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1C854" w14:textId="77777777" w:rsidR="004B2519" w:rsidRPr="003B1DDC" w:rsidRDefault="004B2519" w:rsidP="003B1DDC">
      <w:pPr>
        <w:pStyle w:val="naisnod"/>
        <w:spacing w:before="0" w:after="0"/>
        <w:rPr>
          <w:sz w:val="22"/>
          <w:szCs w:val="22"/>
        </w:rPr>
      </w:pPr>
      <w:r w:rsidRPr="003B1DDC">
        <w:rPr>
          <w:sz w:val="22"/>
          <w:szCs w:val="22"/>
        </w:rPr>
        <w:t>Izziņa par atzinumos sniegtajiem iebildumiem</w:t>
      </w:r>
    </w:p>
    <w:p w14:paraId="4E1F36C7" w14:textId="77777777" w:rsidR="00BB338D" w:rsidRPr="003B1DDC" w:rsidRDefault="004B2519" w:rsidP="003B1DDC">
      <w:pPr>
        <w:pStyle w:val="naisf"/>
        <w:spacing w:before="0" w:after="0"/>
        <w:ind w:firstLine="0"/>
        <w:jc w:val="center"/>
        <w:rPr>
          <w:b/>
          <w:sz w:val="22"/>
          <w:szCs w:val="22"/>
        </w:rPr>
      </w:pPr>
      <w:r w:rsidRPr="003B1DDC">
        <w:rPr>
          <w:b/>
          <w:sz w:val="22"/>
          <w:szCs w:val="22"/>
        </w:rPr>
        <w:t>par Ministru kabineta noteikumu projektu „Pieminekļu</w:t>
      </w:r>
      <w:r w:rsidR="002F5B8D" w:rsidRPr="003B1DDC">
        <w:rPr>
          <w:b/>
          <w:sz w:val="22"/>
          <w:szCs w:val="22"/>
        </w:rPr>
        <w:t xml:space="preserve"> un</w:t>
      </w:r>
      <w:r w:rsidRPr="003B1DDC">
        <w:rPr>
          <w:b/>
          <w:sz w:val="22"/>
          <w:szCs w:val="22"/>
        </w:rPr>
        <w:t xml:space="preserve"> piemiņas zīmju uzstādīšanas, piemiņas vietu izveidošanas un </w:t>
      </w:r>
    </w:p>
    <w:p w14:paraId="1E854F3B" w14:textId="77777777" w:rsidR="00BB10F1" w:rsidRPr="003B1DDC" w:rsidRDefault="004B2519" w:rsidP="003B1DDC">
      <w:pPr>
        <w:pStyle w:val="naisf"/>
        <w:spacing w:before="0" w:after="0"/>
        <w:ind w:firstLine="0"/>
        <w:jc w:val="center"/>
        <w:rPr>
          <w:b/>
          <w:bCs/>
          <w:sz w:val="22"/>
          <w:szCs w:val="22"/>
        </w:rPr>
      </w:pPr>
      <w:r w:rsidRPr="003B1DDC">
        <w:rPr>
          <w:b/>
          <w:sz w:val="22"/>
          <w:szCs w:val="22"/>
        </w:rPr>
        <w:t>informatīvo plākšņu izvietošanas noteikumi” (VSS-82)</w:t>
      </w:r>
    </w:p>
    <w:p w14:paraId="7B3D433A" w14:textId="77777777" w:rsidR="00513461" w:rsidRPr="003D024F" w:rsidRDefault="00513461" w:rsidP="003B1DDC">
      <w:pPr>
        <w:pStyle w:val="naisf"/>
        <w:spacing w:before="0" w:after="0"/>
        <w:ind w:firstLine="0"/>
        <w:rPr>
          <w:bCs/>
          <w:sz w:val="22"/>
          <w:szCs w:val="22"/>
        </w:rPr>
      </w:pPr>
    </w:p>
    <w:p w14:paraId="7848FC22" w14:textId="77777777" w:rsidR="001B26F0" w:rsidRPr="003B1DDC" w:rsidRDefault="001B26F0" w:rsidP="003B1DDC">
      <w:pPr>
        <w:pStyle w:val="naisf"/>
        <w:spacing w:before="0" w:after="0"/>
        <w:ind w:firstLine="0"/>
        <w:jc w:val="center"/>
        <w:rPr>
          <w:b/>
          <w:sz w:val="22"/>
          <w:szCs w:val="22"/>
        </w:rPr>
      </w:pPr>
      <w:r w:rsidRPr="003B1DDC">
        <w:rPr>
          <w:b/>
          <w:sz w:val="22"/>
          <w:szCs w:val="22"/>
        </w:rPr>
        <w:t>I. Jautājumi, par kuriem saskaņošanā vienošanās nav panākta</w:t>
      </w:r>
    </w:p>
    <w:p w14:paraId="22FD8C21" w14:textId="77777777" w:rsidR="001B26F0" w:rsidRPr="003D024F" w:rsidRDefault="001B26F0" w:rsidP="003B1DDC">
      <w:pPr>
        <w:rPr>
          <w:bCs/>
          <w:sz w:val="22"/>
          <w:szCs w:val="22"/>
        </w:rPr>
      </w:pPr>
    </w:p>
    <w:tbl>
      <w:tblPr>
        <w:tblW w:w="5000" w:type="pct"/>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47"/>
        <w:gridCol w:w="2335"/>
        <w:gridCol w:w="2903"/>
        <w:gridCol w:w="3150"/>
        <w:gridCol w:w="2430"/>
        <w:gridCol w:w="2627"/>
      </w:tblGrid>
      <w:tr w:rsidR="00B6490B" w:rsidRPr="003B1DDC" w14:paraId="68A7EA25" w14:textId="77777777" w:rsidTr="000C1DC0">
        <w:tc>
          <w:tcPr>
            <w:tcW w:w="547" w:type="dxa"/>
            <w:tcBorders>
              <w:top w:val="single" w:sz="6" w:space="0" w:color="000000"/>
              <w:left w:val="single" w:sz="6" w:space="0" w:color="000000"/>
              <w:bottom w:val="single" w:sz="6" w:space="0" w:color="000000"/>
              <w:right w:val="single" w:sz="6" w:space="0" w:color="000000"/>
            </w:tcBorders>
            <w:vAlign w:val="center"/>
          </w:tcPr>
          <w:p w14:paraId="73F5977D" w14:textId="77777777" w:rsidR="001B26F0" w:rsidRPr="003B1DDC" w:rsidRDefault="001B26F0" w:rsidP="003B1DDC">
            <w:pPr>
              <w:pStyle w:val="naisc"/>
              <w:spacing w:before="0" w:after="0"/>
              <w:rPr>
                <w:sz w:val="22"/>
                <w:szCs w:val="22"/>
              </w:rPr>
            </w:pPr>
            <w:r w:rsidRPr="003B1DDC">
              <w:rPr>
                <w:sz w:val="22"/>
                <w:szCs w:val="22"/>
              </w:rPr>
              <w:t>Nr. p.k.</w:t>
            </w:r>
          </w:p>
        </w:tc>
        <w:tc>
          <w:tcPr>
            <w:tcW w:w="2335" w:type="dxa"/>
            <w:tcBorders>
              <w:top w:val="single" w:sz="6" w:space="0" w:color="000000"/>
              <w:left w:val="single" w:sz="6" w:space="0" w:color="000000"/>
              <w:bottom w:val="single" w:sz="6" w:space="0" w:color="000000"/>
              <w:right w:val="single" w:sz="6" w:space="0" w:color="000000"/>
            </w:tcBorders>
            <w:vAlign w:val="center"/>
          </w:tcPr>
          <w:p w14:paraId="2FC19DE2" w14:textId="77777777" w:rsidR="001B26F0" w:rsidRPr="003B1DDC" w:rsidRDefault="001B26F0" w:rsidP="003B1DDC">
            <w:pPr>
              <w:pStyle w:val="naisc"/>
              <w:spacing w:before="0" w:after="0"/>
              <w:ind w:firstLine="12"/>
              <w:rPr>
                <w:sz w:val="22"/>
                <w:szCs w:val="22"/>
              </w:rPr>
            </w:pPr>
            <w:r w:rsidRPr="003B1DDC">
              <w:rPr>
                <w:sz w:val="22"/>
                <w:szCs w:val="22"/>
              </w:rPr>
              <w:t>Saskaņošanai nosūtītā projekta redakcija (konkrēta punkta (panta) redakcija)</w:t>
            </w:r>
          </w:p>
        </w:tc>
        <w:tc>
          <w:tcPr>
            <w:tcW w:w="2903" w:type="dxa"/>
            <w:tcBorders>
              <w:top w:val="single" w:sz="6" w:space="0" w:color="000000"/>
              <w:left w:val="single" w:sz="6" w:space="0" w:color="000000"/>
              <w:bottom w:val="single" w:sz="6" w:space="0" w:color="000000"/>
              <w:right w:val="single" w:sz="6" w:space="0" w:color="000000"/>
            </w:tcBorders>
            <w:vAlign w:val="center"/>
          </w:tcPr>
          <w:p w14:paraId="31D2AA2A" w14:textId="77777777" w:rsidR="001B26F0" w:rsidRPr="003B1DDC" w:rsidRDefault="001B26F0" w:rsidP="003B1DDC">
            <w:pPr>
              <w:pStyle w:val="naisc"/>
              <w:spacing w:before="0" w:after="0"/>
              <w:ind w:firstLine="12"/>
              <w:rPr>
                <w:sz w:val="22"/>
                <w:szCs w:val="22"/>
              </w:rPr>
            </w:pPr>
            <w:r w:rsidRPr="003B1DDC">
              <w:rPr>
                <w:sz w:val="22"/>
                <w:szCs w:val="22"/>
              </w:rPr>
              <w:t>Atzinumā norādītais ministrijas (citas institūcijas) iebildums, kā arī saskaņošan</w:t>
            </w:r>
            <w:r w:rsidR="0063426F" w:rsidRPr="003B1DDC">
              <w:rPr>
                <w:sz w:val="22"/>
                <w:szCs w:val="22"/>
              </w:rPr>
              <w:t xml:space="preserve">ā papildus izteiktais </w:t>
            </w:r>
            <w:proofErr w:type="spellStart"/>
            <w:r w:rsidR="0063426F" w:rsidRPr="003B1DDC">
              <w:rPr>
                <w:sz w:val="22"/>
                <w:szCs w:val="22"/>
              </w:rPr>
              <w:t>iebildums</w:t>
            </w:r>
            <w:r w:rsidRPr="003B1DDC">
              <w:rPr>
                <w:sz w:val="22"/>
                <w:szCs w:val="22"/>
              </w:rPr>
              <w:t>par</w:t>
            </w:r>
            <w:proofErr w:type="spellEnd"/>
            <w:r w:rsidRPr="003B1DDC">
              <w:rPr>
                <w:sz w:val="22"/>
                <w:szCs w:val="22"/>
              </w:rPr>
              <w:t xml:space="preserve"> </w:t>
            </w:r>
            <w:proofErr w:type="spellStart"/>
            <w:r w:rsidRPr="003B1DDC">
              <w:rPr>
                <w:sz w:val="22"/>
                <w:szCs w:val="22"/>
              </w:rPr>
              <w:t>ojekta</w:t>
            </w:r>
            <w:proofErr w:type="spellEnd"/>
            <w:r w:rsidRPr="003B1DDC">
              <w:rPr>
                <w:sz w:val="22"/>
                <w:szCs w:val="22"/>
              </w:rPr>
              <w:t xml:space="preserve"> konkrēto punktu (pantu)</w:t>
            </w:r>
          </w:p>
        </w:tc>
        <w:tc>
          <w:tcPr>
            <w:tcW w:w="3150" w:type="dxa"/>
            <w:tcBorders>
              <w:top w:val="single" w:sz="6" w:space="0" w:color="000000"/>
              <w:left w:val="single" w:sz="6" w:space="0" w:color="000000"/>
              <w:bottom w:val="single" w:sz="6" w:space="0" w:color="000000"/>
              <w:right w:val="single" w:sz="6" w:space="0" w:color="000000"/>
            </w:tcBorders>
            <w:vAlign w:val="center"/>
          </w:tcPr>
          <w:p w14:paraId="79D6D689" w14:textId="77777777" w:rsidR="001B26F0" w:rsidRPr="003B1DDC" w:rsidRDefault="001B26F0" w:rsidP="003B1DDC">
            <w:pPr>
              <w:pStyle w:val="naisc"/>
              <w:spacing w:before="0" w:after="0"/>
              <w:ind w:firstLine="12"/>
              <w:rPr>
                <w:sz w:val="22"/>
                <w:szCs w:val="22"/>
              </w:rPr>
            </w:pPr>
            <w:r w:rsidRPr="003B1DDC">
              <w:rPr>
                <w:sz w:val="22"/>
                <w:szCs w:val="22"/>
              </w:rPr>
              <w:t>Atbildīgās ministrijas pamatojums iebilduma noraidījumam</w:t>
            </w:r>
          </w:p>
        </w:tc>
        <w:tc>
          <w:tcPr>
            <w:tcW w:w="2430" w:type="dxa"/>
            <w:tcBorders>
              <w:top w:val="single" w:sz="4" w:space="0" w:color="auto"/>
              <w:left w:val="single" w:sz="4" w:space="0" w:color="auto"/>
              <w:bottom w:val="single" w:sz="4" w:space="0" w:color="auto"/>
              <w:right w:val="single" w:sz="4" w:space="0" w:color="auto"/>
            </w:tcBorders>
            <w:vAlign w:val="center"/>
          </w:tcPr>
          <w:p w14:paraId="41F13856" w14:textId="77777777" w:rsidR="001B26F0" w:rsidRPr="003B1DDC" w:rsidRDefault="001B26F0" w:rsidP="003B1DDC">
            <w:pPr>
              <w:jc w:val="center"/>
              <w:rPr>
                <w:sz w:val="22"/>
                <w:szCs w:val="22"/>
              </w:rPr>
            </w:pPr>
            <w:r w:rsidRPr="003B1DDC">
              <w:rPr>
                <w:sz w:val="22"/>
                <w:szCs w:val="22"/>
              </w:rPr>
              <w:t>Atzinuma sniedzēja uzturētais iebildums, ja tas atšķiras no atzinumā norādītā iebilduma pamatojuma</w:t>
            </w:r>
          </w:p>
        </w:tc>
        <w:tc>
          <w:tcPr>
            <w:tcW w:w="2627" w:type="dxa"/>
            <w:tcBorders>
              <w:top w:val="single" w:sz="4" w:space="0" w:color="auto"/>
              <w:left w:val="single" w:sz="4" w:space="0" w:color="auto"/>
              <w:bottom w:val="single" w:sz="4" w:space="0" w:color="auto"/>
            </w:tcBorders>
            <w:vAlign w:val="center"/>
          </w:tcPr>
          <w:p w14:paraId="5E0B0ABD" w14:textId="77777777" w:rsidR="001B26F0" w:rsidRPr="003B1DDC" w:rsidRDefault="001B26F0" w:rsidP="003B1DDC">
            <w:pPr>
              <w:jc w:val="center"/>
              <w:rPr>
                <w:sz w:val="22"/>
                <w:szCs w:val="22"/>
              </w:rPr>
            </w:pPr>
            <w:r w:rsidRPr="003B1DDC">
              <w:rPr>
                <w:sz w:val="22"/>
                <w:szCs w:val="22"/>
              </w:rPr>
              <w:t>Projekta attiecīgā punkta (panta) galīgā redakcija</w:t>
            </w:r>
          </w:p>
        </w:tc>
      </w:tr>
      <w:tr w:rsidR="00B6490B" w:rsidRPr="003B1DDC" w14:paraId="2A05DE88" w14:textId="77777777" w:rsidTr="000C1DC0">
        <w:tc>
          <w:tcPr>
            <w:tcW w:w="547" w:type="dxa"/>
            <w:tcBorders>
              <w:top w:val="single" w:sz="6" w:space="0" w:color="000000"/>
              <w:left w:val="single" w:sz="6" w:space="0" w:color="000000"/>
              <w:bottom w:val="single" w:sz="6" w:space="0" w:color="000000"/>
              <w:right w:val="single" w:sz="6" w:space="0" w:color="000000"/>
            </w:tcBorders>
            <w:vAlign w:val="center"/>
          </w:tcPr>
          <w:p w14:paraId="0CCE8674" w14:textId="77777777" w:rsidR="00513461" w:rsidRPr="003B1DDC" w:rsidRDefault="00513461" w:rsidP="003B1DDC">
            <w:pPr>
              <w:pStyle w:val="naisc"/>
              <w:spacing w:before="0" w:after="0"/>
              <w:rPr>
                <w:sz w:val="22"/>
                <w:szCs w:val="22"/>
              </w:rPr>
            </w:pPr>
            <w:r w:rsidRPr="003B1DDC">
              <w:rPr>
                <w:sz w:val="22"/>
                <w:szCs w:val="22"/>
              </w:rPr>
              <w:t>1</w:t>
            </w:r>
          </w:p>
        </w:tc>
        <w:tc>
          <w:tcPr>
            <w:tcW w:w="2335" w:type="dxa"/>
            <w:tcBorders>
              <w:top w:val="single" w:sz="6" w:space="0" w:color="000000"/>
              <w:left w:val="single" w:sz="6" w:space="0" w:color="000000"/>
              <w:bottom w:val="single" w:sz="6" w:space="0" w:color="000000"/>
              <w:right w:val="single" w:sz="6" w:space="0" w:color="000000"/>
            </w:tcBorders>
          </w:tcPr>
          <w:p w14:paraId="6A08D107" w14:textId="77777777" w:rsidR="00513461" w:rsidRPr="003B1DDC" w:rsidRDefault="00513461" w:rsidP="003B1DDC">
            <w:pPr>
              <w:pStyle w:val="naisc"/>
              <w:spacing w:before="0" w:after="0"/>
              <w:ind w:firstLine="12"/>
              <w:rPr>
                <w:sz w:val="22"/>
                <w:szCs w:val="22"/>
              </w:rPr>
            </w:pPr>
            <w:r w:rsidRPr="003B1DDC">
              <w:rPr>
                <w:sz w:val="22"/>
                <w:szCs w:val="22"/>
              </w:rPr>
              <w:t>2</w:t>
            </w:r>
          </w:p>
        </w:tc>
        <w:tc>
          <w:tcPr>
            <w:tcW w:w="2903" w:type="dxa"/>
            <w:tcBorders>
              <w:top w:val="single" w:sz="6" w:space="0" w:color="000000"/>
              <w:left w:val="single" w:sz="6" w:space="0" w:color="000000"/>
              <w:bottom w:val="single" w:sz="6" w:space="0" w:color="000000"/>
              <w:right w:val="single" w:sz="6" w:space="0" w:color="000000"/>
            </w:tcBorders>
          </w:tcPr>
          <w:p w14:paraId="6F47DEEB" w14:textId="77777777" w:rsidR="00513461" w:rsidRPr="003B1DDC" w:rsidRDefault="00513461" w:rsidP="003B1DDC">
            <w:pPr>
              <w:pStyle w:val="naisc"/>
              <w:spacing w:before="0" w:after="0"/>
              <w:ind w:firstLine="720"/>
              <w:rPr>
                <w:sz w:val="22"/>
                <w:szCs w:val="22"/>
              </w:rPr>
            </w:pPr>
            <w:r w:rsidRPr="003B1DDC">
              <w:rPr>
                <w:sz w:val="22"/>
                <w:szCs w:val="22"/>
              </w:rPr>
              <w:t>3</w:t>
            </w:r>
          </w:p>
        </w:tc>
        <w:tc>
          <w:tcPr>
            <w:tcW w:w="3150" w:type="dxa"/>
            <w:tcBorders>
              <w:top w:val="single" w:sz="6" w:space="0" w:color="000000"/>
              <w:left w:val="single" w:sz="6" w:space="0" w:color="000000"/>
              <w:bottom w:val="single" w:sz="6" w:space="0" w:color="000000"/>
              <w:right w:val="single" w:sz="6" w:space="0" w:color="000000"/>
            </w:tcBorders>
          </w:tcPr>
          <w:p w14:paraId="333FD45C" w14:textId="77777777" w:rsidR="00513461" w:rsidRPr="003B1DDC" w:rsidRDefault="00513461" w:rsidP="003B1DDC">
            <w:pPr>
              <w:pStyle w:val="naisc"/>
              <w:spacing w:before="0" w:after="0"/>
              <w:ind w:firstLine="720"/>
              <w:rPr>
                <w:sz w:val="22"/>
                <w:szCs w:val="22"/>
              </w:rPr>
            </w:pPr>
            <w:r w:rsidRPr="003B1DDC">
              <w:rPr>
                <w:sz w:val="22"/>
                <w:szCs w:val="22"/>
              </w:rPr>
              <w:t>4</w:t>
            </w:r>
          </w:p>
        </w:tc>
        <w:tc>
          <w:tcPr>
            <w:tcW w:w="2430" w:type="dxa"/>
            <w:tcBorders>
              <w:top w:val="single" w:sz="4" w:space="0" w:color="auto"/>
              <w:left w:val="single" w:sz="4" w:space="0" w:color="auto"/>
              <w:bottom w:val="single" w:sz="4" w:space="0" w:color="auto"/>
              <w:right w:val="single" w:sz="4" w:space="0" w:color="auto"/>
            </w:tcBorders>
          </w:tcPr>
          <w:p w14:paraId="32C291FB" w14:textId="77777777" w:rsidR="00513461" w:rsidRPr="003B1DDC" w:rsidRDefault="00513461" w:rsidP="003B1DDC">
            <w:pPr>
              <w:jc w:val="center"/>
              <w:rPr>
                <w:sz w:val="22"/>
                <w:szCs w:val="22"/>
              </w:rPr>
            </w:pPr>
            <w:r w:rsidRPr="003B1DDC">
              <w:rPr>
                <w:sz w:val="22"/>
                <w:szCs w:val="22"/>
              </w:rPr>
              <w:t>5</w:t>
            </w:r>
          </w:p>
        </w:tc>
        <w:tc>
          <w:tcPr>
            <w:tcW w:w="2627" w:type="dxa"/>
            <w:tcBorders>
              <w:top w:val="single" w:sz="4" w:space="0" w:color="auto"/>
              <w:left w:val="single" w:sz="4" w:space="0" w:color="auto"/>
              <w:bottom w:val="single" w:sz="4" w:space="0" w:color="auto"/>
            </w:tcBorders>
          </w:tcPr>
          <w:p w14:paraId="6D672BBD" w14:textId="77777777" w:rsidR="00513461" w:rsidRPr="003B1DDC" w:rsidRDefault="00513461" w:rsidP="003B1DDC">
            <w:pPr>
              <w:jc w:val="center"/>
              <w:rPr>
                <w:sz w:val="22"/>
                <w:szCs w:val="22"/>
              </w:rPr>
            </w:pPr>
            <w:r w:rsidRPr="003B1DDC">
              <w:rPr>
                <w:sz w:val="22"/>
                <w:szCs w:val="22"/>
              </w:rPr>
              <w:t>6</w:t>
            </w:r>
          </w:p>
        </w:tc>
      </w:tr>
      <w:tr w:rsidR="00797828" w:rsidRPr="009A2872" w14:paraId="40AF4232" w14:textId="77777777" w:rsidTr="000C1DC0">
        <w:tc>
          <w:tcPr>
            <w:tcW w:w="547" w:type="dxa"/>
            <w:tcBorders>
              <w:top w:val="single" w:sz="6" w:space="0" w:color="000000"/>
              <w:left w:val="single" w:sz="6" w:space="0" w:color="000000"/>
              <w:bottom w:val="single" w:sz="6" w:space="0" w:color="000000"/>
              <w:right w:val="single" w:sz="6" w:space="0" w:color="000000"/>
            </w:tcBorders>
          </w:tcPr>
          <w:p w14:paraId="469BEFEA" w14:textId="54B37436" w:rsidR="00797828" w:rsidRPr="009A2872" w:rsidRDefault="00797828" w:rsidP="00E576C6">
            <w:pPr>
              <w:pStyle w:val="naisc"/>
              <w:spacing w:before="0" w:after="0"/>
              <w:rPr>
                <w:sz w:val="22"/>
                <w:szCs w:val="22"/>
              </w:rPr>
            </w:pPr>
          </w:p>
        </w:tc>
        <w:tc>
          <w:tcPr>
            <w:tcW w:w="2335" w:type="dxa"/>
            <w:tcBorders>
              <w:top w:val="single" w:sz="6" w:space="0" w:color="000000"/>
              <w:left w:val="single" w:sz="6" w:space="0" w:color="000000"/>
              <w:bottom w:val="single" w:sz="6" w:space="0" w:color="000000"/>
              <w:right w:val="single" w:sz="6" w:space="0" w:color="000000"/>
            </w:tcBorders>
          </w:tcPr>
          <w:p w14:paraId="674FC989" w14:textId="78AB0A34" w:rsidR="00797828" w:rsidRPr="009A2872" w:rsidRDefault="00797828" w:rsidP="00E576C6">
            <w:pPr>
              <w:pStyle w:val="naisc"/>
              <w:spacing w:before="0" w:after="0"/>
              <w:ind w:firstLine="12"/>
              <w:jc w:val="both"/>
              <w:rPr>
                <w:sz w:val="22"/>
                <w:szCs w:val="22"/>
              </w:rPr>
            </w:pPr>
          </w:p>
        </w:tc>
        <w:tc>
          <w:tcPr>
            <w:tcW w:w="2903" w:type="dxa"/>
            <w:tcBorders>
              <w:top w:val="single" w:sz="6" w:space="0" w:color="000000"/>
              <w:left w:val="single" w:sz="6" w:space="0" w:color="000000"/>
              <w:bottom w:val="single" w:sz="6" w:space="0" w:color="000000"/>
              <w:right w:val="single" w:sz="6" w:space="0" w:color="000000"/>
            </w:tcBorders>
          </w:tcPr>
          <w:p w14:paraId="7AF36B53" w14:textId="2A2F6E66" w:rsidR="00331515" w:rsidRPr="00331515" w:rsidRDefault="00331515" w:rsidP="00331515">
            <w:pPr>
              <w:jc w:val="both"/>
            </w:pPr>
          </w:p>
        </w:tc>
        <w:tc>
          <w:tcPr>
            <w:tcW w:w="3150" w:type="dxa"/>
            <w:tcBorders>
              <w:top w:val="single" w:sz="6" w:space="0" w:color="000000"/>
              <w:left w:val="single" w:sz="6" w:space="0" w:color="000000"/>
              <w:bottom w:val="single" w:sz="6" w:space="0" w:color="000000"/>
              <w:right w:val="single" w:sz="6" w:space="0" w:color="000000"/>
            </w:tcBorders>
          </w:tcPr>
          <w:p w14:paraId="67695832" w14:textId="51C5BEA4" w:rsidR="00797828" w:rsidRPr="00072D3A" w:rsidRDefault="00797828" w:rsidP="00F8549E">
            <w:pPr>
              <w:jc w:val="both"/>
              <w:rPr>
                <w:bCs/>
                <w:iCs/>
                <w:sz w:val="22"/>
                <w:szCs w:val="22"/>
              </w:rPr>
            </w:pPr>
          </w:p>
        </w:tc>
        <w:tc>
          <w:tcPr>
            <w:tcW w:w="2430" w:type="dxa"/>
            <w:tcBorders>
              <w:top w:val="single" w:sz="4" w:space="0" w:color="auto"/>
              <w:left w:val="single" w:sz="4" w:space="0" w:color="auto"/>
              <w:bottom w:val="single" w:sz="4" w:space="0" w:color="auto"/>
              <w:right w:val="single" w:sz="4" w:space="0" w:color="auto"/>
            </w:tcBorders>
          </w:tcPr>
          <w:p w14:paraId="4F69588B" w14:textId="50867866" w:rsidR="00586CF1" w:rsidRPr="00586CF1" w:rsidRDefault="00586CF1" w:rsidP="00586CF1">
            <w:pPr>
              <w:jc w:val="both"/>
            </w:pPr>
          </w:p>
        </w:tc>
        <w:tc>
          <w:tcPr>
            <w:tcW w:w="2627" w:type="dxa"/>
            <w:tcBorders>
              <w:top w:val="single" w:sz="4" w:space="0" w:color="auto"/>
              <w:left w:val="single" w:sz="4" w:space="0" w:color="auto"/>
              <w:bottom w:val="single" w:sz="4" w:space="0" w:color="auto"/>
              <w:right w:val="single" w:sz="4" w:space="0" w:color="auto"/>
            </w:tcBorders>
          </w:tcPr>
          <w:p w14:paraId="1776B94B" w14:textId="3B01D649" w:rsidR="00797828" w:rsidRPr="009A2872" w:rsidRDefault="00797828" w:rsidP="00E576C6">
            <w:pPr>
              <w:jc w:val="both"/>
              <w:rPr>
                <w:sz w:val="22"/>
                <w:szCs w:val="22"/>
              </w:rPr>
            </w:pPr>
          </w:p>
        </w:tc>
      </w:tr>
    </w:tbl>
    <w:p w14:paraId="22000485" w14:textId="77777777" w:rsidR="000C1DC0" w:rsidRDefault="000C1DC0" w:rsidP="003B1DDC">
      <w:pPr>
        <w:pStyle w:val="naisf"/>
        <w:spacing w:before="0" w:after="0"/>
        <w:ind w:firstLine="0"/>
        <w:rPr>
          <w:sz w:val="22"/>
          <w:szCs w:val="22"/>
        </w:rPr>
      </w:pPr>
    </w:p>
    <w:p w14:paraId="2EB878BB" w14:textId="77777777" w:rsidR="001B26F0" w:rsidRPr="003B1DDC" w:rsidRDefault="00513461" w:rsidP="003B1DDC">
      <w:pPr>
        <w:pStyle w:val="naisf"/>
        <w:spacing w:before="0" w:after="0"/>
        <w:ind w:firstLine="0"/>
        <w:rPr>
          <w:b/>
          <w:sz w:val="22"/>
          <w:szCs w:val="22"/>
        </w:rPr>
      </w:pPr>
      <w:r w:rsidRPr="003B1DDC">
        <w:rPr>
          <w:b/>
          <w:sz w:val="22"/>
          <w:szCs w:val="22"/>
        </w:rPr>
        <w:t>  </w:t>
      </w:r>
      <w:r w:rsidR="001B26F0" w:rsidRPr="003B1DDC">
        <w:rPr>
          <w:b/>
          <w:sz w:val="22"/>
          <w:szCs w:val="22"/>
        </w:rPr>
        <w:t>Informācija par elektronisko saskaņošanu:</w:t>
      </w:r>
    </w:p>
    <w:p w14:paraId="75FC5E72" w14:textId="77777777" w:rsidR="001B26F0" w:rsidRPr="003B1DDC" w:rsidRDefault="001B26F0" w:rsidP="003B1DDC">
      <w:pPr>
        <w:pStyle w:val="naisf"/>
        <w:spacing w:before="0" w:after="0"/>
        <w:ind w:firstLine="0"/>
        <w:rPr>
          <w:sz w:val="22"/>
          <w:szCs w:val="22"/>
        </w:rPr>
      </w:pPr>
    </w:p>
    <w:tbl>
      <w:tblPr>
        <w:tblW w:w="14283" w:type="dxa"/>
        <w:tblLayout w:type="fixed"/>
        <w:tblLook w:val="00A0" w:firstRow="1" w:lastRow="0" w:firstColumn="1" w:lastColumn="0" w:noHBand="0" w:noVBand="0"/>
      </w:tblPr>
      <w:tblGrid>
        <w:gridCol w:w="14283"/>
      </w:tblGrid>
      <w:tr w:rsidR="001B26F0" w:rsidRPr="003B1DDC" w14:paraId="1AA58604" w14:textId="77777777" w:rsidTr="009808E9">
        <w:tc>
          <w:tcPr>
            <w:tcW w:w="14283" w:type="dxa"/>
          </w:tcPr>
          <w:tbl>
            <w:tblPr>
              <w:tblW w:w="15779" w:type="dxa"/>
              <w:tblLayout w:type="fixed"/>
              <w:tblLook w:val="00A0" w:firstRow="1" w:lastRow="0" w:firstColumn="1" w:lastColumn="0" w:noHBand="0" w:noVBand="0"/>
            </w:tblPr>
            <w:tblGrid>
              <w:gridCol w:w="5387"/>
              <w:gridCol w:w="8596"/>
              <w:gridCol w:w="1796"/>
            </w:tblGrid>
            <w:tr w:rsidR="001B26F0" w:rsidRPr="003B1DDC" w14:paraId="071E5E03" w14:textId="77777777" w:rsidTr="00D10AD6">
              <w:trPr>
                <w:gridAfter w:val="1"/>
                <w:wAfter w:w="1796" w:type="dxa"/>
              </w:trPr>
              <w:tc>
                <w:tcPr>
                  <w:tcW w:w="5387" w:type="dxa"/>
                </w:tcPr>
                <w:p w14:paraId="6DC02450" w14:textId="77777777" w:rsidR="001B26F0" w:rsidRPr="003B1DDC" w:rsidRDefault="001B26F0" w:rsidP="003B1DDC">
                  <w:pPr>
                    <w:pStyle w:val="naisf"/>
                    <w:spacing w:before="0" w:after="0"/>
                    <w:ind w:firstLine="0"/>
                    <w:rPr>
                      <w:sz w:val="22"/>
                      <w:szCs w:val="22"/>
                    </w:rPr>
                  </w:pPr>
                  <w:r w:rsidRPr="003B1DDC">
                    <w:rPr>
                      <w:sz w:val="22"/>
                      <w:szCs w:val="22"/>
                    </w:rPr>
                    <w:t>Datums:</w:t>
                  </w:r>
                </w:p>
              </w:tc>
              <w:tc>
                <w:tcPr>
                  <w:tcW w:w="8596" w:type="dxa"/>
                  <w:tcBorders>
                    <w:bottom w:val="single" w:sz="4" w:space="0" w:color="auto"/>
                  </w:tcBorders>
                  <w:shd w:val="clear" w:color="auto" w:fill="auto"/>
                </w:tcPr>
                <w:p w14:paraId="7F3DF649" w14:textId="5FD4391D" w:rsidR="001B26F0" w:rsidRPr="003B1DDC" w:rsidRDefault="004B2519" w:rsidP="003B1DDC">
                  <w:pPr>
                    <w:pStyle w:val="Paraststmeklis"/>
                    <w:spacing w:before="0" w:beforeAutospacing="0" w:after="0" w:afterAutospacing="0"/>
                    <w:jc w:val="both"/>
                    <w:rPr>
                      <w:sz w:val="22"/>
                      <w:szCs w:val="22"/>
                      <w:highlight w:val="yellow"/>
                    </w:rPr>
                  </w:pPr>
                  <w:proofErr w:type="gramStart"/>
                  <w:r w:rsidRPr="003B1DDC">
                    <w:rPr>
                      <w:sz w:val="22"/>
                      <w:szCs w:val="22"/>
                      <w:lang w:eastAsia="en-US"/>
                    </w:rPr>
                    <w:t>2020.gada</w:t>
                  </w:r>
                  <w:proofErr w:type="gramEnd"/>
                  <w:r w:rsidRPr="003B1DDC">
                    <w:rPr>
                      <w:sz w:val="22"/>
                      <w:szCs w:val="22"/>
                      <w:lang w:eastAsia="en-US"/>
                    </w:rPr>
                    <w:t xml:space="preserve"> </w:t>
                  </w:r>
                  <w:r w:rsidR="00233897" w:rsidRPr="003B1DDC">
                    <w:rPr>
                      <w:sz w:val="22"/>
                      <w:szCs w:val="22"/>
                      <w:lang w:eastAsia="en-US"/>
                    </w:rPr>
                    <w:t>2</w:t>
                  </w:r>
                  <w:r w:rsidR="002A1F63" w:rsidRPr="003B1DDC">
                    <w:rPr>
                      <w:sz w:val="22"/>
                      <w:szCs w:val="22"/>
                      <w:lang w:eastAsia="en-US"/>
                    </w:rPr>
                    <w:t>4</w:t>
                  </w:r>
                  <w:r w:rsidRPr="003B1DDC">
                    <w:rPr>
                      <w:sz w:val="22"/>
                      <w:szCs w:val="22"/>
                      <w:lang w:eastAsia="en-US"/>
                    </w:rPr>
                    <w:t>.</w:t>
                  </w:r>
                  <w:r w:rsidR="00233897" w:rsidRPr="003B1DDC">
                    <w:rPr>
                      <w:sz w:val="22"/>
                      <w:szCs w:val="22"/>
                      <w:lang w:eastAsia="en-US"/>
                    </w:rPr>
                    <w:t>aprīlis</w:t>
                  </w:r>
                  <w:r w:rsidR="000911FD" w:rsidRPr="003B1DDC">
                    <w:rPr>
                      <w:sz w:val="22"/>
                      <w:szCs w:val="22"/>
                      <w:lang w:eastAsia="en-US"/>
                    </w:rPr>
                    <w:t xml:space="preserve">, </w:t>
                  </w:r>
                  <w:r w:rsidR="00050AF5" w:rsidRPr="003B1DDC">
                    <w:rPr>
                      <w:sz w:val="22"/>
                      <w:szCs w:val="22"/>
                      <w:lang w:eastAsia="en-US"/>
                    </w:rPr>
                    <w:t xml:space="preserve">2020.gada </w:t>
                  </w:r>
                  <w:r w:rsidR="008C7083" w:rsidRPr="003B1DDC">
                    <w:rPr>
                      <w:sz w:val="22"/>
                      <w:szCs w:val="22"/>
                      <w:lang w:eastAsia="en-US"/>
                    </w:rPr>
                    <w:t>6</w:t>
                  </w:r>
                  <w:r w:rsidR="00050AF5" w:rsidRPr="003B1DDC">
                    <w:rPr>
                      <w:sz w:val="22"/>
                      <w:szCs w:val="22"/>
                      <w:lang w:eastAsia="en-US"/>
                    </w:rPr>
                    <w:t>.jū</w:t>
                  </w:r>
                  <w:r w:rsidR="00C3621F" w:rsidRPr="003B1DDC">
                    <w:rPr>
                      <w:sz w:val="22"/>
                      <w:szCs w:val="22"/>
                      <w:lang w:eastAsia="en-US"/>
                    </w:rPr>
                    <w:t>l</w:t>
                  </w:r>
                  <w:r w:rsidR="00050AF5" w:rsidRPr="003B1DDC">
                    <w:rPr>
                      <w:sz w:val="22"/>
                      <w:szCs w:val="22"/>
                      <w:lang w:eastAsia="en-US"/>
                    </w:rPr>
                    <w:t>ijs</w:t>
                  </w:r>
                  <w:r w:rsidR="00B85E4C">
                    <w:rPr>
                      <w:sz w:val="22"/>
                      <w:szCs w:val="22"/>
                      <w:lang w:eastAsia="en-US"/>
                    </w:rPr>
                    <w:t>, 2020.gada 1</w:t>
                  </w:r>
                  <w:r w:rsidR="001006B3">
                    <w:rPr>
                      <w:sz w:val="22"/>
                      <w:szCs w:val="22"/>
                      <w:lang w:eastAsia="en-US"/>
                    </w:rPr>
                    <w:t>7</w:t>
                  </w:r>
                  <w:r w:rsidR="00B85E4C">
                    <w:rPr>
                      <w:sz w:val="22"/>
                      <w:szCs w:val="22"/>
                      <w:lang w:eastAsia="en-US"/>
                    </w:rPr>
                    <w:t>.augusts</w:t>
                  </w:r>
                </w:p>
              </w:tc>
            </w:tr>
            <w:tr w:rsidR="001B26F0" w:rsidRPr="003B1DDC" w14:paraId="44D6A078" w14:textId="77777777" w:rsidTr="009808E9">
              <w:trPr>
                <w:gridAfter w:val="1"/>
                <w:wAfter w:w="1796" w:type="dxa"/>
              </w:trPr>
              <w:tc>
                <w:tcPr>
                  <w:tcW w:w="5387" w:type="dxa"/>
                </w:tcPr>
                <w:p w14:paraId="33094693" w14:textId="77777777" w:rsidR="001B26F0" w:rsidRPr="003B1DDC" w:rsidRDefault="001B26F0" w:rsidP="003B1DDC">
                  <w:pPr>
                    <w:pStyle w:val="naisf"/>
                    <w:spacing w:before="0" w:after="0"/>
                    <w:ind w:firstLine="0"/>
                    <w:rPr>
                      <w:sz w:val="22"/>
                      <w:szCs w:val="22"/>
                    </w:rPr>
                  </w:pPr>
                </w:p>
              </w:tc>
              <w:tc>
                <w:tcPr>
                  <w:tcW w:w="8596" w:type="dxa"/>
                  <w:tcBorders>
                    <w:top w:val="single" w:sz="4" w:space="0" w:color="auto"/>
                  </w:tcBorders>
                </w:tcPr>
                <w:p w14:paraId="05E532B3" w14:textId="77777777" w:rsidR="001B26F0" w:rsidRPr="003B1DDC" w:rsidRDefault="001B26F0" w:rsidP="003B1DDC">
                  <w:pPr>
                    <w:pStyle w:val="Paraststmeklis"/>
                    <w:spacing w:before="0" w:beforeAutospacing="0" w:after="0" w:afterAutospacing="0"/>
                    <w:rPr>
                      <w:sz w:val="22"/>
                      <w:szCs w:val="22"/>
                    </w:rPr>
                  </w:pPr>
                </w:p>
              </w:tc>
            </w:tr>
            <w:tr w:rsidR="001B26F0" w:rsidRPr="003B1DDC" w14:paraId="2CCB6ACE" w14:textId="77777777" w:rsidTr="009808E9">
              <w:trPr>
                <w:gridAfter w:val="1"/>
                <w:wAfter w:w="1796" w:type="dxa"/>
              </w:trPr>
              <w:tc>
                <w:tcPr>
                  <w:tcW w:w="5387" w:type="dxa"/>
                </w:tcPr>
                <w:p w14:paraId="78D6F235" w14:textId="77777777" w:rsidR="001B26F0" w:rsidRPr="003B1DDC" w:rsidRDefault="001B26F0" w:rsidP="003B1DDC">
                  <w:pPr>
                    <w:pStyle w:val="naiskr"/>
                    <w:spacing w:before="0" w:after="0"/>
                    <w:rPr>
                      <w:sz w:val="22"/>
                      <w:szCs w:val="22"/>
                    </w:rPr>
                  </w:pPr>
                  <w:r w:rsidRPr="003B1DDC">
                    <w:rPr>
                      <w:sz w:val="22"/>
                      <w:szCs w:val="22"/>
                    </w:rPr>
                    <w:t>Saskaņošanas dalībnieki:</w:t>
                  </w:r>
                </w:p>
              </w:tc>
              <w:tc>
                <w:tcPr>
                  <w:tcW w:w="8596" w:type="dxa"/>
                  <w:tcBorders>
                    <w:bottom w:val="single" w:sz="4" w:space="0" w:color="auto"/>
                  </w:tcBorders>
                </w:tcPr>
                <w:p w14:paraId="6916DA8E" w14:textId="3DDB7CC7" w:rsidR="001B26F0" w:rsidRPr="003B1DDC" w:rsidRDefault="004B2519" w:rsidP="003B1DDC">
                  <w:pPr>
                    <w:jc w:val="both"/>
                    <w:rPr>
                      <w:sz w:val="22"/>
                      <w:szCs w:val="22"/>
                    </w:rPr>
                  </w:pPr>
                  <w:r w:rsidRPr="003B1DDC">
                    <w:rPr>
                      <w:sz w:val="22"/>
                      <w:szCs w:val="22"/>
                      <w:lang w:eastAsia="en-US"/>
                    </w:rPr>
                    <w:t>Tieslietu ministrija, Finanšu ministrija, Aizsardzības ministrija, Ārlietu ministrija, Iekšlietu ministrija, Vides aizsardzības un reģionālās attīstības ministrija</w:t>
                  </w:r>
                  <w:r w:rsidR="001326A9">
                    <w:rPr>
                      <w:sz w:val="22"/>
                      <w:szCs w:val="22"/>
                      <w:lang w:eastAsia="en-US"/>
                    </w:rPr>
                    <w:t xml:space="preserve">, </w:t>
                  </w:r>
                  <w:r w:rsidR="00C62841">
                    <w:rPr>
                      <w:sz w:val="22"/>
                      <w:szCs w:val="22"/>
                      <w:lang w:eastAsia="en-US"/>
                    </w:rPr>
                    <w:t xml:space="preserve">Ekonomikas ministrija, </w:t>
                  </w:r>
                  <w:r w:rsidR="001326A9" w:rsidRPr="003B1DDC">
                    <w:rPr>
                      <w:sz w:val="22"/>
                      <w:szCs w:val="22"/>
                      <w:lang w:eastAsia="en-US"/>
                    </w:rPr>
                    <w:t>Valsts kancelej</w:t>
                  </w:r>
                  <w:r w:rsidR="001326A9">
                    <w:rPr>
                      <w:sz w:val="22"/>
                      <w:szCs w:val="22"/>
                      <w:lang w:eastAsia="en-US"/>
                    </w:rPr>
                    <w:t xml:space="preserve">a, </w:t>
                  </w:r>
                  <w:r w:rsidRPr="003B1DDC">
                    <w:rPr>
                      <w:sz w:val="22"/>
                      <w:szCs w:val="22"/>
                      <w:lang w:eastAsia="en-US"/>
                    </w:rPr>
                    <w:t>Latvijas Pašvaldību savienība</w:t>
                  </w:r>
                  <w:r w:rsidR="000163AD" w:rsidRPr="003B1DDC">
                    <w:rPr>
                      <w:sz w:val="22"/>
                      <w:szCs w:val="22"/>
                      <w:lang w:eastAsia="en-US"/>
                    </w:rPr>
                    <w:t xml:space="preserve">, </w:t>
                  </w:r>
                  <w:r w:rsidR="001326A9" w:rsidRPr="003B1DDC">
                    <w:rPr>
                      <w:sz w:val="22"/>
                      <w:szCs w:val="22"/>
                    </w:rPr>
                    <w:t>Latvijas Lielo pilsētu asociācija</w:t>
                  </w:r>
                  <w:r w:rsidR="001326A9">
                    <w:rPr>
                      <w:sz w:val="22"/>
                      <w:szCs w:val="22"/>
                    </w:rPr>
                    <w:t xml:space="preserve">, </w:t>
                  </w:r>
                  <w:r w:rsidR="001326A9" w:rsidRPr="003B1DDC">
                    <w:rPr>
                      <w:sz w:val="22"/>
                      <w:szCs w:val="22"/>
                    </w:rPr>
                    <w:t>Rīgas pilsētas būvvalde, Ventspils pilsētas dome</w:t>
                  </w:r>
                </w:p>
              </w:tc>
            </w:tr>
            <w:tr w:rsidR="001B26F0" w:rsidRPr="003B1DDC" w14:paraId="710AC0CF" w14:textId="77777777" w:rsidTr="009808E9">
              <w:tc>
                <w:tcPr>
                  <w:tcW w:w="5387" w:type="dxa"/>
                </w:tcPr>
                <w:p w14:paraId="12CD25EC" w14:textId="77777777" w:rsidR="001B26F0" w:rsidRPr="003B1DDC" w:rsidRDefault="001B26F0" w:rsidP="003B1DDC">
                  <w:pPr>
                    <w:pStyle w:val="naiskr"/>
                    <w:spacing w:before="0" w:after="0"/>
                    <w:rPr>
                      <w:sz w:val="22"/>
                      <w:szCs w:val="22"/>
                    </w:rPr>
                  </w:pPr>
                </w:p>
                <w:p w14:paraId="63349457" w14:textId="77777777" w:rsidR="001B26F0" w:rsidRPr="003B1DDC" w:rsidRDefault="001B26F0" w:rsidP="003B1DDC">
                  <w:pPr>
                    <w:pStyle w:val="naiskr"/>
                    <w:spacing w:before="0" w:after="0"/>
                    <w:rPr>
                      <w:sz w:val="22"/>
                      <w:szCs w:val="22"/>
                    </w:rPr>
                  </w:pPr>
                </w:p>
              </w:tc>
              <w:tc>
                <w:tcPr>
                  <w:tcW w:w="10392" w:type="dxa"/>
                  <w:gridSpan w:val="2"/>
                </w:tcPr>
                <w:p w14:paraId="732BC3FD" w14:textId="77777777" w:rsidR="001B26F0" w:rsidRPr="003B1DDC" w:rsidRDefault="001B26F0" w:rsidP="003B1DDC">
                  <w:pPr>
                    <w:ind w:right="-483"/>
                    <w:rPr>
                      <w:sz w:val="22"/>
                      <w:szCs w:val="22"/>
                    </w:rPr>
                  </w:pPr>
                </w:p>
              </w:tc>
            </w:tr>
            <w:tr w:rsidR="001B26F0" w:rsidRPr="003B1DDC" w14:paraId="5A40B21E" w14:textId="77777777" w:rsidTr="009808E9">
              <w:tc>
                <w:tcPr>
                  <w:tcW w:w="5387" w:type="dxa"/>
                  <w:tcBorders>
                    <w:top w:val="nil"/>
                    <w:left w:val="nil"/>
                    <w:bottom w:val="nil"/>
                    <w:right w:val="nil"/>
                  </w:tcBorders>
                </w:tcPr>
                <w:p w14:paraId="4493C7CD" w14:textId="77777777" w:rsidR="001B26F0" w:rsidRPr="003B1DDC" w:rsidRDefault="001B26F0" w:rsidP="003B1DDC">
                  <w:pPr>
                    <w:pStyle w:val="naiskr"/>
                    <w:spacing w:before="0" w:after="0"/>
                    <w:rPr>
                      <w:sz w:val="22"/>
                      <w:szCs w:val="22"/>
                    </w:rPr>
                  </w:pPr>
                  <w:r w:rsidRPr="003B1DDC">
                    <w:rPr>
                      <w:sz w:val="22"/>
                      <w:szCs w:val="22"/>
                    </w:rPr>
                    <w:t>Saskaņošanas dalībnieki izskatīja šādu ministriju (citu institūciju) iebildumus:</w:t>
                  </w:r>
                </w:p>
              </w:tc>
              <w:tc>
                <w:tcPr>
                  <w:tcW w:w="10392" w:type="dxa"/>
                  <w:gridSpan w:val="2"/>
                  <w:tcBorders>
                    <w:top w:val="nil"/>
                    <w:left w:val="nil"/>
                    <w:bottom w:val="single" w:sz="4" w:space="0" w:color="auto"/>
                    <w:right w:val="nil"/>
                  </w:tcBorders>
                  <w:vAlign w:val="bottom"/>
                </w:tcPr>
                <w:p w14:paraId="7464CE06" w14:textId="2BCFA7A4" w:rsidR="001B26F0" w:rsidRPr="003B1DDC" w:rsidRDefault="008400B5" w:rsidP="003B1DDC">
                  <w:pPr>
                    <w:ind w:right="1779"/>
                    <w:jc w:val="both"/>
                    <w:rPr>
                      <w:sz w:val="22"/>
                      <w:szCs w:val="22"/>
                    </w:rPr>
                  </w:pPr>
                  <w:r w:rsidRPr="003B1DDC">
                    <w:rPr>
                      <w:sz w:val="22"/>
                      <w:szCs w:val="22"/>
                    </w:rPr>
                    <w:t xml:space="preserve">Tieslietu ministrija, Finanšu ministrija, </w:t>
                  </w:r>
                  <w:r w:rsidRPr="003B1DDC">
                    <w:rPr>
                      <w:sz w:val="22"/>
                      <w:szCs w:val="22"/>
                      <w:lang w:eastAsia="en-US"/>
                    </w:rPr>
                    <w:t>Vides aizsardzības un reģionālās attīstības ministrija,</w:t>
                  </w:r>
                  <w:r w:rsidRPr="003B1DDC">
                    <w:rPr>
                      <w:sz w:val="22"/>
                      <w:szCs w:val="22"/>
                    </w:rPr>
                    <w:t xml:space="preserve"> </w:t>
                  </w:r>
                  <w:r w:rsidR="00C62841">
                    <w:rPr>
                      <w:sz w:val="22"/>
                      <w:szCs w:val="22"/>
                      <w:lang w:eastAsia="en-US"/>
                    </w:rPr>
                    <w:t xml:space="preserve">Ekonomikas ministrija, </w:t>
                  </w:r>
                  <w:r w:rsidR="00C62841" w:rsidRPr="003B1DDC">
                    <w:rPr>
                      <w:sz w:val="22"/>
                      <w:szCs w:val="22"/>
                      <w:lang w:eastAsia="en-US"/>
                    </w:rPr>
                    <w:t>Valsts kancelej</w:t>
                  </w:r>
                  <w:r w:rsidR="00C62841">
                    <w:rPr>
                      <w:sz w:val="22"/>
                      <w:szCs w:val="22"/>
                      <w:lang w:eastAsia="en-US"/>
                    </w:rPr>
                    <w:t xml:space="preserve">a, </w:t>
                  </w:r>
                  <w:r w:rsidR="00C62841" w:rsidRPr="003B1DDC">
                    <w:rPr>
                      <w:sz w:val="22"/>
                      <w:szCs w:val="22"/>
                    </w:rPr>
                    <w:t xml:space="preserve">Latvijas Pašvaldību savienība, </w:t>
                  </w:r>
                  <w:r w:rsidR="00AF6955" w:rsidRPr="003B1DDC">
                    <w:rPr>
                      <w:sz w:val="22"/>
                      <w:szCs w:val="22"/>
                    </w:rPr>
                    <w:t xml:space="preserve">Latvijas Lielo pilsētu asociācija, </w:t>
                  </w:r>
                  <w:r w:rsidR="00FF68DC" w:rsidRPr="003B1DDC">
                    <w:rPr>
                      <w:sz w:val="22"/>
                      <w:szCs w:val="22"/>
                    </w:rPr>
                    <w:t xml:space="preserve">Rīgas pilsētas būvvalde, </w:t>
                  </w:r>
                  <w:r w:rsidR="008E3C83" w:rsidRPr="003B1DDC">
                    <w:rPr>
                      <w:sz w:val="22"/>
                      <w:szCs w:val="22"/>
                    </w:rPr>
                    <w:t>Ventspils pilsētas dome</w:t>
                  </w:r>
                </w:p>
              </w:tc>
            </w:tr>
            <w:tr w:rsidR="001B26F0" w:rsidRPr="003B1DDC" w14:paraId="42C4A760" w14:textId="77777777" w:rsidTr="005C779C">
              <w:tc>
                <w:tcPr>
                  <w:tcW w:w="5387" w:type="dxa"/>
                  <w:tcBorders>
                    <w:top w:val="nil"/>
                    <w:left w:val="nil"/>
                    <w:right w:val="nil"/>
                  </w:tcBorders>
                </w:tcPr>
                <w:p w14:paraId="7EFDFF23" w14:textId="77777777" w:rsidR="001B26F0" w:rsidRPr="003B1DDC" w:rsidRDefault="001B26F0" w:rsidP="003B1DDC">
                  <w:pPr>
                    <w:pStyle w:val="naiskr"/>
                    <w:spacing w:before="0" w:after="0"/>
                    <w:rPr>
                      <w:sz w:val="22"/>
                      <w:szCs w:val="22"/>
                    </w:rPr>
                  </w:pPr>
                </w:p>
                <w:p w14:paraId="7131E489" w14:textId="77777777" w:rsidR="001B26F0" w:rsidRPr="003B1DDC" w:rsidRDefault="001B26F0" w:rsidP="003B1DDC">
                  <w:pPr>
                    <w:pStyle w:val="naiskr"/>
                    <w:spacing w:before="0" w:after="0"/>
                    <w:rPr>
                      <w:sz w:val="22"/>
                      <w:szCs w:val="22"/>
                    </w:rPr>
                  </w:pPr>
                </w:p>
              </w:tc>
              <w:tc>
                <w:tcPr>
                  <w:tcW w:w="10392" w:type="dxa"/>
                  <w:gridSpan w:val="2"/>
                  <w:tcBorders>
                    <w:top w:val="single" w:sz="4" w:space="0" w:color="auto"/>
                    <w:left w:val="nil"/>
                    <w:right w:val="nil"/>
                  </w:tcBorders>
                  <w:vAlign w:val="bottom"/>
                </w:tcPr>
                <w:p w14:paraId="221961AB" w14:textId="77777777" w:rsidR="001B26F0" w:rsidRPr="003B1DDC" w:rsidRDefault="001B26F0" w:rsidP="003B1DDC">
                  <w:pPr>
                    <w:ind w:right="-483"/>
                    <w:rPr>
                      <w:sz w:val="22"/>
                      <w:szCs w:val="22"/>
                    </w:rPr>
                  </w:pPr>
                </w:p>
              </w:tc>
            </w:tr>
            <w:tr w:rsidR="005C779C" w:rsidRPr="003B1DDC" w14:paraId="33AFC8C4" w14:textId="6ED39048" w:rsidTr="005C7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7" w:type="dxa"/>
                  <w:tcBorders>
                    <w:top w:val="nil"/>
                    <w:left w:val="nil"/>
                    <w:bottom w:val="nil"/>
                    <w:right w:val="nil"/>
                  </w:tcBorders>
                  <w:vAlign w:val="bottom"/>
                </w:tcPr>
                <w:p w14:paraId="0D55E7F1" w14:textId="77777777" w:rsidR="005C779C" w:rsidRPr="003B1DDC" w:rsidRDefault="005C779C" w:rsidP="005C779C">
                  <w:pPr>
                    <w:pStyle w:val="naiskr"/>
                    <w:spacing w:before="0" w:after="0"/>
                    <w:rPr>
                      <w:sz w:val="22"/>
                      <w:szCs w:val="22"/>
                    </w:rPr>
                  </w:pPr>
                  <w:r w:rsidRPr="003B1DDC">
                    <w:rPr>
                      <w:sz w:val="22"/>
                      <w:szCs w:val="22"/>
                    </w:rPr>
                    <w:t>Ministrijas (citas institūcijas), kuras nav ieradušās uz sanāksmi vai kuras nav atbildējušas uz uzaicinājumu piedalīties elektroniskajā saskaņošanā:</w:t>
                  </w:r>
                </w:p>
              </w:tc>
              <w:tc>
                <w:tcPr>
                  <w:tcW w:w="10392" w:type="dxa"/>
                  <w:gridSpan w:val="2"/>
                  <w:tcBorders>
                    <w:top w:val="nil"/>
                    <w:left w:val="nil"/>
                  </w:tcBorders>
                  <w:vAlign w:val="bottom"/>
                </w:tcPr>
                <w:p w14:paraId="45530993" w14:textId="17946379" w:rsidR="005C779C" w:rsidRPr="003B1DDC" w:rsidRDefault="005C779C" w:rsidP="005C779C">
                  <w:pPr>
                    <w:spacing w:after="200" w:line="276" w:lineRule="auto"/>
                  </w:pPr>
                </w:p>
              </w:tc>
            </w:tr>
            <w:tr w:rsidR="005C779C" w:rsidRPr="003B1DDC" w14:paraId="4F9BAAC8" w14:textId="77777777" w:rsidTr="009808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392" w:type="dxa"/>
              </w:trPr>
              <w:tc>
                <w:tcPr>
                  <w:tcW w:w="5387" w:type="dxa"/>
                  <w:tcBorders>
                    <w:top w:val="nil"/>
                    <w:left w:val="nil"/>
                    <w:bottom w:val="nil"/>
                    <w:right w:val="nil"/>
                  </w:tcBorders>
                  <w:vAlign w:val="bottom"/>
                </w:tcPr>
                <w:p w14:paraId="79B5D43A" w14:textId="77777777" w:rsidR="005C779C" w:rsidRPr="003B1DDC" w:rsidRDefault="005C779C" w:rsidP="005C779C">
                  <w:pPr>
                    <w:pStyle w:val="naiskr"/>
                    <w:spacing w:before="0" w:after="0"/>
                    <w:rPr>
                      <w:sz w:val="22"/>
                      <w:szCs w:val="22"/>
                    </w:rPr>
                  </w:pPr>
                </w:p>
              </w:tc>
            </w:tr>
            <w:tr w:rsidR="00636A1F" w:rsidRPr="003B1DDC" w14:paraId="77DAD923" w14:textId="77777777" w:rsidTr="009808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392" w:type="dxa"/>
              </w:trPr>
              <w:tc>
                <w:tcPr>
                  <w:tcW w:w="5387" w:type="dxa"/>
                  <w:tcBorders>
                    <w:top w:val="nil"/>
                    <w:left w:val="nil"/>
                    <w:bottom w:val="nil"/>
                    <w:right w:val="nil"/>
                  </w:tcBorders>
                  <w:vAlign w:val="bottom"/>
                </w:tcPr>
                <w:p w14:paraId="2FF0F96D" w14:textId="77777777" w:rsidR="000C1DC0" w:rsidRDefault="000C1DC0" w:rsidP="005C779C">
                  <w:pPr>
                    <w:pStyle w:val="naiskr"/>
                    <w:spacing w:before="0" w:after="0"/>
                    <w:rPr>
                      <w:sz w:val="22"/>
                      <w:szCs w:val="22"/>
                    </w:rPr>
                  </w:pPr>
                </w:p>
                <w:p w14:paraId="1C6C0A7B" w14:textId="58362331" w:rsidR="000C1DC0" w:rsidRPr="003B1DDC" w:rsidRDefault="000C1DC0" w:rsidP="005C779C">
                  <w:pPr>
                    <w:pStyle w:val="naiskr"/>
                    <w:spacing w:before="0" w:after="0"/>
                    <w:rPr>
                      <w:sz w:val="22"/>
                      <w:szCs w:val="22"/>
                    </w:rPr>
                  </w:pPr>
                </w:p>
              </w:tc>
            </w:tr>
          </w:tbl>
          <w:p w14:paraId="21F3A249" w14:textId="77777777" w:rsidR="001B26F0" w:rsidRPr="003B1DDC" w:rsidRDefault="001B26F0" w:rsidP="003B1DDC">
            <w:pPr>
              <w:pStyle w:val="naisf"/>
              <w:spacing w:before="0" w:after="0"/>
              <w:ind w:firstLine="0"/>
              <w:rPr>
                <w:sz w:val="22"/>
                <w:szCs w:val="22"/>
              </w:rPr>
            </w:pPr>
          </w:p>
        </w:tc>
      </w:tr>
    </w:tbl>
    <w:p w14:paraId="63BBC95D" w14:textId="77777777" w:rsidR="00C8468F" w:rsidRPr="003B1DDC" w:rsidRDefault="00C8468F" w:rsidP="003B1DDC">
      <w:pPr>
        <w:pStyle w:val="naisf"/>
        <w:spacing w:before="0" w:after="0"/>
        <w:ind w:firstLine="0"/>
        <w:jc w:val="center"/>
        <w:rPr>
          <w:b/>
          <w:sz w:val="22"/>
          <w:szCs w:val="22"/>
        </w:rPr>
      </w:pPr>
      <w:r w:rsidRPr="003B1DDC">
        <w:rPr>
          <w:b/>
          <w:sz w:val="22"/>
          <w:szCs w:val="22"/>
        </w:rPr>
        <w:lastRenderedPageBreak/>
        <w:t>II. Jautājumi, par kuriem saskaņošanā vienošanās ir panākta</w:t>
      </w:r>
    </w:p>
    <w:p w14:paraId="3628D512" w14:textId="77777777" w:rsidR="00C8468F" w:rsidRPr="003B1DDC" w:rsidRDefault="00C8468F" w:rsidP="003B1DDC">
      <w:pPr>
        <w:pStyle w:val="naisf"/>
        <w:spacing w:before="0" w:after="0"/>
        <w:ind w:firstLine="0"/>
        <w:rPr>
          <w:sz w:val="22"/>
          <w:szCs w:val="22"/>
        </w:rPr>
      </w:pPr>
    </w:p>
    <w:tbl>
      <w:tblPr>
        <w:tblW w:w="6274" w:type="pct"/>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44"/>
        <w:gridCol w:w="3198"/>
        <w:gridCol w:w="3185"/>
        <w:gridCol w:w="3101"/>
        <w:gridCol w:w="7"/>
        <w:gridCol w:w="3575"/>
        <w:gridCol w:w="3547"/>
      </w:tblGrid>
      <w:tr w:rsidR="00585B7E" w:rsidRPr="003B1DDC" w14:paraId="4FC9C327" w14:textId="77777777" w:rsidTr="008B0C16">
        <w:trPr>
          <w:gridAfter w:val="1"/>
          <w:wAfter w:w="1010" w:type="pct"/>
        </w:trPr>
        <w:tc>
          <w:tcPr>
            <w:tcW w:w="269" w:type="pct"/>
            <w:tcBorders>
              <w:top w:val="single" w:sz="6" w:space="0" w:color="000000"/>
              <w:left w:val="single" w:sz="6" w:space="0" w:color="000000"/>
              <w:bottom w:val="single" w:sz="6" w:space="0" w:color="000000"/>
              <w:right w:val="single" w:sz="6" w:space="0" w:color="000000"/>
            </w:tcBorders>
            <w:vAlign w:val="center"/>
          </w:tcPr>
          <w:p w14:paraId="5782D6AC" w14:textId="77777777" w:rsidR="00C8468F" w:rsidRPr="003B1DDC" w:rsidRDefault="00C8468F" w:rsidP="003B1DDC">
            <w:pPr>
              <w:pStyle w:val="naisc"/>
              <w:spacing w:before="0" w:after="0"/>
              <w:rPr>
                <w:sz w:val="22"/>
                <w:szCs w:val="22"/>
              </w:rPr>
            </w:pPr>
            <w:r w:rsidRPr="003B1DDC">
              <w:rPr>
                <w:sz w:val="22"/>
                <w:szCs w:val="22"/>
              </w:rPr>
              <w:t>Nr.p.k.</w:t>
            </w:r>
          </w:p>
        </w:tc>
        <w:tc>
          <w:tcPr>
            <w:tcW w:w="911" w:type="pct"/>
            <w:tcBorders>
              <w:top w:val="single" w:sz="6" w:space="0" w:color="000000"/>
              <w:left w:val="single" w:sz="6" w:space="0" w:color="000000"/>
              <w:bottom w:val="single" w:sz="6" w:space="0" w:color="000000"/>
              <w:right w:val="single" w:sz="6" w:space="0" w:color="000000"/>
            </w:tcBorders>
            <w:vAlign w:val="center"/>
          </w:tcPr>
          <w:p w14:paraId="51727B18" w14:textId="77777777" w:rsidR="00C8468F" w:rsidRPr="003B1DDC" w:rsidRDefault="00C8468F" w:rsidP="003B1DDC">
            <w:pPr>
              <w:pStyle w:val="naisc"/>
              <w:spacing w:before="0" w:after="0"/>
              <w:ind w:firstLine="12"/>
              <w:rPr>
                <w:sz w:val="22"/>
                <w:szCs w:val="22"/>
              </w:rPr>
            </w:pPr>
            <w:r w:rsidRPr="003B1DDC">
              <w:rPr>
                <w:sz w:val="22"/>
                <w:szCs w:val="22"/>
              </w:rPr>
              <w:t>Saskaņošanai nosūtītā projekta redakcija (konkrēta punkta (panta) redakcija)</w:t>
            </w:r>
          </w:p>
        </w:tc>
        <w:tc>
          <w:tcPr>
            <w:tcW w:w="907" w:type="pct"/>
            <w:tcBorders>
              <w:top w:val="single" w:sz="6" w:space="0" w:color="000000"/>
              <w:left w:val="single" w:sz="6" w:space="0" w:color="000000"/>
              <w:bottom w:val="single" w:sz="6" w:space="0" w:color="000000"/>
              <w:right w:val="single" w:sz="6" w:space="0" w:color="000000"/>
            </w:tcBorders>
            <w:vAlign w:val="center"/>
          </w:tcPr>
          <w:p w14:paraId="2FE9362A" w14:textId="77777777" w:rsidR="00C8468F" w:rsidRPr="003B1DDC" w:rsidRDefault="00C8468F" w:rsidP="003B1DDC">
            <w:pPr>
              <w:pStyle w:val="naisc"/>
              <w:spacing w:before="0" w:after="0"/>
              <w:ind w:right="3"/>
              <w:rPr>
                <w:sz w:val="22"/>
                <w:szCs w:val="22"/>
              </w:rPr>
            </w:pPr>
            <w:r w:rsidRPr="003B1DDC">
              <w:rPr>
                <w:sz w:val="22"/>
                <w:szCs w:val="22"/>
              </w:rPr>
              <w:t>Atzinumā norādītais ministrijas (citas institūcijas) iebildums, kā arī saskaņošanā papildus izteiktais iebildums par projekta konkrēto punktu (pantu)</w:t>
            </w:r>
          </w:p>
        </w:tc>
        <w:tc>
          <w:tcPr>
            <w:tcW w:w="885" w:type="pct"/>
            <w:gridSpan w:val="2"/>
            <w:tcBorders>
              <w:top w:val="single" w:sz="6" w:space="0" w:color="000000"/>
              <w:left w:val="single" w:sz="6" w:space="0" w:color="000000"/>
              <w:bottom w:val="single" w:sz="6" w:space="0" w:color="000000"/>
              <w:right w:val="single" w:sz="6" w:space="0" w:color="000000"/>
            </w:tcBorders>
            <w:vAlign w:val="center"/>
          </w:tcPr>
          <w:p w14:paraId="20CFB90F" w14:textId="77777777" w:rsidR="00C8468F" w:rsidRPr="003B1DDC" w:rsidRDefault="00C8468F" w:rsidP="003B1DDC">
            <w:pPr>
              <w:pStyle w:val="naisc"/>
              <w:spacing w:before="0" w:after="0"/>
              <w:ind w:firstLine="21"/>
              <w:rPr>
                <w:sz w:val="22"/>
                <w:szCs w:val="22"/>
              </w:rPr>
            </w:pPr>
            <w:r w:rsidRPr="003B1DDC">
              <w:rPr>
                <w:sz w:val="22"/>
                <w:szCs w:val="22"/>
              </w:rPr>
              <w:t>Atbildīgās ministrijas norāde par to, ka iebildums ir ņemts vērā, vai informācija par saskaņošanā panākto alternatīvo risinājumu</w:t>
            </w:r>
          </w:p>
        </w:tc>
        <w:tc>
          <w:tcPr>
            <w:tcW w:w="1018" w:type="pct"/>
            <w:tcBorders>
              <w:top w:val="single" w:sz="4" w:space="0" w:color="auto"/>
              <w:left w:val="single" w:sz="4" w:space="0" w:color="auto"/>
              <w:bottom w:val="single" w:sz="4" w:space="0" w:color="auto"/>
            </w:tcBorders>
            <w:vAlign w:val="center"/>
          </w:tcPr>
          <w:p w14:paraId="5BFB3915" w14:textId="77777777" w:rsidR="00C8468F" w:rsidRPr="003B1DDC" w:rsidRDefault="00C8468F" w:rsidP="003B1DDC">
            <w:pPr>
              <w:jc w:val="center"/>
              <w:rPr>
                <w:sz w:val="22"/>
                <w:szCs w:val="22"/>
              </w:rPr>
            </w:pPr>
            <w:r w:rsidRPr="003B1DDC">
              <w:rPr>
                <w:sz w:val="22"/>
                <w:szCs w:val="22"/>
              </w:rPr>
              <w:t>Projekta attiecīgā punkta (panta) galīgā redakcija</w:t>
            </w:r>
          </w:p>
        </w:tc>
      </w:tr>
      <w:tr w:rsidR="00585B7E" w:rsidRPr="003B1DDC" w14:paraId="7762463C" w14:textId="77777777" w:rsidTr="00636A1F">
        <w:trPr>
          <w:gridAfter w:val="1"/>
          <w:wAfter w:w="1010" w:type="pct"/>
          <w:trHeight w:val="188"/>
        </w:trPr>
        <w:tc>
          <w:tcPr>
            <w:tcW w:w="269" w:type="pct"/>
            <w:tcBorders>
              <w:top w:val="single" w:sz="6" w:space="0" w:color="000000"/>
              <w:left w:val="single" w:sz="6" w:space="0" w:color="000000"/>
              <w:bottom w:val="single" w:sz="6" w:space="0" w:color="000000"/>
              <w:right w:val="single" w:sz="6" w:space="0" w:color="000000"/>
            </w:tcBorders>
            <w:vAlign w:val="center"/>
          </w:tcPr>
          <w:p w14:paraId="0A5097EC" w14:textId="77777777" w:rsidR="00C8468F" w:rsidRPr="003B1DDC" w:rsidRDefault="00C8468F" w:rsidP="003B1DDC">
            <w:pPr>
              <w:pStyle w:val="naisc"/>
              <w:spacing w:before="0" w:after="0"/>
              <w:rPr>
                <w:sz w:val="22"/>
                <w:szCs w:val="22"/>
              </w:rPr>
            </w:pPr>
            <w:r w:rsidRPr="003B1DDC">
              <w:rPr>
                <w:sz w:val="22"/>
                <w:szCs w:val="22"/>
              </w:rPr>
              <w:t>1</w:t>
            </w:r>
          </w:p>
        </w:tc>
        <w:tc>
          <w:tcPr>
            <w:tcW w:w="911" w:type="pct"/>
            <w:tcBorders>
              <w:top w:val="single" w:sz="6" w:space="0" w:color="000000"/>
              <w:left w:val="single" w:sz="6" w:space="0" w:color="000000"/>
              <w:bottom w:val="single" w:sz="6" w:space="0" w:color="000000"/>
              <w:right w:val="single" w:sz="6" w:space="0" w:color="000000"/>
            </w:tcBorders>
            <w:vAlign w:val="center"/>
          </w:tcPr>
          <w:p w14:paraId="50E0E9A9" w14:textId="77777777" w:rsidR="00C8468F" w:rsidRPr="003B1DDC" w:rsidRDefault="00C8468F" w:rsidP="003B1DDC">
            <w:pPr>
              <w:pStyle w:val="naisc"/>
              <w:spacing w:before="0" w:after="0"/>
              <w:ind w:firstLine="720"/>
              <w:rPr>
                <w:sz w:val="22"/>
                <w:szCs w:val="22"/>
              </w:rPr>
            </w:pPr>
            <w:r w:rsidRPr="003B1DDC">
              <w:rPr>
                <w:sz w:val="22"/>
                <w:szCs w:val="22"/>
              </w:rPr>
              <w:t>2</w:t>
            </w:r>
          </w:p>
        </w:tc>
        <w:tc>
          <w:tcPr>
            <w:tcW w:w="907" w:type="pct"/>
            <w:tcBorders>
              <w:top w:val="single" w:sz="6" w:space="0" w:color="000000"/>
              <w:left w:val="single" w:sz="6" w:space="0" w:color="000000"/>
              <w:bottom w:val="single" w:sz="6" w:space="0" w:color="000000"/>
              <w:right w:val="single" w:sz="6" w:space="0" w:color="000000"/>
            </w:tcBorders>
            <w:vAlign w:val="center"/>
          </w:tcPr>
          <w:p w14:paraId="5F70E9AF" w14:textId="77777777" w:rsidR="00C8468F" w:rsidRPr="003B1DDC" w:rsidRDefault="00C8468F" w:rsidP="003B1DDC">
            <w:pPr>
              <w:pStyle w:val="naisc"/>
              <w:spacing w:before="0" w:after="0"/>
              <w:ind w:firstLine="720"/>
              <w:rPr>
                <w:sz w:val="22"/>
                <w:szCs w:val="22"/>
              </w:rPr>
            </w:pPr>
            <w:r w:rsidRPr="003B1DDC">
              <w:rPr>
                <w:sz w:val="22"/>
                <w:szCs w:val="22"/>
              </w:rPr>
              <w:t>3</w:t>
            </w:r>
          </w:p>
        </w:tc>
        <w:tc>
          <w:tcPr>
            <w:tcW w:w="885" w:type="pct"/>
            <w:gridSpan w:val="2"/>
            <w:tcBorders>
              <w:top w:val="single" w:sz="6" w:space="0" w:color="000000"/>
              <w:left w:val="single" w:sz="6" w:space="0" w:color="000000"/>
              <w:bottom w:val="single" w:sz="4" w:space="0" w:color="auto"/>
              <w:right w:val="single" w:sz="6" w:space="0" w:color="000000"/>
            </w:tcBorders>
            <w:vAlign w:val="center"/>
          </w:tcPr>
          <w:p w14:paraId="09C1D0FE" w14:textId="77777777" w:rsidR="002438B1" w:rsidRPr="003B1DDC" w:rsidRDefault="00C8468F" w:rsidP="003B1DDC">
            <w:pPr>
              <w:pStyle w:val="naisc"/>
              <w:spacing w:before="0" w:after="0"/>
              <w:ind w:firstLine="720"/>
              <w:rPr>
                <w:sz w:val="22"/>
                <w:szCs w:val="22"/>
              </w:rPr>
            </w:pPr>
            <w:r w:rsidRPr="003B1DDC">
              <w:rPr>
                <w:sz w:val="22"/>
                <w:szCs w:val="22"/>
              </w:rPr>
              <w:t>4</w:t>
            </w:r>
          </w:p>
        </w:tc>
        <w:tc>
          <w:tcPr>
            <w:tcW w:w="1018" w:type="pct"/>
            <w:tcBorders>
              <w:top w:val="single" w:sz="4" w:space="0" w:color="auto"/>
              <w:left w:val="single" w:sz="4" w:space="0" w:color="auto"/>
              <w:bottom w:val="single" w:sz="4" w:space="0" w:color="auto"/>
            </w:tcBorders>
            <w:vAlign w:val="center"/>
          </w:tcPr>
          <w:p w14:paraId="6B7B61C2" w14:textId="77777777" w:rsidR="00C8468F" w:rsidRPr="003B1DDC" w:rsidRDefault="00C8468F" w:rsidP="003B1DDC">
            <w:pPr>
              <w:jc w:val="center"/>
              <w:rPr>
                <w:sz w:val="22"/>
                <w:szCs w:val="22"/>
              </w:rPr>
            </w:pPr>
            <w:r w:rsidRPr="003B1DDC">
              <w:rPr>
                <w:sz w:val="22"/>
                <w:szCs w:val="22"/>
              </w:rPr>
              <w:t>5</w:t>
            </w:r>
          </w:p>
        </w:tc>
      </w:tr>
      <w:tr w:rsidR="00232FF5" w:rsidRPr="003B1DDC" w14:paraId="31A9A03A" w14:textId="77777777" w:rsidTr="008B0C16">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102D6842" w14:textId="77777777" w:rsidR="00232FF5" w:rsidRPr="003B1DDC" w:rsidRDefault="00232FF5" w:rsidP="003B1DDC">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39055437" w14:textId="77777777" w:rsidR="00232FF5" w:rsidRPr="003B1DDC" w:rsidRDefault="00232FF5" w:rsidP="003B1DDC">
            <w:pPr>
              <w:pStyle w:val="naisc"/>
              <w:spacing w:before="0" w:after="0"/>
              <w:ind w:firstLine="12"/>
              <w:jc w:val="both"/>
              <w:rPr>
                <w:sz w:val="22"/>
                <w:szCs w:val="22"/>
              </w:rPr>
            </w:pPr>
            <w:r w:rsidRPr="003B1DDC">
              <w:rPr>
                <w:sz w:val="22"/>
                <w:szCs w:val="22"/>
              </w:rPr>
              <w:t>Ministru kabineta noteikumu projekts.</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1C7C8A37" w14:textId="77777777" w:rsidR="00232FF5" w:rsidRPr="003B1DDC" w:rsidRDefault="00232FF5" w:rsidP="003B1DDC">
            <w:pPr>
              <w:tabs>
                <w:tab w:val="left" w:pos="993"/>
              </w:tabs>
              <w:jc w:val="both"/>
              <w:rPr>
                <w:b/>
                <w:sz w:val="22"/>
                <w:szCs w:val="22"/>
              </w:rPr>
            </w:pPr>
            <w:r w:rsidRPr="003B1DDC">
              <w:rPr>
                <w:b/>
                <w:sz w:val="22"/>
                <w:szCs w:val="22"/>
              </w:rPr>
              <w:t>Latvijas Pašvaldību savienība:</w:t>
            </w:r>
          </w:p>
          <w:p w14:paraId="70CF175A" w14:textId="77777777" w:rsidR="00232FF5" w:rsidRPr="003B1DDC" w:rsidRDefault="00232FF5" w:rsidP="003B1DDC">
            <w:pPr>
              <w:tabs>
                <w:tab w:val="left" w:pos="-3623"/>
              </w:tabs>
              <w:jc w:val="both"/>
              <w:rPr>
                <w:b/>
                <w:bCs/>
                <w:sz w:val="22"/>
                <w:szCs w:val="22"/>
              </w:rPr>
            </w:pPr>
            <w:r w:rsidRPr="003B1DDC">
              <w:rPr>
                <w:sz w:val="22"/>
                <w:szCs w:val="22"/>
              </w:rPr>
              <w:t xml:space="preserve">Sagatavotais Ministru kabineta noteikumu projekts "Pieminekļu, piemiņas zīmju uzstādīšanas, piemiņas vietu izveidošanas un informatīvo plākšņu izvietošanas noteikumi" (turpmāk-noteikumi) un noteikumu projekta anotācija (turpmāk-anotācija) </w:t>
            </w:r>
            <w:r w:rsidRPr="003B1DDC">
              <w:rPr>
                <w:b/>
                <w:bCs/>
                <w:sz w:val="22"/>
                <w:szCs w:val="22"/>
              </w:rPr>
              <w:t xml:space="preserve">pašvaldībām rada papildus administratīvo un finansiālo slogu, iestrādātās normas ir pretrunīgas, kā arī pieaug </w:t>
            </w:r>
            <w:proofErr w:type="spellStart"/>
            <w:r w:rsidRPr="003B1DDC">
              <w:rPr>
                <w:b/>
                <w:bCs/>
                <w:sz w:val="22"/>
                <w:szCs w:val="22"/>
              </w:rPr>
              <w:t>normatīvisms</w:t>
            </w:r>
            <w:proofErr w:type="spellEnd"/>
            <w:r w:rsidRPr="003B1DDC">
              <w:rPr>
                <w:b/>
                <w:bCs/>
                <w:sz w:val="22"/>
                <w:szCs w:val="22"/>
              </w:rPr>
              <w:t xml:space="preserve"> </w:t>
            </w:r>
          </w:p>
          <w:p w14:paraId="53BFBA73" w14:textId="77777777" w:rsidR="00232FF5" w:rsidRPr="003B1DDC" w:rsidRDefault="00232FF5" w:rsidP="003B1DDC">
            <w:pPr>
              <w:tabs>
                <w:tab w:val="left" w:pos="993"/>
              </w:tabs>
              <w:jc w:val="both"/>
              <w:rPr>
                <w:b/>
                <w:bCs/>
                <w:sz w:val="22"/>
                <w:szCs w:val="22"/>
              </w:rPr>
            </w:pPr>
            <w:r w:rsidRPr="003B1DDC">
              <w:rPr>
                <w:sz w:val="22"/>
                <w:szCs w:val="22"/>
              </w:rPr>
              <w:t>(https://www.mk.gov.lv/lv/aktualitates/nulles-birokratijas-princips-administrativa-sloga-pieauguma-apturesanai).</w:t>
            </w:r>
            <w:r w:rsidRPr="003B1DDC">
              <w:rPr>
                <w:b/>
                <w:bCs/>
                <w:sz w:val="22"/>
                <w:szCs w:val="22"/>
              </w:rPr>
              <w:t xml:space="preserve"> </w:t>
            </w:r>
          </w:p>
          <w:p w14:paraId="7D60B733" w14:textId="77777777" w:rsidR="00232FF5" w:rsidRPr="003B1DDC" w:rsidRDefault="00232FF5" w:rsidP="003B1DDC">
            <w:pPr>
              <w:tabs>
                <w:tab w:val="left" w:pos="993"/>
              </w:tabs>
              <w:jc w:val="both"/>
              <w:rPr>
                <w:b/>
                <w:sz w:val="22"/>
                <w:szCs w:val="22"/>
              </w:rPr>
            </w:pPr>
            <w:r w:rsidRPr="003B1DDC">
              <w:rPr>
                <w:sz w:val="22"/>
                <w:szCs w:val="22"/>
              </w:rPr>
              <w:t>Atgādinām, ka 2019. gada 20. augustā Valsts kanceleja valdībai prezentēja Nulles birokrātijas pieejas risinājumu, jo pēdējos gados pieņemtais regulējums</w:t>
            </w:r>
            <w:proofErr w:type="gramStart"/>
            <w:r w:rsidRPr="003B1DDC">
              <w:rPr>
                <w:sz w:val="22"/>
                <w:szCs w:val="22"/>
              </w:rPr>
              <w:t xml:space="preserve"> krietni audzējis</w:t>
            </w:r>
            <w:proofErr w:type="gramEnd"/>
            <w:r w:rsidRPr="003B1DDC">
              <w:rPr>
                <w:sz w:val="22"/>
                <w:szCs w:val="22"/>
              </w:rPr>
              <w:t xml:space="preserve"> administratīvā sloga apjomu valsts pārvaldē, pašvaldībām un uzņēmējiem. </w:t>
            </w:r>
            <w:proofErr w:type="gramStart"/>
            <w:r w:rsidRPr="003B1DDC">
              <w:rPr>
                <w:sz w:val="22"/>
                <w:szCs w:val="22"/>
              </w:rPr>
              <w:t xml:space="preserve">Kā norāda Valsts kancelejas direktors Jānis </w:t>
            </w:r>
            <w:proofErr w:type="spellStart"/>
            <w:r w:rsidRPr="003B1DDC">
              <w:rPr>
                <w:sz w:val="22"/>
                <w:szCs w:val="22"/>
              </w:rPr>
              <w:t>Citskovskis</w:t>
            </w:r>
            <w:proofErr w:type="spellEnd"/>
            <w:r w:rsidRPr="003B1DDC">
              <w:rPr>
                <w:sz w:val="22"/>
                <w:szCs w:val="22"/>
              </w:rPr>
              <w:t xml:space="preserve"> tiesību </w:t>
            </w:r>
            <w:r w:rsidRPr="003B1DDC">
              <w:rPr>
                <w:sz w:val="22"/>
                <w:szCs w:val="22"/>
              </w:rPr>
              <w:lastRenderedPageBreak/>
              <w:t>aktu izstrādes procesā turpmāk</w:t>
            </w:r>
            <w:proofErr w:type="gramEnd"/>
            <w:r w:rsidRPr="003B1DDC">
              <w:rPr>
                <w:sz w:val="22"/>
                <w:szCs w:val="22"/>
              </w:rPr>
              <w:t xml:space="preserve"> būtu jāievēro Nulles birokrātijas princips.</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608FD756" w14:textId="4A9D9048" w:rsidR="00232FF5" w:rsidRPr="003B1DDC" w:rsidRDefault="00232FF5" w:rsidP="000C1DC0">
            <w:pPr>
              <w:widowControl w:val="0"/>
              <w:autoSpaceDE w:val="0"/>
              <w:autoSpaceDN w:val="0"/>
              <w:adjustRightInd w:val="0"/>
              <w:jc w:val="center"/>
              <w:rPr>
                <w:b/>
                <w:bCs/>
                <w:sz w:val="22"/>
                <w:szCs w:val="22"/>
              </w:rPr>
            </w:pPr>
            <w:r w:rsidRPr="003B1DDC">
              <w:rPr>
                <w:b/>
                <w:bCs/>
                <w:sz w:val="22"/>
                <w:szCs w:val="22"/>
              </w:rPr>
              <w:lastRenderedPageBreak/>
              <w:t>Ņemts vērā</w:t>
            </w:r>
          </w:p>
        </w:tc>
        <w:tc>
          <w:tcPr>
            <w:tcW w:w="1018" w:type="pct"/>
            <w:tcBorders>
              <w:top w:val="single" w:sz="4" w:space="0" w:color="auto"/>
              <w:left w:val="single" w:sz="4" w:space="0" w:color="auto"/>
              <w:bottom w:val="single" w:sz="4" w:space="0" w:color="auto"/>
            </w:tcBorders>
            <w:shd w:val="clear" w:color="auto" w:fill="auto"/>
          </w:tcPr>
          <w:p w14:paraId="0944DB9C" w14:textId="77777777" w:rsidR="00232FF5" w:rsidRPr="003B1DDC" w:rsidRDefault="00232FF5" w:rsidP="003B1DDC">
            <w:pPr>
              <w:jc w:val="both"/>
              <w:rPr>
                <w:sz w:val="22"/>
                <w:szCs w:val="22"/>
              </w:rPr>
            </w:pPr>
            <w:r w:rsidRPr="003B1DDC">
              <w:rPr>
                <w:sz w:val="22"/>
                <w:szCs w:val="22"/>
              </w:rPr>
              <w:t>Ministru kabineta noteikumu projekts.</w:t>
            </w:r>
          </w:p>
        </w:tc>
      </w:tr>
      <w:tr w:rsidR="003B087F" w:rsidRPr="003B1DDC" w14:paraId="6023C279" w14:textId="77777777" w:rsidTr="00D91CA0">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445285BC" w14:textId="77777777" w:rsidR="003B087F" w:rsidRPr="003B1DDC" w:rsidRDefault="003B087F" w:rsidP="00E34F34">
            <w:pPr>
              <w:pStyle w:val="naisc"/>
              <w:numPr>
                <w:ilvl w:val="0"/>
                <w:numId w:val="1"/>
              </w:numPr>
              <w:spacing w:before="0" w:after="0"/>
              <w:rPr>
                <w:sz w:val="22"/>
                <w:szCs w:val="22"/>
              </w:rPr>
            </w:pPr>
            <w:bookmarkStart w:id="0" w:name="_Hlk55217202"/>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2CE14528" w14:textId="77777777" w:rsidR="003B087F" w:rsidRPr="003B1DDC" w:rsidRDefault="003B087F" w:rsidP="00D91CA0">
            <w:pPr>
              <w:pStyle w:val="naisc"/>
              <w:spacing w:before="0" w:after="0"/>
              <w:ind w:firstLine="12"/>
              <w:jc w:val="both"/>
              <w:rPr>
                <w:sz w:val="22"/>
                <w:szCs w:val="22"/>
              </w:rPr>
            </w:pPr>
            <w:r w:rsidRPr="003B1DDC">
              <w:rPr>
                <w:sz w:val="22"/>
                <w:szCs w:val="22"/>
              </w:rPr>
              <w:t>Ministru kabineta noteikumu projekts.</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5DD964FD" w14:textId="77777777" w:rsidR="003B087F" w:rsidRPr="009A2872" w:rsidRDefault="003B087F" w:rsidP="003B087F">
            <w:pPr>
              <w:jc w:val="both"/>
              <w:rPr>
                <w:b/>
                <w:iCs/>
                <w:sz w:val="22"/>
                <w:szCs w:val="22"/>
              </w:rPr>
            </w:pPr>
            <w:r w:rsidRPr="009A2872">
              <w:rPr>
                <w:b/>
                <w:iCs/>
                <w:sz w:val="22"/>
                <w:szCs w:val="22"/>
              </w:rPr>
              <w:t>Latvijas Lielo pilsētu asociācija, Latvijas Pašvaldību savienība un Rīgas pilsētas būvvalde (iebildums izteikts pēc 17.08.2020. elektroniskās saskaņošanas):</w:t>
            </w:r>
          </w:p>
          <w:p w14:paraId="75719EB6" w14:textId="7804204A" w:rsidR="003B087F" w:rsidRPr="003B1DDC" w:rsidRDefault="003B087F" w:rsidP="003B087F">
            <w:pPr>
              <w:tabs>
                <w:tab w:val="left" w:pos="993"/>
              </w:tabs>
              <w:jc w:val="both"/>
              <w:rPr>
                <w:b/>
                <w:sz w:val="22"/>
                <w:szCs w:val="22"/>
              </w:rPr>
            </w:pPr>
            <w:r w:rsidRPr="009A2872">
              <w:rPr>
                <w:sz w:val="22"/>
                <w:szCs w:val="22"/>
                <w:lang w:eastAsia="en-US"/>
              </w:rPr>
              <w:t xml:space="preserve">Ņemot vērā, ka Kultūras ministrija ir izstrādājusi likumprojektu “Grozījumi likumā “Par kultūras pieminekļu aizsardzību”” (VSS-625) </w:t>
            </w:r>
            <w:r w:rsidRPr="009A2872">
              <w:rPr>
                <w:b/>
                <w:sz w:val="22"/>
                <w:szCs w:val="22"/>
                <w:lang w:eastAsia="en-US"/>
              </w:rPr>
              <w:t>lūdzam izvērtēt iespēju apturēt Noteikumu projekta turpmāko virzību līdz likumprojekta par grozījumiem likumā “Par kultūras pieminekļu aizsardzību” izskatīšanas pabeigšanai.</w:t>
            </w:r>
            <w:r w:rsidRPr="009A2872">
              <w:rPr>
                <w:sz w:val="22"/>
                <w:szCs w:val="22"/>
                <w:lang w:eastAsia="en-US"/>
              </w:rPr>
              <w:t xml:space="preserve"> Vēršam uzmanību, ja ar likumprojektu paredzēs izmaiņas Noteikumu projekta izdošanas deleģējumā, tad varēs vienkāršot Noteikumu projektā noteikto kārtību atļaujas saņemšanai.</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09487EE2" w14:textId="7AE6D0D1" w:rsidR="003C643A" w:rsidRDefault="0029093F" w:rsidP="0029093F">
            <w:pPr>
              <w:widowControl w:val="0"/>
              <w:autoSpaceDE w:val="0"/>
              <w:autoSpaceDN w:val="0"/>
              <w:adjustRightInd w:val="0"/>
              <w:jc w:val="center"/>
              <w:rPr>
                <w:sz w:val="22"/>
                <w:szCs w:val="22"/>
              </w:rPr>
            </w:pPr>
            <w:r>
              <w:rPr>
                <w:b/>
                <w:bCs/>
                <w:sz w:val="22"/>
                <w:szCs w:val="22"/>
              </w:rPr>
              <w:t>Atbalstīta</w:t>
            </w:r>
            <w:r w:rsidRPr="00AE016C">
              <w:rPr>
                <w:b/>
                <w:bCs/>
                <w:sz w:val="22"/>
                <w:szCs w:val="22"/>
              </w:rPr>
              <w:t xml:space="preserve"> </w:t>
            </w:r>
            <w:r w:rsidR="00556FE6" w:rsidRPr="00AE016C">
              <w:rPr>
                <w:b/>
                <w:bCs/>
                <w:sz w:val="22"/>
                <w:szCs w:val="22"/>
              </w:rPr>
              <w:t>Ministru kabineta noteikumu projekt</w:t>
            </w:r>
            <w:r>
              <w:rPr>
                <w:b/>
                <w:bCs/>
                <w:sz w:val="22"/>
                <w:szCs w:val="22"/>
              </w:rPr>
              <w:t>a turpmāka virzība</w:t>
            </w:r>
            <w:r w:rsidR="00556FE6">
              <w:rPr>
                <w:b/>
                <w:bCs/>
                <w:sz w:val="22"/>
                <w:szCs w:val="22"/>
              </w:rPr>
              <w:t xml:space="preserve"> </w:t>
            </w:r>
            <w:r>
              <w:rPr>
                <w:b/>
                <w:bCs/>
                <w:sz w:val="22"/>
                <w:szCs w:val="22"/>
              </w:rPr>
              <w:t xml:space="preserve">atbilstoši </w:t>
            </w:r>
            <w:r w:rsidR="00556FE6" w:rsidRPr="0052113A">
              <w:rPr>
                <w:b/>
                <w:bCs/>
                <w:sz w:val="22"/>
                <w:szCs w:val="22"/>
              </w:rPr>
              <w:t xml:space="preserve">Valsts sekretāru </w:t>
            </w:r>
            <w:proofErr w:type="gramStart"/>
            <w:r w:rsidR="00556FE6" w:rsidRPr="0052113A">
              <w:rPr>
                <w:b/>
                <w:bCs/>
                <w:sz w:val="22"/>
                <w:szCs w:val="22"/>
              </w:rPr>
              <w:t>2020.gada</w:t>
            </w:r>
            <w:proofErr w:type="gramEnd"/>
            <w:r w:rsidR="00556FE6" w:rsidRPr="0052113A">
              <w:rPr>
                <w:b/>
                <w:bCs/>
                <w:sz w:val="22"/>
                <w:szCs w:val="22"/>
              </w:rPr>
              <w:t xml:space="preserve"> 29.oktobra sanāksmes protokollēmuma (prot. Nr.43 29.§) „Noteikumu projekts „Pieminekļu un piemiņas zīmju uzstādīšanas, piemiņas vietu izveidošanas un informatīvo plākšņu izvietošanas noteikumi”” </w:t>
            </w:r>
            <w:r w:rsidR="00556FE6">
              <w:rPr>
                <w:b/>
                <w:bCs/>
                <w:sz w:val="22"/>
                <w:szCs w:val="22"/>
              </w:rPr>
              <w:t>1</w:t>
            </w:r>
            <w:r w:rsidR="00556FE6" w:rsidRPr="0052113A">
              <w:rPr>
                <w:b/>
                <w:bCs/>
                <w:sz w:val="22"/>
                <w:szCs w:val="22"/>
              </w:rPr>
              <w:t>.punktam</w:t>
            </w:r>
          </w:p>
          <w:p w14:paraId="22E29ADD" w14:textId="3D3867B0" w:rsidR="003C643A" w:rsidRPr="003C643A" w:rsidRDefault="003C643A" w:rsidP="003C643A">
            <w:pPr>
              <w:widowControl w:val="0"/>
              <w:autoSpaceDE w:val="0"/>
              <w:autoSpaceDN w:val="0"/>
              <w:adjustRightInd w:val="0"/>
              <w:jc w:val="both"/>
              <w:rPr>
                <w:sz w:val="22"/>
                <w:szCs w:val="22"/>
              </w:rPr>
            </w:pPr>
            <w:r>
              <w:rPr>
                <w:bCs/>
                <w:iCs/>
                <w:sz w:val="22"/>
                <w:szCs w:val="22"/>
              </w:rPr>
              <w:t xml:space="preserve">Ar </w:t>
            </w:r>
            <w:r w:rsidRPr="00072D3A">
              <w:rPr>
                <w:bCs/>
                <w:iCs/>
                <w:sz w:val="22"/>
                <w:szCs w:val="22"/>
              </w:rPr>
              <w:t xml:space="preserve">likumu „Grozījumi likumā „Par kultūras pieminekļu aizsardzību”” (pieņemts </w:t>
            </w:r>
            <w:proofErr w:type="gramStart"/>
            <w:r w:rsidRPr="00072D3A">
              <w:rPr>
                <w:bCs/>
                <w:iCs/>
                <w:sz w:val="22"/>
                <w:szCs w:val="22"/>
              </w:rPr>
              <w:t>2018.gada</w:t>
            </w:r>
            <w:proofErr w:type="gramEnd"/>
            <w:r w:rsidRPr="00072D3A">
              <w:rPr>
                <w:bCs/>
                <w:iCs/>
                <w:sz w:val="22"/>
                <w:szCs w:val="22"/>
              </w:rPr>
              <w:t xml:space="preserve"> 17.maijā, stājās spēkā 2018.gada 13.jūnijā) likums „Par kultūras pieminekļu aizsardzību” papildināts ar jaunu tiesisko regulējumu par pieminekļu un piemiņas zīmju uzstādīšanu, piemiņas vietu izveidi, kā arī informatīvo plākšņu izvietošanu.</w:t>
            </w:r>
            <w:r>
              <w:rPr>
                <w:bCs/>
                <w:iCs/>
                <w:sz w:val="22"/>
                <w:szCs w:val="22"/>
              </w:rPr>
              <w:t xml:space="preserve"> </w:t>
            </w:r>
            <w:r w:rsidRPr="00072D3A">
              <w:rPr>
                <w:iCs/>
                <w:sz w:val="22"/>
                <w:szCs w:val="22"/>
              </w:rPr>
              <w:t>Likuma „Par kultūras pieminekļu aizsardzību” 18.</w:t>
            </w:r>
            <w:r w:rsidRPr="00072D3A">
              <w:rPr>
                <w:iCs/>
                <w:sz w:val="22"/>
                <w:szCs w:val="22"/>
                <w:vertAlign w:val="superscript"/>
              </w:rPr>
              <w:t>3</w:t>
            </w:r>
            <w:r w:rsidRPr="00072D3A">
              <w:rPr>
                <w:iCs/>
                <w:sz w:val="22"/>
                <w:szCs w:val="22"/>
              </w:rPr>
              <w:t xml:space="preserve"> panta pirmā un otrā daļa paredz, ka publiskā ārtelpā var uzstādīt pieminekļus, piemiņas zīmes un izveidot piemiņas vietas vēsturiskiem notikumiem un personām, ja tam ir vēsturisks pamatojums un ieceres </w:t>
            </w:r>
            <w:r w:rsidRPr="00072D3A">
              <w:rPr>
                <w:iCs/>
                <w:sz w:val="22"/>
                <w:szCs w:val="22"/>
              </w:rPr>
              <w:lastRenderedPageBreak/>
              <w:t xml:space="preserve">realizācijā nodrošināta arhitektoniska, mākslinieciska un dizaina kvalitāte. Vides aizsardzības un reģionālās attīstības ministrija sadarbībā ar Kultūras ministriju un Aizsardzības ministriju izveido konsultatīvu padomi pieminekļu, piemiņas zīmju un piemiņas vietu izveides priekšlikuma izvērtēšanai un atzinuma sniegšanai. Pieminekļu, piemiņas zīmju un piemiņas vietu izveides dokumentāciju saskaņo pašvaldība. Kontroli pār militāro apbedījuma vietu iekārtošanu un ar militāriem notikumiem saistītu piemiņas zīmju un piemiņas vietu izveidi nodrošina Aizsardzības ministrija. Likuma „Par kultūras pieminekļu aizsardzību” 14.panta vienpadsmitajā daļā noteikts, ka pie </w:t>
            </w:r>
            <w:r w:rsidRPr="00F8549E">
              <w:rPr>
                <w:iCs/>
                <w:sz w:val="22"/>
                <w:szCs w:val="22"/>
              </w:rPr>
              <w:t xml:space="preserve">objektiem, kuri neatbilst valsts aizsargājamo kultūras pieminekļu statusam, bet kuri sabiedriski nozīmīgās vietās ir izvietoti kā pieminekļi vai piemiņas vietas, var izvietot tos izskaidrojošas informatīvās plāksnes. Par informatīvo plākšņu izvietošanu atbild attiecīgā pašvaldība vai pieminekļa īpašnieks. </w:t>
            </w:r>
            <w:r w:rsidRPr="00F8549E">
              <w:rPr>
                <w:sz w:val="22"/>
                <w:szCs w:val="22"/>
              </w:rPr>
              <w:t xml:space="preserve">Likuma „Par kultūras pieminekļu aizsardzību” pārejas noteikumu </w:t>
            </w:r>
            <w:r w:rsidRPr="00F8549E">
              <w:rPr>
                <w:sz w:val="22"/>
                <w:szCs w:val="22"/>
              </w:rPr>
              <w:lastRenderedPageBreak/>
              <w:t>6.punktā noteikts, ka Ministru kabinets līdz 2018.gada 31.decembrim izdod šā likuma 14.panta vienpadsmitajā daļā un 18.</w:t>
            </w:r>
            <w:r w:rsidRPr="00F8549E">
              <w:rPr>
                <w:sz w:val="22"/>
                <w:szCs w:val="22"/>
                <w:vertAlign w:val="superscript"/>
              </w:rPr>
              <w:t>3</w:t>
            </w:r>
            <w:r w:rsidRPr="00F8549E">
              <w:rPr>
                <w:sz w:val="22"/>
                <w:szCs w:val="22"/>
              </w:rPr>
              <w:t xml:space="preserve"> panta trešajā daļā minētos Ministru kabineta noteikumus. Kultūras ministrija norāda, ka Ministru kabineta noteikumu projekts ir sagatavots atbilstoši </w:t>
            </w:r>
            <w:r w:rsidRPr="00F8549E">
              <w:rPr>
                <w:iCs/>
                <w:sz w:val="22"/>
                <w:szCs w:val="22"/>
              </w:rPr>
              <w:t>likuma „Par kultūras pieminekļu aizsardzību”</w:t>
            </w:r>
            <w:r>
              <w:rPr>
                <w:iCs/>
                <w:sz w:val="22"/>
                <w:szCs w:val="22"/>
              </w:rPr>
              <w:t xml:space="preserve"> </w:t>
            </w:r>
            <w:r w:rsidRPr="00F8549E">
              <w:rPr>
                <w:iCs/>
                <w:sz w:val="22"/>
                <w:szCs w:val="22"/>
              </w:rPr>
              <w:t>14.panta vienpadsmit</w:t>
            </w:r>
            <w:r>
              <w:rPr>
                <w:iCs/>
                <w:sz w:val="22"/>
                <w:szCs w:val="22"/>
              </w:rPr>
              <w:t>ajā</w:t>
            </w:r>
            <w:r w:rsidRPr="00F8549E">
              <w:rPr>
                <w:iCs/>
                <w:sz w:val="22"/>
                <w:szCs w:val="22"/>
              </w:rPr>
              <w:t xml:space="preserve"> daļ</w:t>
            </w:r>
            <w:r>
              <w:rPr>
                <w:iCs/>
                <w:sz w:val="22"/>
                <w:szCs w:val="22"/>
              </w:rPr>
              <w:t>ā</w:t>
            </w:r>
            <w:r w:rsidRPr="00F8549E">
              <w:rPr>
                <w:iCs/>
                <w:sz w:val="22"/>
                <w:szCs w:val="22"/>
              </w:rPr>
              <w:t xml:space="preserve"> un 18.</w:t>
            </w:r>
            <w:r w:rsidRPr="00F8549E">
              <w:rPr>
                <w:iCs/>
                <w:sz w:val="22"/>
                <w:szCs w:val="22"/>
                <w:vertAlign w:val="superscript"/>
              </w:rPr>
              <w:t>3</w:t>
            </w:r>
            <w:r w:rsidRPr="00F8549E">
              <w:rPr>
                <w:iCs/>
                <w:sz w:val="22"/>
                <w:szCs w:val="22"/>
              </w:rPr>
              <w:t xml:space="preserve"> panta treš</w:t>
            </w:r>
            <w:r>
              <w:rPr>
                <w:iCs/>
                <w:sz w:val="22"/>
                <w:szCs w:val="22"/>
              </w:rPr>
              <w:t>ajā</w:t>
            </w:r>
            <w:r w:rsidRPr="00F8549E">
              <w:rPr>
                <w:iCs/>
                <w:sz w:val="22"/>
                <w:szCs w:val="22"/>
              </w:rPr>
              <w:t xml:space="preserve"> daļ</w:t>
            </w:r>
            <w:r>
              <w:rPr>
                <w:iCs/>
                <w:sz w:val="22"/>
                <w:szCs w:val="22"/>
              </w:rPr>
              <w:t xml:space="preserve">ā noteiktajam deleģējumam un </w:t>
            </w:r>
            <w:r w:rsidRPr="00F8549E">
              <w:rPr>
                <w:sz w:val="22"/>
                <w:szCs w:val="22"/>
              </w:rPr>
              <w:t>papildu grozījumi</w:t>
            </w:r>
            <w:r w:rsidRPr="00072D3A">
              <w:rPr>
                <w:sz w:val="22"/>
                <w:szCs w:val="22"/>
              </w:rPr>
              <w:t xml:space="preserve"> likuma „Par kultūras pieminekļu aizsardzību” 14.panta vienpadsmitajā daļā un 18.</w:t>
            </w:r>
            <w:r w:rsidRPr="00072D3A">
              <w:rPr>
                <w:sz w:val="22"/>
                <w:szCs w:val="22"/>
                <w:vertAlign w:val="superscript"/>
              </w:rPr>
              <w:t>3</w:t>
            </w:r>
            <w:r w:rsidRPr="00072D3A">
              <w:rPr>
                <w:sz w:val="22"/>
                <w:szCs w:val="22"/>
              </w:rPr>
              <w:t> pantā noteiktajā tiesiskajā regulējumā saistībā ar Ministru kabineta noteikumu projekta virzību nav nepieciešam</w:t>
            </w:r>
            <w:r>
              <w:rPr>
                <w:sz w:val="22"/>
                <w:szCs w:val="22"/>
              </w:rPr>
              <w:t xml:space="preserve">i. Vienlaikus  Kultūras ministrija norāda, ka Kultūras ministrijas virzītais </w:t>
            </w:r>
            <w:r w:rsidRPr="00FA7650">
              <w:rPr>
                <w:sz w:val="22"/>
                <w:szCs w:val="22"/>
              </w:rPr>
              <w:t>likumprojekt</w:t>
            </w:r>
            <w:r>
              <w:rPr>
                <w:sz w:val="22"/>
                <w:szCs w:val="22"/>
              </w:rPr>
              <w:t>s</w:t>
            </w:r>
            <w:r w:rsidRPr="00FA7650">
              <w:rPr>
                <w:sz w:val="22"/>
                <w:szCs w:val="22"/>
              </w:rPr>
              <w:t xml:space="preserve"> „Grozījumi likumā </w:t>
            </w:r>
            <w:r w:rsidRPr="00254994">
              <w:rPr>
                <w:sz w:val="22"/>
                <w:szCs w:val="22"/>
              </w:rPr>
              <w:t>„</w:t>
            </w:r>
            <w:r w:rsidRPr="00FA7650">
              <w:rPr>
                <w:sz w:val="22"/>
                <w:szCs w:val="22"/>
              </w:rPr>
              <w:t>Par kultūras pieminekļu aizsardzību””</w:t>
            </w:r>
            <w:r>
              <w:rPr>
                <w:sz w:val="22"/>
                <w:szCs w:val="22"/>
              </w:rPr>
              <w:t xml:space="preserve"> (izsludināts Valsts sekretāru 2020.gada 30.jūlija sanāksmē)</w:t>
            </w:r>
            <w:r w:rsidRPr="00FA7650">
              <w:rPr>
                <w:sz w:val="22"/>
                <w:szCs w:val="22"/>
              </w:rPr>
              <w:t xml:space="preserve"> (VSS-625)</w:t>
            </w:r>
            <w:r>
              <w:rPr>
                <w:sz w:val="22"/>
                <w:szCs w:val="22"/>
              </w:rPr>
              <w:t xml:space="preserve"> izstrādāts, </w:t>
            </w:r>
            <w:r w:rsidRPr="001353AD">
              <w:rPr>
                <w:sz w:val="22"/>
                <w:szCs w:val="22"/>
              </w:rPr>
              <w:t xml:space="preserve">pamatojoties uz Ministru kabineta 2020.gada 28.aprīļa sēdes protokollēmuma (prot. Nr.28 14.§) „Likumprojekts „Grozījumi Krimināllikumā”” 4.punktā Kultūras ministrijai doto uzdevumu līdz 2020.gada </w:t>
            </w:r>
            <w:r w:rsidRPr="001353AD">
              <w:rPr>
                <w:sz w:val="22"/>
                <w:szCs w:val="22"/>
              </w:rPr>
              <w:lastRenderedPageBreak/>
              <w:t xml:space="preserve">1.jūlijam izstrādāt un iesniegt izskatīšanai Ministru kabinetā likumprojektus par grozījumiem likumā „Par kultūras pieminekļu aizsardzību”, Muzeju likumā, Bibliotēku likumā un Arhīvu likumā, lai nodrošinātu normatīvā regulējuma atbilstību </w:t>
            </w:r>
            <w:r w:rsidRPr="00A00C47">
              <w:rPr>
                <w:sz w:val="22"/>
                <w:szCs w:val="22"/>
              </w:rPr>
              <w:t>Eiropas Padomes 2017.gada 19.maija Konvencija</w:t>
            </w:r>
            <w:r>
              <w:rPr>
                <w:sz w:val="22"/>
                <w:szCs w:val="22"/>
              </w:rPr>
              <w:t>s</w:t>
            </w:r>
            <w:r w:rsidRPr="00A00C47">
              <w:rPr>
                <w:sz w:val="22"/>
                <w:szCs w:val="22"/>
              </w:rPr>
              <w:t xml:space="preserve"> par noziedzīgiem nodarījumiem, kas saistīti ar kultūras vērtībām </w:t>
            </w:r>
            <w:r w:rsidRPr="001353AD">
              <w:rPr>
                <w:sz w:val="22"/>
                <w:szCs w:val="22"/>
              </w:rPr>
              <w:t>prasībām.</w:t>
            </w:r>
            <w:r>
              <w:rPr>
                <w:sz w:val="22"/>
                <w:szCs w:val="22"/>
              </w:rPr>
              <w:t xml:space="preserve"> Lai nekavētu Tieslietu ministrijas virzīto </w:t>
            </w:r>
            <w:r w:rsidRPr="00A00C47">
              <w:rPr>
                <w:sz w:val="22"/>
                <w:szCs w:val="22"/>
              </w:rPr>
              <w:t>Eiropas Padomes 2017.gada 19.maija Konvencija</w:t>
            </w:r>
            <w:r>
              <w:rPr>
                <w:sz w:val="22"/>
                <w:szCs w:val="22"/>
              </w:rPr>
              <w:t>s</w:t>
            </w:r>
            <w:r w:rsidRPr="00A00C47">
              <w:rPr>
                <w:sz w:val="22"/>
                <w:szCs w:val="22"/>
              </w:rPr>
              <w:t xml:space="preserve"> par noziedzīgiem nodarījumiem, kas saistīti ar kultūras vērtībām</w:t>
            </w:r>
            <w:r>
              <w:rPr>
                <w:sz w:val="22"/>
                <w:szCs w:val="22"/>
              </w:rPr>
              <w:t xml:space="preserve"> ratificēšanas un īstenošanas procesu, citus jautājumus, kas nav saistīti ar konvencijas īstenošanas ieviešanu, minētajā likumprojektā nav paredzēts ietvert.</w:t>
            </w:r>
          </w:p>
        </w:tc>
        <w:tc>
          <w:tcPr>
            <w:tcW w:w="1018" w:type="pct"/>
            <w:tcBorders>
              <w:top w:val="single" w:sz="4" w:space="0" w:color="auto"/>
              <w:left w:val="single" w:sz="4" w:space="0" w:color="auto"/>
              <w:bottom w:val="single" w:sz="4" w:space="0" w:color="auto"/>
            </w:tcBorders>
            <w:shd w:val="clear" w:color="auto" w:fill="auto"/>
          </w:tcPr>
          <w:p w14:paraId="6A5BD5BE" w14:textId="77777777" w:rsidR="003B087F" w:rsidRPr="003B1DDC" w:rsidRDefault="003B087F" w:rsidP="00D91CA0">
            <w:pPr>
              <w:jc w:val="both"/>
              <w:rPr>
                <w:sz w:val="22"/>
                <w:szCs w:val="22"/>
              </w:rPr>
            </w:pPr>
            <w:r w:rsidRPr="003B1DDC">
              <w:rPr>
                <w:sz w:val="22"/>
                <w:szCs w:val="22"/>
              </w:rPr>
              <w:lastRenderedPageBreak/>
              <w:t>Ministru kabineta noteikumu projekts.</w:t>
            </w:r>
          </w:p>
        </w:tc>
      </w:tr>
      <w:bookmarkEnd w:id="0"/>
      <w:tr w:rsidR="00D91CA0" w:rsidRPr="003B1DDC" w14:paraId="371D15AF" w14:textId="77777777" w:rsidTr="00D91CA0">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2879CF4C" w14:textId="77777777" w:rsidR="00D91CA0" w:rsidRPr="003B1DDC" w:rsidRDefault="00D91CA0" w:rsidP="004262D8">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64125D1D" w14:textId="77777777" w:rsidR="00D91CA0" w:rsidRPr="003B1DDC" w:rsidRDefault="00D91CA0" w:rsidP="00D91CA0">
            <w:pPr>
              <w:pStyle w:val="naisc"/>
              <w:spacing w:before="0" w:after="0"/>
              <w:ind w:firstLine="12"/>
              <w:jc w:val="both"/>
              <w:rPr>
                <w:sz w:val="22"/>
                <w:szCs w:val="22"/>
              </w:rPr>
            </w:pPr>
            <w:r w:rsidRPr="003B1DDC">
              <w:rPr>
                <w:sz w:val="22"/>
                <w:szCs w:val="22"/>
              </w:rPr>
              <w:t>Ministru kabineta noteikumu projekts.</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52B8C104" w14:textId="77777777" w:rsidR="00251680" w:rsidRDefault="00251680" w:rsidP="00251680">
            <w:pPr>
              <w:jc w:val="both"/>
              <w:rPr>
                <w:b/>
                <w:sz w:val="22"/>
                <w:szCs w:val="22"/>
                <w:lang w:eastAsia="en-US"/>
              </w:rPr>
            </w:pPr>
            <w:r w:rsidRPr="003B1DDC">
              <w:rPr>
                <w:b/>
                <w:sz w:val="22"/>
                <w:szCs w:val="22"/>
                <w:lang w:eastAsia="en-US"/>
              </w:rPr>
              <w:t>Ventspils pilsētas dome</w:t>
            </w:r>
            <w:r>
              <w:rPr>
                <w:b/>
                <w:sz w:val="22"/>
                <w:szCs w:val="22"/>
                <w:lang w:eastAsia="en-US"/>
              </w:rPr>
              <w:t xml:space="preserve"> </w:t>
            </w:r>
            <w:r w:rsidRPr="00997204">
              <w:rPr>
                <w:b/>
                <w:sz w:val="22"/>
                <w:szCs w:val="22"/>
                <w:lang w:eastAsia="en-US"/>
              </w:rPr>
              <w:t xml:space="preserve">(iebildums izteikts pēc </w:t>
            </w:r>
            <w:r>
              <w:rPr>
                <w:b/>
                <w:sz w:val="22"/>
                <w:szCs w:val="22"/>
                <w:lang w:eastAsia="en-US"/>
              </w:rPr>
              <w:t>06</w:t>
            </w:r>
            <w:r w:rsidRPr="00997204">
              <w:rPr>
                <w:b/>
                <w:sz w:val="22"/>
                <w:szCs w:val="22"/>
                <w:lang w:eastAsia="en-US"/>
              </w:rPr>
              <w:t>.0</w:t>
            </w:r>
            <w:r>
              <w:rPr>
                <w:b/>
                <w:sz w:val="22"/>
                <w:szCs w:val="22"/>
                <w:lang w:eastAsia="en-US"/>
              </w:rPr>
              <w:t>7</w:t>
            </w:r>
            <w:r w:rsidRPr="00997204">
              <w:rPr>
                <w:b/>
                <w:sz w:val="22"/>
                <w:szCs w:val="22"/>
                <w:lang w:eastAsia="en-US"/>
              </w:rPr>
              <w:t>.2020. elektroniskās saskaņošanas</w:t>
            </w:r>
            <w:r>
              <w:rPr>
                <w:b/>
                <w:sz w:val="22"/>
                <w:szCs w:val="22"/>
                <w:lang w:eastAsia="en-US"/>
              </w:rPr>
              <w:t>):</w:t>
            </w:r>
          </w:p>
          <w:p w14:paraId="14D1A6C6" w14:textId="77777777" w:rsidR="00251680" w:rsidRPr="00331515" w:rsidRDefault="00251680" w:rsidP="00251680">
            <w:pPr>
              <w:jc w:val="both"/>
              <w:rPr>
                <w:rFonts w:eastAsia="Calibri"/>
                <w:bCs/>
                <w:sz w:val="22"/>
                <w:szCs w:val="22"/>
              </w:rPr>
            </w:pPr>
            <w:r w:rsidRPr="00331515">
              <w:rPr>
                <w:sz w:val="22"/>
                <w:szCs w:val="22"/>
              </w:rPr>
              <w:t xml:space="preserve">Ventspils pilsētas dome (turpmāk – Dome) ir izvērtējusi Latvijas Lielo pilsētu asociācijas </w:t>
            </w:r>
            <w:proofErr w:type="gramStart"/>
            <w:r w:rsidRPr="00331515">
              <w:rPr>
                <w:sz w:val="22"/>
                <w:szCs w:val="22"/>
              </w:rPr>
              <w:t>2020.gada</w:t>
            </w:r>
            <w:proofErr w:type="gramEnd"/>
            <w:r w:rsidRPr="00331515">
              <w:rPr>
                <w:sz w:val="22"/>
                <w:szCs w:val="22"/>
              </w:rPr>
              <w:t xml:space="preserve"> 6.jūlijā atsūtīto Kultūras ministrijas precizēto </w:t>
            </w:r>
            <w:r w:rsidRPr="00331515">
              <w:rPr>
                <w:iCs/>
                <w:sz w:val="22"/>
                <w:szCs w:val="22"/>
              </w:rPr>
              <w:t xml:space="preserve">Ministru kabineta noteikumu projektu „Pieminekļu, piemiņas zīmju uzstādīšanas, piemiņas </w:t>
            </w:r>
            <w:r w:rsidRPr="00331515">
              <w:rPr>
                <w:iCs/>
                <w:sz w:val="22"/>
                <w:szCs w:val="22"/>
              </w:rPr>
              <w:lastRenderedPageBreak/>
              <w:t>vietu izveidošanas un informatīvo plākšņu izvietošanas noteikumi” (turpmāk – Noteikumu projekts)</w:t>
            </w:r>
            <w:r w:rsidRPr="00331515">
              <w:rPr>
                <w:sz w:val="22"/>
                <w:szCs w:val="22"/>
              </w:rPr>
              <w:t xml:space="preserve"> un tā sākotnējās ietekmes novērtējuma ziņojumu (anotāciju), </w:t>
            </w:r>
            <w:r w:rsidRPr="00331515">
              <w:rPr>
                <w:b/>
                <w:bCs/>
                <w:sz w:val="22"/>
                <w:szCs w:val="22"/>
              </w:rPr>
              <w:t>kā rezultātā norāda, ka neatbalsta Noteikumu projekta tālāku virzību,</w:t>
            </w:r>
            <w:r w:rsidRPr="00331515">
              <w:rPr>
                <w:sz w:val="22"/>
                <w:szCs w:val="22"/>
              </w:rPr>
              <w:t xml:space="preserve"> vienlaicīgi sniedzot savus iebildumus par Noteikumu projektu Izziņas formā, gadījumā, ja Domes viedoklis par Noteikumu projektu kopumā netiek respektēts. </w:t>
            </w:r>
          </w:p>
          <w:p w14:paraId="49F7B81F" w14:textId="77777777" w:rsidR="00251680" w:rsidRPr="00331515" w:rsidRDefault="00251680" w:rsidP="00251680">
            <w:pPr>
              <w:jc w:val="both"/>
              <w:rPr>
                <w:sz w:val="22"/>
                <w:szCs w:val="22"/>
              </w:rPr>
            </w:pPr>
            <w:r w:rsidRPr="00331515">
              <w:rPr>
                <w:rFonts w:eastAsia="Calibri"/>
                <w:bCs/>
                <w:sz w:val="22"/>
                <w:szCs w:val="22"/>
              </w:rPr>
              <w:t>Pamatojoties uz iepriekš norādīto,</w:t>
            </w:r>
            <w:proofErr w:type="gramStart"/>
            <w:r w:rsidRPr="00331515">
              <w:rPr>
                <w:rFonts w:eastAsia="Calibri"/>
                <w:bCs/>
                <w:sz w:val="22"/>
                <w:szCs w:val="22"/>
              </w:rPr>
              <w:t xml:space="preserve">  </w:t>
            </w:r>
            <w:proofErr w:type="gramEnd"/>
            <w:r w:rsidRPr="00331515">
              <w:rPr>
                <w:rFonts w:eastAsia="Calibri"/>
                <w:b/>
                <w:sz w:val="22"/>
                <w:szCs w:val="22"/>
              </w:rPr>
              <w:t>aicinām pamatoti</w:t>
            </w:r>
            <w:r w:rsidRPr="00331515">
              <w:rPr>
                <w:rFonts w:eastAsia="Calibri"/>
                <w:bCs/>
                <w:sz w:val="22"/>
                <w:szCs w:val="22"/>
              </w:rPr>
              <w:t xml:space="preserve"> </w:t>
            </w:r>
            <w:r w:rsidRPr="00331515">
              <w:rPr>
                <w:b/>
                <w:bCs/>
                <w:sz w:val="22"/>
                <w:szCs w:val="22"/>
              </w:rPr>
              <w:t>izvērtēt lietderības apsvērumus  Noteikumu projekta turpmākai virzīšanai.</w:t>
            </w:r>
            <w:r w:rsidRPr="00331515">
              <w:rPr>
                <w:sz w:val="22"/>
                <w:szCs w:val="22"/>
              </w:rPr>
              <w:t xml:space="preserve">  Dome, vairākkārt vērtējot Noteikumu projekta saturu, ir nonākusi pie secinājuma, ka Noteikumu projekta regulējuma priekšmetam nav attaisnojami veidot četrpadsmit dažādu institūciju pārstāvētu Pieminekļu, piemiņas zīmju un piemiņas vietu izveides konsultatīvo padomi (turpmāk – Padome), kuras darbību koordinē Vides aizsardzības un reģionālās attīstības ministrija. </w:t>
            </w:r>
          </w:p>
          <w:p w14:paraId="3F5F4DF6" w14:textId="77777777" w:rsidR="00251680" w:rsidRPr="00331515" w:rsidRDefault="00251680" w:rsidP="00251680">
            <w:pPr>
              <w:jc w:val="both"/>
              <w:rPr>
                <w:sz w:val="22"/>
                <w:szCs w:val="22"/>
              </w:rPr>
            </w:pPr>
            <w:r w:rsidRPr="00331515">
              <w:rPr>
                <w:sz w:val="22"/>
                <w:szCs w:val="22"/>
              </w:rPr>
              <w:t xml:space="preserve">Ņemot vērā, ka Noteikumu projekta regulējuma priekšmets atbilst kultūras mantojuma jomai, Domes skatījumā, jautājuma izskatīšana ir piekritīga Kultūras </w:t>
            </w:r>
            <w:r w:rsidRPr="00331515">
              <w:rPr>
                <w:sz w:val="22"/>
                <w:szCs w:val="22"/>
              </w:rPr>
              <w:lastRenderedPageBreak/>
              <w:t>ministrijai.  Tāpat būtu jārespektē, ka līdz šim katra pašvaldība ir uzņēmusies atbildību par pieminekļu,</w:t>
            </w:r>
            <w:proofErr w:type="gramStart"/>
            <w:r w:rsidRPr="00331515">
              <w:rPr>
                <w:sz w:val="22"/>
                <w:szCs w:val="22"/>
              </w:rPr>
              <w:t xml:space="preserve">  </w:t>
            </w:r>
            <w:proofErr w:type="gramEnd"/>
            <w:r w:rsidRPr="00331515">
              <w:rPr>
                <w:sz w:val="22"/>
                <w:szCs w:val="22"/>
              </w:rPr>
              <w:t xml:space="preserve">piemiņas zīmju un piemiņas vietu izveidi savā administratīvajā teritorijā. </w:t>
            </w:r>
          </w:p>
          <w:p w14:paraId="306E1C69" w14:textId="77777777" w:rsidR="00D91CA0" w:rsidRDefault="00251680" w:rsidP="00251680">
            <w:pPr>
              <w:tabs>
                <w:tab w:val="left" w:pos="993"/>
              </w:tabs>
              <w:jc w:val="both"/>
              <w:rPr>
                <w:sz w:val="22"/>
                <w:szCs w:val="22"/>
              </w:rPr>
            </w:pPr>
            <w:r w:rsidRPr="00331515">
              <w:rPr>
                <w:sz w:val="22"/>
                <w:szCs w:val="22"/>
              </w:rPr>
              <w:t xml:space="preserve">Tāpēc, ņemot vērā, ka Noteikumu projekts ir izstrādāts pamatojoties uz likuma “Par kultūras pieminekļu aizsardzību” </w:t>
            </w:r>
            <w:proofErr w:type="gramStart"/>
            <w:r w:rsidRPr="00331515">
              <w:rPr>
                <w:sz w:val="22"/>
                <w:szCs w:val="22"/>
              </w:rPr>
              <w:t>14.panta</w:t>
            </w:r>
            <w:proofErr w:type="gramEnd"/>
            <w:r w:rsidRPr="00331515">
              <w:rPr>
                <w:sz w:val="22"/>
                <w:szCs w:val="22"/>
              </w:rPr>
              <w:t xml:space="preserve"> vienpadsmito daļu un 18.</w:t>
            </w:r>
            <w:r w:rsidRPr="00331515">
              <w:rPr>
                <w:sz w:val="22"/>
                <w:szCs w:val="22"/>
                <w:vertAlign w:val="superscript"/>
              </w:rPr>
              <w:t>3</w:t>
            </w:r>
            <w:r w:rsidRPr="00331515">
              <w:rPr>
                <w:sz w:val="22"/>
                <w:szCs w:val="22"/>
              </w:rPr>
              <w:t xml:space="preserve"> panta trešo daļu,  Dome izsaka priekšlikumu, izstrādāt atbilstošu grozījumu likumā </w:t>
            </w:r>
            <w:r w:rsidRPr="00331515">
              <w:rPr>
                <w:i/>
                <w:iCs/>
                <w:sz w:val="22"/>
                <w:szCs w:val="22"/>
              </w:rPr>
              <w:t>“Par kultūras pieminekļu aizsardzību”</w:t>
            </w:r>
            <w:r w:rsidRPr="00331515">
              <w:rPr>
                <w:sz w:val="22"/>
                <w:szCs w:val="22"/>
              </w:rPr>
              <w:t>, ar kuru tiktu precizēta Kultūras ministrijas atbildība un deleģējums pašvaldībām, tādējādi vienkāršojot un uzlabojot jautājuma izskatīšanas kārtību.</w:t>
            </w:r>
          </w:p>
          <w:p w14:paraId="66ECBC90" w14:textId="77777777" w:rsidR="00251680" w:rsidRPr="00251680" w:rsidRDefault="00251680" w:rsidP="00251680">
            <w:pPr>
              <w:tabs>
                <w:tab w:val="left" w:pos="993"/>
              </w:tabs>
              <w:jc w:val="both"/>
              <w:rPr>
                <w:bCs/>
                <w:sz w:val="22"/>
                <w:szCs w:val="22"/>
              </w:rPr>
            </w:pPr>
          </w:p>
          <w:p w14:paraId="48BFC3EA" w14:textId="77777777" w:rsidR="00251680" w:rsidRPr="00586CF1" w:rsidRDefault="00251680" w:rsidP="00251680">
            <w:pPr>
              <w:jc w:val="both"/>
              <w:rPr>
                <w:b/>
                <w:sz w:val="22"/>
                <w:szCs w:val="22"/>
                <w:lang w:eastAsia="en-US"/>
              </w:rPr>
            </w:pPr>
            <w:r w:rsidRPr="00586CF1">
              <w:rPr>
                <w:b/>
                <w:sz w:val="22"/>
                <w:szCs w:val="22"/>
                <w:lang w:eastAsia="en-US"/>
              </w:rPr>
              <w:t>Ventspils pilsētas dome (iebildums uzturēts 21.08.2020. atzinumā):</w:t>
            </w:r>
          </w:p>
          <w:p w14:paraId="7FCBB2DC" w14:textId="77777777" w:rsidR="00251680" w:rsidRPr="00586CF1" w:rsidRDefault="00251680" w:rsidP="00251680">
            <w:pPr>
              <w:jc w:val="both"/>
              <w:rPr>
                <w:rFonts w:eastAsia="Calibri"/>
                <w:bCs/>
                <w:sz w:val="22"/>
                <w:szCs w:val="22"/>
              </w:rPr>
            </w:pPr>
            <w:r w:rsidRPr="00586CF1">
              <w:rPr>
                <w:sz w:val="22"/>
                <w:szCs w:val="22"/>
              </w:rPr>
              <w:t>Ventspils pilsētas dome (turpmāk – Dome) ir izvērtējusi Latvijas Lielo pilsētu asociācijas un</w:t>
            </w:r>
            <w:proofErr w:type="gramStart"/>
            <w:r w:rsidRPr="00586CF1">
              <w:rPr>
                <w:sz w:val="22"/>
                <w:szCs w:val="22"/>
              </w:rPr>
              <w:t xml:space="preserve">  </w:t>
            </w:r>
            <w:proofErr w:type="gramEnd"/>
            <w:r w:rsidRPr="00586CF1">
              <w:rPr>
                <w:sz w:val="22"/>
                <w:szCs w:val="22"/>
              </w:rPr>
              <w:t xml:space="preserve">Kultūras ministrijas 2020.gada 17.augutā saskaņošanai atsūtīto precizēto </w:t>
            </w:r>
            <w:r w:rsidRPr="00586CF1">
              <w:rPr>
                <w:iCs/>
                <w:sz w:val="22"/>
                <w:szCs w:val="22"/>
              </w:rPr>
              <w:t>Ministru kabineta noteikumu projektu „Pieminekļu un piemiņas zīmju uzstādīšanas, piemiņas vietu izveidošanas un informatīvo plākšņu izvietošanas noteikumi” (turpmāk – Noteikumu projekts)</w:t>
            </w:r>
            <w:r w:rsidRPr="00586CF1">
              <w:rPr>
                <w:sz w:val="22"/>
                <w:szCs w:val="22"/>
              </w:rPr>
              <w:t xml:space="preserve"> un tā </w:t>
            </w:r>
            <w:r w:rsidRPr="00586CF1">
              <w:rPr>
                <w:sz w:val="22"/>
                <w:szCs w:val="22"/>
              </w:rPr>
              <w:lastRenderedPageBreak/>
              <w:t xml:space="preserve">sākotnējās ietekmes novērtējuma ziņojumu (anotāciju), </w:t>
            </w:r>
            <w:r w:rsidRPr="00586CF1">
              <w:rPr>
                <w:b/>
                <w:bCs/>
                <w:sz w:val="22"/>
                <w:szCs w:val="22"/>
              </w:rPr>
              <w:t>kā rezultātā atkārtoti norāda, ka neatbalsta Noteikumu projekta tālāku virzību,</w:t>
            </w:r>
            <w:r w:rsidRPr="00586CF1">
              <w:rPr>
                <w:sz w:val="22"/>
                <w:szCs w:val="22"/>
              </w:rPr>
              <w:t xml:space="preserve"> vienlaicīgi sniedzot savus iebildumus par Noteikumu projektu Izziņas formā, gadījumā, ja Domes viedoklis par Noteikumu projektu kopumā netiek respektēts. </w:t>
            </w:r>
          </w:p>
          <w:p w14:paraId="44998D5E" w14:textId="77777777" w:rsidR="00251680" w:rsidRPr="00586CF1" w:rsidRDefault="00251680" w:rsidP="00251680">
            <w:pPr>
              <w:jc w:val="both"/>
              <w:rPr>
                <w:sz w:val="22"/>
                <w:szCs w:val="22"/>
              </w:rPr>
            </w:pPr>
            <w:r w:rsidRPr="00586CF1">
              <w:rPr>
                <w:sz w:val="22"/>
                <w:szCs w:val="22"/>
              </w:rPr>
              <w:t>Dome, vairākkārt vērtējot Noteikumu projekta saturu, ir nonākusi pie secinājuma, ka Noteikumu projekta regulējuma priekšmetam nav attaisnojami veidot</w:t>
            </w:r>
            <w:proofErr w:type="gramStart"/>
            <w:r w:rsidRPr="00586CF1">
              <w:rPr>
                <w:sz w:val="22"/>
                <w:szCs w:val="22"/>
              </w:rPr>
              <w:t xml:space="preserve">  </w:t>
            </w:r>
            <w:proofErr w:type="gramEnd"/>
            <w:r w:rsidRPr="00586CF1">
              <w:rPr>
                <w:sz w:val="22"/>
                <w:szCs w:val="22"/>
              </w:rPr>
              <w:t xml:space="preserve">piecpadsmit dažādu institūciju pārstāvētu Pieminekļu, piemiņas zīmju un piemiņas vietu izveides konsultatīvo padomi (turpmāk – Padome), kuras darbību koordinē Vides aizsardzības un reģionālās attīstības ministrija. </w:t>
            </w:r>
          </w:p>
          <w:p w14:paraId="51D13B45" w14:textId="77777777" w:rsidR="00251680" w:rsidRPr="00586CF1" w:rsidRDefault="00251680" w:rsidP="00251680">
            <w:pPr>
              <w:jc w:val="both"/>
              <w:rPr>
                <w:sz w:val="22"/>
                <w:szCs w:val="22"/>
              </w:rPr>
            </w:pPr>
            <w:r w:rsidRPr="00586CF1">
              <w:rPr>
                <w:sz w:val="22"/>
                <w:szCs w:val="22"/>
              </w:rPr>
              <w:t>Ņemot vērā, ka Noteikumu projekta regulējuma priekšmets atbilst kultūras mantojuma jomai, Domes skatījumā, jautājuma izskatīšana ir piekritīga Kultūras ministrijai.  Tāpat būtu jārespektē, ka līdz šim katra pašvaldība ir uzņēmusies atbildību par pieminekļu,</w:t>
            </w:r>
            <w:proofErr w:type="gramStart"/>
            <w:r w:rsidRPr="00586CF1">
              <w:rPr>
                <w:sz w:val="22"/>
                <w:szCs w:val="22"/>
              </w:rPr>
              <w:t xml:space="preserve">  </w:t>
            </w:r>
            <w:proofErr w:type="gramEnd"/>
            <w:r w:rsidRPr="00586CF1">
              <w:rPr>
                <w:sz w:val="22"/>
                <w:szCs w:val="22"/>
              </w:rPr>
              <w:t xml:space="preserve">piemiņas zīmju un piemiņas vietu izveidi savā administratīvajā teritorijā un apstākli, ka   jaunu pieminekļu,  piemiņas zīmju un piemiņas vietu </w:t>
            </w:r>
            <w:r w:rsidRPr="00586CF1">
              <w:rPr>
                <w:sz w:val="22"/>
                <w:szCs w:val="22"/>
              </w:rPr>
              <w:lastRenderedPageBreak/>
              <w:t xml:space="preserve">izveide lielākajā daļā gadījumu  ir un būs saistīta ar būvniecības procesu, kura regulējums, tajā skaitā, arī pašvaldību kompetence, ir noteikta citos normatīvajos aktos. </w:t>
            </w:r>
          </w:p>
          <w:p w14:paraId="072A0661" w14:textId="208C2205" w:rsidR="00251680" w:rsidRPr="003B1DDC" w:rsidRDefault="00251680" w:rsidP="00251680">
            <w:pPr>
              <w:tabs>
                <w:tab w:val="left" w:pos="993"/>
              </w:tabs>
              <w:jc w:val="both"/>
              <w:rPr>
                <w:b/>
                <w:sz w:val="22"/>
                <w:szCs w:val="22"/>
              </w:rPr>
            </w:pPr>
            <w:r w:rsidRPr="00586CF1">
              <w:rPr>
                <w:rFonts w:eastAsia="Calibri"/>
                <w:bCs/>
                <w:sz w:val="22"/>
                <w:szCs w:val="22"/>
              </w:rPr>
              <w:t xml:space="preserve">Pamatojoties uz iepriekš norādīto, atkārtoti </w:t>
            </w:r>
            <w:r w:rsidRPr="00586CF1">
              <w:rPr>
                <w:rFonts w:eastAsia="Calibri"/>
                <w:b/>
                <w:sz w:val="22"/>
                <w:szCs w:val="22"/>
              </w:rPr>
              <w:t>aicinām pamatoti</w:t>
            </w:r>
            <w:r w:rsidRPr="00586CF1">
              <w:rPr>
                <w:rFonts w:eastAsia="Calibri"/>
                <w:bCs/>
                <w:sz w:val="22"/>
                <w:szCs w:val="22"/>
              </w:rPr>
              <w:t xml:space="preserve"> </w:t>
            </w:r>
            <w:r w:rsidRPr="00586CF1">
              <w:rPr>
                <w:b/>
                <w:bCs/>
                <w:sz w:val="22"/>
                <w:szCs w:val="22"/>
              </w:rPr>
              <w:t>izvērtēt lietderības apsvērumus</w:t>
            </w:r>
            <w:proofErr w:type="gramStart"/>
            <w:r w:rsidRPr="00586CF1">
              <w:rPr>
                <w:b/>
                <w:bCs/>
                <w:sz w:val="22"/>
                <w:szCs w:val="22"/>
              </w:rPr>
              <w:t xml:space="preserve">  </w:t>
            </w:r>
            <w:proofErr w:type="gramEnd"/>
            <w:r w:rsidRPr="00586CF1">
              <w:rPr>
                <w:b/>
                <w:bCs/>
                <w:sz w:val="22"/>
                <w:szCs w:val="22"/>
              </w:rPr>
              <w:t>Noteikumu projekta turpmākai virzīšanai</w:t>
            </w:r>
            <w:r w:rsidRPr="00251680">
              <w:rPr>
                <w:sz w:val="22"/>
                <w:szCs w:val="22"/>
              </w:rPr>
              <w:t>.</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6BEE255D" w14:textId="77777777" w:rsidR="0029093F" w:rsidRDefault="0029093F" w:rsidP="0029093F">
            <w:pPr>
              <w:widowControl w:val="0"/>
              <w:autoSpaceDE w:val="0"/>
              <w:autoSpaceDN w:val="0"/>
              <w:adjustRightInd w:val="0"/>
              <w:jc w:val="center"/>
              <w:rPr>
                <w:sz w:val="22"/>
                <w:szCs w:val="22"/>
              </w:rPr>
            </w:pPr>
            <w:r>
              <w:rPr>
                <w:b/>
                <w:bCs/>
                <w:sz w:val="22"/>
                <w:szCs w:val="22"/>
              </w:rPr>
              <w:lastRenderedPageBreak/>
              <w:t>Atbalstīta</w:t>
            </w:r>
            <w:r w:rsidRPr="00AE016C">
              <w:rPr>
                <w:b/>
                <w:bCs/>
                <w:sz w:val="22"/>
                <w:szCs w:val="22"/>
              </w:rPr>
              <w:t xml:space="preserve"> Ministru kabineta noteikumu projekt</w:t>
            </w:r>
            <w:r>
              <w:rPr>
                <w:b/>
                <w:bCs/>
                <w:sz w:val="22"/>
                <w:szCs w:val="22"/>
              </w:rPr>
              <w:t xml:space="preserve">a turpmāka virzība atbilstoši </w:t>
            </w:r>
            <w:r w:rsidRPr="0052113A">
              <w:rPr>
                <w:b/>
                <w:bCs/>
                <w:sz w:val="22"/>
                <w:szCs w:val="22"/>
              </w:rPr>
              <w:t xml:space="preserve">Valsts sekretāru </w:t>
            </w:r>
            <w:proofErr w:type="gramStart"/>
            <w:r w:rsidRPr="0052113A">
              <w:rPr>
                <w:b/>
                <w:bCs/>
                <w:sz w:val="22"/>
                <w:szCs w:val="22"/>
              </w:rPr>
              <w:t>2020.gada</w:t>
            </w:r>
            <w:proofErr w:type="gramEnd"/>
            <w:r w:rsidRPr="0052113A">
              <w:rPr>
                <w:b/>
                <w:bCs/>
                <w:sz w:val="22"/>
                <w:szCs w:val="22"/>
              </w:rPr>
              <w:t xml:space="preserve"> 29.oktobra sanāksmes protokollēmuma (prot. Nr.43 29.§) „Noteikumu projekts „Pieminekļu un piemiņas zīmju uzstādīšanas, piemiņas vietu izveidošanas un informatīvo plākšņu izvietošanas noteikumi”” </w:t>
            </w:r>
            <w:r>
              <w:rPr>
                <w:b/>
                <w:bCs/>
                <w:sz w:val="22"/>
                <w:szCs w:val="22"/>
              </w:rPr>
              <w:lastRenderedPageBreak/>
              <w:t>1</w:t>
            </w:r>
            <w:r w:rsidRPr="0052113A">
              <w:rPr>
                <w:b/>
                <w:bCs/>
                <w:sz w:val="22"/>
                <w:szCs w:val="22"/>
              </w:rPr>
              <w:t>.punktam</w:t>
            </w:r>
          </w:p>
          <w:p w14:paraId="72437188" w14:textId="23DE9C8D" w:rsidR="004F3BD2" w:rsidRPr="004F3BD2" w:rsidRDefault="00606DAF" w:rsidP="00606DAF">
            <w:pPr>
              <w:widowControl w:val="0"/>
              <w:autoSpaceDE w:val="0"/>
              <w:autoSpaceDN w:val="0"/>
              <w:adjustRightInd w:val="0"/>
              <w:jc w:val="both"/>
              <w:rPr>
                <w:sz w:val="22"/>
                <w:szCs w:val="22"/>
              </w:rPr>
            </w:pPr>
            <w:r>
              <w:rPr>
                <w:bCs/>
                <w:iCs/>
                <w:sz w:val="22"/>
                <w:szCs w:val="22"/>
              </w:rPr>
              <w:t xml:space="preserve">Ar </w:t>
            </w:r>
            <w:r w:rsidRPr="00072D3A">
              <w:rPr>
                <w:bCs/>
                <w:iCs/>
                <w:sz w:val="22"/>
                <w:szCs w:val="22"/>
              </w:rPr>
              <w:t xml:space="preserve">likumu „Grozījumi likumā „Par kultūras pieminekļu aizsardzību”” (pieņemts </w:t>
            </w:r>
            <w:proofErr w:type="gramStart"/>
            <w:r w:rsidRPr="00072D3A">
              <w:rPr>
                <w:bCs/>
                <w:iCs/>
                <w:sz w:val="22"/>
                <w:szCs w:val="22"/>
              </w:rPr>
              <w:t>2018.gada</w:t>
            </w:r>
            <w:proofErr w:type="gramEnd"/>
            <w:r w:rsidRPr="00072D3A">
              <w:rPr>
                <w:bCs/>
                <w:iCs/>
                <w:sz w:val="22"/>
                <w:szCs w:val="22"/>
              </w:rPr>
              <w:t xml:space="preserve"> 17.maijā, stājās spēkā 2018.gada 13.jūnijā) likums „Par kultūras pieminekļu aizsardzību” papildināts ar jaunu tiesisko regulējumu par pieminekļu un piemiņas zīmju uzstādīšanu, piemiņas vietu izveidi, kā arī informatīvo plākšņu izvietošanu.</w:t>
            </w:r>
            <w:r>
              <w:rPr>
                <w:bCs/>
                <w:iCs/>
                <w:sz w:val="22"/>
                <w:szCs w:val="22"/>
              </w:rPr>
              <w:t xml:space="preserve"> </w:t>
            </w:r>
            <w:r w:rsidRPr="00072D3A">
              <w:rPr>
                <w:iCs/>
                <w:sz w:val="22"/>
                <w:szCs w:val="22"/>
              </w:rPr>
              <w:t>Likuma „Par kultūras pieminekļu aizsardzību” 18.</w:t>
            </w:r>
            <w:r w:rsidRPr="00072D3A">
              <w:rPr>
                <w:iCs/>
                <w:sz w:val="22"/>
                <w:szCs w:val="22"/>
                <w:vertAlign w:val="superscript"/>
              </w:rPr>
              <w:t>3</w:t>
            </w:r>
            <w:r w:rsidRPr="00072D3A">
              <w:rPr>
                <w:iCs/>
                <w:sz w:val="22"/>
                <w:szCs w:val="22"/>
              </w:rPr>
              <w:t xml:space="preserve"> panta pirmā un otrā daļa paredz, ka publiskā ārtelpā var uzstādīt pieminekļus, piemiņas zīmes un izveidot piemiņas vietas vēsturiskiem notikumiem un personām, ja tam ir vēsturisks pamatojums un ieceres realizācijā nodrošināta arhitektoniska, mākslinieciska un dizaina kvalitāte. Vides aizsardzības un reģionālās attīstības ministrija sadarbībā ar Kultūras ministriju un Aizsardzības ministriju izveido konsultatīvu padomi pieminekļu, piemiņas zīmju un piemiņas vietu izveides priekšlikuma izvērtēšanai un atzinuma sniegšanai. Pieminekļu, piemiņas zīmju un piemiņas vietu izveides dokumentāciju saskaņo pašvaldība. Kontroli pār </w:t>
            </w:r>
            <w:r w:rsidRPr="00072D3A">
              <w:rPr>
                <w:iCs/>
                <w:sz w:val="22"/>
                <w:szCs w:val="22"/>
              </w:rPr>
              <w:lastRenderedPageBreak/>
              <w:t xml:space="preserve">militāro apbedījuma vietu iekārtošanu un ar militāriem notikumiem saistītu piemiņas zīmju un piemiņas vietu izveidi nodrošina Aizsardzības ministrija. Likuma „Par kultūras pieminekļu aizsardzību” 14.panta vienpadsmitajā daļā noteikts, ka pie </w:t>
            </w:r>
            <w:r w:rsidRPr="00F8549E">
              <w:rPr>
                <w:iCs/>
                <w:sz w:val="22"/>
                <w:szCs w:val="22"/>
              </w:rPr>
              <w:t xml:space="preserve">objektiem, kuri neatbilst valsts aizsargājamo kultūras pieminekļu statusam, bet kuri sabiedriski nozīmīgās vietās ir izvietoti kā pieminekļi vai piemiņas vietas, var izvietot tos izskaidrojošas informatīvās plāksnes. Par informatīvo plākšņu izvietošanu atbild attiecīgā pašvaldība vai pieminekļa īpašnieks. </w:t>
            </w:r>
            <w:r w:rsidRPr="00F8549E">
              <w:rPr>
                <w:sz w:val="22"/>
                <w:szCs w:val="22"/>
              </w:rPr>
              <w:t>Likuma „Par kultūras pieminekļu aizsardzību” pārejas noteikumu 6.punktā noteikts, ka Ministru kabinets līdz 2018.gada 31.decembrim izdod šā likuma 14.panta vienpadsmitajā daļā un 18.</w:t>
            </w:r>
            <w:r w:rsidRPr="00F8549E">
              <w:rPr>
                <w:sz w:val="22"/>
                <w:szCs w:val="22"/>
                <w:vertAlign w:val="superscript"/>
              </w:rPr>
              <w:t>3</w:t>
            </w:r>
            <w:r w:rsidRPr="00F8549E">
              <w:rPr>
                <w:sz w:val="22"/>
                <w:szCs w:val="22"/>
              </w:rPr>
              <w:t xml:space="preserve"> panta trešajā daļā minētos Ministru kabineta noteikumus. Kultūras ministrija norāda, ka Ministru kabineta noteikumu projekts ir sagatavots atbilstoši </w:t>
            </w:r>
            <w:r w:rsidRPr="00F8549E">
              <w:rPr>
                <w:iCs/>
                <w:sz w:val="22"/>
                <w:szCs w:val="22"/>
              </w:rPr>
              <w:t>likuma „Par kultūras pieminekļu aizsardzību”</w:t>
            </w:r>
            <w:r>
              <w:rPr>
                <w:iCs/>
                <w:sz w:val="22"/>
                <w:szCs w:val="22"/>
              </w:rPr>
              <w:t xml:space="preserve"> </w:t>
            </w:r>
            <w:r w:rsidRPr="00F8549E">
              <w:rPr>
                <w:iCs/>
                <w:sz w:val="22"/>
                <w:szCs w:val="22"/>
              </w:rPr>
              <w:t>14.panta vienpadsmit</w:t>
            </w:r>
            <w:r>
              <w:rPr>
                <w:iCs/>
                <w:sz w:val="22"/>
                <w:szCs w:val="22"/>
              </w:rPr>
              <w:t>ajā</w:t>
            </w:r>
            <w:r w:rsidRPr="00F8549E">
              <w:rPr>
                <w:iCs/>
                <w:sz w:val="22"/>
                <w:szCs w:val="22"/>
              </w:rPr>
              <w:t xml:space="preserve"> daļ</w:t>
            </w:r>
            <w:r>
              <w:rPr>
                <w:iCs/>
                <w:sz w:val="22"/>
                <w:szCs w:val="22"/>
              </w:rPr>
              <w:t>ā</w:t>
            </w:r>
            <w:r w:rsidRPr="00F8549E">
              <w:rPr>
                <w:iCs/>
                <w:sz w:val="22"/>
                <w:szCs w:val="22"/>
              </w:rPr>
              <w:t xml:space="preserve"> un 18.</w:t>
            </w:r>
            <w:r w:rsidRPr="00F8549E">
              <w:rPr>
                <w:iCs/>
                <w:sz w:val="22"/>
                <w:szCs w:val="22"/>
                <w:vertAlign w:val="superscript"/>
              </w:rPr>
              <w:t>3</w:t>
            </w:r>
            <w:r w:rsidRPr="00F8549E">
              <w:rPr>
                <w:iCs/>
                <w:sz w:val="22"/>
                <w:szCs w:val="22"/>
              </w:rPr>
              <w:t xml:space="preserve"> panta treš</w:t>
            </w:r>
            <w:r>
              <w:rPr>
                <w:iCs/>
                <w:sz w:val="22"/>
                <w:szCs w:val="22"/>
              </w:rPr>
              <w:t>ajā</w:t>
            </w:r>
            <w:r w:rsidRPr="00F8549E">
              <w:rPr>
                <w:iCs/>
                <w:sz w:val="22"/>
                <w:szCs w:val="22"/>
              </w:rPr>
              <w:t xml:space="preserve"> daļ</w:t>
            </w:r>
            <w:r>
              <w:rPr>
                <w:iCs/>
                <w:sz w:val="22"/>
                <w:szCs w:val="22"/>
              </w:rPr>
              <w:t xml:space="preserve">ā noteiktajam deleģējumam un </w:t>
            </w:r>
            <w:r w:rsidRPr="00F8549E">
              <w:rPr>
                <w:sz w:val="22"/>
                <w:szCs w:val="22"/>
              </w:rPr>
              <w:t>papildu grozījumi</w:t>
            </w:r>
            <w:r w:rsidRPr="00072D3A">
              <w:rPr>
                <w:sz w:val="22"/>
                <w:szCs w:val="22"/>
              </w:rPr>
              <w:t xml:space="preserve"> likuma „Par kultūras </w:t>
            </w:r>
            <w:r w:rsidRPr="00072D3A">
              <w:rPr>
                <w:sz w:val="22"/>
                <w:szCs w:val="22"/>
              </w:rPr>
              <w:lastRenderedPageBreak/>
              <w:t>pieminekļu aizsardzību” 14.panta vienpadsmitajā daļā un 18.</w:t>
            </w:r>
            <w:r w:rsidRPr="00072D3A">
              <w:rPr>
                <w:sz w:val="22"/>
                <w:szCs w:val="22"/>
                <w:vertAlign w:val="superscript"/>
              </w:rPr>
              <w:t>3</w:t>
            </w:r>
            <w:r w:rsidRPr="00072D3A">
              <w:rPr>
                <w:sz w:val="22"/>
                <w:szCs w:val="22"/>
              </w:rPr>
              <w:t> pantā noteiktajā tiesiskajā regulējumā saistībā ar Ministru kabineta noteikumu projekta virzību nav nepieciešami</w:t>
            </w:r>
            <w:r>
              <w:rPr>
                <w:sz w:val="22"/>
                <w:szCs w:val="22"/>
              </w:rPr>
              <w:t>.</w:t>
            </w:r>
          </w:p>
        </w:tc>
        <w:tc>
          <w:tcPr>
            <w:tcW w:w="1018" w:type="pct"/>
            <w:tcBorders>
              <w:top w:val="single" w:sz="4" w:space="0" w:color="auto"/>
              <w:left w:val="single" w:sz="4" w:space="0" w:color="auto"/>
              <w:bottom w:val="single" w:sz="4" w:space="0" w:color="auto"/>
            </w:tcBorders>
            <w:shd w:val="clear" w:color="auto" w:fill="auto"/>
          </w:tcPr>
          <w:p w14:paraId="20675463" w14:textId="77777777" w:rsidR="00D91CA0" w:rsidRPr="003B1DDC" w:rsidRDefault="00D91CA0" w:rsidP="00D91CA0">
            <w:pPr>
              <w:jc w:val="both"/>
              <w:rPr>
                <w:sz w:val="22"/>
                <w:szCs w:val="22"/>
              </w:rPr>
            </w:pPr>
            <w:r w:rsidRPr="003B1DDC">
              <w:rPr>
                <w:sz w:val="22"/>
                <w:szCs w:val="22"/>
              </w:rPr>
              <w:lastRenderedPageBreak/>
              <w:t>Ministru kabineta noteikumu projekts.</w:t>
            </w:r>
          </w:p>
        </w:tc>
      </w:tr>
      <w:tr w:rsidR="00D760D8" w:rsidRPr="003B1DDC" w14:paraId="29CF3753" w14:textId="77777777" w:rsidTr="008B0C16">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53749F85" w14:textId="77777777" w:rsidR="00D760D8" w:rsidRPr="003B1DDC" w:rsidRDefault="00D760D8" w:rsidP="004262D8">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3C1891F9" w14:textId="77777777" w:rsidR="00D760D8" w:rsidRPr="003B1DDC" w:rsidRDefault="00D760D8" w:rsidP="003B1DDC">
            <w:pPr>
              <w:pStyle w:val="naisc"/>
              <w:spacing w:before="0" w:after="0"/>
              <w:ind w:firstLine="12"/>
              <w:jc w:val="both"/>
              <w:rPr>
                <w:sz w:val="22"/>
                <w:szCs w:val="22"/>
              </w:rPr>
            </w:pPr>
            <w:r w:rsidRPr="003B1DDC">
              <w:rPr>
                <w:sz w:val="22"/>
                <w:szCs w:val="22"/>
              </w:rPr>
              <w:t>Ministru kabineta noteikumu projekts.</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15A4E370" w14:textId="77777777" w:rsidR="00D760D8" w:rsidRPr="003B1DDC" w:rsidRDefault="00D760D8" w:rsidP="003B1DDC">
            <w:pPr>
              <w:tabs>
                <w:tab w:val="left" w:pos="993"/>
              </w:tabs>
              <w:jc w:val="both"/>
              <w:rPr>
                <w:sz w:val="22"/>
                <w:szCs w:val="22"/>
              </w:rPr>
            </w:pPr>
            <w:r w:rsidRPr="003B1DDC">
              <w:rPr>
                <w:b/>
                <w:sz w:val="22"/>
                <w:szCs w:val="22"/>
              </w:rPr>
              <w:t>Vides aizsardzības un reģionālās attīstības ministrija:</w:t>
            </w:r>
          </w:p>
          <w:p w14:paraId="71B5FB54" w14:textId="0FDBDB18" w:rsidR="00D760D8" w:rsidRDefault="00D760D8" w:rsidP="003B1DDC">
            <w:pPr>
              <w:tabs>
                <w:tab w:val="left" w:pos="993"/>
              </w:tabs>
              <w:jc w:val="both"/>
              <w:rPr>
                <w:sz w:val="22"/>
                <w:szCs w:val="22"/>
              </w:rPr>
            </w:pPr>
            <w:r w:rsidRPr="003B1DDC">
              <w:rPr>
                <w:sz w:val="22"/>
                <w:szCs w:val="22"/>
              </w:rPr>
              <w:t>Lūdzam pārskatīt noteikumu projekta saturu un struktūru, ņemot vērā, ka noteikumu projekts paredz nesamērīgi garu un sarežģītu birokrātisku procedūru, tai skaitā būtiski pagarinot saskaņošanas procedūru atbilstošās ieceres iesniedzējiem. Turklāt Padomes darba organizācija ir iekšējā normatīvā akta (</w:t>
            </w:r>
            <w:proofErr w:type="gramStart"/>
            <w:r w:rsidRPr="003B1DDC">
              <w:rPr>
                <w:sz w:val="22"/>
                <w:szCs w:val="22"/>
              </w:rPr>
              <w:t>atbilstoši noteikumu projekta 8.punktam</w:t>
            </w:r>
            <w:proofErr w:type="gramEnd"/>
            <w:r w:rsidRPr="003B1DDC">
              <w:rPr>
                <w:sz w:val="22"/>
                <w:szCs w:val="22"/>
              </w:rPr>
              <w:t xml:space="preserve"> tas ir VARAM rīkojums) jautājums un šādas normas nav nosakāmas Ministru kabineta noteikumos. Līdz ar to noteikumu projektā būtu ietverama vispārīga norma, ka Padomes darba organizāciju nosaka Padomes nolikumā, kā tas izriet no Valsts pārvaldes iekārtas likuma </w:t>
            </w:r>
            <w:proofErr w:type="gramStart"/>
            <w:r w:rsidRPr="003B1DDC">
              <w:rPr>
                <w:sz w:val="22"/>
                <w:szCs w:val="22"/>
              </w:rPr>
              <w:t>72.pantā</w:t>
            </w:r>
            <w:proofErr w:type="gramEnd"/>
            <w:r w:rsidRPr="003B1DDC">
              <w:rPr>
                <w:sz w:val="22"/>
                <w:szCs w:val="22"/>
              </w:rPr>
              <w:t xml:space="preserve"> noteiktā. Atbilstoši lūdzu precizēt arī anotāciju.</w:t>
            </w:r>
          </w:p>
          <w:p w14:paraId="24879102" w14:textId="77777777" w:rsidR="00D760D8" w:rsidRPr="003B1DDC" w:rsidRDefault="00D760D8" w:rsidP="003B1DDC">
            <w:pPr>
              <w:tabs>
                <w:tab w:val="left" w:pos="993"/>
              </w:tabs>
              <w:jc w:val="both"/>
              <w:rPr>
                <w:sz w:val="22"/>
                <w:szCs w:val="22"/>
              </w:rPr>
            </w:pPr>
            <w:r w:rsidRPr="003B1DDC">
              <w:rPr>
                <w:b/>
                <w:sz w:val="22"/>
                <w:szCs w:val="22"/>
              </w:rPr>
              <w:lastRenderedPageBreak/>
              <w:t>Vides aizsardzības un reģionālās attīstības ministrija (iebildums izteikts pēc 24.04.2020. elektroniskās saskaņošanas):</w:t>
            </w:r>
          </w:p>
          <w:p w14:paraId="7FD2D177" w14:textId="77777777" w:rsidR="00D760D8" w:rsidRPr="003B1DDC" w:rsidRDefault="00D760D8" w:rsidP="003B1DDC">
            <w:pPr>
              <w:jc w:val="both"/>
              <w:rPr>
                <w:b/>
                <w:sz w:val="22"/>
                <w:szCs w:val="22"/>
              </w:rPr>
            </w:pPr>
            <w:r w:rsidRPr="003B1DDC">
              <w:rPr>
                <w:sz w:val="22"/>
                <w:szCs w:val="22"/>
              </w:rPr>
              <w:t xml:space="preserve">Iepazīstoties ar </w:t>
            </w:r>
            <w:proofErr w:type="gramStart"/>
            <w:r w:rsidRPr="003B1DDC">
              <w:rPr>
                <w:sz w:val="22"/>
                <w:szCs w:val="22"/>
              </w:rPr>
              <w:t>2020.gada</w:t>
            </w:r>
            <w:proofErr w:type="gramEnd"/>
            <w:r w:rsidRPr="003B1DDC">
              <w:rPr>
                <w:sz w:val="22"/>
                <w:szCs w:val="22"/>
              </w:rPr>
              <w:t xml:space="preserve"> 24.aprīļa KM vēstuli Nr.2.4-3/797, kurā tā sniedz informāciju</w:t>
            </w:r>
            <w:r w:rsidRPr="003B1DDC">
              <w:rPr>
                <w:i/>
                <w:sz w:val="22"/>
                <w:szCs w:val="22"/>
              </w:rPr>
              <w:t xml:space="preserve"> </w:t>
            </w:r>
            <w:r w:rsidRPr="003B1DDC">
              <w:rPr>
                <w:sz w:val="22"/>
                <w:szCs w:val="22"/>
              </w:rPr>
              <w:t>par</w:t>
            </w:r>
            <w:r w:rsidRPr="003B1DDC">
              <w:rPr>
                <w:i/>
                <w:sz w:val="22"/>
                <w:szCs w:val="22"/>
              </w:rPr>
              <w:t xml:space="preserve"> </w:t>
            </w:r>
            <w:r w:rsidRPr="003B1DDC">
              <w:rPr>
                <w:sz w:val="22"/>
                <w:szCs w:val="22"/>
              </w:rPr>
              <w:t>precizēto noteikumu projektu, VARAM informē, ka uztur spēkā izteikto iebildumu un atkārtoti lūdz pārskatīt noteikumu projekta saturu un struktūru, ņemot vērā, ka noteikumu projekts paredz nesamērīgi garu un sarežģītu birokrātisku procedūru, tai skaitā būtiski pagarinot saskaņošanas procedūru atbilstošās ieceres iesniedzējiem. Turklāt pieminekļu, piemiņas zīmju un piemiņas vietu izveides konsultatīvās padomes (turpmāk – Padome) darba organizācija ir iekšējā normatīvā akta (atbilstoši noteikumu projekta 8.punktam tas ir VARAM rīkojums) jautājums un šādas normas nav nosakāmas Ministru kabineta noteikumos. Līdz ar to noteikumu projektā būtu ietverama vispārīga norma, ka Padomes darba organizāciju nosaka Padomes nolikumā, kā tas izriet no Valsts pārvaldes iekārtas likuma 72.pantā noteiktā. Atbilstoši lūdzam precizēt arī anotāciju.</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55BAB6F8" w14:textId="77777777" w:rsidR="00D760D8" w:rsidRPr="003B1DDC" w:rsidRDefault="00D760D8" w:rsidP="003B1DDC">
            <w:pPr>
              <w:widowControl w:val="0"/>
              <w:autoSpaceDE w:val="0"/>
              <w:autoSpaceDN w:val="0"/>
              <w:adjustRightInd w:val="0"/>
              <w:jc w:val="center"/>
              <w:rPr>
                <w:b/>
                <w:bCs/>
                <w:sz w:val="22"/>
                <w:szCs w:val="22"/>
              </w:rPr>
            </w:pPr>
            <w:r w:rsidRPr="003B1DDC">
              <w:rPr>
                <w:b/>
                <w:bCs/>
                <w:sz w:val="22"/>
                <w:szCs w:val="22"/>
              </w:rPr>
              <w:lastRenderedPageBreak/>
              <w:t>Ņemts vērā</w:t>
            </w:r>
          </w:p>
          <w:p w14:paraId="770A21EE" w14:textId="6C9D8CA2" w:rsidR="007B2313" w:rsidRPr="003B1DDC" w:rsidRDefault="007B2313" w:rsidP="003B1DDC">
            <w:pPr>
              <w:widowControl w:val="0"/>
              <w:autoSpaceDE w:val="0"/>
              <w:autoSpaceDN w:val="0"/>
              <w:adjustRightInd w:val="0"/>
              <w:jc w:val="both"/>
              <w:rPr>
                <w:bCs/>
                <w:sz w:val="22"/>
                <w:szCs w:val="22"/>
              </w:rPr>
            </w:pPr>
            <w:r w:rsidRPr="003B1DDC">
              <w:rPr>
                <w:bCs/>
                <w:sz w:val="22"/>
                <w:szCs w:val="22"/>
              </w:rPr>
              <w:t>Ņemot vērā iebildumu saturu</w:t>
            </w:r>
            <w:r w:rsidR="00766EFD">
              <w:rPr>
                <w:bCs/>
                <w:sz w:val="22"/>
                <w:szCs w:val="22"/>
              </w:rPr>
              <w:t>,</w:t>
            </w:r>
            <w:r w:rsidRPr="003B1DDC">
              <w:rPr>
                <w:bCs/>
                <w:sz w:val="22"/>
                <w:szCs w:val="22"/>
              </w:rPr>
              <w:t xml:space="preserve"> būtiski vienkāršots Ministru kabineta noteikumu projekta regulējums, paredzot vienotu kārtību</w:t>
            </w:r>
            <w:r w:rsidR="00766EFD">
              <w:rPr>
                <w:bCs/>
                <w:sz w:val="22"/>
                <w:szCs w:val="22"/>
              </w:rPr>
              <w:t>,</w:t>
            </w:r>
            <w:r w:rsidRPr="003B1DDC">
              <w:rPr>
                <w:bCs/>
                <w:sz w:val="22"/>
                <w:szCs w:val="22"/>
              </w:rPr>
              <w:t xml:space="preserve"> kādā tiek izskatītas un saskaņotas pieminekļu, piemiņas vietu, piemiņas zīmju un informatīvo plākšņu ieceres. Tāpat svītrota Ministru kabineta noteikumu projekta IV. un V.</w:t>
            </w:r>
            <w:r w:rsidR="00A9608B">
              <w:rPr>
                <w:bCs/>
                <w:sz w:val="22"/>
                <w:szCs w:val="22"/>
              </w:rPr>
              <w:t> </w:t>
            </w:r>
            <w:r w:rsidRPr="003B1DDC">
              <w:rPr>
                <w:bCs/>
                <w:sz w:val="22"/>
                <w:szCs w:val="22"/>
              </w:rPr>
              <w:t>nodaļa.</w:t>
            </w:r>
          </w:p>
          <w:p w14:paraId="5AC49F7F" w14:textId="3FC647CC" w:rsidR="00D760D8" w:rsidRPr="003B1DDC" w:rsidRDefault="00A9608B" w:rsidP="003B1DDC">
            <w:pPr>
              <w:widowControl w:val="0"/>
              <w:autoSpaceDE w:val="0"/>
              <w:autoSpaceDN w:val="0"/>
              <w:adjustRightInd w:val="0"/>
              <w:jc w:val="both"/>
              <w:rPr>
                <w:bCs/>
                <w:sz w:val="22"/>
                <w:szCs w:val="22"/>
              </w:rPr>
            </w:pPr>
            <w:r>
              <w:rPr>
                <w:bCs/>
                <w:sz w:val="22"/>
                <w:szCs w:val="22"/>
              </w:rPr>
              <w:t>P</w:t>
            </w:r>
            <w:r w:rsidR="00D760D8" w:rsidRPr="003B1DDC">
              <w:rPr>
                <w:bCs/>
                <w:sz w:val="22"/>
                <w:szCs w:val="22"/>
              </w:rPr>
              <w:t xml:space="preserve">amatojoties uz </w:t>
            </w:r>
            <w:r w:rsidR="007B2313" w:rsidRPr="003B1DDC">
              <w:rPr>
                <w:bCs/>
                <w:sz w:val="22"/>
                <w:szCs w:val="22"/>
              </w:rPr>
              <w:t>l</w:t>
            </w:r>
            <w:r w:rsidR="00D760D8" w:rsidRPr="003B1DDC">
              <w:rPr>
                <w:bCs/>
                <w:sz w:val="22"/>
                <w:szCs w:val="22"/>
              </w:rPr>
              <w:t xml:space="preserve">ikuma „Par kultūras pieminekļu aizsardzību” </w:t>
            </w:r>
            <w:proofErr w:type="gramStart"/>
            <w:r w:rsidR="00D760D8" w:rsidRPr="003B1DDC">
              <w:rPr>
                <w:bCs/>
                <w:sz w:val="22"/>
                <w:szCs w:val="22"/>
              </w:rPr>
              <w:t>14.panta</w:t>
            </w:r>
            <w:proofErr w:type="gramEnd"/>
            <w:r w:rsidR="00D760D8" w:rsidRPr="003B1DDC">
              <w:rPr>
                <w:bCs/>
                <w:sz w:val="22"/>
                <w:szCs w:val="22"/>
              </w:rPr>
              <w:t xml:space="preserve"> vienpadsmito daļu, pie objektiem, kuri neatbilst valsts aizsargājamo kultūras pieminekļu statusam, bet kuri sabiedriski nozīmīgās vietās ir izvietoti kā pieminekļi vai piemiņas vietas, var izvietot tos izskaidrojošas informatīvās plāksnes. Par informatīvo plākšņu izvietošanu atbild attiecīgā pašvaldība vai </w:t>
            </w:r>
            <w:r w:rsidR="00D760D8" w:rsidRPr="003B1DDC">
              <w:rPr>
                <w:bCs/>
                <w:sz w:val="22"/>
                <w:szCs w:val="22"/>
              </w:rPr>
              <w:lastRenderedPageBreak/>
              <w:t xml:space="preserve">pieminekļa īpašnieks. </w:t>
            </w:r>
            <w:r w:rsidR="00D760D8" w:rsidRPr="003B1DDC">
              <w:rPr>
                <w:bCs/>
                <w:sz w:val="22"/>
                <w:szCs w:val="22"/>
                <w:u w:val="single"/>
              </w:rPr>
              <w:t>Ministru kabinets nosaka kārtību, kādā izvieto informatīvās plāksnes un uz tām norādāmo informāciju</w:t>
            </w:r>
            <w:r w:rsidR="00D760D8" w:rsidRPr="003B1DDC">
              <w:rPr>
                <w:bCs/>
                <w:sz w:val="22"/>
                <w:szCs w:val="22"/>
              </w:rPr>
              <w:t>. Likuma „Par kultūras pieminekļu aizsardzību” 18.</w:t>
            </w:r>
            <w:r w:rsidR="00D760D8" w:rsidRPr="003B1DDC">
              <w:rPr>
                <w:bCs/>
                <w:sz w:val="22"/>
                <w:szCs w:val="22"/>
                <w:vertAlign w:val="superscript"/>
              </w:rPr>
              <w:t>3</w:t>
            </w:r>
            <w:r w:rsidR="00D760D8" w:rsidRPr="003B1DDC">
              <w:rPr>
                <w:bCs/>
                <w:sz w:val="22"/>
                <w:szCs w:val="22"/>
              </w:rPr>
              <w:t xml:space="preserve"> panta otrajā daļā noteikts, ka </w:t>
            </w:r>
            <w:r w:rsidR="00D760D8" w:rsidRPr="003B1DDC">
              <w:rPr>
                <w:bCs/>
                <w:sz w:val="22"/>
                <w:szCs w:val="22"/>
                <w:u w:val="single"/>
              </w:rPr>
              <w:t>Vides aizsardzības un reģionālās attīstības ministrija sadarbībā ar Kultūras ministriju un Aizsardzības ministriju izveido konsultatīvu padomi pieminekļu, piemiņas zīmju un piemiņas vietu izveides priekšlikuma izvērtēšanai un atzinuma sniegšanai</w:t>
            </w:r>
            <w:r w:rsidR="00D760D8" w:rsidRPr="003B1DDC">
              <w:rPr>
                <w:bCs/>
                <w:sz w:val="22"/>
                <w:szCs w:val="22"/>
              </w:rPr>
              <w:t>. Pieminekļu, piemiņas zīmju un piemiņas vietu izveides dokumentāciju saskaņo pašvaldība. Kontroli pār militāro apbedījuma vietu iekārtošanu un ar militāriem notikumiem saistītu piemiņas zīmju un piemiņas vietu izveidi nodrošina Aizsardzības ministrija. Saskaņā ar likuma „Par kultūras pieminekļu aizsardzību” 18.</w:t>
            </w:r>
            <w:r w:rsidR="00D760D8" w:rsidRPr="003B1DDC">
              <w:rPr>
                <w:bCs/>
                <w:sz w:val="22"/>
                <w:szCs w:val="22"/>
                <w:vertAlign w:val="superscript"/>
              </w:rPr>
              <w:t>3</w:t>
            </w:r>
            <w:r w:rsidR="003339B4">
              <w:rPr>
                <w:bCs/>
                <w:sz w:val="22"/>
                <w:szCs w:val="22"/>
              </w:rPr>
              <w:t> </w:t>
            </w:r>
            <w:r w:rsidR="00D760D8" w:rsidRPr="003B1DDC">
              <w:rPr>
                <w:bCs/>
                <w:sz w:val="22"/>
                <w:szCs w:val="22"/>
              </w:rPr>
              <w:t xml:space="preserve">panta trešo daļu </w:t>
            </w:r>
            <w:r w:rsidR="00D760D8" w:rsidRPr="003B1DDC">
              <w:rPr>
                <w:bCs/>
                <w:sz w:val="22"/>
                <w:szCs w:val="22"/>
                <w:u w:val="single"/>
              </w:rPr>
              <w:t xml:space="preserve">kārtību, kādā tiek uzstādīti vēsturiskiem notikumiem un personām veltīti pieminekļi un piemiņas zīmes, kā arī izveidotas piemiņas vietas, un kārtību, </w:t>
            </w:r>
            <w:proofErr w:type="gramStart"/>
            <w:r w:rsidR="00D760D8" w:rsidRPr="003B1DDC">
              <w:rPr>
                <w:bCs/>
                <w:sz w:val="22"/>
                <w:szCs w:val="22"/>
                <w:u w:val="single"/>
              </w:rPr>
              <w:t>kādā tiek izveidota šā panta otrajā daļā minētā konsultatīvā</w:t>
            </w:r>
            <w:proofErr w:type="gramEnd"/>
            <w:r w:rsidR="00D760D8" w:rsidRPr="003B1DDC">
              <w:rPr>
                <w:bCs/>
                <w:sz w:val="22"/>
                <w:szCs w:val="22"/>
                <w:u w:val="single"/>
              </w:rPr>
              <w:t xml:space="preserve"> padome, kā arī padomes uzdevumus nosaka Ministru kabinets</w:t>
            </w:r>
            <w:r w:rsidR="00D760D8" w:rsidRPr="003B1DDC">
              <w:rPr>
                <w:bCs/>
                <w:sz w:val="22"/>
                <w:szCs w:val="22"/>
              </w:rPr>
              <w:t>.</w:t>
            </w:r>
          </w:p>
          <w:p w14:paraId="4427A4AD" w14:textId="77777777" w:rsidR="00D760D8" w:rsidRPr="003B1DDC" w:rsidRDefault="00D760D8" w:rsidP="003B1DDC">
            <w:pPr>
              <w:pStyle w:val="naisc"/>
              <w:spacing w:before="0" w:after="0"/>
              <w:jc w:val="both"/>
              <w:rPr>
                <w:bCs/>
                <w:sz w:val="22"/>
                <w:szCs w:val="22"/>
              </w:rPr>
            </w:pPr>
            <w:r w:rsidRPr="003B1DDC">
              <w:rPr>
                <w:bCs/>
                <w:sz w:val="22"/>
                <w:szCs w:val="22"/>
              </w:rPr>
              <w:lastRenderedPageBreak/>
              <w:t>Likumā „Par kultūras pieminekļu aizsardzību” paredzētais deleģējums uzliek pienākumu Ministru kabinetam reglamentēt Ministru kabineta noteikumu projektā paredzētos jautājumus, kas</w:t>
            </w:r>
            <w:proofErr w:type="gramStart"/>
            <w:r w:rsidRPr="003B1DDC">
              <w:rPr>
                <w:bCs/>
                <w:sz w:val="22"/>
                <w:szCs w:val="22"/>
              </w:rPr>
              <w:t>, savukārt,</w:t>
            </w:r>
            <w:proofErr w:type="gramEnd"/>
            <w:r w:rsidRPr="003B1DDC">
              <w:rPr>
                <w:bCs/>
                <w:sz w:val="22"/>
                <w:szCs w:val="22"/>
              </w:rPr>
              <w:t xml:space="preserve"> likuma skaidrības principa un tiesiskās drošības principa ietvaros, izsakāmi pēc iespējas precīzi, lai personas un tiesību piemērotāji varētu pēc iespējas vispusīgi un pilnīgi saprast savas tiesības un pienākumus. Likuma „Par kultūras pieminekļu aizsardzību” deleģējumu Ministru kabinetam reglamentēt noteiktus jautājumus nevar aizstāt ar iekšējiem normatīvajiem aktiem. Atbilstoši Valsts pārvaldes iekārtas likuma 58.panta ceturtajai daļai un Administratīvā procesa likuma 16.panta pirmajai daļai, </w:t>
            </w:r>
            <w:r w:rsidRPr="003B1DDC">
              <w:rPr>
                <w:bCs/>
                <w:sz w:val="22"/>
                <w:szCs w:val="22"/>
                <w:u w:val="single"/>
              </w:rPr>
              <w:t>iekšējie normatīvie akti nav saistoši privātpersonām</w:t>
            </w:r>
            <w:r w:rsidRPr="003B1DDC">
              <w:rPr>
                <w:bCs/>
                <w:sz w:val="22"/>
                <w:szCs w:val="22"/>
              </w:rPr>
              <w:t xml:space="preserve">, bet ir saistoši tikai tam publisko tiesību subjektam, kas šo aktu izdevis, kā arī šim publisko tiesību subjektam padotajām institūcijām. Tādējādi Ministru kabineta noteikumu projektā noteiktā padomes darba organizācija, ja tā skar personu tiesības un likumīgās intereses, un, ņemot vērā, ka tās </w:t>
            </w:r>
            <w:r w:rsidRPr="003B1DDC">
              <w:rPr>
                <w:bCs/>
                <w:sz w:val="22"/>
                <w:szCs w:val="22"/>
              </w:rPr>
              <w:lastRenderedPageBreak/>
              <w:t xml:space="preserve">reglamentēšanas pienākums izriet no likumā „Par kultūras pieminekļu aizsardzību” paredzētā deleģējuma, </w:t>
            </w:r>
            <w:r w:rsidRPr="003B1DDC">
              <w:rPr>
                <w:bCs/>
                <w:sz w:val="22"/>
                <w:szCs w:val="22"/>
                <w:u w:val="single"/>
              </w:rPr>
              <w:t>reglamentējams ar ārējo normatīvo aktu</w:t>
            </w:r>
            <w:r w:rsidR="007B2313" w:rsidRPr="003B1DDC">
              <w:rPr>
                <w:bCs/>
                <w:sz w:val="22"/>
                <w:szCs w:val="22"/>
              </w:rPr>
              <w:t>.</w:t>
            </w:r>
          </w:p>
        </w:tc>
        <w:tc>
          <w:tcPr>
            <w:tcW w:w="1018" w:type="pct"/>
            <w:tcBorders>
              <w:top w:val="single" w:sz="4" w:space="0" w:color="auto"/>
              <w:left w:val="single" w:sz="4" w:space="0" w:color="auto"/>
              <w:bottom w:val="single" w:sz="4" w:space="0" w:color="auto"/>
            </w:tcBorders>
            <w:shd w:val="clear" w:color="auto" w:fill="auto"/>
          </w:tcPr>
          <w:p w14:paraId="3FE55D03" w14:textId="77777777" w:rsidR="00D760D8" w:rsidRPr="003B1DDC" w:rsidRDefault="00D760D8" w:rsidP="003B1DDC">
            <w:pPr>
              <w:jc w:val="both"/>
              <w:rPr>
                <w:sz w:val="22"/>
                <w:szCs w:val="22"/>
              </w:rPr>
            </w:pPr>
            <w:r w:rsidRPr="003B1DDC">
              <w:rPr>
                <w:sz w:val="22"/>
                <w:szCs w:val="22"/>
              </w:rPr>
              <w:lastRenderedPageBreak/>
              <w:t xml:space="preserve">Svītrota Ministru kabineta noteikumu projekta IV. un </w:t>
            </w:r>
            <w:proofErr w:type="spellStart"/>
            <w:r w:rsidRPr="003B1DDC">
              <w:rPr>
                <w:sz w:val="22"/>
                <w:szCs w:val="22"/>
              </w:rPr>
              <w:t>V.nodaļa</w:t>
            </w:r>
            <w:proofErr w:type="spellEnd"/>
            <w:r w:rsidRPr="003B1DDC">
              <w:rPr>
                <w:sz w:val="22"/>
                <w:szCs w:val="22"/>
              </w:rPr>
              <w:t>.</w:t>
            </w:r>
          </w:p>
          <w:p w14:paraId="5D2DFF99" w14:textId="77777777" w:rsidR="00D760D8" w:rsidRPr="003B1DDC" w:rsidRDefault="00D760D8" w:rsidP="003B1DDC">
            <w:pPr>
              <w:jc w:val="both"/>
              <w:rPr>
                <w:sz w:val="22"/>
                <w:szCs w:val="22"/>
              </w:rPr>
            </w:pPr>
          </w:p>
          <w:p w14:paraId="48B383AC" w14:textId="77777777" w:rsidR="00D760D8" w:rsidRPr="003B1DDC" w:rsidRDefault="00D760D8" w:rsidP="003B1DDC">
            <w:pPr>
              <w:jc w:val="both"/>
              <w:rPr>
                <w:sz w:val="22"/>
                <w:szCs w:val="22"/>
              </w:rPr>
            </w:pPr>
            <w:r w:rsidRPr="003B1DDC">
              <w:rPr>
                <w:sz w:val="22"/>
                <w:szCs w:val="22"/>
              </w:rPr>
              <w:t xml:space="preserve">Precizēta Ministru kabineta noteikumu projekta </w:t>
            </w:r>
            <w:proofErr w:type="spellStart"/>
            <w:r w:rsidRPr="003B1DDC">
              <w:rPr>
                <w:sz w:val="22"/>
                <w:szCs w:val="22"/>
              </w:rPr>
              <w:t>III.nodaļa</w:t>
            </w:r>
            <w:proofErr w:type="spellEnd"/>
            <w:r w:rsidRPr="003B1DDC">
              <w:rPr>
                <w:sz w:val="22"/>
                <w:szCs w:val="22"/>
              </w:rPr>
              <w:t>.</w:t>
            </w:r>
          </w:p>
        </w:tc>
      </w:tr>
      <w:tr w:rsidR="00482E36" w:rsidRPr="003B1DDC" w14:paraId="7BC7B1E3" w14:textId="77777777" w:rsidTr="000B695A">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0D8A3CD4" w14:textId="77777777" w:rsidR="00482E36" w:rsidRPr="003B1DDC" w:rsidRDefault="00482E36" w:rsidP="004262D8">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0B4C440C" w14:textId="77777777" w:rsidR="00482E36" w:rsidRPr="003B1DDC" w:rsidRDefault="00482E36" w:rsidP="003B1DDC">
            <w:pPr>
              <w:pStyle w:val="naisc"/>
              <w:spacing w:before="0" w:after="0"/>
              <w:jc w:val="both"/>
              <w:rPr>
                <w:sz w:val="22"/>
                <w:szCs w:val="22"/>
              </w:rPr>
            </w:pPr>
            <w:r w:rsidRPr="003B1DDC">
              <w:rPr>
                <w:sz w:val="22"/>
                <w:szCs w:val="22"/>
                <w:lang w:eastAsia="en-US"/>
              </w:rPr>
              <w:t>Ministru kabineta noteikumu projekts</w:t>
            </w:r>
            <w:r w:rsidR="00250AD0" w:rsidRPr="003B1DDC">
              <w:rPr>
                <w:sz w:val="22"/>
                <w:szCs w:val="22"/>
                <w:lang w:eastAsia="en-US"/>
              </w:rPr>
              <w:t>.</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07DB283A" w14:textId="77777777" w:rsidR="00482E36" w:rsidRPr="003B1DDC" w:rsidRDefault="00482E36" w:rsidP="003B1DDC">
            <w:pPr>
              <w:jc w:val="both"/>
              <w:rPr>
                <w:b/>
                <w:sz w:val="22"/>
                <w:szCs w:val="22"/>
                <w:lang w:eastAsia="en-US"/>
              </w:rPr>
            </w:pPr>
            <w:r w:rsidRPr="003B1DDC">
              <w:rPr>
                <w:b/>
                <w:sz w:val="22"/>
                <w:szCs w:val="22"/>
                <w:lang w:eastAsia="en-US"/>
              </w:rPr>
              <w:t>Latvijas Lielo pilsētu asociācija</w:t>
            </w:r>
            <w:r w:rsidR="00750095" w:rsidRPr="003B1DDC">
              <w:rPr>
                <w:b/>
                <w:sz w:val="22"/>
                <w:szCs w:val="22"/>
                <w:lang w:eastAsia="en-US"/>
              </w:rPr>
              <w:t xml:space="preserve"> un</w:t>
            </w:r>
            <w:r w:rsidRPr="003B1DDC">
              <w:rPr>
                <w:b/>
                <w:sz w:val="22"/>
                <w:szCs w:val="22"/>
                <w:lang w:eastAsia="en-US"/>
              </w:rPr>
              <w:t xml:space="preserve"> Rīgas pilsētas būvvalde (atzinumos izteikts identisks iebildums) (iebildums izteikts pēc 24.04.2020. elektroniskās saskaņošanas):</w:t>
            </w:r>
          </w:p>
          <w:p w14:paraId="7DA2DE75" w14:textId="77777777" w:rsidR="00482E36" w:rsidRPr="003B1DDC" w:rsidRDefault="00482E36" w:rsidP="003B1DDC">
            <w:pPr>
              <w:jc w:val="both"/>
              <w:rPr>
                <w:sz w:val="22"/>
                <w:szCs w:val="22"/>
                <w:lang w:eastAsia="en-US"/>
              </w:rPr>
            </w:pPr>
            <w:r w:rsidRPr="003B1DDC">
              <w:rPr>
                <w:sz w:val="22"/>
                <w:szCs w:val="22"/>
                <w:lang w:eastAsia="en-US"/>
              </w:rPr>
              <w:t>Aktuāls jautājums ir elektroniskā dokumentu aprite. Vienlaikus arī norādot, kā tā vienkāršos noteikumu projektā paredzēto kārtību, minimizējot dokumentu pārsūtīšanas administratīvo slogu.</w:t>
            </w:r>
          </w:p>
          <w:p w14:paraId="6C3D20D8" w14:textId="77777777" w:rsidR="00482E36" w:rsidRPr="003B1DDC" w:rsidRDefault="00482E36" w:rsidP="003B1DDC">
            <w:pPr>
              <w:tabs>
                <w:tab w:val="left" w:pos="993"/>
              </w:tabs>
              <w:jc w:val="both"/>
              <w:rPr>
                <w:b/>
                <w:sz w:val="22"/>
                <w:szCs w:val="22"/>
              </w:rPr>
            </w:pPr>
            <w:r w:rsidRPr="003B1DDC">
              <w:rPr>
                <w:sz w:val="22"/>
                <w:szCs w:val="22"/>
                <w:lang w:eastAsia="en-US"/>
              </w:rPr>
              <w:t>Noteikumu projektā ir jānosaka obligāta prasība par elektronisko dokumentu apriti.</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0021DF81" w14:textId="77777777" w:rsidR="00482E36" w:rsidRPr="003B1DDC" w:rsidRDefault="00482E36" w:rsidP="003B1DDC">
            <w:pPr>
              <w:widowControl w:val="0"/>
              <w:autoSpaceDE w:val="0"/>
              <w:autoSpaceDN w:val="0"/>
              <w:adjustRightInd w:val="0"/>
              <w:jc w:val="center"/>
              <w:rPr>
                <w:b/>
                <w:bCs/>
                <w:sz w:val="22"/>
                <w:szCs w:val="22"/>
              </w:rPr>
            </w:pPr>
            <w:r w:rsidRPr="003B1DDC">
              <w:rPr>
                <w:b/>
                <w:bCs/>
                <w:sz w:val="22"/>
                <w:szCs w:val="22"/>
                <w:lang w:eastAsia="en-US"/>
              </w:rPr>
              <w:t>Ņemts vērā</w:t>
            </w:r>
          </w:p>
        </w:tc>
        <w:tc>
          <w:tcPr>
            <w:tcW w:w="1018" w:type="pct"/>
            <w:tcBorders>
              <w:top w:val="single" w:sz="4" w:space="0" w:color="auto"/>
              <w:left w:val="single" w:sz="4" w:space="0" w:color="auto"/>
              <w:bottom w:val="single" w:sz="4" w:space="0" w:color="auto"/>
            </w:tcBorders>
            <w:shd w:val="clear" w:color="auto" w:fill="auto"/>
          </w:tcPr>
          <w:p w14:paraId="2E881408" w14:textId="35190910" w:rsidR="00482E36" w:rsidRPr="003B1DDC" w:rsidRDefault="00482E36" w:rsidP="003B1DDC">
            <w:pPr>
              <w:jc w:val="both"/>
              <w:rPr>
                <w:sz w:val="22"/>
                <w:szCs w:val="22"/>
              </w:rPr>
            </w:pPr>
            <w:r w:rsidRPr="003B1DDC">
              <w:rPr>
                <w:sz w:val="22"/>
                <w:szCs w:val="22"/>
              </w:rPr>
              <w:t>Mainīta Ministru kabineta noteikumu projekta vienību numerācija</w:t>
            </w:r>
            <w:r w:rsidR="00D17958" w:rsidRPr="003B1DDC">
              <w:rPr>
                <w:sz w:val="22"/>
                <w:szCs w:val="22"/>
              </w:rPr>
              <w:t xml:space="preserve"> un p</w:t>
            </w:r>
            <w:r w:rsidRPr="003B1DDC">
              <w:rPr>
                <w:sz w:val="22"/>
                <w:szCs w:val="22"/>
              </w:rPr>
              <w:t>recizēts Ministr</w:t>
            </w:r>
            <w:r w:rsidR="00503090" w:rsidRPr="003B1DDC">
              <w:rPr>
                <w:sz w:val="22"/>
                <w:szCs w:val="22"/>
              </w:rPr>
              <w:t>u kabineta noteikumu projekta 1</w:t>
            </w:r>
            <w:r w:rsidR="004E399F" w:rsidRPr="003B1DDC">
              <w:rPr>
                <w:sz w:val="22"/>
                <w:szCs w:val="22"/>
              </w:rPr>
              <w:t>6</w:t>
            </w:r>
            <w:r w:rsidRPr="003B1DDC">
              <w:rPr>
                <w:sz w:val="22"/>
                <w:szCs w:val="22"/>
              </w:rPr>
              <w:t>.</w:t>
            </w:r>
            <w:r w:rsidR="008556F2">
              <w:rPr>
                <w:sz w:val="22"/>
                <w:szCs w:val="22"/>
              </w:rPr>
              <w:t>,</w:t>
            </w:r>
            <w:r w:rsidR="00062B69">
              <w:rPr>
                <w:sz w:val="22"/>
                <w:szCs w:val="22"/>
              </w:rPr>
              <w:t xml:space="preserve"> 17.</w:t>
            </w:r>
            <w:r w:rsidR="008556F2">
              <w:rPr>
                <w:sz w:val="22"/>
                <w:szCs w:val="22"/>
              </w:rPr>
              <w:t xml:space="preserve">, </w:t>
            </w:r>
            <w:proofErr w:type="gramStart"/>
            <w:r w:rsidR="008556F2" w:rsidRPr="003B1DDC">
              <w:rPr>
                <w:sz w:val="22"/>
                <w:szCs w:val="22"/>
              </w:rPr>
              <w:t>21.</w:t>
            </w:r>
            <w:r w:rsidR="008556F2">
              <w:rPr>
                <w:sz w:val="22"/>
                <w:szCs w:val="22"/>
              </w:rPr>
              <w:t xml:space="preserve"> – 23.</w:t>
            </w:r>
            <w:proofErr w:type="gramEnd"/>
            <w:r w:rsidR="008556F2" w:rsidRPr="003B1DDC">
              <w:rPr>
                <w:sz w:val="22"/>
                <w:szCs w:val="22"/>
              </w:rPr>
              <w:t>punkts</w:t>
            </w:r>
            <w:r w:rsidRPr="003B1DDC">
              <w:rPr>
                <w:sz w:val="22"/>
                <w:szCs w:val="22"/>
              </w:rPr>
              <w:t xml:space="preserve"> šādā redakcijā:</w:t>
            </w:r>
          </w:p>
          <w:p w14:paraId="35754B47" w14:textId="77777777" w:rsidR="00482E36" w:rsidRPr="003B1DDC" w:rsidRDefault="00482E36" w:rsidP="003B1DDC">
            <w:pPr>
              <w:jc w:val="both"/>
              <w:rPr>
                <w:sz w:val="22"/>
                <w:szCs w:val="22"/>
              </w:rPr>
            </w:pPr>
          </w:p>
          <w:p w14:paraId="6FD5B8E2" w14:textId="0A087E7D" w:rsidR="00482E36" w:rsidRPr="003B1DDC" w:rsidRDefault="00FB7581" w:rsidP="003B1DDC">
            <w:pPr>
              <w:jc w:val="both"/>
              <w:rPr>
                <w:sz w:val="22"/>
                <w:szCs w:val="22"/>
              </w:rPr>
            </w:pPr>
            <w:r w:rsidRPr="003B1DDC">
              <w:rPr>
                <w:bCs/>
                <w:sz w:val="22"/>
                <w:szCs w:val="22"/>
              </w:rPr>
              <w:t>„</w:t>
            </w:r>
            <w:r w:rsidR="004E399F" w:rsidRPr="003B1DDC">
              <w:rPr>
                <w:sz w:val="22"/>
                <w:szCs w:val="22"/>
              </w:rPr>
              <w:t>16</w:t>
            </w:r>
            <w:r w:rsidR="00503090" w:rsidRPr="003B1DDC">
              <w:rPr>
                <w:sz w:val="22"/>
                <w:szCs w:val="22"/>
              </w:rPr>
              <w:t>. Vides aizsardzības un reģionālās attīstības ministrija koordinē padomes darbu, nodrošina tās tehnisko un organizatorisko darbību, tā skaitā organizē padomes lēmumu pieņemšanai nepieciešamo dokumentu un citu materiālu izsniegšanu padomes locekļiem, padomes priekšsēdētāja apstiprinātās sēdes darba kārtības un citu ar darba kārtību saistīto materiālu savlaicīgu nosūtīšanu (elektroniski vai papīra formā) visiem padomes locekļiem pirms sēdes,  kā arī nodrošina padomes atzinumu ievietošanu Vides aizsardzības un reģionālās attīstības ministrijas tīmekļvietnē un kontrolē to izpildi</w:t>
            </w:r>
            <w:r w:rsidR="00482E36" w:rsidRPr="003B1DDC">
              <w:rPr>
                <w:sz w:val="22"/>
                <w:szCs w:val="22"/>
              </w:rPr>
              <w:t>.</w:t>
            </w:r>
          </w:p>
          <w:p w14:paraId="7522AAFD" w14:textId="77777777" w:rsidR="00482E36" w:rsidRPr="003B1DDC" w:rsidRDefault="00482E36" w:rsidP="003B1DDC">
            <w:pPr>
              <w:jc w:val="both"/>
              <w:rPr>
                <w:sz w:val="22"/>
                <w:szCs w:val="22"/>
              </w:rPr>
            </w:pPr>
          </w:p>
          <w:p w14:paraId="36914C61" w14:textId="7814A56A" w:rsidR="00482E36" w:rsidRPr="003B1DDC" w:rsidRDefault="004E399F" w:rsidP="003B1DDC">
            <w:pPr>
              <w:jc w:val="both"/>
              <w:rPr>
                <w:sz w:val="22"/>
                <w:szCs w:val="22"/>
              </w:rPr>
            </w:pPr>
            <w:r w:rsidRPr="003B1DDC">
              <w:rPr>
                <w:sz w:val="22"/>
                <w:szCs w:val="22"/>
              </w:rPr>
              <w:t>17</w:t>
            </w:r>
            <w:r w:rsidR="00482E36" w:rsidRPr="003B1DDC">
              <w:rPr>
                <w:sz w:val="22"/>
                <w:szCs w:val="22"/>
              </w:rPr>
              <w:t xml:space="preserve">. Priekšlikumu par pieminekļa vai piemiņas zīmes uzstādīšanu, piemiņas vietas izveidošanu vai informatīvās plāksnes izvietošanu pie objekta, kurš neatbilst valsts aizsargājamā kultūras </w:t>
            </w:r>
            <w:r w:rsidR="00482E36" w:rsidRPr="003B1DDC">
              <w:rPr>
                <w:sz w:val="22"/>
                <w:szCs w:val="22"/>
              </w:rPr>
              <w:lastRenderedPageBreak/>
              <w:t>pieminekļa statusam, bet kurš sabiedriski nozīmīgā vietā ir izvietots kā piemineklis vai piemiņas vieta, iesniedzējs (fiziska vai juridiska persona) iesniedz pašvaldībā, kuras teritorijā plānots uzstādīt pieminekli, piemiņas zīmi, izveidot piemiņas vietu vai izvietot informatīvo plāksni (turpmāk – pašvaldība).”</w:t>
            </w:r>
          </w:p>
          <w:p w14:paraId="7F2BE7B2" w14:textId="77777777" w:rsidR="00482E36" w:rsidRPr="003B1DDC" w:rsidRDefault="00482E36" w:rsidP="003B1DDC">
            <w:pPr>
              <w:jc w:val="both"/>
              <w:rPr>
                <w:sz w:val="22"/>
                <w:szCs w:val="22"/>
              </w:rPr>
            </w:pPr>
          </w:p>
          <w:p w14:paraId="59D0D778" w14:textId="5D78530A" w:rsidR="000E0157" w:rsidRPr="003B1DDC" w:rsidRDefault="00444D85" w:rsidP="003B1DDC">
            <w:pPr>
              <w:pStyle w:val="naisc"/>
              <w:spacing w:before="0" w:after="0"/>
              <w:jc w:val="both"/>
              <w:rPr>
                <w:sz w:val="22"/>
                <w:szCs w:val="22"/>
              </w:rPr>
            </w:pPr>
            <w:r w:rsidRPr="003B1DDC">
              <w:rPr>
                <w:bCs/>
                <w:sz w:val="22"/>
                <w:szCs w:val="22"/>
              </w:rPr>
              <w:t>„</w:t>
            </w:r>
            <w:r w:rsidR="004E399F" w:rsidRPr="003B1DDC">
              <w:rPr>
                <w:sz w:val="22"/>
                <w:szCs w:val="22"/>
              </w:rPr>
              <w:t>21</w:t>
            </w:r>
            <w:r w:rsidR="00383ED8" w:rsidRPr="003B1DDC">
              <w:rPr>
                <w:sz w:val="22"/>
                <w:szCs w:val="22"/>
              </w:rPr>
              <w:t xml:space="preserve">. </w:t>
            </w:r>
            <w:r w:rsidR="000E0157" w:rsidRPr="003B1DDC">
              <w:rPr>
                <w:sz w:val="22"/>
                <w:szCs w:val="22"/>
                <w:lang w:eastAsia="en-US"/>
              </w:rPr>
              <w:t>Padome</w:t>
            </w:r>
            <w:r w:rsidR="00383ED8" w:rsidRPr="003B1DDC">
              <w:rPr>
                <w:sz w:val="22"/>
                <w:szCs w:val="22"/>
              </w:rPr>
              <w:t xml:space="preserve"> desmit darbdienu laikā</w:t>
            </w:r>
            <w:r w:rsidR="000E0157" w:rsidRPr="003B1DDC">
              <w:rPr>
                <w:sz w:val="22"/>
                <w:szCs w:val="22"/>
                <w:lang w:eastAsia="en-US"/>
              </w:rPr>
              <w:t xml:space="preserve"> izvērtē dokumentāciju un, konstatējot vēsturiskā notikuma faktu vai personas esamību un ietvertās ieceres atbilstību normatīvajiem aktiem, vērtē ieceres arhitektonisko, māksliniecisko un dizaina kvalitāti un pēc dokumentācijas saņemšanas elektroniski ar drošu elektronisko parakstu sniedz atzinumu pašvaldībai:</w:t>
            </w:r>
          </w:p>
          <w:p w14:paraId="3BE6F2D5" w14:textId="77D9D025" w:rsidR="000E0157" w:rsidRPr="003B1DDC" w:rsidRDefault="004E399F" w:rsidP="003B1DDC">
            <w:pPr>
              <w:pStyle w:val="naisc"/>
              <w:spacing w:before="0" w:after="0"/>
              <w:jc w:val="both"/>
              <w:rPr>
                <w:sz w:val="22"/>
                <w:szCs w:val="22"/>
              </w:rPr>
            </w:pPr>
            <w:r w:rsidRPr="003B1DDC">
              <w:rPr>
                <w:sz w:val="22"/>
                <w:szCs w:val="22"/>
                <w:lang w:eastAsia="en-US"/>
              </w:rPr>
              <w:t>21</w:t>
            </w:r>
            <w:r w:rsidR="000E0157" w:rsidRPr="003B1DDC">
              <w:rPr>
                <w:sz w:val="22"/>
                <w:szCs w:val="22"/>
                <w:lang w:eastAsia="en-US"/>
              </w:rPr>
              <w:t>.1. atbalstīt ieceri;</w:t>
            </w:r>
          </w:p>
          <w:p w14:paraId="25FE9FDC" w14:textId="7A131473" w:rsidR="000E0157" w:rsidRPr="003B1DDC" w:rsidRDefault="004E399F" w:rsidP="003B1DDC">
            <w:pPr>
              <w:pStyle w:val="naisc"/>
              <w:spacing w:before="0" w:after="0"/>
              <w:jc w:val="both"/>
              <w:rPr>
                <w:sz w:val="22"/>
                <w:szCs w:val="22"/>
              </w:rPr>
            </w:pPr>
            <w:r w:rsidRPr="003B1DDC">
              <w:rPr>
                <w:sz w:val="22"/>
                <w:szCs w:val="22"/>
                <w:lang w:eastAsia="en-US"/>
              </w:rPr>
              <w:t>21</w:t>
            </w:r>
            <w:r w:rsidR="000E0157" w:rsidRPr="003B1DDC">
              <w:rPr>
                <w:sz w:val="22"/>
                <w:szCs w:val="22"/>
                <w:lang w:eastAsia="en-US"/>
              </w:rPr>
              <w:t>.2. neatbalstīt ieceri;</w:t>
            </w:r>
          </w:p>
          <w:p w14:paraId="34478387" w14:textId="56BBB151" w:rsidR="00482E36" w:rsidRPr="003B1DDC" w:rsidRDefault="004E399F" w:rsidP="003B1DDC">
            <w:pPr>
              <w:jc w:val="both"/>
              <w:rPr>
                <w:sz w:val="22"/>
                <w:szCs w:val="22"/>
              </w:rPr>
            </w:pPr>
            <w:r w:rsidRPr="003B1DDC">
              <w:rPr>
                <w:sz w:val="22"/>
                <w:szCs w:val="22"/>
                <w:lang w:eastAsia="en-US"/>
              </w:rPr>
              <w:t>21</w:t>
            </w:r>
            <w:r w:rsidR="000E0157" w:rsidRPr="003B1DDC">
              <w:rPr>
                <w:sz w:val="22"/>
                <w:szCs w:val="22"/>
                <w:lang w:eastAsia="en-US"/>
              </w:rPr>
              <w:t>.3. vai lemj par ieceres vērtēšanas atlikšanu sakarā ar trūkumiem, nosakot termiņu trūkumu novēršanai</w:t>
            </w:r>
            <w:r w:rsidR="00383ED8" w:rsidRPr="003B1DDC">
              <w:rPr>
                <w:sz w:val="22"/>
                <w:szCs w:val="22"/>
              </w:rPr>
              <w:t>.</w:t>
            </w:r>
          </w:p>
          <w:p w14:paraId="368DAC42" w14:textId="77777777" w:rsidR="00482E36" w:rsidRPr="003B1DDC" w:rsidRDefault="00482E36" w:rsidP="003B1DDC">
            <w:pPr>
              <w:jc w:val="both"/>
              <w:rPr>
                <w:sz w:val="22"/>
                <w:szCs w:val="22"/>
              </w:rPr>
            </w:pPr>
          </w:p>
          <w:p w14:paraId="68FDB82D" w14:textId="6C167DB2" w:rsidR="00482E36" w:rsidRPr="003B1DDC" w:rsidRDefault="004E399F" w:rsidP="003B1DDC">
            <w:pPr>
              <w:jc w:val="both"/>
              <w:rPr>
                <w:sz w:val="22"/>
                <w:szCs w:val="22"/>
              </w:rPr>
            </w:pPr>
            <w:r w:rsidRPr="003B1DDC">
              <w:rPr>
                <w:sz w:val="22"/>
                <w:szCs w:val="22"/>
              </w:rPr>
              <w:t>22</w:t>
            </w:r>
            <w:r w:rsidR="00383ED8" w:rsidRPr="003B1DDC">
              <w:rPr>
                <w:sz w:val="22"/>
                <w:szCs w:val="22"/>
              </w:rPr>
              <w:t>.</w:t>
            </w:r>
            <w:r w:rsidR="004D137F" w:rsidRPr="003B1DDC">
              <w:rPr>
                <w:sz w:val="22"/>
                <w:szCs w:val="22"/>
              </w:rPr>
              <w:t> </w:t>
            </w:r>
            <w:r w:rsidRPr="003B1DDC">
              <w:rPr>
                <w:sz w:val="22"/>
                <w:szCs w:val="22"/>
              </w:rPr>
              <w:t>Ja padome atzīst, ka dokumentācijas vērtēšana jāatliek, tā atzinumā norāda konstatētos trūkumus un par to paziņo iesniedzējam, informējot pašvaldību. Ja iesniedzējs padomes noteiktajā termiņā trūkumus nenovērš, padome elektroniski sniedz pašvaldībai atzinumu par ieceres neatbalstīšanu.</w:t>
            </w:r>
          </w:p>
          <w:p w14:paraId="688F84CA" w14:textId="77777777" w:rsidR="00482E36" w:rsidRPr="003B1DDC" w:rsidRDefault="00482E36" w:rsidP="003B1DDC">
            <w:pPr>
              <w:jc w:val="both"/>
              <w:rPr>
                <w:sz w:val="22"/>
                <w:szCs w:val="22"/>
              </w:rPr>
            </w:pPr>
          </w:p>
          <w:p w14:paraId="64E62F8B" w14:textId="1CB28E56" w:rsidR="00F742D8" w:rsidRPr="003B1DDC" w:rsidRDefault="00383ED8" w:rsidP="003B1DDC">
            <w:pPr>
              <w:jc w:val="both"/>
              <w:rPr>
                <w:sz w:val="22"/>
                <w:szCs w:val="22"/>
              </w:rPr>
            </w:pPr>
            <w:r w:rsidRPr="003B1DDC">
              <w:rPr>
                <w:sz w:val="22"/>
                <w:szCs w:val="22"/>
              </w:rPr>
              <w:lastRenderedPageBreak/>
              <w:t>2</w:t>
            </w:r>
            <w:r w:rsidR="00F742D8" w:rsidRPr="003B1DDC">
              <w:rPr>
                <w:sz w:val="22"/>
                <w:szCs w:val="22"/>
              </w:rPr>
              <w:t>3</w:t>
            </w:r>
            <w:r w:rsidRPr="003B1DDC">
              <w:rPr>
                <w:sz w:val="22"/>
                <w:szCs w:val="22"/>
              </w:rPr>
              <w:t>.</w:t>
            </w:r>
            <w:r w:rsidR="00273160" w:rsidRPr="003B1DDC">
              <w:rPr>
                <w:sz w:val="22"/>
                <w:szCs w:val="22"/>
              </w:rPr>
              <w:t> </w:t>
            </w:r>
            <w:r w:rsidR="00F742D8" w:rsidRPr="003B1DDC">
              <w:rPr>
                <w:sz w:val="22"/>
                <w:szCs w:val="22"/>
              </w:rPr>
              <w:t>Pēc padomes atzinuma saņemšanas pašvaldība, ņemot vērā padomes atzinumu, pieņem lēmumu:</w:t>
            </w:r>
          </w:p>
          <w:p w14:paraId="6DBAD27E" w14:textId="55C2319C" w:rsidR="00F742D8" w:rsidRPr="003B1DDC" w:rsidRDefault="00F742D8" w:rsidP="003B1DDC">
            <w:pPr>
              <w:jc w:val="both"/>
              <w:rPr>
                <w:sz w:val="22"/>
                <w:szCs w:val="22"/>
              </w:rPr>
            </w:pPr>
            <w:r w:rsidRPr="003B1DDC">
              <w:rPr>
                <w:sz w:val="22"/>
                <w:szCs w:val="22"/>
              </w:rPr>
              <w:t>23.1. saskaņot dokumentāciju;</w:t>
            </w:r>
          </w:p>
          <w:p w14:paraId="332A144D" w14:textId="295A8FA8" w:rsidR="00F742D8" w:rsidRPr="003B1DDC" w:rsidRDefault="00F742D8" w:rsidP="003B1DDC">
            <w:pPr>
              <w:jc w:val="both"/>
              <w:rPr>
                <w:sz w:val="22"/>
                <w:szCs w:val="22"/>
              </w:rPr>
            </w:pPr>
            <w:r w:rsidRPr="003B1DDC">
              <w:rPr>
                <w:sz w:val="22"/>
                <w:szCs w:val="22"/>
              </w:rPr>
              <w:t>23.2.</w:t>
            </w:r>
            <w:r w:rsidR="00EF0654">
              <w:rPr>
                <w:sz w:val="22"/>
                <w:szCs w:val="22"/>
              </w:rPr>
              <w:t> </w:t>
            </w:r>
            <w:r w:rsidRPr="003B1DDC">
              <w:rPr>
                <w:sz w:val="22"/>
                <w:szCs w:val="22"/>
              </w:rPr>
              <w:t>saskaņot dokumentāciju ar nosacījumu, ka ieceres realizācija uzsākama pēc būvniecības ieceres dokumentācijas akcepta pašvaldības būvvaldē vai institūcijā, kura pilda tās funkcijas;</w:t>
            </w:r>
          </w:p>
          <w:p w14:paraId="7059906E" w14:textId="429A91BD" w:rsidR="00F742D8" w:rsidRPr="003B1DDC" w:rsidRDefault="00F742D8" w:rsidP="003B1DDC">
            <w:pPr>
              <w:jc w:val="both"/>
              <w:rPr>
                <w:sz w:val="22"/>
                <w:szCs w:val="22"/>
              </w:rPr>
            </w:pPr>
            <w:r w:rsidRPr="003B1DDC">
              <w:rPr>
                <w:sz w:val="22"/>
                <w:szCs w:val="22"/>
              </w:rPr>
              <w:t>23.3</w:t>
            </w:r>
            <w:r w:rsidR="00EF0654">
              <w:rPr>
                <w:sz w:val="22"/>
                <w:szCs w:val="22"/>
              </w:rPr>
              <w:t>. </w:t>
            </w:r>
            <w:r w:rsidRPr="003B1DDC">
              <w:rPr>
                <w:sz w:val="22"/>
                <w:szCs w:val="22"/>
              </w:rPr>
              <w:t>saskaņot dokumentāciju, ar nosacījumu, ka ieceres realizācija uzsākama pēc Nacionālās kultūras mantojuma pārvaldes saskaņojuma saņemšanas;</w:t>
            </w:r>
          </w:p>
          <w:p w14:paraId="3706D096" w14:textId="7224630E" w:rsidR="00482E36" w:rsidRPr="003B1DDC" w:rsidRDefault="00F742D8" w:rsidP="003B1DDC">
            <w:pPr>
              <w:jc w:val="both"/>
              <w:rPr>
                <w:sz w:val="22"/>
                <w:szCs w:val="22"/>
              </w:rPr>
            </w:pPr>
            <w:r w:rsidRPr="003B1DDC">
              <w:rPr>
                <w:sz w:val="22"/>
                <w:szCs w:val="22"/>
              </w:rPr>
              <w:t>23.4. nesaskaņot dokumentāciju.”</w:t>
            </w:r>
          </w:p>
          <w:p w14:paraId="1B7CD174" w14:textId="77777777" w:rsidR="00F742D8" w:rsidRPr="003B1DDC" w:rsidRDefault="00F742D8" w:rsidP="003B1DDC">
            <w:pPr>
              <w:jc w:val="both"/>
              <w:rPr>
                <w:sz w:val="22"/>
                <w:szCs w:val="22"/>
              </w:rPr>
            </w:pPr>
          </w:p>
          <w:p w14:paraId="1E7C0325" w14:textId="0B143D2A" w:rsidR="00482E36" w:rsidRDefault="00482E36" w:rsidP="003B1DDC">
            <w:pPr>
              <w:jc w:val="both"/>
              <w:rPr>
                <w:sz w:val="22"/>
                <w:szCs w:val="22"/>
              </w:rPr>
            </w:pPr>
            <w:r w:rsidRPr="003B1DDC">
              <w:rPr>
                <w:sz w:val="22"/>
                <w:szCs w:val="22"/>
              </w:rPr>
              <w:t>Precizēts Ministru kabineta noteikumu projekta sākotnējās ietekmes novērtējuma ziņojuma (anotācijas) I</w:t>
            </w:r>
            <w:r w:rsidR="001A35AD" w:rsidRPr="003B1DDC">
              <w:rPr>
                <w:sz w:val="22"/>
                <w:szCs w:val="22"/>
              </w:rPr>
              <w:t> </w:t>
            </w:r>
            <w:r w:rsidRPr="003B1DDC">
              <w:rPr>
                <w:sz w:val="22"/>
                <w:szCs w:val="22"/>
              </w:rPr>
              <w:t>sadaļas 2.punkts šādā redakcijā:</w:t>
            </w:r>
          </w:p>
          <w:p w14:paraId="227B190D" w14:textId="77777777" w:rsidR="001505A0" w:rsidRDefault="001505A0" w:rsidP="003B1DDC">
            <w:pPr>
              <w:jc w:val="both"/>
              <w:rPr>
                <w:sz w:val="22"/>
                <w:szCs w:val="22"/>
              </w:rPr>
            </w:pPr>
          </w:p>
          <w:p w14:paraId="60F02629" w14:textId="035216E5" w:rsidR="00482E36" w:rsidRPr="003B1DDC" w:rsidRDefault="00444D85" w:rsidP="003B1DDC">
            <w:pPr>
              <w:jc w:val="both"/>
              <w:rPr>
                <w:sz w:val="22"/>
                <w:szCs w:val="22"/>
              </w:rPr>
            </w:pPr>
            <w:r w:rsidRPr="003B1DDC">
              <w:rPr>
                <w:bCs/>
                <w:sz w:val="22"/>
                <w:szCs w:val="22"/>
              </w:rPr>
              <w:t xml:space="preserve">„[..] </w:t>
            </w:r>
            <w:r w:rsidR="00383ED8" w:rsidRPr="003B1DDC">
              <w:rPr>
                <w:sz w:val="22"/>
                <w:szCs w:val="22"/>
              </w:rPr>
              <w:t xml:space="preserve">Priekšlikumā par pieminekļa vai piemiņas zīmes uzstādīšanu, piemiņas vietas izveidošanu vai informatīvās plāksnes izvietošanu norāda informāciju par ieceri un vēsturiskā notikuma faktu vai personu. Priekšlikumam pievieno materiālus un dokumentus vai normatīvajos aktos paredzētajā kārtībā apliecinātus šo dokumentu atvasinājumus (Projekta </w:t>
            </w:r>
            <w:proofErr w:type="gramStart"/>
            <w:r w:rsidR="00383ED8" w:rsidRPr="003B1DDC">
              <w:rPr>
                <w:b/>
                <w:sz w:val="22"/>
                <w:szCs w:val="22"/>
              </w:rPr>
              <w:t>1</w:t>
            </w:r>
            <w:r w:rsidR="00B71A6E" w:rsidRPr="003B1DDC">
              <w:rPr>
                <w:b/>
                <w:sz w:val="22"/>
                <w:szCs w:val="22"/>
              </w:rPr>
              <w:t>7</w:t>
            </w:r>
            <w:r w:rsidR="00383ED8" w:rsidRPr="003B1DDC">
              <w:rPr>
                <w:b/>
                <w:sz w:val="22"/>
                <w:szCs w:val="22"/>
              </w:rPr>
              <w:t>. – 1</w:t>
            </w:r>
            <w:r w:rsidR="00B71A6E" w:rsidRPr="003B1DDC">
              <w:rPr>
                <w:b/>
                <w:sz w:val="22"/>
                <w:szCs w:val="22"/>
              </w:rPr>
              <w:t>8</w:t>
            </w:r>
            <w:r w:rsidR="00383ED8" w:rsidRPr="003B1DDC">
              <w:rPr>
                <w:b/>
                <w:sz w:val="22"/>
                <w:szCs w:val="22"/>
              </w:rPr>
              <w:t>.</w:t>
            </w:r>
            <w:proofErr w:type="gramEnd"/>
            <w:r w:rsidR="00383ED8" w:rsidRPr="003B1DDC">
              <w:rPr>
                <w:b/>
                <w:sz w:val="22"/>
                <w:szCs w:val="22"/>
              </w:rPr>
              <w:t>punkts</w:t>
            </w:r>
            <w:r w:rsidR="00383ED8" w:rsidRPr="003B1DDC">
              <w:rPr>
                <w:sz w:val="22"/>
                <w:szCs w:val="22"/>
              </w:rPr>
              <w:t>).</w:t>
            </w:r>
          </w:p>
          <w:p w14:paraId="77F4EA1A" w14:textId="77777777" w:rsidR="00482E36" w:rsidRPr="003B1DDC" w:rsidRDefault="00482E36" w:rsidP="003B1DDC">
            <w:pPr>
              <w:jc w:val="both"/>
              <w:rPr>
                <w:sz w:val="22"/>
                <w:szCs w:val="22"/>
              </w:rPr>
            </w:pPr>
            <w:r w:rsidRPr="003B1DDC">
              <w:rPr>
                <w:sz w:val="22"/>
                <w:szCs w:val="22"/>
              </w:rPr>
              <w:t>[..]</w:t>
            </w:r>
          </w:p>
          <w:p w14:paraId="09C5E747" w14:textId="090B29B9" w:rsidR="00383ED8" w:rsidRPr="003B1DDC" w:rsidRDefault="00383ED8" w:rsidP="003B1DDC">
            <w:pPr>
              <w:jc w:val="both"/>
              <w:rPr>
                <w:sz w:val="22"/>
                <w:szCs w:val="22"/>
              </w:rPr>
            </w:pPr>
            <w:r w:rsidRPr="003B1DDC">
              <w:rPr>
                <w:sz w:val="22"/>
                <w:szCs w:val="22"/>
              </w:rPr>
              <w:lastRenderedPageBreak/>
              <w:t>Pēc priekšlikuma un tam pievienoto materiālu (turpmāk – dokumentācija) saņemšanas pašvaldība to elektroniski nosūta padomei</w:t>
            </w:r>
            <w:proofErr w:type="gramStart"/>
            <w:r w:rsidRPr="003B1DDC">
              <w:rPr>
                <w:sz w:val="22"/>
                <w:szCs w:val="22"/>
              </w:rPr>
              <w:t xml:space="preserve"> un</w:t>
            </w:r>
            <w:proofErr w:type="gramEnd"/>
            <w:r w:rsidRPr="003B1DDC">
              <w:rPr>
                <w:sz w:val="22"/>
                <w:szCs w:val="22"/>
              </w:rPr>
              <w:t xml:space="preserve"> izsaka </w:t>
            </w:r>
            <w:r w:rsidR="000D2B21">
              <w:rPr>
                <w:sz w:val="22"/>
                <w:szCs w:val="22"/>
              </w:rPr>
              <w:t xml:space="preserve">sākotnēju </w:t>
            </w:r>
            <w:r w:rsidRPr="003B1DDC">
              <w:rPr>
                <w:sz w:val="22"/>
                <w:szCs w:val="22"/>
              </w:rPr>
              <w:t xml:space="preserve">viedokli par priekšlikumu (Projekta </w:t>
            </w:r>
            <w:r w:rsidRPr="00B776DB">
              <w:rPr>
                <w:b/>
                <w:sz w:val="22"/>
                <w:szCs w:val="22"/>
              </w:rPr>
              <w:t>2</w:t>
            </w:r>
            <w:r w:rsidR="00B71A6E" w:rsidRPr="00B776DB">
              <w:rPr>
                <w:b/>
                <w:sz w:val="22"/>
                <w:szCs w:val="22"/>
              </w:rPr>
              <w:t>0</w:t>
            </w:r>
            <w:r w:rsidRPr="00B776DB">
              <w:rPr>
                <w:b/>
                <w:sz w:val="22"/>
                <w:szCs w:val="22"/>
              </w:rPr>
              <w:t>.punkts</w:t>
            </w:r>
            <w:r w:rsidRPr="003B1DDC">
              <w:rPr>
                <w:sz w:val="22"/>
                <w:szCs w:val="22"/>
              </w:rPr>
              <w:t xml:space="preserve">). </w:t>
            </w:r>
          </w:p>
          <w:p w14:paraId="08463DC7" w14:textId="77777777" w:rsidR="00482E36" w:rsidRPr="003B1DDC" w:rsidRDefault="00482E36" w:rsidP="003B1DDC">
            <w:pPr>
              <w:jc w:val="both"/>
              <w:rPr>
                <w:sz w:val="22"/>
                <w:szCs w:val="22"/>
              </w:rPr>
            </w:pPr>
            <w:r w:rsidRPr="003B1DDC">
              <w:rPr>
                <w:sz w:val="22"/>
                <w:szCs w:val="22"/>
              </w:rPr>
              <w:t>[..]</w:t>
            </w:r>
          </w:p>
          <w:p w14:paraId="09BCAA80" w14:textId="0C4C65B1" w:rsidR="00482E36" w:rsidRPr="003B1DDC" w:rsidRDefault="00383ED8" w:rsidP="003B1DDC">
            <w:pPr>
              <w:jc w:val="both"/>
              <w:rPr>
                <w:sz w:val="22"/>
                <w:szCs w:val="22"/>
              </w:rPr>
            </w:pPr>
            <w:r w:rsidRPr="003B1DDC">
              <w:rPr>
                <w:sz w:val="22"/>
                <w:szCs w:val="22"/>
              </w:rPr>
              <w:t xml:space="preserve">Ja padome atzīst, ka dokumentācijas vērtēšana jāatliek, tā atzinumā norāda konstatētos trūkumus un par to paziņo iesniedzējam, informējot pašvaldību. Ja iesniedzējs padomes noteiktajā termiņā trūkumus nenovērš, padome elektroniski sniedz pašvaldībai atzinumu par ieceres neatbalstīšanu (Projekta </w:t>
            </w:r>
            <w:r w:rsidRPr="00F77143">
              <w:rPr>
                <w:b/>
                <w:sz w:val="22"/>
                <w:szCs w:val="22"/>
              </w:rPr>
              <w:t>2</w:t>
            </w:r>
            <w:r w:rsidR="00B71A6E" w:rsidRPr="00F77143">
              <w:rPr>
                <w:b/>
                <w:sz w:val="22"/>
                <w:szCs w:val="22"/>
              </w:rPr>
              <w:t>2</w:t>
            </w:r>
            <w:r w:rsidRPr="00F77143">
              <w:rPr>
                <w:b/>
                <w:sz w:val="22"/>
                <w:szCs w:val="22"/>
              </w:rPr>
              <w:t>.punkts</w:t>
            </w:r>
            <w:r w:rsidRPr="003B1DDC">
              <w:rPr>
                <w:sz w:val="22"/>
                <w:szCs w:val="22"/>
              </w:rPr>
              <w:t>).</w:t>
            </w:r>
          </w:p>
          <w:p w14:paraId="25E5B49D" w14:textId="77777777" w:rsidR="00482E36" w:rsidRPr="003B1DDC" w:rsidRDefault="00482E36" w:rsidP="003B1DDC">
            <w:pPr>
              <w:jc w:val="both"/>
              <w:rPr>
                <w:sz w:val="22"/>
                <w:szCs w:val="22"/>
              </w:rPr>
            </w:pPr>
          </w:p>
          <w:p w14:paraId="784EA2C7" w14:textId="732B7674" w:rsidR="00482E36" w:rsidRPr="003B1DDC" w:rsidRDefault="00383ED8" w:rsidP="003B1DDC">
            <w:pPr>
              <w:jc w:val="both"/>
              <w:rPr>
                <w:sz w:val="22"/>
                <w:szCs w:val="22"/>
              </w:rPr>
            </w:pPr>
            <w:r w:rsidRPr="003B1DDC">
              <w:rPr>
                <w:sz w:val="22"/>
                <w:szCs w:val="22"/>
              </w:rPr>
              <w:t>Pēc padomes atzinuma saņemšanas, pašvaldība, ņemot vērā padomes atzinumu, pieņem lēmumu saskaņot dokumentāciju, saskaņot dokumentāciju, ar nosacījumu, ka ieceres realizācija uzsākama pēc būvniecības ieceres dokumentācijas akcepta pašvaldības būvvaldē vai institūcijā, kura pilda tās funkcijas, kā arī saskaņot dokumentāciju, ar nosacījumu, ka ieceres realizācija uzsākama pēc Nacionālās kultūras mantojuma pārvaldes saskaņojuma saņemšanas.</w:t>
            </w:r>
            <w:r w:rsidR="00583740" w:rsidRPr="003B1DDC">
              <w:rPr>
                <w:sz w:val="22"/>
                <w:szCs w:val="22"/>
              </w:rPr>
              <w:t xml:space="preserve"> </w:t>
            </w:r>
            <w:r w:rsidRPr="003B1DDC">
              <w:rPr>
                <w:sz w:val="22"/>
                <w:szCs w:val="22"/>
              </w:rPr>
              <w:t xml:space="preserve">Pašvaldība var pieņemt lēmumu nesaskaņot dokumentāciju gadījumā, ja tā secina, ka papildus padomes atzinumā konstatētajam, pastāv juridiski vai saturiski šķēršļi ieceres saskaņošanai. (Projekta </w:t>
            </w:r>
            <w:r w:rsidRPr="00B26A85">
              <w:rPr>
                <w:b/>
                <w:sz w:val="22"/>
                <w:szCs w:val="22"/>
              </w:rPr>
              <w:lastRenderedPageBreak/>
              <w:t>2</w:t>
            </w:r>
            <w:r w:rsidR="00B71A6E" w:rsidRPr="00B26A85">
              <w:rPr>
                <w:b/>
                <w:sz w:val="22"/>
                <w:szCs w:val="22"/>
              </w:rPr>
              <w:t>3</w:t>
            </w:r>
            <w:r w:rsidRPr="00B26A85">
              <w:rPr>
                <w:b/>
                <w:sz w:val="22"/>
                <w:szCs w:val="22"/>
              </w:rPr>
              <w:t>.punkts</w:t>
            </w:r>
            <w:r w:rsidRPr="003B1DDC">
              <w:rPr>
                <w:sz w:val="22"/>
                <w:szCs w:val="22"/>
              </w:rPr>
              <w:t>). Pašvaldības lēmums ir administratīvais akts, jo tas atbilstoši Administratīvā procesa likuma 1.panta trešajai daļai, ir uz āru vērsts tiesību akts, ko iestāde izdod publisko tiesību jomā, attiecībā uz individuāli noteiktu personu vai personām, nodibinot vai konstatējot konkrētas tiesiskās attiecības vai faktisko situāciju. Projektā noteiktā pieminekļu, piemiņas zīmju uzstādīšana, kā arī piemiņas vietu izveidošana vai informatīvas plāksnes izvietošana, pati par sevi neveido nekustamā īpašuma apgrūtinājumu.</w:t>
            </w:r>
            <w:r w:rsidR="00D17958" w:rsidRPr="003B1DDC">
              <w:rPr>
                <w:sz w:val="22"/>
                <w:szCs w:val="22"/>
              </w:rPr>
              <w:t xml:space="preserve"> [..]</w:t>
            </w:r>
            <w:r w:rsidR="00444D85" w:rsidRPr="003B1DDC">
              <w:rPr>
                <w:sz w:val="22"/>
                <w:szCs w:val="22"/>
              </w:rPr>
              <w:t>”</w:t>
            </w:r>
          </w:p>
        </w:tc>
      </w:tr>
      <w:tr w:rsidR="0036669F" w:rsidRPr="003B1DDC" w14:paraId="364FEC18" w14:textId="77777777" w:rsidTr="008B0C16">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37004C93" w14:textId="77777777" w:rsidR="0036669F" w:rsidRPr="003B1DDC" w:rsidRDefault="0036669F" w:rsidP="004262D8">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218667AA" w14:textId="77777777" w:rsidR="0036669F" w:rsidRPr="003B1DDC" w:rsidRDefault="0036669F" w:rsidP="003B1DDC">
            <w:pPr>
              <w:pStyle w:val="naisc"/>
              <w:spacing w:before="0" w:after="0"/>
              <w:ind w:firstLine="12"/>
              <w:jc w:val="both"/>
              <w:rPr>
                <w:sz w:val="22"/>
                <w:szCs w:val="22"/>
              </w:rPr>
            </w:pPr>
            <w:r w:rsidRPr="003B1DDC">
              <w:rPr>
                <w:sz w:val="22"/>
                <w:szCs w:val="22"/>
              </w:rPr>
              <w:t>Ministru kabineta noteikumu projekts.</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3C43AA71" w14:textId="77777777" w:rsidR="0036669F" w:rsidRPr="003B1DDC" w:rsidRDefault="0036669F" w:rsidP="003B1DDC">
            <w:pPr>
              <w:jc w:val="both"/>
              <w:rPr>
                <w:sz w:val="22"/>
                <w:szCs w:val="22"/>
              </w:rPr>
            </w:pPr>
            <w:r w:rsidRPr="003B1DDC">
              <w:rPr>
                <w:b/>
                <w:sz w:val="22"/>
                <w:szCs w:val="22"/>
              </w:rPr>
              <w:t>Latvijas Lielo pilsētu asociācija un Rīgas pilsētas būvvalde (Latvijas Pašvaldību savienība) (atzinumos izteikts identisks iebildums):</w:t>
            </w:r>
          </w:p>
          <w:p w14:paraId="0AEE880C" w14:textId="77777777" w:rsidR="0036669F" w:rsidRPr="003B1DDC" w:rsidRDefault="0036669F" w:rsidP="003B1DDC">
            <w:pPr>
              <w:tabs>
                <w:tab w:val="left" w:pos="993"/>
              </w:tabs>
              <w:jc w:val="both"/>
              <w:rPr>
                <w:b/>
                <w:sz w:val="22"/>
                <w:szCs w:val="22"/>
              </w:rPr>
            </w:pPr>
            <w:r w:rsidRPr="003B1DDC">
              <w:rPr>
                <w:sz w:val="22"/>
                <w:szCs w:val="22"/>
              </w:rPr>
              <w:t xml:space="preserve">Noteikumu projekts nenosaka, kādi no Noteikumu projekta minētajiem atzinumiem un lēmumiem ir apstrīdami, kā arī nenosaka izņēmumu, ka konkrētā lēmuma apstrīdēšana vai pārsūdzēšana </w:t>
            </w:r>
            <w:proofErr w:type="gramStart"/>
            <w:r w:rsidRPr="003B1DDC">
              <w:rPr>
                <w:sz w:val="22"/>
                <w:szCs w:val="22"/>
              </w:rPr>
              <w:t>neaptur tas</w:t>
            </w:r>
            <w:proofErr w:type="gramEnd"/>
            <w:r w:rsidRPr="003B1DDC">
              <w:rPr>
                <w:sz w:val="22"/>
                <w:szCs w:val="22"/>
              </w:rPr>
              <w:t xml:space="preserve"> darbību.</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7BE5E369" w14:textId="77777777" w:rsidR="0036669F" w:rsidRPr="003B1DDC" w:rsidRDefault="0036669F" w:rsidP="003B1DDC">
            <w:pPr>
              <w:widowControl w:val="0"/>
              <w:autoSpaceDE w:val="0"/>
              <w:autoSpaceDN w:val="0"/>
              <w:adjustRightInd w:val="0"/>
              <w:jc w:val="center"/>
              <w:rPr>
                <w:b/>
                <w:bCs/>
                <w:sz w:val="22"/>
                <w:szCs w:val="22"/>
              </w:rPr>
            </w:pPr>
            <w:r w:rsidRPr="003B1DDC">
              <w:rPr>
                <w:b/>
                <w:bCs/>
                <w:sz w:val="22"/>
                <w:szCs w:val="22"/>
              </w:rPr>
              <w:t>Ņemts vērā</w:t>
            </w:r>
          </w:p>
        </w:tc>
        <w:tc>
          <w:tcPr>
            <w:tcW w:w="1018" w:type="pct"/>
            <w:tcBorders>
              <w:top w:val="single" w:sz="4" w:space="0" w:color="auto"/>
              <w:left w:val="single" w:sz="4" w:space="0" w:color="auto"/>
              <w:bottom w:val="single" w:sz="4" w:space="0" w:color="auto"/>
            </w:tcBorders>
            <w:shd w:val="clear" w:color="auto" w:fill="auto"/>
          </w:tcPr>
          <w:p w14:paraId="3D52360B" w14:textId="5C140160" w:rsidR="00344C6F" w:rsidRPr="003B1DDC" w:rsidRDefault="008C3AA2" w:rsidP="003B1DDC">
            <w:pPr>
              <w:pStyle w:val="naisc"/>
              <w:spacing w:before="0" w:after="0"/>
              <w:jc w:val="both"/>
              <w:rPr>
                <w:sz w:val="22"/>
                <w:szCs w:val="22"/>
              </w:rPr>
            </w:pPr>
            <w:r w:rsidRPr="003B1DDC">
              <w:rPr>
                <w:sz w:val="22"/>
                <w:szCs w:val="22"/>
              </w:rPr>
              <w:t xml:space="preserve">Mainīta </w:t>
            </w:r>
            <w:r w:rsidR="003339B4">
              <w:rPr>
                <w:sz w:val="22"/>
                <w:szCs w:val="22"/>
              </w:rPr>
              <w:t>M</w:t>
            </w:r>
            <w:r w:rsidRPr="003B1DDC">
              <w:rPr>
                <w:sz w:val="22"/>
                <w:szCs w:val="22"/>
              </w:rPr>
              <w:t>inistru kabineta noteikumu projekta vienību numerācija</w:t>
            </w:r>
            <w:r w:rsidR="00A11BCA" w:rsidRPr="003B1DDC">
              <w:rPr>
                <w:sz w:val="22"/>
                <w:szCs w:val="22"/>
              </w:rPr>
              <w:t xml:space="preserve"> un p</w:t>
            </w:r>
            <w:r w:rsidR="00344C6F" w:rsidRPr="003B1DDC">
              <w:rPr>
                <w:sz w:val="22"/>
                <w:szCs w:val="22"/>
              </w:rPr>
              <w:t xml:space="preserve">recizēts Ministru kabineta noteikumu projekta </w:t>
            </w:r>
            <w:r w:rsidRPr="003B1DDC">
              <w:rPr>
                <w:sz w:val="22"/>
                <w:szCs w:val="22"/>
              </w:rPr>
              <w:t>2</w:t>
            </w:r>
            <w:r w:rsidR="00E3114A">
              <w:rPr>
                <w:sz w:val="22"/>
                <w:szCs w:val="22"/>
              </w:rPr>
              <w:t>4</w:t>
            </w:r>
            <w:r w:rsidR="00344C6F" w:rsidRPr="003B1DDC">
              <w:rPr>
                <w:sz w:val="22"/>
                <w:szCs w:val="22"/>
              </w:rPr>
              <w:t>.punkts šādā redakcijā:</w:t>
            </w:r>
          </w:p>
          <w:p w14:paraId="15F02A6D" w14:textId="77777777" w:rsidR="00344C6F" w:rsidRPr="003B1DDC" w:rsidRDefault="00344C6F" w:rsidP="003B1DDC">
            <w:pPr>
              <w:pStyle w:val="naisc"/>
              <w:spacing w:before="0" w:after="0"/>
              <w:jc w:val="both"/>
              <w:rPr>
                <w:sz w:val="22"/>
                <w:szCs w:val="22"/>
              </w:rPr>
            </w:pPr>
          </w:p>
          <w:p w14:paraId="399856B0" w14:textId="114140E4" w:rsidR="00344C6F" w:rsidRPr="003B1DDC" w:rsidRDefault="00281201" w:rsidP="003B1DDC">
            <w:pPr>
              <w:pStyle w:val="naisc"/>
              <w:spacing w:before="0" w:after="0"/>
              <w:jc w:val="both"/>
              <w:rPr>
                <w:sz w:val="22"/>
                <w:szCs w:val="22"/>
              </w:rPr>
            </w:pPr>
            <w:r w:rsidRPr="003B1DDC">
              <w:rPr>
                <w:sz w:val="22"/>
                <w:szCs w:val="22"/>
              </w:rPr>
              <w:t>„</w:t>
            </w:r>
            <w:r w:rsidR="008C3AA2" w:rsidRPr="003B1DDC">
              <w:rPr>
                <w:sz w:val="22"/>
                <w:szCs w:val="22"/>
              </w:rPr>
              <w:t>2</w:t>
            </w:r>
            <w:r w:rsidR="00E3114A">
              <w:rPr>
                <w:sz w:val="22"/>
                <w:szCs w:val="22"/>
              </w:rPr>
              <w:t>4</w:t>
            </w:r>
            <w:r w:rsidR="008C3AA2" w:rsidRPr="003B1DDC">
              <w:rPr>
                <w:sz w:val="22"/>
                <w:szCs w:val="22"/>
              </w:rPr>
              <w:t>.</w:t>
            </w:r>
            <w:r w:rsidRPr="003B1DDC">
              <w:rPr>
                <w:sz w:val="22"/>
                <w:szCs w:val="22"/>
              </w:rPr>
              <w:t> </w:t>
            </w:r>
            <w:r w:rsidR="008C3AA2" w:rsidRPr="003B1DDC">
              <w:rPr>
                <w:sz w:val="22"/>
                <w:szCs w:val="22"/>
              </w:rPr>
              <w:t>Pašvaldības lēmums par dokumentācijas saskaņošanu un nesaskaņošanu apstrīdams un pārsūdzams Administratīvā procesa likumā noteiktajā kārtībā</w:t>
            </w:r>
            <w:r w:rsidR="00344C6F" w:rsidRPr="003B1DDC">
              <w:rPr>
                <w:sz w:val="22"/>
                <w:szCs w:val="22"/>
              </w:rPr>
              <w:t>.”</w:t>
            </w:r>
          </w:p>
          <w:p w14:paraId="24427588" w14:textId="77777777" w:rsidR="00344C6F" w:rsidRPr="003B1DDC" w:rsidRDefault="00344C6F" w:rsidP="003B1DDC">
            <w:pPr>
              <w:pStyle w:val="naisc"/>
              <w:spacing w:before="0" w:after="0"/>
              <w:jc w:val="both"/>
              <w:rPr>
                <w:sz w:val="22"/>
                <w:szCs w:val="22"/>
              </w:rPr>
            </w:pPr>
          </w:p>
          <w:p w14:paraId="24A3A2D9" w14:textId="77777777" w:rsidR="0036669F" w:rsidRPr="003B1DDC" w:rsidRDefault="008C3AA2" w:rsidP="003B1DDC">
            <w:pPr>
              <w:pStyle w:val="naisc"/>
              <w:spacing w:before="0" w:after="0"/>
              <w:jc w:val="both"/>
              <w:rPr>
                <w:sz w:val="22"/>
                <w:szCs w:val="22"/>
              </w:rPr>
            </w:pPr>
            <w:r w:rsidRPr="003B1DDC">
              <w:rPr>
                <w:sz w:val="22"/>
                <w:szCs w:val="22"/>
              </w:rPr>
              <w:t xml:space="preserve">Precizēts </w:t>
            </w:r>
            <w:r w:rsidR="0036669F" w:rsidRPr="003B1DDC">
              <w:rPr>
                <w:sz w:val="22"/>
                <w:szCs w:val="22"/>
              </w:rPr>
              <w:t>Ministru kabineta noteikumu projekta sākotnējās ietekmes novērtējuma ziņojuma (anotācijas) I sadaļas 2.punkts šādā redakcijā:</w:t>
            </w:r>
          </w:p>
          <w:p w14:paraId="34AB1A67" w14:textId="77777777" w:rsidR="0003406D" w:rsidRPr="003B1DDC" w:rsidRDefault="0003406D" w:rsidP="003B1DDC">
            <w:pPr>
              <w:pStyle w:val="naisc"/>
              <w:spacing w:before="0" w:after="0"/>
              <w:jc w:val="both"/>
              <w:rPr>
                <w:sz w:val="22"/>
                <w:szCs w:val="22"/>
              </w:rPr>
            </w:pPr>
          </w:p>
          <w:p w14:paraId="2320A468" w14:textId="001BB926" w:rsidR="0036669F" w:rsidRPr="003B1DDC" w:rsidRDefault="00281201" w:rsidP="003B1DDC">
            <w:pPr>
              <w:jc w:val="both"/>
              <w:rPr>
                <w:sz w:val="22"/>
                <w:szCs w:val="22"/>
              </w:rPr>
            </w:pPr>
            <w:r w:rsidRPr="003B1DDC">
              <w:rPr>
                <w:bCs/>
                <w:sz w:val="22"/>
                <w:szCs w:val="22"/>
              </w:rPr>
              <w:t>„[..] </w:t>
            </w:r>
            <w:r w:rsidR="00383ED8" w:rsidRPr="003B1DDC">
              <w:rPr>
                <w:sz w:val="22"/>
                <w:szCs w:val="22"/>
              </w:rPr>
              <w:t xml:space="preserve">Pašvaldības lēmums par dokumentācijas saskaņošanu un nesaskaņošanu apstrīdams un </w:t>
            </w:r>
            <w:r w:rsidR="00383ED8" w:rsidRPr="003B1DDC">
              <w:rPr>
                <w:sz w:val="22"/>
                <w:szCs w:val="22"/>
              </w:rPr>
              <w:lastRenderedPageBreak/>
              <w:t xml:space="preserve">pārsūdzams Administratīvā procesa likumā noteiktajā kārtībā (Projekta </w:t>
            </w:r>
            <w:r w:rsidR="00383ED8" w:rsidRPr="0021550C">
              <w:rPr>
                <w:b/>
                <w:sz w:val="22"/>
                <w:szCs w:val="22"/>
              </w:rPr>
              <w:t>2</w:t>
            </w:r>
            <w:r w:rsidR="00B71A6E" w:rsidRPr="0021550C">
              <w:rPr>
                <w:b/>
                <w:sz w:val="22"/>
                <w:szCs w:val="22"/>
              </w:rPr>
              <w:t>4</w:t>
            </w:r>
            <w:r w:rsidR="00383ED8" w:rsidRPr="0021550C">
              <w:rPr>
                <w:b/>
                <w:sz w:val="22"/>
                <w:szCs w:val="22"/>
              </w:rPr>
              <w:t>.punkts</w:t>
            </w:r>
            <w:r w:rsidR="00383ED8" w:rsidRPr="003B1DDC">
              <w:rPr>
                <w:sz w:val="22"/>
                <w:szCs w:val="22"/>
              </w:rPr>
              <w:t xml:space="preserve">). No Projekta regulējuma izriet, ka apstrīdams un pārsūdzams ir pašvaldības lēmums, kuram piemīt galīgā noregulējuma rakstus. Pārējie Projektā paredzētie lēmumi uzskatāmi par </w:t>
            </w:r>
            <w:proofErr w:type="spellStart"/>
            <w:r w:rsidR="00383ED8" w:rsidRPr="003B1DDC">
              <w:rPr>
                <w:sz w:val="22"/>
                <w:szCs w:val="22"/>
              </w:rPr>
              <w:t>starplēmumiem</w:t>
            </w:r>
            <w:proofErr w:type="spellEnd"/>
            <w:r w:rsidR="00383ED8" w:rsidRPr="003B1DDC">
              <w:rPr>
                <w:sz w:val="22"/>
                <w:szCs w:val="22"/>
              </w:rPr>
              <w:t xml:space="preserve">, un Administratīvā procesa likuma ietvaros atsevišķi nav apstrīdami un pārsūdzami, ja vien nav iestājušies Administratīvā procesa likumā paredzētie </w:t>
            </w:r>
            <w:proofErr w:type="spellStart"/>
            <w:r w:rsidR="00383ED8" w:rsidRPr="003B1DDC">
              <w:rPr>
                <w:sz w:val="22"/>
                <w:szCs w:val="22"/>
              </w:rPr>
              <w:t>starplēmumu</w:t>
            </w:r>
            <w:proofErr w:type="spellEnd"/>
            <w:r w:rsidR="00383ED8" w:rsidRPr="003B1DDC">
              <w:rPr>
                <w:sz w:val="22"/>
                <w:szCs w:val="22"/>
              </w:rPr>
              <w:t xml:space="preserve"> apstrīdēšanas un pārsūdzēšanas priekšnoteikumi. </w:t>
            </w:r>
            <w:r w:rsidRPr="003B1DDC">
              <w:rPr>
                <w:sz w:val="22"/>
                <w:szCs w:val="22"/>
              </w:rPr>
              <w:t>[..]”</w:t>
            </w:r>
          </w:p>
        </w:tc>
      </w:tr>
      <w:tr w:rsidR="00A06DC9" w:rsidRPr="003B1DDC" w14:paraId="6E191DEC" w14:textId="77777777" w:rsidTr="008B0C16">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3321250B" w14:textId="77777777" w:rsidR="00A06DC9" w:rsidRPr="003B1DDC" w:rsidRDefault="00A06DC9" w:rsidP="004262D8">
            <w:pPr>
              <w:pStyle w:val="naisc"/>
              <w:numPr>
                <w:ilvl w:val="0"/>
                <w:numId w:val="1"/>
              </w:numPr>
              <w:spacing w:before="0" w:after="0"/>
              <w:jc w:val="left"/>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1996E60C" w14:textId="77777777" w:rsidR="00A06DC9" w:rsidRPr="003B1DDC" w:rsidRDefault="004C136F" w:rsidP="003B1DDC">
            <w:pPr>
              <w:pStyle w:val="naisc"/>
              <w:spacing w:before="0" w:after="0"/>
              <w:jc w:val="both"/>
              <w:rPr>
                <w:sz w:val="22"/>
                <w:szCs w:val="22"/>
              </w:rPr>
            </w:pPr>
            <w:proofErr w:type="spellStart"/>
            <w:r w:rsidRPr="003B1DDC">
              <w:rPr>
                <w:sz w:val="22"/>
                <w:szCs w:val="22"/>
                <w:lang w:val="en-US" w:eastAsia="en-US"/>
              </w:rPr>
              <w:t>Ministru</w:t>
            </w:r>
            <w:proofErr w:type="spellEnd"/>
            <w:r w:rsidRPr="003B1DDC">
              <w:rPr>
                <w:sz w:val="22"/>
                <w:szCs w:val="22"/>
                <w:lang w:val="en-US" w:eastAsia="en-US"/>
              </w:rPr>
              <w:t xml:space="preserve"> </w:t>
            </w:r>
            <w:proofErr w:type="spellStart"/>
            <w:r w:rsidRPr="003B1DDC">
              <w:rPr>
                <w:sz w:val="22"/>
                <w:szCs w:val="22"/>
                <w:lang w:val="en-US" w:eastAsia="en-US"/>
              </w:rPr>
              <w:t>kabineta</w:t>
            </w:r>
            <w:proofErr w:type="spellEnd"/>
            <w:r w:rsidRPr="003B1DDC">
              <w:rPr>
                <w:sz w:val="22"/>
                <w:szCs w:val="22"/>
                <w:lang w:val="en-US" w:eastAsia="en-US"/>
              </w:rPr>
              <w:t xml:space="preserve"> </w:t>
            </w:r>
            <w:proofErr w:type="spellStart"/>
            <w:r w:rsidRPr="003B1DDC">
              <w:rPr>
                <w:sz w:val="22"/>
                <w:szCs w:val="22"/>
                <w:lang w:val="en-US" w:eastAsia="en-US"/>
              </w:rPr>
              <w:t>noteikumu</w:t>
            </w:r>
            <w:proofErr w:type="spellEnd"/>
            <w:r w:rsidRPr="003B1DDC">
              <w:rPr>
                <w:sz w:val="22"/>
                <w:szCs w:val="22"/>
                <w:lang w:val="en-US" w:eastAsia="en-US"/>
              </w:rPr>
              <w:t xml:space="preserve"> </w:t>
            </w:r>
            <w:proofErr w:type="spellStart"/>
            <w:r w:rsidRPr="003B1DDC">
              <w:rPr>
                <w:sz w:val="22"/>
                <w:szCs w:val="22"/>
                <w:lang w:val="en-US" w:eastAsia="en-US"/>
              </w:rPr>
              <w:t>projekts</w:t>
            </w:r>
            <w:proofErr w:type="spellEnd"/>
            <w:r w:rsidRPr="003B1DDC">
              <w:rPr>
                <w:sz w:val="22"/>
                <w:szCs w:val="22"/>
                <w:lang w:val="en-US" w:eastAsia="en-US"/>
              </w:rPr>
              <w:t>.</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4D042609" w14:textId="77777777" w:rsidR="004C136F" w:rsidRPr="003B1DDC" w:rsidRDefault="004C136F" w:rsidP="003B1DDC">
            <w:pPr>
              <w:jc w:val="both"/>
              <w:rPr>
                <w:b/>
                <w:sz w:val="22"/>
                <w:szCs w:val="22"/>
                <w:lang w:val="en-US" w:eastAsia="en-US"/>
              </w:rPr>
            </w:pPr>
            <w:proofErr w:type="spellStart"/>
            <w:r w:rsidRPr="003B1DDC">
              <w:rPr>
                <w:b/>
                <w:sz w:val="22"/>
                <w:szCs w:val="22"/>
                <w:lang w:val="en-US" w:eastAsia="en-US"/>
              </w:rPr>
              <w:t>Rīgas</w:t>
            </w:r>
            <w:proofErr w:type="spellEnd"/>
            <w:r w:rsidRPr="003B1DDC">
              <w:rPr>
                <w:b/>
                <w:sz w:val="22"/>
                <w:szCs w:val="22"/>
                <w:lang w:val="en-US" w:eastAsia="en-US"/>
              </w:rPr>
              <w:t xml:space="preserve"> </w:t>
            </w:r>
            <w:proofErr w:type="spellStart"/>
            <w:r w:rsidRPr="003B1DDC">
              <w:rPr>
                <w:b/>
                <w:sz w:val="22"/>
                <w:szCs w:val="22"/>
                <w:lang w:val="en-US" w:eastAsia="en-US"/>
              </w:rPr>
              <w:t>pilsētas</w:t>
            </w:r>
            <w:proofErr w:type="spellEnd"/>
            <w:r w:rsidRPr="003B1DDC">
              <w:rPr>
                <w:b/>
                <w:sz w:val="22"/>
                <w:szCs w:val="22"/>
                <w:lang w:val="en-US" w:eastAsia="en-US"/>
              </w:rPr>
              <w:t xml:space="preserve"> </w:t>
            </w:r>
            <w:proofErr w:type="spellStart"/>
            <w:r w:rsidRPr="003B1DDC">
              <w:rPr>
                <w:b/>
                <w:sz w:val="22"/>
                <w:szCs w:val="22"/>
                <w:lang w:val="en-US" w:eastAsia="en-US"/>
              </w:rPr>
              <w:t>būvvalde</w:t>
            </w:r>
            <w:proofErr w:type="spellEnd"/>
            <w:r w:rsidRPr="003B1DDC">
              <w:rPr>
                <w:b/>
                <w:sz w:val="22"/>
                <w:szCs w:val="22"/>
                <w:lang w:val="en-US" w:eastAsia="en-US"/>
              </w:rPr>
              <w:t xml:space="preserve"> (</w:t>
            </w:r>
            <w:proofErr w:type="spellStart"/>
            <w:r w:rsidRPr="003B1DDC">
              <w:rPr>
                <w:b/>
                <w:sz w:val="22"/>
                <w:szCs w:val="22"/>
                <w:lang w:val="en-US" w:eastAsia="en-US"/>
              </w:rPr>
              <w:t>Latvijas</w:t>
            </w:r>
            <w:proofErr w:type="spellEnd"/>
            <w:r w:rsidRPr="003B1DDC">
              <w:rPr>
                <w:b/>
                <w:sz w:val="22"/>
                <w:szCs w:val="22"/>
                <w:lang w:val="en-US" w:eastAsia="en-US"/>
              </w:rPr>
              <w:t xml:space="preserve"> </w:t>
            </w:r>
            <w:proofErr w:type="spellStart"/>
            <w:r w:rsidRPr="003B1DDC">
              <w:rPr>
                <w:b/>
                <w:sz w:val="22"/>
                <w:szCs w:val="22"/>
                <w:lang w:val="en-US" w:eastAsia="en-US"/>
              </w:rPr>
              <w:t>Pašvaldību</w:t>
            </w:r>
            <w:proofErr w:type="spellEnd"/>
            <w:r w:rsidRPr="003B1DDC">
              <w:rPr>
                <w:b/>
                <w:sz w:val="22"/>
                <w:szCs w:val="22"/>
                <w:lang w:val="en-US" w:eastAsia="en-US"/>
              </w:rPr>
              <w:t xml:space="preserve"> </w:t>
            </w:r>
            <w:proofErr w:type="spellStart"/>
            <w:r w:rsidRPr="003B1DDC">
              <w:rPr>
                <w:b/>
                <w:sz w:val="22"/>
                <w:szCs w:val="22"/>
                <w:lang w:val="en-US" w:eastAsia="en-US"/>
              </w:rPr>
              <w:t>savienība</w:t>
            </w:r>
            <w:proofErr w:type="spellEnd"/>
            <w:r w:rsidRPr="003B1DDC">
              <w:rPr>
                <w:b/>
                <w:sz w:val="22"/>
                <w:szCs w:val="22"/>
                <w:lang w:val="en-US" w:eastAsia="en-US"/>
              </w:rPr>
              <w:t>):</w:t>
            </w:r>
          </w:p>
          <w:p w14:paraId="333412A5" w14:textId="77777777" w:rsidR="00A06DC9" w:rsidRPr="003B1DDC" w:rsidRDefault="00131DEE" w:rsidP="003B1DDC">
            <w:pPr>
              <w:tabs>
                <w:tab w:val="left" w:pos="993"/>
              </w:tabs>
              <w:jc w:val="both"/>
              <w:rPr>
                <w:b/>
                <w:sz w:val="22"/>
                <w:szCs w:val="22"/>
              </w:rPr>
            </w:pPr>
            <w:proofErr w:type="spellStart"/>
            <w:r w:rsidRPr="003B1DDC">
              <w:rPr>
                <w:sz w:val="22"/>
                <w:szCs w:val="22"/>
                <w:lang w:val="en-US" w:eastAsia="en-US"/>
              </w:rPr>
              <w:t>V</w:t>
            </w:r>
            <w:r w:rsidR="004C136F" w:rsidRPr="003B1DDC">
              <w:rPr>
                <w:sz w:val="22"/>
                <w:szCs w:val="22"/>
                <w:lang w:val="en-US" w:eastAsia="en-US"/>
              </w:rPr>
              <w:t>ērš</w:t>
            </w:r>
            <w:r w:rsidRPr="003B1DDC">
              <w:rPr>
                <w:sz w:val="22"/>
                <w:szCs w:val="22"/>
                <w:lang w:val="en-US" w:eastAsia="en-US"/>
              </w:rPr>
              <w:t>am</w:t>
            </w:r>
            <w:proofErr w:type="spellEnd"/>
            <w:r w:rsidR="004C136F" w:rsidRPr="003B1DDC">
              <w:rPr>
                <w:sz w:val="22"/>
                <w:szCs w:val="22"/>
                <w:lang w:val="en-US" w:eastAsia="en-US"/>
              </w:rPr>
              <w:t xml:space="preserve"> </w:t>
            </w:r>
            <w:proofErr w:type="spellStart"/>
            <w:r w:rsidR="004C136F" w:rsidRPr="003B1DDC">
              <w:rPr>
                <w:sz w:val="22"/>
                <w:szCs w:val="22"/>
                <w:lang w:val="en-US" w:eastAsia="en-US"/>
              </w:rPr>
              <w:t>uzmanību</w:t>
            </w:r>
            <w:proofErr w:type="spellEnd"/>
            <w:r w:rsidR="004C136F" w:rsidRPr="003B1DDC">
              <w:rPr>
                <w:sz w:val="22"/>
                <w:szCs w:val="22"/>
                <w:lang w:val="en-US" w:eastAsia="en-US"/>
              </w:rPr>
              <w:t xml:space="preserve">, ka </w:t>
            </w:r>
            <w:proofErr w:type="spellStart"/>
            <w:r w:rsidR="004C136F" w:rsidRPr="003B1DDC">
              <w:rPr>
                <w:sz w:val="22"/>
                <w:szCs w:val="22"/>
                <w:lang w:val="en-US" w:eastAsia="en-US"/>
              </w:rPr>
              <w:t>Projekts</w:t>
            </w:r>
            <w:proofErr w:type="spellEnd"/>
            <w:r w:rsidR="004C136F" w:rsidRPr="003B1DDC">
              <w:rPr>
                <w:sz w:val="22"/>
                <w:szCs w:val="22"/>
                <w:lang w:val="en-US" w:eastAsia="en-US"/>
              </w:rPr>
              <w:t xml:space="preserve"> </w:t>
            </w:r>
            <w:proofErr w:type="spellStart"/>
            <w:r w:rsidR="004C136F" w:rsidRPr="003B1DDC">
              <w:rPr>
                <w:sz w:val="22"/>
                <w:szCs w:val="22"/>
                <w:lang w:val="en-US" w:eastAsia="en-US"/>
              </w:rPr>
              <w:t>paredz</w:t>
            </w:r>
            <w:proofErr w:type="spellEnd"/>
            <w:r w:rsidR="004C136F" w:rsidRPr="003B1DDC">
              <w:rPr>
                <w:sz w:val="22"/>
                <w:szCs w:val="22"/>
                <w:lang w:val="en-US" w:eastAsia="en-US"/>
              </w:rPr>
              <w:t xml:space="preserve"> </w:t>
            </w:r>
            <w:proofErr w:type="spellStart"/>
            <w:r w:rsidR="004C136F" w:rsidRPr="003B1DDC">
              <w:rPr>
                <w:sz w:val="22"/>
                <w:szCs w:val="22"/>
                <w:lang w:val="en-US" w:eastAsia="en-US"/>
              </w:rPr>
              <w:t>lemt</w:t>
            </w:r>
            <w:proofErr w:type="spellEnd"/>
            <w:r w:rsidR="004C136F" w:rsidRPr="003B1DDC">
              <w:rPr>
                <w:sz w:val="22"/>
                <w:szCs w:val="22"/>
                <w:lang w:val="en-US" w:eastAsia="en-US"/>
              </w:rPr>
              <w:t xml:space="preserve"> par </w:t>
            </w:r>
            <w:proofErr w:type="spellStart"/>
            <w:r w:rsidRPr="003B1DDC">
              <w:rPr>
                <w:sz w:val="22"/>
                <w:szCs w:val="22"/>
                <w:lang w:val="en-US" w:eastAsia="en-US"/>
              </w:rPr>
              <w:t>o</w:t>
            </w:r>
            <w:r w:rsidR="004C136F" w:rsidRPr="003B1DDC">
              <w:rPr>
                <w:sz w:val="22"/>
                <w:szCs w:val="22"/>
                <w:lang w:val="en-US" w:eastAsia="en-US"/>
              </w:rPr>
              <w:t>bjektu</w:t>
            </w:r>
            <w:proofErr w:type="spellEnd"/>
            <w:r w:rsidR="004C136F" w:rsidRPr="003B1DDC">
              <w:rPr>
                <w:sz w:val="22"/>
                <w:szCs w:val="22"/>
                <w:lang w:val="en-US" w:eastAsia="en-US"/>
              </w:rPr>
              <w:t xml:space="preserve"> </w:t>
            </w:r>
            <w:proofErr w:type="spellStart"/>
            <w:r w:rsidR="004C136F" w:rsidRPr="003B1DDC">
              <w:rPr>
                <w:sz w:val="22"/>
                <w:szCs w:val="22"/>
                <w:lang w:val="en-US" w:eastAsia="en-US"/>
              </w:rPr>
              <w:t>uzstādīšanu</w:t>
            </w:r>
            <w:proofErr w:type="spellEnd"/>
            <w:r w:rsidR="004C136F" w:rsidRPr="003B1DDC">
              <w:rPr>
                <w:sz w:val="22"/>
                <w:szCs w:val="22"/>
                <w:lang w:val="en-US" w:eastAsia="en-US"/>
              </w:rPr>
              <w:t xml:space="preserve">, </w:t>
            </w:r>
            <w:proofErr w:type="spellStart"/>
            <w:r w:rsidR="004C136F" w:rsidRPr="003B1DDC">
              <w:rPr>
                <w:sz w:val="22"/>
                <w:szCs w:val="22"/>
                <w:lang w:val="en-US" w:eastAsia="en-US"/>
              </w:rPr>
              <w:t>pamatojoties</w:t>
            </w:r>
            <w:proofErr w:type="spellEnd"/>
            <w:r w:rsidR="004C136F" w:rsidRPr="003B1DDC">
              <w:rPr>
                <w:sz w:val="22"/>
                <w:szCs w:val="22"/>
                <w:lang w:val="en-US" w:eastAsia="en-US"/>
              </w:rPr>
              <w:t xml:space="preserve"> </w:t>
            </w:r>
            <w:proofErr w:type="spellStart"/>
            <w:r w:rsidR="004C136F" w:rsidRPr="003B1DDC">
              <w:rPr>
                <w:sz w:val="22"/>
                <w:szCs w:val="22"/>
                <w:lang w:val="en-US" w:eastAsia="en-US"/>
              </w:rPr>
              <w:t>tikai</w:t>
            </w:r>
            <w:proofErr w:type="spellEnd"/>
            <w:r w:rsidR="004C136F" w:rsidRPr="003B1DDC">
              <w:rPr>
                <w:sz w:val="22"/>
                <w:szCs w:val="22"/>
                <w:lang w:val="en-US" w:eastAsia="en-US"/>
              </w:rPr>
              <w:t xml:space="preserve"> </w:t>
            </w:r>
            <w:proofErr w:type="spellStart"/>
            <w:r w:rsidR="004C136F" w:rsidRPr="003B1DDC">
              <w:rPr>
                <w:sz w:val="22"/>
                <w:szCs w:val="22"/>
                <w:lang w:val="en-US" w:eastAsia="en-US"/>
              </w:rPr>
              <w:t>uz</w:t>
            </w:r>
            <w:proofErr w:type="spellEnd"/>
            <w:r w:rsidR="004C136F" w:rsidRPr="003B1DDC">
              <w:rPr>
                <w:sz w:val="22"/>
                <w:szCs w:val="22"/>
                <w:lang w:val="en-US" w:eastAsia="en-US"/>
              </w:rPr>
              <w:t xml:space="preserve"> </w:t>
            </w:r>
            <w:proofErr w:type="spellStart"/>
            <w:r w:rsidR="004C136F" w:rsidRPr="003B1DDC">
              <w:rPr>
                <w:sz w:val="22"/>
                <w:szCs w:val="22"/>
                <w:lang w:val="en-US" w:eastAsia="en-US"/>
              </w:rPr>
              <w:t>privātpersonas</w:t>
            </w:r>
            <w:proofErr w:type="spellEnd"/>
            <w:r w:rsidR="004C136F" w:rsidRPr="003B1DDC">
              <w:rPr>
                <w:sz w:val="22"/>
                <w:szCs w:val="22"/>
                <w:lang w:val="en-US" w:eastAsia="en-US"/>
              </w:rPr>
              <w:t xml:space="preserve"> </w:t>
            </w:r>
            <w:proofErr w:type="spellStart"/>
            <w:r w:rsidR="004C136F" w:rsidRPr="003B1DDC">
              <w:rPr>
                <w:sz w:val="22"/>
                <w:szCs w:val="22"/>
                <w:lang w:val="en-US" w:eastAsia="en-US"/>
              </w:rPr>
              <w:t>lūgumu</w:t>
            </w:r>
            <w:proofErr w:type="spellEnd"/>
            <w:r w:rsidR="004C136F" w:rsidRPr="003B1DDC">
              <w:rPr>
                <w:sz w:val="22"/>
                <w:szCs w:val="22"/>
                <w:lang w:val="en-US" w:eastAsia="en-US"/>
              </w:rPr>
              <w:t xml:space="preserve">. </w:t>
            </w:r>
            <w:proofErr w:type="spellStart"/>
            <w:r w:rsidR="004C136F" w:rsidRPr="003B1DDC">
              <w:rPr>
                <w:sz w:val="22"/>
                <w:szCs w:val="22"/>
                <w:lang w:val="en-US" w:eastAsia="en-US"/>
              </w:rPr>
              <w:t>Projekts</w:t>
            </w:r>
            <w:proofErr w:type="spellEnd"/>
            <w:r w:rsidR="004C136F" w:rsidRPr="003B1DDC">
              <w:rPr>
                <w:sz w:val="22"/>
                <w:szCs w:val="22"/>
                <w:lang w:val="en-US" w:eastAsia="en-US"/>
              </w:rPr>
              <w:t xml:space="preserve"> </w:t>
            </w:r>
            <w:proofErr w:type="spellStart"/>
            <w:r w:rsidR="004C136F" w:rsidRPr="003B1DDC">
              <w:rPr>
                <w:sz w:val="22"/>
                <w:szCs w:val="22"/>
                <w:lang w:val="en-US" w:eastAsia="en-US"/>
              </w:rPr>
              <w:t>neregulē</w:t>
            </w:r>
            <w:proofErr w:type="spellEnd"/>
            <w:r w:rsidR="004C136F" w:rsidRPr="003B1DDC">
              <w:rPr>
                <w:sz w:val="22"/>
                <w:szCs w:val="22"/>
                <w:lang w:val="en-US" w:eastAsia="en-US"/>
              </w:rPr>
              <w:t xml:space="preserve"> </w:t>
            </w:r>
            <w:proofErr w:type="spellStart"/>
            <w:r w:rsidR="004C136F" w:rsidRPr="003B1DDC">
              <w:rPr>
                <w:sz w:val="22"/>
                <w:szCs w:val="22"/>
                <w:lang w:val="en-US" w:eastAsia="en-US"/>
              </w:rPr>
              <w:t>jautājumu</w:t>
            </w:r>
            <w:proofErr w:type="spellEnd"/>
            <w:r w:rsidR="004C136F" w:rsidRPr="003B1DDC">
              <w:rPr>
                <w:sz w:val="22"/>
                <w:szCs w:val="22"/>
                <w:lang w:val="en-US" w:eastAsia="en-US"/>
              </w:rPr>
              <w:t xml:space="preserve"> par </w:t>
            </w:r>
            <w:proofErr w:type="spellStart"/>
            <w:r w:rsidR="004C136F" w:rsidRPr="003B1DDC">
              <w:rPr>
                <w:sz w:val="22"/>
                <w:szCs w:val="22"/>
                <w:lang w:val="en-US" w:eastAsia="en-US"/>
              </w:rPr>
              <w:t>darbībām</w:t>
            </w:r>
            <w:proofErr w:type="spellEnd"/>
            <w:r w:rsidR="004C136F" w:rsidRPr="003B1DDC">
              <w:rPr>
                <w:sz w:val="22"/>
                <w:szCs w:val="22"/>
                <w:lang w:val="en-US" w:eastAsia="en-US"/>
              </w:rPr>
              <w:t xml:space="preserve"> (</w:t>
            </w:r>
            <w:proofErr w:type="spellStart"/>
            <w:r w:rsidR="004C136F" w:rsidRPr="003B1DDC">
              <w:rPr>
                <w:sz w:val="22"/>
                <w:szCs w:val="22"/>
                <w:lang w:val="en-US" w:eastAsia="en-US"/>
              </w:rPr>
              <w:t>pienākumiem</w:t>
            </w:r>
            <w:proofErr w:type="spellEnd"/>
            <w:r w:rsidR="004C136F" w:rsidRPr="003B1DDC">
              <w:rPr>
                <w:sz w:val="22"/>
                <w:szCs w:val="22"/>
                <w:lang w:val="en-US" w:eastAsia="en-US"/>
              </w:rPr>
              <w:t xml:space="preserve">) </w:t>
            </w:r>
            <w:proofErr w:type="spellStart"/>
            <w:r w:rsidR="004C136F" w:rsidRPr="003B1DDC">
              <w:rPr>
                <w:sz w:val="22"/>
                <w:szCs w:val="22"/>
                <w:lang w:val="en-US" w:eastAsia="en-US"/>
              </w:rPr>
              <w:t>pēc</w:t>
            </w:r>
            <w:proofErr w:type="spellEnd"/>
            <w:r w:rsidR="004C136F" w:rsidRPr="003B1DDC">
              <w:rPr>
                <w:sz w:val="22"/>
                <w:szCs w:val="22"/>
                <w:lang w:val="en-US" w:eastAsia="en-US"/>
              </w:rPr>
              <w:t xml:space="preserve"> </w:t>
            </w:r>
            <w:proofErr w:type="spellStart"/>
            <w:r w:rsidR="004C136F" w:rsidRPr="003B1DDC">
              <w:rPr>
                <w:sz w:val="22"/>
                <w:szCs w:val="22"/>
                <w:lang w:val="en-US" w:eastAsia="en-US"/>
              </w:rPr>
              <w:t>minētā</w:t>
            </w:r>
            <w:proofErr w:type="spellEnd"/>
            <w:r w:rsidR="004C136F" w:rsidRPr="003B1DDC">
              <w:rPr>
                <w:sz w:val="22"/>
                <w:szCs w:val="22"/>
                <w:lang w:val="en-US" w:eastAsia="en-US"/>
              </w:rPr>
              <w:t xml:space="preserve"> </w:t>
            </w:r>
            <w:proofErr w:type="spellStart"/>
            <w:r w:rsidR="004C136F" w:rsidRPr="003B1DDC">
              <w:rPr>
                <w:sz w:val="22"/>
                <w:szCs w:val="22"/>
                <w:lang w:val="en-US" w:eastAsia="en-US"/>
              </w:rPr>
              <w:t>lūguma</w:t>
            </w:r>
            <w:proofErr w:type="spellEnd"/>
            <w:r w:rsidR="004C136F" w:rsidRPr="003B1DDC">
              <w:rPr>
                <w:sz w:val="22"/>
                <w:szCs w:val="22"/>
                <w:lang w:val="en-US" w:eastAsia="en-US"/>
              </w:rPr>
              <w:t xml:space="preserve"> </w:t>
            </w:r>
            <w:proofErr w:type="spellStart"/>
            <w:r w:rsidR="004C136F" w:rsidRPr="003B1DDC">
              <w:rPr>
                <w:sz w:val="22"/>
                <w:szCs w:val="22"/>
                <w:lang w:val="en-US" w:eastAsia="en-US"/>
              </w:rPr>
              <w:t>apmierināšanas</w:t>
            </w:r>
            <w:proofErr w:type="spellEnd"/>
            <w:r w:rsidR="004C136F" w:rsidRPr="003B1DDC">
              <w:rPr>
                <w:sz w:val="22"/>
                <w:szCs w:val="22"/>
                <w:lang w:val="en-US" w:eastAsia="en-US"/>
              </w:rPr>
              <w:t xml:space="preserve">. </w:t>
            </w:r>
            <w:proofErr w:type="spellStart"/>
            <w:r w:rsidR="004C136F" w:rsidRPr="003B1DDC">
              <w:rPr>
                <w:sz w:val="22"/>
                <w:szCs w:val="22"/>
                <w:lang w:val="en-US" w:eastAsia="en-US"/>
              </w:rPr>
              <w:t>Proti</w:t>
            </w:r>
            <w:proofErr w:type="spellEnd"/>
            <w:r w:rsidR="004C136F" w:rsidRPr="003B1DDC">
              <w:rPr>
                <w:sz w:val="22"/>
                <w:szCs w:val="22"/>
                <w:lang w:val="en-US" w:eastAsia="en-US"/>
              </w:rPr>
              <w:t xml:space="preserve">, kas </w:t>
            </w:r>
            <w:proofErr w:type="spellStart"/>
            <w:r w:rsidR="004C136F" w:rsidRPr="003B1DDC">
              <w:rPr>
                <w:sz w:val="22"/>
                <w:szCs w:val="22"/>
                <w:lang w:val="en-US" w:eastAsia="en-US"/>
              </w:rPr>
              <w:t>ir</w:t>
            </w:r>
            <w:proofErr w:type="spellEnd"/>
            <w:r w:rsidR="004C136F" w:rsidRPr="003B1DDC">
              <w:rPr>
                <w:sz w:val="22"/>
                <w:szCs w:val="22"/>
                <w:lang w:val="en-US" w:eastAsia="en-US"/>
              </w:rPr>
              <w:t xml:space="preserve"> </w:t>
            </w:r>
            <w:proofErr w:type="spellStart"/>
            <w:r w:rsidR="004C136F" w:rsidRPr="003B1DDC">
              <w:rPr>
                <w:sz w:val="22"/>
                <w:szCs w:val="22"/>
                <w:lang w:val="en-US" w:eastAsia="en-US"/>
              </w:rPr>
              <w:t>atbildīgs</w:t>
            </w:r>
            <w:proofErr w:type="spellEnd"/>
            <w:r w:rsidR="004C136F" w:rsidRPr="003B1DDC">
              <w:rPr>
                <w:sz w:val="22"/>
                <w:szCs w:val="22"/>
                <w:lang w:val="en-US" w:eastAsia="en-US"/>
              </w:rPr>
              <w:t xml:space="preserve"> par to </w:t>
            </w:r>
            <w:proofErr w:type="spellStart"/>
            <w:r w:rsidR="004C136F" w:rsidRPr="003B1DDC">
              <w:rPr>
                <w:sz w:val="22"/>
                <w:szCs w:val="22"/>
                <w:lang w:val="en-US" w:eastAsia="en-US"/>
              </w:rPr>
              <w:t>kopšanu</w:t>
            </w:r>
            <w:proofErr w:type="spellEnd"/>
            <w:r w:rsidR="004C136F" w:rsidRPr="003B1DDC">
              <w:rPr>
                <w:sz w:val="22"/>
                <w:szCs w:val="22"/>
                <w:lang w:val="en-US" w:eastAsia="en-US"/>
              </w:rPr>
              <w:t xml:space="preserve"> un </w:t>
            </w:r>
            <w:proofErr w:type="spellStart"/>
            <w:r w:rsidR="004C136F" w:rsidRPr="003B1DDC">
              <w:rPr>
                <w:sz w:val="22"/>
                <w:szCs w:val="22"/>
                <w:lang w:val="en-US" w:eastAsia="en-US"/>
              </w:rPr>
              <w:t>uzturēšanu</w:t>
            </w:r>
            <w:proofErr w:type="spellEnd"/>
            <w:r w:rsidR="004C136F" w:rsidRPr="003B1DDC">
              <w:rPr>
                <w:sz w:val="22"/>
                <w:szCs w:val="22"/>
                <w:lang w:val="en-US" w:eastAsia="en-US"/>
              </w:rPr>
              <w:t xml:space="preserve">, </w:t>
            </w:r>
            <w:proofErr w:type="spellStart"/>
            <w:r w:rsidR="004C136F" w:rsidRPr="003B1DDC">
              <w:rPr>
                <w:sz w:val="22"/>
                <w:szCs w:val="22"/>
                <w:lang w:val="en-US" w:eastAsia="en-US"/>
              </w:rPr>
              <w:t>kā</w:t>
            </w:r>
            <w:proofErr w:type="spellEnd"/>
            <w:r w:rsidR="004C136F" w:rsidRPr="003B1DDC">
              <w:rPr>
                <w:sz w:val="22"/>
                <w:szCs w:val="22"/>
                <w:lang w:val="en-US" w:eastAsia="en-US"/>
              </w:rPr>
              <w:t xml:space="preserve"> </w:t>
            </w:r>
            <w:proofErr w:type="spellStart"/>
            <w:r w:rsidR="004C136F" w:rsidRPr="003B1DDC">
              <w:rPr>
                <w:sz w:val="22"/>
                <w:szCs w:val="22"/>
                <w:lang w:val="en-US" w:eastAsia="en-US"/>
              </w:rPr>
              <w:t>tiks</w:t>
            </w:r>
            <w:proofErr w:type="spellEnd"/>
            <w:r w:rsidR="004C136F" w:rsidRPr="003B1DDC">
              <w:rPr>
                <w:sz w:val="22"/>
                <w:szCs w:val="22"/>
                <w:lang w:val="en-US" w:eastAsia="en-US"/>
              </w:rPr>
              <w:t xml:space="preserve"> </w:t>
            </w:r>
            <w:proofErr w:type="spellStart"/>
            <w:r w:rsidR="004C136F" w:rsidRPr="003B1DDC">
              <w:rPr>
                <w:sz w:val="22"/>
                <w:szCs w:val="22"/>
                <w:lang w:val="en-US" w:eastAsia="en-US"/>
              </w:rPr>
              <w:t>nodrošināta</w:t>
            </w:r>
            <w:proofErr w:type="spellEnd"/>
            <w:r w:rsidR="004C136F" w:rsidRPr="003B1DDC">
              <w:rPr>
                <w:sz w:val="22"/>
                <w:szCs w:val="22"/>
                <w:lang w:val="en-US" w:eastAsia="en-US"/>
              </w:rPr>
              <w:t xml:space="preserve"> to </w:t>
            </w:r>
            <w:proofErr w:type="spellStart"/>
            <w:r w:rsidR="004C136F" w:rsidRPr="003B1DDC">
              <w:rPr>
                <w:sz w:val="22"/>
                <w:szCs w:val="22"/>
                <w:lang w:val="en-US" w:eastAsia="en-US"/>
              </w:rPr>
              <w:t>saglabāšana</w:t>
            </w:r>
            <w:proofErr w:type="spellEnd"/>
            <w:r w:rsidR="004C136F" w:rsidRPr="003B1DDC">
              <w:rPr>
                <w:sz w:val="22"/>
                <w:szCs w:val="22"/>
                <w:lang w:val="en-US" w:eastAsia="en-US"/>
              </w:rPr>
              <w:t xml:space="preserve">, </w:t>
            </w:r>
            <w:proofErr w:type="spellStart"/>
            <w:r w:rsidR="004C136F" w:rsidRPr="003B1DDC">
              <w:rPr>
                <w:sz w:val="22"/>
                <w:szCs w:val="22"/>
                <w:lang w:val="en-US" w:eastAsia="en-US"/>
              </w:rPr>
              <w:t>kā</w:t>
            </w:r>
            <w:proofErr w:type="spellEnd"/>
            <w:r w:rsidR="004C136F" w:rsidRPr="003B1DDC">
              <w:rPr>
                <w:sz w:val="22"/>
                <w:szCs w:val="22"/>
                <w:lang w:val="en-US" w:eastAsia="en-US"/>
              </w:rPr>
              <w:t xml:space="preserve"> </w:t>
            </w:r>
            <w:proofErr w:type="spellStart"/>
            <w:r w:rsidR="004C136F" w:rsidRPr="003B1DDC">
              <w:rPr>
                <w:sz w:val="22"/>
                <w:szCs w:val="22"/>
                <w:lang w:val="en-US" w:eastAsia="en-US"/>
              </w:rPr>
              <w:t>arī</w:t>
            </w:r>
            <w:proofErr w:type="spellEnd"/>
            <w:r w:rsidR="004C136F" w:rsidRPr="003B1DDC">
              <w:rPr>
                <w:sz w:val="22"/>
                <w:szCs w:val="22"/>
                <w:lang w:val="en-US" w:eastAsia="en-US"/>
              </w:rPr>
              <w:t xml:space="preserve"> par personas </w:t>
            </w:r>
            <w:proofErr w:type="spellStart"/>
            <w:r w:rsidR="004C136F" w:rsidRPr="003B1DDC">
              <w:rPr>
                <w:sz w:val="22"/>
                <w:szCs w:val="22"/>
                <w:lang w:val="en-US" w:eastAsia="en-US"/>
              </w:rPr>
              <w:t>tiesībām</w:t>
            </w:r>
            <w:proofErr w:type="spellEnd"/>
            <w:r w:rsidR="004C136F" w:rsidRPr="003B1DDC">
              <w:rPr>
                <w:sz w:val="22"/>
                <w:szCs w:val="22"/>
                <w:lang w:val="en-US" w:eastAsia="en-US"/>
              </w:rPr>
              <w:t xml:space="preserve"> </w:t>
            </w:r>
            <w:proofErr w:type="spellStart"/>
            <w:r w:rsidR="004C136F" w:rsidRPr="003B1DDC">
              <w:rPr>
                <w:sz w:val="22"/>
                <w:szCs w:val="22"/>
                <w:lang w:val="en-US" w:eastAsia="en-US"/>
              </w:rPr>
              <w:t>ierosināt</w:t>
            </w:r>
            <w:proofErr w:type="spellEnd"/>
            <w:r w:rsidR="004C136F" w:rsidRPr="003B1DDC">
              <w:rPr>
                <w:sz w:val="22"/>
                <w:szCs w:val="22"/>
                <w:lang w:val="en-US" w:eastAsia="en-US"/>
              </w:rPr>
              <w:t xml:space="preserve"> to </w:t>
            </w:r>
            <w:proofErr w:type="spellStart"/>
            <w:r w:rsidR="004C136F" w:rsidRPr="003B1DDC">
              <w:rPr>
                <w:sz w:val="22"/>
                <w:szCs w:val="22"/>
                <w:lang w:val="en-US" w:eastAsia="en-US"/>
              </w:rPr>
              <w:t>demontāžu</w:t>
            </w:r>
            <w:proofErr w:type="spellEnd"/>
            <w:r w:rsidR="004C136F" w:rsidRPr="003B1DDC">
              <w:rPr>
                <w:sz w:val="22"/>
                <w:szCs w:val="22"/>
                <w:lang w:val="en-US" w:eastAsia="en-US"/>
              </w:rPr>
              <w:t xml:space="preserve">. </w:t>
            </w:r>
            <w:proofErr w:type="spellStart"/>
            <w:r w:rsidR="004C136F" w:rsidRPr="003B1DDC">
              <w:rPr>
                <w:sz w:val="22"/>
                <w:szCs w:val="22"/>
                <w:lang w:val="en-US" w:eastAsia="en-US"/>
              </w:rPr>
              <w:t>Proti</w:t>
            </w:r>
            <w:proofErr w:type="spellEnd"/>
            <w:r w:rsidR="004C136F" w:rsidRPr="003B1DDC">
              <w:rPr>
                <w:sz w:val="22"/>
                <w:szCs w:val="22"/>
                <w:lang w:val="en-US" w:eastAsia="en-US"/>
              </w:rPr>
              <w:t xml:space="preserve">, </w:t>
            </w:r>
            <w:proofErr w:type="spellStart"/>
            <w:r w:rsidR="004C136F" w:rsidRPr="003B1DDC">
              <w:rPr>
                <w:sz w:val="22"/>
                <w:szCs w:val="22"/>
                <w:lang w:val="en-US" w:eastAsia="en-US"/>
              </w:rPr>
              <w:t>mainoties</w:t>
            </w:r>
            <w:proofErr w:type="spellEnd"/>
            <w:r w:rsidR="004C136F" w:rsidRPr="003B1DDC">
              <w:rPr>
                <w:sz w:val="22"/>
                <w:szCs w:val="22"/>
                <w:lang w:val="en-US" w:eastAsia="en-US"/>
              </w:rPr>
              <w:t xml:space="preserve"> </w:t>
            </w:r>
            <w:proofErr w:type="spellStart"/>
            <w:r w:rsidR="004C136F" w:rsidRPr="003B1DDC">
              <w:rPr>
                <w:sz w:val="22"/>
                <w:szCs w:val="22"/>
                <w:lang w:val="en-US" w:eastAsia="en-US"/>
              </w:rPr>
              <w:t>nekustamā</w:t>
            </w:r>
            <w:proofErr w:type="spellEnd"/>
            <w:r w:rsidR="004C136F" w:rsidRPr="003B1DDC">
              <w:rPr>
                <w:sz w:val="22"/>
                <w:szCs w:val="22"/>
                <w:lang w:val="en-US" w:eastAsia="en-US"/>
              </w:rPr>
              <w:t xml:space="preserve"> </w:t>
            </w:r>
            <w:proofErr w:type="spellStart"/>
            <w:r w:rsidR="004C136F" w:rsidRPr="003B1DDC">
              <w:rPr>
                <w:sz w:val="22"/>
                <w:szCs w:val="22"/>
                <w:lang w:val="en-US" w:eastAsia="en-US"/>
              </w:rPr>
              <w:t>īpašuma</w:t>
            </w:r>
            <w:proofErr w:type="spellEnd"/>
            <w:r w:rsidR="004C136F" w:rsidRPr="003B1DDC">
              <w:rPr>
                <w:sz w:val="22"/>
                <w:szCs w:val="22"/>
                <w:lang w:val="en-US" w:eastAsia="en-US"/>
              </w:rPr>
              <w:t xml:space="preserve"> </w:t>
            </w:r>
            <w:proofErr w:type="spellStart"/>
            <w:r w:rsidR="004C136F" w:rsidRPr="003B1DDC">
              <w:rPr>
                <w:sz w:val="22"/>
                <w:szCs w:val="22"/>
                <w:lang w:val="en-US" w:eastAsia="en-US"/>
              </w:rPr>
              <w:t>īpašniekam</w:t>
            </w:r>
            <w:proofErr w:type="spellEnd"/>
            <w:r w:rsidR="004C136F" w:rsidRPr="003B1DDC">
              <w:rPr>
                <w:sz w:val="22"/>
                <w:szCs w:val="22"/>
                <w:lang w:val="en-US" w:eastAsia="en-US"/>
              </w:rPr>
              <w:t xml:space="preserve">, </w:t>
            </w:r>
            <w:proofErr w:type="spellStart"/>
            <w:r w:rsidR="004C136F" w:rsidRPr="003B1DDC">
              <w:rPr>
                <w:sz w:val="22"/>
                <w:szCs w:val="22"/>
                <w:lang w:val="en-US" w:eastAsia="en-US"/>
              </w:rPr>
              <w:t>ir</w:t>
            </w:r>
            <w:proofErr w:type="spellEnd"/>
            <w:r w:rsidR="004C136F" w:rsidRPr="003B1DDC">
              <w:rPr>
                <w:sz w:val="22"/>
                <w:szCs w:val="22"/>
                <w:lang w:val="en-US" w:eastAsia="en-US"/>
              </w:rPr>
              <w:t xml:space="preserve"> </w:t>
            </w:r>
            <w:proofErr w:type="spellStart"/>
            <w:r w:rsidR="004C136F" w:rsidRPr="003B1DDC">
              <w:rPr>
                <w:sz w:val="22"/>
                <w:szCs w:val="22"/>
                <w:lang w:val="en-US" w:eastAsia="en-US"/>
              </w:rPr>
              <w:t>aktuāls</w:t>
            </w:r>
            <w:proofErr w:type="spellEnd"/>
            <w:r w:rsidR="004C136F" w:rsidRPr="003B1DDC">
              <w:rPr>
                <w:sz w:val="22"/>
                <w:szCs w:val="22"/>
                <w:lang w:val="en-US" w:eastAsia="en-US"/>
              </w:rPr>
              <w:t xml:space="preserve"> </w:t>
            </w:r>
            <w:proofErr w:type="spellStart"/>
            <w:r w:rsidR="004C136F" w:rsidRPr="003B1DDC">
              <w:rPr>
                <w:sz w:val="22"/>
                <w:szCs w:val="22"/>
                <w:lang w:val="en-US" w:eastAsia="en-US"/>
              </w:rPr>
              <w:t>jautājums</w:t>
            </w:r>
            <w:proofErr w:type="spellEnd"/>
            <w:r w:rsidR="004C136F" w:rsidRPr="003B1DDC">
              <w:rPr>
                <w:sz w:val="22"/>
                <w:szCs w:val="22"/>
                <w:lang w:val="en-US" w:eastAsia="en-US"/>
              </w:rPr>
              <w:t xml:space="preserve"> par </w:t>
            </w:r>
            <w:proofErr w:type="spellStart"/>
            <w:r w:rsidR="004C136F" w:rsidRPr="003B1DDC">
              <w:rPr>
                <w:sz w:val="22"/>
                <w:szCs w:val="22"/>
                <w:lang w:val="en-US" w:eastAsia="en-US"/>
              </w:rPr>
              <w:t>Objektu</w:t>
            </w:r>
            <w:proofErr w:type="spellEnd"/>
            <w:r w:rsidR="004C136F" w:rsidRPr="003B1DDC">
              <w:rPr>
                <w:sz w:val="22"/>
                <w:szCs w:val="22"/>
                <w:lang w:val="en-US" w:eastAsia="en-US"/>
              </w:rPr>
              <w:t xml:space="preserve"> </w:t>
            </w:r>
            <w:proofErr w:type="spellStart"/>
            <w:r w:rsidR="004C136F" w:rsidRPr="003B1DDC">
              <w:rPr>
                <w:sz w:val="22"/>
                <w:szCs w:val="22"/>
                <w:lang w:val="en-US" w:eastAsia="en-US"/>
              </w:rPr>
              <w:t>saglabāšanas</w:t>
            </w:r>
            <w:proofErr w:type="spellEnd"/>
            <w:r w:rsidR="004C136F" w:rsidRPr="003B1DDC">
              <w:rPr>
                <w:sz w:val="22"/>
                <w:szCs w:val="22"/>
                <w:lang w:val="en-US" w:eastAsia="en-US"/>
              </w:rPr>
              <w:t xml:space="preserve"> </w:t>
            </w:r>
            <w:proofErr w:type="spellStart"/>
            <w:r w:rsidR="004C136F" w:rsidRPr="003B1DDC">
              <w:rPr>
                <w:sz w:val="22"/>
                <w:szCs w:val="22"/>
                <w:lang w:val="en-US" w:eastAsia="en-US"/>
              </w:rPr>
              <w:t>pienākumu</w:t>
            </w:r>
            <w:proofErr w:type="spellEnd"/>
            <w:r w:rsidR="004C136F" w:rsidRPr="003B1DDC">
              <w:rPr>
                <w:sz w:val="22"/>
                <w:szCs w:val="22"/>
                <w:lang w:val="en-US" w:eastAsia="en-US"/>
              </w:rPr>
              <w:t xml:space="preserve"> </w:t>
            </w:r>
            <w:proofErr w:type="spellStart"/>
            <w:r w:rsidR="004C136F" w:rsidRPr="003B1DDC">
              <w:rPr>
                <w:sz w:val="22"/>
                <w:szCs w:val="22"/>
                <w:lang w:val="en-US" w:eastAsia="en-US"/>
              </w:rPr>
              <w:t>vai</w:t>
            </w:r>
            <w:proofErr w:type="spellEnd"/>
            <w:r w:rsidR="004C136F" w:rsidRPr="003B1DDC">
              <w:rPr>
                <w:sz w:val="22"/>
                <w:szCs w:val="22"/>
                <w:lang w:val="en-US" w:eastAsia="en-US"/>
              </w:rPr>
              <w:t xml:space="preserve"> </w:t>
            </w:r>
            <w:proofErr w:type="spellStart"/>
            <w:r w:rsidR="004C136F" w:rsidRPr="003B1DDC">
              <w:rPr>
                <w:sz w:val="22"/>
                <w:szCs w:val="22"/>
                <w:lang w:val="en-US" w:eastAsia="en-US"/>
              </w:rPr>
              <w:t>arī</w:t>
            </w:r>
            <w:proofErr w:type="spellEnd"/>
            <w:r w:rsidR="004C136F" w:rsidRPr="003B1DDC">
              <w:rPr>
                <w:sz w:val="22"/>
                <w:szCs w:val="22"/>
                <w:lang w:val="en-US" w:eastAsia="en-US"/>
              </w:rPr>
              <w:t xml:space="preserve"> </w:t>
            </w:r>
            <w:proofErr w:type="spellStart"/>
            <w:r w:rsidR="004C136F" w:rsidRPr="003B1DDC">
              <w:rPr>
                <w:sz w:val="22"/>
                <w:szCs w:val="22"/>
                <w:lang w:val="en-US" w:eastAsia="en-US"/>
              </w:rPr>
              <w:t>tiesībām</w:t>
            </w:r>
            <w:proofErr w:type="spellEnd"/>
            <w:r w:rsidR="004C136F" w:rsidRPr="003B1DDC">
              <w:rPr>
                <w:sz w:val="22"/>
                <w:szCs w:val="22"/>
                <w:lang w:val="en-US" w:eastAsia="en-US"/>
              </w:rPr>
              <w:t xml:space="preserve"> to </w:t>
            </w:r>
            <w:proofErr w:type="spellStart"/>
            <w:r w:rsidR="004C136F" w:rsidRPr="003B1DDC">
              <w:rPr>
                <w:sz w:val="22"/>
                <w:szCs w:val="22"/>
                <w:lang w:val="en-US" w:eastAsia="en-US"/>
              </w:rPr>
              <w:t>demontēt</w:t>
            </w:r>
            <w:proofErr w:type="spellEnd"/>
            <w:r w:rsidR="004C136F" w:rsidRPr="003B1DDC">
              <w:rPr>
                <w:sz w:val="22"/>
                <w:szCs w:val="22"/>
                <w:lang w:val="en-US" w:eastAsia="en-US"/>
              </w:rPr>
              <w:t xml:space="preserve">. </w:t>
            </w:r>
            <w:proofErr w:type="spellStart"/>
            <w:r w:rsidR="004C136F" w:rsidRPr="003B1DDC">
              <w:rPr>
                <w:sz w:val="22"/>
                <w:szCs w:val="22"/>
                <w:lang w:val="en-US" w:eastAsia="en-US"/>
              </w:rPr>
              <w:t>Līdz</w:t>
            </w:r>
            <w:proofErr w:type="spellEnd"/>
            <w:r w:rsidR="004C136F" w:rsidRPr="003B1DDC">
              <w:rPr>
                <w:sz w:val="22"/>
                <w:szCs w:val="22"/>
                <w:lang w:val="en-US" w:eastAsia="en-US"/>
              </w:rPr>
              <w:t xml:space="preserve"> </w:t>
            </w:r>
            <w:proofErr w:type="spellStart"/>
            <w:r w:rsidR="004C136F" w:rsidRPr="003B1DDC">
              <w:rPr>
                <w:sz w:val="22"/>
                <w:szCs w:val="22"/>
                <w:lang w:val="en-US" w:eastAsia="en-US"/>
              </w:rPr>
              <w:t>ar</w:t>
            </w:r>
            <w:proofErr w:type="spellEnd"/>
            <w:r w:rsidR="004C136F" w:rsidRPr="003B1DDC">
              <w:rPr>
                <w:sz w:val="22"/>
                <w:szCs w:val="22"/>
                <w:lang w:val="en-US" w:eastAsia="en-US"/>
              </w:rPr>
              <w:t xml:space="preserve"> to </w:t>
            </w:r>
            <w:proofErr w:type="spellStart"/>
            <w:r w:rsidR="004C136F" w:rsidRPr="003B1DDC">
              <w:rPr>
                <w:sz w:val="22"/>
                <w:szCs w:val="22"/>
                <w:lang w:val="en-US" w:eastAsia="en-US"/>
              </w:rPr>
              <w:t>Projektā</w:t>
            </w:r>
            <w:proofErr w:type="spellEnd"/>
            <w:r w:rsidR="004C136F" w:rsidRPr="003B1DDC">
              <w:rPr>
                <w:sz w:val="22"/>
                <w:szCs w:val="22"/>
                <w:lang w:val="en-US" w:eastAsia="en-US"/>
              </w:rPr>
              <w:t xml:space="preserve"> </w:t>
            </w:r>
            <w:proofErr w:type="spellStart"/>
            <w:r w:rsidR="004C136F" w:rsidRPr="003B1DDC">
              <w:rPr>
                <w:sz w:val="22"/>
                <w:szCs w:val="22"/>
                <w:lang w:val="en-US" w:eastAsia="en-US"/>
              </w:rPr>
              <w:t>jānorāda</w:t>
            </w:r>
            <w:proofErr w:type="spellEnd"/>
            <w:r w:rsidR="004C136F" w:rsidRPr="003B1DDC">
              <w:rPr>
                <w:sz w:val="22"/>
                <w:szCs w:val="22"/>
                <w:lang w:val="en-US" w:eastAsia="en-US"/>
              </w:rPr>
              <w:t xml:space="preserve">, </w:t>
            </w:r>
            <w:proofErr w:type="spellStart"/>
            <w:r w:rsidR="004C136F" w:rsidRPr="003B1DDC">
              <w:rPr>
                <w:sz w:val="22"/>
                <w:szCs w:val="22"/>
                <w:lang w:val="en-US" w:eastAsia="en-US"/>
              </w:rPr>
              <w:t>vai</w:t>
            </w:r>
            <w:proofErr w:type="spellEnd"/>
            <w:r w:rsidR="004C136F" w:rsidRPr="003B1DDC">
              <w:rPr>
                <w:sz w:val="22"/>
                <w:szCs w:val="22"/>
                <w:lang w:val="en-US" w:eastAsia="en-US"/>
              </w:rPr>
              <w:t xml:space="preserve"> </w:t>
            </w:r>
            <w:proofErr w:type="spellStart"/>
            <w:r w:rsidR="004C136F" w:rsidRPr="003B1DDC">
              <w:rPr>
                <w:sz w:val="22"/>
                <w:szCs w:val="22"/>
                <w:lang w:val="en-US" w:eastAsia="en-US"/>
              </w:rPr>
              <w:t>Objektu</w:t>
            </w:r>
            <w:proofErr w:type="spellEnd"/>
            <w:r w:rsidR="004C136F" w:rsidRPr="003B1DDC">
              <w:rPr>
                <w:sz w:val="22"/>
                <w:szCs w:val="22"/>
                <w:lang w:val="en-US" w:eastAsia="en-US"/>
              </w:rPr>
              <w:t xml:space="preserve"> </w:t>
            </w:r>
            <w:proofErr w:type="spellStart"/>
            <w:r w:rsidR="004C136F" w:rsidRPr="003B1DDC">
              <w:rPr>
                <w:sz w:val="22"/>
                <w:szCs w:val="22"/>
                <w:lang w:val="en-US" w:eastAsia="en-US"/>
              </w:rPr>
              <w:lastRenderedPageBreak/>
              <w:t>uzstādīšana</w:t>
            </w:r>
            <w:proofErr w:type="spellEnd"/>
            <w:r w:rsidR="004C136F" w:rsidRPr="003B1DDC">
              <w:rPr>
                <w:sz w:val="22"/>
                <w:szCs w:val="22"/>
                <w:lang w:val="en-US" w:eastAsia="en-US"/>
              </w:rPr>
              <w:t xml:space="preserve"> </w:t>
            </w:r>
            <w:proofErr w:type="spellStart"/>
            <w:r w:rsidR="004C136F" w:rsidRPr="003B1DDC">
              <w:rPr>
                <w:sz w:val="22"/>
                <w:szCs w:val="22"/>
                <w:lang w:val="en-US" w:eastAsia="en-US"/>
              </w:rPr>
              <w:t>veido</w:t>
            </w:r>
            <w:proofErr w:type="spellEnd"/>
            <w:r w:rsidR="004C136F" w:rsidRPr="003B1DDC">
              <w:rPr>
                <w:sz w:val="22"/>
                <w:szCs w:val="22"/>
                <w:lang w:val="en-US" w:eastAsia="en-US"/>
              </w:rPr>
              <w:t xml:space="preserve"> </w:t>
            </w:r>
            <w:proofErr w:type="spellStart"/>
            <w:r w:rsidR="004C136F" w:rsidRPr="003B1DDC">
              <w:rPr>
                <w:sz w:val="22"/>
                <w:szCs w:val="22"/>
                <w:lang w:val="en-US" w:eastAsia="en-US"/>
              </w:rPr>
              <w:t>nekustamā</w:t>
            </w:r>
            <w:proofErr w:type="spellEnd"/>
            <w:r w:rsidR="004C136F" w:rsidRPr="003B1DDC">
              <w:rPr>
                <w:sz w:val="22"/>
                <w:szCs w:val="22"/>
                <w:lang w:val="en-US" w:eastAsia="en-US"/>
              </w:rPr>
              <w:t xml:space="preserve"> </w:t>
            </w:r>
            <w:proofErr w:type="spellStart"/>
            <w:r w:rsidR="004C136F" w:rsidRPr="003B1DDC">
              <w:rPr>
                <w:sz w:val="22"/>
                <w:szCs w:val="22"/>
                <w:lang w:val="en-US" w:eastAsia="en-US"/>
              </w:rPr>
              <w:t>īpašuma</w:t>
            </w:r>
            <w:proofErr w:type="spellEnd"/>
            <w:r w:rsidR="004C136F" w:rsidRPr="003B1DDC">
              <w:rPr>
                <w:sz w:val="22"/>
                <w:szCs w:val="22"/>
                <w:lang w:val="en-US" w:eastAsia="en-US"/>
              </w:rPr>
              <w:t xml:space="preserve"> </w:t>
            </w:r>
            <w:proofErr w:type="spellStart"/>
            <w:r w:rsidR="004C136F" w:rsidRPr="003B1DDC">
              <w:rPr>
                <w:sz w:val="22"/>
                <w:szCs w:val="22"/>
                <w:lang w:val="en-US" w:eastAsia="en-US"/>
              </w:rPr>
              <w:t>apgrūtinājumu</w:t>
            </w:r>
            <w:proofErr w:type="spellEnd"/>
            <w:r w:rsidR="004C136F" w:rsidRPr="003B1DDC">
              <w:rPr>
                <w:sz w:val="22"/>
                <w:szCs w:val="22"/>
                <w:lang w:val="en-US" w:eastAsia="en-US"/>
              </w:rPr>
              <w:t>.</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6FBC0294" w14:textId="77777777" w:rsidR="00131DEE" w:rsidRPr="003B1DDC" w:rsidRDefault="00131DEE" w:rsidP="003B1DDC">
            <w:pPr>
              <w:pStyle w:val="naisc"/>
              <w:spacing w:before="0" w:after="0"/>
              <w:rPr>
                <w:b/>
                <w:sz w:val="22"/>
                <w:szCs w:val="22"/>
              </w:rPr>
            </w:pPr>
            <w:r w:rsidRPr="003B1DDC">
              <w:rPr>
                <w:b/>
                <w:sz w:val="22"/>
                <w:szCs w:val="22"/>
              </w:rPr>
              <w:lastRenderedPageBreak/>
              <w:t>Ņ</w:t>
            </w:r>
            <w:r w:rsidR="004C136F" w:rsidRPr="003B1DDC">
              <w:rPr>
                <w:b/>
                <w:sz w:val="22"/>
                <w:szCs w:val="22"/>
              </w:rPr>
              <w:t>emts vērā</w:t>
            </w:r>
          </w:p>
        </w:tc>
        <w:tc>
          <w:tcPr>
            <w:tcW w:w="1018" w:type="pct"/>
            <w:tcBorders>
              <w:top w:val="single" w:sz="4" w:space="0" w:color="auto"/>
              <w:left w:val="single" w:sz="4" w:space="0" w:color="auto"/>
              <w:bottom w:val="single" w:sz="4" w:space="0" w:color="auto"/>
            </w:tcBorders>
            <w:shd w:val="clear" w:color="auto" w:fill="auto"/>
          </w:tcPr>
          <w:p w14:paraId="1ABBE247" w14:textId="77777777" w:rsidR="004C136F" w:rsidRPr="003B1DDC" w:rsidRDefault="004C136F" w:rsidP="003B1DDC">
            <w:pPr>
              <w:pStyle w:val="naisc"/>
              <w:spacing w:before="0" w:after="0"/>
              <w:ind w:firstLine="12"/>
              <w:jc w:val="both"/>
              <w:rPr>
                <w:sz w:val="22"/>
                <w:szCs w:val="22"/>
                <w:lang w:eastAsia="en-US"/>
              </w:rPr>
            </w:pPr>
            <w:r w:rsidRPr="003B1DDC">
              <w:rPr>
                <w:sz w:val="22"/>
                <w:szCs w:val="22"/>
                <w:lang w:eastAsia="en-US"/>
              </w:rPr>
              <w:t>Preci</w:t>
            </w:r>
            <w:r w:rsidR="00E7524D" w:rsidRPr="003B1DDC">
              <w:rPr>
                <w:sz w:val="22"/>
                <w:szCs w:val="22"/>
                <w:lang w:eastAsia="en-US"/>
              </w:rPr>
              <w:t>z</w:t>
            </w:r>
            <w:r w:rsidRPr="003B1DDC">
              <w:rPr>
                <w:sz w:val="22"/>
                <w:szCs w:val="22"/>
                <w:lang w:eastAsia="en-US"/>
              </w:rPr>
              <w:t>ēts Ministru kabineta noteikumu projekta sākotnējās ietekmes novērtējuma ziņojuma (anotācijas) I sadaļas 2.punkts šādā redakcijā:</w:t>
            </w:r>
          </w:p>
          <w:p w14:paraId="34E470AC" w14:textId="77777777" w:rsidR="00131DEE" w:rsidRPr="003B1DDC" w:rsidRDefault="00131DEE" w:rsidP="003B1DDC">
            <w:pPr>
              <w:jc w:val="both"/>
              <w:rPr>
                <w:sz w:val="22"/>
                <w:szCs w:val="22"/>
                <w:lang w:eastAsia="en-US"/>
              </w:rPr>
            </w:pPr>
          </w:p>
          <w:p w14:paraId="3AC336C6" w14:textId="77777777" w:rsidR="00A06DC9" w:rsidRPr="003B1DDC" w:rsidRDefault="00273160" w:rsidP="003B1DDC">
            <w:pPr>
              <w:jc w:val="both"/>
              <w:rPr>
                <w:sz w:val="22"/>
                <w:szCs w:val="22"/>
              </w:rPr>
            </w:pPr>
            <w:r w:rsidRPr="003B1DDC">
              <w:rPr>
                <w:bCs/>
                <w:sz w:val="22"/>
                <w:szCs w:val="22"/>
              </w:rPr>
              <w:t>„</w:t>
            </w:r>
            <w:r w:rsidR="007B6EEA" w:rsidRPr="003B1DDC">
              <w:rPr>
                <w:bCs/>
                <w:sz w:val="22"/>
                <w:szCs w:val="22"/>
              </w:rPr>
              <w:t xml:space="preserve">[..] </w:t>
            </w:r>
            <w:r w:rsidR="00131DEE" w:rsidRPr="003B1DDC">
              <w:rPr>
                <w:sz w:val="22"/>
                <w:szCs w:val="22"/>
                <w:lang w:eastAsia="en-US"/>
              </w:rPr>
              <w:t xml:space="preserve">Projekts neregulē jautājumus, kas saistīti ar rīcību pēc pieminekļa, piemiņas zīmes, piemiņas vietas un informatīvās plāksnes uzstādīšanas, jo likumdevējs nav deleģējis Projektā reglamentēt minētos jautājumus. Jautājumi, par minēto objektu kopšanu un uzturēšanu, saglabāšanu, kā arī demontāžu tiek izlemti atbilstoši Civillikuma un citām tiesību normām, kas reglamentē rīcību ar personas īpašumu katrā gadījumā. Pieminekļa, piemiņas zīmes, piemiņas vietas un informatīvās plāksnes esamība pati </w:t>
            </w:r>
            <w:r w:rsidR="00131DEE" w:rsidRPr="003B1DDC">
              <w:rPr>
                <w:sz w:val="22"/>
                <w:szCs w:val="22"/>
                <w:lang w:eastAsia="en-US"/>
              </w:rPr>
              <w:lastRenderedPageBreak/>
              <w:t>par sevi nerada nekustamā īpašuma apgrūtinājumu.</w:t>
            </w:r>
            <w:r w:rsidR="00E441FB" w:rsidRPr="003B1DDC">
              <w:rPr>
                <w:sz w:val="22"/>
                <w:szCs w:val="22"/>
                <w:lang w:eastAsia="en-US"/>
              </w:rPr>
              <w:t xml:space="preserve"> </w:t>
            </w:r>
            <w:r w:rsidR="00E441FB" w:rsidRPr="003B1DDC">
              <w:rPr>
                <w:sz w:val="22"/>
                <w:szCs w:val="22"/>
              </w:rPr>
              <w:t>[..]”</w:t>
            </w:r>
          </w:p>
        </w:tc>
      </w:tr>
      <w:tr w:rsidR="004C136F" w:rsidRPr="003B1DDC" w14:paraId="0039D72A" w14:textId="77777777" w:rsidTr="008B0C16">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549DD853" w14:textId="77777777" w:rsidR="004C136F" w:rsidRPr="003B1DDC" w:rsidRDefault="004C136F" w:rsidP="004262D8">
            <w:pPr>
              <w:pStyle w:val="naisc"/>
              <w:numPr>
                <w:ilvl w:val="0"/>
                <w:numId w:val="1"/>
              </w:numPr>
              <w:spacing w:before="0" w:after="0"/>
              <w:jc w:val="left"/>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4680D014" w14:textId="77777777" w:rsidR="004C136F" w:rsidRPr="003B1DDC" w:rsidRDefault="004C136F" w:rsidP="003B1DDC">
            <w:pPr>
              <w:pStyle w:val="naisc"/>
              <w:spacing w:before="0" w:after="0"/>
              <w:jc w:val="both"/>
              <w:rPr>
                <w:sz w:val="22"/>
                <w:szCs w:val="22"/>
                <w:lang w:val="en-US" w:eastAsia="en-US"/>
              </w:rPr>
            </w:pPr>
            <w:proofErr w:type="spellStart"/>
            <w:r w:rsidRPr="003B1DDC">
              <w:rPr>
                <w:sz w:val="22"/>
                <w:szCs w:val="22"/>
                <w:lang w:val="en-US" w:eastAsia="en-US"/>
              </w:rPr>
              <w:t>Ministru</w:t>
            </w:r>
            <w:proofErr w:type="spellEnd"/>
            <w:r w:rsidRPr="003B1DDC">
              <w:rPr>
                <w:sz w:val="22"/>
                <w:szCs w:val="22"/>
                <w:lang w:val="en-US" w:eastAsia="en-US"/>
              </w:rPr>
              <w:t xml:space="preserve"> </w:t>
            </w:r>
            <w:proofErr w:type="spellStart"/>
            <w:r w:rsidRPr="003B1DDC">
              <w:rPr>
                <w:sz w:val="22"/>
                <w:szCs w:val="22"/>
                <w:lang w:val="en-US" w:eastAsia="en-US"/>
              </w:rPr>
              <w:t>kabineta</w:t>
            </w:r>
            <w:proofErr w:type="spellEnd"/>
            <w:r w:rsidRPr="003B1DDC">
              <w:rPr>
                <w:sz w:val="22"/>
                <w:szCs w:val="22"/>
                <w:lang w:val="en-US" w:eastAsia="en-US"/>
              </w:rPr>
              <w:t xml:space="preserve"> </w:t>
            </w:r>
            <w:proofErr w:type="spellStart"/>
            <w:r w:rsidRPr="003B1DDC">
              <w:rPr>
                <w:sz w:val="22"/>
                <w:szCs w:val="22"/>
                <w:lang w:val="en-US" w:eastAsia="en-US"/>
              </w:rPr>
              <w:t>noteikumu</w:t>
            </w:r>
            <w:proofErr w:type="spellEnd"/>
            <w:r w:rsidRPr="003B1DDC">
              <w:rPr>
                <w:sz w:val="22"/>
                <w:szCs w:val="22"/>
                <w:lang w:val="en-US" w:eastAsia="en-US"/>
              </w:rPr>
              <w:t xml:space="preserve"> </w:t>
            </w:r>
            <w:proofErr w:type="spellStart"/>
            <w:r w:rsidRPr="003B1DDC">
              <w:rPr>
                <w:sz w:val="22"/>
                <w:szCs w:val="22"/>
                <w:lang w:val="en-US" w:eastAsia="en-US"/>
              </w:rPr>
              <w:t>projekts</w:t>
            </w:r>
            <w:proofErr w:type="spellEnd"/>
            <w:r w:rsidR="00250AD0" w:rsidRPr="003B1DDC">
              <w:rPr>
                <w:sz w:val="22"/>
                <w:szCs w:val="22"/>
                <w:lang w:val="en-US" w:eastAsia="en-US"/>
              </w:rPr>
              <w:t>.</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56BB66A2" w14:textId="77777777" w:rsidR="004C136F" w:rsidRPr="003B1DDC" w:rsidRDefault="004C136F" w:rsidP="003B1DDC">
            <w:pPr>
              <w:jc w:val="both"/>
              <w:rPr>
                <w:b/>
                <w:sz w:val="22"/>
                <w:szCs w:val="22"/>
                <w:lang w:val="en-US" w:eastAsia="en-US"/>
              </w:rPr>
            </w:pPr>
            <w:proofErr w:type="spellStart"/>
            <w:r w:rsidRPr="003B1DDC">
              <w:rPr>
                <w:b/>
                <w:sz w:val="22"/>
                <w:szCs w:val="22"/>
                <w:lang w:val="en-US" w:eastAsia="en-US"/>
              </w:rPr>
              <w:t>Latvijas</w:t>
            </w:r>
            <w:proofErr w:type="spellEnd"/>
            <w:r w:rsidRPr="003B1DDC">
              <w:rPr>
                <w:b/>
                <w:sz w:val="22"/>
                <w:szCs w:val="22"/>
                <w:lang w:val="en-US" w:eastAsia="en-US"/>
              </w:rPr>
              <w:t xml:space="preserve"> </w:t>
            </w:r>
            <w:proofErr w:type="spellStart"/>
            <w:r w:rsidRPr="003B1DDC">
              <w:rPr>
                <w:b/>
                <w:sz w:val="22"/>
                <w:szCs w:val="22"/>
                <w:lang w:val="en-US" w:eastAsia="en-US"/>
              </w:rPr>
              <w:t>Lielo</w:t>
            </w:r>
            <w:proofErr w:type="spellEnd"/>
            <w:r w:rsidRPr="003B1DDC">
              <w:rPr>
                <w:b/>
                <w:sz w:val="22"/>
                <w:szCs w:val="22"/>
                <w:lang w:val="en-US" w:eastAsia="en-US"/>
              </w:rPr>
              <w:t xml:space="preserve"> </w:t>
            </w:r>
            <w:proofErr w:type="spellStart"/>
            <w:r w:rsidRPr="003B1DDC">
              <w:rPr>
                <w:b/>
                <w:sz w:val="22"/>
                <w:szCs w:val="22"/>
                <w:lang w:val="en-US" w:eastAsia="en-US"/>
              </w:rPr>
              <w:t>pilsētu</w:t>
            </w:r>
            <w:proofErr w:type="spellEnd"/>
            <w:r w:rsidRPr="003B1DDC">
              <w:rPr>
                <w:b/>
                <w:sz w:val="22"/>
                <w:szCs w:val="22"/>
                <w:lang w:val="en-US" w:eastAsia="en-US"/>
              </w:rPr>
              <w:t xml:space="preserve"> </w:t>
            </w:r>
            <w:proofErr w:type="spellStart"/>
            <w:r w:rsidRPr="003B1DDC">
              <w:rPr>
                <w:b/>
                <w:sz w:val="22"/>
                <w:szCs w:val="22"/>
                <w:lang w:val="en-US" w:eastAsia="en-US"/>
              </w:rPr>
              <w:t>asociācija</w:t>
            </w:r>
            <w:proofErr w:type="spellEnd"/>
            <w:r w:rsidRPr="003B1DDC">
              <w:rPr>
                <w:b/>
                <w:sz w:val="22"/>
                <w:szCs w:val="22"/>
                <w:lang w:val="en-US" w:eastAsia="en-US"/>
              </w:rPr>
              <w:t xml:space="preserve"> un </w:t>
            </w:r>
            <w:proofErr w:type="spellStart"/>
            <w:r w:rsidRPr="003B1DDC">
              <w:rPr>
                <w:b/>
                <w:sz w:val="22"/>
                <w:szCs w:val="22"/>
                <w:lang w:val="en-US" w:eastAsia="en-US"/>
              </w:rPr>
              <w:t>Rīgas</w:t>
            </w:r>
            <w:proofErr w:type="spellEnd"/>
            <w:r w:rsidRPr="003B1DDC">
              <w:rPr>
                <w:b/>
                <w:sz w:val="22"/>
                <w:szCs w:val="22"/>
                <w:lang w:val="en-US" w:eastAsia="en-US"/>
              </w:rPr>
              <w:t xml:space="preserve"> </w:t>
            </w:r>
            <w:proofErr w:type="spellStart"/>
            <w:r w:rsidRPr="003B1DDC">
              <w:rPr>
                <w:b/>
                <w:sz w:val="22"/>
                <w:szCs w:val="22"/>
                <w:lang w:val="en-US" w:eastAsia="en-US"/>
              </w:rPr>
              <w:t>pilsētas</w:t>
            </w:r>
            <w:proofErr w:type="spellEnd"/>
            <w:r w:rsidRPr="003B1DDC">
              <w:rPr>
                <w:b/>
                <w:sz w:val="22"/>
                <w:szCs w:val="22"/>
                <w:lang w:val="en-US" w:eastAsia="en-US"/>
              </w:rPr>
              <w:t xml:space="preserve"> </w:t>
            </w:r>
            <w:proofErr w:type="spellStart"/>
            <w:r w:rsidRPr="003B1DDC">
              <w:rPr>
                <w:b/>
                <w:sz w:val="22"/>
                <w:szCs w:val="22"/>
                <w:lang w:val="en-US" w:eastAsia="en-US"/>
              </w:rPr>
              <w:t>būvvalde</w:t>
            </w:r>
            <w:proofErr w:type="spellEnd"/>
            <w:r w:rsidRPr="003B1DDC">
              <w:rPr>
                <w:b/>
                <w:sz w:val="22"/>
                <w:szCs w:val="22"/>
                <w:lang w:val="en-US" w:eastAsia="en-US"/>
              </w:rPr>
              <w:t xml:space="preserve"> (</w:t>
            </w:r>
            <w:proofErr w:type="spellStart"/>
            <w:r w:rsidRPr="003B1DDC">
              <w:rPr>
                <w:b/>
                <w:sz w:val="22"/>
                <w:szCs w:val="22"/>
                <w:lang w:val="en-US" w:eastAsia="en-US"/>
              </w:rPr>
              <w:t>Latvijas</w:t>
            </w:r>
            <w:proofErr w:type="spellEnd"/>
            <w:r w:rsidRPr="003B1DDC">
              <w:rPr>
                <w:b/>
                <w:sz w:val="22"/>
                <w:szCs w:val="22"/>
                <w:lang w:val="en-US" w:eastAsia="en-US"/>
              </w:rPr>
              <w:t xml:space="preserve"> </w:t>
            </w:r>
            <w:proofErr w:type="spellStart"/>
            <w:r w:rsidRPr="003B1DDC">
              <w:rPr>
                <w:b/>
                <w:sz w:val="22"/>
                <w:szCs w:val="22"/>
                <w:lang w:val="en-US" w:eastAsia="en-US"/>
              </w:rPr>
              <w:t>Pašvaldību</w:t>
            </w:r>
            <w:proofErr w:type="spellEnd"/>
            <w:r w:rsidRPr="003B1DDC">
              <w:rPr>
                <w:b/>
                <w:sz w:val="22"/>
                <w:szCs w:val="22"/>
                <w:lang w:val="en-US" w:eastAsia="en-US"/>
              </w:rPr>
              <w:t xml:space="preserve"> </w:t>
            </w:r>
            <w:proofErr w:type="spellStart"/>
            <w:r w:rsidRPr="003B1DDC">
              <w:rPr>
                <w:b/>
                <w:sz w:val="22"/>
                <w:szCs w:val="22"/>
                <w:lang w:val="en-US" w:eastAsia="en-US"/>
              </w:rPr>
              <w:t>savienība</w:t>
            </w:r>
            <w:proofErr w:type="spellEnd"/>
            <w:r w:rsidRPr="003B1DDC">
              <w:rPr>
                <w:b/>
                <w:sz w:val="22"/>
                <w:szCs w:val="22"/>
                <w:lang w:val="en-US" w:eastAsia="en-US"/>
              </w:rPr>
              <w:t>) (</w:t>
            </w:r>
            <w:proofErr w:type="spellStart"/>
            <w:r w:rsidRPr="003B1DDC">
              <w:rPr>
                <w:b/>
                <w:sz w:val="22"/>
                <w:szCs w:val="22"/>
                <w:lang w:val="en-US" w:eastAsia="en-US"/>
              </w:rPr>
              <w:t>atzinumos</w:t>
            </w:r>
            <w:proofErr w:type="spellEnd"/>
            <w:r w:rsidRPr="003B1DDC">
              <w:rPr>
                <w:b/>
                <w:sz w:val="22"/>
                <w:szCs w:val="22"/>
                <w:lang w:val="en-US" w:eastAsia="en-US"/>
              </w:rPr>
              <w:t xml:space="preserve"> </w:t>
            </w:r>
            <w:proofErr w:type="spellStart"/>
            <w:r w:rsidRPr="003B1DDC">
              <w:rPr>
                <w:b/>
                <w:sz w:val="22"/>
                <w:szCs w:val="22"/>
                <w:lang w:val="en-US" w:eastAsia="en-US"/>
              </w:rPr>
              <w:t>izteikts</w:t>
            </w:r>
            <w:proofErr w:type="spellEnd"/>
            <w:r w:rsidRPr="003B1DDC">
              <w:rPr>
                <w:b/>
                <w:sz w:val="22"/>
                <w:szCs w:val="22"/>
                <w:lang w:val="en-US" w:eastAsia="en-US"/>
              </w:rPr>
              <w:t xml:space="preserve"> </w:t>
            </w:r>
            <w:proofErr w:type="spellStart"/>
            <w:r w:rsidRPr="003B1DDC">
              <w:rPr>
                <w:b/>
                <w:sz w:val="22"/>
                <w:szCs w:val="22"/>
                <w:lang w:val="en-US" w:eastAsia="en-US"/>
              </w:rPr>
              <w:t>identisks</w:t>
            </w:r>
            <w:proofErr w:type="spellEnd"/>
            <w:r w:rsidRPr="003B1DDC">
              <w:rPr>
                <w:b/>
                <w:sz w:val="22"/>
                <w:szCs w:val="22"/>
                <w:lang w:val="en-US" w:eastAsia="en-US"/>
              </w:rPr>
              <w:t xml:space="preserve"> </w:t>
            </w:r>
            <w:proofErr w:type="spellStart"/>
            <w:r w:rsidRPr="003B1DDC">
              <w:rPr>
                <w:b/>
                <w:sz w:val="22"/>
                <w:szCs w:val="22"/>
                <w:lang w:val="en-US" w:eastAsia="en-US"/>
              </w:rPr>
              <w:t>iebildums</w:t>
            </w:r>
            <w:proofErr w:type="spellEnd"/>
            <w:r w:rsidRPr="003B1DDC">
              <w:rPr>
                <w:b/>
                <w:sz w:val="22"/>
                <w:szCs w:val="22"/>
                <w:lang w:val="en-US" w:eastAsia="en-US"/>
              </w:rPr>
              <w:t>):</w:t>
            </w:r>
          </w:p>
          <w:p w14:paraId="6E5D26BF" w14:textId="77777777" w:rsidR="004C136F" w:rsidRPr="003B1DDC" w:rsidRDefault="004C136F" w:rsidP="003B1DDC">
            <w:pPr>
              <w:jc w:val="both"/>
              <w:rPr>
                <w:b/>
                <w:sz w:val="22"/>
                <w:szCs w:val="22"/>
                <w:lang w:val="en-US" w:eastAsia="en-US"/>
              </w:rPr>
            </w:pPr>
            <w:proofErr w:type="spellStart"/>
            <w:r w:rsidRPr="003B1DDC">
              <w:rPr>
                <w:sz w:val="22"/>
                <w:szCs w:val="22"/>
                <w:lang w:val="en-US" w:eastAsia="en-US"/>
              </w:rPr>
              <w:t>Noteikumu</w:t>
            </w:r>
            <w:proofErr w:type="spellEnd"/>
            <w:r w:rsidRPr="003B1DDC">
              <w:rPr>
                <w:sz w:val="22"/>
                <w:szCs w:val="22"/>
                <w:lang w:val="en-US" w:eastAsia="en-US"/>
              </w:rPr>
              <w:t xml:space="preserve"> </w:t>
            </w:r>
            <w:proofErr w:type="spellStart"/>
            <w:r w:rsidRPr="003B1DDC">
              <w:rPr>
                <w:sz w:val="22"/>
                <w:szCs w:val="22"/>
                <w:lang w:val="en-US" w:eastAsia="en-US"/>
              </w:rPr>
              <w:t>projekts</w:t>
            </w:r>
            <w:proofErr w:type="spellEnd"/>
            <w:r w:rsidRPr="003B1DDC">
              <w:rPr>
                <w:sz w:val="22"/>
                <w:szCs w:val="22"/>
                <w:lang w:val="en-US" w:eastAsia="en-US"/>
              </w:rPr>
              <w:t xml:space="preserve"> </w:t>
            </w:r>
            <w:proofErr w:type="spellStart"/>
            <w:r w:rsidRPr="003B1DDC">
              <w:rPr>
                <w:sz w:val="22"/>
                <w:szCs w:val="22"/>
                <w:lang w:val="en-US" w:eastAsia="en-US"/>
              </w:rPr>
              <w:t>nenosaka</w:t>
            </w:r>
            <w:proofErr w:type="spellEnd"/>
            <w:r w:rsidRPr="003B1DDC">
              <w:rPr>
                <w:sz w:val="22"/>
                <w:szCs w:val="22"/>
                <w:lang w:val="en-US" w:eastAsia="en-US"/>
              </w:rPr>
              <w:t xml:space="preserve"> </w:t>
            </w:r>
            <w:proofErr w:type="spellStart"/>
            <w:r w:rsidRPr="003B1DDC">
              <w:rPr>
                <w:sz w:val="22"/>
                <w:szCs w:val="22"/>
                <w:lang w:val="en-US" w:eastAsia="en-US"/>
              </w:rPr>
              <w:t>kritērijus</w:t>
            </w:r>
            <w:proofErr w:type="spellEnd"/>
            <w:r w:rsidRPr="003B1DDC">
              <w:rPr>
                <w:sz w:val="22"/>
                <w:szCs w:val="22"/>
                <w:lang w:val="en-US" w:eastAsia="en-US"/>
              </w:rPr>
              <w:t xml:space="preserve">, </w:t>
            </w:r>
            <w:proofErr w:type="spellStart"/>
            <w:r w:rsidRPr="003B1DDC">
              <w:rPr>
                <w:sz w:val="22"/>
                <w:szCs w:val="22"/>
                <w:lang w:val="en-US" w:eastAsia="en-US"/>
              </w:rPr>
              <w:t>pēc</w:t>
            </w:r>
            <w:proofErr w:type="spellEnd"/>
            <w:r w:rsidRPr="003B1DDC">
              <w:rPr>
                <w:sz w:val="22"/>
                <w:szCs w:val="22"/>
                <w:lang w:val="en-US" w:eastAsia="en-US"/>
              </w:rPr>
              <w:t xml:space="preserve"> </w:t>
            </w:r>
            <w:proofErr w:type="spellStart"/>
            <w:r w:rsidRPr="003B1DDC">
              <w:rPr>
                <w:sz w:val="22"/>
                <w:szCs w:val="22"/>
                <w:lang w:val="en-US" w:eastAsia="en-US"/>
              </w:rPr>
              <w:t>kuriem</w:t>
            </w:r>
            <w:proofErr w:type="spellEnd"/>
            <w:r w:rsidRPr="003B1DDC">
              <w:rPr>
                <w:sz w:val="22"/>
                <w:szCs w:val="22"/>
                <w:lang w:val="en-US" w:eastAsia="en-US"/>
              </w:rPr>
              <w:t xml:space="preserve"> </w:t>
            </w:r>
            <w:proofErr w:type="spellStart"/>
            <w:r w:rsidRPr="003B1DDC">
              <w:rPr>
                <w:sz w:val="22"/>
                <w:szCs w:val="22"/>
                <w:lang w:val="en-US" w:eastAsia="en-US"/>
              </w:rPr>
              <w:t>ir</w:t>
            </w:r>
            <w:proofErr w:type="spellEnd"/>
            <w:r w:rsidRPr="003B1DDC">
              <w:rPr>
                <w:sz w:val="22"/>
                <w:szCs w:val="22"/>
                <w:lang w:val="en-US" w:eastAsia="en-US"/>
              </w:rPr>
              <w:t xml:space="preserve"> </w:t>
            </w:r>
            <w:proofErr w:type="spellStart"/>
            <w:r w:rsidRPr="003B1DDC">
              <w:rPr>
                <w:sz w:val="22"/>
                <w:szCs w:val="22"/>
                <w:lang w:val="en-US" w:eastAsia="en-US"/>
              </w:rPr>
              <w:t>vērtējams</w:t>
            </w:r>
            <w:proofErr w:type="spellEnd"/>
            <w:r w:rsidRPr="003B1DDC">
              <w:rPr>
                <w:sz w:val="22"/>
                <w:szCs w:val="22"/>
                <w:lang w:val="en-US" w:eastAsia="en-US"/>
              </w:rPr>
              <w:t xml:space="preserve">, </w:t>
            </w:r>
            <w:proofErr w:type="spellStart"/>
            <w:r w:rsidRPr="003B1DDC">
              <w:rPr>
                <w:sz w:val="22"/>
                <w:szCs w:val="22"/>
                <w:lang w:val="en-US" w:eastAsia="en-US"/>
              </w:rPr>
              <w:t>vai</w:t>
            </w:r>
            <w:proofErr w:type="spellEnd"/>
            <w:r w:rsidRPr="003B1DDC">
              <w:rPr>
                <w:sz w:val="22"/>
                <w:szCs w:val="22"/>
                <w:lang w:val="en-US" w:eastAsia="en-US"/>
              </w:rPr>
              <w:t xml:space="preserve"> </w:t>
            </w:r>
            <w:proofErr w:type="spellStart"/>
            <w:r w:rsidRPr="003B1DDC">
              <w:rPr>
                <w:sz w:val="22"/>
                <w:szCs w:val="22"/>
                <w:lang w:val="en-US" w:eastAsia="en-US"/>
              </w:rPr>
              <w:t>priekšlikums</w:t>
            </w:r>
            <w:proofErr w:type="spellEnd"/>
            <w:r w:rsidRPr="003B1DDC">
              <w:rPr>
                <w:sz w:val="22"/>
                <w:szCs w:val="22"/>
                <w:lang w:val="en-US" w:eastAsia="en-US"/>
              </w:rPr>
              <w:t xml:space="preserve"> </w:t>
            </w:r>
            <w:proofErr w:type="spellStart"/>
            <w:r w:rsidRPr="003B1DDC">
              <w:rPr>
                <w:sz w:val="22"/>
                <w:szCs w:val="22"/>
                <w:lang w:val="en-US" w:eastAsia="en-US"/>
              </w:rPr>
              <w:t>ir</w:t>
            </w:r>
            <w:proofErr w:type="spellEnd"/>
            <w:r w:rsidRPr="003B1DDC">
              <w:rPr>
                <w:sz w:val="22"/>
                <w:szCs w:val="22"/>
                <w:lang w:val="en-US" w:eastAsia="en-US"/>
              </w:rPr>
              <w:t xml:space="preserve"> </w:t>
            </w:r>
            <w:proofErr w:type="spellStart"/>
            <w:r w:rsidRPr="003B1DDC">
              <w:rPr>
                <w:sz w:val="22"/>
                <w:szCs w:val="22"/>
                <w:lang w:val="en-US" w:eastAsia="en-US"/>
              </w:rPr>
              <w:t>atbalstāms</w:t>
            </w:r>
            <w:proofErr w:type="spellEnd"/>
            <w:r w:rsidRPr="003B1DDC">
              <w:rPr>
                <w:sz w:val="22"/>
                <w:szCs w:val="22"/>
                <w:lang w:val="en-US" w:eastAsia="en-US"/>
              </w:rPr>
              <w:t xml:space="preserve">, </w:t>
            </w:r>
            <w:proofErr w:type="spellStart"/>
            <w:r w:rsidRPr="003B1DDC">
              <w:rPr>
                <w:sz w:val="22"/>
                <w:szCs w:val="22"/>
                <w:lang w:val="en-US" w:eastAsia="en-US"/>
              </w:rPr>
              <w:t>proti</w:t>
            </w:r>
            <w:proofErr w:type="spellEnd"/>
            <w:r w:rsidRPr="003B1DDC">
              <w:rPr>
                <w:sz w:val="22"/>
                <w:szCs w:val="22"/>
                <w:lang w:val="en-US" w:eastAsia="en-US"/>
              </w:rPr>
              <w:t xml:space="preserve">, </w:t>
            </w:r>
            <w:proofErr w:type="spellStart"/>
            <w:r w:rsidRPr="003B1DDC">
              <w:rPr>
                <w:sz w:val="22"/>
                <w:szCs w:val="22"/>
                <w:lang w:val="en-US" w:eastAsia="en-US"/>
              </w:rPr>
              <w:t>iepazīstoties</w:t>
            </w:r>
            <w:proofErr w:type="spellEnd"/>
            <w:r w:rsidRPr="003B1DDC">
              <w:rPr>
                <w:sz w:val="22"/>
                <w:szCs w:val="22"/>
                <w:lang w:val="en-US" w:eastAsia="en-US"/>
              </w:rPr>
              <w:t xml:space="preserve"> </w:t>
            </w:r>
            <w:proofErr w:type="spellStart"/>
            <w:r w:rsidRPr="003B1DDC">
              <w:rPr>
                <w:sz w:val="22"/>
                <w:szCs w:val="22"/>
                <w:lang w:val="en-US" w:eastAsia="en-US"/>
              </w:rPr>
              <w:t>ar</w:t>
            </w:r>
            <w:proofErr w:type="spellEnd"/>
            <w:r w:rsidRPr="003B1DDC">
              <w:rPr>
                <w:sz w:val="22"/>
                <w:szCs w:val="22"/>
                <w:lang w:val="en-US" w:eastAsia="en-US"/>
              </w:rPr>
              <w:t xml:space="preserve"> </w:t>
            </w:r>
            <w:proofErr w:type="spellStart"/>
            <w:r w:rsidRPr="003B1DDC">
              <w:rPr>
                <w:sz w:val="22"/>
                <w:szCs w:val="22"/>
                <w:lang w:val="en-US" w:eastAsia="en-US"/>
              </w:rPr>
              <w:t>Noteikumu</w:t>
            </w:r>
            <w:proofErr w:type="spellEnd"/>
            <w:r w:rsidRPr="003B1DDC">
              <w:rPr>
                <w:sz w:val="22"/>
                <w:szCs w:val="22"/>
                <w:lang w:val="en-US" w:eastAsia="en-US"/>
              </w:rPr>
              <w:t xml:space="preserve"> </w:t>
            </w:r>
            <w:proofErr w:type="spellStart"/>
            <w:r w:rsidRPr="003B1DDC">
              <w:rPr>
                <w:sz w:val="22"/>
                <w:szCs w:val="22"/>
                <w:lang w:val="en-US" w:eastAsia="en-US"/>
              </w:rPr>
              <w:t>projektu</w:t>
            </w:r>
            <w:proofErr w:type="spellEnd"/>
            <w:r w:rsidRPr="003B1DDC">
              <w:rPr>
                <w:sz w:val="22"/>
                <w:szCs w:val="22"/>
                <w:lang w:val="en-US" w:eastAsia="en-US"/>
              </w:rPr>
              <w:t xml:space="preserve"> </w:t>
            </w:r>
            <w:proofErr w:type="spellStart"/>
            <w:r w:rsidRPr="003B1DDC">
              <w:rPr>
                <w:sz w:val="22"/>
                <w:szCs w:val="22"/>
                <w:lang w:val="en-US" w:eastAsia="en-US"/>
              </w:rPr>
              <w:t>personai</w:t>
            </w:r>
            <w:proofErr w:type="spellEnd"/>
            <w:r w:rsidRPr="003B1DDC">
              <w:rPr>
                <w:sz w:val="22"/>
                <w:szCs w:val="22"/>
                <w:lang w:val="en-US" w:eastAsia="en-US"/>
              </w:rPr>
              <w:t xml:space="preserve"> </w:t>
            </w:r>
            <w:proofErr w:type="spellStart"/>
            <w:r w:rsidRPr="003B1DDC">
              <w:rPr>
                <w:sz w:val="22"/>
                <w:szCs w:val="22"/>
                <w:lang w:val="en-US" w:eastAsia="en-US"/>
              </w:rPr>
              <w:t>nebūs</w:t>
            </w:r>
            <w:proofErr w:type="spellEnd"/>
            <w:r w:rsidRPr="003B1DDC">
              <w:rPr>
                <w:sz w:val="22"/>
                <w:szCs w:val="22"/>
                <w:lang w:val="en-US" w:eastAsia="en-US"/>
              </w:rPr>
              <w:t xml:space="preserve"> </w:t>
            </w:r>
            <w:proofErr w:type="spellStart"/>
            <w:r w:rsidRPr="003B1DDC">
              <w:rPr>
                <w:sz w:val="22"/>
                <w:szCs w:val="22"/>
                <w:lang w:val="en-US" w:eastAsia="en-US"/>
              </w:rPr>
              <w:t>zināms</w:t>
            </w:r>
            <w:proofErr w:type="spellEnd"/>
            <w:r w:rsidRPr="003B1DDC">
              <w:rPr>
                <w:sz w:val="22"/>
                <w:szCs w:val="22"/>
                <w:lang w:val="en-US" w:eastAsia="en-US"/>
              </w:rPr>
              <w:t xml:space="preserve">, pie </w:t>
            </w:r>
            <w:proofErr w:type="spellStart"/>
            <w:r w:rsidRPr="003B1DDC">
              <w:rPr>
                <w:sz w:val="22"/>
                <w:szCs w:val="22"/>
                <w:lang w:val="en-US" w:eastAsia="en-US"/>
              </w:rPr>
              <w:t>kādiem</w:t>
            </w:r>
            <w:proofErr w:type="spellEnd"/>
            <w:r w:rsidRPr="003B1DDC">
              <w:rPr>
                <w:sz w:val="22"/>
                <w:szCs w:val="22"/>
                <w:lang w:val="en-US" w:eastAsia="en-US"/>
              </w:rPr>
              <w:t xml:space="preserve"> </w:t>
            </w:r>
            <w:proofErr w:type="spellStart"/>
            <w:r w:rsidRPr="003B1DDC">
              <w:rPr>
                <w:sz w:val="22"/>
                <w:szCs w:val="22"/>
                <w:lang w:val="en-US" w:eastAsia="en-US"/>
              </w:rPr>
              <w:t>nosacījumiem</w:t>
            </w:r>
            <w:proofErr w:type="spellEnd"/>
            <w:r w:rsidRPr="003B1DDC">
              <w:rPr>
                <w:sz w:val="22"/>
                <w:szCs w:val="22"/>
                <w:lang w:val="en-US" w:eastAsia="en-US"/>
              </w:rPr>
              <w:t xml:space="preserve"> </w:t>
            </w:r>
            <w:proofErr w:type="spellStart"/>
            <w:r w:rsidRPr="003B1DDC">
              <w:rPr>
                <w:sz w:val="22"/>
                <w:szCs w:val="22"/>
                <w:lang w:val="en-US" w:eastAsia="en-US"/>
              </w:rPr>
              <w:t>būs</w:t>
            </w:r>
            <w:proofErr w:type="spellEnd"/>
            <w:r w:rsidRPr="003B1DDC">
              <w:rPr>
                <w:sz w:val="22"/>
                <w:szCs w:val="22"/>
                <w:lang w:val="en-US" w:eastAsia="en-US"/>
              </w:rPr>
              <w:t xml:space="preserve"> </w:t>
            </w:r>
            <w:proofErr w:type="spellStart"/>
            <w:r w:rsidRPr="003B1DDC">
              <w:rPr>
                <w:sz w:val="22"/>
                <w:szCs w:val="22"/>
                <w:lang w:val="en-US" w:eastAsia="en-US"/>
              </w:rPr>
              <w:t>atbalstāma</w:t>
            </w:r>
            <w:proofErr w:type="spellEnd"/>
            <w:r w:rsidRPr="003B1DDC">
              <w:rPr>
                <w:sz w:val="22"/>
                <w:szCs w:val="22"/>
                <w:lang w:val="en-US" w:eastAsia="en-US"/>
              </w:rPr>
              <w:t xml:space="preserve"> </w:t>
            </w:r>
            <w:proofErr w:type="spellStart"/>
            <w:r w:rsidRPr="003B1DDC">
              <w:rPr>
                <w:sz w:val="22"/>
                <w:szCs w:val="22"/>
                <w:lang w:val="en-US" w:eastAsia="en-US"/>
              </w:rPr>
              <w:t>Objektu</w:t>
            </w:r>
            <w:proofErr w:type="spellEnd"/>
            <w:r w:rsidRPr="003B1DDC">
              <w:rPr>
                <w:sz w:val="22"/>
                <w:szCs w:val="22"/>
                <w:lang w:val="en-US" w:eastAsia="en-US"/>
              </w:rPr>
              <w:t xml:space="preserve"> </w:t>
            </w:r>
            <w:proofErr w:type="spellStart"/>
            <w:r w:rsidRPr="003B1DDC">
              <w:rPr>
                <w:sz w:val="22"/>
                <w:szCs w:val="22"/>
                <w:lang w:val="en-US" w:eastAsia="en-US"/>
              </w:rPr>
              <w:t>uzstādīšana</w:t>
            </w:r>
            <w:proofErr w:type="spellEnd"/>
            <w:r w:rsidRPr="003B1DDC">
              <w:rPr>
                <w:sz w:val="22"/>
                <w:szCs w:val="22"/>
                <w:lang w:val="en-US" w:eastAsia="en-US"/>
              </w:rPr>
              <w:t xml:space="preserve"> (</w:t>
            </w:r>
            <w:proofErr w:type="spellStart"/>
            <w:r w:rsidRPr="003B1DDC">
              <w:rPr>
                <w:sz w:val="22"/>
                <w:szCs w:val="22"/>
                <w:lang w:val="en-US" w:eastAsia="en-US"/>
              </w:rPr>
              <w:t>vai</w:t>
            </w:r>
            <w:proofErr w:type="spellEnd"/>
            <w:r w:rsidRPr="003B1DDC">
              <w:rPr>
                <w:sz w:val="22"/>
                <w:szCs w:val="22"/>
                <w:lang w:val="en-US" w:eastAsia="en-US"/>
              </w:rPr>
              <w:t xml:space="preserve"> </w:t>
            </w:r>
            <w:proofErr w:type="spellStart"/>
            <w:r w:rsidRPr="003B1DDC">
              <w:rPr>
                <w:sz w:val="22"/>
                <w:szCs w:val="22"/>
                <w:lang w:val="en-US" w:eastAsia="en-US"/>
              </w:rPr>
              <w:t>ir</w:t>
            </w:r>
            <w:proofErr w:type="spellEnd"/>
            <w:r w:rsidRPr="003B1DDC">
              <w:rPr>
                <w:sz w:val="22"/>
                <w:szCs w:val="22"/>
                <w:lang w:val="en-US" w:eastAsia="en-US"/>
              </w:rPr>
              <w:t xml:space="preserve"> </w:t>
            </w:r>
            <w:proofErr w:type="spellStart"/>
            <w:r w:rsidRPr="003B1DDC">
              <w:rPr>
                <w:sz w:val="22"/>
                <w:szCs w:val="22"/>
                <w:lang w:val="en-US" w:eastAsia="en-US"/>
              </w:rPr>
              <w:t>pamats</w:t>
            </w:r>
            <w:proofErr w:type="spellEnd"/>
            <w:r w:rsidRPr="003B1DDC">
              <w:rPr>
                <w:sz w:val="22"/>
                <w:szCs w:val="22"/>
                <w:lang w:val="en-US" w:eastAsia="en-US"/>
              </w:rPr>
              <w:t xml:space="preserve"> </w:t>
            </w:r>
            <w:proofErr w:type="spellStart"/>
            <w:r w:rsidRPr="003B1DDC">
              <w:rPr>
                <w:sz w:val="22"/>
                <w:szCs w:val="22"/>
                <w:lang w:val="en-US" w:eastAsia="en-US"/>
              </w:rPr>
              <w:t>iesniegt</w:t>
            </w:r>
            <w:proofErr w:type="spellEnd"/>
            <w:r w:rsidRPr="003B1DDC">
              <w:rPr>
                <w:sz w:val="22"/>
                <w:szCs w:val="22"/>
                <w:lang w:val="en-US" w:eastAsia="en-US"/>
              </w:rPr>
              <w:t xml:space="preserve"> </w:t>
            </w:r>
            <w:proofErr w:type="spellStart"/>
            <w:r w:rsidRPr="003B1DDC">
              <w:rPr>
                <w:sz w:val="22"/>
                <w:szCs w:val="22"/>
                <w:lang w:val="en-US" w:eastAsia="en-US"/>
              </w:rPr>
              <w:t>priekšlikumu</w:t>
            </w:r>
            <w:proofErr w:type="spellEnd"/>
            <w:r w:rsidRPr="003B1DDC">
              <w:rPr>
                <w:sz w:val="22"/>
                <w:szCs w:val="22"/>
                <w:lang w:val="en-US" w:eastAsia="en-US"/>
              </w:rPr>
              <w:t>).</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06A45BAF" w14:textId="77777777" w:rsidR="004C136F" w:rsidRPr="003B1DDC" w:rsidRDefault="00D331B6" w:rsidP="003B1DDC">
            <w:pPr>
              <w:widowControl w:val="0"/>
              <w:autoSpaceDE w:val="0"/>
              <w:autoSpaceDN w:val="0"/>
              <w:adjustRightInd w:val="0"/>
              <w:jc w:val="center"/>
              <w:rPr>
                <w:bCs/>
                <w:sz w:val="22"/>
                <w:szCs w:val="22"/>
                <w:lang w:val="en-US" w:eastAsia="en-US"/>
              </w:rPr>
            </w:pPr>
            <w:proofErr w:type="spellStart"/>
            <w:r w:rsidRPr="003B1DDC">
              <w:rPr>
                <w:b/>
                <w:bCs/>
                <w:sz w:val="22"/>
                <w:szCs w:val="22"/>
                <w:lang w:val="en-US" w:eastAsia="en-US"/>
              </w:rPr>
              <w:t>Ņ</w:t>
            </w:r>
            <w:r w:rsidR="004C136F" w:rsidRPr="003B1DDC">
              <w:rPr>
                <w:b/>
                <w:bCs/>
                <w:sz w:val="22"/>
                <w:szCs w:val="22"/>
                <w:lang w:val="en-US" w:eastAsia="en-US"/>
              </w:rPr>
              <w:t>emts</w:t>
            </w:r>
            <w:proofErr w:type="spellEnd"/>
            <w:r w:rsidR="004C136F" w:rsidRPr="003B1DDC">
              <w:rPr>
                <w:b/>
                <w:bCs/>
                <w:sz w:val="22"/>
                <w:szCs w:val="22"/>
                <w:lang w:val="en-US" w:eastAsia="en-US"/>
              </w:rPr>
              <w:t xml:space="preserve"> </w:t>
            </w:r>
            <w:proofErr w:type="spellStart"/>
            <w:r w:rsidR="004C136F" w:rsidRPr="003B1DDC">
              <w:rPr>
                <w:b/>
                <w:bCs/>
                <w:sz w:val="22"/>
                <w:szCs w:val="22"/>
                <w:lang w:val="en-US" w:eastAsia="en-US"/>
              </w:rPr>
              <w:t>vērā</w:t>
            </w:r>
            <w:proofErr w:type="spellEnd"/>
          </w:p>
          <w:p w14:paraId="6A5E0A6F" w14:textId="77777777" w:rsidR="004C136F" w:rsidRPr="003B1DDC" w:rsidRDefault="004C136F" w:rsidP="003B1DDC">
            <w:pPr>
              <w:pStyle w:val="naisc"/>
              <w:spacing w:before="0" w:after="0"/>
              <w:jc w:val="both"/>
              <w:rPr>
                <w:b/>
                <w:sz w:val="22"/>
                <w:szCs w:val="22"/>
              </w:rPr>
            </w:pPr>
            <w:proofErr w:type="spellStart"/>
            <w:r w:rsidRPr="003B1DDC">
              <w:rPr>
                <w:bCs/>
                <w:sz w:val="22"/>
                <w:szCs w:val="22"/>
                <w:lang w:val="en-US" w:eastAsia="en-US"/>
              </w:rPr>
              <w:t>Ņemot</w:t>
            </w:r>
            <w:proofErr w:type="spellEnd"/>
            <w:r w:rsidRPr="003B1DDC">
              <w:rPr>
                <w:bCs/>
                <w:sz w:val="22"/>
                <w:szCs w:val="22"/>
                <w:lang w:val="en-US" w:eastAsia="en-US"/>
              </w:rPr>
              <w:t xml:space="preserve"> </w:t>
            </w:r>
            <w:proofErr w:type="spellStart"/>
            <w:r w:rsidRPr="003B1DDC">
              <w:rPr>
                <w:bCs/>
                <w:sz w:val="22"/>
                <w:szCs w:val="22"/>
                <w:lang w:val="en-US" w:eastAsia="en-US"/>
              </w:rPr>
              <w:t>vērā</w:t>
            </w:r>
            <w:proofErr w:type="spellEnd"/>
            <w:r w:rsidRPr="003B1DDC">
              <w:rPr>
                <w:bCs/>
                <w:sz w:val="22"/>
                <w:szCs w:val="22"/>
                <w:lang w:val="en-US" w:eastAsia="en-US"/>
              </w:rPr>
              <w:t xml:space="preserve"> </w:t>
            </w:r>
            <w:proofErr w:type="spellStart"/>
            <w:r w:rsidRPr="003B1DDC">
              <w:rPr>
                <w:bCs/>
                <w:sz w:val="22"/>
                <w:szCs w:val="22"/>
                <w:lang w:val="en-US" w:eastAsia="en-US"/>
              </w:rPr>
              <w:t>Ministru</w:t>
            </w:r>
            <w:proofErr w:type="spellEnd"/>
            <w:r w:rsidRPr="003B1DDC">
              <w:rPr>
                <w:bCs/>
                <w:sz w:val="22"/>
                <w:szCs w:val="22"/>
                <w:lang w:val="en-US" w:eastAsia="en-US"/>
              </w:rPr>
              <w:t xml:space="preserve"> </w:t>
            </w:r>
            <w:proofErr w:type="spellStart"/>
            <w:r w:rsidRPr="003B1DDC">
              <w:rPr>
                <w:bCs/>
                <w:sz w:val="22"/>
                <w:szCs w:val="22"/>
                <w:lang w:val="en-US" w:eastAsia="en-US"/>
              </w:rPr>
              <w:t>kabineta</w:t>
            </w:r>
            <w:proofErr w:type="spellEnd"/>
            <w:r w:rsidRPr="003B1DDC">
              <w:rPr>
                <w:bCs/>
                <w:sz w:val="22"/>
                <w:szCs w:val="22"/>
                <w:lang w:val="en-US" w:eastAsia="en-US"/>
              </w:rPr>
              <w:t xml:space="preserve"> </w:t>
            </w:r>
            <w:proofErr w:type="spellStart"/>
            <w:r w:rsidRPr="003B1DDC">
              <w:rPr>
                <w:bCs/>
                <w:sz w:val="22"/>
                <w:szCs w:val="22"/>
                <w:lang w:val="en-US" w:eastAsia="en-US"/>
              </w:rPr>
              <w:t>noteikumu</w:t>
            </w:r>
            <w:proofErr w:type="spellEnd"/>
            <w:r w:rsidRPr="003B1DDC">
              <w:rPr>
                <w:bCs/>
                <w:sz w:val="22"/>
                <w:szCs w:val="22"/>
                <w:lang w:val="en-US" w:eastAsia="en-US"/>
              </w:rPr>
              <w:t xml:space="preserve"> </w:t>
            </w:r>
            <w:proofErr w:type="spellStart"/>
            <w:r w:rsidRPr="003B1DDC">
              <w:rPr>
                <w:bCs/>
                <w:sz w:val="22"/>
                <w:szCs w:val="22"/>
                <w:lang w:val="en-US" w:eastAsia="en-US"/>
              </w:rPr>
              <w:t>projekta</w:t>
            </w:r>
            <w:proofErr w:type="spellEnd"/>
            <w:r w:rsidRPr="003B1DDC">
              <w:rPr>
                <w:bCs/>
                <w:sz w:val="22"/>
                <w:szCs w:val="22"/>
                <w:lang w:val="en-US" w:eastAsia="en-US"/>
              </w:rPr>
              <w:t xml:space="preserve"> </w:t>
            </w:r>
            <w:proofErr w:type="spellStart"/>
            <w:r w:rsidRPr="003B1DDC">
              <w:rPr>
                <w:bCs/>
                <w:sz w:val="22"/>
                <w:szCs w:val="22"/>
                <w:lang w:val="en-US" w:eastAsia="en-US"/>
              </w:rPr>
              <w:t>šā</w:t>
            </w:r>
            <w:proofErr w:type="spellEnd"/>
            <w:r w:rsidRPr="003B1DDC">
              <w:rPr>
                <w:bCs/>
                <w:sz w:val="22"/>
                <w:szCs w:val="22"/>
                <w:lang w:val="en-US" w:eastAsia="en-US"/>
              </w:rPr>
              <w:t xml:space="preserve"> </w:t>
            </w:r>
            <w:proofErr w:type="spellStart"/>
            <w:r w:rsidRPr="003B1DDC">
              <w:rPr>
                <w:bCs/>
                <w:sz w:val="22"/>
                <w:szCs w:val="22"/>
                <w:lang w:val="en-US" w:eastAsia="en-US"/>
              </w:rPr>
              <w:t>brīža</w:t>
            </w:r>
            <w:proofErr w:type="spellEnd"/>
            <w:r w:rsidRPr="003B1DDC">
              <w:rPr>
                <w:bCs/>
                <w:sz w:val="22"/>
                <w:szCs w:val="22"/>
                <w:lang w:val="en-US" w:eastAsia="en-US"/>
              </w:rPr>
              <w:t xml:space="preserve"> </w:t>
            </w:r>
            <w:proofErr w:type="spellStart"/>
            <w:r w:rsidRPr="003B1DDC">
              <w:rPr>
                <w:bCs/>
                <w:sz w:val="22"/>
                <w:szCs w:val="22"/>
                <w:lang w:val="en-US" w:eastAsia="en-US"/>
              </w:rPr>
              <w:t>regulējumu</w:t>
            </w:r>
            <w:proofErr w:type="spellEnd"/>
            <w:r w:rsidRPr="003B1DDC">
              <w:rPr>
                <w:bCs/>
                <w:sz w:val="22"/>
                <w:szCs w:val="22"/>
                <w:lang w:val="en-US" w:eastAsia="en-US"/>
              </w:rPr>
              <w:t xml:space="preserve">, </w:t>
            </w:r>
            <w:proofErr w:type="spellStart"/>
            <w:r w:rsidRPr="003B1DDC">
              <w:rPr>
                <w:bCs/>
                <w:sz w:val="22"/>
                <w:szCs w:val="22"/>
                <w:lang w:val="en-US" w:eastAsia="en-US"/>
              </w:rPr>
              <w:t>konstatējams</w:t>
            </w:r>
            <w:proofErr w:type="spellEnd"/>
            <w:r w:rsidRPr="003B1DDC">
              <w:rPr>
                <w:bCs/>
                <w:sz w:val="22"/>
                <w:szCs w:val="22"/>
                <w:lang w:val="en-US" w:eastAsia="en-US"/>
              </w:rPr>
              <w:t xml:space="preserve">, ka to, </w:t>
            </w:r>
            <w:proofErr w:type="spellStart"/>
            <w:r w:rsidRPr="003B1DDC">
              <w:rPr>
                <w:bCs/>
                <w:sz w:val="22"/>
                <w:szCs w:val="22"/>
                <w:lang w:val="en-US" w:eastAsia="en-US"/>
              </w:rPr>
              <w:t>vai</w:t>
            </w:r>
            <w:proofErr w:type="spellEnd"/>
            <w:r w:rsidRPr="003B1DDC">
              <w:rPr>
                <w:bCs/>
                <w:sz w:val="22"/>
                <w:szCs w:val="22"/>
                <w:lang w:val="en-US" w:eastAsia="en-US"/>
              </w:rPr>
              <w:t xml:space="preserve"> </w:t>
            </w:r>
            <w:proofErr w:type="spellStart"/>
            <w:r w:rsidRPr="003B1DDC">
              <w:rPr>
                <w:bCs/>
                <w:sz w:val="22"/>
                <w:szCs w:val="22"/>
                <w:lang w:val="en-US" w:eastAsia="en-US"/>
              </w:rPr>
              <w:t>priekšlikums</w:t>
            </w:r>
            <w:proofErr w:type="spellEnd"/>
            <w:r w:rsidRPr="003B1DDC">
              <w:rPr>
                <w:bCs/>
                <w:sz w:val="22"/>
                <w:szCs w:val="22"/>
                <w:lang w:val="en-US" w:eastAsia="en-US"/>
              </w:rPr>
              <w:t xml:space="preserve"> </w:t>
            </w:r>
            <w:proofErr w:type="spellStart"/>
            <w:r w:rsidRPr="003B1DDC">
              <w:rPr>
                <w:bCs/>
                <w:sz w:val="22"/>
                <w:szCs w:val="22"/>
                <w:lang w:val="en-US" w:eastAsia="en-US"/>
              </w:rPr>
              <w:t>ir</w:t>
            </w:r>
            <w:proofErr w:type="spellEnd"/>
            <w:r w:rsidRPr="003B1DDC">
              <w:rPr>
                <w:bCs/>
                <w:sz w:val="22"/>
                <w:szCs w:val="22"/>
                <w:lang w:val="en-US" w:eastAsia="en-US"/>
              </w:rPr>
              <w:t xml:space="preserve"> </w:t>
            </w:r>
            <w:proofErr w:type="spellStart"/>
            <w:r w:rsidRPr="003B1DDC">
              <w:rPr>
                <w:bCs/>
                <w:sz w:val="22"/>
                <w:szCs w:val="22"/>
                <w:lang w:val="en-US" w:eastAsia="en-US"/>
              </w:rPr>
              <w:t>atbalstāms</w:t>
            </w:r>
            <w:proofErr w:type="spellEnd"/>
            <w:r w:rsidRPr="003B1DDC">
              <w:rPr>
                <w:bCs/>
                <w:sz w:val="22"/>
                <w:szCs w:val="22"/>
                <w:lang w:val="en-US" w:eastAsia="en-US"/>
              </w:rPr>
              <w:t xml:space="preserve"> </w:t>
            </w:r>
            <w:proofErr w:type="spellStart"/>
            <w:r w:rsidRPr="003B1DDC">
              <w:rPr>
                <w:bCs/>
                <w:sz w:val="22"/>
                <w:szCs w:val="22"/>
                <w:lang w:val="en-US" w:eastAsia="en-US"/>
              </w:rPr>
              <w:t>noteiks</w:t>
            </w:r>
            <w:proofErr w:type="spellEnd"/>
            <w:r w:rsidRPr="003B1DDC">
              <w:rPr>
                <w:bCs/>
                <w:sz w:val="22"/>
                <w:szCs w:val="22"/>
                <w:lang w:val="en-US" w:eastAsia="en-US"/>
              </w:rPr>
              <w:t xml:space="preserve"> </w:t>
            </w:r>
            <w:proofErr w:type="spellStart"/>
            <w:r w:rsidRPr="003B1DDC">
              <w:rPr>
                <w:bCs/>
                <w:sz w:val="22"/>
                <w:szCs w:val="22"/>
                <w:lang w:val="en-US" w:eastAsia="en-US"/>
              </w:rPr>
              <w:t>lēmuma</w:t>
            </w:r>
            <w:proofErr w:type="spellEnd"/>
            <w:r w:rsidRPr="003B1DDC">
              <w:rPr>
                <w:bCs/>
                <w:sz w:val="22"/>
                <w:szCs w:val="22"/>
                <w:lang w:val="en-US" w:eastAsia="en-US"/>
              </w:rPr>
              <w:t xml:space="preserve"> </w:t>
            </w:r>
            <w:proofErr w:type="spellStart"/>
            <w:r w:rsidRPr="003B1DDC">
              <w:rPr>
                <w:bCs/>
                <w:sz w:val="22"/>
                <w:szCs w:val="22"/>
                <w:lang w:val="en-US" w:eastAsia="en-US"/>
              </w:rPr>
              <w:t>pieņemšanā</w:t>
            </w:r>
            <w:proofErr w:type="spellEnd"/>
            <w:r w:rsidRPr="003B1DDC">
              <w:rPr>
                <w:bCs/>
                <w:sz w:val="22"/>
                <w:szCs w:val="22"/>
                <w:lang w:val="en-US" w:eastAsia="en-US"/>
              </w:rPr>
              <w:t xml:space="preserve"> </w:t>
            </w:r>
            <w:proofErr w:type="spellStart"/>
            <w:r w:rsidRPr="003B1DDC">
              <w:rPr>
                <w:bCs/>
                <w:sz w:val="22"/>
                <w:szCs w:val="22"/>
                <w:lang w:val="en-US" w:eastAsia="en-US"/>
              </w:rPr>
              <w:t>iesaistītās</w:t>
            </w:r>
            <w:proofErr w:type="spellEnd"/>
            <w:r w:rsidRPr="003B1DDC">
              <w:rPr>
                <w:bCs/>
                <w:sz w:val="22"/>
                <w:szCs w:val="22"/>
                <w:lang w:val="en-US" w:eastAsia="en-US"/>
              </w:rPr>
              <w:t xml:space="preserve"> </w:t>
            </w:r>
            <w:proofErr w:type="spellStart"/>
            <w:r w:rsidRPr="003B1DDC">
              <w:rPr>
                <w:bCs/>
                <w:sz w:val="22"/>
                <w:szCs w:val="22"/>
                <w:lang w:val="en-US" w:eastAsia="en-US"/>
              </w:rPr>
              <w:t>institūcijas</w:t>
            </w:r>
            <w:proofErr w:type="spellEnd"/>
            <w:r w:rsidRPr="003B1DDC">
              <w:rPr>
                <w:bCs/>
                <w:sz w:val="22"/>
                <w:szCs w:val="22"/>
                <w:lang w:val="en-US" w:eastAsia="en-US"/>
              </w:rPr>
              <w:t xml:space="preserve"> </w:t>
            </w:r>
            <w:proofErr w:type="spellStart"/>
            <w:r w:rsidRPr="003B1DDC">
              <w:rPr>
                <w:bCs/>
                <w:sz w:val="22"/>
                <w:szCs w:val="22"/>
                <w:lang w:val="en-US" w:eastAsia="en-US"/>
              </w:rPr>
              <w:t>administratīvā</w:t>
            </w:r>
            <w:proofErr w:type="spellEnd"/>
            <w:r w:rsidRPr="003B1DDC">
              <w:rPr>
                <w:bCs/>
                <w:sz w:val="22"/>
                <w:szCs w:val="22"/>
                <w:lang w:val="en-US" w:eastAsia="en-US"/>
              </w:rPr>
              <w:t xml:space="preserve"> </w:t>
            </w:r>
            <w:proofErr w:type="spellStart"/>
            <w:r w:rsidRPr="003B1DDC">
              <w:rPr>
                <w:bCs/>
                <w:sz w:val="22"/>
                <w:szCs w:val="22"/>
                <w:lang w:val="en-US" w:eastAsia="en-US"/>
              </w:rPr>
              <w:t>procesa</w:t>
            </w:r>
            <w:proofErr w:type="spellEnd"/>
            <w:r w:rsidRPr="003B1DDC">
              <w:rPr>
                <w:bCs/>
                <w:sz w:val="22"/>
                <w:szCs w:val="22"/>
                <w:lang w:val="en-US" w:eastAsia="en-US"/>
              </w:rPr>
              <w:t xml:space="preserve"> </w:t>
            </w:r>
            <w:proofErr w:type="spellStart"/>
            <w:r w:rsidRPr="003B1DDC">
              <w:rPr>
                <w:bCs/>
                <w:sz w:val="22"/>
                <w:szCs w:val="22"/>
                <w:lang w:val="en-US" w:eastAsia="en-US"/>
              </w:rPr>
              <w:t>ietvaros</w:t>
            </w:r>
            <w:proofErr w:type="spellEnd"/>
            <w:r w:rsidRPr="003B1DDC">
              <w:rPr>
                <w:bCs/>
                <w:sz w:val="22"/>
                <w:szCs w:val="22"/>
                <w:lang w:val="en-US" w:eastAsia="en-US"/>
              </w:rPr>
              <w:t xml:space="preserve">. </w:t>
            </w:r>
            <w:proofErr w:type="spellStart"/>
            <w:r w:rsidRPr="003B1DDC">
              <w:rPr>
                <w:bCs/>
                <w:sz w:val="22"/>
                <w:szCs w:val="22"/>
                <w:lang w:val="en-US" w:eastAsia="en-US"/>
              </w:rPr>
              <w:t>Vienlaikus</w:t>
            </w:r>
            <w:proofErr w:type="spellEnd"/>
            <w:r w:rsidRPr="003B1DDC">
              <w:rPr>
                <w:bCs/>
                <w:sz w:val="22"/>
                <w:szCs w:val="22"/>
                <w:lang w:val="en-US" w:eastAsia="en-US"/>
              </w:rPr>
              <w:t xml:space="preserve"> </w:t>
            </w:r>
            <w:proofErr w:type="spellStart"/>
            <w:r w:rsidRPr="003B1DDC">
              <w:rPr>
                <w:sz w:val="22"/>
                <w:szCs w:val="22"/>
                <w:lang w:val="en-US" w:eastAsia="en-US"/>
              </w:rPr>
              <w:t>Ministru</w:t>
            </w:r>
            <w:proofErr w:type="spellEnd"/>
            <w:r w:rsidRPr="003B1DDC">
              <w:rPr>
                <w:sz w:val="22"/>
                <w:szCs w:val="22"/>
                <w:lang w:val="en-US" w:eastAsia="en-US"/>
              </w:rPr>
              <w:t xml:space="preserve"> </w:t>
            </w:r>
            <w:proofErr w:type="spellStart"/>
            <w:r w:rsidRPr="003B1DDC">
              <w:rPr>
                <w:sz w:val="22"/>
                <w:szCs w:val="22"/>
                <w:lang w:val="en-US" w:eastAsia="en-US"/>
              </w:rPr>
              <w:t>kabineta</w:t>
            </w:r>
            <w:proofErr w:type="spellEnd"/>
            <w:r w:rsidRPr="003B1DDC">
              <w:rPr>
                <w:sz w:val="22"/>
                <w:szCs w:val="22"/>
                <w:lang w:val="en-US" w:eastAsia="en-US"/>
              </w:rPr>
              <w:t xml:space="preserve"> </w:t>
            </w:r>
            <w:proofErr w:type="spellStart"/>
            <w:r w:rsidRPr="003B1DDC">
              <w:rPr>
                <w:sz w:val="22"/>
                <w:szCs w:val="22"/>
                <w:lang w:val="en-US" w:eastAsia="en-US"/>
              </w:rPr>
              <w:t>noteikumu</w:t>
            </w:r>
            <w:proofErr w:type="spellEnd"/>
            <w:r w:rsidRPr="003B1DDC">
              <w:rPr>
                <w:sz w:val="22"/>
                <w:szCs w:val="22"/>
                <w:lang w:val="en-US" w:eastAsia="en-US"/>
              </w:rPr>
              <w:t xml:space="preserve"> </w:t>
            </w:r>
            <w:proofErr w:type="spellStart"/>
            <w:r w:rsidRPr="003B1DDC">
              <w:rPr>
                <w:sz w:val="22"/>
                <w:szCs w:val="22"/>
                <w:lang w:val="en-US" w:eastAsia="en-US"/>
              </w:rPr>
              <w:t>projekta</w:t>
            </w:r>
            <w:proofErr w:type="spellEnd"/>
            <w:r w:rsidRPr="003B1DDC">
              <w:rPr>
                <w:sz w:val="22"/>
                <w:szCs w:val="22"/>
                <w:lang w:val="en-US" w:eastAsia="en-US"/>
              </w:rPr>
              <w:t xml:space="preserve"> </w:t>
            </w:r>
            <w:proofErr w:type="spellStart"/>
            <w:r w:rsidRPr="003B1DDC">
              <w:rPr>
                <w:sz w:val="22"/>
                <w:szCs w:val="22"/>
                <w:lang w:val="en-US" w:eastAsia="en-US"/>
              </w:rPr>
              <w:t>sākotnējās</w:t>
            </w:r>
            <w:proofErr w:type="spellEnd"/>
            <w:r w:rsidRPr="003B1DDC">
              <w:rPr>
                <w:sz w:val="22"/>
                <w:szCs w:val="22"/>
                <w:lang w:val="en-US" w:eastAsia="en-US"/>
              </w:rPr>
              <w:t xml:space="preserve"> </w:t>
            </w:r>
            <w:proofErr w:type="spellStart"/>
            <w:r w:rsidRPr="003B1DDC">
              <w:rPr>
                <w:sz w:val="22"/>
                <w:szCs w:val="22"/>
                <w:lang w:val="en-US" w:eastAsia="en-US"/>
              </w:rPr>
              <w:t>ietekmes</w:t>
            </w:r>
            <w:proofErr w:type="spellEnd"/>
            <w:r w:rsidRPr="003B1DDC">
              <w:rPr>
                <w:sz w:val="22"/>
                <w:szCs w:val="22"/>
                <w:lang w:val="en-US" w:eastAsia="en-US"/>
              </w:rPr>
              <w:t xml:space="preserve"> </w:t>
            </w:r>
            <w:proofErr w:type="spellStart"/>
            <w:r w:rsidRPr="003B1DDC">
              <w:rPr>
                <w:sz w:val="22"/>
                <w:szCs w:val="22"/>
                <w:lang w:val="en-US" w:eastAsia="en-US"/>
              </w:rPr>
              <w:t>novērtējuma</w:t>
            </w:r>
            <w:proofErr w:type="spellEnd"/>
            <w:r w:rsidRPr="003B1DDC">
              <w:rPr>
                <w:sz w:val="22"/>
                <w:szCs w:val="22"/>
                <w:lang w:val="en-US" w:eastAsia="en-US"/>
              </w:rPr>
              <w:t xml:space="preserve"> </w:t>
            </w:r>
            <w:proofErr w:type="spellStart"/>
            <w:r w:rsidRPr="003B1DDC">
              <w:rPr>
                <w:sz w:val="22"/>
                <w:szCs w:val="22"/>
                <w:lang w:val="en-US" w:eastAsia="en-US"/>
              </w:rPr>
              <w:t>ziņojuma</w:t>
            </w:r>
            <w:proofErr w:type="spellEnd"/>
            <w:r w:rsidRPr="003B1DDC">
              <w:rPr>
                <w:sz w:val="22"/>
                <w:szCs w:val="22"/>
                <w:lang w:val="en-US" w:eastAsia="en-US"/>
              </w:rPr>
              <w:t xml:space="preserve"> (</w:t>
            </w:r>
            <w:proofErr w:type="spellStart"/>
            <w:r w:rsidRPr="003B1DDC">
              <w:rPr>
                <w:sz w:val="22"/>
                <w:szCs w:val="22"/>
                <w:lang w:val="en-US" w:eastAsia="en-US"/>
              </w:rPr>
              <w:t>anotācijas</w:t>
            </w:r>
            <w:proofErr w:type="spellEnd"/>
            <w:r w:rsidRPr="003B1DDC">
              <w:rPr>
                <w:sz w:val="22"/>
                <w:szCs w:val="22"/>
                <w:lang w:val="en-US" w:eastAsia="en-US"/>
              </w:rPr>
              <w:t xml:space="preserve">) I </w:t>
            </w:r>
            <w:proofErr w:type="spellStart"/>
            <w:r w:rsidRPr="003B1DDC">
              <w:rPr>
                <w:sz w:val="22"/>
                <w:szCs w:val="22"/>
                <w:lang w:val="en-US" w:eastAsia="en-US"/>
              </w:rPr>
              <w:t>sadaļas</w:t>
            </w:r>
            <w:proofErr w:type="spellEnd"/>
            <w:r w:rsidRPr="003B1DDC">
              <w:rPr>
                <w:sz w:val="22"/>
                <w:szCs w:val="22"/>
                <w:lang w:val="en-US" w:eastAsia="en-US"/>
              </w:rPr>
              <w:t xml:space="preserve"> </w:t>
            </w:r>
            <w:proofErr w:type="gramStart"/>
            <w:r w:rsidRPr="003B1DDC">
              <w:rPr>
                <w:sz w:val="22"/>
                <w:szCs w:val="22"/>
                <w:lang w:val="en-US" w:eastAsia="en-US"/>
              </w:rPr>
              <w:t>2.punktā</w:t>
            </w:r>
            <w:proofErr w:type="gramEnd"/>
            <w:r w:rsidRPr="003B1DDC">
              <w:rPr>
                <w:sz w:val="22"/>
                <w:szCs w:val="22"/>
                <w:lang w:val="en-US" w:eastAsia="en-US"/>
              </w:rPr>
              <w:t xml:space="preserve"> </w:t>
            </w:r>
            <w:proofErr w:type="spellStart"/>
            <w:r w:rsidRPr="003B1DDC">
              <w:rPr>
                <w:sz w:val="22"/>
                <w:szCs w:val="22"/>
                <w:lang w:val="en-US" w:eastAsia="en-US"/>
              </w:rPr>
              <w:t>skaidrots</w:t>
            </w:r>
            <w:proofErr w:type="spellEnd"/>
            <w:r w:rsidRPr="003B1DDC">
              <w:rPr>
                <w:sz w:val="22"/>
                <w:szCs w:val="22"/>
                <w:lang w:val="en-US" w:eastAsia="en-US"/>
              </w:rPr>
              <w:t xml:space="preserve"> </w:t>
            </w:r>
            <w:proofErr w:type="spellStart"/>
            <w:r w:rsidRPr="003B1DDC">
              <w:rPr>
                <w:sz w:val="22"/>
                <w:szCs w:val="22"/>
                <w:lang w:val="en-US" w:eastAsia="en-US"/>
              </w:rPr>
              <w:t>ieceru</w:t>
            </w:r>
            <w:proofErr w:type="spellEnd"/>
            <w:r w:rsidRPr="003B1DDC">
              <w:rPr>
                <w:sz w:val="22"/>
                <w:szCs w:val="22"/>
                <w:lang w:val="en-US" w:eastAsia="en-US"/>
              </w:rPr>
              <w:t xml:space="preserve"> </w:t>
            </w:r>
            <w:proofErr w:type="spellStart"/>
            <w:r w:rsidRPr="003B1DDC">
              <w:rPr>
                <w:sz w:val="22"/>
                <w:szCs w:val="22"/>
                <w:lang w:val="en-US" w:eastAsia="en-US"/>
              </w:rPr>
              <w:t>vērtēšanas</w:t>
            </w:r>
            <w:proofErr w:type="spellEnd"/>
            <w:r w:rsidRPr="003B1DDC">
              <w:rPr>
                <w:sz w:val="22"/>
                <w:szCs w:val="22"/>
                <w:lang w:val="en-US" w:eastAsia="en-US"/>
              </w:rPr>
              <w:t xml:space="preserve"> process.</w:t>
            </w:r>
          </w:p>
        </w:tc>
        <w:tc>
          <w:tcPr>
            <w:tcW w:w="1018" w:type="pct"/>
            <w:tcBorders>
              <w:top w:val="single" w:sz="4" w:space="0" w:color="auto"/>
              <w:left w:val="single" w:sz="4" w:space="0" w:color="auto"/>
              <w:bottom w:val="single" w:sz="4" w:space="0" w:color="auto"/>
            </w:tcBorders>
            <w:shd w:val="clear" w:color="auto" w:fill="auto"/>
          </w:tcPr>
          <w:p w14:paraId="34C33791" w14:textId="77777777" w:rsidR="004C136F" w:rsidRPr="003B1DDC" w:rsidRDefault="004C136F" w:rsidP="003B1DDC">
            <w:pPr>
              <w:pStyle w:val="naisc"/>
              <w:spacing w:before="0" w:after="0"/>
              <w:ind w:firstLine="12"/>
              <w:jc w:val="both"/>
              <w:rPr>
                <w:sz w:val="22"/>
                <w:szCs w:val="22"/>
                <w:lang w:eastAsia="en-US"/>
              </w:rPr>
            </w:pPr>
            <w:r w:rsidRPr="003B1DDC">
              <w:rPr>
                <w:sz w:val="22"/>
                <w:szCs w:val="22"/>
                <w:lang w:eastAsia="en-US"/>
              </w:rPr>
              <w:t>Ministru kabineta noteikumu projekta sākotnējās ietekmes novērtējuma ziņojuma (anotācijas) I sadaļas 2.punkts papildināts šādā redakcijā:</w:t>
            </w:r>
          </w:p>
          <w:p w14:paraId="40377717" w14:textId="77777777" w:rsidR="004C136F" w:rsidRPr="003B1DDC" w:rsidRDefault="004C136F" w:rsidP="003B1DDC">
            <w:pPr>
              <w:pStyle w:val="naisc"/>
              <w:spacing w:before="0" w:after="0"/>
              <w:ind w:firstLine="12"/>
              <w:jc w:val="both"/>
              <w:rPr>
                <w:sz w:val="22"/>
                <w:szCs w:val="22"/>
                <w:lang w:eastAsia="en-US"/>
              </w:rPr>
            </w:pPr>
          </w:p>
          <w:p w14:paraId="2AE076C9" w14:textId="77777777" w:rsidR="004C136F" w:rsidRPr="003B1DDC" w:rsidRDefault="004C136F" w:rsidP="003B1DDC">
            <w:pPr>
              <w:pStyle w:val="naisc"/>
              <w:spacing w:before="0" w:after="0"/>
              <w:ind w:firstLine="12"/>
              <w:jc w:val="both"/>
              <w:rPr>
                <w:sz w:val="22"/>
                <w:szCs w:val="22"/>
                <w:lang w:eastAsia="en-US"/>
              </w:rPr>
            </w:pPr>
            <w:r w:rsidRPr="003B1DDC">
              <w:rPr>
                <w:sz w:val="22"/>
                <w:szCs w:val="22"/>
                <w:lang w:eastAsia="en-US"/>
              </w:rPr>
              <w:t xml:space="preserve">„[..] </w:t>
            </w:r>
            <w:r w:rsidR="00383ED8" w:rsidRPr="003B1DDC">
              <w:rPr>
                <w:sz w:val="22"/>
                <w:szCs w:val="22"/>
                <w:lang w:eastAsia="en-US"/>
              </w:rPr>
              <w:t xml:space="preserve">Vērtējot personas vai vēsturiskā notikuma esamību vai neesamību, atbilstoši Administratīvā procesa likuma 54., </w:t>
            </w:r>
            <w:proofErr w:type="gramStart"/>
            <w:r w:rsidR="00383ED8" w:rsidRPr="003B1DDC">
              <w:rPr>
                <w:sz w:val="22"/>
                <w:szCs w:val="22"/>
                <w:lang w:eastAsia="en-US"/>
              </w:rPr>
              <w:t>59. – 61.</w:t>
            </w:r>
            <w:proofErr w:type="gramEnd"/>
            <w:r w:rsidR="00383ED8" w:rsidRPr="003B1DDC">
              <w:rPr>
                <w:sz w:val="22"/>
                <w:szCs w:val="22"/>
                <w:lang w:eastAsia="en-US"/>
              </w:rPr>
              <w:t xml:space="preserve">pantam un 18. un 20.nodaļai, Projektā paredzētās iestādes novērtē iegūto informāciju, ņemot vērā, ka iesniedzēja norādīto vēsturisko notikumu un personu esamības faktu var apstiprināt ar tādiem Administratīvā procesa likuma 20.nodaļā paredzētajiem pierādīšanas līdzekļiem kā personu paskaidrojumiem, ja tos apstiprina citi pārbaudīti pierādījumi, liecinieku liecībām, dokumentiem, lietiskajiem pierādījumiem, eksperta atzinumiem un kompetentās institūcijas atzinumiem. Vienlaikus Projektā paredzētās iestādes katrā gadījumā lemj par informācijas pietiekamību iesniedzēja norādītā fakta esamībai vai neesamībai, ņemot vērā, ka, informācija par 1000 gadus sena un senāka notikuma vai personas pastāvēšanu var būt ievērojami grūtāk iegūstama, nekā par daudz nesenākiem notikumiem. Tādējādi senu notikumu esamības pamatošanā Projektā paredzētās iestādes atturas no </w:t>
            </w:r>
            <w:r w:rsidR="00383ED8" w:rsidRPr="003B1DDC">
              <w:rPr>
                <w:sz w:val="22"/>
                <w:szCs w:val="22"/>
                <w:lang w:eastAsia="en-US"/>
              </w:rPr>
              <w:lastRenderedPageBreak/>
              <w:t>tādas tiesību normu interpretācijas, kas, ievērojot Satversmes tiesas, Eiropas Cilvēktiesību tiesas, Eiropas Savienības tiesas, Augstākās tiesas nolēmumos atzīto, uzliek nesamērīgu pierādīšanas nastu vēsturiskā notikuma vai personas fakta pierādīšanai. Vienlaikus, ja iegūtie pierādījumi par iesniedzēja norādīto vēsturisko notikumu vai personu ir pretrunīgi, Projektā paredzētās iestādes novērtē katra pierādījuma ticamību, ievērojot, ka pierādījums ir ticams, ja tas iegūts no uzticama avota, un ja tā atbilstība faktiskajiem apstākļiem ir kaut nedaudz vairāk iespējama, nekā neiespējama. (</w:t>
            </w:r>
            <w:r w:rsidR="00383ED8" w:rsidRPr="00E332D1">
              <w:rPr>
                <w:i/>
                <w:sz w:val="22"/>
                <w:szCs w:val="22"/>
                <w:lang w:eastAsia="en-US"/>
              </w:rPr>
              <w:t xml:space="preserve">Administratīvais process tiesā. Autoru </w:t>
            </w:r>
            <w:proofErr w:type="spellStart"/>
            <w:r w:rsidR="00383ED8" w:rsidRPr="00E332D1">
              <w:rPr>
                <w:i/>
                <w:sz w:val="22"/>
                <w:szCs w:val="22"/>
                <w:lang w:eastAsia="en-US"/>
              </w:rPr>
              <w:t>kol</w:t>
            </w:r>
            <w:proofErr w:type="spellEnd"/>
            <w:r w:rsidR="00383ED8" w:rsidRPr="00E332D1">
              <w:rPr>
                <w:i/>
                <w:sz w:val="22"/>
                <w:szCs w:val="22"/>
                <w:lang w:eastAsia="en-US"/>
              </w:rPr>
              <w:t xml:space="preserve">. Dr.iur. </w:t>
            </w:r>
            <w:proofErr w:type="spellStart"/>
            <w:r w:rsidR="00383ED8" w:rsidRPr="00E332D1">
              <w:rPr>
                <w:i/>
                <w:sz w:val="22"/>
                <w:szCs w:val="22"/>
                <w:lang w:eastAsia="en-US"/>
              </w:rPr>
              <w:t>J.Briedes</w:t>
            </w:r>
            <w:proofErr w:type="spellEnd"/>
            <w:r w:rsidR="00383ED8" w:rsidRPr="00E332D1">
              <w:rPr>
                <w:i/>
                <w:sz w:val="22"/>
                <w:szCs w:val="22"/>
                <w:lang w:eastAsia="en-US"/>
              </w:rPr>
              <w:t xml:space="preserve"> vispārīgā zinātniskā redakcijā – Rīga: Latvijas Vēstnesis, 2008. – 309., 310.lpp</w:t>
            </w:r>
            <w:r w:rsidR="00383ED8" w:rsidRPr="003B1DDC">
              <w:rPr>
                <w:sz w:val="22"/>
                <w:szCs w:val="22"/>
                <w:lang w:eastAsia="en-US"/>
              </w:rPr>
              <w:t xml:space="preserve">.). Gadījumā, ja ieceres vēsturiskais pamatojums ir neviennozīmīgs, proti, pastāv pretējas ziņas par faktiem par vienu un to pašu vēsturisko notikumu vai personu, Projektā paredzētās iestādes cik iespējams novērš šīs pretrunas, iegūstot jaunus pierādījumus vai lūdzot tos iesniegt iesniedzējam. Ja minētās pretrunas nav novērstas, jautājumu izlemj atbilstoši vispārējam tiesību principam </w:t>
            </w:r>
            <w:proofErr w:type="spellStart"/>
            <w:r w:rsidR="00383ED8" w:rsidRPr="006C4D63">
              <w:rPr>
                <w:i/>
                <w:sz w:val="22"/>
                <w:szCs w:val="22"/>
                <w:lang w:eastAsia="en-US"/>
              </w:rPr>
              <w:t>in</w:t>
            </w:r>
            <w:proofErr w:type="spellEnd"/>
            <w:r w:rsidR="00383ED8" w:rsidRPr="006C4D63">
              <w:rPr>
                <w:i/>
                <w:sz w:val="22"/>
                <w:szCs w:val="22"/>
                <w:lang w:eastAsia="en-US"/>
              </w:rPr>
              <w:t xml:space="preserve"> </w:t>
            </w:r>
            <w:proofErr w:type="spellStart"/>
            <w:r w:rsidR="00383ED8" w:rsidRPr="006C4D63">
              <w:rPr>
                <w:i/>
                <w:sz w:val="22"/>
                <w:szCs w:val="22"/>
                <w:lang w:eastAsia="en-US"/>
              </w:rPr>
              <w:t>dubio</w:t>
            </w:r>
            <w:proofErr w:type="spellEnd"/>
            <w:r w:rsidR="00383ED8" w:rsidRPr="006C4D63">
              <w:rPr>
                <w:i/>
                <w:sz w:val="22"/>
                <w:szCs w:val="22"/>
                <w:lang w:eastAsia="en-US"/>
              </w:rPr>
              <w:t xml:space="preserve"> </w:t>
            </w:r>
            <w:proofErr w:type="spellStart"/>
            <w:r w:rsidR="00383ED8" w:rsidRPr="006C4D63">
              <w:rPr>
                <w:i/>
                <w:sz w:val="22"/>
                <w:szCs w:val="22"/>
                <w:lang w:eastAsia="en-US"/>
              </w:rPr>
              <w:t>pro</w:t>
            </w:r>
            <w:proofErr w:type="spellEnd"/>
            <w:r w:rsidR="00383ED8" w:rsidRPr="006C4D63">
              <w:rPr>
                <w:i/>
                <w:sz w:val="22"/>
                <w:szCs w:val="22"/>
                <w:lang w:eastAsia="en-US"/>
              </w:rPr>
              <w:t xml:space="preserve"> </w:t>
            </w:r>
            <w:proofErr w:type="spellStart"/>
            <w:r w:rsidR="00383ED8" w:rsidRPr="006C4D63">
              <w:rPr>
                <w:i/>
                <w:sz w:val="22"/>
                <w:szCs w:val="22"/>
                <w:lang w:eastAsia="en-US"/>
              </w:rPr>
              <w:t>civis</w:t>
            </w:r>
            <w:proofErr w:type="spellEnd"/>
            <w:r w:rsidR="00383ED8" w:rsidRPr="003B1DDC">
              <w:rPr>
                <w:sz w:val="22"/>
                <w:szCs w:val="22"/>
                <w:lang w:eastAsia="en-US"/>
              </w:rPr>
              <w:t xml:space="preserve"> (šaubas par labu privātpersonai). Vēsturiski neviennozīmīgi pamatoti pieteikumi jebkurā gadījumā tiek </w:t>
            </w:r>
            <w:r w:rsidR="00383ED8" w:rsidRPr="003B1DDC">
              <w:rPr>
                <w:sz w:val="22"/>
                <w:szCs w:val="22"/>
                <w:lang w:eastAsia="en-US"/>
              </w:rPr>
              <w:lastRenderedPageBreak/>
              <w:t>vērtēti individuāli, balstoties uz pierādījumiem un citiem racionāliem apsvērumiem, kam ir nozīme lietas pareizā izlemšanā.</w:t>
            </w:r>
            <w:r w:rsidR="00C069CB" w:rsidRPr="003B1DDC">
              <w:rPr>
                <w:sz w:val="22"/>
                <w:szCs w:val="22"/>
                <w:lang w:eastAsia="en-US"/>
              </w:rPr>
              <w:t xml:space="preserve"> </w:t>
            </w:r>
            <w:r w:rsidRPr="003B1DDC">
              <w:rPr>
                <w:sz w:val="22"/>
                <w:szCs w:val="22"/>
                <w:lang w:val="en-US" w:eastAsia="en-US"/>
              </w:rPr>
              <w:t>[..]”</w:t>
            </w:r>
          </w:p>
        </w:tc>
      </w:tr>
      <w:tr w:rsidR="004C136F" w:rsidRPr="003B1DDC" w14:paraId="62E4973C" w14:textId="77777777" w:rsidTr="001505A0">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46000714" w14:textId="77777777" w:rsidR="004C136F" w:rsidRPr="003B1DDC" w:rsidRDefault="004C136F" w:rsidP="004262D8">
            <w:pPr>
              <w:pStyle w:val="naisc"/>
              <w:numPr>
                <w:ilvl w:val="0"/>
                <w:numId w:val="1"/>
              </w:numPr>
              <w:spacing w:before="0" w:after="0"/>
              <w:jc w:val="left"/>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0A1C532D" w14:textId="77777777" w:rsidR="004C136F" w:rsidRPr="003B1DDC" w:rsidRDefault="004C136F" w:rsidP="003B1DDC">
            <w:pPr>
              <w:pStyle w:val="naisc"/>
              <w:spacing w:before="0" w:after="0"/>
              <w:jc w:val="both"/>
              <w:rPr>
                <w:sz w:val="22"/>
                <w:szCs w:val="22"/>
                <w:lang w:val="en-US" w:eastAsia="en-US"/>
              </w:rPr>
            </w:pPr>
            <w:proofErr w:type="spellStart"/>
            <w:r w:rsidRPr="003B1DDC">
              <w:rPr>
                <w:sz w:val="22"/>
                <w:szCs w:val="22"/>
                <w:lang w:val="en-US" w:eastAsia="en-US"/>
              </w:rPr>
              <w:t>Ministru</w:t>
            </w:r>
            <w:proofErr w:type="spellEnd"/>
            <w:r w:rsidRPr="003B1DDC">
              <w:rPr>
                <w:sz w:val="22"/>
                <w:szCs w:val="22"/>
                <w:lang w:val="en-US" w:eastAsia="en-US"/>
              </w:rPr>
              <w:t xml:space="preserve"> </w:t>
            </w:r>
            <w:proofErr w:type="spellStart"/>
            <w:r w:rsidRPr="003B1DDC">
              <w:rPr>
                <w:sz w:val="22"/>
                <w:szCs w:val="22"/>
                <w:lang w:val="en-US" w:eastAsia="en-US"/>
              </w:rPr>
              <w:t>kabineta</w:t>
            </w:r>
            <w:proofErr w:type="spellEnd"/>
            <w:r w:rsidRPr="003B1DDC">
              <w:rPr>
                <w:sz w:val="22"/>
                <w:szCs w:val="22"/>
                <w:lang w:val="en-US" w:eastAsia="en-US"/>
              </w:rPr>
              <w:t xml:space="preserve"> </w:t>
            </w:r>
            <w:proofErr w:type="spellStart"/>
            <w:r w:rsidRPr="003B1DDC">
              <w:rPr>
                <w:sz w:val="22"/>
                <w:szCs w:val="22"/>
                <w:lang w:val="en-US" w:eastAsia="en-US"/>
              </w:rPr>
              <w:t>noteikumu</w:t>
            </w:r>
            <w:proofErr w:type="spellEnd"/>
            <w:r w:rsidRPr="003B1DDC">
              <w:rPr>
                <w:sz w:val="22"/>
                <w:szCs w:val="22"/>
                <w:lang w:val="en-US" w:eastAsia="en-US"/>
              </w:rPr>
              <w:t xml:space="preserve"> </w:t>
            </w:r>
            <w:proofErr w:type="spellStart"/>
            <w:r w:rsidRPr="003B1DDC">
              <w:rPr>
                <w:sz w:val="22"/>
                <w:szCs w:val="22"/>
                <w:lang w:val="en-US" w:eastAsia="en-US"/>
              </w:rPr>
              <w:t>projekts</w:t>
            </w:r>
            <w:proofErr w:type="spellEnd"/>
            <w:r w:rsidRPr="003B1DDC">
              <w:rPr>
                <w:sz w:val="22"/>
                <w:szCs w:val="22"/>
                <w:lang w:val="en-US" w:eastAsia="en-US"/>
              </w:rPr>
              <w:t>.</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7BAF9D17" w14:textId="77777777" w:rsidR="004C136F" w:rsidRPr="003B1DDC" w:rsidRDefault="004C136F" w:rsidP="003B1DDC">
            <w:pPr>
              <w:jc w:val="both"/>
              <w:rPr>
                <w:b/>
                <w:sz w:val="22"/>
                <w:szCs w:val="22"/>
                <w:lang w:val="en-US" w:eastAsia="en-US"/>
              </w:rPr>
            </w:pPr>
            <w:proofErr w:type="spellStart"/>
            <w:r w:rsidRPr="003B1DDC">
              <w:rPr>
                <w:b/>
                <w:sz w:val="22"/>
                <w:szCs w:val="22"/>
                <w:lang w:val="en-US" w:eastAsia="en-US"/>
              </w:rPr>
              <w:t>Latvijas</w:t>
            </w:r>
            <w:proofErr w:type="spellEnd"/>
            <w:r w:rsidRPr="003B1DDC">
              <w:rPr>
                <w:b/>
                <w:sz w:val="22"/>
                <w:szCs w:val="22"/>
                <w:lang w:val="en-US" w:eastAsia="en-US"/>
              </w:rPr>
              <w:t xml:space="preserve"> </w:t>
            </w:r>
            <w:proofErr w:type="spellStart"/>
            <w:r w:rsidRPr="003B1DDC">
              <w:rPr>
                <w:b/>
                <w:sz w:val="22"/>
                <w:szCs w:val="22"/>
                <w:lang w:val="en-US" w:eastAsia="en-US"/>
              </w:rPr>
              <w:t>Lielo</w:t>
            </w:r>
            <w:proofErr w:type="spellEnd"/>
            <w:r w:rsidRPr="003B1DDC">
              <w:rPr>
                <w:b/>
                <w:sz w:val="22"/>
                <w:szCs w:val="22"/>
                <w:lang w:val="en-US" w:eastAsia="en-US"/>
              </w:rPr>
              <w:t xml:space="preserve"> </w:t>
            </w:r>
            <w:proofErr w:type="spellStart"/>
            <w:r w:rsidRPr="003B1DDC">
              <w:rPr>
                <w:b/>
                <w:sz w:val="22"/>
                <w:szCs w:val="22"/>
                <w:lang w:val="en-US" w:eastAsia="en-US"/>
              </w:rPr>
              <w:t>pilsētu</w:t>
            </w:r>
            <w:proofErr w:type="spellEnd"/>
            <w:r w:rsidRPr="003B1DDC">
              <w:rPr>
                <w:b/>
                <w:sz w:val="22"/>
                <w:szCs w:val="22"/>
                <w:lang w:val="en-US" w:eastAsia="en-US"/>
              </w:rPr>
              <w:t xml:space="preserve"> </w:t>
            </w:r>
            <w:proofErr w:type="spellStart"/>
            <w:r w:rsidRPr="003B1DDC">
              <w:rPr>
                <w:b/>
                <w:sz w:val="22"/>
                <w:szCs w:val="22"/>
                <w:lang w:val="en-US" w:eastAsia="en-US"/>
              </w:rPr>
              <w:t>asociācija</w:t>
            </w:r>
            <w:proofErr w:type="spellEnd"/>
            <w:r w:rsidRPr="003B1DDC">
              <w:rPr>
                <w:b/>
                <w:sz w:val="22"/>
                <w:szCs w:val="22"/>
                <w:lang w:val="en-US" w:eastAsia="en-US"/>
              </w:rPr>
              <w:t xml:space="preserve"> un </w:t>
            </w:r>
            <w:proofErr w:type="spellStart"/>
            <w:r w:rsidRPr="003B1DDC">
              <w:rPr>
                <w:b/>
                <w:sz w:val="22"/>
                <w:szCs w:val="22"/>
                <w:lang w:val="en-US" w:eastAsia="en-US"/>
              </w:rPr>
              <w:t>Rīgas</w:t>
            </w:r>
            <w:proofErr w:type="spellEnd"/>
            <w:r w:rsidRPr="003B1DDC">
              <w:rPr>
                <w:b/>
                <w:sz w:val="22"/>
                <w:szCs w:val="22"/>
                <w:lang w:val="en-US" w:eastAsia="en-US"/>
              </w:rPr>
              <w:t xml:space="preserve"> </w:t>
            </w:r>
            <w:proofErr w:type="spellStart"/>
            <w:r w:rsidRPr="003B1DDC">
              <w:rPr>
                <w:b/>
                <w:sz w:val="22"/>
                <w:szCs w:val="22"/>
                <w:lang w:val="en-US" w:eastAsia="en-US"/>
              </w:rPr>
              <w:t>pilsētas</w:t>
            </w:r>
            <w:proofErr w:type="spellEnd"/>
            <w:r w:rsidRPr="003B1DDC">
              <w:rPr>
                <w:b/>
                <w:sz w:val="22"/>
                <w:szCs w:val="22"/>
                <w:lang w:val="en-US" w:eastAsia="en-US"/>
              </w:rPr>
              <w:t xml:space="preserve"> </w:t>
            </w:r>
            <w:proofErr w:type="spellStart"/>
            <w:r w:rsidRPr="003B1DDC">
              <w:rPr>
                <w:b/>
                <w:sz w:val="22"/>
                <w:szCs w:val="22"/>
                <w:lang w:val="en-US" w:eastAsia="en-US"/>
              </w:rPr>
              <w:t>būvvalde</w:t>
            </w:r>
            <w:proofErr w:type="spellEnd"/>
            <w:r w:rsidRPr="003B1DDC">
              <w:rPr>
                <w:b/>
                <w:sz w:val="22"/>
                <w:szCs w:val="22"/>
                <w:lang w:val="en-US" w:eastAsia="en-US"/>
              </w:rPr>
              <w:t xml:space="preserve"> (</w:t>
            </w:r>
            <w:proofErr w:type="spellStart"/>
            <w:r w:rsidRPr="003B1DDC">
              <w:rPr>
                <w:b/>
                <w:sz w:val="22"/>
                <w:szCs w:val="22"/>
                <w:lang w:val="en-US" w:eastAsia="en-US"/>
              </w:rPr>
              <w:t>Latvijas</w:t>
            </w:r>
            <w:proofErr w:type="spellEnd"/>
            <w:r w:rsidRPr="003B1DDC">
              <w:rPr>
                <w:b/>
                <w:sz w:val="22"/>
                <w:szCs w:val="22"/>
                <w:lang w:val="en-US" w:eastAsia="en-US"/>
              </w:rPr>
              <w:t xml:space="preserve"> </w:t>
            </w:r>
            <w:proofErr w:type="spellStart"/>
            <w:r w:rsidRPr="003B1DDC">
              <w:rPr>
                <w:b/>
                <w:sz w:val="22"/>
                <w:szCs w:val="22"/>
                <w:lang w:val="en-US" w:eastAsia="en-US"/>
              </w:rPr>
              <w:t>Pašvaldību</w:t>
            </w:r>
            <w:proofErr w:type="spellEnd"/>
            <w:r w:rsidRPr="003B1DDC">
              <w:rPr>
                <w:b/>
                <w:sz w:val="22"/>
                <w:szCs w:val="22"/>
                <w:lang w:val="en-US" w:eastAsia="en-US"/>
              </w:rPr>
              <w:t xml:space="preserve"> </w:t>
            </w:r>
            <w:proofErr w:type="spellStart"/>
            <w:r w:rsidRPr="003B1DDC">
              <w:rPr>
                <w:b/>
                <w:sz w:val="22"/>
                <w:szCs w:val="22"/>
                <w:lang w:val="en-US" w:eastAsia="en-US"/>
              </w:rPr>
              <w:t>savienība</w:t>
            </w:r>
            <w:proofErr w:type="spellEnd"/>
            <w:r w:rsidRPr="003B1DDC">
              <w:rPr>
                <w:b/>
                <w:sz w:val="22"/>
                <w:szCs w:val="22"/>
                <w:lang w:val="en-US" w:eastAsia="en-US"/>
              </w:rPr>
              <w:t>) (</w:t>
            </w:r>
            <w:proofErr w:type="spellStart"/>
            <w:r w:rsidRPr="003B1DDC">
              <w:rPr>
                <w:b/>
                <w:sz w:val="22"/>
                <w:szCs w:val="22"/>
                <w:lang w:val="en-US" w:eastAsia="en-US"/>
              </w:rPr>
              <w:t>atzinumos</w:t>
            </w:r>
            <w:proofErr w:type="spellEnd"/>
            <w:r w:rsidRPr="003B1DDC">
              <w:rPr>
                <w:b/>
                <w:sz w:val="22"/>
                <w:szCs w:val="22"/>
                <w:lang w:val="en-US" w:eastAsia="en-US"/>
              </w:rPr>
              <w:t xml:space="preserve"> </w:t>
            </w:r>
            <w:proofErr w:type="spellStart"/>
            <w:r w:rsidRPr="003B1DDC">
              <w:rPr>
                <w:b/>
                <w:sz w:val="22"/>
                <w:szCs w:val="22"/>
                <w:lang w:val="en-US" w:eastAsia="en-US"/>
              </w:rPr>
              <w:t>izteikts</w:t>
            </w:r>
            <w:proofErr w:type="spellEnd"/>
            <w:r w:rsidRPr="003B1DDC">
              <w:rPr>
                <w:b/>
                <w:sz w:val="22"/>
                <w:szCs w:val="22"/>
                <w:lang w:val="en-US" w:eastAsia="en-US"/>
              </w:rPr>
              <w:t xml:space="preserve"> </w:t>
            </w:r>
            <w:proofErr w:type="spellStart"/>
            <w:r w:rsidRPr="003B1DDC">
              <w:rPr>
                <w:b/>
                <w:sz w:val="22"/>
                <w:szCs w:val="22"/>
                <w:lang w:val="en-US" w:eastAsia="en-US"/>
              </w:rPr>
              <w:t>identisks</w:t>
            </w:r>
            <w:proofErr w:type="spellEnd"/>
            <w:r w:rsidRPr="003B1DDC">
              <w:rPr>
                <w:b/>
                <w:sz w:val="22"/>
                <w:szCs w:val="22"/>
                <w:lang w:val="en-US" w:eastAsia="en-US"/>
              </w:rPr>
              <w:t xml:space="preserve"> </w:t>
            </w:r>
            <w:proofErr w:type="spellStart"/>
            <w:r w:rsidRPr="003B1DDC">
              <w:rPr>
                <w:b/>
                <w:sz w:val="22"/>
                <w:szCs w:val="22"/>
                <w:lang w:val="en-US" w:eastAsia="en-US"/>
              </w:rPr>
              <w:t>iebildums</w:t>
            </w:r>
            <w:proofErr w:type="spellEnd"/>
            <w:r w:rsidRPr="003B1DDC">
              <w:rPr>
                <w:b/>
                <w:sz w:val="22"/>
                <w:szCs w:val="22"/>
                <w:lang w:val="en-US" w:eastAsia="en-US"/>
              </w:rPr>
              <w:t>):</w:t>
            </w:r>
          </w:p>
          <w:p w14:paraId="1B2A80F5" w14:textId="77777777" w:rsidR="004C136F" w:rsidRPr="003B1DDC" w:rsidRDefault="004C136F" w:rsidP="003B1DDC">
            <w:pPr>
              <w:jc w:val="both"/>
              <w:rPr>
                <w:b/>
                <w:sz w:val="22"/>
                <w:szCs w:val="22"/>
                <w:lang w:val="en-US" w:eastAsia="en-US"/>
              </w:rPr>
            </w:pPr>
            <w:proofErr w:type="spellStart"/>
            <w:r w:rsidRPr="003B1DDC">
              <w:rPr>
                <w:sz w:val="22"/>
                <w:szCs w:val="22"/>
                <w:lang w:val="en-US" w:eastAsia="en-US"/>
              </w:rPr>
              <w:t>Noteikumu</w:t>
            </w:r>
            <w:proofErr w:type="spellEnd"/>
            <w:r w:rsidRPr="003B1DDC">
              <w:rPr>
                <w:sz w:val="22"/>
                <w:szCs w:val="22"/>
                <w:lang w:val="en-US" w:eastAsia="en-US"/>
              </w:rPr>
              <w:t xml:space="preserve"> </w:t>
            </w:r>
            <w:proofErr w:type="spellStart"/>
            <w:r w:rsidRPr="003B1DDC">
              <w:rPr>
                <w:sz w:val="22"/>
                <w:szCs w:val="22"/>
                <w:lang w:val="en-US" w:eastAsia="en-US"/>
              </w:rPr>
              <w:t>projekts</w:t>
            </w:r>
            <w:proofErr w:type="spellEnd"/>
            <w:r w:rsidRPr="003B1DDC">
              <w:rPr>
                <w:sz w:val="22"/>
                <w:szCs w:val="22"/>
                <w:lang w:val="en-US" w:eastAsia="en-US"/>
              </w:rPr>
              <w:t xml:space="preserve"> </w:t>
            </w:r>
            <w:proofErr w:type="spellStart"/>
            <w:r w:rsidRPr="003B1DDC">
              <w:rPr>
                <w:sz w:val="22"/>
                <w:szCs w:val="22"/>
                <w:lang w:val="en-US" w:eastAsia="en-US"/>
              </w:rPr>
              <w:t>nenosaka</w:t>
            </w:r>
            <w:proofErr w:type="spellEnd"/>
            <w:r w:rsidRPr="003B1DDC">
              <w:rPr>
                <w:sz w:val="22"/>
                <w:szCs w:val="22"/>
                <w:lang w:val="en-US" w:eastAsia="en-US"/>
              </w:rPr>
              <w:t xml:space="preserve"> </w:t>
            </w:r>
            <w:proofErr w:type="spellStart"/>
            <w:r w:rsidRPr="003B1DDC">
              <w:rPr>
                <w:sz w:val="22"/>
                <w:szCs w:val="22"/>
                <w:lang w:val="en-US" w:eastAsia="en-US"/>
              </w:rPr>
              <w:t>prasības</w:t>
            </w:r>
            <w:proofErr w:type="spellEnd"/>
            <w:r w:rsidRPr="003B1DDC">
              <w:rPr>
                <w:sz w:val="22"/>
                <w:szCs w:val="22"/>
                <w:lang w:val="en-US" w:eastAsia="en-US"/>
              </w:rPr>
              <w:t xml:space="preserve"> </w:t>
            </w:r>
            <w:proofErr w:type="spellStart"/>
            <w:r w:rsidRPr="003B1DDC">
              <w:rPr>
                <w:sz w:val="22"/>
                <w:szCs w:val="22"/>
                <w:lang w:val="en-US" w:eastAsia="en-US"/>
              </w:rPr>
              <w:t>piemiņas</w:t>
            </w:r>
            <w:proofErr w:type="spellEnd"/>
            <w:r w:rsidRPr="003B1DDC">
              <w:rPr>
                <w:sz w:val="22"/>
                <w:szCs w:val="22"/>
                <w:lang w:val="en-US" w:eastAsia="en-US"/>
              </w:rPr>
              <w:t xml:space="preserve"> </w:t>
            </w:r>
            <w:proofErr w:type="spellStart"/>
            <w:r w:rsidRPr="003B1DDC">
              <w:rPr>
                <w:sz w:val="22"/>
                <w:szCs w:val="22"/>
                <w:lang w:val="en-US" w:eastAsia="en-US"/>
              </w:rPr>
              <w:t>zīmes</w:t>
            </w:r>
            <w:proofErr w:type="spellEnd"/>
            <w:r w:rsidRPr="003B1DDC">
              <w:rPr>
                <w:sz w:val="22"/>
                <w:szCs w:val="22"/>
                <w:lang w:val="en-US" w:eastAsia="en-US"/>
              </w:rPr>
              <w:t xml:space="preserve"> </w:t>
            </w:r>
            <w:proofErr w:type="spellStart"/>
            <w:r w:rsidRPr="003B1DDC">
              <w:rPr>
                <w:sz w:val="22"/>
                <w:szCs w:val="22"/>
                <w:lang w:val="en-US" w:eastAsia="en-US"/>
              </w:rPr>
              <w:t>vai</w:t>
            </w:r>
            <w:proofErr w:type="spellEnd"/>
            <w:r w:rsidRPr="003B1DDC">
              <w:rPr>
                <w:sz w:val="22"/>
                <w:szCs w:val="22"/>
                <w:lang w:val="en-US" w:eastAsia="en-US"/>
              </w:rPr>
              <w:t xml:space="preserve"> </w:t>
            </w:r>
            <w:proofErr w:type="spellStart"/>
            <w:r w:rsidRPr="003B1DDC">
              <w:rPr>
                <w:sz w:val="22"/>
                <w:szCs w:val="22"/>
                <w:lang w:val="en-US" w:eastAsia="en-US"/>
              </w:rPr>
              <w:t>informatīvās</w:t>
            </w:r>
            <w:proofErr w:type="spellEnd"/>
            <w:r w:rsidRPr="003B1DDC">
              <w:rPr>
                <w:sz w:val="22"/>
                <w:szCs w:val="22"/>
                <w:lang w:val="en-US" w:eastAsia="en-US"/>
              </w:rPr>
              <w:t xml:space="preserve"> </w:t>
            </w:r>
            <w:proofErr w:type="spellStart"/>
            <w:r w:rsidRPr="003B1DDC">
              <w:rPr>
                <w:sz w:val="22"/>
                <w:szCs w:val="22"/>
                <w:lang w:val="en-US" w:eastAsia="en-US"/>
              </w:rPr>
              <w:t>plāksnes</w:t>
            </w:r>
            <w:proofErr w:type="spellEnd"/>
            <w:r w:rsidRPr="003B1DDC">
              <w:rPr>
                <w:sz w:val="22"/>
                <w:szCs w:val="22"/>
                <w:lang w:val="en-US" w:eastAsia="en-US"/>
              </w:rPr>
              <w:t xml:space="preserve"> </w:t>
            </w:r>
            <w:proofErr w:type="spellStart"/>
            <w:r w:rsidRPr="003B1DDC">
              <w:rPr>
                <w:sz w:val="22"/>
                <w:szCs w:val="22"/>
                <w:lang w:val="en-US" w:eastAsia="en-US"/>
              </w:rPr>
              <w:t>noformēšanai</w:t>
            </w:r>
            <w:proofErr w:type="spellEnd"/>
            <w:r w:rsidRPr="003B1DDC">
              <w:rPr>
                <w:sz w:val="22"/>
                <w:szCs w:val="22"/>
                <w:lang w:val="en-US" w:eastAsia="en-US"/>
              </w:rPr>
              <w:t xml:space="preserve"> (</w:t>
            </w:r>
            <w:proofErr w:type="spellStart"/>
            <w:r w:rsidRPr="003B1DDC">
              <w:rPr>
                <w:sz w:val="22"/>
                <w:szCs w:val="22"/>
                <w:lang w:val="en-US" w:eastAsia="en-US"/>
              </w:rPr>
              <w:t>piemēram</w:t>
            </w:r>
            <w:proofErr w:type="spellEnd"/>
            <w:r w:rsidRPr="003B1DDC">
              <w:rPr>
                <w:sz w:val="22"/>
                <w:szCs w:val="22"/>
                <w:lang w:val="en-US" w:eastAsia="en-US"/>
              </w:rPr>
              <w:t xml:space="preserve">, </w:t>
            </w:r>
            <w:proofErr w:type="spellStart"/>
            <w:r w:rsidRPr="003B1DDC">
              <w:rPr>
                <w:sz w:val="22"/>
                <w:szCs w:val="22"/>
                <w:lang w:val="en-US" w:eastAsia="en-US"/>
              </w:rPr>
              <w:t>izmērs</w:t>
            </w:r>
            <w:proofErr w:type="spellEnd"/>
            <w:r w:rsidRPr="003B1DDC">
              <w:rPr>
                <w:sz w:val="22"/>
                <w:szCs w:val="22"/>
                <w:lang w:val="en-US" w:eastAsia="en-US"/>
              </w:rPr>
              <w:t xml:space="preserve">, </w:t>
            </w:r>
            <w:proofErr w:type="spellStart"/>
            <w:r w:rsidRPr="003B1DDC">
              <w:rPr>
                <w:sz w:val="22"/>
                <w:szCs w:val="22"/>
                <w:lang w:val="en-US" w:eastAsia="en-US"/>
              </w:rPr>
              <w:t>materiāls</w:t>
            </w:r>
            <w:proofErr w:type="spellEnd"/>
            <w:r w:rsidRPr="003B1DDC">
              <w:rPr>
                <w:sz w:val="22"/>
                <w:szCs w:val="22"/>
                <w:lang w:val="en-US" w:eastAsia="en-US"/>
              </w:rPr>
              <w:t xml:space="preserve">, </w:t>
            </w:r>
            <w:proofErr w:type="spellStart"/>
            <w:r w:rsidRPr="003B1DDC">
              <w:rPr>
                <w:sz w:val="22"/>
                <w:szCs w:val="22"/>
                <w:lang w:val="en-US" w:eastAsia="en-US"/>
              </w:rPr>
              <w:t>burtu</w:t>
            </w:r>
            <w:proofErr w:type="spellEnd"/>
            <w:r w:rsidRPr="003B1DDC">
              <w:rPr>
                <w:sz w:val="22"/>
                <w:szCs w:val="22"/>
                <w:lang w:val="en-US" w:eastAsia="en-US"/>
              </w:rPr>
              <w:t xml:space="preserve"> fonts un </w:t>
            </w:r>
            <w:proofErr w:type="spellStart"/>
            <w:r w:rsidRPr="003B1DDC">
              <w:rPr>
                <w:sz w:val="22"/>
                <w:szCs w:val="22"/>
                <w:lang w:val="en-US" w:eastAsia="en-US"/>
              </w:rPr>
              <w:t>lielums</w:t>
            </w:r>
            <w:proofErr w:type="spellEnd"/>
            <w:r w:rsidRPr="003B1DDC">
              <w:rPr>
                <w:sz w:val="22"/>
                <w:szCs w:val="22"/>
                <w:lang w:val="en-US" w:eastAsia="en-US"/>
              </w:rPr>
              <w:t xml:space="preserve">, </w:t>
            </w:r>
            <w:proofErr w:type="spellStart"/>
            <w:r w:rsidRPr="003B1DDC">
              <w:rPr>
                <w:sz w:val="22"/>
                <w:szCs w:val="22"/>
                <w:lang w:val="en-US" w:eastAsia="en-US"/>
              </w:rPr>
              <w:t>burtu</w:t>
            </w:r>
            <w:proofErr w:type="spellEnd"/>
            <w:r w:rsidRPr="003B1DDC">
              <w:rPr>
                <w:sz w:val="22"/>
                <w:szCs w:val="22"/>
                <w:lang w:val="en-US" w:eastAsia="en-US"/>
              </w:rPr>
              <w:t xml:space="preserve"> </w:t>
            </w:r>
            <w:proofErr w:type="spellStart"/>
            <w:r w:rsidRPr="003B1DDC">
              <w:rPr>
                <w:sz w:val="22"/>
                <w:szCs w:val="22"/>
                <w:lang w:val="en-US" w:eastAsia="en-US"/>
              </w:rPr>
              <w:t>vai</w:t>
            </w:r>
            <w:proofErr w:type="spellEnd"/>
            <w:r w:rsidRPr="003B1DDC">
              <w:rPr>
                <w:sz w:val="22"/>
                <w:szCs w:val="22"/>
                <w:lang w:val="en-US" w:eastAsia="en-US"/>
              </w:rPr>
              <w:t xml:space="preserve"> </w:t>
            </w:r>
            <w:proofErr w:type="spellStart"/>
            <w:r w:rsidRPr="003B1DDC">
              <w:rPr>
                <w:sz w:val="22"/>
                <w:szCs w:val="22"/>
                <w:lang w:val="en-US" w:eastAsia="en-US"/>
              </w:rPr>
              <w:t>fona</w:t>
            </w:r>
            <w:proofErr w:type="spellEnd"/>
            <w:r w:rsidRPr="003B1DDC">
              <w:rPr>
                <w:sz w:val="22"/>
                <w:szCs w:val="22"/>
                <w:lang w:val="en-US" w:eastAsia="en-US"/>
              </w:rPr>
              <w:t xml:space="preserve"> </w:t>
            </w:r>
            <w:proofErr w:type="spellStart"/>
            <w:r w:rsidRPr="003B1DDC">
              <w:rPr>
                <w:sz w:val="22"/>
                <w:szCs w:val="22"/>
                <w:lang w:val="en-US" w:eastAsia="en-US"/>
              </w:rPr>
              <w:t>krāsa</w:t>
            </w:r>
            <w:proofErr w:type="spellEnd"/>
            <w:r w:rsidRPr="003B1DDC">
              <w:rPr>
                <w:sz w:val="22"/>
                <w:szCs w:val="22"/>
                <w:lang w:val="en-US" w:eastAsia="en-US"/>
              </w:rPr>
              <w:t xml:space="preserve">). </w:t>
            </w:r>
            <w:proofErr w:type="spellStart"/>
            <w:r w:rsidRPr="003B1DDC">
              <w:rPr>
                <w:sz w:val="22"/>
                <w:szCs w:val="22"/>
                <w:lang w:val="en-US" w:eastAsia="en-US"/>
              </w:rPr>
              <w:t>Ņemot</w:t>
            </w:r>
            <w:proofErr w:type="spellEnd"/>
            <w:r w:rsidRPr="003B1DDC">
              <w:rPr>
                <w:sz w:val="22"/>
                <w:szCs w:val="22"/>
                <w:lang w:val="en-US" w:eastAsia="en-US"/>
              </w:rPr>
              <w:t xml:space="preserve"> </w:t>
            </w:r>
            <w:proofErr w:type="spellStart"/>
            <w:r w:rsidRPr="003B1DDC">
              <w:rPr>
                <w:sz w:val="22"/>
                <w:szCs w:val="22"/>
                <w:lang w:val="en-US" w:eastAsia="en-US"/>
              </w:rPr>
              <w:t>vērā</w:t>
            </w:r>
            <w:proofErr w:type="spellEnd"/>
            <w:r w:rsidRPr="003B1DDC">
              <w:rPr>
                <w:sz w:val="22"/>
                <w:szCs w:val="22"/>
                <w:lang w:val="en-US" w:eastAsia="en-US"/>
              </w:rPr>
              <w:t xml:space="preserve">, ka </w:t>
            </w:r>
            <w:proofErr w:type="spellStart"/>
            <w:r w:rsidRPr="003B1DDC">
              <w:rPr>
                <w:sz w:val="22"/>
                <w:szCs w:val="22"/>
                <w:lang w:val="en-US" w:eastAsia="en-US"/>
              </w:rPr>
              <w:t>minētās</w:t>
            </w:r>
            <w:proofErr w:type="spellEnd"/>
            <w:r w:rsidRPr="003B1DDC">
              <w:rPr>
                <w:sz w:val="22"/>
                <w:szCs w:val="22"/>
                <w:lang w:val="en-US" w:eastAsia="en-US"/>
              </w:rPr>
              <w:t xml:space="preserve"> </w:t>
            </w:r>
            <w:proofErr w:type="spellStart"/>
            <w:r w:rsidRPr="003B1DDC">
              <w:rPr>
                <w:sz w:val="22"/>
                <w:szCs w:val="22"/>
                <w:lang w:val="en-US" w:eastAsia="en-US"/>
              </w:rPr>
              <w:t>prasības</w:t>
            </w:r>
            <w:proofErr w:type="spellEnd"/>
            <w:r w:rsidRPr="003B1DDC">
              <w:rPr>
                <w:sz w:val="22"/>
                <w:szCs w:val="22"/>
                <w:lang w:val="en-US" w:eastAsia="en-US"/>
              </w:rPr>
              <w:t xml:space="preserve"> </w:t>
            </w:r>
            <w:proofErr w:type="spellStart"/>
            <w:r w:rsidRPr="003B1DDC">
              <w:rPr>
                <w:sz w:val="22"/>
                <w:szCs w:val="22"/>
                <w:lang w:val="en-US" w:eastAsia="en-US"/>
              </w:rPr>
              <w:t>ietekmē</w:t>
            </w:r>
            <w:proofErr w:type="spellEnd"/>
            <w:r w:rsidRPr="003B1DDC">
              <w:rPr>
                <w:sz w:val="22"/>
                <w:szCs w:val="22"/>
                <w:lang w:val="en-US" w:eastAsia="en-US"/>
              </w:rPr>
              <w:t xml:space="preserve">, </w:t>
            </w:r>
            <w:proofErr w:type="spellStart"/>
            <w:r w:rsidRPr="003B1DDC">
              <w:rPr>
                <w:sz w:val="22"/>
                <w:szCs w:val="22"/>
                <w:lang w:val="en-US" w:eastAsia="en-US"/>
              </w:rPr>
              <w:t>vai</w:t>
            </w:r>
            <w:proofErr w:type="spellEnd"/>
            <w:r w:rsidRPr="003B1DDC">
              <w:rPr>
                <w:sz w:val="22"/>
                <w:szCs w:val="22"/>
                <w:lang w:val="en-US" w:eastAsia="en-US"/>
              </w:rPr>
              <w:t xml:space="preserve"> </w:t>
            </w:r>
            <w:proofErr w:type="spellStart"/>
            <w:r w:rsidRPr="003B1DDC">
              <w:rPr>
                <w:sz w:val="22"/>
                <w:szCs w:val="22"/>
                <w:lang w:val="en-US" w:eastAsia="en-US"/>
              </w:rPr>
              <w:t>tiks</w:t>
            </w:r>
            <w:proofErr w:type="spellEnd"/>
            <w:r w:rsidRPr="003B1DDC">
              <w:rPr>
                <w:sz w:val="22"/>
                <w:szCs w:val="22"/>
                <w:lang w:val="en-US" w:eastAsia="en-US"/>
              </w:rPr>
              <w:t xml:space="preserve"> </w:t>
            </w:r>
            <w:proofErr w:type="spellStart"/>
            <w:r w:rsidRPr="003B1DDC">
              <w:rPr>
                <w:sz w:val="22"/>
                <w:szCs w:val="22"/>
                <w:lang w:val="en-US" w:eastAsia="en-US"/>
              </w:rPr>
              <w:t>izmantots</w:t>
            </w:r>
            <w:proofErr w:type="spellEnd"/>
            <w:r w:rsidRPr="003B1DDC">
              <w:rPr>
                <w:sz w:val="22"/>
                <w:szCs w:val="22"/>
                <w:lang w:val="en-US" w:eastAsia="en-US"/>
              </w:rPr>
              <w:t xml:space="preserve"> </w:t>
            </w:r>
            <w:proofErr w:type="spellStart"/>
            <w:r w:rsidRPr="003B1DDC">
              <w:rPr>
                <w:sz w:val="22"/>
                <w:szCs w:val="22"/>
                <w:lang w:val="en-US" w:eastAsia="en-US"/>
              </w:rPr>
              <w:t>vienots</w:t>
            </w:r>
            <w:proofErr w:type="spellEnd"/>
            <w:r w:rsidRPr="003B1DDC">
              <w:rPr>
                <w:sz w:val="22"/>
                <w:szCs w:val="22"/>
                <w:lang w:val="en-US" w:eastAsia="en-US"/>
              </w:rPr>
              <w:t xml:space="preserve"> </w:t>
            </w:r>
            <w:proofErr w:type="spellStart"/>
            <w:r w:rsidRPr="003B1DDC">
              <w:rPr>
                <w:sz w:val="22"/>
                <w:szCs w:val="22"/>
                <w:lang w:val="en-US" w:eastAsia="en-US"/>
              </w:rPr>
              <w:t>stils</w:t>
            </w:r>
            <w:proofErr w:type="spellEnd"/>
            <w:r w:rsidRPr="003B1DDC">
              <w:rPr>
                <w:sz w:val="22"/>
                <w:szCs w:val="22"/>
                <w:lang w:val="en-US" w:eastAsia="en-US"/>
              </w:rPr>
              <w:t xml:space="preserve">, </w:t>
            </w:r>
            <w:proofErr w:type="spellStart"/>
            <w:r w:rsidRPr="003B1DDC">
              <w:rPr>
                <w:sz w:val="22"/>
                <w:szCs w:val="22"/>
                <w:lang w:val="en-US" w:eastAsia="en-US"/>
              </w:rPr>
              <w:t>Noteikumu</w:t>
            </w:r>
            <w:proofErr w:type="spellEnd"/>
            <w:r w:rsidRPr="003B1DDC">
              <w:rPr>
                <w:sz w:val="22"/>
                <w:szCs w:val="22"/>
                <w:lang w:val="en-US" w:eastAsia="en-US"/>
              </w:rPr>
              <w:t xml:space="preserve"> </w:t>
            </w:r>
            <w:proofErr w:type="spellStart"/>
            <w:r w:rsidRPr="003B1DDC">
              <w:rPr>
                <w:sz w:val="22"/>
                <w:szCs w:val="22"/>
                <w:lang w:val="en-US" w:eastAsia="en-US"/>
              </w:rPr>
              <w:t>projekts</w:t>
            </w:r>
            <w:proofErr w:type="spellEnd"/>
            <w:r w:rsidRPr="003B1DDC">
              <w:rPr>
                <w:sz w:val="22"/>
                <w:szCs w:val="22"/>
                <w:lang w:val="en-US" w:eastAsia="en-US"/>
              </w:rPr>
              <w:t xml:space="preserve"> </w:t>
            </w:r>
            <w:proofErr w:type="spellStart"/>
            <w:r w:rsidRPr="003B1DDC">
              <w:rPr>
                <w:sz w:val="22"/>
                <w:szCs w:val="22"/>
                <w:lang w:val="en-US" w:eastAsia="en-US"/>
              </w:rPr>
              <w:t>ir</w:t>
            </w:r>
            <w:proofErr w:type="spellEnd"/>
            <w:r w:rsidRPr="003B1DDC">
              <w:rPr>
                <w:sz w:val="22"/>
                <w:szCs w:val="22"/>
                <w:lang w:val="en-US" w:eastAsia="en-US"/>
              </w:rPr>
              <w:t xml:space="preserve"> </w:t>
            </w:r>
            <w:proofErr w:type="spellStart"/>
            <w:r w:rsidRPr="003B1DDC">
              <w:rPr>
                <w:sz w:val="22"/>
                <w:szCs w:val="22"/>
                <w:lang w:val="en-US" w:eastAsia="en-US"/>
              </w:rPr>
              <w:t>jāpapildina</w:t>
            </w:r>
            <w:proofErr w:type="spellEnd"/>
            <w:r w:rsidRPr="003B1DDC">
              <w:rPr>
                <w:sz w:val="22"/>
                <w:szCs w:val="22"/>
                <w:lang w:val="en-US" w:eastAsia="en-US"/>
              </w:rPr>
              <w:t xml:space="preserve"> </w:t>
            </w:r>
            <w:proofErr w:type="spellStart"/>
            <w:r w:rsidRPr="003B1DDC">
              <w:rPr>
                <w:sz w:val="22"/>
                <w:szCs w:val="22"/>
                <w:lang w:val="en-US" w:eastAsia="en-US"/>
              </w:rPr>
              <w:t>ar</w:t>
            </w:r>
            <w:proofErr w:type="spellEnd"/>
            <w:r w:rsidRPr="003B1DDC">
              <w:rPr>
                <w:sz w:val="22"/>
                <w:szCs w:val="22"/>
                <w:lang w:val="en-US" w:eastAsia="en-US"/>
              </w:rPr>
              <w:t xml:space="preserve"> </w:t>
            </w:r>
            <w:proofErr w:type="spellStart"/>
            <w:r w:rsidRPr="003B1DDC">
              <w:rPr>
                <w:sz w:val="22"/>
                <w:szCs w:val="22"/>
                <w:lang w:val="en-US" w:eastAsia="en-US"/>
              </w:rPr>
              <w:t>pielikumu</w:t>
            </w:r>
            <w:proofErr w:type="spellEnd"/>
            <w:r w:rsidRPr="003B1DDC">
              <w:rPr>
                <w:sz w:val="22"/>
                <w:szCs w:val="22"/>
                <w:lang w:val="en-US" w:eastAsia="en-US"/>
              </w:rPr>
              <w:t xml:space="preserve">, </w:t>
            </w:r>
            <w:proofErr w:type="spellStart"/>
            <w:r w:rsidRPr="003B1DDC">
              <w:rPr>
                <w:sz w:val="22"/>
                <w:szCs w:val="22"/>
                <w:lang w:val="en-US" w:eastAsia="en-US"/>
              </w:rPr>
              <w:t>kurā</w:t>
            </w:r>
            <w:proofErr w:type="spellEnd"/>
            <w:r w:rsidRPr="003B1DDC">
              <w:rPr>
                <w:sz w:val="22"/>
                <w:szCs w:val="22"/>
                <w:lang w:val="en-US" w:eastAsia="en-US"/>
              </w:rPr>
              <w:t xml:space="preserve"> </w:t>
            </w:r>
            <w:proofErr w:type="spellStart"/>
            <w:r w:rsidRPr="003B1DDC">
              <w:rPr>
                <w:sz w:val="22"/>
                <w:szCs w:val="22"/>
                <w:lang w:val="en-US" w:eastAsia="en-US"/>
              </w:rPr>
              <w:t>varētu</w:t>
            </w:r>
            <w:proofErr w:type="spellEnd"/>
            <w:r w:rsidRPr="003B1DDC">
              <w:rPr>
                <w:sz w:val="22"/>
                <w:szCs w:val="22"/>
                <w:lang w:val="en-US" w:eastAsia="en-US"/>
              </w:rPr>
              <w:t xml:space="preserve"> </w:t>
            </w:r>
            <w:proofErr w:type="spellStart"/>
            <w:r w:rsidRPr="003B1DDC">
              <w:rPr>
                <w:sz w:val="22"/>
                <w:szCs w:val="22"/>
                <w:lang w:val="en-US" w:eastAsia="en-US"/>
              </w:rPr>
              <w:t>noteikt</w:t>
            </w:r>
            <w:proofErr w:type="spellEnd"/>
            <w:r w:rsidRPr="003B1DDC">
              <w:rPr>
                <w:sz w:val="22"/>
                <w:szCs w:val="22"/>
                <w:lang w:val="en-US" w:eastAsia="en-US"/>
              </w:rPr>
              <w:t xml:space="preserve"> </w:t>
            </w:r>
            <w:proofErr w:type="spellStart"/>
            <w:r w:rsidRPr="003B1DDC">
              <w:rPr>
                <w:sz w:val="22"/>
                <w:szCs w:val="22"/>
                <w:lang w:val="en-US" w:eastAsia="en-US"/>
              </w:rPr>
              <w:t>vienotas</w:t>
            </w:r>
            <w:proofErr w:type="spellEnd"/>
            <w:r w:rsidRPr="003B1DDC">
              <w:rPr>
                <w:sz w:val="22"/>
                <w:szCs w:val="22"/>
                <w:lang w:val="en-US" w:eastAsia="en-US"/>
              </w:rPr>
              <w:t xml:space="preserve"> </w:t>
            </w:r>
            <w:proofErr w:type="spellStart"/>
            <w:r w:rsidRPr="003B1DDC">
              <w:rPr>
                <w:sz w:val="22"/>
                <w:szCs w:val="22"/>
                <w:lang w:val="en-US" w:eastAsia="en-US"/>
              </w:rPr>
              <w:t>prasības</w:t>
            </w:r>
            <w:proofErr w:type="spellEnd"/>
            <w:r w:rsidRPr="003B1DDC">
              <w:rPr>
                <w:sz w:val="22"/>
                <w:szCs w:val="22"/>
                <w:lang w:val="en-US" w:eastAsia="en-US"/>
              </w:rPr>
              <w:t xml:space="preserve"> </w:t>
            </w:r>
            <w:proofErr w:type="spellStart"/>
            <w:r w:rsidRPr="003B1DDC">
              <w:rPr>
                <w:sz w:val="22"/>
                <w:szCs w:val="22"/>
                <w:lang w:val="en-US" w:eastAsia="en-US"/>
              </w:rPr>
              <w:t>izmantošanai</w:t>
            </w:r>
            <w:proofErr w:type="spellEnd"/>
            <w:r w:rsidRPr="003B1DDC">
              <w:rPr>
                <w:sz w:val="22"/>
                <w:szCs w:val="22"/>
                <w:lang w:val="en-US" w:eastAsia="en-US"/>
              </w:rPr>
              <w:t xml:space="preserve"> </w:t>
            </w:r>
            <w:proofErr w:type="spellStart"/>
            <w:r w:rsidRPr="003B1DDC">
              <w:rPr>
                <w:sz w:val="22"/>
                <w:szCs w:val="22"/>
                <w:lang w:val="en-US" w:eastAsia="en-US"/>
              </w:rPr>
              <w:t>vai</w:t>
            </w:r>
            <w:proofErr w:type="spellEnd"/>
            <w:r w:rsidRPr="003B1DDC">
              <w:rPr>
                <w:sz w:val="22"/>
                <w:szCs w:val="22"/>
                <w:lang w:val="en-US" w:eastAsia="en-US"/>
              </w:rPr>
              <w:t xml:space="preserve"> </w:t>
            </w:r>
            <w:proofErr w:type="spellStart"/>
            <w:r w:rsidRPr="003B1DDC">
              <w:rPr>
                <w:sz w:val="22"/>
                <w:szCs w:val="22"/>
                <w:lang w:val="en-US" w:eastAsia="en-US"/>
              </w:rPr>
              <w:t>arī</w:t>
            </w:r>
            <w:proofErr w:type="spellEnd"/>
            <w:r w:rsidRPr="003B1DDC">
              <w:rPr>
                <w:sz w:val="22"/>
                <w:szCs w:val="22"/>
                <w:lang w:val="en-US" w:eastAsia="en-US"/>
              </w:rPr>
              <w:t xml:space="preserve"> </w:t>
            </w:r>
            <w:proofErr w:type="spellStart"/>
            <w:r w:rsidRPr="003B1DDC">
              <w:rPr>
                <w:sz w:val="22"/>
                <w:szCs w:val="22"/>
                <w:lang w:val="en-US" w:eastAsia="en-US"/>
              </w:rPr>
              <w:t>Noteikumu</w:t>
            </w:r>
            <w:proofErr w:type="spellEnd"/>
            <w:r w:rsidRPr="003B1DDC">
              <w:rPr>
                <w:sz w:val="22"/>
                <w:szCs w:val="22"/>
                <w:lang w:val="en-US" w:eastAsia="en-US"/>
              </w:rPr>
              <w:t xml:space="preserve"> </w:t>
            </w:r>
            <w:proofErr w:type="spellStart"/>
            <w:r w:rsidRPr="003B1DDC">
              <w:rPr>
                <w:sz w:val="22"/>
                <w:szCs w:val="22"/>
                <w:lang w:val="en-US" w:eastAsia="en-US"/>
              </w:rPr>
              <w:t>projektā</w:t>
            </w:r>
            <w:proofErr w:type="spellEnd"/>
            <w:r w:rsidRPr="003B1DDC">
              <w:rPr>
                <w:sz w:val="22"/>
                <w:szCs w:val="22"/>
                <w:lang w:val="en-US" w:eastAsia="en-US"/>
              </w:rPr>
              <w:t xml:space="preserve"> </w:t>
            </w:r>
            <w:proofErr w:type="spellStart"/>
            <w:r w:rsidRPr="003B1DDC">
              <w:rPr>
                <w:sz w:val="22"/>
                <w:szCs w:val="22"/>
                <w:lang w:val="en-US" w:eastAsia="en-US"/>
              </w:rPr>
              <w:t>ir</w:t>
            </w:r>
            <w:proofErr w:type="spellEnd"/>
            <w:r w:rsidRPr="003B1DDC">
              <w:rPr>
                <w:sz w:val="22"/>
                <w:szCs w:val="22"/>
                <w:lang w:val="en-US" w:eastAsia="en-US"/>
              </w:rPr>
              <w:t xml:space="preserve"> </w:t>
            </w:r>
            <w:proofErr w:type="spellStart"/>
            <w:r w:rsidRPr="003B1DDC">
              <w:rPr>
                <w:sz w:val="22"/>
                <w:szCs w:val="22"/>
                <w:lang w:val="en-US" w:eastAsia="en-US"/>
              </w:rPr>
              <w:t>jānosaka</w:t>
            </w:r>
            <w:proofErr w:type="spellEnd"/>
            <w:r w:rsidRPr="003B1DDC">
              <w:rPr>
                <w:sz w:val="22"/>
                <w:szCs w:val="22"/>
                <w:lang w:val="en-US" w:eastAsia="en-US"/>
              </w:rPr>
              <w:t xml:space="preserve"> </w:t>
            </w:r>
            <w:proofErr w:type="spellStart"/>
            <w:r w:rsidRPr="003B1DDC">
              <w:rPr>
                <w:sz w:val="22"/>
                <w:szCs w:val="22"/>
                <w:lang w:val="en-US" w:eastAsia="en-US"/>
              </w:rPr>
              <w:t>pašvaldības</w:t>
            </w:r>
            <w:proofErr w:type="spellEnd"/>
            <w:r w:rsidRPr="003B1DDC">
              <w:rPr>
                <w:sz w:val="22"/>
                <w:szCs w:val="22"/>
                <w:lang w:val="en-US" w:eastAsia="en-US"/>
              </w:rPr>
              <w:t xml:space="preserve"> </w:t>
            </w:r>
            <w:proofErr w:type="spellStart"/>
            <w:r w:rsidRPr="003B1DDC">
              <w:rPr>
                <w:sz w:val="22"/>
                <w:szCs w:val="22"/>
                <w:lang w:val="en-US" w:eastAsia="en-US"/>
              </w:rPr>
              <w:t>tiesības</w:t>
            </w:r>
            <w:proofErr w:type="spellEnd"/>
            <w:r w:rsidRPr="003B1DDC">
              <w:rPr>
                <w:sz w:val="22"/>
                <w:szCs w:val="22"/>
                <w:lang w:val="en-US" w:eastAsia="en-US"/>
              </w:rPr>
              <w:t xml:space="preserve"> </w:t>
            </w:r>
            <w:proofErr w:type="spellStart"/>
            <w:r w:rsidRPr="003B1DDC">
              <w:rPr>
                <w:sz w:val="22"/>
                <w:szCs w:val="22"/>
                <w:lang w:val="en-US" w:eastAsia="en-US"/>
              </w:rPr>
              <w:t>minētās</w:t>
            </w:r>
            <w:proofErr w:type="spellEnd"/>
            <w:r w:rsidRPr="003B1DDC">
              <w:rPr>
                <w:sz w:val="22"/>
                <w:szCs w:val="22"/>
                <w:lang w:val="en-US" w:eastAsia="en-US"/>
              </w:rPr>
              <w:t xml:space="preserve"> </w:t>
            </w:r>
            <w:proofErr w:type="spellStart"/>
            <w:r w:rsidRPr="003B1DDC">
              <w:rPr>
                <w:sz w:val="22"/>
                <w:szCs w:val="22"/>
                <w:lang w:val="en-US" w:eastAsia="en-US"/>
              </w:rPr>
              <w:t>prasības</w:t>
            </w:r>
            <w:proofErr w:type="spellEnd"/>
            <w:r w:rsidRPr="003B1DDC">
              <w:rPr>
                <w:sz w:val="22"/>
                <w:szCs w:val="22"/>
                <w:lang w:val="en-US" w:eastAsia="en-US"/>
              </w:rPr>
              <w:t xml:space="preserve"> </w:t>
            </w:r>
            <w:proofErr w:type="spellStart"/>
            <w:r w:rsidRPr="003B1DDC">
              <w:rPr>
                <w:sz w:val="22"/>
                <w:szCs w:val="22"/>
                <w:lang w:val="en-US" w:eastAsia="en-US"/>
              </w:rPr>
              <w:t>noteikt</w:t>
            </w:r>
            <w:proofErr w:type="spellEnd"/>
            <w:r w:rsidRPr="003B1DDC">
              <w:rPr>
                <w:sz w:val="22"/>
                <w:szCs w:val="22"/>
                <w:lang w:val="en-US" w:eastAsia="en-US"/>
              </w:rPr>
              <w:t xml:space="preserve"> </w:t>
            </w:r>
            <w:proofErr w:type="spellStart"/>
            <w:r w:rsidRPr="003B1DDC">
              <w:rPr>
                <w:sz w:val="22"/>
                <w:szCs w:val="22"/>
                <w:lang w:val="en-US" w:eastAsia="en-US"/>
              </w:rPr>
              <w:t>saistošajos</w:t>
            </w:r>
            <w:proofErr w:type="spellEnd"/>
            <w:r w:rsidRPr="003B1DDC">
              <w:rPr>
                <w:sz w:val="22"/>
                <w:szCs w:val="22"/>
                <w:lang w:val="en-US" w:eastAsia="en-US"/>
              </w:rPr>
              <w:t xml:space="preserve"> </w:t>
            </w:r>
            <w:proofErr w:type="spellStart"/>
            <w:r w:rsidRPr="003B1DDC">
              <w:rPr>
                <w:sz w:val="22"/>
                <w:szCs w:val="22"/>
                <w:lang w:val="en-US" w:eastAsia="en-US"/>
              </w:rPr>
              <w:t>noteikumos</w:t>
            </w:r>
            <w:proofErr w:type="spellEnd"/>
            <w:r w:rsidRPr="003B1DDC">
              <w:rPr>
                <w:sz w:val="22"/>
                <w:szCs w:val="22"/>
                <w:lang w:val="en-US" w:eastAsia="en-US"/>
              </w:rPr>
              <w:t>.</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48A1E562" w14:textId="77777777" w:rsidR="004C136F" w:rsidRPr="003B1DDC" w:rsidRDefault="004421F3" w:rsidP="003B1DDC">
            <w:pPr>
              <w:widowControl w:val="0"/>
              <w:autoSpaceDE w:val="0"/>
              <w:autoSpaceDN w:val="0"/>
              <w:adjustRightInd w:val="0"/>
              <w:jc w:val="center"/>
              <w:rPr>
                <w:b/>
                <w:bCs/>
                <w:sz w:val="22"/>
                <w:szCs w:val="22"/>
                <w:lang w:val="en-US" w:eastAsia="en-US"/>
              </w:rPr>
            </w:pPr>
            <w:proofErr w:type="spellStart"/>
            <w:r w:rsidRPr="003B1DDC">
              <w:rPr>
                <w:b/>
                <w:bCs/>
                <w:sz w:val="22"/>
                <w:szCs w:val="22"/>
                <w:lang w:val="en-US" w:eastAsia="en-US"/>
              </w:rPr>
              <w:t>Ņ</w:t>
            </w:r>
            <w:r w:rsidR="004C136F" w:rsidRPr="003B1DDC">
              <w:rPr>
                <w:b/>
                <w:bCs/>
                <w:sz w:val="22"/>
                <w:szCs w:val="22"/>
                <w:lang w:val="en-US" w:eastAsia="en-US"/>
              </w:rPr>
              <w:t>emts</w:t>
            </w:r>
            <w:proofErr w:type="spellEnd"/>
            <w:r w:rsidR="004C136F" w:rsidRPr="003B1DDC">
              <w:rPr>
                <w:b/>
                <w:bCs/>
                <w:sz w:val="22"/>
                <w:szCs w:val="22"/>
                <w:lang w:val="en-US" w:eastAsia="en-US"/>
              </w:rPr>
              <w:t xml:space="preserve"> </w:t>
            </w:r>
            <w:proofErr w:type="spellStart"/>
            <w:r w:rsidR="004C136F" w:rsidRPr="003B1DDC">
              <w:rPr>
                <w:b/>
                <w:bCs/>
                <w:sz w:val="22"/>
                <w:szCs w:val="22"/>
                <w:lang w:val="en-US" w:eastAsia="en-US"/>
              </w:rPr>
              <w:t>vērā</w:t>
            </w:r>
            <w:proofErr w:type="spellEnd"/>
          </w:p>
          <w:p w14:paraId="05E9CB27" w14:textId="77777777" w:rsidR="004C136F" w:rsidRPr="003B1DDC" w:rsidRDefault="004C136F" w:rsidP="003B1DDC">
            <w:pPr>
              <w:widowControl w:val="0"/>
              <w:autoSpaceDE w:val="0"/>
              <w:autoSpaceDN w:val="0"/>
              <w:adjustRightInd w:val="0"/>
              <w:jc w:val="both"/>
              <w:rPr>
                <w:b/>
                <w:bCs/>
                <w:sz w:val="22"/>
                <w:szCs w:val="22"/>
                <w:lang w:val="en-US" w:eastAsia="en-US"/>
              </w:rPr>
            </w:pPr>
            <w:proofErr w:type="spellStart"/>
            <w:r w:rsidRPr="003B1DDC">
              <w:rPr>
                <w:bCs/>
                <w:sz w:val="22"/>
                <w:szCs w:val="22"/>
                <w:lang w:val="en-US" w:eastAsia="en-US"/>
              </w:rPr>
              <w:t>Ņemot</w:t>
            </w:r>
            <w:proofErr w:type="spellEnd"/>
            <w:r w:rsidRPr="003B1DDC">
              <w:rPr>
                <w:bCs/>
                <w:sz w:val="22"/>
                <w:szCs w:val="22"/>
                <w:lang w:val="en-US" w:eastAsia="en-US"/>
              </w:rPr>
              <w:t xml:space="preserve"> </w:t>
            </w:r>
            <w:proofErr w:type="spellStart"/>
            <w:r w:rsidRPr="003B1DDC">
              <w:rPr>
                <w:bCs/>
                <w:sz w:val="22"/>
                <w:szCs w:val="22"/>
                <w:lang w:val="en-US" w:eastAsia="en-US"/>
              </w:rPr>
              <w:t>vērā</w:t>
            </w:r>
            <w:proofErr w:type="spellEnd"/>
            <w:r w:rsidRPr="003B1DDC">
              <w:rPr>
                <w:bCs/>
                <w:sz w:val="22"/>
                <w:szCs w:val="22"/>
                <w:lang w:val="en-US" w:eastAsia="en-US"/>
              </w:rPr>
              <w:t xml:space="preserve"> </w:t>
            </w:r>
            <w:proofErr w:type="spellStart"/>
            <w:r w:rsidRPr="003B1DDC">
              <w:rPr>
                <w:bCs/>
                <w:sz w:val="22"/>
                <w:szCs w:val="22"/>
                <w:lang w:val="en-US" w:eastAsia="en-US"/>
              </w:rPr>
              <w:t>Ministru</w:t>
            </w:r>
            <w:proofErr w:type="spellEnd"/>
            <w:r w:rsidRPr="003B1DDC">
              <w:rPr>
                <w:bCs/>
                <w:sz w:val="22"/>
                <w:szCs w:val="22"/>
                <w:lang w:val="en-US" w:eastAsia="en-US"/>
              </w:rPr>
              <w:t xml:space="preserve"> </w:t>
            </w:r>
            <w:proofErr w:type="spellStart"/>
            <w:r w:rsidRPr="003B1DDC">
              <w:rPr>
                <w:bCs/>
                <w:sz w:val="22"/>
                <w:szCs w:val="22"/>
                <w:lang w:val="en-US" w:eastAsia="en-US"/>
              </w:rPr>
              <w:t>kabineta</w:t>
            </w:r>
            <w:proofErr w:type="spellEnd"/>
            <w:r w:rsidRPr="003B1DDC">
              <w:rPr>
                <w:bCs/>
                <w:sz w:val="22"/>
                <w:szCs w:val="22"/>
                <w:lang w:val="en-US" w:eastAsia="en-US"/>
              </w:rPr>
              <w:t xml:space="preserve"> </w:t>
            </w:r>
            <w:proofErr w:type="spellStart"/>
            <w:r w:rsidRPr="003B1DDC">
              <w:rPr>
                <w:bCs/>
                <w:sz w:val="22"/>
                <w:szCs w:val="22"/>
                <w:lang w:val="en-US" w:eastAsia="en-US"/>
              </w:rPr>
              <w:t>noteikumu</w:t>
            </w:r>
            <w:proofErr w:type="spellEnd"/>
            <w:r w:rsidRPr="003B1DDC">
              <w:rPr>
                <w:bCs/>
                <w:sz w:val="22"/>
                <w:szCs w:val="22"/>
                <w:lang w:val="en-US" w:eastAsia="en-US"/>
              </w:rPr>
              <w:t xml:space="preserve"> </w:t>
            </w:r>
            <w:proofErr w:type="spellStart"/>
            <w:r w:rsidRPr="003B1DDC">
              <w:rPr>
                <w:bCs/>
                <w:sz w:val="22"/>
                <w:szCs w:val="22"/>
                <w:lang w:val="en-US" w:eastAsia="en-US"/>
              </w:rPr>
              <w:t>projekta</w:t>
            </w:r>
            <w:proofErr w:type="spellEnd"/>
            <w:r w:rsidRPr="003B1DDC">
              <w:rPr>
                <w:bCs/>
                <w:sz w:val="22"/>
                <w:szCs w:val="22"/>
                <w:lang w:val="en-US" w:eastAsia="en-US"/>
              </w:rPr>
              <w:t xml:space="preserve"> </w:t>
            </w:r>
            <w:proofErr w:type="spellStart"/>
            <w:r w:rsidRPr="003B1DDC">
              <w:rPr>
                <w:bCs/>
                <w:sz w:val="22"/>
                <w:szCs w:val="22"/>
                <w:lang w:val="en-US" w:eastAsia="en-US"/>
              </w:rPr>
              <w:t>regulējumu</w:t>
            </w:r>
            <w:proofErr w:type="spellEnd"/>
            <w:r w:rsidRPr="003B1DDC">
              <w:rPr>
                <w:bCs/>
                <w:sz w:val="22"/>
                <w:szCs w:val="22"/>
                <w:lang w:val="en-US" w:eastAsia="en-US"/>
              </w:rPr>
              <w:t xml:space="preserve">, </w:t>
            </w:r>
            <w:proofErr w:type="spellStart"/>
            <w:r w:rsidRPr="003B1DDC">
              <w:rPr>
                <w:bCs/>
                <w:sz w:val="22"/>
                <w:szCs w:val="22"/>
                <w:lang w:val="en-US" w:eastAsia="en-US"/>
              </w:rPr>
              <w:t>konstatējams</w:t>
            </w:r>
            <w:proofErr w:type="spellEnd"/>
            <w:r w:rsidRPr="003B1DDC">
              <w:rPr>
                <w:bCs/>
                <w:sz w:val="22"/>
                <w:szCs w:val="22"/>
                <w:lang w:val="en-US" w:eastAsia="en-US"/>
              </w:rPr>
              <w:t xml:space="preserve">, ka </w:t>
            </w:r>
            <w:proofErr w:type="spellStart"/>
            <w:r w:rsidRPr="003B1DDC">
              <w:rPr>
                <w:bCs/>
                <w:sz w:val="22"/>
                <w:szCs w:val="22"/>
                <w:lang w:val="en-US" w:eastAsia="en-US"/>
              </w:rPr>
              <w:t>šādas</w:t>
            </w:r>
            <w:proofErr w:type="spellEnd"/>
            <w:r w:rsidRPr="003B1DDC">
              <w:rPr>
                <w:bCs/>
                <w:sz w:val="22"/>
                <w:szCs w:val="22"/>
                <w:lang w:val="en-US" w:eastAsia="en-US"/>
              </w:rPr>
              <w:t xml:space="preserve"> </w:t>
            </w:r>
            <w:proofErr w:type="spellStart"/>
            <w:r w:rsidRPr="003B1DDC">
              <w:rPr>
                <w:bCs/>
                <w:sz w:val="22"/>
                <w:szCs w:val="22"/>
                <w:lang w:val="en-US" w:eastAsia="en-US"/>
              </w:rPr>
              <w:t>prasības</w:t>
            </w:r>
            <w:proofErr w:type="spellEnd"/>
            <w:r w:rsidRPr="003B1DDC">
              <w:rPr>
                <w:bCs/>
                <w:sz w:val="22"/>
                <w:szCs w:val="22"/>
                <w:lang w:val="en-US" w:eastAsia="en-US"/>
              </w:rPr>
              <w:t xml:space="preserve"> </w:t>
            </w:r>
            <w:proofErr w:type="spellStart"/>
            <w:r w:rsidRPr="003B1DDC">
              <w:rPr>
                <w:bCs/>
                <w:sz w:val="22"/>
                <w:szCs w:val="22"/>
                <w:lang w:val="en-US" w:eastAsia="en-US"/>
              </w:rPr>
              <w:t>netiek</w:t>
            </w:r>
            <w:proofErr w:type="spellEnd"/>
            <w:r w:rsidRPr="003B1DDC">
              <w:rPr>
                <w:bCs/>
                <w:sz w:val="22"/>
                <w:szCs w:val="22"/>
                <w:lang w:val="en-US" w:eastAsia="en-US"/>
              </w:rPr>
              <w:t xml:space="preserve"> </w:t>
            </w:r>
            <w:proofErr w:type="spellStart"/>
            <w:r w:rsidRPr="003B1DDC">
              <w:rPr>
                <w:bCs/>
                <w:sz w:val="22"/>
                <w:szCs w:val="22"/>
                <w:lang w:val="en-US" w:eastAsia="en-US"/>
              </w:rPr>
              <w:t>paredzētas</w:t>
            </w:r>
            <w:proofErr w:type="spellEnd"/>
            <w:r w:rsidRPr="003B1DDC">
              <w:rPr>
                <w:bCs/>
                <w:sz w:val="22"/>
                <w:szCs w:val="22"/>
                <w:lang w:val="en-US" w:eastAsia="en-US"/>
              </w:rPr>
              <w:t xml:space="preserve">, jo </w:t>
            </w:r>
            <w:proofErr w:type="spellStart"/>
            <w:r w:rsidRPr="003B1DDC">
              <w:rPr>
                <w:bCs/>
                <w:sz w:val="22"/>
                <w:szCs w:val="22"/>
                <w:lang w:val="en-US" w:eastAsia="en-US"/>
              </w:rPr>
              <w:t>katrai</w:t>
            </w:r>
            <w:proofErr w:type="spellEnd"/>
            <w:r w:rsidRPr="003B1DDC">
              <w:rPr>
                <w:bCs/>
                <w:sz w:val="22"/>
                <w:szCs w:val="22"/>
                <w:lang w:val="en-US" w:eastAsia="en-US"/>
              </w:rPr>
              <w:t xml:space="preserve"> </w:t>
            </w:r>
            <w:proofErr w:type="spellStart"/>
            <w:r w:rsidRPr="003B1DDC">
              <w:rPr>
                <w:bCs/>
                <w:sz w:val="22"/>
                <w:szCs w:val="22"/>
                <w:lang w:val="en-US" w:eastAsia="en-US"/>
              </w:rPr>
              <w:t>personai</w:t>
            </w:r>
            <w:proofErr w:type="spellEnd"/>
            <w:r w:rsidRPr="003B1DDC">
              <w:rPr>
                <w:bCs/>
                <w:sz w:val="22"/>
                <w:szCs w:val="22"/>
                <w:lang w:val="en-US" w:eastAsia="en-US"/>
              </w:rPr>
              <w:t xml:space="preserve">, </w:t>
            </w:r>
            <w:proofErr w:type="spellStart"/>
            <w:r w:rsidRPr="003B1DDC">
              <w:rPr>
                <w:bCs/>
                <w:sz w:val="22"/>
                <w:szCs w:val="22"/>
                <w:lang w:val="en-US" w:eastAsia="en-US"/>
              </w:rPr>
              <w:t>iesniedzot</w:t>
            </w:r>
            <w:proofErr w:type="spellEnd"/>
            <w:r w:rsidRPr="003B1DDC">
              <w:rPr>
                <w:bCs/>
                <w:sz w:val="22"/>
                <w:szCs w:val="22"/>
                <w:lang w:val="en-US" w:eastAsia="en-US"/>
              </w:rPr>
              <w:t xml:space="preserve"> </w:t>
            </w:r>
            <w:proofErr w:type="spellStart"/>
            <w:r w:rsidRPr="003B1DDC">
              <w:rPr>
                <w:bCs/>
                <w:sz w:val="22"/>
                <w:szCs w:val="22"/>
                <w:lang w:val="en-US" w:eastAsia="en-US"/>
              </w:rPr>
              <w:t>ieceri</w:t>
            </w:r>
            <w:proofErr w:type="spellEnd"/>
            <w:r w:rsidRPr="003B1DDC">
              <w:rPr>
                <w:bCs/>
                <w:sz w:val="22"/>
                <w:szCs w:val="22"/>
                <w:lang w:val="en-US" w:eastAsia="en-US"/>
              </w:rPr>
              <w:t xml:space="preserve">, </w:t>
            </w:r>
            <w:proofErr w:type="spellStart"/>
            <w:r w:rsidRPr="003B1DDC">
              <w:rPr>
                <w:bCs/>
                <w:sz w:val="22"/>
                <w:szCs w:val="22"/>
                <w:lang w:val="en-US" w:eastAsia="en-US"/>
              </w:rPr>
              <w:t>ir</w:t>
            </w:r>
            <w:proofErr w:type="spellEnd"/>
            <w:r w:rsidRPr="003B1DDC">
              <w:rPr>
                <w:bCs/>
                <w:sz w:val="22"/>
                <w:szCs w:val="22"/>
                <w:lang w:val="en-US" w:eastAsia="en-US"/>
              </w:rPr>
              <w:t xml:space="preserve"> </w:t>
            </w:r>
            <w:proofErr w:type="spellStart"/>
            <w:r w:rsidRPr="003B1DDC">
              <w:rPr>
                <w:bCs/>
                <w:sz w:val="22"/>
                <w:szCs w:val="22"/>
                <w:lang w:val="en-US" w:eastAsia="en-US"/>
              </w:rPr>
              <w:t>pašai</w:t>
            </w:r>
            <w:proofErr w:type="spellEnd"/>
            <w:r w:rsidRPr="003B1DDC">
              <w:rPr>
                <w:bCs/>
                <w:sz w:val="22"/>
                <w:szCs w:val="22"/>
                <w:lang w:val="en-US" w:eastAsia="en-US"/>
              </w:rPr>
              <w:t xml:space="preserve"> </w:t>
            </w:r>
            <w:proofErr w:type="spellStart"/>
            <w:r w:rsidRPr="003B1DDC">
              <w:rPr>
                <w:bCs/>
                <w:sz w:val="22"/>
                <w:szCs w:val="22"/>
                <w:lang w:val="en-US" w:eastAsia="en-US"/>
              </w:rPr>
              <w:t>tiesības</w:t>
            </w:r>
            <w:proofErr w:type="spellEnd"/>
            <w:r w:rsidRPr="003B1DDC">
              <w:rPr>
                <w:bCs/>
                <w:sz w:val="22"/>
                <w:szCs w:val="22"/>
                <w:lang w:val="en-US" w:eastAsia="en-US"/>
              </w:rPr>
              <w:t xml:space="preserve"> </w:t>
            </w:r>
            <w:proofErr w:type="spellStart"/>
            <w:r w:rsidRPr="003B1DDC">
              <w:rPr>
                <w:bCs/>
                <w:sz w:val="22"/>
                <w:szCs w:val="22"/>
                <w:lang w:val="en-US" w:eastAsia="en-US"/>
              </w:rPr>
              <w:t>piedāvāt</w:t>
            </w:r>
            <w:proofErr w:type="spellEnd"/>
            <w:r w:rsidRPr="003B1DDC">
              <w:rPr>
                <w:bCs/>
                <w:sz w:val="22"/>
                <w:szCs w:val="22"/>
                <w:lang w:val="en-US" w:eastAsia="en-US"/>
              </w:rPr>
              <w:t xml:space="preserve"> </w:t>
            </w:r>
            <w:proofErr w:type="spellStart"/>
            <w:r w:rsidRPr="003B1DDC">
              <w:rPr>
                <w:bCs/>
                <w:sz w:val="22"/>
                <w:szCs w:val="22"/>
                <w:lang w:val="en-US" w:eastAsia="en-US"/>
              </w:rPr>
              <w:t>saskaņošanai</w:t>
            </w:r>
            <w:proofErr w:type="spellEnd"/>
            <w:r w:rsidRPr="003B1DDC">
              <w:rPr>
                <w:bCs/>
                <w:sz w:val="22"/>
                <w:szCs w:val="22"/>
                <w:lang w:val="en-US" w:eastAsia="en-US"/>
              </w:rPr>
              <w:t xml:space="preserve"> </w:t>
            </w:r>
            <w:proofErr w:type="spellStart"/>
            <w:r w:rsidRPr="003B1DDC">
              <w:rPr>
                <w:bCs/>
                <w:sz w:val="22"/>
                <w:szCs w:val="22"/>
                <w:lang w:val="en-US" w:eastAsia="en-US"/>
              </w:rPr>
              <w:t>savu</w:t>
            </w:r>
            <w:proofErr w:type="spellEnd"/>
            <w:r w:rsidRPr="003B1DDC">
              <w:rPr>
                <w:bCs/>
                <w:sz w:val="22"/>
                <w:szCs w:val="22"/>
                <w:lang w:val="en-US" w:eastAsia="en-US"/>
              </w:rPr>
              <w:t xml:space="preserve"> </w:t>
            </w:r>
            <w:proofErr w:type="spellStart"/>
            <w:r w:rsidRPr="003B1DDC">
              <w:rPr>
                <w:bCs/>
                <w:sz w:val="22"/>
                <w:szCs w:val="22"/>
                <w:lang w:val="en-US" w:eastAsia="en-US"/>
              </w:rPr>
              <w:t>redzējumu</w:t>
            </w:r>
            <w:proofErr w:type="spellEnd"/>
            <w:r w:rsidRPr="003B1DDC">
              <w:rPr>
                <w:bCs/>
                <w:sz w:val="22"/>
                <w:szCs w:val="22"/>
                <w:lang w:val="en-US" w:eastAsia="en-US"/>
              </w:rPr>
              <w:t xml:space="preserve"> par </w:t>
            </w:r>
            <w:proofErr w:type="spellStart"/>
            <w:r w:rsidRPr="003B1DDC">
              <w:rPr>
                <w:bCs/>
                <w:sz w:val="22"/>
                <w:szCs w:val="22"/>
                <w:lang w:val="en-US" w:eastAsia="en-US"/>
              </w:rPr>
              <w:t>minētā</w:t>
            </w:r>
            <w:proofErr w:type="spellEnd"/>
            <w:r w:rsidRPr="003B1DDC">
              <w:rPr>
                <w:bCs/>
                <w:sz w:val="22"/>
                <w:szCs w:val="22"/>
                <w:lang w:val="en-US" w:eastAsia="en-US"/>
              </w:rPr>
              <w:t xml:space="preserve"> </w:t>
            </w:r>
            <w:proofErr w:type="spellStart"/>
            <w:r w:rsidRPr="003B1DDC">
              <w:rPr>
                <w:bCs/>
                <w:sz w:val="22"/>
                <w:szCs w:val="22"/>
                <w:lang w:val="en-US" w:eastAsia="en-US"/>
              </w:rPr>
              <w:t>objekta</w:t>
            </w:r>
            <w:proofErr w:type="spellEnd"/>
            <w:r w:rsidRPr="003B1DDC">
              <w:rPr>
                <w:bCs/>
                <w:sz w:val="22"/>
                <w:szCs w:val="22"/>
                <w:lang w:val="en-US" w:eastAsia="en-US"/>
              </w:rPr>
              <w:t xml:space="preserve"> </w:t>
            </w:r>
            <w:proofErr w:type="spellStart"/>
            <w:r w:rsidRPr="003B1DDC">
              <w:rPr>
                <w:bCs/>
                <w:sz w:val="22"/>
                <w:szCs w:val="22"/>
                <w:lang w:val="en-US" w:eastAsia="en-US"/>
              </w:rPr>
              <w:t>dizainu</w:t>
            </w:r>
            <w:proofErr w:type="spellEnd"/>
            <w:r w:rsidRPr="003B1DDC">
              <w:rPr>
                <w:bCs/>
                <w:sz w:val="22"/>
                <w:szCs w:val="22"/>
                <w:lang w:val="en-US" w:eastAsia="en-US"/>
              </w:rPr>
              <w:t xml:space="preserve">. </w:t>
            </w:r>
            <w:proofErr w:type="spellStart"/>
            <w:r w:rsidRPr="003B1DDC">
              <w:rPr>
                <w:bCs/>
                <w:sz w:val="22"/>
                <w:szCs w:val="22"/>
                <w:lang w:val="en-US" w:eastAsia="en-US"/>
              </w:rPr>
              <w:t>Vienlaikus</w:t>
            </w:r>
            <w:proofErr w:type="spellEnd"/>
            <w:r w:rsidRPr="003B1DDC">
              <w:rPr>
                <w:bCs/>
                <w:sz w:val="22"/>
                <w:szCs w:val="22"/>
                <w:lang w:val="en-US" w:eastAsia="en-US"/>
              </w:rPr>
              <w:t xml:space="preserve"> </w:t>
            </w:r>
            <w:proofErr w:type="spellStart"/>
            <w:r w:rsidRPr="003B1DDC">
              <w:rPr>
                <w:bCs/>
                <w:sz w:val="22"/>
                <w:szCs w:val="22"/>
                <w:lang w:val="en-US" w:eastAsia="en-US"/>
              </w:rPr>
              <w:t>minētie</w:t>
            </w:r>
            <w:proofErr w:type="spellEnd"/>
            <w:r w:rsidRPr="003B1DDC">
              <w:rPr>
                <w:bCs/>
                <w:sz w:val="22"/>
                <w:szCs w:val="22"/>
                <w:lang w:val="en-US" w:eastAsia="en-US"/>
              </w:rPr>
              <w:t xml:space="preserve"> </w:t>
            </w:r>
            <w:proofErr w:type="spellStart"/>
            <w:r w:rsidRPr="003B1DDC">
              <w:rPr>
                <w:bCs/>
                <w:sz w:val="22"/>
                <w:szCs w:val="22"/>
                <w:lang w:val="en-US" w:eastAsia="en-US"/>
              </w:rPr>
              <w:t>jautājumi</w:t>
            </w:r>
            <w:proofErr w:type="spellEnd"/>
            <w:r w:rsidRPr="003B1DDC">
              <w:rPr>
                <w:bCs/>
                <w:sz w:val="22"/>
                <w:szCs w:val="22"/>
                <w:lang w:val="en-US" w:eastAsia="en-US"/>
              </w:rPr>
              <w:t xml:space="preserve"> </w:t>
            </w:r>
            <w:proofErr w:type="spellStart"/>
            <w:r w:rsidRPr="003B1DDC">
              <w:rPr>
                <w:bCs/>
                <w:sz w:val="22"/>
                <w:szCs w:val="22"/>
                <w:lang w:val="en-US" w:eastAsia="en-US"/>
              </w:rPr>
              <w:t>skaidroti</w:t>
            </w:r>
            <w:proofErr w:type="spellEnd"/>
            <w:r w:rsidRPr="003B1DDC">
              <w:rPr>
                <w:bCs/>
                <w:sz w:val="22"/>
                <w:szCs w:val="22"/>
                <w:lang w:val="en-US" w:eastAsia="en-US"/>
              </w:rPr>
              <w:t xml:space="preserve"> </w:t>
            </w:r>
            <w:proofErr w:type="spellStart"/>
            <w:r w:rsidRPr="003B1DDC">
              <w:rPr>
                <w:sz w:val="22"/>
                <w:szCs w:val="22"/>
                <w:lang w:val="en-US" w:eastAsia="en-US"/>
              </w:rPr>
              <w:t>Ministru</w:t>
            </w:r>
            <w:proofErr w:type="spellEnd"/>
            <w:r w:rsidRPr="003B1DDC">
              <w:rPr>
                <w:sz w:val="22"/>
                <w:szCs w:val="22"/>
                <w:lang w:val="en-US" w:eastAsia="en-US"/>
              </w:rPr>
              <w:t xml:space="preserve"> </w:t>
            </w:r>
            <w:proofErr w:type="spellStart"/>
            <w:r w:rsidRPr="003B1DDC">
              <w:rPr>
                <w:sz w:val="22"/>
                <w:szCs w:val="22"/>
                <w:lang w:val="en-US" w:eastAsia="en-US"/>
              </w:rPr>
              <w:t>kabineta</w:t>
            </w:r>
            <w:proofErr w:type="spellEnd"/>
            <w:r w:rsidRPr="003B1DDC">
              <w:rPr>
                <w:sz w:val="22"/>
                <w:szCs w:val="22"/>
                <w:lang w:val="en-US" w:eastAsia="en-US"/>
              </w:rPr>
              <w:t xml:space="preserve"> </w:t>
            </w:r>
            <w:proofErr w:type="spellStart"/>
            <w:r w:rsidRPr="003B1DDC">
              <w:rPr>
                <w:sz w:val="22"/>
                <w:szCs w:val="22"/>
                <w:lang w:val="en-US" w:eastAsia="en-US"/>
              </w:rPr>
              <w:t>noteikumu</w:t>
            </w:r>
            <w:proofErr w:type="spellEnd"/>
            <w:r w:rsidRPr="003B1DDC">
              <w:rPr>
                <w:sz w:val="22"/>
                <w:szCs w:val="22"/>
                <w:lang w:val="en-US" w:eastAsia="en-US"/>
              </w:rPr>
              <w:t xml:space="preserve"> </w:t>
            </w:r>
            <w:proofErr w:type="spellStart"/>
            <w:r w:rsidRPr="003B1DDC">
              <w:rPr>
                <w:sz w:val="22"/>
                <w:szCs w:val="22"/>
                <w:lang w:val="en-US" w:eastAsia="en-US"/>
              </w:rPr>
              <w:t>projekta</w:t>
            </w:r>
            <w:proofErr w:type="spellEnd"/>
            <w:r w:rsidRPr="003B1DDC">
              <w:rPr>
                <w:sz w:val="22"/>
                <w:szCs w:val="22"/>
                <w:lang w:val="en-US" w:eastAsia="en-US"/>
              </w:rPr>
              <w:t xml:space="preserve"> </w:t>
            </w:r>
            <w:proofErr w:type="spellStart"/>
            <w:r w:rsidRPr="003B1DDC">
              <w:rPr>
                <w:sz w:val="22"/>
                <w:szCs w:val="22"/>
                <w:lang w:val="en-US" w:eastAsia="en-US"/>
              </w:rPr>
              <w:t>sākotnējās</w:t>
            </w:r>
            <w:proofErr w:type="spellEnd"/>
            <w:r w:rsidRPr="003B1DDC">
              <w:rPr>
                <w:sz w:val="22"/>
                <w:szCs w:val="22"/>
                <w:lang w:val="en-US" w:eastAsia="en-US"/>
              </w:rPr>
              <w:t xml:space="preserve"> </w:t>
            </w:r>
            <w:proofErr w:type="spellStart"/>
            <w:r w:rsidRPr="003B1DDC">
              <w:rPr>
                <w:sz w:val="22"/>
                <w:szCs w:val="22"/>
                <w:lang w:val="en-US" w:eastAsia="en-US"/>
              </w:rPr>
              <w:t>ietekmes</w:t>
            </w:r>
            <w:proofErr w:type="spellEnd"/>
            <w:r w:rsidRPr="003B1DDC">
              <w:rPr>
                <w:sz w:val="22"/>
                <w:szCs w:val="22"/>
                <w:lang w:val="en-US" w:eastAsia="en-US"/>
              </w:rPr>
              <w:t xml:space="preserve"> </w:t>
            </w:r>
            <w:proofErr w:type="spellStart"/>
            <w:r w:rsidRPr="003B1DDC">
              <w:rPr>
                <w:sz w:val="22"/>
                <w:szCs w:val="22"/>
                <w:lang w:val="en-US" w:eastAsia="en-US"/>
              </w:rPr>
              <w:t>novērtējuma</w:t>
            </w:r>
            <w:proofErr w:type="spellEnd"/>
            <w:r w:rsidRPr="003B1DDC">
              <w:rPr>
                <w:sz w:val="22"/>
                <w:szCs w:val="22"/>
                <w:lang w:val="en-US" w:eastAsia="en-US"/>
              </w:rPr>
              <w:t xml:space="preserve"> </w:t>
            </w:r>
            <w:proofErr w:type="spellStart"/>
            <w:r w:rsidRPr="003B1DDC">
              <w:rPr>
                <w:sz w:val="22"/>
                <w:szCs w:val="22"/>
                <w:lang w:val="en-US" w:eastAsia="en-US"/>
              </w:rPr>
              <w:t>ziņojuma</w:t>
            </w:r>
            <w:proofErr w:type="spellEnd"/>
            <w:r w:rsidRPr="003B1DDC">
              <w:rPr>
                <w:sz w:val="22"/>
                <w:szCs w:val="22"/>
                <w:lang w:val="en-US" w:eastAsia="en-US"/>
              </w:rPr>
              <w:t xml:space="preserve"> (</w:t>
            </w:r>
            <w:proofErr w:type="spellStart"/>
            <w:r w:rsidRPr="003B1DDC">
              <w:rPr>
                <w:sz w:val="22"/>
                <w:szCs w:val="22"/>
                <w:lang w:val="en-US" w:eastAsia="en-US"/>
              </w:rPr>
              <w:t>anotācijas</w:t>
            </w:r>
            <w:proofErr w:type="spellEnd"/>
            <w:r w:rsidRPr="003B1DDC">
              <w:rPr>
                <w:sz w:val="22"/>
                <w:szCs w:val="22"/>
                <w:lang w:val="en-US" w:eastAsia="en-US"/>
              </w:rPr>
              <w:t xml:space="preserve">) I </w:t>
            </w:r>
            <w:proofErr w:type="spellStart"/>
            <w:r w:rsidRPr="003B1DDC">
              <w:rPr>
                <w:sz w:val="22"/>
                <w:szCs w:val="22"/>
                <w:lang w:val="en-US" w:eastAsia="en-US"/>
              </w:rPr>
              <w:t>sadaļas</w:t>
            </w:r>
            <w:proofErr w:type="spellEnd"/>
            <w:r w:rsidRPr="003B1DDC">
              <w:rPr>
                <w:sz w:val="22"/>
                <w:szCs w:val="22"/>
                <w:lang w:val="en-US" w:eastAsia="en-US"/>
              </w:rPr>
              <w:t xml:space="preserve"> </w:t>
            </w:r>
            <w:proofErr w:type="gramStart"/>
            <w:r w:rsidRPr="003B1DDC">
              <w:rPr>
                <w:sz w:val="22"/>
                <w:szCs w:val="22"/>
                <w:lang w:val="en-US" w:eastAsia="en-US"/>
              </w:rPr>
              <w:t>2.punktā</w:t>
            </w:r>
            <w:proofErr w:type="gramEnd"/>
            <w:r w:rsidRPr="003B1DDC">
              <w:rPr>
                <w:bCs/>
                <w:sz w:val="22"/>
                <w:szCs w:val="22"/>
                <w:lang w:val="en-US" w:eastAsia="en-US"/>
              </w:rPr>
              <w:t>.</w:t>
            </w:r>
          </w:p>
        </w:tc>
        <w:tc>
          <w:tcPr>
            <w:tcW w:w="1018" w:type="pct"/>
            <w:tcBorders>
              <w:top w:val="single" w:sz="4" w:space="0" w:color="auto"/>
              <w:left w:val="single" w:sz="4" w:space="0" w:color="auto"/>
              <w:bottom w:val="single" w:sz="4" w:space="0" w:color="auto"/>
            </w:tcBorders>
            <w:shd w:val="clear" w:color="auto" w:fill="auto"/>
          </w:tcPr>
          <w:p w14:paraId="752355E1" w14:textId="77777777" w:rsidR="004C136F" w:rsidRPr="003B1DDC" w:rsidRDefault="004C136F" w:rsidP="003B1DDC">
            <w:pPr>
              <w:pStyle w:val="naisc"/>
              <w:spacing w:before="0" w:after="0"/>
              <w:ind w:firstLine="12"/>
              <w:jc w:val="both"/>
              <w:rPr>
                <w:sz w:val="22"/>
                <w:szCs w:val="22"/>
                <w:lang w:val="en-US" w:eastAsia="en-US"/>
              </w:rPr>
            </w:pPr>
            <w:proofErr w:type="spellStart"/>
            <w:r w:rsidRPr="003B1DDC">
              <w:rPr>
                <w:sz w:val="22"/>
                <w:szCs w:val="22"/>
                <w:lang w:val="en-US" w:eastAsia="en-US"/>
              </w:rPr>
              <w:t>Ministru</w:t>
            </w:r>
            <w:proofErr w:type="spellEnd"/>
            <w:r w:rsidRPr="003B1DDC">
              <w:rPr>
                <w:sz w:val="22"/>
                <w:szCs w:val="22"/>
                <w:lang w:val="en-US" w:eastAsia="en-US"/>
              </w:rPr>
              <w:t xml:space="preserve"> </w:t>
            </w:r>
            <w:proofErr w:type="spellStart"/>
            <w:r w:rsidRPr="003B1DDC">
              <w:rPr>
                <w:sz w:val="22"/>
                <w:szCs w:val="22"/>
                <w:lang w:val="en-US" w:eastAsia="en-US"/>
              </w:rPr>
              <w:t>kabineta</w:t>
            </w:r>
            <w:proofErr w:type="spellEnd"/>
            <w:r w:rsidRPr="003B1DDC">
              <w:rPr>
                <w:sz w:val="22"/>
                <w:szCs w:val="22"/>
                <w:lang w:val="en-US" w:eastAsia="en-US"/>
              </w:rPr>
              <w:t xml:space="preserve"> </w:t>
            </w:r>
            <w:proofErr w:type="spellStart"/>
            <w:r w:rsidRPr="003B1DDC">
              <w:rPr>
                <w:sz w:val="22"/>
                <w:szCs w:val="22"/>
                <w:lang w:val="en-US" w:eastAsia="en-US"/>
              </w:rPr>
              <w:t>noteikumu</w:t>
            </w:r>
            <w:proofErr w:type="spellEnd"/>
            <w:r w:rsidRPr="003B1DDC">
              <w:rPr>
                <w:sz w:val="22"/>
                <w:szCs w:val="22"/>
                <w:lang w:val="en-US" w:eastAsia="en-US"/>
              </w:rPr>
              <w:t xml:space="preserve"> </w:t>
            </w:r>
            <w:proofErr w:type="spellStart"/>
            <w:r w:rsidRPr="003B1DDC">
              <w:rPr>
                <w:sz w:val="22"/>
                <w:szCs w:val="22"/>
                <w:lang w:val="en-US" w:eastAsia="en-US"/>
              </w:rPr>
              <w:t>projekta</w:t>
            </w:r>
            <w:proofErr w:type="spellEnd"/>
            <w:r w:rsidRPr="003B1DDC">
              <w:rPr>
                <w:sz w:val="22"/>
                <w:szCs w:val="22"/>
                <w:lang w:val="en-US" w:eastAsia="en-US"/>
              </w:rPr>
              <w:t xml:space="preserve"> </w:t>
            </w:r>
            <w:proofErr w:type="spellStart"/>
            <w:r w:rsidRPr="003B1DDC">
              <w:rPr>
                <w:sz w:val="22"/>
                <w:szCs w:val="22"/>
                <w:lang w:val="en-US" w:eastAsia="en-US"/>
              </w:rPr>
              <w:t>sākotnējās</w:t>
            </w:r>
            <w:proofErr w:type="spellEnd"/>
            <w:r w:rsidRPr="003B1DDC">
              <w:rPr>
                <w:sz w:val="22"/>
                <w:szCs w:val="22"/>
                <w:lang w:val="en-US" w:eastAsia="en-US"/>
              </w:rPr>
              <w:t xml:space="preserve"> </w:t>
            </w:r>
            <w:proofErr w:type="spellStart"/>
            <w:r w:rsidRPr="003B1DDC">
              <w:rPr>
                <w:sz w:val="22"/>
                <w:szCs w:val="22"/>
                <w:lang w:val="en-US" w:eastAsia="en-US"/>
              </w:rPr>
              <w:t>ietekmes</w:t>
            </w:r>
            <w:proofErr w:type="spellEnd"/>
            <w:r w:rsidRPr="003B1DDC">
              <w:rPr>
                <w:sz w:val="22"/>
                <w:szCs w:val="22"/>
                <w:lang w:val="en-US" w:eastAsia="en-US"/>
              </w:rPr>
              <w:t xml:space="preserve"> </w:t>
            </w:r>
            <w:proofErr w:type="spellStart"/>
            <w:r w:rsidRPr="003B1DDC">
              <w:rPr>
                <w:sz w:val="22"/>
                <w:szCs w:val="22"/>
                <w:lang w:val="en-US" w:eastAsia="en-US"/>
              </w:rPr>
              <w:t>novērtējuma</w:t>
            </w:r>
            <w:proofErr w:type="spellEnd"/>
            <w:r w:rsidRPr="003B1DDC">
              <w:rPr>
                <w:sz w:val="22"/>
                <w:szCs w:val="22"/>
                <w:lang w:val="en-US" w:eastAsia="en-US"/>
              </w:rPr>
              <w:t xml:space="preserve"> </w:t>
            </w:r>
            <w:proofErr w:type="spellStart"/>
            <w:r w:rsidRPr="003B1DDC">
              <w:rPr>
                <w:sz w:val="22"/>
                <w:szCs w:val="22"/>
                <w:lang w:val="en-US" w:eastAsia="en-US"/>
              </w:rPr>
              <w:t>ziņojuma</w:t>
            </w:r>
            <w:proofErr w:type="spellEnd"/>
            <w:r w:rsidRPr="003B1DDC">
              <w:rPr>
                <w:sz w:val="22"/>
                <w:szCs w:val="22"/>
                <w:lang w:val="en-US" w:eastAsia="en-US"/>
              </w:rPr>
              <w:t xml:space="preserve"> (</w:t>
            </w:r>
            <w:proofErr w:type="spellStart"/>
            <w:r w:rsidRPr="003B1DDC">
              <w:rPr>
                <w:sz w:val="22"/>
                <w:szCs w:val="22"/>
                <w:lang w:val="en-US" w:eastAsia="en-US"/>
              </w:rPr>
              <w:t>anotācijas</w:t>
            </w:r>
            <w:proofErr w:type="spellEnd"/>
            <w:r w:rsidRPr="003B1DDC">
              <w:rPr>
                <w:sz w:val="22"/>
                <w:szCs w:val="22"/>
                <w:lang w:val="en-US" w:eastAsia="en-US"/>
              </w:rPr>
              <w:t>) I </w:t>
            </w:r>
            <w:proofErr w:type="spellStart"/>
            <w:r w:rsidRPr="003B1DDC">
              <w:rPr>
                <w:sz w:val="22"/>
                <w:szCs w:val="22"/>
                <w:lang w:val="en-US" w:eastAsia="en-US"/>
              </w:rPr>
              <w:t>sadaļas</w:t>
            </w:r>
            <w:proofErr w:type="spellEnd"/>
            <w:r w:rsidRPr="003B1DDC">
              <w:rPr>
                <w:sz w:val="22"/>
                <w:szCs w:val="22"/>
                <w:lang w:val="en-US" w:eastAsia="en-US"/>
              </w:rPr>
              <w:t xml:space="preserve"> </w:t>
            </w:r>
            <w:proofErr w:type="gramStart"/>
            <w:r w:rsidRPr="003B1DDC">
              <w:rPr>
                <w:sz w:val="22"/>
                <w:szCs w:val="22"/>
                <w:lang w:val="en-US" w:eastAsia="en-US"/>
              </w:rPr>
              <w:t>2.punkts</w:t>
            </w:r>
            <w:proofErr w:type="gramEnd"/>
            <w:r w:rsidRPr="003B1DDC">
              <w:rPr>
                <w:sz w:val="22"/>
                <w:szCs w:val="22"/>
                <w:lang w:val="en-US" w:eastAsia="en-US"/>
              </w:rPr>
              <w:t xml:space="preserve"> </w:t>
            </w:r>
            <w:proofErr w:type="spellStart"/>
            <w:r w:rsidRPr="003B1DDC">
              <w:rPr>
                <w:sz w:val="22"/>
                <w:szCs w:val="22"/>
                <w:lang w:val="en-US" w:eastAsia="en-US"/>
              </w:rPr>
              <w:t>papildināts</w:t>
            </w:r>
            <w:proofErr w:type="spellEnd"/>
            <w:r w:rsidRPr="003B1DDC">
              <w:rPr>
                <w:sz w:val="22"/>
                <w:szCs w:val="22"/>
                <w:lang w:val="en-US" w:eastAsia="en-US"/>
              </w:rPr>
              <w:t xml:space="preserve"> </w:t>
            </w:r>
            <w:proofErr w:type="spellStart"/>
            <w:r w:rsidRPr="003B1DDC">
              <w:rPr>
                <w:sz w:val="22"/>
                <w:szCs w:val="22"/>
                <w:lang w:val="en-US" w:eastAsia="en-US"/>
              </w:rPr>
              <w:t>šādā</w:t>
            </w:r>
            <w:proofErr w:type="spellEnd"/>
            <w:r w:rsidRPr="003B1DDC">
              <w:rPr>
                <w:sz w:val="22"/>
                <w:szCs w:val="22"/>
                <w:lang w:val="en-US" w:eastAsia="en-US"/>
              </w:rPr>
              <w:t xml:space="preserve"> </w:t>
            </w:r>
            <w:proofErr w:type="spellStart"/>
            <w:r w:rsidRPr="003B1DDC">
              <w:rPr>
                <w:sz w:val="22"/>
                <w:szCs w:val="22"/>
                <w:lang w:val="en-US" w:eastAsia="en-US"/>
              </w:rPr>
              <w:t>redakcijā</w:t>
            </w:r>
            <w:proofErr w:type="spellEnd"/>
            <w:r w:rsidRPr="003B1DDC">
              <w:rPr>
                <w:sz w:val="22"/>
                <w:szCs w:val="22"/>
                <w:lang w:val="en-US" w:eastAsia="en-US"/>
              </w:rPr>
              <w:t>:</w:t>
            </w:r>
          </w:p>
          <w:p w14:paraId="67A29A36" w14:textId="77777777" w:rsidR="004C136F" w:rsidRPr="003B1DDC" w:rsidRDefault="004C136F" w:rsidP="003B1DDC">
            <w:pPr>
              <w:pStyle w:val="naisc"/>
              <w:spacing w:before="0" w:after="0"/>
              <w:ind w:firstLine="12"/>
              <w:jc w:val="both"/>
              <w:rPr>
                <w:sz w:val="22"/>
                <w:szCs w:val="22"/>
                <w:lang w:val="en-US" w:eastAsia="en-US"/>
              </w:rPr>
            </w:pPr>
          </w:p>
          <w:p w14:paraId="64030506" w14:textId="77777777" w:rsidR="004C136F" w:rsidRPr="003B1DDC" w:rsidRDefault="004C136F" w:rsidP="003B1DDC">
            <w:pPr>
              <w:pStyle w:val="naisc"/>
              <w:spacing w:before="0" w:after="0"/>
              <w:ind w:firstLine="12"/>
              <w:jc w:val="both"/>
              <w:rPr>
                <w:sz w:val="22"/>
                <w:szCs w:val="22"/>
                <w:lang w:eastAsia="en-US"/>
              </w:rPr>
            </w:pPr>
            <w:r w:rsidRPr="003B1DDC">
              <w:rPr>
                <w:sz w:val="22"/>
                <w:szCs w:val="22"/>
                <w:lang w:val="en-US" w:eastAsia="en-US"/>
              </w:rPr>
              <w:t>„[..] </w:t>
            </w:r>
            <w:proofErr w:type="spellStart"/>
            <w:r w:rsidR="00383ED8" w:rsidRPr="003B1DDC">
              <w:rPr>
                <w:sz w:val="22"/>
                <w:szCs w:val="22"/>
                <w:lang w:val="en-US" w:eastAsia="en-US"/>
              </w:rPr>
              <w:t>Vērtējot</w:t>
            </w:r>
            <w:proofErr w:type="spellEnd"/>
            <w:r w:rsidR="00383ED8" w:rsidRPr="003B1DDC">
              <w:rPr>
                <w:sz w:val="22"/>
                <w:szCs w:val="22"/>
                <w:lang w:val="en-US" w:eastAsia="en-US"/>
              </w:rPr>
              <w:t xml:space="preserve"> personas </w:t>
            </w:r>
            <w:proofErr w:type="spellStart"/>
            <w:r w:rsidR="00383ED8" w:rsidRPr="003B1DDC">
              <w:rPr>
                <w:sz w:val="22"/>
                <w:szCs w:val="22"/>
                <w:lang w:val="en-US" w:eastAsia="en-US"/>
              </w:rPr>
              <w:t>vai</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vēsturiskā</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notikuma</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esamību</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vai</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neesamību</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atbilstoši</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Administratīvā</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procesa</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likuma</w:t>
            </w:r>
            <w:proofErr w:type="spellEnd"/>
            <w:r w:rsidR="00383ED8" w:rsidRPr="003B1DDC">
              <w:rPr>
                <w:sz w:val="22"/>
                <w:szCs w:val="22"/>
                <w:lang w:val="en-US" w:eastAsia="en-US"/>
              </w:rPr>
              <w:t xml:space="preserve"> 54., 59. – </w:t>
            </w:r>
            <w:proofErr w:type="gramStart"/>
            <w:r w:rsidR="00383ED8" w:rsidRPr="003B1DDC">
              <w:rPr>
                <w:sz w:val="22"/>
                <w:szCs w:val="22"/>
                <w:lang w:val="en-US" w:eastAsia="en-US"/>
              </w:rPr>
              <w:t>61.pantam</w:t>
            </w:r>
            <w:proofErr w:type="gramEnd"/>
            <w:r w:rsidR="00383ED8" w:rsidRPr="003B1DDC">
              <w:rPr>
                <w:sz w:val="22"/>
                <w:szCs w:val="22"/>
                <w:lang w:val="en-US" w:eastAsia="en-US"/>
              </w:rPr>
              <w:t xml:space="preserve"> un 18. un 20.nodaļai, </w:t>
            </w:r>
            <w:proofErr w:type="spellStart"/>
            <w:r w:rsidR="00383ED8" w:rsidRPr="003B1DDC">
              <w:rPr>
                <w:sz w:val="22"/>
                <w:szCs w:val="22"/>
                <w:lang w:val="en-US" w:eastAsia="en-US"/>
              </w:rPr>
              <w:t>Projektā</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paredzētās</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iestādes</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novērtē</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iegūto</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informāciju</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ņemot</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vērā</w:t>
            </w:r>
            <w:proofErr w:type="spellEnd"/>
            <w:r w:rsidR="00383ED8" w:rsidRPr="003B1DDC">
              <w:rPr>
                <w:sz w:val="22"/>
                <w:szCs w:val="22"/>
                <w:lang w:val="en-US" w:eastAsia="en-US"/>
              </w:rPr>
              <w:t xml:space="preserve">, ka </w:t>
            </w:r>
            <w:proofErr w:type="spellStart"/>
            <w:r w:rsidR="00383ED8" w:rsidRPr="003B1DDC">
              <w:rPr>
                <w:sz w:val="22"/>
                <w:szCs w:val="22"/>
                <w:lang w:val="en-US" w:eastAsia="en-US"/>
              </w:rPr>
              <w:t>iesniedzēja</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norādīto</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vēsturisko</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notikumu</w:t>
            </w:r>
            <w:proofErr w:type="spellEnd"/>
            <w:r w:rsidR="00383ED8" w:rsidRPr="003B1DDC">
              <w:rPr>
                <w:sz w:val="22"/>
                <w:szCs w:val="22"/>
                <w:lang w:val="en-US" w:eastAsia="en-US"/>
              </w:rPr>
              <w:t xml:space="preserve"> un </w:t>
            </w:r>
            <w:proofErr w:type="spellStart"/>
            <w:r w:rsidR="00383ED8" w:rsidRPr="003B1DDC">
              <w:rPr>
                <w:sz w:val="22"/>
                <w:szCs w:val="22"/>
                <w:lang w:val="en-US" w:eastAsia="en-US"/>
              </w:rPr>
              <w:t>personu</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esamības</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faktu</w:t>
            </w:r>
            <w:proofErr w:type="spellEnd"/>
            <w:r w:rsidR="00383ED8" w:rsidRPr="003B1DDC">
              <w:rPr>
                <w:sz w:val="22"/>
                <w:szCs w:val="22"/>
                <w:lang w:val="en-US" w:eastAsia="en-US"/>
              </w:rPr>
              <w:t xml:space="preserve"> var </w:t>
            </w:r>
            <w:proofErr w:type="spellStart"/>
            <w:r w:rsidR="00383ED8" w:rsidRPr="003B1DDC">
              <w:rPr>
                <w:sz w:val="22"/>
                <w:szCs w:val="22"/>
                <w:lang w:val="en-US" w:eastAsia="en-US"/>
              </w:rPr>
              <w:t>apstiprināt</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ar</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tādiem</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Administratīvā</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procesa</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likuma</w:t>
            </w:r>
            <w:proofErr w:type="spellEnd"/>
            <w:r w:rsidR="00383ED8" w:rsidRPr="003B1DDC">
              <w:rPr>
                <w:sz w:val="22"/>
                <w:szCs w:val="22"/>
                <w:lang w:val="en-US" w:eastAsia="en-US"/>
              </w:rPr>
              <w:t xml:space="preserve"> 20.nodaļā </w:t>
            </w:r>
            <w:proofErr w:type="spellStart"/>
            <w:r w:rsidR="00383ED8" w:rsidRPr="003B1DDC">
              <w:rPr>
                <w:sz w:val="22"/>
                <w:szCs w:val="22"/>
                <w:lang w:val="en-US" w:eastAsia="en-US"/>
              </w:rPr>
              <w:t>paredzētajiem</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pierādīšanas</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līdzekļiem</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kā</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personu</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paskaidrojumiem</w:t>
            </w:r>
            <w:proofErr w:type="spellEnd"/>
            <w:r w:rsidR="00383ED8" w:rsidRPr="003B1DDC">
              <w:rPr>
                <w:sz w:val="22"/>
                <w:szCs w:val="22"/>
                <w:lang w:val="en-US" w:eastAsia="en-US"/>
              </w:rPr>
              <w:t xml:space="preserve">, ja </w:t>
            </w:r>
            <w:proofErr w:type="spellStart"/>
            <w:r w:rsidR="00383ED8" w:rsidRPr="003B1DDC">
              <w:rPr>
                <w:sz w:val="22"/>
                <w:szCs w:val="22"/>
                <w:lang w:val="en-US" w:eastAsia="en-US"/>
              </w:rPr>
              <w:t>tos</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apstiprina</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citi</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pārbaudīti</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pierādījumi</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liecinieku</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liecībām</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dokumentiem</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lietiskajiem</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pierādījumiem</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eksperta</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atzinumiem</w:t>
            </w:r>
            <w:proofErr w:type="spellEnd"/>
            <w:r w:rsidR="00383ED8" w:rsidRPr="003B1DDC">
              <w:rPr>
                <w:sz w:val="22"/>
                <w:szCs w:val="22"/>
                <w:lang w:val="en-US" w:eastAsia="en-US"/>
              </w:rPr>
              <w:t xml:space="preserve"> un </w:t>
            </w:r>
            <w:proofErr w:type="spellStart"/>
            <w:r w:rsidR="00383ED8" w:rsidRPr="003B1DDC">
              <w:rPr>
                <w:sz w:val="22"/>
                <w:szCs w:val="22"/>
                <w:lang w:val="en-US" w:eastAsia="en-US"/>
              </w:rPr>
              <w:t>kompetentās</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institūcijas</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atzinumiem</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Vienlaikus</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Projektā</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paredzētās</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iestādes</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katrā</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gadījumā</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lemj</w:t>
            </w:r>
            <w:proofErr w:type="spellEnd"/>
            <w:r w:rsidR="00383ED8" w:rsidRPr="003B1DDC">
              <w:rPr>
                <w:sz w:val="22"/>
                <w:szCs w:val="22"/>
                <w:lang w:val="en-US" w:eastAsia="en-US"/>
              </w:rPr>
              <w:t xml:space="preserve"> par </w:t>
            </w:r>
            <w:proofErr w:type="spellStart"/>
            <w:r w:rsidR="00383ED8" w:rsidRPr="003B1DDC">
              <w:rPr>
                <w:sz w:val="22"/>
                <w:szCs w:val="22"/>
                <w:lang w:val="en-US" w:eastAsia="en-US"/>
              </w:rPr>
              <w:t>informācijas</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pietiekamību</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iesniedzēja</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norādītā</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fakta</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esamībai</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vai</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neesamībai</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ņemot</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vērā</w:t>
            </w:r>
            <w:proofErr w:type="spellEnd"/>
            <w:r w:rsidR="00383ED8" w:rsidRPr="003B1DDC">
              <w:rPr>
                <w:sz w:val="22"/>
                <w:szCs w:val="22"/>
                <w:lang w:val="en-US" w:eastAsia="en-US"/>
              </w:rPr>
              <w:t xml:space="preserve">, ka, </w:t>
            </w:r>
            <w:proofErr w:type="spellStart"/>
            <w:r w:rsidR="00383ED8" w:rsidRPr="003B1DDC">
              <w:rPr>
                <w:sz w:val="22"/>
                <w:szCs w:val="22"/>
                <w:lang w:val="en-US" w:eastAsia="en-US"/>
              </w:rPr>
              <w:t>informācija</w:t>
            </w:r>
            <w:proofErr w:type="spellEnd"/>
            <w:r w:rsidR="00383ED8" w:rsidRPr="003B1DDC">
              <w:rPr>
                <w:sz w:val="22"/>
                <w:szCs w:val="22"/>
                <w:lang w:val="en-US" w:eastAsia="en-US"/>
              </w:rPr>
              <w:t xml:space="preserve"> par 1000 </w:t>
            </w:r>
            <w:proofErr w:type="spellStart"/>
            <w:r w:rsidR="00383ED8" w:rsidRPr="003B1DDC">
              <w:rPr>
                <w:sz w:val="22"/>
                <w:szCs w:val="22"/>
                <w:lang w:val="en-US" w:eastAsia="en-US"/>
              </w:rPr>
              <w:t>gadus</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sena</w:t>
            </w:r>
            <w:proofErr w:type="spellEnd"/>
            <w:r w:rsidR="00383ED8" w:rsidRPr="003B1DDC">
              <w:rPr>
                <w:sz w:val="22"/>
                <w:szCs w:val="22"/>
                <w:lang w:val="en-US" w:eastAsia="en-US"/>
              </w:rPr>
              <w:t xml:space="preserve"> un </w:t>
            </w:r>
            <w:proofErr w:type="spellStart"/>
            <w:r w:rsidR="00383ED8" w:rsidRPr="003B1DDC">
              <w:rPr>
                <w:sz w:val="22"/>
                <w:szCs w:val="22"/>
                <w:lang w:val="en-US" w:eastAsia="en-US"/>
              </w:rPr>
              <w:t>senāka</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notikuma</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vai</w:t>
            </w:r>
            <w:proofErr w:type="spellEnd"/>
            <w:r w:rsidR="00383ED8" w:rsidRPr="003B1DDC">
              <w:rPr>
                <w:sz w:val="22"/>
                <w:szCs w:val="22"/>
                <w:lang w:val="en-US" w:eastAsia="en-US"/>
              </w:rPr>
              <w:t xml:space="preserve"> personas </w:t>
            </w:r>
            <w:proofErr w:type="spellStart"/>
            <w:r w:rsidR="00383ED8" w:rsidRPr="003B1DDC">
              <w:rPr>
                <w:sz w:val="22"/>
                <w:szCs w:val="22"/>
                <w:lang w:val="en-US" w:eastAsia="en-US"/>
              </w:rPr>
              <w:t>pastāvēšanu</w:t>
            </w:r>
            <w:proofErr w:type="spellEnd"/>
            <w:r w:rsidR="00383ED8" w:rsidRPr="003B1DDC">
              <w:rPr>
                <w:sz w:val="22"/>
                <w:szCs w:val="22"/>
                <w:lang w:val="en-US" w:eastAsia="en-US"/>
              </w:rPr>
              <w:t xml:space="preserve"> var </w:t>
            </w:r>
            <w:proofErr w:type="spellStart"/>
            <w:r w:rsidR="00383ED8" w:rsidRPr="003B1DDC">
              <w:rPr>
                <w:sz w:val="22"/>
                <w:szCs w:val="22"/>
                <w:lang w:val="en-US" w:eastAsia="en-US"/>
              </w:rPr>
              <w:t>būt</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ievērojami</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grūtāk</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iegūstama</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nekā</w:t>
            </w:r>
            <w:proofErr w:type="spellEnd"/>
            <w:r w:rsidR="00383ED8" w:rsidRPr="003B1DDC">
              <w:rPr>
                <w:sz w:val="22"/>
                <w:szCs w:val="22"/>
                <w:lang w:val="en-US" w:eastAsia="en-US"/>
              </w:rPr>
              <w:t xml:space="preserve"> par </w:t>
            </w:r>
            <w:proofErr w:type="spellStart"/>
            <w:r w:rsidR="00383ED8" w:rsidRPr="003B1DDC">
              <w:rPr>
                <w:sz w:val="22"/>
                <w:szCs w:val="22"/>
                <w:lang w:val="en-US" w:eastAsia="en-US"/>
              </w:rPr>
              <w:t>daudz</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nesenākiem</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notikumiem</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Tādējādi</w:t>
            </w:r>
            <w:proofErr w:type="spellEnd"/>
            <w:r w:rsidR="00383ED8" w:rsidRPr="003B1DDC">
              <w:rPr>
                <w:sz w:val="22"/>
                <w:szCs w:val="22"/>
                <w:lang w:val="en-US" w:eastAsia="en-US"/>
              </w:rPr>
              <w:t xml:space="preserve"> </w:t>
            </w:r>
            <w:proofErr w:type="spellStart"/>
            <w:r w:rsidR="00383ED8" w:rsidRPr="003B1DDC">
              <w:rPr>
                <w:sz w:val="22"/>
                <w:szCs w:val="22"/>
                <w:lang w:val="en-US" w:eastAsia="en-US"/>
              </w:rPr>
              <w:lastRenderedPageBreak/>
              <w:t>senu</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notikumu</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esamības</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pamatošanā</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Projektā</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paredzētās</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iestādes</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atturas</w:t>
            </w:r>
            <w:proofErr w:type="spellEnd"/>
            <w:r w:rsidR="00383ED8" w:rsidRPr="003B1DDC">
              <w:rPr>
                <w:sz w:val="22"/>
                <w:szCs w:val="22"/>
                <w:lang w:val="en-US" w:eastAsia="en-US"/>
              </w:rPr>
              <w:t xml:space="preserve"> no </w:t>
            </w:r>
            <w:proofErr w:type="spellStart"/>
            <w:r w:rsidR="00383ED8" w:rsidRPr="003B1DDC">
              <w:rPr>
                <w:sz w:val="22"/>
                <w:szCs w:val="22"/>
                <w:lang w:val="en-US" w:eastAsia="en-US"/>
              </w:rPr>
              <w:t>tādas</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tiesību</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normu</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interpretācijas</w:t>
            </w:r>
            <w:proofErr w:type="spellEnd"/>
            <w:r w:rsidR="00383ED8" w:rsidRPr="003B1DDC">
              <w:rPr>
                <w:sz w:val="22"/>
                <w:szCs w:val="22"/>
                <w:lang w:val="en-US" w:eastAsia="en-US"/>
              </w:rPr>
              <w:t xml:space="preserve">, kas, </w:t>
            </w:r>
            <w:proofErr w:type="spellStart"/>
            <w:r w:rsidR="00383ED8" w:rsidRPr="003B1DDC">
              <w:rPr>
                <w:sz w:val="22"/>
                <w:szCs w:val="22"/>
                <w:lang w:val="en-US" w:eastAsia="en-US"/>
              </w:rPr>
              <w:t>ievērojot</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Satversmes</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tiesas</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Eiropas</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Cilvēktiesību</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tiesas</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Eiropas</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Savienības</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tiesas</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Augstākās</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tiesas</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nolēmumos</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atzīto</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uzliek</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nesamērīgu</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pierādīšanas</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nastu</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vēsturiskā</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notikuma</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vai</w:t>
            </w:r>
            <w:proofErr w:type="spellEnd"/>
            <w:r w:rsidR="00383ED8" w:rsidRPr="003B1DDC">
              <w:rPr>
                <w:sz w:val="22"/>
                <w:szCs w:val="22"/>
                <w:lang w:val="en-US" w:eastAsia="en-US"/>
              </w:rPr>
              <w:t xml:space="preserve"> personas </w:t>
            </w:r>
            <w:proofErr w:type="spellStart"/>
            <w:r w:rsidR="00383ED8" w:rsidRPr="003B1DDC">
              <w:rPr>
                <w:sz w:val="22"/>
                <w:szCs w:val="22"/>
                <w:lang w:val="en-US" w:eastAsia="en-US"/>
              </w:rPr>
              <w:t>fakta</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pierādīšanai</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Vienlaikus</w:t>
            </w:r>
            <w:proofErr w:type="spellEnd"/>
            <w:r w:rsidR="00383ED8" w:rsidRPr="003B1DDC">
              <w:rPr>
                <w:sz w:val="22"/>
                <w:szCs w:val="22"/>
                <w:lang w:val="en-US" w:eastAsia="en-US"/>
              </w:rPr>
              <w:t xml:space="preserve">, ja </w:t>
            </w:r>
            <w:proofErr w:type="spellStart"/>
            <w:r w:rsidR="00383ED8" w:rsidRPr="003B1DDC">
              <w:rPr>
                <w:sz w:val="22"/>
                <w:szCs w:val="22"/>
                <w:lang w:val="en-US" w:eastAsia="en-US"/>
              </w:rPr>
              <w:t>iegūtie</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pierādījumi</w:t>
            </w:r>
            <w:proofErr w:type="spellEnd"/>
            <w:r w:rsidR="00383ED8" w:rsidRPr="003B1DDC">
              <w:rPr>
                <w:sz w:val="22"/>
                <w:szCs w:val="22"/>
                <w:lang w:val="en-US" w:eastAsia="en-US"/>
              </w:rPr>
              <w:t xml:space="preserve"> par </w:t>
            </w:r>
            <w:proofErr w:type="spellStart"/>
            <w:r w:rsidR="00383ED8" w:rsidRPr="003B1DDC">
              <w:rPr>
                <w:sz w:val="22"/>
                <w:szCs w:val="22"/>
                <w:lang w:val="en-US" w:eastAsia="en-US"/>
              </w:rPr>
              <w:t>iesniedzēja</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norādīto</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vēsturisko</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notikumu</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vai</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personu</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ir</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pretrunīgi</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Projektā</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paredzētās</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iestādes</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novērtē</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katra</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pierādījuma</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ticamību</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ievērojot</w:t>
            </w:r>
            <w:proofErr w:type="spellEnd"/>
            <w:r w:rsidR="00383ED8" w:rsidRPr="003B1DDC">
              <w:rPr>
                <w:sz w:val="22"/>
                <w:szCs w:val="22"/>
                <w:lang w:val="en-US" w:eastAsia="en-US"/>
              </w:rPr>
              <w:t xml:space="preserve">, ka </w:t>
            </w:r>
            <w:proofErr w:type="spellStart"/>
            <w:r w:rsidR="00383ED8" w:rsidRPr="003B1DDC">
              <w:rPr>
                <w:sz w:val="22"/>
                <w:szCs w:val="22"/>
                <w:lang w:val="en-US" w:eastAsia="en-US"/>
              </w:rPr>
              <w:t>pierādījums</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ir</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ticams</w:t>
            </w:r>
            <w:proofErr w:type="spellEnd"/>
            <w:r w:rsidR="00383ED8" w:rsidRPr="003B1DDC">
              <w:rPr>
                <w:sz w:val="22"/>
                <w:szCs w:val="22"/>
                <w:lang w:val="en-US" w:eastAsia="en-US"/>
              </w:rPr>
              <w:t xml:space="preserve">, ja </w:t>
            </w:r>
            <w:proofErr w:type="spellStart"/>
            <w:r w:rsidR="00383ED8" w:rsidRPr="003B1DDC">
              <w:rPr>
                <w:sz w:val="22"/>
                <w:szCs w:val="22"/>
                <w:lang w:val="en-US" w:eastAsia="en-US"/>
              </w:rPr>
              <w:t>tas</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iegūts</w:t>
            </w:r>
            <w:proofErr w:type="spellEnd"/>
            <w:r w:rsidR="00383ED8" w:rsidRPr="003B1DDC">
              <w:rPr>
                <w:sz w:val="22"/>
                <w:szCs w:val="22"/>
                <w:lang w:val="en-US" w:eastAsia="en-US"/>
              </w:rPr>
              <w:t xml:space="preserve"> no </w:t>
            </w:r>
            <w:proofErr w:type="spellStart"/>
            <w:r w:rsidR="00383ED8" w:rsidRPr="003B1DDC">
              <w:rPr>
                <w:sz w:val="22"/>
                <w:szCs w:val="22"/>
                <w:lang w:val="en-US" w:eastAsia="en-US"/>
              </w:rPr>
              <w:t>uzticama</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avota</w:t>
            </w:r>
            <w:proofErr w:type="spellEnd"/>
            <w:r w:rsidR="00383ED8" w:rsidRPr="003B1DDC">
              <w:rPr>
                <w:sz w:val="22"/>
                <w:szCs w:val="22"/>
                <w:lang w:val="en-US" w:eastAsia="en-US"/>
              </w:rPr>
              <w:t xml:space="preserve">, un ja </w:t>
            </w:r>
            <w:proofErr w:type="spellStart"/>
            <w:r w:rsidR="00383ED8" w:rsidRPr="003B1DDC">
              <w:rPr>
                <w:sz w:val="22"/>
                <w:szCs w:val="22"/>
                <w:lang w:val="en-US" w:eastAsia="en-US"/>
              </w:rPr>
              <w:t>tā</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atbilstība</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faktiskajiem</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apstākļiem</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ir</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kaut</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nedaudz</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vairāk</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iespējama</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nekā</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neiespējama</w:t>
            </w:r>
            <w:proofErr w:type="spellEnd"/>
            <w:r w:rsidR="00383ED8" w:rsidRPr="003B1DDC">
              <w:rPr>
                <w:sz w:val="22"/>
                <w:szCs w:val="22"/>
                <w:lang w:val="en-US" w:eastAsia="en-US"/>
              </w:rPr>
              <w:t>. (</w:t>
            </w:r>
            <w:proofErr w:type="spellStart"/>
            <w:r w:rsidR="00383ED8" w:rsidRPr="00816413">
              <w:rPr>
                <w:i/>
                <w:sz w:val="22"/>
                <w:szCs w:val="22"/>
                <w:lang w:val="en-US" w:eastAsia="en-US"/>
              </w:rPr>
              <w:t>Administratīvais</w:t>
            </w:r>
            <w:proofErr w:type="spellEnd"/>
            <w:r w:rsidR="00383ED8" w:rsidRPr="00816413">
              <w:rPr>
                <w:i/>
                <w:sz w:val="22"/>
                <w:szCs w:val="22"/>
                <w:lang w:val="en-US" w:eastAsia="en-US"/>
              </w:rPr>
              <w:t xml:space="preserve"> process </w:t>
            </w:r>
            <w:proofErr w:type="spellStart"/>
            <w:r w:rsidR="00383ED8" w:rsidRPr="00816413">
              <w:rPr>
                <w:i/>
                <w:sz w:val="22"/>
                <w:szCs w:val="22"/>
                <w:lang w:val="en-US" w:eastAsia="en-US"/>
              </w:rPr>
              <w:t>tiesā</w:t>
            </w:r>
            <w:proofErr w:type="spellEnd"/>
            <w:r w:rsidR="00383ED8" w:rsidRPr="00816413">
              <w:rPr>
                <w:i/>
                <w:sz w:val="22"/>
                <w:szCs w:val="22"/>
                <w:lang w:val="en-US" w:eastAsia="en-US"/>
              </w:rPr>
              <w:t xml:space="preserve">. </w:t>
            </w:r>
            <w:proofErr w:type="spellStart"/>
            <w:r w:rsidR="00383ED8" w:rsidRPr="00816413">
              <w:rPr>
                <w:i/>
                <w:sz w:val="22"/>
                <w:szCs w:val="22"/>
                <w:lang w:val="en-US" w:eastAsia="en-US"/>
              </w:rPr>
              <w:t>Autoru</w:t>
            </w:r>
            <w:proofErr w:type="spellEnd"/>
            <w:r w:rsidR="00383ED8" w:rsidRPr="00816413">
              <w:rPr>
                <w:i/>
                <w:sz w:val="22"/>
                <w:szCs w:val="22"/>
                <w:lang w:val="en-US" w:eastAsia="en-US"/>
              </w:rPr>
              <w:t xml:space="preserve"> </w:t>
            </w:r>
            <w:proofErr w:type="spellStart"/>
            <w:r w:rsidR="00383ED8" w:rsidRPr="00816413">
              <w:rPr>
                <w:i/>
                <w:sz w:val="22"/>
                <w:szCs w:val="22"/>
                <w:lang w:val="en-US" w:eastAsia="en-US"/>
              </w:rPr>
              <w:t>kol</w:t>
            </w:r>
            <w:proofErr w:type="spellEnd"/>
            <w:r w:rsidR="00383ED8" w:rsidRPr="00816413">
              <w:rPr>
                <w:i/>
                <w:sz w:val="22"/>
                <w:szCs w:val="22"/>
                <w:lang w:val="en-US" w:eastAsia="en-US"/>
              </w:rPr>
              <w:t xml:space="preserve">. </w:t>
            </w:r>
            <w:proofErr w:type="spellStart"/>
            <w:r w:rsidR="00383ED8" w:rsidRPr="00816413">
              <w:rPr>
                <w:i/>
                <w:sz w:val="22"/>
                <w:szCs w:val="22"/>
                <w:lang w:val="en-US" w:eastAsia="en-US"/>
              </w:rPr>
              <w:t>Dr.iur</w:t>
            </w:r>
            <w:proofErr w:type="spellEnd"/>
            <w:r w:rsidR="00383ED8" w:rsidRPr="00816413">
              <w:rPr>
                <w:i/>
                <w:sz w:val="22"/>
                <w:szCs w:val="22"/>
                <w:lang w:val="en-US" w:eastAsia="en-US"/>
              </w:rPr>
              <w:t xml:space="preserve">. </w:t>
            </w:r>
            <w:proofErr w:type="spellStart"/>
            <w:proofErr w:type="gramStart"/>
            <w:r w:rsidR="00383ED8" w:rsidRPr="00816413">
              <w:rPr>
                <w:i/>
                <w:sz w:val="22"/>
                <w:szCs w:val="22"/>
                <w:lang w:val="en-US" w:eastAsia="en-US"/>
              </w:rPr>
              <w:t>J.Briedes</w:t>
            </w:r>
            <w:proofErr w:type="spellEnd"/>
            <w:proofErr w:type="gramEnd"/>
            <w:r w:rsidR="00383ED8" w:rsidRPr="00816413">
              <w:rPr>
                <w:i/>
                <w:sz w:val="22"/>
                <w:szCs w:val="22"/>
                <w:lang w:val="en-US" w:eastAsia="en-US"/>
              </w:rPr>
              <w:t xml:space="preserve"> </w:t>
            </w:r>
            <w:proofErr w:type="spellStart"/>
            <w:r w:rsidR="00383ED8" w:rsidRPr="00816413">
              <w:rPr>
                <w:i/>
                <w:sz w:val="22"/>
                <w:szCs w:val="22"/>
                <w:lang w:val="en-US" w:eastAsia="en-US"/>
              </w:rPr>
              <w:t>vispārīgā</w:t>
            </w:r>
            <w:proofErr w:type="spellEnd"/>
            <w:r w:rsidR="00383ED8" w:rsidRPr="00816413">
              <w:rPr>
                <w:i/>
                <w:sz w:val="22"/>
                <w:szCs w:val="22"/>
                <w:lang w:val="en-US" w:eastAsia="en-US"/>
              </w:rPr>
              <w:t xml:space="preserve"> </w:t>
            </w:r>
            <w:proofErr w:type="spellStart"/>
            <w:r w:rsidR="00383ED8" w:rsidRPr="00816413">
              <w:rPr>
                <w:i/>
                <w:sz w:val="22"/>
                <w:szCs w:val="22"/>
                <w:lang w:val="en-US" w:eastAsia="en-US"/>
              </w:rPr>
              <w:t>zinātniskā</w:t>
            </w:r>
            <w:proofErr w:type="spellEnd"/>
            <w:r w:rsidR="00383ED8" w:rsidRPr="00816413">
              <w:rPr>
                <w:i/>
                <w:sz w:val="22"/>
                <w:szCs w:val="22"/>
                <w:lang w:val="en-US" w:eastAsia="en-US"/>
              </w:rPr>
              <w:t xml:space="preserve"> </w:t>
            </w:r>
            <w:proofErr w:type="spellStart"/>
            <w:r w:rsidR="00383ED8" w:rsidRPr="00816413">
              <w:rPr>
                <w:i/>
                <w:sz w:val="22"/>
                <w:szCs w:val="22"/>
                <w:lang w:val="en-US" w:eastAsia="en-US"/>
              </w:rPr>
              <w:t>redakcijā</w:t>
            </w:r>
            <w:proofErr w:type="spellEnd"/>
            <w:r w:rsidR="00383ED8" w:rsidRPr="00816413">
              <w:rPr>
                <w:i/>
                <w:sz w:val="22"/>
                <w:szCs w:val="22"/>
                <w:lang w:val="en-US" w:eastAsia="en-US"/>
              </w:rPr>
              <w:t xml:space="preserve"> – </w:t>
            </w:r>
            <w:proofErr w:type="spellStart"/>
            <w:r w:rsidR="00383ED8" w:rsidRPr="00816413">
              <w:rPr>
                <w:i/>
                <w:sz w:val="22"/>
                <w:szCs w:val="22"/>
                <w:lang w:val="en-US" w:eastAsia="en-US"/>
              </w:rPr>
              <w:t>Rīga</w:t>
            </w:r>
            <w:proofErr w:type="spellEnd"/>
            <w:r w:rsidR="00383ED8" w:rsidRPr="00816413">
              <w:rPr>
                <w:i/>
                <w:sz w:val="22"/>
                <w:szCs w:val="22"/>
                <w:lang w:val="en-US" w:eastAsia="en-US"/>
              </w:rPr>
              <w:t xml:space="preserve">: </w:t>
            </w:r>
            <w:proofErr w:type="spellStart"/>
            <w:r w:rsidR="00383ED8" w:rsidRPr="00816413">
              <w:rPr>
                <w:i/>
                <w:sz w:val="22"/>
                <w:szCs w:val="22"/>
                <w:lang w:val="en-US" w:eastAsia="en-US"/>
              </w:rPr>
              <w:t>Latvijas</w:t>
            </w:r>
            <w:proofErr w:type="spellEnd"/>
            <w:r w:rsidR="00383ED8" w:rsidRPr="00816413">
              <w:rPr>
                <w:i/>
                <w:sz w:val="22"/>
                <w:szCs w:val="22"/>
                <w:lang w:val="en-US" w:eastAsia="en-US"/>
              </w:rPr>
              <w:t xml:space="preserve"> </w:t>
            </w:r>
            <w:proofErr w:type="spellStart"/>
            <w:r w:rsidR="00383ED8" w:rsidRPr="00816413">
              <w:rPr>
                <w:i/>
                <w:sz w:val="22"/>
                <w:szCs w:val="22"/>
                <w:lang w:val="en-US" w:eastAsia="en-US"/>
              </w:rPr>
              <w:t>Vēstnesis</w:t>
            </w:r>
            <w:proofErr w:type="spellEnd"/>
            <w:r w:rsidR="00383ED8" w:rsidRPr="00816413">
              <w:rPr>
                <w:i/>
                <w:sz w:val="22"/>
                <w:szCs w:val="22"/>
                <w:lang w:val="en-US" w:eastAsia="en-US"/>
              </w:rPr>
              <w:t>, 2008. – 309., 310.lpp</w:t>
            </w:r>
            <w:r w:rsidR="00383ED8" w:rsidRPr="003B1DDC">
              <w:rPr>
                <w:sz w:val="22"/>
                <w:szCs w:val="22"/>
                <w:lang w:val="en-US" w:eastAsia="en-US"/>
              </w:rPr>
              <w:t xml:space="preserve">.). </w:t>
            </w:r>
            <w:proofErr w:type="spellStart"/>
            <w:r w:rsidR="00383ED8" w:rsidRPr="003B1DDC">
              <w:rPr>
                <w:sz w:val="22"/>
                <w:szCs w:val="22"/>
                <w:lang w:val="en-US" w:eastAsia="en-US"/>
              </w:rPr>
              <w:t>Gadījumā</w:t>
            </w:r>
            <w:proofErr w:type="spellEnd"/>
            <w:r w:rsidR="00383ED8" w:rsidRPr="003B1DDC">
              <w:rPr>
                <w:sz w:val="22"/>
                <w:szCs w:val="22"/>
                <w:lang w:val="en-US" w:eastAsia="en-US"/>
              </w:rPr>
              <w:t xml:space="preserve">, ja </w:t>
            </w:r>
            <w:proofErr w:type="spellStart"/>
            <w:r w:rsidR="00383ED8" w:rsidRPr="003B1DDC">
              <w:rPr>
                <w:sz w:val="22"/>
                <w:szCs w:val="22"/>
                <w:lang w:val="en-US" w:eastAsia="en-US"/>
              </w:rPr>
              <w:t>ieceres</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vēsturiskais</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pamatojums</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ir</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neviennozīmīgs</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proti</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pastāv</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pretējas</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ziņas</w:t>
            </w:r>
            <w:proofErr w:type="spellEnd"/>
            <w:r w:rsidR="00383ED8" w:rsidRPr="003B1DDC">
              <w:rPr>
                <w:sz w:val="22"/>
                <w:szCs w:val="22"/>
                <w:lang w:val="en-US" w:eastAsia="en-US"/>
              </w:rPr>
              <w:t xml:space="preserve"> par </w:t>
            </w:r>
            <w:proofErr w:type="spellStart"/>
            <w:r w:rsidR="00383ED8" w:rsidRPr="003B1DDC">
              <w:rPr>
                <w:sz w:val="22"/>
                <w:szCs w:val="22"/>
                <w:lang w:val="en-US" w:eastAsia="en-US"/>
              </w:rPr>
              <w:t>faktiem</w:t>
            </w:r>
            <w:proofErr w:type="spellEnd"/>
            <w:r w:rsidR="00383ED8" w:rsidRPr="003B1DDC">
              <w:rPr>
                <w:sz w:val="22"/>
                <w:szCs w:val="22"/>
                <w:lang w:val="en-US" w:eastAsia="en-US"/>
              </w:rPr>
              <w:t xml:space="preserve"> par </w:t>
            </w:r>
            <w:proofErr w:type="spellStart"/>
            <w:r w:rsidR="00383ED8" w:rsidRPr="003B1DDC">
              <w:rPr>
                <w:sz w:val="22"/>
                <w:szCs w:val="22"/>
                <w:lang w:val="en-US" w:eastAsia="en-US"/>
              </w:rPr>
              <w:t>vienu</w:t>
            </w:r>
            <w:proofErr w:type="spellEnd"/>
            <w:r w:rsidR="00383ED8" w:rsidRPr="003B1DDC">
              <w:rPr>
                <w:sz w:val="22"/>
                <w:szCs w:val="22"/>
                <w:lang w:val="en-US" w:eastAsia="en-US"/>
              </w:rPr>
              <w:t xml:space="preserve"> </w:t>
            </w:r>
            <w:proofErr w:type="gramStart"/>
            <w:r w:rsidR="00383ED8" w:rsidRPr="003B1DDC">
              <w:rPr>
                <w:sz w:val="22"/>
                <w:szCs w:val="22"/>
                <w:lang w:val="en-US" w:eastAsia="en-US"/>
              </w:rPr>
              <w:t>un to</w:t>
            </w:r>
            <w:proofErr w:type="gramEnd"/>
            <w:r w:rsidR="00383ED8" w:rsidRPr="003B1DDC">
              <w:rPr>
                <w:sz w:val="22"/>
                <w:szCs w:val="22"/>
                <w:lang w:val="en-US" w:eastAsia="en-US"/>
              </w:rPr>
              <w:t xml:space="preserve"> </w:t>
            </w:r>
            <w:proofErr w:type="spellStart"/>
            <w:r w:rsidR="00383ED8" w:rsidRPr="003B1DDC">
              <w:rPr>
                <w:sz w:val="22"/>
                <w:szCs w:val="22"/>
                <w:lang w:val="en-US" w:eastAsia="en-US"/>
              </w:rPr>
              <w:t>pašu</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vēsturisko</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notikumu</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vai</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personu</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Projektā</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paredzētās</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iestādes</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cik</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iespējams</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novērš</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šīs</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pretrunas</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iegūstot</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jaunus</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pierādījumus</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vai</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lūdzot</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tos</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iesniegt</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iesniedzējam</w:t>
            </w:r>
            <w:proofErr w:type="spellEnd"/>
            <w:r w:rsidR="00383ED8" w:rsidRPr="003B1DDC">
              <w:rPr>
                <w:sz w:val="22"/>
                <w:szCs w:val="22"/>
                <w:lang w:val="en-US" w:eastAsia="en-US"/>
              </w:rPr>
              <w:t xml:space="preserve">. Ja </w:t>
            </w:r>
            <w:proofErr w:type="spellStart"/>
            <w:r w:rsidR="00383ED8" w:rsidRPr="003B1DDC">
              <w:rPr>
                <w:sz w:val="22"/>
                <w:szCs w:val="22"/>
                <w:lang w:val="en-US" w:eastAsia="en-US"/>
              </w:rPr>
              <w:t>minētās</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pretrunas</w:t>
            </w:r>
            <w:proofErr w:type="spellEnd"/>
            <w:r w:rsidR="00383ED8" w:rsidRPr="003B1DDC">
              <w:rPr>
                <w:sz w:val="22"/>
                <w:szCs w:val="22"/>
                <w:lang w:val="en-US" w:eastAsia="en-US"/>
              </w:rPr>
              <w:t xml:space="preserve"> nav </w:t>
            </w:r>
            <w:proofErr w:type="spellStart"/>
            <w:r w:rsidR="00383ED8" w:rsidRPr="003B1DDC">
              <w:rPr>
                <w:sz w:val="22"/>
                <w:szCs w:val="22"/>
                <w:lang w:val="en-US" w:eastAsia="en-US"/>
              </w:rPr>
              <w:t>novērstas</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jautājumu</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izlemj</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atbilstoši</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vispārējam</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tiesību</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principam</w:t>
            </w:r>
            <w:proofErr w:type="spellEnd"/>
            <w:r w:rsidR="00383ED8" w:rsidRPr="003B1DDC">
              <w:rPr>
                <w:sz w:val="22"/>
                <w:szCs w:val="22"/>
                <w:lang w:val="en-US" w:eastAsia="en-US"/>
              </w:rPr>
              <w:t xml:space="preserve"> </w:t>
            </w:r>
            <w:r w:rsidR="00383ED8" w:rsidRPr="00816413">
              <w:rPr>
                <w:i/>
                <w:sz w:val="22"/>
                <w:szCs w:val="22"/>
                <w:lang w:val="en-US" w:eastAsia="en-US"/>
              </w:rPr>
              <w:t xml:space="preserve">in </w:t>
            </w:r>
            <w:proofErr w:type="spellStart"/>
            <w:r w:rsidR="00383ED8" w:rsidRPr="00816413">
              <w:rPr>
                <w:i/>
                <w:sz w:val="22"/>
                <w:szCs w:val="22"/>
                <w:lang w:val="en-US" w:eastAsia="en-US"/>
              </w:rPr>
              <w:t>dubio</w:t>
            </w:r>
            <w:proofErr w:type="spellEnd"/>
            <w:r w:rsidR="00383ED8" w:rsidRPr="00816413">
              <w:rPr>
                <w:i/>
                <w:sz w:val="22"/>
                <w:szCs w:val="22"/>
                <w:lang w:val="en-US" w:eastAsia="en-US"/>
              </w:rPr>
              <w:t xml:space="preserve"> pro </w:t>
            </w:r>
            <w:proofErr w:type="spellStart"/>
            <w:r w:rsidR="00383ED8" w:rsidRPr="00816413">
              <w:rPr>
                <w:i/>
                <w:sz w:val="22"/>
                <w:szCs w:val="22"/>
                <w:lang w:val="en-US" w:eastAsia="en-US"/>
              </w:rPr>
              <w:t>civis</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šaubas</w:t>
            </w:r>
            <w:proofErr w:type="spellEnd"/>
            <w:r w:rsidR="00383ED8" w:rsidRPr="003B1DDC">
              <w:rPr>
                <w:sz w:val="22"/>
                <w:szCs w:val="22"/>
                <w:lang w:val="en-US" w:eastAsia="en-US"/>
              </w:rPr>
              <w:t xml:space="preserve"> par </w:t>
            </w:r>
            <w:proofErr w:type="spellStart"/>
            <w:r w:rsidR="00383ED8" w:rsidRPr="003B1DDC">
              <w:rPr>
                <w:sz w:val="22"/>
                <w:szCs w:val="22"/>
                <w:lang w:val="en-US" w:eastAsia="en-US"/>
              </w:rPr>
              <w:t>labu</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privātpersonai</w:t>
            </w:r>
            <w:proofErr w:type="spellEnd"/>
            <w:r w:rsidR="00383ED8" w:rsidRPr="003B1DDC">
              <w:rPr>
                <w:sz w:val="22"/>
                <w:szCs w:val="22"/>
                <w:lang w:val="en-US" w:eastAsia="en-US"/>
              </w:rPr>
              <w:t xml:space="preserve">). </w:t>
            </w:r>
            <w:proofErr w:type="spellStart"/>
            <w:r w:rsidR="00383ED8" w:rsidRPr="003B1DDC">
              <w:rPr>
                <w:sz w:val="22"/>
                <w:szCs w:val="22"/>
                <w:lang w:val="en-US" w:eastAsia="en-US"/>
              </w:rPr>
              <w:lastRenderedPageBreak/>
              <w:t>Vēsturiski</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neviennozīmīgi</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pamatoti</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pieteikumi</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jebkurā</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gadījumā</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tiek</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vērtēti</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individuāli</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balstoties</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uz</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pierādījumiem</w:t>
            </w:r>
            <w:proofErr w:type="spellEnd"/>
            <w:r w:rsidR="00383ED8" w:rsidRPr="003B1DDC">
              <w:rPr>
                <w:sz w:val="22"/>
                <w:szCs w:val="22"/>
                <w:lang w:val="en-US" w:eastAsia="en-US"/>
              </w:rPr>
              <w:t xml:space="preserve"> un </w:t>
            </w:r>
            <w:proofErr w:type="spellStart"/>
            <w:r w:rsidR="00383ED8" w:rsidRPr="003B1DDC">
              <w:rPr>
                <w:sz w:val="22"/>
                <w:szCs w:val="22"/>
                <w:lang w:val="en-US" w:eastAsia="en-US"/>
              </w:rPr>
              <w:t>citiem</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racionāliem</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apsvērumiem</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kam</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ir</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nozīme</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lietas</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pareizā</w:t>
            </w:r>
            <w:proofErr w:type="spellEnd"/>
            <w:r w:rsidR="00383ED8" w:rsidRPr="003B1DDC">
              <w:rPr>
                <w:sz w:val="22"/>
                <w:szCs w:val="22"/>
                <w:lang w:val="en-US" w:eastAsia="en-US"/>
              </w:rPr>
              <w:t xml:space="preserve"> </w:t>
            </w:r>
            <w:proofErr w:type="spellStart"/>
            <w:r w:rsidR="00383ED8" w:rsidRPr="003B1DDC">
              <w:rPr>
                <w:sz w:val="22"/>
                <w:szCs w:val="22"/>
                <w:lang w:val="en-US" w:eastAsia="en-US"/>
              </w:rPr>
              <w:t>izlemšanā</w:t>
            </w:r>
            <w:proofErr w:type="spellEnd"/>
            <w:r w:rsidR="00383ED8" w:rsidRPr="003B1DDC">
              <w:rPr>
                <w:sz w:val="22"/>
                <w:szCs w:val="22"/>
                <w:lang w:val="en-US" w:eastAsia="en-US"/>
              </w:rPr>
              <w:t>.</w:t>
            </w:r>
            <w:r w:rsidRPr="003B1DDC">
              <w:rPr>
                <w:sz w:val="22"/>
                <w:szCs w:val="22"/>
                <w:lang w:eastAsia="en-US"/>
              </w:rPr>
              <w:t xml:space="preserve"> </w:t>
            </w:r>
            <w:r w:rsidRPr="003B1DDC">
              <w:rPr>
                <w:sz w:val="22"/>
                <w:szCs w:val="22"/>
                <w:lang w:val="en-US" w:eastAsia="en-US"/>
              </w:rPr>
              <w:t>[..]”</w:t>
            </w:r>
          </w:p>
        </w:tc>
      </w:tr>
      <w:tr w:rsidR="00F045C4" w:rsidRPr="003B1DDC" w14:paraId="55A044A8" w14:textId="77777777" w:rsidTr="001505A0">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768AD3C0" w14:textId="77777777" w:rsidR="00F045C4" w:rsidRPr="003B1DDC" w:rsidRDefault="00F045C4" w:rsidP="004262D8">
            <w:pPr>
              <w:pStyle w:val="naisc"/>
              <w:numPr>
                <w:ilvl w:val="0"/>
                <w:numId w:val="1"/>
              </w:numPr>
              <w:spacing w:before="0" w:after="0"/>
              <w:jc w:val="left"/>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46EA6FB9" w14:textId="77777777" w:rsidR="00F045C4" w:rsidRPr="003B1DDC" w:rsidRDefault="00F045C4" w:rsidP="003B1DDC">
            <w:pPr>
              <w:pStyle w:val="naisc"/>
              <w:spacing w:before="0" w:after="0"/>
              <w:jc w:val="both"/>
              <w:rPr>
                <w:sz w:val="22"/>
                <w:szCs w:val="22"/>
                <w:lang w:val="en-US" w:eastAsia="en-US"/>
              </w:rPr>
            </w:pPr>
            <w:proofErr w:type="spellStart"/>
            <w:r w:rsidRPr="003B1DDC">
              <w:rPr>
                <w:sz w:val="22"/>
                <w:szCs w:val="22"/>
                <w:lang w:val="en-US" w:eastAsia="en-US"/>
              </w:rPr>
              <w:t>Ministru</w:t>
            </w:r>
            <w:proofErr w:type="spellEnd"/>
            <w:r w:rsidRPr="003B1DDC">
              <w:rPr>
                <w:sz w:val="22"/>
                <w:szCs w:val="22"/>
                <w:lang w:val="en-US" w:eastAsia="en-US"/>
              </w:rPr>
              <w:t xml:space="preserve"> </w:t>
            </w:r>
            <w:proofErr w:type="spellStart"/>
            <w:r w:rsidRPr="003B1DDC">
              <w:rPr>
                <w:sz w:val="22"/>
                <w:szCs w:val="22"/>
                <w:lang w:val="en-US" w:eastAsia="en-US"/>
              </w:rPr>
              <w:t>kabineta</w:t>
            </w:r>
            <w:proofErr w:type="spellEnd"/>
            <w:r w:rsidRPr="003B1DDC">
              <w:rPr>
                <w:sz w:val="22"/>
                <w:szCs w:val="22"/>
                <w:lang w:val="en-US" w:eastAsia="en-US"/>
              </w:rPr>
              <w:t xml:space="preserve"> </w:t>
            </w:r>
            <w:proofErr w:type="spellStart"/>
            <w:r w:rsidRPr="003B1DDC">
              <w:rPr>
                <w:sz w:val="22"/>
                <w:szCs w:val="22"/>
                <w:lang w:val="en-US" w:eastAsia="en-US"/>
              </w:rPr>
              <w:t>noteikumu</w:t>
            </w:r>
            <w:proofErr w:type="spellEnd"/>
            <w:r w:rsidRPr="003B1DDC">
              <w:rPr>
                <w:sz w:val="22"/>
                <w:szCs w:val="22"/>
                <w:lang w:val="en-US" w:eastAsia="en-US"/>
              </w:rPr>
              <w:t xml:space="preserve"> </w:t>
            </w:r>
            <w:proofErr w:type="spellStart"/>
            <w:r w:rsidRPr="003B1DDC">
              <w:rPr>
                <w:sz w:val="22"/>
                <w:szCs w:val="22"/>
                <w:lang w:val="en-US" w:eastAsia="en-US"/>
              </w:rPr>
              <w:t>projekts</w:t>
            </w:r>
            <w:proofErr w:type="spellEnd"/>
            <w:r w:rsidRPr="003B1DDC">
              <w:rPr>
                <w:sz w:val="22"/>
                <w:szCs w:val="22"/>
                <w:lang w:val="en-US" w:eastAsia="en-US"/>
              </w:rPr>
              <w:t>.</w:t>
            </w:r>
          </w:p>
        </w:tc>
        <w:tc>
          <w:tcPr>
            <w:tcW w:w="907" w:type="pct"/>
            <w:tcBorders>
              <w:top w:val="single" w:sz="6" w:space="0" w:color="000000"/>
              <w:left w:val="single" w:sz="6" w:space="0" w:color="000000"/>
              <w:bottom w:val="single" w:sz="4" w:space="0" w:color="auto"/>
              <w:right w:val="single" w:sz="6" w:space="0" w:color="000000"/>
            </w:tcBorders>
            <w:shd w:val="clear" w:color="auto" w:fill="auto"/>
          </w:tcPr>
          <w:p w14:paraId="2ACCF987" w14:textId="77777777" w:rsidR="00F045C4" w:rsidRPr="003B1DDC" w:rsidRDefault="00F045C4" w:rsidP="003B1DDC">
            <w:pPr>
              <w:jc w:val="both"/>
              <w:rPr>
                <w:b/>
                <w:sz w:val="22"/>
                <w:szCs w:val="22"/>
                <w:lang w:val="en-US" w:eastAsia="en-US"/>
              </w:rPr>
            </w:pPr>
            <w:proofErr w:type="spellStart"/>
            <w:r w:rsidRPr="003B1DDC">
              <w:rPr>
                <w:b/>
                <w:sz w:val="22"/>
                <w:szCs w:val="22"/>
                <w:lang w:val="en-US" w:eastAsia="en-US"/>
              </w:rPr>
              <w:t>Tieslietu</w:t>
            </w:r>
            <w:proofErr w:type="spellEnd"/>
            <w:r w:rsidRPr="003B1DDC">
              <w:rPr>
                <w:b/>
                <w:sz w:val="22"/>
                <w:szCs w:val="22"/>
                <w:lang w:val="en-US" w:eastAsia="en-US"/>
              </w:rPr>
              <w:t xml:space="preserve"> </w:t>
            </w:r>
            <w:proofErr w:type="spellStart"/>
            <w:r w:rsidRPr="003B1DDC">
              <w:rPr>
                <w:b/>
                <w:sz w:val="22"/>
                <w:szCs w:val="22"/>
                <w:lang w:val="en-US" w:eastAsia="en-US"/>
              </w:rPr>
              <w:t>ministrija</w:t>
            </w:r>
            <w:proofErr w:type="spellEnd"/>
            <w:r w:rsidR="00250AD0" w:rsidRPr="003B1DDC">
              <w:rPr>
                <w:b/>
                <w:sz w:val="22"/>
                <w:szCs w:val="22"/>
                <w:lang w:val="en-US" w:eastAsia="en-US"/>
              </w:rPr>
              <w:t xml:space="preserve"> </w:t>
            </w:r>
            <w:r w:rsidR="004421F3" w:rsidRPr="003B1DDC">
              <w:rPr>
                <w:b/>
                <w:sz w:val="22"/>
                <w:szCs w:val="22"/>
              </w:rPr>
              <w:t>(iebildums izteikts pēc 24.04.2020. elektroniskās saskaņošanas):</w:t>
            </w:r>
          </w:p>
          <w:p w14:paraId="148D8A69" w14:textId="77777777" w:rsidR="00F045C4" w:rsidRPr="003B1DDC" w:rsidRDefault="00F045C4" w:rsidP="003B1DDC">
            <w:pPr>
              <w:jc w:val="both"/>
              <w:rPr>
                <w:sz w:val="22"/>
                <w:szCs w:val="22"/>
                <w:lang w:eastAsia="en-US"/>
              </w:rPr>
            </w:pPr>
            <w:r w:rsidRPr="003B1DDC">
              <w:rPr>
                <w:sz w:val="22"/>
                <w:szCs w:val="22"/>
                <w:lang w:eastAsia="en-US"/>
              </w:rPr>
              <w:t>Atkārtoti lūdzam izvērtēt projektā paredzētā regulējuma atbilstību Administratīvā procesa likuma paredzētajiem termiņiem administratīvā akta izdošanai, ja administratīvā lieta ierosināta uz iesnieguma pamata. Ņemot vērā projektā paredzētās daudzpakāpju procedūras pirms pašvaldība pieņem gala lēmumu par ieceres atbalstīšanu vai neatbalstīšanu, pastāv pamatotas šaubas</w:t>
            </w:r>
            <w:proofErr w:type="gramStart"/>
            <w:r w:rsidRPr="003B1DDC">
              <w:rPr>
                <w:sz w:val="22"/>
                <w:szCs w:val="22"/>
                <w:lang w:eastAsia="en-US"/>
              </w:rPr>
              <w:t>, vai Administratīvā</w:t>
            </w:r>
            <w:proofErr w:type="gramEnd"/>
            <w:r w:rsidRPr="003B1DDC">
              <w:rPr>
                <w:sz w:val="22"/>
                <w:szCs w:val="22"/>
                <w:lang w:eastAsia="en-US"/>
              </w:rPr>
              <w:t xml:space="preserve"> procesa likuma 64. pantā paredzēto termiņu administratīvā akta izdošanai būs iespējams ievērot. Tādēļ ierosinām precizēt projektu, nosakot termiņus, kādos veicamas projektā paredzētās procesuālās darbības, lai pašvaldības gala lēmumu šajā administratīvajā procesā varētu pieņemt, ievērojot Administratīvā procesa likuma 64. pantā paredzēto termiņu.</w:t>
            </w:r>
          </w:p>
          <w:p w14:paraId="150393DF" w14:textId="77777777" w:rsidR="00A24D2F" w:rsidRPr="003B1DDC" w:rsidRDefault="00F045C4" w:rsidP="003B1DDC">
            <w:pPr>
              <w:jc w:val="both"/>
              <w:rPr>
                <w:sz w:val="22"/>
                <w:szCs w:val="22"/>
                <w:lang w:eastAsia="en-US"/>
              </w:rPr>
            </w:pPr>
            <w:r w:rsidRPr="003B1DDC">
              <w:rPr>
                <w:sz w:val="22"/>
                <w:szCs w:val="22"/>
                <w:lang w:eastAsia="en-US"/>
              </w:rPr>
              <w:t xml:space="preserve">Vienlaikus vēršam uzmanību uz pretrunu starp projektu un projekta anotācijā ietverto </w:t>
            </w:r>
            <w:r w:rsidRPr="003B1DDC">
              <w:rPr>
                <w:sz w:val="22"/>
                <w:szCs w:val="22"/>
                <w:lang w:eastAsia="en-US"/>
              </w:rPr>
              <w:lastRenderedPageBreak/>
              <w:t xml:space="preserve">skaidrojumu. Anotācijā norādīts, ka padomes lēmums tiek noformēts atzinuma veidā, kas pēc procesuālās formas uzskatāms par </w:t>
            </w:r>
            <w:proofErr w:type="spellStart"/>
            <w:r w:rsidRPr="003B1DDC">
              <w:rPr>
                <w:sz w:val="22"/>
                <w:szCs w:val="22"/>
                <w:lang w:eastAsia="en-US"/>
              </w:rPr>
              <w:t>starplēmumu</w:t>
            </w:r>
            <w:proofErr w:type="spellEnd"/>
            <w:r w:rsidRPr="003B1DDC">
              <w:rPr>
                <w:sz w:val="22"/>
                <w:szCs w:val="22"/>
                <w:lang w:eastAsia="en-US"/>
              </w:rPr>
              <w:t>, proti, procesuālu lēmumu, jo tam atšķirībā no administratīvā akta nav nobeiguma rakstura. Savukārt no projekta 35. un 46. punkta izriet, ka gala lēmumu pieņem padome vai padomes darba grupa, jo šajos projekta punktos ir paredzēts, ka iecere uzskatāma par neatbalstītu, ja iesniedzējs padomes vai padomes darba grupas noteiktajā termiņā trūkumus nenovērš. Atkārtoti vēršam uzmanību, ka saskaņā ar likuma "Par kultūras pieminekļu aizsardzību" 18.</w:t>
            </w:r>
            <w:r w:rsidRPr="003B1DDC">
              <w:rPr>
                <w:sz w:val="22"/>
                <w:szCs w:val="22"/>
                <w:vertAlign w:val="superscript"/>
                <w:lang w:eastAsia="en-US"/>
              </w:rPr>
              <w:t>3</w:t>
            </w:r>
            <w:r w:rsidRPr="003B1DDC">
              <w:rPr>
                <w:sz w:val="22"/>
                <w:szCs w:val="22"/>
                <w:lang w:eastAsia="en-US"/>
              </w:rPr>
              <w:t xml:space="preserve"> panta otro daļu padomei ir konsultatīvs raksturs, savukārt pieminekļu, piemiņas zīmju un piemiņas vietu izveides dokumentāciju saskaņo pašvaldība. Tādējādi projekts nonāk arī pretrunā ar likumu.</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454C8E8E" w14:textId="77777777" w:rsidR="00645CDC" w:rsidRPr="003B1DDC" w:rsidRDefault="00645CDC" w:rsidP="003B1DDC">
            <w:pPr>
              <w:widowControl w:val="0"/>
              <w:autoSpaceDE w:val="0"/>
              <w:autoSpaceDN w:val="0"/>
              <w:adjustRightInd w:val="0"/>
              <w:jc w:val="center"/>
              <w:rPr>
                <w:bCs/>
                <w:sz w:val="22"/>
                <w:szCs w:val="22"/>
                <w:lang w:eastAsia="en-US"/>
              </w:rPr>
            </w:pPr>
            <w:r w:rsidRPr="003B1DDC">
              <w:rPr>
                <w:b/>
                <w:bCs/>
                <w:sz w:val="22"/>
                <w:szCs w:val="22"/>
                <w:lang w:eastAsia="en-US"/>
              </w:rPr>
              <w:lastRenderedPageBreak/>
              <w:t>Ņemts vērā</w:t>
            </w:r>
          </w:p>
        </w:tc>
        <w:tc>
          <w:tcPr>
            <w:tcW w:w="1018" w:type="pct"/>
            <w:tcBorders>
              <w:top w:val="single" w:sz="4" w:space="0" w:color="auto"/>
              <w:left w:val="single" w:sz="4" w:space="0" w:color="auto"/>
              <w:bottom w:val="single" w:sz="4" w:space="0" w:color="auto"/>
            </w:tcBorders>
            <w:shd w:val="clear" w:color="auto" w:fill="auto"/>
          </w:tcPr>
          <w:p w14:paraId="2505AE6F" w14:textId="42E3FF63" w:rsidR="003D493D" w:rsidRPr="003B1DDC" w:rsidRDefault="00C069CB" w:rsidP="003B1DDC">
            <w:pPr>
              <w:pStyle w:val="naisc"/>
              <w:spacing w:before="0" w:after="0"/>
              <w:ind w:firstLine="12"/>
              <w:jc w:val="both"/>
              <w:rPr>
                <w:sz w:val="22"/>
                <w:szCs w:val="22"/>
                <w:lang w:eastAsia="en-US"/>
              </w:rPr>
            </w:pPr>
            <w:r w:rsidRPr="003B1DDC">
              <w:rPr>
                <w:sz w:val="22"/>
                <w:szCs w:val="22"/>
                <w:lang w:eastAsia="en-US"/>
              </w:rPr>
              <w:t>Mainīta Ministru kabineta noteikumu projekta vienību numerācija</w:t>
            </w:r>
            <w:r w:rsidR="00592143" w:rsidRPr="003B1DDC">
              <w:rPr>
                <w:sz w:val="22"/>
                <w:szCs w:val="22"/>
                <w:lang w:eastAsia="en-US"/>
              </w:rPr>
              <w:t xml:space="preserve"> un p</w:t>
            </w:r>
            <w:r w:rsidR="003D493D" w:rsidRPr="003B1DDC">
              <w:rPr>
                <w:sz w:val="22"/>
                <w:szCs w:val="22"/>
                <w:lang w:eastAsia="en-US"/>
              </w:rPr>
              <w:t xml:space="preserve">recizēts Ministru kabineta noteikumu projekta </w:t>
            </w:r>
            <w:r w:rsidR="003F52B3" w:rsidRPr="003B1DDC">
              <w:rPr>
                <w:sz w:val="22"/>
                <w:szCs w:val="22"/>
                <w:lang w:eastAsia="en-US"/>
              </w:rPr>
              <w:t>21</w:t>
            </w:r>
            <w:r w:rsidR="003D493D" w:rsidRPr="003B1DDC">
              <w:rPr>
                <w:sz w:val="22"/>
                <w:szCs w:val="22"/>
                <w:lang w:eastAsia="en-US"/>
              </w:rPr>
              <w:t>.</w:t>
            </w:r>
            <w:r w:rsidR="003F52B3" w:rsidRPr="003B1DDC">
              <w:rPr>
                <w:sz w:val="22"/>
                <w:szCs w:val="22"/>
                <w:lang w:eastAsia="en-US"/>
              </w:rPr>
              <w:t>, 22. un 23</w:t>
            </w:r>
            <w:r w:rsidR="00482E36" w:rsidRPr="003B1DDC">
              <w:rPr>
                <w:sz w:val="22"/>
                <w:szCs w:val="22"/>
                <w:lang w:eastAsia="en-US"/>
              </w:rPr>
              <w:t>.</w:t>
            </w:r>
            <w:r w:rsidR="003D493D" w:rsidRPr="003B1DDC">
              <w:rPr>
                <w:sz w:val="22"/>
                <w:szCs w:val="22"/>
                <w:lang w:eastAsia="en-US"/>
              </w:rPr>
              <w:t>punkts šādā redakcijā:</w:t>
            </w:r>
          </w:p>
          <w:p w14:paraId="6601B1C9" w14:textId="77777777" w:rsidR="008E1320" w:rsidRPr="003B1DDC" w:rsidRDefault="008E1320" w:rsidP="003B1DDC">
            <w:pPr>
              <w:pStyle w:val="naisc"/>
              <w:spacing w:before="0" w:after="0"/>
              <w:ind w:firstLine="12"/>
              <w:jc w:val="both"/>
              <w:rPr>
                <w:sz w:val="22"/>
                <w:szCs w:val="22"/>
                <w:lang w:eastAsia="en-US"/>
              </w:rPr>
            </w:pPr>
          </w:p>
          <w:p w14:paraId="6A0E6793" w14:textId="69E5F5B7" w:rsidR="003F52B3" w:rsidRPr="003B1DDC" w:rsidRDefault="003D493D" w:rsidP="003B1DDC">
            <w:pPr>
              <w:pStyle w:val="naisc"/>
              <w:spacing w:before="0" w:after="0"/>
              <w:ind w:firstLine="12"/>
              <w:jc w:val="both"/>
              <w:rPr>
                <w:sz w:val="22"/>
                <w:szCs w:val="22"/>
              </w:rPr>
            </w:pPr>
            <w:r w:rsidRPr="003B1DDC">
              <w:rPr>
                <w:sz w:val="22"/>
                <w:szCs w:val="22"/>
                <w:lang w:eastAsia="en-US"/>
              </w:rPr>
              <w:t>,,</w:t>
            </w:r>
            <w:r w:rsidR="00383ED8" w:rsidRPr="003B1DDC">
              <w:rPr>
                <w:sz w:val="22"/>
                <w:szCs w:val="22"/>
                <w:lang w:eastAsia="en-US"/>
              </w:rPr>
              <w:t>2</w:t>
            </w:r>
            <w:r w:rsidR="003F52B3" w:rsidRPr="003B1DDC">
              <w:rPr>
                <w:sz w:val="22"/>
                <w:szCs w:val="22"/>
                <w:lang w:eastAsia="en-US"/>
              </w:rPr>
              <w:t>1</w:t>
            </w:r>
            <w:r w:rsidR="00383ED8" w:rsidRPr="003B1DDC">
              <w:rPr>
                <w:sz w:val="22"/>
                <w:szCs w:val="22"/>
                <w:lang w:eastAsia="en-US"/>
              </w:rPr>
              <w:t xml:space="preserve">. </w:t>
            </w:r>
            <w:r w:rsidR="003F52B3" w:rsidRPr="003B1DDC">
              <w:rPr>
                <w:sz w:val="22"/>
                <w:szCs w:val="22"/>
                <w:lang w:eastAsia="en-US"/>
              </w:rPr>
              <w:t>Padome desmit darbdienu laikā izvērtē dokumentāciju un, konstatējot vēsturiskā notikuma faktu vai personas esamību un ietvertās ieceres atbilstību normatīvajiem aktiem, vērtē ieceres arhitektonisko, māksliniecisko un dizaina kvalitāti un pēc dokumentācijas saņemšanas elektroniski ar drošu elektronisko parakstu sniedz atzinumu pašvaldībai:</w:t>
            </w:r>
          </w:p>
          <w:p w14:paraId="45A86066" w14:textId="2841289B" w:rsidR="003F52B3" w:rsidRPr="003B1DDC" w:rsidRDefault="003F52B3" w:rsidP="003B1DDC">
            <w:pPr>
              <w:pStyle w:val="naisc"/>
              <w:spacing w:before="0" w:after="0"/>
              <w:ind w:firstLine="12"/>
              <w:jc w:val="both"/>
              <w:rPr>
                <w:sz w:val="22"/>
                <w:szCs w:val="22"/>
              </w:rPr>
            </w:pPr>
            <w:r w:rsidRPr="003B1DDC">
              <w:rPr>
                <w:sz w:val="22"/>
                <w:szCs w:val="22"/>
                <w:lang w:eastAsia="en-US"/>
              </w:rPr>
              <w:t>21.1. atbalstīt ieceri;</w:t>
            </w:r>
          </w:p>
          <w:p w14:paraId="6786F568" w14:textId="66BF9088" w:rsidR="003F52B3" w:rsidRPr="003B1DDC" w:rsidRDefault="003F52B3" w:rsidP="003B1DDC">
            <w:pPr>
              <w:pStyle w:val="naisc"/>
              <w:spacing w:before="0" w:after="0"/>
              <w:ind w:firstLine="12"/>
              <w:jc w:val="both"/>
              <w:rPr>
                <w:sz w:val="22"/>
                <w:szCs w:val="22"/>
              </w:rPr>
            </w:pPr>
            <w:r w:rsidRPr="003B1DDC">
              <w:rPr>
                <w:sz w:val="22"/>
                <w:szCs w:val="22"/>
                <w:lang w:eastAsia="en-US"/>
              </w:rPr>
              <w:t>21.2. neatbalstīt ieceri;</w:t>
            </w:r>
          </w:p>
          <w:p w14:paraId="3F817424" w14:textId="5E18A385" w:rsidR="00482E36" w:rsidRPr="003B1DDC" w:rsidRDefault="003F52B3" w:rsidP="003B1DDC">
            <w:pPr>
              <w:pStyle w:val="naisc"/>
              <w:spacing w:before="0" w:after="0"/>
              <w:jc w:val="both"/>
              <w:rPr>
                <w:sz w:val="22"/>
                <w:szCs w:val="22"/>
              </w:rPr>
            </w:pPr>
            <w:r w:rsidRPr="003B1DDC">
              <w:rPr>
                <w:sz w:val="22"/>
                <w:szCs w:val="22"/>
                <w:lang w:eastAsia="en-US"/>
              </w:rPr>
              <w:t>21.3. vai lemj par ieceres vērtēšanas atlikšanu sakarā ar trūkumiem, nosakot termiņu trūkumu novēršanai.</w:t>
            </w:r>
          </w:p>
          <w:p w14:paraId="64516F5A" w14:textId="77777777" w:rsidR="003F52B3" w:rsidRPr="003B1DDC" w:rsidRDefault="003F52B3" w:rsidP="003B1DDC">
            <w:pPr>
              <w:pStyle w:val="naisc"/>
              <w:spacing w:before="0" w:after="0"/>
              <w:jc w:val="both"/>
              <w:rPr>
                <w:sz w:val="22"/>
                <w:szCs w:val="22"/>
                <w:lang w:eastAsia="en-US"/>
              </w:rPr>
            </w:pPr>
          </w:p>
          <w:p w14:paraId="2329CD94" w14:textId="36105316" w:rsidR="00500CF1" w:rsidRDefault="00383ED8" w:rsidP="003B1DDC">
            <w:pPr>
              <w:pStyle w:val="naisc"/>
              <w:spacing w:before="0" w:after="0"/>
              <w:jc w:val="both"/>
              <w:rPr>
                <w:sz w:val="22"/>
                <w:szCs w:val="22"/>
                <w:lang w:eastAsia="en-US"/>
              </w:rPr>
            </w:pPr>
            <w:r w:rsidRPr="003B1DDC">
              <w:rPr>
                <w:sz w:val="22"/>
                <w:szCs w:val="22"/>
                <w:lang w:eastAsia="en-US"/>
              </w:rPr>
              <w:t>2</w:t>
            </w:r>
            <w:r w:rsidR="003F52B3" w:rsidRPr="003B1DDC">
              <w:rPr>
                <w:sz w:val="22"/>
                <w:szCs w:val="22"/>
                <w:lang w:eastAsia="en-US"/>
              </w:rPr>
              <w:t>2</w:t>
            </w:r>
            <w:r w:rsidRPr="003B1DDC">
              <w:rPr>
                <w:sz w:val="22"/>
                <w:szCs w:val="22"/>
                <w:lang w:eastAsia="en-US"/>
              </w:rPr>
              <w:t>.</w:t>
            </w:r>
            <w:r w:rsidR="000C13D0" w:rsidRPr="003B1DDC">
              <w:rPr>
                <w:sz w:val="22"/>
                <w:szCs w:val="22"/>
                <w:lang w:eastAsia="en-US"/>
              </w:rPr>
              <w:t> </w:t>
            </w:r>
            <w:r w:rsidR="003F52B3" w:rsidRPr="003B1DDC">
              <w:rPr>
                <w:sz w:val="22"/>
                <w:szCs w:val="22"/>
                <w:lang w:eastAsia="en-US"/>
              </w:rPr>
              <w:t xml:space="preserve">Ja padome atzīst, ka dokumentācijas vērtēšana jāatliek, tā atzinumā norāda konstatētos trūkumus un par to paziņo iesniedzējam, informējot pašvaldību. Ja iesniedzējs padomes noteiktajā termiņā trūkumus nenovērš, padome elektroniski sniedz </w:t>
            </w:r>
            <w:r w:rsidR="003F52B3" w:rsidRPr="003B1DDC">
              <w:rPr>
                <w:sz w:val="22"/>
                <w:szCs w:val="22"/>
                <w:lang w:eastAsia="en-US"/>
              </w:rPr>
              <w:lastRenderedPageBreak/>
              <w:t>pašvaldībai atzinumu par ieceres neatbalstīšanu.</w:t>
            </w:r>
          </w:p>
          <w:p w14:paraId="29CB4E02" w14:textId="77777777" w:rsidR="00964CD9" w:rsidRPr="003B1DDC" w:rsidRDefault="00964CD9" w:rsidP="003B1DDC">
            <w:pPr>
              <w:pStyle w:val="naisc"/>
              <w:spacing w:before="0" w:after="0"/>
              <w:jc w:val="both"/>
              <w:rPr>
                <w:sz w:val="22"/>
                <w:szCs w:val="22"/>
                <w:lang w:eastAsia="en-US"/>
              </w:rPr>
            </w:pPr>
          </w:p>
          <w:p w14:paraId="1038C3DA" w14:textId="4299E009" w:rsidR="003F52B3" w:rsidRPr="003B1DDC" w:rsidRDefault="00383ED8" w:rsidP="003B1DDC">
            <w:pPr>
              <w:jc w:val="both"/>
              <w:rPr>
                <w:sz w:val="22"/>
                <w:szCs w:val="22"/>
              </w:rPr>
            </w:pPr>
            <w:r w:rsidRPr="003B1DDC">
              <w:rPr>
                <w:sz w:val="22"/>
                <w:szCs w:val="22"/>
              </w:rPr>
              <w:t>2</w:t>
            </w:r>
            <w:r w:rsidR="003F52B3" w:rsidRPr="003B1DDC">
              <w:rPr>
                <w:sz w:val="22"/>
                <w:szCs w:val="22"/>
              </w:rPr>
              <w:t>3</w:t>
            </w:r>
            <w:r w:rsidRPr="003B1DDC">
              <w:rPr>
                <w:sz w:val="22"/>
                <w:szCs w:val="22"/>
              </w:rPr>
              <w:t>.</w:t>
            </w:r>
            <w:r w:rsidR="000C13D0" w:rsidRPr="003B1DDC">
              <w:rPr>
                <w:sz w:val="22"/>
                <w:szCs w:val="22"/>
              </w:rPr>
              <w:t> </w:t>
            </w:r>
            <w:r w:rsidR="003F52B3" w:rsidRPr="003B1DDC">
              <w:rPr>
                <w:sz w:val="22"/>
                <w:szCs w:val="22"/>
              </w:rPr>
              <w:t>Pēc padomes atzinuma saņemšanas pašvaldība, ņemot vērā padomes atzinumu, pieņem</w:t>
            </w:r>
            <w:proofErr w:type="gramStart"/>
            <w:r w:rsidR="003F52B3" w:rsidRPr="003B1DDC">
              <w:rPr>
                <w:sz w:val="22"/>
                <w:szCs w:val="22"/>
              </w:rPr>
              <w:t xml:space="preserve">  </w:t>
            </w:r>
            <w:proofErr w:type="gramEnd"/>
            <w:r w:rsidR="003F52B3" w:rsidRPr="003B1DDC">
              <w:rPr>
                <w:sz w:val="22"/>
                <w:szCs w:val="22"/>
              </w:rPr>
              <w:t>lēmumu:</w:t>
            </w:r>
          </w:p>
          <w:p w14:paraId="6CBE44CE" w14:textId="020044A1" w:rsidR="003F52B3" w:rsidRPr="003B1DDC" w:rsidRDefault="003F52B3" w:rsidP="003B1DDC">
            <w:pPr>
              <w:jc w:val="both"/>
              <w:rPr>
                <w:sz w:val="22"/>
                <w:szCs w:val="22"/>
              </w:rPr>
            </w:pPr>
            <w:r w:rsidRPr="003B1DDC">
              <w:rPr>
                <w:sz w:val="22"/>
                <w:szCs w:val="22"/>
              </w:rPr>
              <w:t>23.1. saskaņot dokumentāciju;</w:t>
            </w:r>
          </w:p>
          <w:p w14:paraId="5A627F08" w14:textId="04C4C8A9" w:rsidR="003F52B3" w:rsidRPr="003B1DDC" w:rsidRDefault="003F52B3" w:rsidP="003B1DDC">
            <w:pPr>
              <w:jc w:val="both"/>
              <w:rPr>
                <w:sz w:val="22"/>
                <w:szCs w:val="22"/>
              </w:rPr>
            </w:pPr>
            <w:r w:rsidRPr="003B1DDC">
              <w:rPr>
                <w:sz w:val="22"/>
                <w:szCs w:val="22"/>
              </w:rPr>
              <w:t>23.2.</w:t>
            </w:r>
            <w:r w:rsidR="00AE2705">
              <w:rPr>
                <w:sz w:val="22"/>
                <w:szCs w:val="22"/>
              </w:rPr>
              <w:t> </w:t>
            </w:r>
            <w:r w:rsidRPr="003B1DDC">
              <w:rPr>
                <w:sz w:val="22"/>
                <w:szCs w:val="22"/>
              </w:rPr>
              <w:t>saskaņot dokumentāciju ar nosacījumu, ka ieceres realizācija uzsākama pēc būvniecības ieceres dokumentācijas akcepta pašvaldības būvvaldē vai institūcijā, kura pilda tās funkcijas;</w:t>
            </w:r>
          </w:p>
          <w:p w14:paraId="0FB03AD7" w14:textId="04706EF9" w:rsidR="003F52B3" w:rsidRPr="003B1DDC" w:rsidRDefault="003F52B3" w:rsidP="003B1DDC">
            <w:pPr>
              <w:jc w:val="both"/>
              <w:rPr>
                <w:sz w:val="22"/>
                <w:szCs w:val="22"/>
              </w:rPr>
            </w:pPr>
            <w:r w:rsidRPr="003B1DDC">
              <w:rPr>
                <w:sz w:val="22"/>
                <w:szCs w:val="22"/>
              </w:rPr>
              <w:t>23.3</w:t>
            </w:r>
            <w:r w:rsidR="00AE2705">
              <w:rPr>
                <w:sz w:val="22"/>
                <w:szCs w:val="22"/>
              </w:rPr>
              <w:t>. </w:t>
            </w:r>
            <w:r w:rsidRPr="003B1DDC">
              <w:rPr>
                <w:sz w:val="22"/>
                <w:szCs w:val="22"/>
              </w:rPr>
              <w:t>saskaņot dokumentāciju, ar nosacījumu, ka ieceres realizācija uzsākama pēc Nacionālās kultūras mantojuma pārvaldes saskaņojuma saņemšanas;</w:t>
            </w:r>
          </w:p>
          <w:p w14:paraId="76CDF0EA" w14:textId="252A4F4F" w:rsidR="003218F6" w:rsidRPr="003B1DDC" w:rsidRDefault="003F52B3" w:rsidP="003B1DDC">
            <w:pPr>
              <w:jc w:val="both"/>
              <w:rPr>
                <w:sz w:val="22"/>
                <w:szCs w:val="22"/>
              </w:rPr>
            </w:pPr>
            <w:r w:rsidRPr="003B1DDC">
              <w:rPr>
                <w:sz w:val="22"/>
                <w:szCs w:val="22"/>
              </w:rPr>
              <w:t>23.4. nesaskaņot dokumentāciju.”</w:t>
            </w:r>
          </w:p>
        </w:tc>
      </w:tr>
      <w:tr w:rsidR="00F045C4" w:rsidRPr="003B1DDC" w14:paraId="29A4F8C8" w14:textId="77777777" w:rsidTr="001505A0">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0076C06B" w14:textId="77777777" w:rsidR="00F045C4" w:rsidRPr="003B1DDC" w:rsidRDefault="00F045C4" w:rsidP="004262D8">
            <w:pPr>
              <w:pStyle w:val="naisc"/>
              <w:numPr>
                <w:ilvl w:val="0"/>
                <w:numId w:val="1"/>
              </w:numPr>
              <w:spacing w:before="0" w:after="0"/>
              <w:jc w:val="left"/>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66C0851D" w14:textId="77777777" w:rsidR="00F045C4" w:rsidRPr="003B1DDC" w:rsidRDefault="007118CA" w:rsidP="003B1DDC">
            <w:pPr>
              <w:pStyle w:val="naisc"/>
              <w:spacing w:before="0" w:after="0"/>
              <w:jc w:val="both"/>
              <w:rPr>
                <w:sz w:val="22"/>
                <w:szCs w:val="22"/>
              </w:rPr>
            </w:pPr>
            <w:r w:rsidRPr="003B1DDC">
              <w:rPr>
                <w:sz w:val="22"/>
                <w:szCs w:val="22"/>
              </w:rPr>
              <w:t>Ministru kabineta noteikumu projekts.</w:t>
            </w:r>
          </w:p>
        </w:tc>
        <w:tc>
          <w:tcPr>
            <w:tcW w:w="907" w:type="pct"/>
            <w:tcBorders>
              <w:top w:val="single" w:sz="4" w:space="0" w:color="auto"/>
              <w:left w:val="single" w:sz="6" w:space="0" w:color="000000"/>
              <w:bottom w:val="single" w:sz="6" w:space="0" w:color="000000"/>
              <w:right w:val="single" w:sz="6" w:space="0" w:color="000000"/>
            </w:tcBorders>
            <w:shd w:val="clear" w:color="auto" w:fill="auto"/>
          </w:tcPr>
          <w:p w14:paraId="02BF84E1" w14:textId="77777777" w:rsidR="00F045C4" w:rsidRPr="003B1DDC" w:rsidRDefault="007118CA" w:rsidP="003B1DDC">
            <w:pPr>
              <w:jc w:val="both"/>
              <w:rPr>
                <w:b/>
                <w:sz w:val="22"/>
                <w:szCs w:val="22"/>
              </w:rPr>
            </w:pPr>
            <w:r w:rsidRPr="003B1DDC">
              <w:rPr>
                <w:b/>
                <w:sz w:val="22"/>
                <w:szCs w:val="22"/>
              </w:rPr>
              <w:t>Tieslietu ministrija</w:t>
            </w:r>
            <w:r w:rsidR="00194C25" w:rsidRPr="003B1DDC">
              <w:rPr>
                <w:b/>
                <w:sz w:val="22"/>
                <w:szCs w:val="22"/>
              </w:rPr>
              <w:t xml:space="preserve"> </w:t>
            </w:r>
            <w:r w:rsidR="0014360F" w:rsidRPr="003B1DDC">
              <w:rPr>
                <w:b/>
                <w:sz w:val="22"/>
                <w:szCs w:val="22"/>
              </w:rPr>
              <w:t>(iebildums izteikts pēc 24.04.2020. elektroniskās saskaņošanas):</w:t>
            </w:r>
          </w:p>
          <w:p w14:paraId="0859546E" w14:textId="77777777" w:rsidR="007118CA" w:rsidRPr="003B1DDC" w:rsidRDefault="007118CA" w:rsidP="003B1DDC">
            <w:pPr>
              <w:jc w:val="both"/>
              <w:rPr>
                <w:sz w:val="22"/>
                <w:szCs w:val="22"/>
                <w:lang w:eastAsia="en-US"/>
              </w:rPr>
            </w:pPr>
            <w:r w:rsidRPr="003B1DDC">
              <w:rPr>
                <w:sz w:val="22"/>
                <w:szCs w:val="22"/>
                <w:lang w:eastAsia="en-US"/>
              </w:rPr>
              <w:t xml:space="preserve">No projekta nav saprotams, kāda rīcība sekos gadījumā, ja vēsturiskais pamatojums ir neviennozīmīgs (piemēram, iesniedzējs izsaka priekšlikumu par piemiņas zīmes uzstādīšanu vietā, kur dzimusi talantīga, bet </w:t>
            </w:r>
            <w:r w:rsidRPr="003B1DDC">
              <w:rPr>
                <w:sz w:val="22"/>
                <w:szCs w:val="22"/>
                <w:lang w:eastAsia="en-US"/>
              </w:rPr>
              <w:lastRenderedPageBreak/>
              <w:t>nevienam nezināma dzejniece). Ierosinām to izvērtēt un nepieciešamības gadījumā precizēt noteikumu projektu vai sniegt skaidrojumu anotācijā.</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6608A547" w14:textId="77777777" w:rsidR="00F045C4" w:rsidRPr="003B1DDC" w:rsidRDefault="004E4B74" w:rsidP="003B1DDC">
            <w:pPr>
              <w:widowControl w:val="0"/>
              <w:autoSpaceDE w:val="0"/>
              <w:autoSpaceDN w:val="0"/>
              <w:adjustRightInd w:val="0"/>
              <w:jc w:val="center"/>
              <w:rPr>
                <w:b/>
                <w:bCs/>
                <w:sz w:val="22"/>
                <w:szCs w:val="22"/>
                <w:lang w:eastAsia="en-US"/>
              </w:rPr>
            </w:pPr>
            <w:r w:rsidRPr="003B1DDC">
              <w:rPr>
                <w:b/>
                <w:bCs/>
                <w:sz w:val="22"/>
                <w:szCs w:val="22"/>
                <w:lang w:eastAsia="en-US"/>
              </w:rPr>
              <w:lastRenderedPageBreak/>
              <w:t>Ņemts vērā</w:t>
            </w:r>
          </w:p>
        </w:tc>
        <w:tc>
          <w:tcPr>
            <w:tcW w:w="1018" w:type="pct"/>
            <w:tcBorders>
              <w:top w:val="single" w:sz="4" w:space="0" w:color="auto"/>
              <w:left w:val="single" w:sz="4" w:space="0" w:color="auto"/>
              <w:bottom w:val="single" w:sz="4" w:space="0" w:color="auto"/>
            </w:tcBorders>
            <w:shd w:val="clear" w:color="auto" w:fill="auto"/>
          </w:tcPr>
          <w:p w14:paraId="74B970CB" w14:textId="77777777" w:rsidR="00F045C4" w:rsidRPr="003B1DDC" w:rsidRDefault="004E4B74" w:rsidP="003B1DDC">
            <w:pPr>
              <w:pStyle w:val="naisc"/>
              <w:spacing w:before="0" w:after="0"/>
              <w:ind w:firstLine="12"/>
              <w:jc w:val="both"/>
              <w:rPr>
                <w:sz w:val="22"/>
                <w:szCs w:val="22"/>
              </w:rPr>
            </w:pPr>
            <w:r w:rsidRPr="003B1DDC">
              <w:rPr>
                <w:sz w:val="22"/>
                <w:szCs w:val="22"/>
              </w:rPr>
              <w:t>Ministru kabineta noteikumu projekta sākotnējās ietekmes novērtējuma ziņojuma (anotācijas) I</w:t>
            </w:r>
            <w:r w:rsidR="0008722D" w:rsidRPr="003B1DDC">
              <w:rPr>
                <w:sz w:val="22"/>
                <w:szCs w:val="22"/>
              </w:rPr>
              <w:t> </w:t>
            </w:r>
            <w:r w:rsidRPr="003B1DDC">
              <w:rPr>
                <w:sz w:val="22"/>
                <w:szCs w:val="22"/>
              </w:rPr>
              <w:t xml:space="preserve">sadaļas 2.punkts papildināts šādā redakcijā: </w:t>
            </w:r>
          </w:p>
          <w:p w14:paraId="09290EC4" w14:textId="77777777" w:rsidR="004E4B74" w:rsidRPr="003B1DDC" w:rsidRDefault="004E4B74" w:rsidP="003B1DDC">
            <w:pPr>
              <w:pStyle w:val="naisc"/>
              <w:spacing w:before="0" w:after="0"/>
              <w:ind w:firstLine="12"/>
              <w:jc w:val="both"/>
              <w:rPr>
                <w:sz w:val="22"/>
                <w:szCs w:val="22"/>
              </w:rPr>
            </w:pPr>
          </w:p>
          <w:p w14:paraId="072821CA" w14:textId="77777777" w:rsidR="004E4B74" w:rsidRPr="003B1DDC" w:rsidRDefault="004E4B74" w:rsidP="003B1DDC">
            <w:pPr>
              <w:pStyle w:val="naisc"/>
              <w:spacing w:before="0" w:after="0"/>
              <w:ind w:firstLine="12"/>
              <w:jc w:val="both"/>
              <w:rPr>
                <w:sz w:val="22"/>
                <w:szCs w:val="22"/>
                <w:lang w:eastAsia="en-US"/>
              </w:rPr>
            </w:pPr>
            <w:r w:rsidRPr="003B1DDC">
              <w:rPr>
                <w:sz w:val="22"/>
                <w:szCs w:val="22"/>
              </w:rPr>
              <w:t>,,[..]</w:t>
            </w:r>
            <w:r w:rsidR="00194C25" w:rsidRPr="003B1DDC">
              <w:rPr>
                <w:sz w:val="22"/>
                <w:szCs w:val="22"/>
              </w:rPr>
              <w:t> </w:t>
            </w:r>
            <w:r w:rsidR="00383ED8" w:rsidRPr="003B1DDC">
              <w:rPr>
                <w:sz w:val="22"/>
                <w:szCs w:val="22"/>
              </w:rPr>
              <w:t xml:space="preserve">Vēsturiski neviennozīmīgi pamatoti pieteikumi jebkurā gadījumā tiek vērtēti individuāli, balstoties uz pierādījumiem un citiem racionāliem </w:t>
            </w:r>
            <w:r w:rsidR="00383ED8" w:rsidRPr="003B1DDC">
              <w:rPr>
                <w:sz w:val="22"/>
                <w:szCs w:val="22"/>
              </w:rPr>
              <w:lastRenderedPageBreak/>
              <w:t>apsvērumiem, kam ir nozīme lietas pareizā izlemšanā.</w:t>
            </w:r>
            <w:r w:rsidR="003D493D" w:rsidRPr="003B1DDC">
              <w:rPr>
                <w:sz w:val="22"/>
                <w:szCs w:val="22"/>
              </w:rPr>
              <w:t xml:space="preserve"> [..]</w:t>
            </w:r>
            <w:r w:rsidRPr="003B1DDC">
              <w:rPr>
                <w:sz w:val="22"/>
                <w:szCs w:val="22"/>
              </w:rPr>
              <w:t>”</w:t>
            </w:r>
          </w:p>
        </w:tc>
      </w:tr>
      <w:tr w:rsidR="009E6586" w:rsidRPr="003B1DDC" w14:paraId="3D1A1BC2" w14:textId="77777777" w:rsidTr="008B0C16">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38E8E58D" w14:textId="77777777" w:rsidR="009E6586" w:rsidRPr="003B1DDC" w:rsidRDefault="009E6586" w:rsidP="004262D8">
            <w:pPr>
              <w:pStyle w:val="naisc"/>
              <w:numPr>
                <w:ilvl w:val="0"/>
                <w:numId w:val="1"/>
              </w:numPr>
              <w:spacing w:before="0" w:after="0"/>
              <w:jc w:val="left"/>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59BB2458" w14:textId="77777777" w:rsidR="009E6586" w:rsidRPr="003B1DDC" w:rsidRDefault="009E6586" w:rsidP="003B1DDC">
            <w:pPr>
              <w:pStyle w:val="naisc"/>
              <w:spacing w:before="0" w:after="0"/>
              <w:jc w:val="both"/>
              <w:rPr>
                <w:sz w:val="22"/>
                <w:szCs w:val="22"/>
                <w:lang w:eastAsia="en-US"/>
              </w:rPr>
            </w:pPr>
            <w:r w:rsidRPr="003B1DDC">
              <w:rPr>
                <w:sz w:val="22"/>
                <w:szCs w:val="22"/>
                <w:lang w:eastAsia="en-US"/>
              </w:rPr>
              <w:t>Ministru kabineta noteikumu projekts.</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7B6E20CD" w14:textId="77777777" w:rsidR="009E6586" w:rsidRPr="003B1DDC" w:rsidRDefault="001C23B2" w:rsidP="003B1DDC">
            <w:pPr>
              <w:jc w:val="both"/>
              <w:rPr>
                <w:b/>
                <w:sz w:val="22"/>
                <w:szCs w:val="22"/>
                <w:lang w:eastAsia="en-US"/>
              </w:rPr>
            </w:pPr>
            <w:r w:rsidRPr="003B1DDC">
              <w:rPr>
                <w:b/>
                <w:sz w:val="22"/>
                <w:szCs w:val="22"/>
                <w:lang w:eastAsia="en-US"/>
              </w:rPr>
              <w:t xml:space="preserve">Latvijas Lielo pilsētu asociācija un </w:t>
            </w:r>
            <w:r w:rsidR="009E6586" w:rsidRPr="003B1DDC">
              <w:rPr>
                <w:b/>
                <w:sz w:val="22"/>
                <w:szCs w:val="22"/>
                <w:lang w:eastAsia="en-US"/>
              </w:rPr>
              <w:t>Rīgas pilsētas būvvalde</w:t>
            </w:r>
            <w:r w:rsidR="00693421" w:rsidRPr="003B1DDC">
              <w:rPr>
                <w:b/>
                <w:sz w:val="22"/>
                <w:szCs w:val="22"/>
                <w:lang w:eastAsia="en-US"/>
              </w:rPr>
              <w:t xml:space="preserve"> </w:t>
            </w:r>
            <w:r w:rsidRPr="003B1DDC">
              <w:rPr>
                <w:b/>
                <w:sz w:val="22"/>
                <w:szCs w:val="22"/>
              </w:rPr>
              <w:t>(atzinumos izteikts identisks iebildums) (iebildums izteikts pēc 24.04.2020. elektroniskās saskaņošanas):</w:t>
            </w:r>
          </w:p>
          <w:p w14:paraId="4AED5AB3" w14:textId="77777777" w:rsidR="00A216F9" w:rsidRPr="003B1DDC" w:rsidRDefault="00A216F9" w:rsidP="003B1DDC">
            <w:pPr>
              <w:jc w:val="both"/>
              <w:rPr>
                <w:sz w:val="22"/>
                <w:szCs w:val="22"/>
                <w:lang w:eastAsia="en-US"/>
              </w:rPr>
            </w:pPr>
            <w:r w:rsidRPr="003B1DDC">
              <w:rPr>
                <w:sz w:val="22"/>
                <w:szCs w:val="22"/>
                <w:lang w:eastAsia="en-US"/>
              </w:rPr>
              <w:t>Attiecībā uz tiem gadījumiem, kad pieminekļu uzstādīšanai vai piemiņas vietu izveidošanai būs nepieciešama būvniecības dokumentācija, Būvvalde vērš uzmanību, ka saskaņošanas process var tikt paildzināts uz trīs mēnešiem, secīgi tiek palielināts administratīvais slogs privātpersonām.</w:t>
            </w:r>
          </w:p>
          <w:p w14:paraId="0EBD532E" w14:textId="77777777" w:rsidR="00A216F9" w:rsidRPr="003B1DDC" w:rsidRDefault="00A216F9" w:rsidP="003B1DDC">
            <w:pPr>
              <w:jc w:val="both"/>
              <w:rPr>
                <w:sz w:val="22"/>
                <w:szCs w:val="22"/>
                <w:lang w:eastAsia="en-US"/>
              </w:rPr>
            </w:pPr>
            <w:r w:rsidRPr="003B1DDC">
              <w:rPr>
                <w:sz w:val="22"/>
                <w:szCs w:val="22"/>
                <w:lang w:eastAsia="en-US"/>
              </w:rPr>
              <w:t xml:space="preserve">Atbilstoši Projektam personai jāiesniedz iesniegums pašvaldībai (22.pkt.), tad pašvaldībai jāpublicē informācija tīmekļa vietnē [viena nedēļa], norādot termiņu sabiedrības līdzdalībai (24,pkt.) [vismaz divas nedēļas, jo informācija tiks publicēta arī ministrijas tīmekļa vietnē </w:t>
            </w:r>
            <w:proofErr w:type="gramStart"/>
            <w:r w:rsidRPr="003B1DDC">
              <w:rPr>
                <w:sz w:val="22"/>
                <w:szCs w:val="22"/>
                <w:lang w:eastAsia="en-US"/>
              </w:rPr>
              <w:t>(</w:t>
            </w:r>
            <w:proofErr w:type="gramEnd"/>
            <w:r w:rsidRPr="003B1DDC">
              <w:rPr>
                <w:sz w:val="22"/>
                <w:szCs w:val="22"/>
                <w:lang w:eastAsia="en-US"/>
              </w:rPr>
              <w:t xml:space="preserve">25.pkt.)], tad pašvaldībai būs jāapkopo saņemtie viedokļi un jāizvērtē iesnieguma </w:t>
            </w:r>
            <w:proofErr w:type="spellStart"/>
            <w:r w:rsidRPr="003B1DDC">
              <w:rPr>
                <w:sz w:val="22"/>
                <w:szCs w:val="22"/>
                <w:lang w:eastAsia="en-US"/>
              </w:rPr>
              <w:t>pirmšķietama</w:t>
            </w:r>
            <w:proofErr w:type="spellEnd"/>
            <w:r w:rsidRPr="003B1DDC">
              <w:rPr>
                <w:sz w:val="22"/>
                <w:szCs w:val="22"/>
                <w:lang w:eastAsia="en-US"/>
              </w:rPr>
              <w:t xml:space="preserve"> atbilstība Projektam (26.pkt.) [vismaz viena nedēļa], tad iesniegums jānosūta </w:t>
            </w:r>
            <w:r w:rsidRPr="003B1DDC">
              <w:rPr>
                <w:sz w:val="22"/>
                <w:szCs w:val="22"/>
                <w:lang w:eastAsia="en-US"/>
              </w:rPr>
              <w:lastRenderedPageBreak/>
              <w:t>Pieminekļu, piemiņas zīmju un piemiņas vietu izveides konsultatīvā padomei (turpmāk – Padome) (29.pkt.), tad Padome izvērtēs iesniegumu pēc būtības un sagatavos atzinumu (33.pkt.) [vismaz mēnesis], tad Padomes atzinumu nosūta pašvaldībai (34.pkt.), un pašvaldībai būs jāpieņem lēmums (36.pkt.) [vismaz mēnesis]. Vēršama uzmanība, ka minēto termiņu var būtiski pagarināt, ja Padomei būs nepieciešama papildu informācija (33.3.pkt.) vai, ja būs nepieciešams saņemt Nacionālajai kultūras mantojuma pārvaldes (turpmāk – Pārvalde) saskaņojums (30.pkt.).</w:t>
            </w:r>
          </w:p>
          <w:p w14:paraId="102CD080" w14:textId="77777777" w:rsidR="00A216F9" w:rsidRPr="003B1DDC" w:rsidRDefault="00A216F9" w:rsidP="003B1DDC">
            <w:pPr>
              <w:jc w:val="both"/>
              <w:rPr>
                <w:sz w:val="22"/>
                <w:szCs w:val="22"/>
                <w:lang w:eastAsia="en-US"/>
              </w:rPr>
            </w:pPr>
            <w:r w:rsidRPr="003B1DDC">
              <w:rPr>
                <w:sz w:val="22"/>
                <w:szCs w:val="22"/>
                <w:lang w:eastAsia="en-US"/>
              </w:rPr>
              <w:t xml:space="preserve">Salīdzināšanai norādāms, ka atbilstoši Būvniecības likuma 12. panta ceturtajai daļai lēmumu par būvatļaujas izdošanu pieņem mēneša laikā, savukārt lēmumu par būvniecības ieceres akceptu (ja būvdarbu veikšanai </w:t>
            </w:r>
            <w:proofErr w:type="gramStart"/>
            <w:r w:rsidRPr="003B1DDC">
              <w:rPr>
                <w:sz w:val="22"/>
                <w:szCs w:val="22"/>
                <w:lang w:eastAsia="en-US"/>
              </w:rPr>
              <w:t>nepieciešama apliecinājuma karte</w:t>
            </w:r>
            <w:proofErr w:type="gramEnd"/>
            <w:r w:rsidRPr="003B1DDC">
              <w:rPr>
                <w:sz w:val="22"/>
                <w:szCs w:val="22"/>
                <w:lang w:eastAsia="en-US"/>
              </w:rPr>
              <w:t xml:space="preserve"> un paskaidrojuma raksts) 14 dienu laikā. </w:t>
            </w:r>
          </w:p>
          <w:p w14:paraId="2247683D" w14:textId="77777777" w:rsidR="00A216F9" w:rsidRPr="003B1DDC" w:rsidRDefault="00A216F9" w:rsidP="003B1DDC">
            <w:pPr>
              <w:jc w:val="both"/>
              <w:rPr>
                <w:sz w:val="22"/>
                <w:szCs w:val="22"/>
                <w:lang w:eastAsia="en-US"/>
              </w:rPr>
            </w:pPr>
            <w:r w:rsidRPr="003B1DDC">
              <w:rPr>
                <w:sz w:val="22"/>
                <w:szCs w:val="22"/>
                <w:lang w:eastAsia="en-US"/>
              </w:rPr>
              <w:t xml:space="preserve">Vērtējot </w:t>
            </w:r>
            <w:proofErr w:type="gramStart"/>
            <w:r w:rsidRPr="003B1DDC">
              <w:rPr>
                <w:sz w:val="22"/>
                <w:szCs w:val="22"/>
                <w:lang w:eastAsia="en-US"/>
              </w:rPr>
              <w:t>ietekmi uz būvniecības jomu</w:t>
            </w:r>
            <w:proofErr w:type="gramEnd"/>
            <w:r w:rsidRPr="003B1DDC">
              <w:rPr>
                <w:sz w:val="22"/>
                <w:szCs w:val="22"/>
                <w:lang w:eastAsia="en-US"/>
              </w:rPr>
              <w:t xml:space="preserve"> ir jāņem vērā arī Vides aizsardzības un reģionālās attīstības ministrijas (turpmāk – VARAM) un Tieslietu ministrijas viedoklis, ka Padomes atzinums nav saistošs, jo tam ir tikai </w:t>
            </w:r>
            <w:r w:rsidRPr="003B1DDC">
              <w:rPr>
                <w:sz w:val="22"/>
                <w:szCs w:val="22"/>
                <w:lang w:eastAsia="en-US"/>
              </w:rPr>
              <w:lastRenderedPageBreak/>
              <w:t>rekomendējošs raksturs (Izziņas 39.-40.lpp.).</w:t>
            </w:r>
          </w:p>
          <w:p w14:paraId="2876A64E" w14:textId="77777777" w:rsidR="00A216F9" w:rsidRPr="003B1DDC" w:rsidRDefault="00A216F9" w:rsidP="003B1DDC">
            <w:pPr>
              <w:jc w:val="both"/>
              <w:rPr>
                <w:sz w:val="22"/>
                <w:szCs w:val="22"/>
                <w:lang w:eastAsia="en-US"/>
              </w:rPr>
            </w:pPr>
            <w:r w:rsidRPr="003B1DDC">
              <w:rPr>
                <w:sz w:val="22"/>
                <w:szCs w:val="22"/>
                <w:lang w:eastAsia="en-US"/>
              </w:rPr>
              <w:t xml:space="preserve">Ņemot vērā iepriekš minēto, Būvvalde uzskata, </w:t>
            </w:r>
            <w:proofErr w:type="gramStart"/>
            <w:r w:rsidRPr="003B1DDC">
              <w:rPr>
                <w:sz w:val="22"/>
                <w:szCs w:val="22"/>
                <w:lang w:eastAsia="en-US"/>
              </w:rPr>
              <w:t>ka Projektā paredzēta kārtība</w:t>
            </w:r>
            <w:proofErr w:type="gramEnd"/>
            <w:r w:rsidRPr="003B1DDC">
              <w:rPr>
                <w:sz w:val="22"/>
                <w:szCs w:val="22"/>
                <w:lang w:eastAsia="en-US"/>
              </w:rPr>
              <w:t xml:space="preserve"> ciktāl tā skar būvniecības jomu nav samērīga.</w:t>
            </w:r>
          </w:p>
          <w:p w14:paraId="6AD6D660" w14:textId="77777777" w:rsidR="00A216F9" w:rsidRPr="003B1DDC" w:rsidRDefault="00A216F9" w:rsidP="003B1DDC">
            <w:pPr>
              <w:jc w:val="both"/>
              <w:rPr>
                <w:sz w:val="22"/>
                <w:szCs w:val="22"/>
                <w:lang w:eastAsia="en-US"/>
              </w:rPr>
            </w:pPr>
            <w:r w:rsidRPr="003B1DDC">
              <w:rPr>
                <w:sz w:val="22"/>
                <w:szCs w:val="22"/>
                <w:lang w:eastAsia="en-US"/>
              </w:rPr>
              <w:t>Vienlaikus Būvvalde norāda, ka piekrīt VARAM izteiktajam iebildumam, ka Projektā paredzēta kārtība ir sarežģīta, līdz ar to VARAM iebildums nav ņemts vērā (Izziņas 64.lpp.). Kā arī Būvvalde piekrīt Tieslietu ministrijas viedoklim, ka Projekts ir jāsaskaņo arī ar Ekonomikas ministriju, līdz ar to Tieslietu ministrijas iebildums nav ņemts vērā (Izziņas 28. lpp.).</w:t>
            </w:r>
          </w:p>
          <w:p w14:paraId="4EEB0B1F" w14:textId="77777777" w:rsidR="009E6586" w:rsidRPr="003B1DDC" w:rsidRDefault="00A216F9" w:rsidP="003B1DDC">
            <w:pPr>
              <w:jc w:val="both"/>
              <w:rPr>
                <w:sz w:val="22"/>
                <w:szCs w:val="22"/>
                <w:lang w:eastAsia="en-US"/>
              </w:rPr>
            </w:pPr>
            <w:r w:rsidRPr="003B1DDC">
              <w:rPr>
                <w:sz w:val="22"/>
                <w:szCs w:val="22"/>
                <w:lang w:eastAsia="en-US"/>
              </w:rPr>
              <w:t>Papildus norādāms, ka nav saprotams, kāpēc Projektā ir nepieciešams veidot trešo un ceturto nodaļu, kas pēc savas būtības satur vienādu kārtību, piemēram, Projekta 22. un 38. punkts, 23. un 39.punkts, 26. un 40. punkts, 27. un 41. punkts, 33. un 47.punkts, 36. un 49.punkts.</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2A1693FB" w14:textId="77777777" w:rsidR="009E6586" w:rsidRPr="003B1DDC" w:rsidRDefault="00A92A97" w:rsidP="003B1DDC">
            <w:pPr>
              <w:widowControl w:val="0"/>
              <w:autoSpaceDE w:val="0"/>
              <w:autoSpaceDN w:val="0"/>
              <w:adjustRightInd w:val="0"/>
              <w:jc w:val="center"/>
              <w:rPr>
                <w:b/>
                <w:bCs/>
                <w:sz w:val="22"/>
                <w:szCs w:val="22"/>
                <w:lang w:eastAsia="en-US"/>
              </w:rPr>
            </w:pPr>
            <w:r w:rsidRPr="003B1DDC">
              <w:rPr>
                <w:b/>
                <w:bCs/>
                <w:sz w:val="22"/>
                <w:szCs w:val="22"/>
                <w:lang w:eastAsia="en-US"/>
              </w:rPr>
              <w:lastRenderedPageBreak/>
              <w:t>Ņemts vērā</w:t>
            </w:r>
          </w:p>
          <w:p w14:paraId="3F37D75B" w14:textId="77777777" w:rsidR="00151555" w:rsidRPr="003B1DDC" w:rsidRDefault="00151555" w:rsidP="003B1DDC">
            <w:pPr>
              <w:pStyle w:val="naisc"/>
              <w:spacing w:before="0" w:after="0"/>
              <w:ind w:firstLine="12"/>
              <w:jc w:val="both"/>
              <w:rPr>
                <w:sz w:val="22"/>
                <w:szCs w:val="22"/>
                <w:lang w:eastAsia="en-US"/>
              </w:rPr>
            </w:pPr>
            <w:r w:rsidRPr="003B1DDC">
              <w:rPr>
                <w:sz w:val="22"/>
                <w:szCs w:val="22"/>
                <w:lang w:eastAsia="en-US"/>
              </w:rPr>
              <w:t xml:space="preserve">Precizēta Ministru kabineta noteikumu projekta </w:t>
            </w:r>
            <w:proofErr w:type="spellStart"/>
            <w:r w:rsidRPr="003B1DDC">
              <w:rPr>
                <w:sz w:val="22"/>
                <w:szCs w:val="22"/>
                <w:lang w:eastAsia="en-US"/>
              </w:rPr>
              <w:t>III.nodaļa</w:t>
            </w:r>
            <w:proofErr w:type="spellEnd"/>
            <w:r w:rsidRPr="003B1DDC">
              <w:rPr>
                <w:sz w:val="22"/>
                <w:szCs w:val="22"/>
                <w:lang w:eastAsia="en-US"/>
              </w:rPr>
              <w:t>, nosakot vienotu kārtību pieminekļu, piemiņas zīmju, piemiņas vietu un informatīvo plākšņu ieceru saskaņošanai.</w:t>
            </w:r>
          </w:p>
        </w:tc>
        <w:tc>
          <w:tcPr>
            <w:tcW w:w="1018" w:type="pct"/>
            <w:tcBorders>
              <w:top w:val="single" w:sz="4" w:space="0" w:color="auto"/>
              <w:left w:val="single" w:sz="4" w:space="0" w:color="auto"/>
              <w:bottom w:val="single" w:sz="4" w:space="0" w:color="auto"/>
            </w:tcBorders>
            <w:shd w:val="clear" w:color="auto" w:fill="auto"/>
          </w:tcPr>
          <w:p w14:paraId="5C4D895C" w14:textId="18987353" w:rsidR="00151555" w:rsidRPr="003B1DDC" w:rsidRDefault="00151555" w:rsidP="003B1DDC">
            <w:pPr>
              <w:pStyle w:val="naisc"/>
              <w:spacing w:before="0" w:after="0"/>
              <w:ind w:firstLine="12"/>
              <w:jc w:val="both"/>
              <w:rPr>
                <w:sz w:val="22"/>
                <w:szCs w:val="22"/>
                <w:lang w:eastAsia="en-US"/>
              </w:rPr>
            </w:pPr>
            <w:r w:rsidRPr="003B1DDC">
              <w:rPr>
                <w:sz w:val="22"/>
                <w:szCs w:val="22"/>
                <w:lang w:eastAsia="en-US"/>
              </w:rPr>
              <w:t xml:space="preserve">Svītrota Ministru kabineta noteikumu projekta </w:t>
            </w:r>
            <w:proofErr w:type="spellStart"/>
            <w:r w:rsidRPr="003B1DDC">
              <w:rPr>
                <w:sz w:val="22"/>
                <w:szCs w:val="22"/>
                <w:lang w:eastAsia="en-US"/>
              </w:rPr>
              <w:t>IV.nodaļa</w:t>
            </w:r>
            <w:proofErr w:type="spellEnd"/>
            <w:r w:rsidRPr="003B1DDC">
              <w:rPr>
                <w:sz w:val="22"/>
                <w:szCs w:val="22"/>
                <w:lang w:eastAsia="en-US"/>
              </w:rPr>
              <w:t>.</w:t>
            </w:r>
          </w:p>
          <w:p w14:paraId="259B7D51" w14:textId="77777777" w:rsidR="00151555" w:rsidRPr="003B1DDC" w:rsidRDefault="00151555" w:rsidP="003B1DDC">
            <w:pPr>
              <w:pStyle w:val="naisc"/>
              <w:spacing w:before="0" w:after="0"/>
              <w:ind w:firstLine="12"/>
              <w:jc w:val="both"/>
              <w:rPr>
                <w:sz w:val="22"/>
                <w:szCs w:val="22"/>
                <w:lang w:eastAsia="en-US"/>
              </w:rPr>
            </w:pPr>
          </w:p>
          <w:p w14:paraId="59235FAB" w14:textId="77777777" w:rsidR="00A92A97" w:rsidRPr="003B1DDC" w:rsidRDefault="00151555" w:rsidP="003B1DDC">
            <w:pPr>
              <w:pStyle w:val="naisc"/>
              <w:spacing w:before="0" w:after="0"/>
              <w:ind w:firstLine="12"/>
              <w:jc w:val="both"/>
              <w:rPr>
                <w:sz w:val="22"/>
                <w:szCs w:val="22"/>
                <w:lang w:eastAsia="en-US"/>
              </w:rPr>
            </w:pPr>
            <w:r w:rsidRPr="003B1DDC">
              <w:rPr>
                <w:sz w:val="22"/>
                <w:szCs w:val="22"/>
                <w:lang w:eastAsia="en-US"/>
              </w:rPr>
              <w:t xml:space="preserve">Precizēta Ministru kabineta noteikumu projekta </w:t>
            </w:r>
            <w:proofErr w:type="spellStart"/>
            <w:r w:rsidRPr="003B1DDC">
              <w:rPr>
                <w:sz w:val="22"/>
                <w:szCs w:val="22"/>
                <w:lang w:eastAsia="en-US"/>
              </w:rPr>
              <w:t>III.nodaļa</w:t>
            </w:r>
            <w:proofErr w:type="spellEnd"/>
            <w:r w:rsidRPr="003B1DDC">
              <w:rPr>
                <w:sz w:val="22"/>
                <w:szCs w:val="22"/>
                <w:lang w:eastAsia="en-US"/>
              </w:rPr>
              <w:t>.</w:t>
            </w:r>
          </w:p>
        </w:tc>
      </w:tr>
      <w:tr w:rsidR="00FB20C0" w:rsidRPr="003B1DDC" w14:paraId="12E97343" w14:textId="77777777" w:rsidTr="000B695A">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2DA7A5E3" w14:textId="77777777" w:rsidR="00FB20C0" w:rsidRPr="003B1DDC" w:rsidRDefault="00FB20C0" w:rsidP="004262D8">
            <w:pPr>
              <w:pStyle w:val="naisc"/>
              <w:numPr>
                <w:ilvl w:val="0"/>
                <w:numId w:val="1"/>
              </w:numPr>
              <w:spacing w:before="0" w:after="0"/>
              <w:jc w:val="left"/>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1393C916" w14:textId="77777777" w:rsidR="00FB20C0" w:rsidRPr="003B1DDC" w:rsidRDefault="00FB20C0" w:rsidP="003B1DDC">
            <w:pPr>
              <w:pStyle w:val="naisc"/>
              <w:spacing w:before="0" w:after="0"/>
              <w:jc w:val="both"/>
              <w:rPr>
                <w:sz w:val="22"/>
                <w:szCs w:val="22"/>
                <w:lang w:eastAsia="en-US"/>
              </w:rPr>
            </w:pPr>
            <w:r w:rsidRPr="003B1DDC">
              <w:rPr>
                <w:sz w:val="22"/>
                <w:szCs w:val="22"/>
                <w:lang w:eastAsia="en-US"/>
              </w:rPr>
              <w:t>Ministru kabineta noteikumu projekts</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27961FBE" w14:textId="472B787A" w:rsidR="00FB20C0" w:rsidRPr="003B1DDC" w:rsidRDefault="00FB20C0" w:rsidP="003B1DDC">
            <w:pPr>
              <w:tabs>
                <w:tab w:val="left" w:pos="993"/>
              </w:tabs>
              <w:jc w:val="both"/>
              <w:rPr>
                <w:b/>
                <w:sz w:val="22"/>
                <w:szCs w:val="22"/>
                <w:lang w:eastAsia="en-US"/>
              </w:rPr>
            </w:pPr>
            <w:r w:rsidRPr="003B1DDC">
              <w:rPr>
                <w:b/>
                <w:sz w:val="22"/>
                <w:szCs w:val="22"/>
                <w:lang w:eastAsia="en-US"/>
              </w:rPr>
              <w:t>Ekonomikas ministrija</w:t>
            </w:r>
            <w:r w:rsidR="003B1DDC">
              <w:rPr>
                <w:b/>
                <w:sz w:val="22"/>
                <w:szCs w:val="22"/>
                <w:lang w:eastAsia="en-US"/>
              </w:rPr>
              <w:t xml:space="preserve"> </w:t>
            </w:r>
            <w:r w:rsidR="003B1DDC" w:rsidRPr="003B1DDC">
              <w:rPr>
                <w:b/>
                <w:sz w:val="22"/>
                <w:szCs w:val="22"/>
                <w:lang w:eastAsia="en-US"/>
              </w:rPr>
              <w:t xml:space="preserve">(iebildums izteikts pēc </w:t>
            </w:r>
            <w:r w:rsidR="003B1DDC">
              <w:rPr>
                <w:b/>
                <w:sz w:val="22"/>
                <w:szCs w:val="22"/>
                <w:lang w:eastAsia="en-US"/>
              </w:rPr>
              <w:t>06</w:t>
            </w:r>
            <w:r w:rsidR="003B1DDC" w:rsidRPr="003B1DDC">
              <w:rPr>
                <w:b/>
                <w:sz w:val="22"/>
                <w:szCs w:val="22"/>
                <w:lang w:eastAsia="en-US"/>
              </w:rPr>
              <w:t>.0</w:t>
            </w:r>
            <w:r w:rsidR="003B1DDC">
              <w:rPr>
                <w:b/>
                <w:sz w:val="22"/>
                <w:szCs w:val="22"/>
                <w:lang w:eastAsia="en-US"/>
              </w:rPr>
              <w:t>7</w:t>
            </w:r>
            <w:r w:rsidR="003B1DDC" w:rsidRPr="003B1DDC">
              <w:rPr>
                <w:b/>
                <w:sz w:val="22"/>
                <w:szCs w:val="22"/>
                <w:lang w:eastAsia="en-US"/>
              </w:rPr>
              <w:t>.2020. elektroniskās saskaņošanas)</w:t>
            </w:r>
            <w:r w:rsidRPr="003B1DDC">
              <w:rPr>
                <w:b/>
                <w:sz w:val="22"/>
                <w:szCs w:val="22"/>
                <w:lang w:eastAsia="en-US"/>
              </w:rPr>
              <w:t>:</w:t>
            </w:r>
          </w:p>
          <w:p w14:paraId="454C9231" w14:textId="77777777" w:rsidR="00FB20C0" w:rsidRPr="003B1DDC" w:rsidRDefault="00FB20C0" w:rsidP="003B1DDC">
            <w:pPr>
              <w:tabs>
                <w:tab w:val="left" w:pos="993"/>
              </w:tabs>
              <w:jc w:val="both"/>
              <w:rPr>
                <w:sz w:val="22"/>
                <w:szCs w:val="22"/>
                <w:lang w:eastAsia="en-US"/>
              </w:rPr>
            </w:pPr>
            <w:r w:rsidRPr="003B1DDC">
              <w:rPr>
                <w:sz w:val="22"/>
                <w:szCs w:val="22"/>
                <w:lang w:eastAsia="en-US"/>
              </w:rPr>
              <w:t xml:space="preserve">Likuma “Par kultūras pieminekļu aizsardzību” </w:t>
            </w:r>
            <w:proofErr w:type="gramStart"/>
            <w:r w:rsidRPr="003B1DDC">
              <w:rPr>
                <w:sz w:val="22"/>
                <w:szCs w:val="22"/>
                <w:lang w:eastAsia="en-US"/>
              </w:rPr>
              <w:t>14.panta</w:t>
            </w:r>
            <w:proofErr w:type="gramEnd"/>
            <w:r w:rsidRPr="003B1DDC">
              <w:rPr>
                <w:sz w:val="22"/>
                <w:szCs w:val="22"/>
                <w:lang w:eastAsia="en-US"/>
              </w:rPr>
              <w:t xml:space="preserve"> vienpadsmitajā daļā ir noteikts, ka pie objektiem, kuri neatbilst valsts aizsargājamo kultūras </w:t>
            </w:r>
            <w:r w:rsidRPr="003B1DDC">
              <w:rPr>
                <w:sz w:val="22"/>
                <w:szCs w:val="22"/>
                <w:lang w:eastAsia="en-US"/>
              </w:rPr>
              <w:lastRenderedPageBreak/>
              <w:t xml:space="preserve">pieminekļu statusam, bet kuri sabiedriski nozīmīgās vietās ir izvietoti kā pieminekļi vai piemiņas vietas, var izvietot tos izskaidrojošas informatīvās plāksnes. Par informatīvo plākšņu izvietošanu atbild attiecīgā pašvaldība vai pieminekļa īpašnieks. Ministru kabinets nosaka kārtību, kādā izvieto informatīvās plāksnes un uz tām norādāmo informāciju. Tātad šajā pantā ietvertais deleģējums Ministru kabinetam attiecas uz informatīvajām plāksnēm pie objektiem, kuri neatbilst valsts aizsargājamo kultūras pieminekļu statusam, bet kuri sabiedriski nozīmīgās vietās ir izvietoti kā pieminekļi vai piemiņas vietas. Likuma “Par kultūras pieminekļu aizsardzību” </w:t>
            </w:r>
            <w:proofErr w:type="gramStart"/>
            <w:r w:rsidRPr="003B1DDC">
              <w:rPr>
                <w:sz w:val="22"/>
                <w:szCs w:val="22"/>
                <w:lang w:eastAsia="en-US"/>
              </w:rPr>
              <w:t>14.panta</w:t>
            </w:r>
            <w:proofErr w:type="gramEnd"/>
            <w:r w:rsidRPr="003B1DDC">
              <w:rPr>
                <w:sz w:val="22"/>
                <w:szCs w:val="22"/>
                <w:lang w:eastAsia="en-US"/>
              </w:rPr>
              <w:t xml:space="preserve"> vienpadsmitajā daļā nav noteikts, ka par šādām informatīvām plāksnēm lemj likuma “Par kultūras pieminekļu aizsardzību” 18.3 panta otrajā daļā noteiktā konsultatīvā padome. Tas arī tieši neizriet no likuma “Par kultūras pieminekļu aizsardzību” 18.3 panta otrajā daļā noteiktās kompetences tvēruma - pieminekļi, piemiņas zīmes un piemiņas vietas. Noteikumu projekta anotācijā norādīts, ka attiecīgās konsultatīvās padomes </w:t>
            </w:r>
            <w:r w:rsidRPr="003B1DDC">
              <w:rPr>
                <w:sz w:val="22"/>
                <w:szCs w:val="22"/>
                <w:lang w:eastAsia="en-US"/>
              </w:rPr>
              <w:lastRenderedPageBreak/>
              <w:t xml:space="preserve">kompetences paplašināšana attiecībā uz attiecīgajām informatīvajām plāksnēm ir lietderīga. Neargumentēta apgalvojuma ietveršana anotācijā nav pamatojums. Lūdzu anotācijā sniegt izvērstu skaidrojumu par to, </w:t>
            </w:r>
            <w:proofErr w:type="gramStart"/>
            <w:r w:rsidRPr="003B1DDC">
              <w:rPr>
                <w:sz w:val="22"/>
                <w:szCs w:val="22"/>
                <w:lang w:eastAsia="en-US"/>
              </w:rPr>
              <w:t>kāpēc tieši konsultatīvās padomes kompetence būtu paplašināma, nevis par šo jautājumu varētu lemt</w:t>
            </w:r>
            <w:proofErr w:type="gramEnd"/>
            <w:r w:rsidRPr="003B1DDC">
              <w:rPr>
                <w:sz w:val="22"/>
                <w:szCs w:val="22"/>
                <w:lang w:eastAsia="en-US"/>
              </w:rPr>
              <w:t xml:space="preserve"> pašvaldība viena pati;</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4F031BC0" w14:textId="29851236" w:rsidR="00FB20C0" w:rsidRPr="003B1DDC" w:rsidRDefault="00FB20C0" w:rsidP="004102FC">
            <w:pPr>
              <w:widowControl w:val="0"/>
              <w:autoSpaceDE w:val="0"/>
              <w:autoSpaceDN w:val="0"/>
              <w:adjustRightInd w:val="0"/>
              <w:jc w:val="center"/>
              <w:rPr>
                <w:bCs/>
                <w:sz w:val="22"/>
                <w:szCs w:val="22"/>
                <w:lang w:eastAsia="en-US"/>
              </w:rPr>
            </w:pPr>
            <w:r w:rsidRPr="003B1DDC">
              <w:rPr>
                <w:b/>
                <w:bCs/>
                <w:sz w:val="22"/>
                <w:szCs w:val="22"/>
                <w:lang w:eastAsia="en-US"/>
              </w:rPr>
              <w:lastRenderedPageBreak/>
              <w:t>Ņemts vērā</w:t>
            </w:r>
          </w:p>
        </w:tc>
        <w:tc>
          <w:tcPr>
            <w:tcW w:w="1018" w:type="pct"/>
            <w:tcBorders>
              <w:top w:val="single" w:sz="4" w:space="0" w:color="auto"/>
              <w:left w:val="single" w:sz="4" w:space="0" w:color="auto"/>
              <w:bottom w:val="single" w:sz="4" w:space="0" w:color="auto"/>
            </w:tcBorders>
            <w:shd w:val="clear" w:color="auto" w:fill="auto"/>
          </w:tcPr>
          <w:p w14:paraId="454C76FB" w14:textId="491DA093" w:rsidR="00FB20C0" w:rsidRPr="003B1DDC" w:rsidRDefault="00FB20C0" w:rsidP="003B1DDC">
            <w:pPr>
              <w:pStyle w:val="naisc"/>
              <w:spacing w:before="0" w:after="0"/>
              <w:jc w:val="both"/>
              <w:rPr>
                <w:sz w:val="22"/>
                <w:szCs w:val="22"/>
                <w:lang w:eastAsia="en-US"/>
              </w:rPr>
            </w:pPr>
            <w:r w:rsidRPr="003B1DDC">
              <w:rPr>
                <w:sz w:val="22"/>
                <w:szCs w:val="22"/>
                <w:lang w:eastAsia="en-US"/>
              </w:rPr>
              <w:t>Ministru kabineta noteikumu projekta sākotnējās ietekmes ziņojuma (anotācijas) I</w:t>
            </w:r>
            <w:r w:rsidR="00062636">
              <w:rPr>
                <w:sz w:val="22"/>
                <w:szCs w:val="22"/>
                <w:lang w:eastAsia="en-US"/>
              </w:rPr>
              <w:t> </w:t>
            </w:r>
            <w:r w:rsidRPr="003B1DDC">
              <w:rPr>
                <w:sz w:val="22"/>
                <w:szCs w:val="22"/>
                <w:lang w:eastAsia="en-US"/>
              </w:rPr>
              <w:t>sadaļas 2.punkts</w:t>
            </w:r>
            <w:r w:rsidR="004102FC">
              <w:rPr>
                <w:sz w:val="22"/>
                <w:szCs w:val="22"/>
                <w:lang w:eastAsia="en-US"/>
              </w:rPr>
              <w:t xml:space="preserve"> papildināts šādā redakcijā</w:t>
            </w:r>
            <w:r w:rsidRPr="003B1DDC">
              <w:rPr>
                <w:sz w:val="22"/>
                <w:szCs w:val="22"/>
                <w:lang w:eastAsia="en-US"/>
              </w:rPr>
              <w:t>:</w:t>
            </w:r>
          </w:p>
          <w:p w14:paraId="217D5A0C" w14:textId="77777777" w:rsidR="00FB20C0" w:rsidRPr="003B1DDC" w:rsidRDefault="00FB20C0" w:rsidP="003B1DDC">
            <w:pPr>
              <w:pStyle w:val="naisc"/>
              <w:spacing w:before="0" w:after="0"/>
              <w:jc w:val="both"/>
              <w:rPr>
                <w:sz w:val="22"/>
                <w:szCs w:val="22"/>
                <w:lang w:eastAsia="en-US"/>
              </w:rPr>
            </w:pPr>
          </w:p>
          <w:p w14:paraId="60F4302F" w14:textId="2AFABA35" w:rsidR="00FB20C0" w:rsidRPr="003B1DDC" w:rsidRDefault="00FB20C0" w:rsidP="003B1DDC">
            <w:pPr>
              <w:pStyle w:val="naisc"/>
              <w:spacing w:before="0" w:after="0"/>
              <w:jc w:val="both"/>
              <w:rPr>
                <w:sz w:val="22"/>
                <w:szCs w:val="22"/>
                <w:lang w:eastAsia="en-US"/>
              </w:rPr>
            </w:pPr>
            <w:r w:rsidRPr="003B1DDC">
              <w:rPr>
                <w:sz w:val="22"/>
                <w:szCs w:val="22"/>
                <w:lang w:eastAsia="en-US"/>
              </w:rPr>
              <w:t>,,[..]</w:t>
            </w:r>
            <w:r w:rsidR="004102FC">
              <w:rPr>
                <w:sz w:val="22"/>
                <w:szCs w:val="22"/>
                <w:lang w:eastAsia="en-US"/>
              </w:rPr>
              <w:t> </w:t>
            </w:r>
            <w:r w:rsidRPr="003B1DDC">
              <w:rPr>
                <w:sz w:val="22"/>
                <w:szCs w:val="22"/>
                <w:lang w:eastAsia="en-US"/>
              </w:rPr>
              <w:t xml:space="preserve">Padomes kompetences paplašināšanas lietderība attiecībā uz informatīvajām plāksnēm ir pamatojama ar </w:t>
            </w:r>
            <w:r w:rsidR="0041537C">
              <w:rPr>
                <w:sz w:val="22"/>
                <w:szCs w:val="22"/>
                <w:lang w:eastAsia="en-US"/>
              </w:rPr>
              <w:t>Projekta</w:t>
            </w:r>
            <w:r w:rsidRPr="003B1DDC">
              <w:rPr>
                <w:sz w:val="22"/>
                <w:szCs w:val="22"/>
                <w:lang w:eastAsia="en-US"/>
              </w:rPr>
              <w:t xml:space="preserve"> īstenošanas </w:t>
            </w:r>
            <w:r w:rsidRPr="003B1DDC">
              <w:rPr>
                <w:sz w:val="22"/>
                <w:szCs w:val="22"/>
                <w:lang w:eastAsia="en-US"/>
              </w:rPr>
              <w:lastRenderedPageBreak/>
              <w:t xml:space="preserve">gaitā izvietoto informatīvo plākšņu vizuālo un saturisko konsekvenci, kā arī vienotu standartu piemērošanu dokumentācijas izvērtēšanā. </w:t>
            </w:r>
            <w:proofErr w:type="gramStart"/>
            <w:r w:rsidRPr="003B1DDC">
              <w:rPr>
                <w:sz w:val="22"/>
                <w:szCs w:val="22"/>
                <w:lang w:eastAsia="en-US"/>
              </w:rPr>
              <w:t>Papildus,</w:t>
            </w:r>
            <w:proofErr w:type="gramEnd"/>
            <w:r w:rsidRPr="003B1DDC">
              <w:rPr>
                <w:sz w:val="22"/>
                <w:szCs w:val="22"/>
                <w:lang w:eastAsia="en-US"/>
              </w:rPr>
              <w:t xml:space="preserve"> ņemot vērā iespējamos gadījumus, kad papildus piemineklim vai piemiņas vietai paredzēts izvietot arī informatīvo plāksni, šo objektu saderības nolūkos ir noderīgi, ja attiecīgo izvērtēšanu veic vienuviet. </w:t>
            </w:r>
            <w:r w:rsidR="00526568">
              <w:rPr>
                <w:sz w:val="22"/>
                <w:szCs w:val="22"/>
                <w:lang w:eastAsia="en-US"/>
              </w:rPr>
              <w:t>N</w:t>
            </w:r>
            <w:r w:rsidRPr="003B1DDC">
              <w:rPr>
                <w:sz w:val="22"/>
                <w:szCs w:val="22"/>
                <w:lang w:eastAsia="en-US"/>
              </w:rPr>
              <w:t xml:space="preserve">orādāms, ka padomes iesaiste informatīvo plākšņu izvērtēšanā ir lietderīga, lai nodrošinātu šo objektu atbilstību iepriekš minētajiem Satversmes </w:t>
            </w:r>
            <w:proofErr w:type="spellStart"/>
            <w:r w:rsidRPr="003B1DDC">
              <w:rPr>
                <w:sz w:val="22"/>
                <w:szCs w:val="22"/>
                <w:lang w:eastAsia="en-US"/>
              </w:rPr>
              <w:t>virsprincipiem</w:t>
            </w:r>
            <w:proofErr w:type="spellEnd"/>
            <w:r w:rsidRPr="003B1DDC">
              <w:rPr>
                <w:sz w:val="22"/>
                <w:szCs w:val="22"/>
                <w:lang w:eastAsia="en-US"/>
              </w:rPr>
              <w:t xml:space="preserve"> un novērstu iespējamu iekļautās informācijas par vēsturiskiem notikumiem </w:t>
            </w:r>
            <w:r w:rsidR="00587C3B">
              <w:rPr>
                <w:sz w:val="22"/>
                <w:szCs w:val="22"/>
                <w:lang w:eastAsia="en-US"/>
              </w:rPr>
              <w:t xml:space="preserve">vai personām </w:t>
            </w:r>
            <w:r w:rsidRPr="003B1DDC">
              <w:rPr>
                <w:sz w:val="22"/>
                <w:szCs w:val="22"/>
                <w:lang w:eastAsia="en-US"/>
              </w:rPr>
              <w:t>neprecīzu vai maldinošu interpretāciju.</w:t>
            </w:r>
            <w:r w:rsidR="004102FC">
              <w:rPr>
                <w:sz w:val="22"/>
                <w:szCs w:val="22"/>
                <w:lang w:eastAsia="en-US"/>
              </w:rPr>
              <w:t xml:space="preserve"> </w:t>
            </w:r>
            <w:r w:rsidRPr="003B1DDC">
              <w:rPr>
                <w:sz w:val="22"/>
                <w:szCs w:val="22"/>
                <w:lang w:eastAsia="en-US"/>
              </w:rPr>
              <w:t>[..]”</w:t>
            </w:r>
          </w:p>
        </w:tc>
      </w:tr>
      <w:tr w:rsidR="00FB20C0" w:rsidRPr="003B1DDC" w14:paraId="27D97861" w14:textId="77777777" w:rsidTr="000B695A">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20F7924E" w14:textId="77777777" w:rsidR="00FB20C0" w:rsidRPr="003B1DDC" w:rsidRDefault="00FB20C0" w:rsidP="004262D8">
            <w:pPr>
              <w:pStyle w:val="naisc"/>
              <w:numPr>
                <w:ilvl w:val="0"/>
                <w:numId w:val="1"/>
              </w:numPr>
              <w:spacing w:before="0" w:after="0"/>
              <w:jc w:val="left"/>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54B48051" w14:textId="77777777" w:rsidR="00FB20C0" w:rsidRPr="003B1DDC" w:rsidRDefault="00FB20C0" w:rsidP="003B1DDC">
            <w:pPr>
              <w:pStyle w:val="naisc"/>
              <w:spacing w:before="0" w:after="0"/>
              <w:jc w:val="both"/>
              <w:rPr>
                <w:sz w:val="22"/>
                <w:szCs w:val="22"/>
                <w:lang w:eastAsia="en-US"/>
              </w:rPr>
            </w:pPr>
            <w:r w:rsidRPr="003B1DDC">
              <w:rPr>
                <w:sz w:val="22"/>
                <w:szCs w:val="22"/>
                <w:lang w:eastAsia="en-US"/>
              </w:rPr>
              <w:t>Ministru kabineta noteikumu projekts</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2BAB964B" w14:textId="4A01AADF" w:rsidR="00FB20C0" w:rsidRPr="003B1DDC" w:rsidRDefault="00FB20C0" w:rsidP="003B1DDC">
            <w:pPr>
              <w:tabs>
                <w:tab w:val="left" w:pos="993"/>
              </w:tabs>
              <w:jc w:val="both"/>
              <w:rPr>
                <w:b/>
                <w:sz w:val="22"/>
                <w:szCs w:val="22"/>
                <w:lang w:eastAsia="en-US"/>
              </w:rPr>
            </w:pPr>
            <w:r w:rsidRPr="003B1DDC">
              <w:rPr>
                <w:b/>
                <w:sz w:val="22"/>
                <w:szCs w:val="22"/>
                <w:lang w:eastAsia="en-US"/>
              </w:rPr>
              <w:t>Valsts kanceleja</w:t>
            </w:r>
            <w:r w:rsidR="000F411E">
              <w:rPr>
                <w:b/>
                <w:sz w:val="22"/>
                <w:szCs w:val="22"/>
                <w:lang w:eastAsia="en-US"/>
              </w:rPr>
              <w:t xml:space="preserve"> </w:t>
            </w:r>
            <w:r w:rsidR="000F411E" w:rsidRPr="000F411E">
              <w:rPr>
                <w:b/>
                <w:sz w:val="22"/>
                <w:szCs w:val="22"/>
                <w:lang w:eastAsia="en-US"/>
              </w:rPr>
              <w:t xml:space="preserve">(iebildums izteikts pēc </w:t>
            </w:r>
            <w:r w:rsidR="000F411E">
              <w:rPr>
                <w:b/>
                <w:sz w:val="22"/>
                <w:szCs w:val="22"/>
                <w:lang w:eastAsia="en-US"/>
              </w:rPr>
              <w:t>06</w:t>
            </w:r>
            <w:r w:rsidR="000F411E" w:rsidRPr="000F411E">
              <w:rPr>
                <w:b/>
                <w:sz w:val="22"/>
                <w:szCs w:val="22"/>
                <w:lang w:eastAsia="en-US"/>
              </w:rPr>
              <w:t>.0</w:t>
            </w:r>
            <w:r w:rsidR="000F411E">
              <w:rPr>
                <w:b/>
                <w:sz w:val="22"/>
                <w:szCs w:val="22"/>
                <w:lang w:eastAsia="en-US"/>
              </w:rPr>
              <w:t>7</w:t>
            </w:r>
            <w:r w:rsidR="000F411E" w:rsidRPr="000F411E">
              <w:rPr>
                <w:b/>
                <w:sz w:val="22"/>
                <w:szCs w:val="22"/>
                <w:lang w:eastAsia="en-US"/>
              </w:rPr>
              <w:t>.2020. elektroniskās saskaņošanas)</w:t>
            </w:r>
            <w:r w:rsidRPr="003B1DDC">
              <w:rPr>
                <w:b/>
                <w:sz w:val="22"/>
                <w:szCs w:val="22"/>
                <w:lang w:eastAsia="en-US"/>
              </w:rPr>
              <w:t>:</w:t>
            </w:r>
          </w:p>
          <w:p w14:paraId="70B1802D" w14:textId="5C4A01C8" w:rsidR="00FB20C0" w:rsidRPr="003B1DDC" w:rsidRDefault="008319CB" w:rsidP="003B1DDC">
            <w:pPr>
              <w:tabs>
                <w:tab w:val="left" w:pos="993"/>
              </w:tabs>
              <w:jc w:val="both"/>
              <w:rPr>
                <w:sz w:val="22"/>
                <w:szCs w:val="22"/>
                <w:lang w:eastAsia="en-US"/>
              </w:rPr>
            </w:pPr>
            <w:proofErr w:type="gramStart"/>
            <w:r>
              <w:rPr>
                <w:sz w:val="22"/>
                <w:szCs w:val="22"/>
                <w:lang w:eastAsia="en-US"/>
              </w:rPr>
              <w:t>N</w:t>
            </w:r>
            <w:r w:rsidR="00FB20C0" w:rsidRPr="003B1DDC">
              <w:rPr>
                <w:sz w:val="22"/>
                <w:szCs w:val="22"/>
                <w:lang w:eastAsia="en-US"/>
              </w:rPr>
              <w:t>eskatoties uz to, ka</w:t>
            </w:r>
            <w:proofErr w:type="gramEnd"/>
            <w:r w:rsidR="00FB20C0" w:rsidRPr="003B1DDC">
              <w:rPr>
                <w:sz w:val="22"/>
                <w:szCs w:val="22"/>
                <w:lang w:eastAsia="en-US"/>
              </w:rPr>
              <w:t xml:space="preserve"> saskaņošanas laikā noteikumu projekta saturs ir pilnveidots, lūdzam vēlreiz to pārskatīt, nodrošinot maksimāli lieku darbību izslēgšanu no noteikumu projekta - piemēram, Valsts kancelejas ieskatā nav nepieciešams, ka padomes sēdes protokolu paraksta visi attiecīgajā sēdē klātesošie padomes locekļi (noteikumu projekta 14.punkts), labā prakse būtu fiksēt protokolā sēdes dalībniekus, savukārt protokolu paraksta sēdes vadītājs un protokola sagatavotājs. Tāpat skaidri jānošķir padomes vadītāja un VARAM nodrošinātās padomes koordinācijas ietvaros veicamās darbības - piemēram, ja VARAM koordinē padomes </w:t>
            </w:r>
            <w:r w:rsidR="00FB20C0" w:rsidRPr="003B1DDC">
              <w:rPr>
                <w:sz w:val="22"/>
                <w:szCs w:val="22"/>
                <w:lang w:eastAsia="en-US"/>
              </w:rPr>
              <w:lastRenderedPageBreak/>
              <w:t xml:space="preserve">tehnisko un organizatorisko darbu (noteikumu projekta 17.punkts), tad tā ietvaros būtu īstenojams noteikumu projekta 11.5.punktā noteiktais padomes vadītāja pienākums organizēt Padomes lēmumu pieņemšanai nepieciešamo dokumentu un citu materiālu izsniegšanu Padomes locekļiem. Vienlaikus, piemēram,  noteikumu projekta 12.punktā noteikts, ka sēdes materiāli tiek nosūtīti padomes dalībniekiem, taču nav noteikts atbildīgais par nosūtīšanu. Papildus aicinām ietvert noteikumu projektā iespēju rīkot padomes sēdes attālināti un sēžu rīkošanu rakstiskā procedūrā. Kā arī noteikumu projekta pilnveidošanai aicinām iepazīties ar vadlīnijām, kuras izstrādātas konsultatīvo padomju darbībai - pieejamas Ministru kabineta tīmekļvietnē - </w:t>
            </w:r>
            <w:hyperlink r:id="rId12" w:history="1">
              <w:r w:rsidR="00FB20C0" w:rsidRPr="003B1DDC">
                <w:rPr>
                  <w:rStyle w:val="Hipersaite"/>
                  <w:color w:val="auto"/>
                  <w:sz w:val="22"/>
                  <w:szCs w:val="22"/>
                  <w:lang w:eastAsia="en-US"/>
                </w:rPr>
                <w:t>https://www.mk.gov.lv/sites/default/files/editor/konsultativo_padomju_darbibas_vadlinijas_v1.2.pdf</w:t>
              </w:r>
            </w:hyperlink>
            <w:r w:rsidR="00FB20C0" w:rsidRPr="003B1DDC">
              <w:rPr>
                <w:sz w:val="22"/>
                <w:szCs w:val="22"/>
                <w:lang w:eastAsia="en-US"/>
              </w:rPr>
              <w:t>;</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670071BA" w14:textId="70705E96" w:rsidR="00FB20C0" w:rsidRPr="003B1DDC" w:rsidRDefault="00FB20C0" w:rsidP="000F411E">
            <w:pPr>
              <w:widowControl w:val="0"/>
              <w:autoSpaceDE w:val="0"/>
              <w:autoSpaceDN w:val="0"/>
              <w:adjustRightInd w:val="0"/>
              <w:jc w:val="center"/>
              <w:rPr>
                <w:bCs/>
                <w:sz w:val="22"/>
                <w:szCs w:val="22"/>
                <w:lang w:eastAsia="en-US"/>
              </w:rPr>
            </w:pPr>
            <w:r w:rsidRPr="003B1DDC">
              <w:rPr>
                <w:b/>
                <w:bCs/>
                <w:sz w:val="22"/>
                <w:szCs w:val="22"/>
                <w:lang w:eastAsia="en-US"/>
              </w:rPr>
              <w:lastRenderedPageBreak/>
              <w:t>Ņemts vērā</w:t>
            </w:r>
          </w:p>
        </w:tc>
        <w:tc>
          <w:tcPr>
            <w:tcW w:w="1018" w:type="pct"/>
            <w:tcBorders>
              <w:top w:val="single" w:sz="4" w:space="0" w:color="auto"/>
              <w:left w:val="single" w:sz="4" w:space="0" w:color="auto"/>
              <w:bottom w:val="single" w:sz="4" w:space="0" w:color="auto"/>
            </w:tcBorders>
            <w:shd w:val="clear" w:color="auto" w:fill="auto"/>
          </w:tcPr>
          <w:p w14:paraId="1717CC55" w14:textId="77777777" w:rsidR="00FB20C0" w:rsidRPr="003B1DDC" w:rsidRDefault="00FB20C0" w:rsidP="003B1DDC">
            <w:pPr>
              <w:pStyle w:val="naisc"/>
              <w:spacing w:before="0" w:after="0"/>
              <w:jc w:val="both"/>
              <w:rPr>
                <w:sz w:val="22"/>
                <w:szCs w:val="22"/>
              </w:rPr>
            </w:pPr>
            <w:proofErr w:type="gramStart"/>
            <w:r w:rsidRPr="003B1DDC">
              <w:rPr>
                <w:sz w:val="22"/>
                <w:szCs w:val="22"/>
              </w:rPr>
              <w:t>Svītrots Ministru kabineta noteikumu</w:t>
            </w:r>
            <w:proofErr w:type="gramEnd"/>
            <w:r w:rsidRPr="003B1DDC">
              <w:rPr>
                <w:sz w:val="22"/>
                <w:szCs w:val="22"/>
              </w:rPr>
              <w:t xml:space="preserve"> projekta 11.5.apakšpunkts un 12.punkts.</w:t>
            </w:r>
          </w:p>
          <w:p w14:paraId="0706919A" w14:textId="77777777" w:rsidR="00FB20C0" w:rsidRPr="003B1DDC" w:rsidRDefault="00FB20C0" w:rsidP="003B1DDC">
            <w:pPr>
              <w:pStyle w:val="naisc"/>
              <w:spacing w:before="0" w:after="0"/>
              <w:jc w:val="both"/>
              <w:rPr>
                <w:sz w:val="22"/>
                <w:szCs w:val="22"/>
              </w:rPr>
            </w:pPr>
          </w:p>
          <w:p w14:paraId="220C87AE" w14:textId="1D40BB0A" w:rsidR="00FB20C0" w:rsidRPr="003B1DDC" w:rsidRDefault="00FB20C0" w:rsidP="003B1DDC">
            <w:pPr>
              <w:pStyle w:val="naisc"/>
              <w:spacing w:before="0" w:after="0"/>
              <w:jc w:val="both"/>
              <w:rPr>
                <w:sz w:val="22"/>
                <w:szCs w:val="22"/>
              </w:rPr>
            </w:pPr>
            <w:r w:rsidRPr="003B1DDC">
              <w:rPr>
                <w:sz w:val="22"/>
                <w:szCs w:val="22"/>
              </w:rPr>
              <w:t>Precizēts Ministr</w:t>
            </w:r>
            <w:r w:rsidR="003F52B3" w:rsidRPr="003B1DDC">
              <w:rPr>
                <w:sz w:val="22"/>
                <w:szCs w:val="22"/>
              </w:rPr>
              <w:t>u kabineta noteikumu projekta 13</w:t>
            </w:r>
            <w:r w:rsidRPr="003B1DDC">
              <w:rPr>
                <w:sz w:val="22"/>
                <w:szCs w:val="22"/>
              </w:rPr>
              <w:t>.</w:t>
            </w:r>
            <w:r w:rsidR="008816F0">
              <w:rPr>
                <w:sz w:val="22"/>
                <w:szCs w:val="22"/>
              </w:rPr>
              <w:t xml:space="preserve"> </w:t>
            </w:r>
            <w:r w:rsidRPr="003B1DDC">
              <w:rPr>
                <w:sz w:val="22"/>
                <w:szCs w:val="22"/>
              </w:rPr>
              <w:t>un 1</w:t>
            </w:r>
            <w:r w:rsidR="003F52B3" w:rsidRPr="003B1DDC">
              <w:rPr>
                <w:sz w:val="22"/>
                <w:szCs w:val="22"/>
              </w:rPr>
              <w:t>6</w:t>
            </w:r>
            <w:r w:rsidRPr="003B1DDC">
              <w:rPr>
                <w:sz w:val="22"/>
                <w:szCs w:val="22"/>
              </w:rPr>
              <w:t>.punkts šādā redakcijā:</w:t>
            </w:r>
          </w:p>
          <w:p w14:paraId="55BDE3AB" w14:textId="77777777" w:rsidR="00FB20C0" w:rsidRPr="003B1DDC" w:rsidRDefault="00FB20C0" w:rsidP="003B1DDC">
            <w:pPr>
              <w:pStyle w:val="naisc"/>
              <w:spacing w:before="0" w:after="0"/>
              <w:jc w:val="both"/>
              <w:rPr>
                <w:sz w:val="22"/>
                <w:szCs w:val="22"/>
              </w:rPr>
            </w:pPr>
          </w:p>
          <w:p w14:paraId="70D3FF92" w14:textId="0A508EFC" w:rsidR="00FB20C0" w:rsidRPr="003B1DDC" w:rsidRDefault="003F52B3" w:rsidP="003B1DDC">
            <w:pPr>
              <w:pStyle w:val="naisc"/>
              <w:spacing w:before="0" w:after="0"/>
              <w:jc w:val="both"/>
              <w:rPr>
                <w:sz w:val="22"/>
                <w:szCs w:val="22"/>
              </w:rPr>
            </w:pPr>
            <w:r w:rsidRPr="003B1DDC">
              <w:rPr>
                <w:sz w:val="22"/>
                <w:szCs w:val="22"/>
              </w:rPr>
              <w:t>,,13. P</w:t>
            </w:r>
            <w:r w:rsidR="00FB20C0" w:rsidRPr="003B1DDC">
              <w:rPr>
                <w:sz w:val="22"/>
                <w:szCs w:val="22"/>
              </w:rPr>
              <w:t>adomes sēdes ir atklātas, un tās protokolē. padomes sēdes protokolā norāda darba kārtību, sēdes dalībniekus un personas, kuras izteikušās par attiecīgo jautājumu, kā arī pieņemtos lēmumus un padomes dalībnieku atšķirīgos viedokļus. Padomes sēdes protokolu paraksta padomes priekšsēdētājs un sēdes protokolētājs.</w:t>
            </w:r>
            <w:r w:rsidR="0076786D">
              <w:rPr>
                <w:sz w:val="22"/>
                <w:szCs w:val="22"/>
              </w:rPr>
              <w:t>”</w:t>
            </w:r>
          </w:p>
          <w:p w14:paraId="100065D3" w14:textId="3CD134DE" w:rsidR="00FB20C0" w:rsidRPr="003B1DDC" w:rsidRDefault="00FB20C0" w:rsidP="003B1DDC">
            <w:pPr>
              <w:pStyle w:val="naisc"/>
              <w:spacing w:before="0" w:after="0"/>
              <w:jc w:val="both"/>
              <w:rPr>
                <w:sz w:val="22"/>
                <w:szCs w:val="22"/>
              </w:rPr>
            </w:pPr>
          </w:p>
          <w:p w14:paraId="447717D1" w14:textId="50F1FE7D" w:rsidR="00FB20C0" w:rsidRPr="003B1DDC" w:rsidRDefault="0076786D" w:rsidP="0076786D">
            <w:pPr>
              <w:pStyle w:val="naisc"/>
              <w:spacing w:before="0" w:after="0"/>
              <w:jc w:val="both"/>
              <w:rPr>
                <w:sz w:val="22"/>
                <w:szCs w:val="22"/>
              </w:rPr>
            </w:pPr>
            <w:r w:rsidRPr="003B1DDC">
              <w:rPr>
                <w:sz w:val="22"/>
                <w:szCs w:val="22"/>
              </w:rPr>
              <w:t>,,</w:t>
            </w:r>
            <w:r w:rsidR="00FB20C0" w:rsidRPr="003B1DDC">
              <w:rPr>
                <w:sz w:val="22"/>
                <w:szCs w:val="22"/>
              </w:rPr>
              <w:t>1</w:t>
            </w:r>
            <w:r w:rsidR="003F52B3" w:rsidRPr="003B1DDC">
              <w:rPr>
                <w:sz w:val="22"/>
                <w:szCs w:val="22"/>
              </w:rPr>
              <w:t>6</w:t>
            </w:r>
            <w:r w:rsidR="00FB20C0" w:rsidRPr="003B1DDC">
              <w:rPr>
                <w:sz w:val="22"/>
                <w:szCs w:val="22"/>
              </w:rPr>
              <w:t xml:space="preserve">. Vides aizsardzības un reģionālās attīstības ministrija koordinē padomes darbu, nodrošina tās tehnisko un organizatorisko darbību, tā skaitā organizē padomes lēmumu </w:t>
            </w:r>
            <w:r w:rsidR="00FB20C0" w:rsidRPr="003B1DDC">
              <w:rPr>
                <w:sz w:val="22"/>
                <w:szCs w:val="22"/>
              </w:rPr>
              <w:lastRenderedPageBreak/>
              <w:t>pieņemšanai nepieciešamo dokumentu un citu materiālu izsniegšanu padomes locekļiem, padomes priekšsēdētāja apstiprinātās sēdes darba kārtības un citu ar darba kārtību saistīto materiālu savlaicīgu nosūtīšanu (elektroniski vai papīra formā) visiem padomes locekļiem pirms sēdes,  kā arī nodrošina padomes atzinumu ievietošanu Vides aizsardzības un reģionālās attīstības ministrijas tīmekļvietnē un kontrolē to izpildi.”</w:t>
            </w:r>
          </w:p>
        </w:tc>
      </w:tr>
      <w:tr w:rsidR="00FB20C0" w:rsidRPr="003B1DDC" w14:paraId="38F64B8A" w14:textId="77777777" w:rsidTr="000B695A">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5CEBF7B4" w14:textId="77777777" w:rsidR="00FB20C0" w:rsidRPr="003B1DDC" w:rsidRDefault="00FB20C0" w:rsidP="004262D8">
            <w:pPr>
              <w:pStyle w:val="naisc"/>
              <w:numPr>
                <w:ilvl w:val="0"/>
                <w:numId w:val="1"/>
              </w:numPr>
              <w:spacing w:before="0" w:after="0"/>
              <w:jc w:val="left"/>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638AA5C1" w14:textId="77777777" w:rsidR="00FB20C0" w:rsidRPr="003B1DDC" w:rsidRDefault="00FB20C0" w:rsidP="003B1DDC">
            <w:pPr>
              <w:pStyle w:val="naisc"/>
              <w:spacing w:before="0" w:after="0"/>
              <w:jc w:val="both"/>
              <w:rPr>
                <w:sz w:val="22"/>
                <w:szCs w:val="22"/>
                <w:lang w:eastAsia="en-US"/>
              </w:rPr>
            </w:pPr>
            <w:r w:rsidRPr="003B1DDC">
              <w:rPr>
                <w:sz w:val="22"/>
                <w:szCs w:val="22"/>
                <w:lang w:eastAsia="en-US"/>
              </w:rPr>
              <w:t>Ministru kabineta noteikumu projekts</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5905D67F" w14:textId="604FB966" w:rsidR="00FB20C0" w:rsidRPr="003B1DDC" w:rsidRDefault="00FB20C0" w:rsidP="003B1DDC">
            <w:pPr>
              <w:tabs>
                <w:tab w:val="left" w:pos="993"/>
              </w:tabs>
              <w:jc w:val="both"/>
              <w:rPr>
                <w:b/>
                <w:sz w:val="22"/>
                <w:szCs w:val="22"/>
                <w:lang w:eastAsia="en-US"/>
              </w:rPr>
            </w:pPr>
            <w:r w:rsidRPr="003B1DDC">
              <w:rPr>
                <w:b/>
                <w:sz w:val="22"/>
                <w:szCs w:val="22"/>
                <w:lang w:eastAsia="en-US"/>
              </w:rPr>
              <w:t>Valsts kanceleja</w:t>
            </w:r>
            <w:r w:rsidR="00543E12">
              <w:rPr>
                <w:b/>
                <w:sz w:val="22"/>
                <w:szCs w:val="22"/>
                <w:lang w:eastAsia="en-US"/>
              </w:rPr>
              <w:t xml:space="preserve"> </w:t>
            </w:r>
            <w:r w:rsidR="00543E12" w:rsidRPr="00543E12">
              <w:rPr>
                <w:b/>
                <w:sz w:val="22"/>
                <w:szCs w:val="22"/>
                <w:lang w:eastAsia="en-US"/>
              </w:rPr>
              <w:t>(iebildums izteikts pēc 06.07.2020. elektroniskās saskaņošanas)</w:t>
            </w:r>
            <w:r w:rsidRPr="003B1DDC">
              <w:rPr>
                <w:b/>
                <w:sz w:val="22"/>
                <w:szCs w:val="22"/>
                <w:lang w:eastAsia="en-US"/>
              </w:rPr>
              <w:t>:</w:t>
            </w:r>
          </w:p>
          <w:p w14:paraId="5002A9DE" w14:textId="28E28DA0" w:rsidR="00FB20C0" w:rsidRPr="003B1DDC" w:rsidRDefault="00315629" w:rsidP="003B1DDC">
            <w:pPr>
              <w:tabs>
                <w:tab w:val="left" w:pos="993"/>
              </w:tabs>
              <w:jc w:val="both"/>
              <w:rPr>
                <w:sz w:val="22"/>
                <w:szCs w:val="22"/>
                <w:lang w:eastAsia="en-US"/>
              </w:rPr>
            </w:pPr>
            <w:r>
              <w:rPr>
                <w:sz w:val="22"/>
                <w:szCs w:val="22"/>
                <w:lang w:eastAsia="en-US"/>
              </w:rPr>
              <w:t>N</w:t>
            </w:r>
            <w:r w:rsidR="00FB20C0" w:rsidRPr="003B1DDC">
              <w:rPr>
                <w:sz w:val="22"/>
                <w:szCs w:val="22"/>
                <w:lang w:eastAsia="en-US"/>
              </w:rPr>
              <w:t xml:space="preserve">oteikumu projektā daudzviet lietots vārds "elektroniski", tomēr faktiski atšķiras veicamās darbības, piemēram, noteikumu </w:t>
            </w:r>
            <w:r w:rsidR="00FB20C0" w:rsidRPr="003B1DDC">
              <w:rPr>
                <w:sz w:val="22"/>
                <w:szCs w:val="22"/>
                <w:lang w:eastAsia="en-US"/>
              </w:rPr>
              <w:lastRenderedPageBreak/>
              <w:t>projekta 18., 21., 22. un 24.punktos paredzētā darbība drīzāk ir saistīta ar dokumenta parakstīšanu, iesniegšanu un saņemšanu elektroniskā formātā, tad korekti būtu lietot, ka priekšlikums iesniedzams parakstīts ar drošu elektronisko parakstu un tam ir laika zīmogs.  Savukārt 25.punktā paredzēts, ka pašvaldība elektroniski pieņem lēmumu - vēršam uzmanību, ka jānošķir lēmumu pieņemšanas process, kuru nevar regulēt ar noteikumu projektu, jo lēmumu pieņemšana pati par sevi ir pašvaldības autonomā kompetence, proti, tikai pašvaldība pati nosaka, kādā veidā tā pieņem lēmumus, savukārt lēmums var tikt noformēts elektroniski.</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113B7A6D" w14:textId="77777777" w:rsidR="00FB20C0" w:rsidRPr="003B1DDC" w:rsidRDefault="00FB20C0" w:rsidP="003B1DDC">
            <w:pPr>
              <w:widowControl w:val="0"/>
              <w:autoSpaceDE w:val="0"/>
              <w:autoSpaceDN w:val="0"/>
              <w:adjustRightInd w:val="0"/>
              <w:jc w:val="center"/>
              <w:rPr>
                <w:b/>
                <w:bCs/>
                <w:sz w:val="22"/>
                <w:szCs w:val="22"/>
                <w:lang w:eastAsia="en-US"/>
              </w:rPr>
            </w:pPr>
            <w:r w:rsidRPr="003B1DDC">
              <w:rPr>
                <w:b/>
                <w:bCs/>
                <w:sz w:val="22"/>
                <w:szCs w:val="22"/>
                <w:lang w:eastAsia="en-US"/>
              </w:rPr>
              <w:lastRenderedPageBreak/>
              <w:t>Ņemts vērā</w:t>
            </w:r>
          </w:p>
        </w:tc>
        <w:tc>
          <w:tcPr>
            <w:tcW w:w="1018" w:type="pct"/>
            <w:tcBorders>
              <w:top w:val="single" w:sz="4" w:space="0" w:color="auto"/>
              <w:left w:val="single" w:sz="4" w:space="0" w:color="auto"/>
              <w:bottom w:val="single" w:sz="4" w:space="0" w:color="auto"/>
            </w:tcBorders>
            <w:shd w:val="clear" w:color="auto" w:fill="auto"/>
          </w:tcPr>
          <w:p w14:paraId="31D453BB" w14:textId="0BC54700" w:rsidR="00FB20C0" w:rsidRPr="003B1DDC" w:rsidRDefault="00FB20C0" w:rsidP="003B1DDC">
            <w:pPr>
              <w:pStyle w:val="naisc"/>
              <w:spacing w:before="0" w:after="0"/>
              <w:jc w:val="both"/>
              <w:rPr>
                <w:sz w:val="22"/>
                <w:szCs w:val="22"/>
                <w:lang w:eastAsia="en-US"/>
              </w:rPr>
            </w:pPr>
            <w:r w:rsidRPr="003B1DDC">
              <w:rPr>
                <w:sz w:val="22"/>
                <w:szCs w:val="22"/>
                <w:lang w:eastAsia="en-US"/>
              </w:rPr>
              <w:t>Precizēts Ministru kabineta noteikumu projekta 1</w:t>
            </w:r>
            <w:r w:rsidR="003F52B3" w:rsidRPr="003B1DDC">
              <w:rPr>
                <w:sz w:val="22"/>
                <w:szCs w:val="22"/>
                <w:lang w:eastAsia="en-US"/>
              </w:rPr>
              <w:t>7.,</w:t>
            </w:r>
            <w:r w:rsidR="00170411">
              <w:rPr>
                <w:sz w:val="22"/>
                <w:szCs w:val="22"/>
                <w:lang w:eastAsia="en-US"/>
              </w:rPr>
              <w:t xml:space="preserve"> </w:t>
            </w:r>
            <w:proofErr w:type="gramStart"/>
            <w:r w:rsidR="003F52B3" w:rsidRPr="003B1DDC">
              <w:rPr>
                <w:sz w:val="22"/>
                <w:szCs w:val="22"/>
                <w:lang w:eastAsia="en-US"/>
              </w:rPr>
              <w:t>20.</w:t>
            </w:r>
            <w:r w:rsidR="00170411">
              <w:rPr>
                <w:sz w:val="22"/>
                <w:szCs w:val="22"/>
                <w:lang w:eastAsia="en-US"/>
              </w:rPr>
              <w:t xml:space="preserve"> </w:t>
            </w:r>
            <w:r w:rsidR="003B0A17">
              <w:rPr>
                <w:sz w:val="22"/>
                <w:szCs w:val="22"/>
                <w:lang w:eastAsia="en-US"/>
              </w:rPr>
              <w:t>–</w:t>
            </w:r>
            <w:r w:rsidR="003F52B3" w:rsidRPr="003B1DDC">
              <w:rPr>
                <w:sz w:val="22"/>
                <w:szCs w:val="22"/>
                <w:lang w:eastAsia="en-US"/>
              </w:rPr>
              <w:t xml:space="preserve"> 23</w:t>
            </w:r>
            <w:r w:rsidRPr="003B1DDC">
              <w:rPr>
                <w:sz w:val="22"/>
                <w:szCs w:val="22"/>
                <w:lang w:eastAsia="en-US"/>
              </w:rPr>
              <w:t>.</w:t>
            </w:r>
            <w:proofErr w:type="gramEnd"/>
            <w:r w:rsidRPr="003B1DDC">
              <w:rPr>
                <w:sz w:val="22"/>
                <w:szCs w:val="22"/>
                <w:lang w:eastAsia="en-US"/>
              </w:rPr>
              <w:t>punkts šādā redakcijā:</w:t>
            </w:r>
          </w:p>
          <w:p w14:paraId="399D0640" w14:textId="77777777" w:rsidR="00FB20C0" w:rsidRPr="003B1DDC" w:rsidRDefault="00FB20C0" w:rsidP="003B1DDC">
            <w:pPr>
              <w:pStyle w:val="naisc"/>
              <w:spacing w:before="0" w:after="0"/>
              <w:jc w:val="both"/>
              <w:rPr>
                <w:sz w:val="22"/>
                <w:szCs w:val="22"/>
                <w:lang w:eastAsia="en-US"/>
              </w:rPr>
            </w:pPr>
          </w:p>
          <w:p w14:paraId="58058C81" w14:textId="24349B94" w:rsidR="00FB20C0" w:rsidRPr="003B1DDC" w:rsidRDefault="003F52B3" w:rsidP="003B1DDC">
            <w:pPr>
              <w:pStyle w:val="naisc"/>
              <w:spacing w:before="0" w:after="0"/>
              <w:jc w:val="both"/>
              <w:rPr>
                <w:sz w:val="22"/>
                <w:szCs w:val="22"/>
                <w:lang w:eastAsia="en-US"/>
              </w:rPr>
            </w:pPr>
            <w:r w:rsidRPr="003B1DDC">
              <w:rPr>
                <w:sz w:val="22"/>
                <w:szCs w:val="22"/>
                <w:lang w:eastAsia="en-US"/>
              </w:rPr>
              <w:t>,,17</w:t>
            </w:r>
            <w:r w:rsidR="00FB20C0" w:rsidRPr="003B1DDC">
              <w:rPr>
                <w:sz w:val="22"/>
                <w:szCs w:val="22"/>
                <w:lang w:eastAsia="en-US"/>
              </w:rPr>
              <w:t xml:space="preserve">. Priekšlikumu par pieminekļa vai piemiņas zīmes uzstādīšanu, piemiņas vietas izveidošanu vai informatīvās </w:t>
            </w:r>
            <w:r w:rsidR="00FB20C0" w:rsidRPr="003B1DDC">
              <w:rPr>
                <w:sz w:val="22"/>
                <w:szCs w:val="22"/>
                <w:lang w:eastAsia="en-US"/>
              </w:rPr>
              <w:lastRenderedPageBreak/>
              <w:t>plāksnes izvietošanu pie objekta, kurš neatbilst valsts aizsargājamā kultūras pieminekļa statusam, bet kurš sabiedriski nozīmīgā vietā ir izvietots kā piemineklis vai piemiņas vieta, iesniedzējs (fiziska vai juridiska persona) iesniedz pašvaldībā, kuras teritorijā plānots uzstādīt pieminekli, piemiņas zīmi, izveidot piemiņas vietu vai izvietot informatīvo plāksni (turpmāk – pašvaldība).</w:t>
            </w:r>
            <w:r w:rsidR="00A04109">
              <w:rPr>
                <w:sz w:val="22"/>
                <w:szCs w:val="22"/>
                <w:lang w:eastAsia="en-US"/>
              </w:rPr>
              <w:t>”</w:t>
            </w:r>
          </w:p>
          <w:p w14:paraId="67EC2719" w14:textId="0363B911" w:rsidR="00FB20C0" w:rsidRPr="003B1DDC" w:rsidRDefault="00FB20C0" w:rsidP="003B1DDC">
            <w:pPr>
              <w:pStyle w:val="naisc"/>
              <w:spacing w:before="0" w:after="0"/>
              <w:jc w:val="both"/>
              <w:rPr>
                <w:sz w:val="22"/>
                <w:szCs w:val="22"/>
                <w:lang w:eastAsia="en-US"/>
              </w:rPr>
            </w:pPr>
          </w:p>
          <w:p w14:paraId="69A4DC0C" w14:textId="56BB22DC" w:rsidR="00FB20C0" w:rsidRDefault="00A04109" w:rsidP="003B1DDC">
            <w:pPr>
              <w:pStyle w:val="naisc"/>
              <w:spacing w:before="0" w:after="0"/>
              <w:jc w:val="both"/>
              <w:rPr>
                <w:sz w:val="22"/>
                <w:szCs w:val="22"/>
                <w:lang w:eastAsia="en-US"/>
              </w:rPr>
            </w:pPr>
            <w:r w:rsidRPr="003B1DDC">
              <w:rPr>
                <w:sz w:val="22"/>
                <w:szCs w:val="22"/>
                <w:lang w:eastAsia="en-US"/>
              </w:rPr>
              <w:t>,,</w:t>
            </w:r>
            <w:r w:rsidR="00FB20C0" w:rsidRPr="003B1DDC">
              <w:rPr>
                <w:sz w:val="22"/>
                <w:szCs w:val="22"/>
                <w:lang w:eastAsia="en-US"/>
              </w:rPr>
              <w:t>2</w:t>
            </w:r>
            <w:r w:rsidR="003F52B3" w:rsidRPr="003B1DDC">
              <w:rPr>
                <w:sz w:val="22"/>
                <w:szCs w:val="22"/>
                <w:lang w:eastAsia="en-US"/>
              </w:rPr>
              <w:t>0</w:t>
            </w:r>
            <w:r w:rsidR="00FB20C0" w:rsidRPr="003B1DDC">
              <w:rPr>
                <w:sz w:val="22"/>
                <w:szCs w:val="22"/>
                <w:lang w:eastAsia="en-US"/>
              </w:rPr>
              <w:t>.</w:t>
            </w:r>
            <w:r>
              <w:rPr>
                <w:sz w:val="22"/>
                <w:szCs w:val="22"/>
                <w:lang w:eastAsia="en-US"/>
              </w:rPr>
              <w:t> </w:t>
            </w:r>
            <w:r w:rsidR="00FB20C0" w:rsidRPr="003B1DDC">
              <w:rPr>
                <w:sz w:val="22"/>
                <w:szCs w:val="22"/>
                <w:lang w:eastAsia="en-US"/>
              </w:rPr>
              <w:t>Pēc priekšlikuma un tam pievienoto materiālu (turpmāk – dokumentācija) saņemšanas pašvaldība to elektroniski ar drošu elektronisko parakstu nosūta padomei un izsaka</w:t>
            </w:r>
            <w:r w:rsidR="001748D0">
              <w:rPr>
                <w:sz w:val="22"/>
                <w:szCs w:val="22"/>
                <w:lang w:eastAsia="en-US"/>
              </w:rPr>
              <w:t xml:space="preserve"> sākotnēju</w:t>
            </w:r>
            <w:r w:rsidR="00FB20C0" w:rsidRPr="003B1DDC">
              <w:rPr>
                <w:sz w:val="22"/>
                <w:szCs w:val="22"/>
                <w:lang w:eastAsia="en-US"/>
              </w:rPr>
              <w:t xml:space="preserve"> viedokli par priekšlikumu.</w:t>
            </w:r>
          </w:p>
          <w:p w14:paraId="64352DA2" w14:textId="77777777" w:rsidR="00D8472D" w:rsidRDefault="00D8472D" w:rsidP="003B1DDC">
            <w:pPr>
              <w:pStyle w:val="naisc"/>
              <w:spacing w:before="0" w:after="0"/>
              <w:jc w:val="both"/>
              <w:rPr>
                <w:sz w:val="22"/>
                <w:szCs w:val="22"/>
                <w:lang w:eastAsia="en-US"/>
              </w:rPr>
            </w:pPr>
          </w:p>
          <w:p w14:paraId="749A9CC3" w14:textId="0EB07782" w:rsidR="00FB20C0" w:rsidRPr="003B1DDC" w:rsidRDefault="003F52B3" w:rsidP="003B1DDC">
            <w:pPr>
              <w:pStyle w:val="naisc"/>
              <w:spacing w:before="0" w:after="0"/>
              <w:jc w:val="both"/>
              <w:rPr>
                <w:sz w:val="22"/>
                <w:szCs w:val="22"/>
                <w:lang w:eastAsia="en-US"/>
              </w:rPr>
            </w:pPr>
            <w:r w:rsidRPr="003B1DDC">
              <w:rPr>
                <w:sz w:val="22"/>
                <w:szCs w:val="22"/>
                <w:lang w:eastAsia="en-US"/>
              </w:rPr>
              <w:t>21</w:t>
            </w:r>
            <w:r w:rsidR="00FB20C0" w:rsidRPr="003B1DDC">
              <w:rPr>
                <w:sz w:val="22"/>
                <w:szCs w:val="22"/>
                <w:lang w:eastAsia="en-US"/>
              </w:rPr>
              <w:t>. Padome izvērtē dokumentāciju un, konstatējot vēsturiskā notikuma faktu vai personas esamību un ietvertās ieceres atbilstību normatīvajiem aktiem, vērtē ieceres arhitektonisko, māksliniecisko un dizaina kvalitāti un pēc dokumentācijas saņemšanas elektroniski ar drošu elektronisko parakstu sniedz atzinumu pašvaldībai:</w:t>
            </w:r>
          </w:p>
          <w:p w14:paraId="6A7CCDF6" w14:textId="77777777" w:rsidR="00FB20C0" w:rsidRPr="003B1DDC" w:rsidRDefault="003F52B3" w:rsidP="003B1DDC">
            <w:pPr>
              <w:pStyle w:val="naisc"/>
              <w:spacing w:before="0" w:after="0"/>
              <w:jc w:val="both"/>
              <w:rPr>
                <w:sz w:val="22"/>
                <w:szCs w:val="22"/>
                <w:lang w:eastAsia="en-US"/>
              </w:rPr>
            </w:pPr>
            <w:r w:rsidRPr="003B1DDC">
              <w:rPr>
                <w:sz w:val="22"/>
                <w:szCs w:val="22"/>
                <w:lang w:eastAsia="en-US"/>
              </w:rPr>
              <w:t>21</w:t>
            </w:r>
            <w:r w:rsidR="00FB20C0" w:rsidRPr="003B1DDC">
              <w:rPr>
                <w:sz w:val="22"/>
                <w:szCs w:val="22"/>
                <w:lang w:eastAsia="en-US"/>
              </w:rPr>
              <w:t>.1. atbalstīt ieceri;</w:t>
            </w:r>
          </w:p>
          <w:p w14:paraId="50F65093" w14:textId="77777777" w:rsidR="00FB20C0" w:rsidRPr="003B1DDC" w:rsidRDefault="003F52B3" w:rsidP="003B1DDC">
            <w:pPr>
              <w:pStyle w:val="naisc"/>
              <w:spacing w:before="0" w:after="0"/>
              <w:jc w:val="both"/>
              <w:rPr>
                <w:sz w:val="22"/>
                <w:szCs w:val="22"/>
                <w:lang w:eastAsia="en-US"/>
              </w:rPr>
            </w:pPr>
            <w:r w:rsidRPr="003B1DDC">
              <w:rPr>
                <w:sz w:val="22"/>
                <w:szCs w:val="22"/>
                <w:lang w:eastAsia="en-US"/>
              </w:rPr>
              <w:t>21</w:t>
            </w:r>
            <w:r w:rsidR="00FB20C0" w:rsidRPr="003B1DDC">
              <w:rPr>
                <w:sz w:val="22"/>
                <w:szCs w:val="22"/>
                <w:lang w:eastAsia="en-US"/>
              </w:rPr>
              <w:t>.2. neatbalstīt ieceri;</w:t>
            </w:r>
          </w:p>
          <w:p w14:paraId="147DFB0F" w14:textId="7CACD4D5" w:rsidR="00FB20C0" w:rsidRDefault="003F52B3" w:rsidP="003B1DDC">
            <w:pPr>
              <w:pStyle w:val="naisc"/>
              <w:spacing w:before="0" w:after="0"/>
              <w:jc w:val="both"/>
              <w:rPr>
                <w:sz w:val="22"/>
                <w:szCs w:val="22"/>
                <w:lang w:eastAsia="en-US"/>
              </w:rPr>
            </w:pPr>
            <w:r w:rsidRPr="003B1DDC">
              <w:rPr>
                <w:sz w:val="22"/>
                <w:szCs w:val="22"/>
                <w:lang w:eastAsia="en-US"/>
              </w:rPr>
              <w:t>21</w:t>
            </w:r>
            <w:r w:rsidR="00FB20C0" w:rsidRPr="003B1DDC">
              <w:rPr>
                <w:sz w:val="22"/>
                <w:szCs w:val="22"/>
                <w:lang w:eastAsia="en-US"/>
              </w:rPr>
              <w:t>.3. vai lemj par ieceres vērtēšanas atlikšanu sakarā ar trūkumiem, nosakot termiņu trūkumu novēršanai.</w:t>
            </w:r>
          </w:p>
          <w:p w14:paraId="0D6DF893" w14:textId="77777777" w:rsidR="009A116C" w:rsidRPr="003B1DDC" w:rsidRDefault="009A116C" w:rsidP="003B1DDC">
            <w:pPr>
              <w:pStyle w:val="naisc"/>
              <w:spacing w:before="0" w:after="0"/>
              <w:jc w:val="both"/>
              <w:rPr>
                <w:sz w:val="22"/>
                <w:szCs w:val="22"/>
                <w:lang w:eastAsia="en-US"/>
              </w:rPr>
            </w:pPr>
          </w:p>
          <w:p w14:paraId="091BEC3C" w14:textId="22E56210" w:rsidR="00FB20C0" w:rsidRPr="003B1DDC" w:rsidRDefault="00FB20C0" w:rsidP="003B1DDC">
            <w:pPr>
              <w:pStyle w:val="naisc"/>
              <w:spacing w:before="0" w:after="0"/>
              <w:jc w:val="both"/>
              <w:rPr>
                <w:sz w:val="22"/>
                <w:szCs w:val="22"/>
                <w:lang w:eastAsia="en-US"/>
              </w:rPr>
            </w:pPr>
            <w:r w:rsidRPr="003B1DDC">
              <w:rPr>
                <w:sz w:val="22"/>
                <w:szCs w:val="22"/>
                <w:lang w:eastAsia="en-US"/>
              </w:rPr>
              <w:lastRenderedPageBreak/>
              <w:t>2</w:t>
            </w:r>
            <w:r w:rsidR="003F52B3" w:rsidRPr="003B1DDC">
              <w:rPr>
                <w:sz w:val="22"/>
                <w:szCs w:val="22"/>
                <w:lang w:eastAsia="en-US"/>
              </w:rPr>
              <w:t>2</w:t>
            </w:r>
            <w:r w:rsidRPr="003B1DDC">
              <w:rPr>
                <w:sz w:val="22"/>
                <w:szCs w:val="22"/>
                <w:lang w:eastAsia="en-US"/>
              </w:rPr>
              <w:t>.</w:t>
            </w:r>
            <w:r w:rsidR="00A04109">
              <w:rPr>
                <w:sz w:val="22"/>
                <w:szCs w:val="22"/>
                <w:lang w:eastAsia="en-US"/>
              </w:rPr>
              <w:t> </w:t>
            </w:r>
            <w:r w:rsidRPr="003B1DDC">
              <w:rPr>
                <w:sz w:val="22"/>
                <w:szCs w:val="22"/>
                <w:lang w:eastAsia="en-US"/>
              </w:rPr>
              <w:t>Ja padome atzīst, ka dokumentācijas vērtēšana jāatliek, tā atzinumā norāda konstatētos trūkumus un par to paziņo iesniedzējam, informējot pašvaldību. Ja iesniedzējs padomes noteiktajā termiņā trūkumus nenovērš, padome elektroniski sniedz pašvaldībai atzinumu par ieceres neatbalstīšanu.</w:t>
            </w:r>
          </w:p>
          <w:p w14:paraId="7B456794" w14:textId="77777777" w:rsidR="00A04109" w:rsidRDefault="00A04109" w:rsidP="003B1DDC">
            <w:pPr>
              <w:pStyle w:val="naisc"/>
              <w:spacing w:before="0" w:after="0"/>
              <w:jc w:val="both"/>
              <w:rPr>
                <w:sz w:val="22"/>
                <w:szCs w:val="22"/>
                <w:lang w:eastAsia="en-US"/>
              </w:rPr>
            </w:pPr>
          </w:p>
          <w:p w14:paraId="0F426C60" w14:textId="7E30F76E" w:rsidR="00FB20C0" w:rsidRPr="003B1DDC" w:rsidRDefault="00FB20C0" w:rsidP="003B1DDC">
            <w:pPr>
              <w:pStyle w:val="naisc"/>
              <w:spacing w:before="0" w:after="0"/>
              <w:jc w:val="both"/>
              <w:rPr>
                <w:sz w:val="22"/>
                <w:szCs w:val="22"/>
                <w:lang w:eastAsia="en-US"/>
              </w:rPr>
            </w:pPr>
            <w:r w:rsidRPr="003B1DDC">
              <w:rPr>
                <w:sz w:val="22"/>
                <w:szCs w:val="22"/>
                <w:lang w:eastAsia="en-US"/>
              </w:rPr>
              <w:t>2</w:t>
            </w:r>
            <w:r w:rsidR="003F52B3" w:rsidRPr="003B1DDC">
              <w:rPr>
                <w:sz w:val="22"/>
                <w:szCs w:val="22"/>
                <w:lang w:eastAsia="en-US"/>
              </w:rPr>
              <w:t>3</w:t>
            </w:r>
            <w:r w:rsidRPr="003B1DDC">
              <w:rPr>
                <w:sz w:val="22"/>
                <w:szCs w:val="22"/>
                <w:lang w:eastAsia="en-US"/>
              </w:rPr>
              <w:t>.</w:t>
            </w:r>
            <w:r w:rsidR="00A04109">
              <w:rPr>
                <w:sz w:val="22"/>
                <w:szCs w:val="22"/>
                <w:lang w:eastAsia="en-US"/>
              </w:rPr>
              <w:t> </w:t>
            </w:r>
            <w:r w:rsidRPr="003B1DDC">
              <w:rPr>
                <w:sz w:val="22"/>
                <w:szCs w:val="22"/>
                <w:lang w:eastAsia="en-US"/>
              </w:rPr>
              <w:t>Pēc padomes atzinuma saņemšanas pašvaldība, ņemot vērā padomes atzinumu, pieņem lēmumu:</w:t>
            </w:r>
          </w:p>
          <w:p w14:paraId="15961026" w14:textId="257444DF" w:rsidR="00FB20C0" w:rsidRPr="003B1DDC" w:rsidRDefault="00FB20C0" w:rsidP="00A04109">
            <w:pPr>
              <w:pStyle w:val="naisc"/>
              <w:spacing w:before="0" w:after="0"/>
              <w:jc w:val="both"/>
              <w:rPr>
                <w:sz w:val="22"/>
                <w:szCs w:val="22"/>
                <w:lang w:eastAsia="en-US"/>
              </w:rPr>
            </w:pPr>
            <w:r w:rsidRPr="003B1DDC">
              <w:rPr>
                <w:sz w:val="22"/>
                <w:szCs w:val="22"/>
                <w:lang w:eastAsia="en-US"/>
              </w:rPr>
              <w:t>[..]”</w:t>
            </w:r>
          </w:p>
        </w:tc>
      </w:tr>
      <w:tr w:rsidR="008C3AA2" w:rsidRPr="003B1DDC" w14:paraId="1EB13874" w14:textId="77777777" w:rsidTr="008B0C16">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5BBCAD6C" w14:textId="4A5F7325" w:rsidR="008C3AA2" w:rsidRPr="003B1DDC" w:rsidRDefault="008C3AA2" w:rsidP="004262D8">
            <w:pPr>
              <w:pStyle w:val="naisc"/>
              <w:numPr>
                <w:ilvl w:val="0"/>
                <w:numId w:val="1"/>
              </w:numPr>
              <w:spacing w:before="0" w:after="0"/>
              <w:jc w:val="left"/>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7055DC3A" w14:textId="77777777" w:rsidR="008C3AA2" w:rsidRPr="003B1DDC" w:rsidRDefault="008C3AA2" w:rsidP="003B1DDC">
            <w:pPr>
              <w:pStyle w:val="naisc"/>
              <w:spacing w:before="0" w:after="0"/>
              <w:ind w:firstLine="12"/>
              <w:jc w:val="both"/>
              <w:rPr>
                <w:sz w:val="22"/>
                <w:szCs w:val="22"/>
              </w:rPr>
            </w:pPr>
            <w:r w:rsidRPr="003B1DDC">
              <w:rPr>
                <w:sz w:val="22"/>
                <w:szCs w:val="22"/>
              </w:rPr>
              <w:t>Ministru kabineta noteikumu projekta 1.punkts.</w:t>
            </w:r>
          </w:p>
          <w:p w14:paraId="28EE8EAA" w14:textId="77777777" w:rsidR="008C3AA2" w:rsidRPr="003B1DDC" w:rsidRDefault="008C3AA2" w:rsidP="003B1DDC">
            <w:pPr>
              <w:pStyle w:val="naisc"/>
              <w:spacing w:before="0" w:after="0"/>
              <w:ind w:firstLine="12"/>
              <w:jc w:val="both"/>
              <w:rPr>
                <w:sz w:val="22"/>
                <w:szCs w:val="22"/>
              </w:rPr>
            </w:pPr>
          </w:p>
          <w:p w14:paraId="62E3D151" w14:textId="77777777" w:rsidR="008C3AA2" w:rsidRPr="003B1DDC" w:rsidRDefault="008C3AA2" w:rsidP="003B1DDC">
            <w:pPr>
              <w:pStyle w:val="naisc"/>
              <w:spacing w:before="0" w:after="0"/>
              <w:ind w:firstLine="12"/>
              <w:jc w:val="both"/>
              <w:rPr>
                <w:sz w:val="22"/>
                <w:szCs w:val="22"/>
              </w:rPr>
            </w:pPr>
            <w:r w:rsidRPr="003B1DDC">
              <w:rPr>
                <w:sz w:val="22"/>
                <w:szCs w:val="22"/>
              </w:rPr>
              <w:t>1. Noteikumi nosaka:</w:t>
            </w:r>
          </w:p>
          <w:p w14:paraId="58E20E27" w14:textId="77777777" w:rsidR="008C3AA2" w:rsidRPr="003B1DDC" w:rsidRDefault="008C3AA2" w:rsidP="003B1DDC">
            <w:pPr>
              <w:pStyle w:val="naisc"/>
              <w:spacing w:before="0" w:after="0"/>
              <w:ind w:firstLine="12"/>
              <w:jc w:val="both"/>
              <w:rPr>
                <w:sz w:val="22"/>
                <w:szCs w:val="22"/>
              </w:rPr>
            </w:pPr>
            <w:r w:rsidRPr="003B1DDC">
              <w:rPr>
                <w:sz w:val="22"/>
                <w:szCs w:val="22"/>
              </w:rPr>
              <w:t>1.1. kārtību, kādā tiek izveidota konsultatīvā padome pieminekļu, piemiņas zīmju un piemiņas vietu izveides priekšlikuma izvērtēšanai un atzinuma sniegšanai, kā arī padomes uzdevumus;</w:t>
            </w:r>
          </w:p>
          <w:p w14:paraId="7345E66D" w14:textId="77777777" w:rsidR="008C3AA2" w:rsidRPr="003B1DDC" w:rsidRDefault="008C3AA2" w:rsidP="003B1DDC">
            <w:pPr>
              <w:pStyle w:val="naisc"/>
              <w:spacing w:before="0" w:after="0"/>
              <w:ind w:firstLine="12"/>
              <w:jc w:val="both"/>
              <w:rPr>
                <w:sz w:val="22"/>
                <w:szCs w:val="22"/>
              </w:rPr>
            </w:pPr>
            <w:r w:rsidRPr="003B1DDC">
              <w:rPr>
                <w:sz w:val="22"/>
                <w:szCs w:val="22"/>
              </w:rPr>
              <w:t xml:space="preserve">1.2. kārtību, </w:t>
            </w:r>
            <w:proofErr w:type="gramStart"/>
            <w:r w:rsidRPr="003B1DDC">
              <w:rPr>
                <w:sz w:val="22"/>
                <w:szCs w:val="22"/>
              </w:rPr>
              <w:t>kādā publiskā ārtelpā tiek uzstādīti vēsturiskiem notikumiem un personām</w:t>
            </w:r>
            <w:proofErr w:type="gramEnd"/>
            <w:r w:rsidRPr="003B1DDC">
              <w:rPr>
                <w:sz w:val="22"/>
                <w:szCs w:val="22"/>
              </w:rPr>
              <w:t xml:space="preserve"> veltīti pieminekļi, piemiņas zīmes un izveidotas piemiņas vietas;</w:t>
            </w:r>
          </w:p>
          <w:p w14:paraId="5BA5D1E4" w14:textId="77777777" w:rsidR="008C3AA2" w:rsidRPr="003B1DDC" w:rsidRDefault="008C3AA2" w:rsidP="003B1DDC">
            <w:pPr>
              <w:pStyle w:val="naisc"/>
              <w:spacing w:before="0" w:after="0"/>
              <w:jc w:val="both"/>
              <w:rPr>
                <w:sz w:val="22"/>
                <w:szCs w:val="22"/>
                <w:lang w:eastAsia="en-US"/>
              </w:rPr>
            </w:pPr>
            <w:r w:rsidRPr="003B1DDC">
              <w:rPr>
                <w:sz w:val="22"/>
                <w:szCs w:val="22"/>
              </w:rPr>
              <w:t xml:space="preserve">1.3. kārtību, kādā izvieto informatīvās plāksnes pie objektiem, kuri neatbilst valsts aizsargājamo kultūras pieminekļu statusam, bet kuri sabiedriski nozīmīgās vietās ir izvietoti kā </w:t>
            </w:r>
            <w:r w:rsidRPr="003B1DDC">
              <w:rPr>
                <w:sz w:val="22"/>
                <w:szCs w:val="22"/>
              </w:rPr>
              <w:lastRenderedPageBreak/>
              <w:t>pieminekļi vai piemiņas vietas, un uz tām norādāmo informāciju.</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0372000F" w14:textId="77777777" w:rsidR="008C3AA2" w:rsidRPr="003B1DDC" w:rsidRDefault="008C3AA2" w:rsidP="003B1DDC">
            <w:pPr>
              <w:pStyle w:val="naisc"/>
              <w:spacing w:before="0" w:after="0"/>
              <w:jc w:val="both"/>
              <w:rPr>
                <w:sz w:val="22"/>
                <w:szCs w:val="22"/>
              </w:rPr>
            </w:pPr>
            <w:r w:rsidRPr="003B1DDC">
              <w:rPr>
                <w:b/>
                <w:sz w:val="22"/>
                <w:szCs w:val="22"/>
              </w:rPr>
              <w:lastRenderedPageBreak/>
              <w:t>Vides aizsardzības un reģionālās attīstības ministrija:</w:t>
            </w:r>
          </w:p>
          <w:p w14:paraId="4778E5F6" w14:textId="77777777" w:rsidR="008C3AA2" w:rsidRPr="003B1DDC" w:rsidRDefault="008C3AA2" w:rsidP="003B1DDC">
            <w:pPr>
              <w:jc w:val="both"/>
              <w:rPr>
                <w:b/>
                <w:sz w:val="22"/>
                <w:szCs w:val="22"/>
                <w:lang w:eastAsia="en-US"/>
              </w:rPr>
            </w:pPr>
            <w:r w:rsidRPr="003B1DDC">
              <w:rPr>
                <w:sz w:val="22"/>
                <w:szCs w:val="22"/>
              </w:rPr>
              <w:t xml:space="preserve">Lūdzam precizēt noteikumu projekta 1.punktu atbilstoši norādītajam deleģējumam, t.i., likuma “Par kultūras pieminekļu aizsardzību” </w:t>
            </w:r>
            <w:proofErr w:type="gramStart"/>
            <w:r w:rsidRPr="003B1DDC">
              <w:rPr>
                <w:sz w:val="22"/>
                <w:szCs w:val="22"/>
              </w:rPr>
              <w:t>14.panta</w:t>
            </w:r>
            <w:proofErr w:type="gramEnd"/>
            <w:r w:rsidRPr="003B1DDC">
              <w:rPr>
                <w:sz w:val="22"/>
                <w:szCs w:val="22"/>
              </w:rPr>
              <w:t xml:space="preserve"> vienpadsmitajā daļā un 18.</w:t>
            </w:r>
            <w:r w:rsidRPr="003B1DDC">
              <w:rPr>
                <w:sz w:val="22"/>
                <w:szCs w:val="22"/>
                <w:vertAlign w:val="superscript"/>
              </w:rPr>
              <w:t xml:space="preserve">3 </w:t>
            </w:r>
            <w:r w:rsidRPr="003B1DDC">
              <w:rPr>
                <w:sz w:val="22"/>
                <w:szCs w:val="22"/>
              </w:rPr>
              <w:t>panta trešajā daļā noteiktajam – noteikumi nosaka kārtību, kādā tiek uzstādīti attiecīgie objekti un kādā pie objektiem tiek uzstādītas informatīvās plāksnes.</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041AF626" w14:textId="77777777" w:rsidR="008C3AA2" w:rsidRPr="003B1DDC" w:rsidRDefault="008C3AA2" w:rsidP="003B1DDC">
            <w:pPr>
              <w:widowControl w:val="0"/>
              <w:autoSpaceDE w:val="0"/>
              <w:autoSpaceDN w:val="0"/>
              <w:adjustRightInd w:val="0"/>
              <w:jc w:val="center"/>
              <w:rPr>
                <w:b/>
                <w:bCs/>
                <w:sz w:val="22"/>
                <w:szCs w:val="22"/>
                <w:lang w:eastAsia="en-US"/>
              </w:rPr>
            </w:pPr>
            <w:r w:rsidRPr="003B1DDC">
              <w:rPr>
                <w:b/>
                <w:sz w:val="22"/>
                <w:szCs w:val="22"/>
              </w:rPr>
              <w:t>Ņemts vērā</w:t>
            </w:r>
          </w:p>
        </w:tc>
        <w:tc>
          <w:tcPr>
            <w:tcW w:w="1018" w:type="pct"/>
            <w:tcBorders>
              <w:top w:val="single" w:sz="4" w:space="0" w:color="auto"/>
              <w:left w:val="single" w:sz="4" w:space="0" w:color="auto"/>
              <w:bottom w:val="single" w:sz="4" w:space="0" w:color="auto"/>
            </w:tcBorders>
            <w:shd w:val="clear" w:color="auto" w:fill="auto"/>
          </w:tcPr>
          <w:p w14:paraId="1961B2E0" w14:textId="77777777" w:rsidR="008C3AA2" w:rsidRPr="003B1DDC" w:rsidRDefault="008C3AA2" w:rsidP="003B1DDC">
            <w:pPr>
              <w:jc w:val="both"/>
              <w:rPr>
                <w:sz w:val="22"/>
                <w:szCs w:val="22"/>
              </w:rPr>
            </w:pPr>
            <w:r w:rsidRPr="003B1DDC">
              <w:rPr>
                <w:sz w:val="22"/>
                <w:szCs w:val="22"/>
              </w:rPr>
              <w:t>Precizēts Ministru kabineta noteikumu projekta 1.punkts šādā redakcijā:</w:t>
            </w:r>
          </w:p>
          <w:p w14:paraId="5417EF26" w14:textId="77777777" w:rsidR="008C3AA2" w:rsidRPr="003B1DDC" w:rsidRDefault="008C3AA2" w:rsidP="003B1DDC">
            <w:pPr>
              <w:jc w:val="both"/>
              <w:rPr>
                <w:sz w:val="22"/>
                <w:szCs w:val="22"/>
              </w:rPr>
            </w:pPr>
          </w:p>
          <w:p w14:paraId="353E725A" w14:textId="77777777" w:rsidR="00DB4D61" w:rsidRPr="003B1DDC" w:rsidRDefault="008C3AA2" w:rsidP="003B1DDC">
            <w:pPr>
              <w:jc w:val="both"/>
              <w:rPr>
                <w:sz w:val="22"/>
                <w:szCs w:val="22"/>
              </w:rPr>
            </w:pPr>
            <w:r w:rsidRPr="003B1DDC">
              <w:rPr>
                <w:sz w:val="22"/>
                <w:szCs w:val="22"/>
              </w:rPr>
              <w:t>„</w:t>
            </w:r>
            <w:r w:rsidR="00DB4D61" w:rsidRPr="003B1DDC">
              <w:rPr>
                <w:sz w:val="22"/>
                <w:szCs w:val="22"/>
              </w:rPr>
              <w:t>1. Noteikumi nosaka:</w:t>
            </w:r>
          </w:p>
          <w:p w14:paraId="37B5AF9A" w14:textId="77777777" w:rsidR="00DB4D61" w:rsidRPr="003B1DDC" w:rsidRDefault="00DB4D61" w:rsidP="003B1DDC">
            <w:pPr>
              <w:jc w:val="both"/>
              <w:rPr>
                <w:sz w:val="22"/>
                <w:szCs w:val="22"/>
              </w:rPr>
            </w:pPr>
            <w:r w:rsidRPr="003B1DDC">
              <w:rPr>
                <w:sz w:val="22"/>
                <w:szCs w:val="22"/>
              </w:rPr>
              <w:t>1.1.</w:t>
            </w:r>
            <w:r w:rsidR="00F027C8" w:rsidRPr="003B1DDC">
              <w:rPr>
                <w:sz w:val="22"/>
                <w:szCs w:val="22"/>
              </w:rPr>
              <w:t> </w:t>
            </w:r>
            <w:r w:rsidRPr="003B1DDC">
              <w:rPr>
                <w:sz w:val="22"/>
                <w:szCs w:val="22"/>
              </w:rPr>
              <w:t>kārtību, kādā tiek izveidota konsultatīvā padome pieminekļu, piemiņas zīmju un piemiņas vietu izveides priekšlikuma izvērtēšanai un atzinuma sniegšanai, kā arī tās uzdevumus;</w:t>
            </w:r>
          </w:p>
          <w:p w14:paraId="501E76AB" w14:textId="77777777" w:rsidR="00DB4D61" w:rsidRPr="003B1DDC" w:rsidRDefault="00DB4D61" w:rsidP="003B1DDC">
            <w:pPr>
              <w:jc w:val="both"/>
              <w:rPr>
                <w:sz w:val="22"/>
                <w:szCs w:val="22"/>
              </w:rPr>
            </w:pPr>
            <w:r w:rsidRPr="003B1DDC">
              <w:rPr>
                <w:sz w:val="22"/>
                <w:szCs w:val="22"/>
              </w:rPr>
              <w:t>1.2.</w:t>
            </w:r>
            <w:r w:rsidR="00F027C8" w:rsidRPr="003B1DDC">
              <w:rPr>
                <w:sz w:val="22"/>
                <w:szCs w:val="22"/>
              </w:rPr>
              <w:t> </w:t>
            </w:r>
            <w:r w:rsidRPr="003B1DDC">
              <w:rPr>
                <w:sz w:val="22"/>
                <w:szCs w:val="22"/>
              </w:rPr>
              <w:t xml:space="preserve">kārtību, </w:t>
            </w:r>
            <w:proofErr w:type="gramStart"/>
            <w:r w:rsidRPr="003B1DDC">
              <w:rPr>
                <w:sz w:val="22"/>
                <w:szCs w:val="22"/>
              </w:rPr>
              <w:t>kādā tiek uzstādīti vēsturiskiem notikumiem un personām</w:t>
            </w:r>
            <w:proofErr w:type="gramEnd"/>
            <w:r w:rsidRPr="003B1DDC">
              <w:rPr>
                <w:sz w:val="22"/>
                <w:szCs w:val="22"/>
              </w:rPr>
              <w:t xml:space="preserve"> veltīti pieminekļi un piemiņas zīmes, kā arī izveidotas piemiņas vietas;</w:t>
            </w:r>
          </w:p>
          <w:p w14:paraId="3BBB6227" w14:textId="77777777" w:rsidR="008C3AA2" w:rsidRPr="003B1DDC" w:rsidRDefault="00DB4D61" w:rsidP="003B1DDC">
            <w:pPr>
              <w:pStyle w:val="naisc"/>
              <w:spacing w:before="0" w:after="0"/>
              <w:ind w:firstLine="12"/>
              <w:jc w:val="both"/>
              <w:rPr>
                <w:sz w:val="22"/>
                <w:szCs w:val="22"/>
                <w:lang w:eastAsia="en-US"/>
              </w:rPr>
            </w:pPr>
            <w:r w:rsidRPr="003B1DDC">
              <w:rPr>
                <w:sz w:val="22"/>
                <w:szCs w:val="22"/>
              </w:rPr>
              <w:t xml:space="preserve">1.3. kārtību, kādā pie objektiem, kuri neatbilst valsts aizsargājamo kultūras pieminekļu statusam, bet kuri sabiedriski nozīmīgās vietās ir izvietoti kā pieminekļi vai piemiņas </w:t>
            </w:r>
            <w:r w:rsidRPr="003B1DDC">
              <w:rPr>
                <w:sz w:val="22"/>
                <w:szCs w:val="22"/>
              </w:rPr>
              <w:lastRenderedPageBreak/>
              <w:t>vietas, izvieto informatīvās plāksnes un uz tām norādāmo informāciju.</w:t>
            </w:r>
            <w:r w:rsidR="008C3AA2" w:rsidRPr="003B1DDC">
              <w:rPr>
                <w:sz w:val="22"/>
                <w:szCs w:val="22"/>
              </w:rPr>
              <w:t>”</w:t>
            </w:r>
          </w:p>
        </w:tc>
      </w:tr>
      <w:tr w:rsidR="00CA3738" w:rsidRPr="003B1DDC" w14:paraId="42E3F0BD" w14:textId="77777777" w:rsidTr="008B0C16">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0FCF7C28" w14:textId="77777777" w:rsidR="00CA3738" w:rsidRPr="003B1DDC" w:rsidRDefault="00CA3738" w:rsidP="004262D8">
            <w:pPr>
              <w:pStyle w:val="naisc"/>
              <w:numPr>
                <w:ilvl w:val="0"/>
                <w:numId w:val="1"/>
              </w:numPr>
              <w:spacing w:before="0" w:after="0"/>
              <w:jc w:val="left"/>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25DABEFC" w14:textId="77777777" w:rsidR="00CA3738" w:rsidRPr="003B1DDC" w:rsidRDefault="00CA3738" w:rsidP="003B1DDC">
            <w:pPr>
              <w:pStyle w:val="naisc"/>
              <w:spacing w:before="0" w:after="0"/>
              <w:jc w:val="both"/>
              <w:rPr>
                <w:sz w:val="22"/>
                <w:szCs w:val="22"/>
                <w:lang w:eastAsia="en-US"/>
              </w:rPr>
            </w:pPr>
            <w:r w:rsidRPr="003B1DDC">
              <w:rPr>
                <w:sz w:val="22"/>
                <w:szCs w:val="22"/>
              </w:rPr>
              <w:t>Ministru kabineta noteikumu projekta 1.1.apakšpunkts.</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53DD82B7" w14:textId="77777777" w:rsidR="00CA3738" w:rsidRPr="003B1DDC" w:rsidRDefault="00CA3738" w:rsidP="003B1DDC">
            <w:pPr>
              <w:jc w:val="both"/>
              <w:rPr>
                <w:b/>
                <w:sz w:val="22"/>
                <w:szCs w:val="22"/>
                <w:lang w:eastAsia="en-US"/>
              </w:rPr>
            </w:pPr>
            <w:r w:rsidRPr="003B1DDC">
              <w:rPr>
                <w:b/>
                <w:sz w:val="22"/>
                <w:szCs w:val="22"/>
              </w:rPr>
              <w:t>Tieslietu ministrija</w:t>
            </w:r>
            <w:r w:rsidR="00F027C8" w:rsidRPr="003B1DDC">
              <w:rPr>
                <w:b/>
                <w:sz w:val="22"/>
                <w:szCs w:val="22"/>
              </w:rPr>
              <w:t xml:space="preserve"> </w:t>
            </w:r>
            <w:r w:rsidRPr="003B1DDC">
              <w:rPr>
                <w:b/>
                <w:sz w:val="22"/>
                <w:szCs w:val="22"/>
              </w:rPr>
              <w:t>(iebildums izteikts pēc 24.04.2020. elektroniskās saskaņošanas):</w:t>
            </w:r>
          </w:p>
          <w:p w14:paraId="73EC9705" w14:textId="77777777" w:rsidR="00CA3738" w:rsidRPr="003B1DDC" w:rsidRDefault="00CA3738" w:rsidP="003B1DDC">
            <w:pPr>
              <w:jc w:val="both"/>
              <w:rPr>
                <w:b/>
                <w:sz w:val="22"/>
                <w:szCs w:val="22"/>
                <w:lang w:eastAsia="en-US"/>
              </w:rPr>
            </w:pPr>
            <w:r w:rsidRPr="003B1DDC">
              <w:rPr>
                <w:sz w:val="22"/>
                <w:szCs w:val="22"/>
              </w:rPr>
              <w:t>Pamatojoties uz Ministru kabineta 2009. gada 3. februāra noteikumu Nr. 108 "Normatīvo aktu projektu sagatavošanas noteikumi" 100. punktu, lūdzam precizēt projekta 1.1. apakšpunktu, jo likuma "Par kultūras pieminekļu aizsardzību" 18.</w:t>
            </w:r>
            <w:r w:rsidRPr="003B1DDC">
              <w:rPr>
                <w:sz w:val="22"/>
                <w:szCs w:val="22"/>
                <w:vertAlign w:val="superscript"/>
              </w:rPr>
              <w:t>3 </w:t>
            </w:r>
            <w:r w:rsidRPr="003B1DDC">
              <w:rPr>
                <w:sz w:val="22"/>
                <w:szCs w:val="22"/>
              </w:rPr>
              <w:t>panta trešā daļa paredz Ministru kabinetam pilnvarojumu noteikt ne tikai kārtību, kādā tiek izveidota šā panta otrajā daļā minētā konsultatīvā padome, kā arī padomes uzdevumus, kas projektā arī tiek paredzēts.</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566A9446" w14:textId="77777777" w:rsidR="00CA3738" w:rsidRPr="003B1DDC" w:rsidRDefault="00CA3738" w:rsidP="003B1DDC">
            <w:pPr>
              <w:widowControl w:val="0"/>
              <w:autoSpaceDE w:val="0"/>
              <w:autoSpaceDN w:val="0"/>
              <w:adjustRightInd w:val="0"/>
              <w:jc w:val="center"/>
              <w:rPr>
                <w:b/>
                <w:bCs/>
                <w:sz w:val="22"/>
                <w:szCs w:val="22"/>
                <w:lang w:eastAsia="en-US"/>
              </w:rPr>
            </w:pPr>
            <w:r w:rsidRPr="003B1DDC">
              <w:rPr>
                <w:b/>
                <w:sz w:val="22"/>
                <w:szCs w:val="22"/>
              </w:rPr>
              <w:t>Ņemts vērā</w:t>
            </w:r>
          </w:p>
        </w:tc>
        <w:tc>
          <w:tcPr>
            <w:tcW w:w="1018" w:type="pct"/>
            <w:tcBorders>
              <w:top w:val="single" w:sz="4" w:space="0" w:color="auto"/>
              <w:left w:val="single" w:sz="4" w:space="0" w:color="auto"/>
              <w:bottom w:val="single" w:sz="4" w:space="0" w:color="auto"/>
            </w:tcBorders>
            <w:shd w:val="clear" w:color="auto" w:fill="auto"/>
          </w:tcPr>
          <w:p w14:paraId="51C72C34" w14:textId="77777777" w:rsidR="00CA3738" w:rsidRPr="003B1DDC" w:rsidRDefault="00CA3738" w:rsidP="003B1DDC">
            <w:pPr>
              <w:jc w:val="both"/>
              <w:rPr>
                <w:sz w:val="22"/>
                <w:szCs w:val="22"/>
              </w:rPr>
            </w:pPr>
            <w:proofErr w:type="gramStart"/>
            <w:r w:rsidRPr="003B1DDC">
              <w:rPr>
                <w:sz w:val="22"/>
                <w:szCs w:val="22"/>
              </w:rPr>
              <w:t>Precizēts Ministru kabineta noteikumu</w:t>
            </w:r>
            <w:proofErr w:type="gramEnd"/>
            <w:r w:rsidRPr="003B1DDC">
              <w:rPr>
                <w:sz w:val="22"/>
                <w:szCs w:val="22"/>
              </w:rPr>
              <w:t xml:space="preserve"> projekta 1.1.apakšpunkts šādā redakcijā:</w:t>
            </w:r>
          </w:p>
          <w:p w14:paraId="60F79A82" w14:textId="77777777" w:rsidR="00CA3738" w:rsidRPr="003B1DDC" w:rsidRDefault="00CA3738" w:rsidP="003B1DDC">
            <w:pPr>
              <w:jc w:val="both"/>
              <w:rPr>
                <w:sz w:val="22"/>
                <w:szCs w:val="22"/>
              </w:rPr>
            </w:pPr>
          </w:p>
          <w:p w14:paraId="15EF6258" w14:textId="77777777" w:rsidR="00CA3738" w:rsidRPr="003B1DDC" w:rsidRDefault="00CA3738" w:rsidP="003B1DDC">
            <w:pPr>
              <w:jc w:val="both"/>
              <w:rPr>
                <w:sz w:val="22"/>
                <w:szCs w:val="22"/>
              </w:rPr>
            </w:pPr>
            <w:r w:rsidRPr="003B1DDC">
              <w:rPr>
                <w:sz w:val="22"/>
                <w:szCs w:val="22"/>
              </w:rPr>
              <w:t>,,1. Noteikumi nosaka:</w:t>
            </w:r>
          </w:p>
          <w:p w14:paraId="1B9C79C7" w14:textId="77777777" w:rsidR="00CA3738" w:rsidRPr="003B1DDC" w:rsidRDefault="00DB4D61" w:rsidP="003B1DDC">
            <w:pPr>
              <w:jc w:val="both"/>
              <w:rPr>
                <w:sz w:val="22"/>
                <w:szCs w:val="22"/>
              </w:rPr>
            </w:pPr>
            <w:r w:rsidRPr="003B1DDC">
              <w:rPr>
                <w:sz w:val="22"/>
                <w:szCs w:val="22"/>
              </w:rPr>
              <w:t>1.1.</w:t>
            </w:r>
            <w:r w:rsidR="000165C7" w:rsidRPr="003B1DDC">
              <w:rPr>
                <w:sz w:val="22"/>
                <w:szCs w:val="22"/>
              </w:rPr>
              <w:t> </w:t>
            </w:r>
            <w:r w:rsidRPr="003B1DDC">
              <w:rPr>
                <w:sz w:val="22"/>
                <w:szCs w:val="22"/>
              </w:rPr>
              <w:t>kārtību, kādā tiek izveidota konsultatīvā padome pieminekļu, piemiņas zīmju un piemiņas vietu izveides priekšlikuma izvērtēšanai un atzinuma sniegšanai, kā arī tās uzdevumus;</w:t>
            </w:r>
          </w:p>
          <w:p w14:paraId="5CF8766C" w14:textId="77777777" w:rsidR="00CA3738" w:rsidRPr="003B1DDC" w:rsidRDefault="00CA3738" w:rsidP="003B1DDC">
            <w:pPr>
              <w:pStyle w:val="naisc"/>
              <w:spacing w:before="0" w:after="0"/>
              <w:ind w:firstLine="12"/>
              <w:jc w:val="both"/>
              <w:rPr>
                <w:sz w:val="22"/>
                <w:szCs w:val="22"/>
                <w:lang w:eastAsia="en-US"/>
              </w:rPr>
            </w:pPr>
            <w:r w:rsidRPr="003B1DDC">
              <w:rPr>
                <w:sz w:val="22"/>
                <w:szCs w:val="22"/>
              </w:rPr>
              <w:t>[..]</w:t>
            </w:r>
            <w:r w:rsidR="00804792" w:rsidRPr="003B1DDC">
              <w:rPr>
                <w:sz w:val="22"/>
                <w:szCs w:val="22"/>
              </w:rPr>
              <w:t>.</w:t>
            </w:r>
            <w:r w:rsidRPr="003B1DDC">
              <w:rPr>
                <w:sz w:val="22"/>
                <w:szCs w:val="22"/>
              </w:rPr>
              <w:t>”</w:t>
            </w:r>
          </w:p>
        </w:tc>
      </w:tr>
      <w:tr w:rsidR="00FB20C0" w:rsidRPr="003B1DDC" w14:paraId="2AB15F79" w14:textId="77777777" w:rsidTr="000B695A">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3D9764E4" w14:textId="77777777" w:rsidR="00FB20C0" w:rsidRPr="003B1DDC" w:rsidRDefault="00FB20C0" w:rsidP="004262D8">
            <w:pPr>
              <w:pStyle w:val="naisc"/>
              <w:numPr>
                <w:ilvl w:val="0"/>
                <w:numId w:val="1"/>
              </w:numPr>
              <w:spacing w:before="0" w:after="0"/>
              <w:jc w:val="left"/>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74065DAF" w14:textId="67248647" w:rsidR="00FB20C0" w:rsidRDefault="00FB20C0" w:rsidP="003B1DDC">
            <w:pPr>
              <w:pStyle w:val="naisc"/>
              <w:spacing w:before="0" w:after="0"/>
              <w:jc w:val="both"/>
              <w:rPr>
                <w:sz w:val="22"/>
                <w:szCs w:val="22"/>
                <w:lang w:eastAsia="en-US"/>
              </w:rPr>
            </w:pPr>
            <w:r w:rsidRPr="003B1DDC">
              <w:rPr>
                <w:sz w:val="22"/>
                <w:szCs w:val="22"/>
                <w:lang w:eastAsia="en-US"/>
              </w:rPr>
              <w:t>Ministru kabineta noteikumu projekta 2.punkts:</w:t>
            </w:r>
          </w:p>
          <w:p w14:paraId="7F40373E" w14:textId="77777777" w:rsidR="00D8472D" w:rsidRPr="003B1DDC" w:rsidRDefault="00D8472D" w:rsidP="003B1DDC">
            <w:pPr>
              <w:pStyle w:val="naisc"/>
              <w:spacing w:before="0" w:after="0"/>
              <w:jc w:val="both"/>
              <w:rPr>
                <w:sz w:val="22"/>
                <w:szCs w:val="22"/>
                <w:lang w:eastAsia="en-US"/>
              </w:rPr>
            </w:pPr>
          </w:p>
          <w:p w14:paraId="794920E2" w14:textId="77777777" w:rsidR="00FB20C0" w:rsidRPr="003B1DDC" w:rsidRDefault="00FB20C0" w:rsidP="003B1DDC">
            <w:pPr>
              <w:pStyle w:val="naisc"/>
              <w:spacing w:before="0" w:after="0"/>
              <w:jc w:val="both"/>
              <w:rPr>
                <w:sz w:val="22"/>
                <w:szCs w:val="22"/>
                <w:lang w:eastAsia="en-US"/>
              </w:rPr>
            </w:pPr>
            <w:r w:rsidRPr="003B1DDC">
              <w:rPr>
                <w:sz w:val="22"/>
                <w:szCs w:val="22"/>
                <w:lang w:eastAsia="en-US"/>
              </w:rPr>
              <w:t>2. Noteikumi neregulē:</w:t>
            </w:r>
          </w:p>
          <w:p w14:paraId="057F6C66" w14:textId="77777777" w:rsidR="00FB20C0" w:rsidRPr="003B1DDC" w:rsidRDefault="00FB20C0" w:rsidP="003B1DDC">
            <w:pPr>
              <w:pStyle w:val="naisc"/>
              <w:spacing w:before="0" w:after="0"/>
              <w:jc w:val="both"/>
              <w:rPr>
                <w:sz w:val="22"/>
                <w:szCs w:val="22"/>
                <w:lang w:eastAsia="en-US"/>
              </w:rPr>
            </w:pPr>
            <w:r w:rsidRPr="003B1DDC">
              <w:rPr>
                <w:sz w:val="22"/>
                <w:szCs w:val="22"/>
                <w:lang w:eastAsia="en-US"/>
              </w:rPr>
              <w:t>[..]</w:t>
            </w:r>
          </w:p>
          <w:p w14:paraId="046E46EC" w14:textId="228F7033" w:rsidR="00FB20C0" w:rsidRPr="003B1DDC" w:rsidRDefault="00FB20C0" w:rsidP="003B1DDC">
            <w:pPr>
              <w:pStyle w:val="naisc"/>
              <w:spacing w:before="0" w:after="0"/>
              <w:jc w:val="both"/>
              <w:rPr>
                <w:sz w:val="22"/>
                <w:szCs w:val="22"/>
                <w:lang w:eastAsia="en-US"/>
              </w:rPr>
            </w:pPr>
            <w:r w:rsidRPr="003B1DDC">
              <w:rPr>
                <w:sz w:val="22"/>
                <w:szCs w:val="22"/>
                <w:lang w:eastAsia="en-US"/>
              </w:rPr>
              <w:t>2.3.</w:t>
            </w:r>
            <w:r w:rsidR="002703FE">
              <w:rPr>
                <w:sz w:val="22"/>
                <w:szCs w:val="22"/>
                <w:lang w:eastAsia="en-US"/>
              </w:rPr>
              <w:t> </w:t>
            </w:r>
            <w:r w:rsidRPr="003B1DDC">
              <w:rPr>
                <w:sz w:val="22"/>
                <w:szCs w:val="22"/>
                <w:lang w:eastAsia="en-US"/>
              </w:rPr>
              <w:t xml:space="preserve">jautājumus, kas saistīti ar pieminekļu, piemiņas zīmju, piemiņas vietu un informatīvo plākšņu izvietošanu vietās, kas nav atzīstamas par publisku ārtelpu jeb sabiedrībai pieejamu teritoriju un telpu, ko veido ielas, bulvāri, laukumi, parki, dārzi, skvēri, pagalmi, krastmalas, pasāžas, promenādes un citas vietas, kas nodotas publiskai </w:t>
            </w:r>
            <w:r w:rsidRPr="003B1DDC">
              <w:rPr>
                <w:sz w:val="22"/>
                <w:szCs w:val="22"/>
                <w:lang w:eastAsia="en-US"/>
              </w:rPr>
              <w:lastRenderedPageBreak/>
              <w:t>lietošanai neatkarīgi no to īpašuma piederības;</w:t>
            </w:r>
          </w:p>
          <w:p w14:paraId="15A37240" w14:textId="77777777" w:rsidR="00FB20C0" w:rsidRPr="003B1DDC" w:rsidRDefault="00FB20C0" w:rsidP="003B1DDC">
            <w:pPr>
              <w:pStyle w:val="naisc"/>
              <w:spacing w:before="0" w:after="0"/>
              <w:jc w:val="both"/>
              <w:rPr>
                <w:sz w:val="22"/>
                <w:szCs w:val="22"/>
                <w:lang w:eastAsia="en-US"/>
              </w:rPr>
            </w:pPr>
            <w:r w:rsidRPr="003B1DDC">
              <w:rPr>
                <w:sz w:val="22"/>
                <w:szCs w:val="22"/>
                <w:lang w:eastAsia="en-US"/>
              </w:rPr>
              <w:t>[..]</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3A62C2AA" w14:textId="37913704" w:rsidR="00FB20C0" w:rsidRPr="003B1DDC" w:rsidRDefault="00FB20C0" w:rsidP="003B1DDC">
            <w:pPr>
              <w:tabs>
                <w:tab w:val="left" w:pos="993"/>
              </w:tabs>
              <w:jc w:val="both"/>
              <w:rPr>
                <w:b/>
                <w:sz w:val="22"/>
                <w:szCs w:val="22"/>
                <w:lang w:eastAsia="en-US"/>
              </w:rPr>
            </w:pPr>
            <w:r w:rsidRPr="003B1DDC">
              <w:rPr>
                <w:b/>
                <w:sz w:val="22"/>
                <w:szCs w:val="22"/>
                <w:lang w:eastAsia="en-US"/>
              </w:rPr>
              <w:lastRenderedPageBreak/>
              <w:t>Ventspils pilsētas dome</w:t>
            </w:r>
            <w:r w:rsidR="00997204">
              <w:rPr>
                <w:b/>
                <w:sz w:val="22"/>
                <w:szCs w:val="22"/>
                <w:lang w:eastAsia="en-US"/>
              </w:rPr>
              <w:t xml:space="preserve"> </w:t>
            </w:r>
            <w:r w:rsidR="00997204" w:rsidRPr="00997204">
              <w:rPr>
                <w:b/>
                <w:sz w:val="22"/>
                <w:szCs w:val="22"/>
                <w:lang w:eastAsia="en-US"/>
              </w:rPr>
              <w:t xml:space="preserve">(iebildums izteikts pēc </w:t>
            </w:r>
            <w:r w:rsidR="00997204">
              <w:rPr>
                <w:b/>
                <w:sz w:val="22"/>
                <w:szCs w:val="22"/>
                <w:lang w:eastAsia="en-US"/>
              </w:rPr>
              <w:t>06</w:t>
            </w:r>
            <w:r w:rsidR="00997204" w:rsidRPr="00997204">
              <w:rPr>
                <w:b/>
                <w:sz w:val="22"/>
                <w:szCs w:val="22"/>
                <w:lang w:eastAsia="en-US"/>
              </w:rPr>
              <w:t>.0</w:t>
            </w:r>
            <w:r w:rsidR="00997204">
              <w:rPr>
                <w:b/>
                <w:sz w:val="22"/>
                <w:szCs w:val="22"/>
                <w:lang w:eastAsia="en-US"/>
              </w:rPr>
              <w:t>7</w:t>
            </w:r>
            <w:r w:rsidR="00997204" w:rsidRPr="00997204">
              <w:rPr>
                <w:b/>
                <w:sz w:val="22"/>
                <w:szCs w:val="22"/>
                <w:lang w:eastAsia="en-US"/>
              </w:rPr>
              <w:t>.2020. elektroniskās saskaņošanas</w:t>
            </w:r>
            <w:r w:rsidR="000E3B88">
              <w:rPr>
                <w:b/>
                <w:sz w:val="22"/>
                <w:szCs w:val="22"/>
                <w:lang w:eastAsia="en-US"/>
              </w:rPr>
              <w:t>, iebildums uzturēts 24.08.2020. atzinumā</w:t>
            </w:r>
            <w:r w:rsidR="00997204" w:rsidRPr="00997204">
              <w:rPr>
                <w:b/>
                <w:sz w:val="22"/>
                <w:szCs w:val="22"/>
                <w:lang w:eastAsia="en-US"/>
              </w:rPr>
              <w:t>)</w:t>
            </w:r>
            <w:r w:rsidR="00C800CA">
              <w:rPr>
                <w:b/>
                <w:sz w:val="22"/>
                <w:szCs w:val="22"/>
                <w:lang w:eastAsia="en-US"/>
              </w:rPr>
              <w:t xml:space="preserve"> un</w:t>
            </w:r>
            <w:r w:rsidR="00DB773A">
              <w:rPr>
                <w:b/>
                <w:sz w:val="22"/>
                <w:szCs w:val="22"/>
                <w:lang w:eastAsia="en-US"/>
              </w:rPr>
              <w:t xml:space="preserve"> Latvijas Lielo pilsētu asociācija</w:t>
            </w:r>
            <w:r w:rsidR="00C800CA">
              <w:rPr>
                <w:b/>
                <w:sz w:val="22"/>
                <w:szCs w:val="22"/>
                <w:lang w:eastAsia="en-US"/>
              </w:rPr>
              <w:t xml:space="preserve"> </w:t>
            </w:r>
            <w:r w:rsidR="00C800CA" w:rsidRPr="003B1DDC">
              <w:rPr>
                <w:b/>
                <w:sz w:val="22"/>
                <w:szCs w:val="22"/>
              </w:rPr>
              <w:t>(atz</w:t>
            </w:r>
            <w:r w:rsidR="00D86CDB">
              <w:rPr>
                <w:b/>
                <w:sz w:val="22"/>
                <w:szCs w:val="22"/>
              </w:rPr>
              <w:t>in</w:t>
            </w:r>
            <w:r w:rsidR="00C800CA" w:rsidRPr="003B1DDC">
              <w:rPr>
                <w:b/>
                <w:sz w:val="22"/>
                <w:szCs w:val="22"/>
              </w:rPr>
              <w:t xml:space="preserve">umos </w:t>
            </w:r>
            <w:r w:rsidR="00C800CA">
              <w:rPr>
                <w:b/>
                <w:sz w:val="22"/>
                <w:szCs w:val="22"/>
              </w:rPr>
              <w:t>izteikts</w:t>
            </w:r>
            <w:r w:rsidR="00C800CA" w:rsidRPr="003B1DDC">
              <w:rPr>
                <w:b/>
                <w:sz w:val="22"/>
                <w:szCs w:val="22"/>
              </w:rPr>
              <w:t xml:space="preserve"> identisks iebildums)</w:t>
            </w:r>
            <w:r w:rsidRPr="003B1DDC">
              <w:rPr>
                <w:b/>
                <w:sz w:val="22"/>
                <w:szCs w:val="22"/>
                <w:lang w:eastAsia="en-US"/>
              </w:rPr>
              <w:t>:</w:t>
            </w:r>
          </w:p>
          <w:p w14:paraId="79D2BD2F" w14:textId="77777777" w:rsidR="00FB20C0" w:rsidRPr="003B1DDC" w:rsidRDefault="00FB20C0" w:rsidP="003B1DDC">
            <w:pPr>
              <w:tabs>
                <w:tab w:val="left" w:pos="993"/>
              </w:tabs>
              <w:jc w:val="both"/>
              <w:rPr>
                <w:sz w:val="22"/>
                <w:szCs w:val="22"/>
                <w:lang w:eastAsia="en-US"/>
              </w:rPr>
            </w:pPr>
            <w:r w:rsidRPr="003B1DDC">
              <w:rPr>
                <w:sz w:val="22"/>
                <w:szCs w:val="22"/>
                <w:lang w:eastAsia="en-US"/>
              </w:rPr>
              <w:t xml:space="preserve">Atkārtoti vēršam uzmanību uz apstākli, ka Ventspils pilsētas domes skatījumā, šajā Noteikumu projektā burtiski piemērojot Ministru kabineta </w:t>
            </w:r>
            <w:proofErr w:type="gramStart"/>
            <w:r w:rsidRPr="003B1DDC">
              <w:rPr>
                <w:sz w:val="22"/>
                <w:szCs w:val="22"/>
                <w:lang w:eastAsia="en-US"/>
              </w:rPr>
              <w:t>2013.gada</w:t>
            </w:r>
            <w:proofErr w:type="gramEnd"/>
            <w:r w:rsidRPr="003B1DDC">
              <w:rPr>
                <w:sz w:val="22"/>
                <w:szCs w:val="22"/>
                <w:lang w:eastAsia="en-US"/>
              </w:rPr>
              <w:t xml:space="preserve"> 30.aprīļa noteikumu Nr.240 </w:t>
            </w:r>
            <w:r w:rsidRPr="003B1DDC">
              <w:rPr>
                <w:sz w:val="22"/>
                <w:szCs w:val="22"/>
              </w:rPr>
              <w:t>„</w:t>
            </w:r>
            <w:r w:rsidRPr="003B1DDC">
              <w:rPr>
                <w:sz w:val="22"/>
                <w:szCs w:val="22"/>
                <w:lang w:eastAsia="en-US"/>
              </w:rPr>
              <w:t xml:space="preserve">Vispārīgie teritorijas plānošanas, izmantošanas un apbūves </w:t>
            </w:r>
            <w:r w:rsidRPr="003B1DDC">
              <w:rPr>
                <w:sz w:val="22"/>
                <w:szCs w:val="22"/>
                <w:lang w:eastAsia="en-US"/>
              </w:rPr>
              <w:lastRenderedPageBreak/>
              <w:t>noteikumi” definēto publiskās ārtelpas definīciju, kas paredzēta plānošanas dokumentu izstrādei, netiks sasniegts šo Noteikumu izdošanas mērķis, kas definēts Anotācijā: “noteikt kārtību, kādā tiek uzstādīti vēsturiskiem notikumiem un personām veltīti pieminekļi un piemiņas zīmes, kā arī izveidotas piemiņas vietas, kā arī kārtību, kādā objektiem, kuri neatbilst valsts aizsargājamo kultūras pieminekļu statusam, bet kuri sabiedriski nozīmīgās vietās ir izvietoti kā pieminekļi vai piemiņas vietas, izvieto informatīvās plāksnes un uz tām norādāmo informāciju.”.</w:t>
            </w:r>
          </w:p>
          <w:p w14:paraId="24B0B494" w14:textId="77777777" w:rsidR="00FB20C0" w:rsidRPr="003B1DDC" w:rsidRDefault="00FB20C0" w:rsidP="003B1DDC">
            <w:pPr>
              <w:tabs>
                <w:tab w:val="left" w:pos="993"/>
              </w:tabs>
              <w:jc w:val="both"/>
              <w:rPr>
                <w:sz w:val="22"/>
                <w:szCs w:val="22"/>
                <w:lang w:eastAsia="en-US"/>
              </w:rPr>
            </w:pPr>
            <w:r w:rsidRPr="003B1DDC">
              <w:rPr>
                <w:sz w:val="22"/>
                <w:szCs w:val="22"/>
                <w:lang w:eastAsia="en-US"/>
              </w:rPr>
              <w:t>Piemērojot Noteikumu projektā ietverto normu, var būt situācijas, kad juridiskas personas vai privātpersonas savā īpašumā (piemēram, aiz žoga, bet no publiskās ārtelpas – pilsētas ielas un laukuma labi uztveramā veidā) varēs izvietot jebkāda satura un formas pieminekli vai izveidot piemiņas vietu, tādējādi radot iespēju nonākt pretrunā ar sabiedrības interesēm. Lai nepieļautu iepriekš minēto situāciju, iesakām Noteikumu projekta 2.3. apakšpunktu izteikt sekojošā redakcijā:</w:t>
            </w:r>
          </w:p>
          <w:p w14:paraId="2A0C5906" w14:textId="77777777" w:rsidR="00FB20C0" w:rsidRPr="003B1DDC" w:rsidRDefault="00FB20C0" w:rsidP="003B1DDC">
            <w:pPr>
              <w:tabs>
                <w:tab w:val="left" w:pos="993"/>
              </w:tabs>
              <w:jc w:val="both"/>
              <w:rPr>
                <w:b/>
                <w:sz w:val="22"/>
                <w:szCs w:val="22"/>
                <w:lang w:eastAsia="en-US"/>
              </w:rPr>
            </w:pPr>
            <w:r w:rsidRPr="003B1DDC">
              <w:rPr>
                <w:b/>
                <w:sz w:val="22"/>
                <w:szCs w:val="22"/>
                <w:lang w:eastAsia="en-US"/>
              </w:rPr>
              <w:t xml:space="preserve">“2.3. jautājumus, kas saistīti ar pieminekļu, piemiņas zīmju, </w:t>
            </w:r>
            <w:r w:rsidRPr="003B1DDC">
              <w:rPr>
                <w:b/>
                <w:sz w:val="22"/>
                <w:szCs w:val="22"/>
                <w:lang w:eastAsia="en-US"/>
              </w:rPr>
              <w:lastRenderedPageBreak/>
              <w:t xml:space="preserve">piemiņas vietu un informatīvo plākšņu izvietošanu vietās, </w:t>
            </w:r>
            <w:r w:rsidRPr="003B1DDC">
              <w:rPr>
                <w:b/>
                <w:sz w:val="22"/>
                <w:szCs w:val="22"/>
                <w:u w:val="single"/>
                <w:lang w:eastAsia="en-US"/>
              </w:rPr>
              <w:t xml:space="preserve">kas nav uztveramas no publiskas ārtelpas, </w:t>
            </w:r>
            <w:r w:rsidRPr="003B1DDC">
              <w:rPr>
                <w:b/>
                <w:sz w:val="22"/>
                <w:szCs w:val="22"/>
                <w:lang w:eastAsia="en-US"/>
              </w:rPr>
              <w:t xml:space="preserve">jeb sabiedrībai pieejamas teritorijas un telpas, ko veido ielas, bulvāri, laukumi, parki, dārzi, skvēri, pagalmi, krastmalas, pasāžas, promenādes un citas vietas, kas nodotas publiskai lietošanai neatkarīgi no to īpašuma piederības;”. </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36C00B0E" w14:textId="77777777" w:rsidR="00FB20C0" w:rsidRPr="003B1DDC" w:rsidRDefault="00FB20C0" w:rsidP="003B1DDC">
            <w:pPr>
              <w:widowControl w:val="0"/>
              <w:autoSpaceDE w:val="0"/>
              <w:autoSpaceDN w:val="0"/>
              <w:adjustRightInd w:val="0"/>
              <w:jc w:val="center"/>
              <w:rPr>
                <w:b/>
                <w:bCs/>
                <w:sz w:val="22"/>
                <w:szCs w:val="22"/>
                <w:lang w:eastAsia="en-US"/>
              </w:rPr>
            </w:pPr>
            <w:r w:rsidRPr="003B1DDC">
              <w:rPr>
                <w:b/>
                <w:bCs/>
                <w:sz w:val="22"/>
                <w:szCs w:val="22"/>
                <w:lang w:eastAsia="en-US"/>
              </w:rPr>
              <w:lastRenderedPageBreak/>
              <w:t>Ņemts vērā</w:t>
            </w:r>
          </w:p>
          <w:p w14:paraId="0074E3B1" w14:textId="24B3D4F6" w:rsidR="00FB20C0" w:rsidRPr="003B1DDC" w:rsidRDefault="001748D0">
            <w:pPr>
              <w:widowControl w:val="0"/>
              <w:autoSpaceDE w:val="0"/>
              <w:autoSpaceDN w:val="0"/>
              <w:adjustRightInd w:val="0"/>
              <w:jc w:val="both"/>
              <w:rPr>
                <w:bCs/>
                <w:sz w:val="22"/>
                <w:szCs w:val="22"/>
                <w:lang w:eastAsia="en-US"/>
              </w:rPr>
            </w:pPr>
            <w:r>
              <w:rPr>
                <w:bCs/>
                <w:sz w:val="22"/>
                <w:szCs w:val="22"/>
                <w:lang w:eastAsia="en-US"/>
              </w:rPr>
              <w:t>Ventspils pilsētas domes uzturētais iebildums nav regulējams Ministru kabineta noteikumu līmenī, jo tas paredz ierobežot personu tiesības uz īpašumu.</w:t>
            </w:r>
          </w:p>
        </w:tc>
        <w:tc>
          <w:tcPr>
            <w:tcW w:w="1018" w:type="pct"/>
            <w:tcBorders>
              <w:top w:val="single" w:sz="4" w:space="0" w:color="auto"/>
              <w:left w:val="single" w:sz="4" w:space="0" w:color="auto"/>
              <w:bottom w:val="single" w:sz="4" w:space="0" w:color="auto"/>
            </w:tcBorders>
            <w:shd w:val="clear" w:color="auto" w:fill="auto"/>
          </w:tcPr>
          <w:p w14:paraId="1F4FBB58" w14:textId="168737ED" w:rsidR="00FB20C0" w:rsidRPr="003B1DDC" w:rsidRDefault="00FB20C0" w:rsidP="003B1DDC">
            <w:pPr>
              <w:pStyle w:val="naisc"/>
              <w:spacing w:before="0" w:after="0"/>
              <w:jc w:val="both"/>
              <w:rPr>
                <w:sz w:val="22"/>
                <w:szCs w:val="22"/>
                <w:lang w:eastAsia="en-US"/>
              </w:rPr>
            </w:pPr>
            <w:r w:rsidRPr="003B1DDC">
              <w:rPr>
                <w:sz w:val="22"/>
                <w:szCs w:val="22"/>
                <w:lang w:eastAsia="en-US"/>
              </w:rPr>
              <w:t>Ministru kabineta noteikumu projekta sākotnējās ietekmes ziņojuma (anotācijas) I</w:t>
            </w:r>
            <w:r w:rsidR="001D05E7">
              <w:rPr>
                <w:sz w:val="22"/>
                <w:szCs w:val="22"/>
                <w:lang w:eastAsia="en-US"/>
              </w:rPr>
              <w:t> </w:t>
            </w:r>
            <w:r w:rsidRPr="003B1DDC">
              <w:rPr>
                <w:sz w:val="22"/>
                <w:szCs w:val="22"/>
                <w:lang w:eastAsia="en-US"/>
              </w:rPr>
              <w:t>sadaļas 2.punkts</w:t>
            </w:r>
            <w:r w:rsidR="009B2121">
              <w:rPr>
                <w:sz w:val="22"/>
                <w:szCs w:val="22"/>
                <w:lang w:eastAsia="en-US"/>
              </w:rPr>
              <w:t xml:space="preserve"> papildināts šādā redakcijā</w:t>
            </w:r>
            <w:r w:rsidRPr="003B1DDC">
              <w:rPr>
                <w:sz w:val="22"/>
                <w:szCs w:val="22"/>
                <w:lang w:eastAsia="en-US"/>
              </w:rPr>
              <w:t>:</w:t>
            </w:r>
          </w:p>
          <w:p w14:paraId="50D2E1BB" w14:textId="77777777" w:rsidR="00FB20C0" w:rsidRPr="003B1DDC" w:rsidRDefault="00FB20C0" w:rsidP="003B1DDC">
            <w:pPr>
              <w:pStyle w:val="naisc"/>
              <w:spacing w:before="0" w:after="0"/>
              <w:jc w:val="both"/>
              <w:rPr>
                <w:sz w:val="22"/>
                <w:szCs w:val="22"/>
                <w:lang w:eastAsia="en-US"/>
              </w:rPr>
            </w:pPr>
          </w:p>
          <w:p w14:paraId="0F9D9031" w14:textId="15C8981F" w:rsidR="00FB20C0" w:rsidRPr="003B1DDC" w:rsidRDefault="00FB20C0" w:rsidP="004E5A44">
            <w:pPr>
              <w:jc w:val="both"/>
              <w:rPr>
                <w:sz w:val="22"/>
                <w:szCs w:val="22"/>
                <w:lang w:eastAsia="en-US"/>
              </w:rPr>
            </w:pPr>
            <w:r w:rsidRPr="003B1DDC">
              <w:rPr>
                <w:sz w:val="22"/>
                <w:szCs w:val="22"/>
              </w:rPr>
              <w:t xml:space="preserve">„[..] Projekts neregulē jautājumus, kas saistīti ar pieminekļu, piemiņas zīmju, piemiņas vietu un informatīvo plākšņu izvietošanu privātpersonu īpašumā, kas nav atzīstams par publisku ārtelpu. Projektā paredzētā jēdziena „publiskas ārtelpas” </w:t>
            </w:r>
            <w:proofErr w:type="spellStart"/>
            <w:r w:rsidRPr="003B1DDC">
              <w:rPr>
                <w:sz w:val="22"/>
                <w:szCs w:val="22"/>
              </w:rPr>
              <w:t>legāldefinīcija</w:t>
            </w:r>
            <w:proofErr w:type="spellEnd"/>
            <w:r w:rsidRPr="003B1DDC">
              <w:rPr>
                <w:sz w:val="22"/>
                <w:szCs w:val="22"/>
              </w:rPr>
              <w:t xml:space="preserve"> ir identiska Ministru kabineta </w:t>
            </w:r>
            <w:proofErr w:type="gramStart"/>
            <w:r w:rsidRPr="003B1DDC">
              <w:rPr>
                <w:sz w:val="22"/>
                <w:szCs w:val="22"/>
              </w:rPr>
              <w:t>2013.gada</w:t>
            </w:r>
            <w:proofErr w:type="gramEnd"/>
            <w:r w:rsidRPr="003B1DDC">
              <w:rPr>
                <w:sz w:val="22"/>
                <w:szCs w:val="22"/>
              </w:rPr>
              <w:t xml:space="preserve"> 30.aprīļa noteikumu Nr.240 „Vispārīgie teritorijas plānošanas, izmantošanas un apbūves noteikumi” </w:t>
            </w:r>
            <w:r w:rsidRPr="003B1DDC">
              <w:rPr>
                <w:sz w:val="22"/>
                <w:szCs w:val="22"/>
              </w:rPr>
              <w:lastRenderedPageBreak/>
              <w:t xml:space="preserve">2.21.apakšpunktā noteiktajam terminam. Proti, publiskā ārtelpa ir sabiedrībai pieejamas teritorijas un telpa, ko veido ielas, bulvāri, laukumi, parki, dārzi, skvēri, pagalmi, krastmalas, pasāžas, promenādes un citas vietas, kas nodotas publiskai lietošanai neatkarīgi no to īpašuma piederības. Tādējādi no Projekta satura izrietošie privātpersonu tiesību ierobežojumi attiecināmi tikai uz publiskā ārtelpā uzstādāmiem pieminekļiem, piemiņas vietām un piemiņas zīmēm. Vienlaikus Satversmes </w:t>
            </w:r>
            <w:proofErr w:type="gramStart"/>
            <w:r w:rsidRPr="003B1DDC">
              <w:rPr>
                <w:sz w:val="22"/>
                <w:szCs w:val="22"/>
              </w:rPr>
              <w:t>105.panta</w:t>
            </w:r>
            <w:proofErr w:type="gramEnd"/>
            <w:r w:rsidRPr="003B1DDC">
              <w:rPr>
                <w:sz w:val="22"/>
                <w:szCs w:val="22"/>
              </w:rPr>
              <w:t xml:space="preserve"> pirmajā teikumā noteikts, ka ikvienam ir tiesības uz īpašumu. No Satversmes tiesas </w:t>
            </w:r>
            <w:proofErr w:type="gramStart"/>
            <w:r w:rsidRPr="003B1DDC">
              <w:rPr>
                <w:sz w:val="22"/>
                <w:szCs w:val="22"/>
              </w:rPr>
              <w:t>2005.gada</w:t>
            </w:r>
            <w:proofErr w:type="gramEnd"/>
            <w:r w:rsidRPr="003B1DDC">
              <w:rPr>
                <w:sz w:val="22"/>
                <w:szCs w:val="22"/>
              </w:rPr>
              <w:t xml:space="preserve"> 26.decembra sprieduma lietā Nr.2005-12-0103 izriet, ka Satversmes 105.pants paredz valsts pienākumu veicināt un atbalstīt īpašuma tiesības, proti, pieņemt tādus likumus, kas nodrošinātu šo tiesību aizsardzību. Satversmes tiesa </w:t>
            </w:r>
            <w:proofErr w:type="gramStart"/>
            <w:r w:rsidRPr="003B1DDC">
              <w:rPr>
                <w:sz w:val="22"/>
                <w:szCs w:val="22"/>
              </w:rPr>
              <w:t>2012.gada</w:t>
            </w:r>
            <w:proofErr w:type="gramEnd"/>
            <w:r w:rsidRPr="003B1DDC">
              <w:rPr>
                <w:sz w:val="22"/>
                <w:szCs w:val="22"/>
              </w:rPr>
              <w:t xml:space="preserve"> 18.oktobra spriedumā lietā Nr.2012-02-0106 tāpat atzina, ka no Satversmes izriet ne tikai valsts pienākums atturēties no iejaukšanās personas tiesībās, bet arī valsts pienākums veikt šo tiesību nodrošināšanai nepieciešamās darbības. </w:t>
            </w:r>
            <w:r w:rsidR="008301D3" w:rsidRPr="008301D3">
              <w:rPr>
                <w:sz w:val="22"/>
                <w:szCs w:val="22"/>
              </w:rPr>
              <w:t xml:space="preserve">Projektā ietvertie Ministru kabineta noteikumi tiek izdoti, lai īstenotu vai sīkāk reglamentētu likumos noteikto, atbilstoši likumos noteiktajām deleģējuma robežām, </w:t>
            </w:r>
            <w:r w:rsidR="008301D3" w:rsidRPr="008301D3">
              <w:rPr>
                <w:sz w:val="22"/>
                <w:szCs w:val="22"/>
              </w:rPr>
              <w:lastRenderedPageBreak/>
              <w:t xml:space="preserve">nevis, lai ierobežotu Latvijas Republikas Satversmē garantētās pamattiesības. </w:t>
            </w:r>
            <w:r w:rsidRPr="003B1DDC">
              <w:rPr>
                <w:sz w:val="22"/>
                <w:szCs w:val="22"/>
              </w:rPr>
              <w:t>Tādējādi Projekts reglamentē tikai publiskā ārtelpā uzstādāmos objektus.</w:t>
            </w:r>
            <w:r w:rsidR="004E5A44">
              <w:rPr>
                <w:sz w:val="22"/>
                <w:szCs w:val="22"/>
              </w:rPr>
              <w:t xml:space="preserve"> [..]</w:t>
            </w:r>
            <w:r w:rsidRPr="003B1DDC">
              <w:rPr>
                <w:sz w:val="22"/>
                <w:szCs w:val="22"/>
              </w:rPr>
              <w:t>”</w:t>
            </w:r>
          </w:p>
        </w:tc>
      </w:tr>
      <w:tr w:rsidR="00FB20C0" w:rsidRPr="003B1DDC" w14:paraId="5F970987" w14:textId="77777777" w:rsidTr="000B695A">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71A87D38" w14:textId="77777777" w:rsidR="00FB20C0" w:rsidRPr="003B1DDC" w:rsidRDefault="00FB20C0" w:rsidP="004262D8">
            <w:pPr>
              <w:pStyle w:val="naisc"/>
              <w:numPr>
                <w:ilvl w:val="0"/>
                <w:numId w:val="1"/>
              </w:numPr>
              <w:spacing w:before="0" w:after="0"/>
              <w:jc w:val="left"/>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67D8CC7F" w14:textId="79220D21" w:rsidR="00FB20C0" w:rsidRPr="003B1DDC" w:rsidRDefault="00FB20C0" w:rsidP="003B1DDC">
            <w:pPr>
              <w:pStyle w:val="naisc"/>
              <w:spacing w:before="0" w:after="0"/>
              <w:jc w:val="both"/>
              <w:rPr>
                <w:sz w:val="22"/>
                <w:szCs w:val="22"/>
                <w:lang w:eastAsia="en-US"/>
              </w:rPr>
            </w:pPr>
            <w:r w:rsidRPr="003B1DDC">
              <w:rPr>
                <w:sz w:val="22"/>
                <w:szCs w:val="22"/>
                <w:lang w:eastAsia="en-US"/>
              </w:rPr>
              <w:t>Ministru kabineta noteikumu projekta 2.</w:t>
            </w:r>
            <w:r w:rsidR="00477B88">
              <w:rPr>
                <w:sz w:val="22"/>
                <w:szCs w:val="22"/>
                <w:lang w:eastAsia="en-US"/>
              </w:rPr>
              <w:t>4.apakš</w:t>
            </w:r>
            <w:r w:rsidRPr="003B1DDC">
              <w:rPr>
                <w:sz w:val="22"/>
                <w:szCs w:val="22"/>
                <w:lang w:eastAsia="en-US"/>
              </w:rPr>
              <w:t>punkts:</w:t>
            </w:r>
          </w:p>
          <w:p w14:paraId="032A076C" w14:textId="77777777" w:rsidR="00FB20C0" w:rsidRPr="003B1DDC" w:rsidRDefault="00FB20C0" w:rsidP="003B1DDC">
            <w:pPr>
              <w:pStyle w:val="naisc"/>
              <w:spacing w:before="0" w:after="0"/>
              <w:jc w:val="both"/>
              <w:rPr>
                <w:sz w:val="22"/>
                <w:szCs w:val="22"/>
                <w:lang w:eastAsia="en-US"/>
              </w:rPr>
            </w:pPr>
          </w:p>
          <w:p w14:paraId="7E6B6132" w14:textId="77777777" w:rsidR="00FB20C0" w:rsidRPr="003B1DDC" w:rsidRDefault="00FB20C0" w:rsidP="003B1DDC">
            <w:pPr>
              <w:pStyle w:val="naisc"/>
              <w:spacing w:before="0" w:after="0"/>
              <w:jc w:val="both"/>
              <w:rPr>
                <w:sz w:val="22"/>
                <w:szCs w:val="22"/>
                <w:lang w:eastAsia="en-US"/>
              </w:rPr>
            </w:pPr>
            <w:r w:rsidRPr="003B1DDC">
              <w:rPr>
                <w:sz w:val="22"/>
                <w:szCs w:val="22"/>
                <w:lang w:eastAsia="en-US"/>
              </w:rPr>
              <w:t>2. Noteikumi neregulē:</w:t>
            </w:r>
          </w:p>
          <w:p w14:paraId="787CA663" w14:textId="59BB10B5" w:rsidR="00FB20C0" w:rsidRPr="003B1DDC" w:rsidRDefault="00FB20C0" w:rsidP="003B1DDC">
            <w:pPr>
              <w:pStyle w:val="naisc"/>
              <w:tabs>
                <w:tab w:val="left" w:pos="765"/>
              </w:tabs>
              <w:spacing w:before="0" w:after="0"/>
              <w:jc w:val="both"/>
              <w:rPr>
                <w:sz w:val="22"/>
                <w:szCs w:val="22"/>
                <w:lang w:eastAsia="en-US"/>
              </w:rPr>
            </w:pPr>
            <w:r w:rsidRPr="003B1DDC">
              <w:rPr>
                <w:sz w:val="22"/>
                <w:szCs w:val="22"/>
                <w:lang w:eastAsia="en-US"/>
              </w:rPr>
              <w:t>[..]</w:t>
            </w:r>
          </w:p>
          <w:p w14:paraId="61081208" w14:textId="77777777" w:rsidR="00FB20C0" w:rsidRPr="003B1DDC" w:rsidRDefault="00FB20C0" w:rsidP="003B1DDC">
            <w:pPr>
              <w:pStyle w:val="naisc"/>
              <w:spacing w:before="0" w:after="0"/>
              <w:jc w:val="both"/>
              <w:rPr>
                <w:sz w:val="22"/>
                <w:szCs w:val="22"/>
                <w:lang w:eastAsia="en-US"/>
              </w:rPr>
            </w:pPr>
            <w:r w:rsidRPr="003B1DDC">
              <w:rPr>
                <w:sz w:val="22"/>
                <w:szCs w:val="22"/>
                <w:lang w:eastAsia="en-US"/>
              </w:rPr>
              <w:t xml:space="preserve">2.4. pieminekļu, piemiņas zīmju, piemiņas vietu un informatīvo plākšņu īpašnieku, valdītāju un turētāju rīcību ar šiem objektiem, kas izvietoti līdz šo noteikumu spēkā stāšanās dienai un netiek aizstāti ar jauniem, </w:t>
            </w:r>
            <w:proofErr w:type="spellStart"/>
            <w:r w:rsidRPr="003B1DDC">
              <w:rPr>
                <w:sz w:val="22"/>
                <w:szCs w:val="22"/>
                <w:lang w:eastAsia="en-US"/>
              </w:rPr>
              <w:t>dizainiski</w:t>
            </w:r>
            <w:proofErr w:type="spellEnd"/>
            <w:r w:rsidRPr="003B1DDC">
              <w:rPr>
                <w:sz w:val="22"/>
                <w:szCs w:val="22"/>
                <w:lang w:eastAsia="en-US"/>
              </w:rPr>
              <w:t xml:space="preserve"> atšķirīgiem objektiem;</w:t>
            </w:r>
          </w:p>
          <w:p w14:paraId="0DA8B6AB" w14:textId="77777777" w:rsidR="00FB20C0" w:rsidRPr="003B1DDC" w:rsidRDefault="00FB20C0" w:rsidP="003B1DDC">
            <w:pPr>
              <w:pStyle w:val="naisc"/>
              <w:spacing w:before="0" w:after="0"/>
              <w:jc w:val="both"/>
              <w:rPr>
                <w:sz w:val="22"/>
                <w:szCs w:val="22"/>
                <w:lang w:eastAsia="en-US"/>
              </w:rPr>
            </w:pPr>
            <w:r w:rsidRPr="003B1DDC">
              <w:rPr>
                <w:sz w:val="22"/>
                <w:szCs w:val="22"/>
                <w:lang w:eastAsia="en-US"/>
              </w:rPr>
              <w:t>[..]</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1C7477F8" w14:textId="2EB14176" w:rsidR="00FB20C0" w:rsidRPr="003B1DDC" w:rsidRDefault="00FB20C0" w:rsidP="003B1DDC">
            <w:pPr>
              <w:tabs>
                <w:tab w:val="left" w:pos="993"/>
              </w:tabs>
              <w:jc w:val="both"/>
              <w:rPr>
                <w:b/>
                <w:sz w:val="22"/>
                <w:szCs w:val="22"/>
                <w:lang w:eastAsia="en-US"/>
              </w:rPr>
            </w:pPr>
            <w:r w:rsidRPr="003B1DDC">
              <w:rPr>
                <w:b/>
                <w:sz w:val="22"/>
                <w:szCs w:val="22"/>
                <w:lang w:eastAsia="en-US"/>
              </w:rPr>
              <w:t>Ekonomikas ministrija</w:t>
            </w:r>
            <w:r w:rsidR="00591C71">
              <w:rPr>
                <w:b/>
                <w:sz w:val="22"/>
                <w:szCs w:val="22"/>
                <w:lang w:eastAsia="en-US"/>
              </w:rPr>
              <w:t xml:space="preserve"> </w:t>
            </w:r>
            <w:r w:rsidR="00591C71" w:rsidRPr="00591C71">
              <w:rPr>
                <w:b/>
                <w:sz w:val="22"/>
                <w:szCs w:val="22"/>
                <w:lang w:eastAsia="en-US"/>
              </w:rPr>
              <w:t xml:space="preserve">(iebildums izteikts pēc </w:t>
            </w:r>
            <w:r w:rsidR="00591C71">
              <w:rPr>
                <w:b/>
                <w:sz w:val="22"/>
                <w:szCs w:val="22"/>
                <w:lang w:eastAsia="en-US"/>
              </w:rPr>
              <w:t>06</w:t>
            </w:r>
            <w:r w:rsidR="00591C71" w:rsidRPr="00591C71">
              <w:rPr>
                <w:b/>
                <w:sz w:val="22"/>
                <w:szCs w:val="22"/>
                <w:lang w:eastAsia="en-US"/>
              </w:rPr>
              <w:t>.0</w:t>
            </w:r>
            <w:r w:rsidR="00591C71">
              <w:rPr>
                <w:b/>
                <w:sz w:val="22"/>
                <w:szCs w:val="22"/>
                <w:lang w:eastAsia="en-US"/>
              </w:rPr>
              <w:t>7</w:t>
            </w:r>
            <w:r w:rsidR="00591C71" w:rsidRPr="00591C71">
              <w:rPr>
                <w:b/>
                <w:sz w:val="22"/>
                <w:szCs w:val="22"/>
                <w:lang w:eastAsia="en-US"/>
              </w:rPr>
              <w:t>.2020. elektroniskās saskaņošanas)</w:t>
            </w:r>
            <w:r w:rsidRPr="003B1DDC">
              <w:rPr>
                <w:b/>
                <w:sz w:val="22"/>
                <w:szCs w:val="22"/>
                <w:lang w:eastAsia="en-US"/>
              </w:rPr>
              <w:t>:</w:t>
            </w:r>
          </w:p>
          <w:p w14:paraId="3B2B2143" w14:textId="77777777" w:rsidR="00FB20C0" w:rsidRPr="003B1DDC" w:rsidRDefault="00FB20C0" w:rsidP="003B1DDC">
            <w:pPr>
              <w:tabs>
                <w:tab w:val="left" w:pos="993"/>
              </w:tabs>
              <w:jc w:val="both"/>
              <w:rPr>
                <w:sz w:val="22"/>
                <w:szCs w:val="22"/>
                <w:lang w:eastAsia="en-US"/>
              </w:rPr>
            </w:pPr>
            <w:r w:rsidRPr="003B1DDC">
              <w:rPr>
                <w:sz w:val="22"/>
                <w:szCs w:val="22"/>
                <w:lang w:eastAsia="en-US"/>
              </w:rPr>
              <w:t xml:space="preserve">Noteikumu projekta 2.4.apakšpunktā ir noteikts, ka noteikumi neregulē pieminekļu, piemiņas zīmju, piemiņas vietu un informatīvo plākšņu īpašnieku, valdītāju un turētāju rīcību ar šiem objektiem, kas izvietoti līdz šo noteikumu spēkā stāšanās dienai un netiek aizstāti ar jauniem, </w:t>
            </w:r>
            <w:proofErr w:type="spellStart"/>
            <w:r w:rsidRPr="003B1DDC">
              <w:rPr>
                <w:sz w:val="22"/>
                <w:szCs w:val="22"/>
                <w:lang w:eastAsia="en-US"/>
              </w:rPr>
              <w:t>dizainiski</w:t>
            </w:r>
            <w:proofErr w:type="spellEnd"/>
            <w:r w:rsidRPr="003B1DDC">
              <w:rPr>
                <w:sz w:val="22"/>
                <w:szCs w:val="22"/>
                <w:lang w:eastAsia="en-US"/>
              </w:rPr>
              <w:t xml:space="preserve"> atšķirīgiem objektiem. Šajā sakarā jānorāda, ka arī attiecībā uz jauniem attiecīgajiem objektiem noteikumi regulē tikai to, ka šie objekti ir saskaņojami pirms izveidošanas, nevis darbības pēc to izvietošanas. Līdz ar to, lūdzam atbilstoši precizēt šo punktu, lai tas būtu nepārprotams.</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00A7DBB7" w14:textId="77777777" w:rsidR="00FB20C0" w:rsidRPr="003B1DDC" w:rsidRDefault="00FB20C0" w:rsidP="003B1DDC">
            <w:pPr>
              <w:widowControl w:val="0"/>
              <w:autoSpaceDE w:val="0"/>
              <w:autoSpaceDN w:val="0"/>
              <w:adjustRightInd w:val="0"/>
              <w:jc w:val="center"/>
              <w:rPr>
                <w:b/>
                <w:bCs/>
                <w:sz w:val="22"/>
                <w:szCs w:val="22"/>
                <w:lang w:eastAsia="en-US"/>
              </w:rPr>
            </w:pPr>
            <w:r w:rsidRPr="003B1DDC">
              <w:rPr>
                <w:b/>
                <w:bCs/>
                <w:sz w:val="22"/>
                <w:szCs w:val="22"/>
                <w:lang w:eastAsia="en-US"/>
              </w:rPr>
              <w:t>Ņemts vērā</w:t>
            </w:r>
          </w:p>
        </w:tc>
        <w:tc>
          <w:tcPr>
            <w:tcW w:w="1018" w:type="pct"/>
            <w:tcBorders>
              <w:top w:val="single" w:sz="4" w:space="0" w:color="auto"/>
              <w:left w:val="single" w:sz="4" w:space="0" w:color="auto"/>
              <w:bottom w:val="single" w:sz="4" w:space="0" w:color="auto"/>
            </w:tcBorders>
            <w:shd w:val="clear" w:color="auto" w:fill="auto"/>
          </w:tcPr>
          <w:p w14:paraId="42A49CD3" w14:textId="77777777" w:rsidR="00FB20C0" w:rsidRPr="003B1DDC" w:rsidRDefault="00FB20C0" w:rsidP="003B1DDC">
            <w:pPr>
              <w:pStyle w:val="naisc"/>
              <w:spacing w:before="0" w:after="0"/>
              <w:jc w:val="both"/>
              <w:rPr>
                <w:sz w:val="22"/>
                <w:szCs w:val="22"/>
                <w:lang w:eastAsia="en-US"/>
              </w:rPr>
            </w:pPr>
            <w:proofErr w:type="gramStart"/>
            <w:r w:rsidRPr="003B1DDC">
              <w:rPr>
                <w:sz w:val="22"/>
                <w:szCs w:val="22"/>
                <w:lang w:eastAsia="en-US"/>
              </w:rPr>
              <w:t>Precizēts Ministru kabineta noteikumu</w:t>
            </w:r>
            <w:proofErr w:type="gramEnd"/>
            <w:r w:rsidRPr="003B1DDC">
              <w:rPr>
                <w:sz w:val="22"/>
                <w:szCs w:val="22"/>
                <w:lang w:eastAsia="en-US"/>
              </w:rPr>
              <w:t xml:space="preserve"> projekta 2.4.apakšpunkts šādā redakcijā:</w:t>
            </w:r>
          </w:p>
          <w:p w14:paraId="40211DF9" w14:textId="77777777" w:rsidR="00FB20C0" w:rsidRPr="003B1DDC" w:rsidRDefault="00FB20C0" w:rsidP="003B1DDC">
            <w:pPr>
              <w:pStyle w:val="naisc"/>
              <w:spacing w:before="0" w:after="0"/>
              <w:jc w:val="both"/>
              <w:rPr>
                <w:sz w:val="22"/>
                <w:szCs w:val="22"/>
                <w:lang w:eastAsia="en-US"/>
              </w:rPr>
            </w:pPr>
          </w:p>
          <w:p w14:paraId="5187BE29" w14:textId="03883D99" w:rsidR="00FB20C0" w:rsidRPr="003B1DDC" w:rsidRDefault="00FB20C0" w:rsidP="003B1DDC">
            <w:pPr>
              <w:pStyle w:val="naisc"/>
              <w:spacing w:before="0" w:after="0"/>
              <w:jc w:val="both"/>
              <w:rPr>
                <w:sz w:val="22"/>
                <w:szCs w:val="22"/>
                <w:lang w:eastAsia="en-US"/>
              </w:rPr>
            </w:pPr>
            <w:r w:rsidRPr="003B1DDC">
              <w:rPr>
                <w:sz w:val="22"/>
                <w:szCs w:val="22"/>
                <w:lang w:eastAsia="en-US"/>
              </w:rPr>
              <w:t>,,2.4.</w:t>
            </w:r>
            <w:r w:rsidR="00A2666A">
              <w:rPr>
                <w:sz w:val="22"/>
                <w:szCs w:val="22"/>
                <w:lang w:eastAsia="en-US"/>
              </w:rPr>
              <w:t> </w:t>
            </w:r>
            <w:r w:rsidR="000E0157" w:rsidRPr="003B1DDC">
              <w:rPr>
                <w:sz w:val="22"/>
                <w:szCs w:val="22"/>
                <w:lang w:eastAsia="en-US"/>
              </w:rPr>
              <w:t xml:space="preserve">pieminekļus, piemiņas zīmes, piemiņas vietas un informatīvās plāksnes, ja šie objekti izvietoti līdz šo noteikumu spēkā stāšanās dienai un netiek aizstāti ar jauniem, </w:t>
            </w:r>
            <w:proofErr w:type="spellStart"/>
            <w:r w:rsidR="000E0157" w:rsidRPr="003B1DDC">
              <w:rPr>
                <w:sz w:val="22"/>
                <w:szCs w:val="22"/>
                <w:lang w:eastAsia="en-US"/>
              </w:rPr>
              <w:t>dizainiski</w:t>
            </w:r>
            <w:proofErr w:type="spellEnd"/>
            <w:r w:rsidR="000E0157" w:rsidRPr="003B1DDC">
              <w:rPr>
                <w:sz w:val="22"/>
                <w:szCs w:val="22"/>
                <w:lang w:eastAsia="en-US"/>
              </w:rPr>
              <w:t xml:space="preserve"> atšķirīgiem objektiem</w:t>
            </w:r>
            <w:r w:rsidRPr="003B1DDC">
              <w:rPr>
                <w:sz w:val="22"/>
                <w:szCs w:val="22"/>
                <w:lang w:eastAsia="en-US"/>
              </w:rPr>
              <w:t>;”</w:t>
            </w:r>
          </w:p>
        </w:tc>
      </w:tr>
      <w:tr w:rsidR="00FB20C0" w:rsidRPr="003B1DDC" w14:paraId="1D11D066" w14:textId="77777777" w:rsidTr="000B695A">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405569B1" w14:textId="77777777" w:rsidR="00FB20C0" w:rsidRPr="003B1DDC" w:rsidRDefault="00FB20C0" w:rsidP="004262D8">
            <w:pPr>
              <w:pStyle w:val="naisc"/>
              <w:numPr>
                <w:ilvl w:val="0"/>
                <w:numId w:val="1"/>
              </w:numPr>
              <w:spacing w:before="0" w:after="0"/>
              <w:jc w:val="left"/>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27C4897D" w14:textId="2AEA6217" w:rsidR="00FB20C0" w:rsidRDefault="00FB20C0" w:rsidP="003B1DDC">
            <w:pPr>
              <w:pStyle w:val="naisc"/>
              <w:spacing w:before="0" w:after="0"/>
              <w:jc w:val="both"/>
              <w:rPr>
                <w:sz w:val="22"/>
                <w:szCs w:val="22"/>
                <w:lang w:eastAsia="en-US"/>
              </w:rPr>
            </w:pPr>
            <w:r w:rsidRPr="003B1DDC">
              <w:rPr>
                <w:sz w:val="22"/>
                <w:szCs w:val="22"/>
                <w:lang w:eastAsia="en-US"/>
              </w:rPr>
              <w:t>Ministru kabineta noteikumu projekta 2.</w:t>
            </w:r>
            <w:r w:rsidR="00B32E93">
              <w:rPr>
                <w:sz w:val="22"/>
                <w:szCs w:val="22"/>
                <w:lang w:eastAsia="en-US"/>
              </w:rPr>
              <w:t>5. un 25.2.apakš</w:t>
            </w:r>
            <w:r w:rsidRPr="003B1DDC">
              <w:rPr>
                <w:sz w:val="22"/>
                <w:szCs w:val="22"/>
                <w:lang w:eastAsia="en-US"/>
              </w:rPr>
              <w:t>punkts:</w:t>
            </w:r>
          </w:p>
          <w:p w14:paraId="7CC1D33C" w14:textId="77777777" w:rsidR="0059264A" w:rsidRPr="003B1DDC" w:rsidRDefault="0059264A" w:rsidP="003B1DDC">
            <w:pPr>
              <w:pStyle w:val="naisc"/>
              <w:spacing w:before="0" w:after="0"/>
              <w:jc w:val="both"/>
              <w:rPr>
                <w:sz w:val="22"/>
                <w:szCs w:val="22"/>
                <w:lang w:eastAsia="en-US"/>
              </w:rPr>
            </w:pPr>
          </w:p>
          <w:p w14:paraId="2B3CA7CD" w14:textId="77777777" w:rsidR="00FB20C0" w:rsidRPr="003B1DDC" w:rsidRDefault="00FB20C0" w:rsidP="003B1DDC">
            <w:pPr>
              <w:pStyle w:val="naisc"/>
              <w:spacing w:before="0" w:after="0"/>
              <w:jc w:val="both"/>
              <w:rPr>
                <w:sz w:val="22"/>
                <w:szCs w:val="22"/>
                <w:lang w:eastAsia="en-US"/>
              </w:rPr>
            </w:pPr>
            <w:r w:rsidRPr="003B1DDC">
              <w:rPr>
                <w:sz w:val="22"/>
                <w:szCs w:val="22"/>
                <w:lang w:eastAsia="en-US"/>
              </w:rPr>
              <w:t>2. Noteikumi neregulē:</w:t>
            </w:r>
          </w:p>
          <w:p w14:paraId="50FE2110" w14:textId="77777777" w:rsidR="00FB20C0" w:rsidRPr="003B1DDC" w:rsidRDefault="00FB20C0" w:rsidP="003B1DDC">
            <w:pPr>
              <w:pStyle w:val="naisc"/>
              <w:spacing w:before="0" w:after="0"/>
              <w:jc w:val="both"/>
              <w:rPr>
                <w:sz w:val="22"/>
                <w:szCs w:val="22"/>
                <w:lang w:eastAsia="en-US"/>
              </w:rPr>
            </w:pPr>
            <w:r w:rsidRPr="003B1DDC">
              <w:rPr>
                <w:sz w:val="22"/>
                <w:szCs w:val="22"/>
                <w:lang w:eastAsia="en-US"/>
              </w:rPr>
              <w:t>[..]</w:t>
            </w:r>
          </w:p>
          <w:p w14:paraId="4047487E" w14:textId="77777777" w:rsidR="00FB20C0" w:rsidRPr="003B1DDC" w:rsidRDefault="00FB20C0" w:rsidP="003B1DDC">
            <w:pPr>
              <w:pStyle w:val="naisc"/>
              <w:spacing w:before="0" w:after="0"/>
              <w:jc w:val="both"/>
              <w:rPr>
                <w:sz w:val="22"/>
                <w:szCs w:val="22"/>
                <w:lang w:eastAsia="en-US"/>
              </w:rPr>
            </w:pPr>
            <w:r w:rsidRPr="003B1DDC">
              <w:rPr>
                <w:sz w:val="22"/>
                <w:szCs w:val="22"/>
                <w:lang w:eastAsia="en-US"/>
              </w:rPr>
              <w:t>2.5. jautājumus, kas saistīti ar būvniecības jomu.</w:t>
            </w:r>
          </w:p>
          <w:p w14:paraId="09B4CFE9" w14:textId="77777777" w:rsidR="00FB20C0" w:rsidRPr="003B1DDC" w:rsidRDefault="00FB20C0" w:rsidP="003B1DDC">
            <w:pPr>
              <w:pStyle w:val="naisc"/>
              <w:spacing w:before="0" w:after="0"/>
              <w:jc w:val="both"/>
              <w:rPr>
                <w:sz w:val="22"/>
                <w:szCs w:val="22"/>
                <w:lang w:eastAsia="en-US"/>
              </w:rPr>
            </w:pPr>
          </w:p>
          <w:p w14:paraId="7898D1B7" w14:textId="58119F9D" w:rsidR="00FB20C0" w:rsidRPr="003B1DDC" w:rsidRDefault="00FB20C0" w:rsidP="003B1DDC">
            <w:pPr>
              <w:pStyle w:val="naisc"/>
              <w:spacing w:before="0" w:after="0"/>
              <w:jc w:val="both"/>
              <w:rPr>
                <w:sz w:val="22"/>
                <w:szCs w:val="22"/>
                <w:lang w:eastAsia="en-US"/>
              </w:rPr>
            </w:pPr>
            <w:r w:rsidRPr="003B1DDC">
              <w:rPr>
                <w:sz w:val="22"/>
                <w:szCs w:val="22"/>
                <w:lang w:eastAsia="en-US"/>
              </w:rPr>
              <w:t>25.</w:t>
            </w:r>
            <w:r w:rsidR="00B32E93">
              <w:rPr>
                <w:sz w:val="22"/>
                <w:szCs w:val="22"/>
                <w:lang w:eastAsia="en-US"/>
              </w:rPr>
              <w:t> </w:t>
            </w:r>
            <w:r w:rsidRPr="003B1DDC">
              <w:rPr>
                <w:sz w:val="22"/>
                <w:szCs w:val="22"/>
                <w:lang w:eastAsia="en-US"/>
              </w:rPr>
              <w:t>Pēc Padomes atzinuma saņemšanas pašvaldība, ņemot vērā Padomes atzinumu, septiņu darbdienu laikā elektroniski pieņem lēmumu:</w:t>
            </w:r>
          </w:p>
          <w:p w14:paraId="19B262E7" w14:textId="77777777" w:rsidR="00FB20C0" w:rsidRPr="003B1DDC" w:rsidRDefault="00FB20C0" w:rsidP="003B1DDC">
            <w:pPr>
              <w:pStyle w:val="naisc"/>
              <w:spacing w:before="0" w:after="0"/>
              <w:jc w:val="both"/>
              <w:rPr>
                <w:sz w:val="22"/>
                <w:szCs w:val="22"/>
                <w:lang w:eastAsia="en-US"/>
              </w:rPr>
            </w:pPr>
            <w:r w:rsidRPr="003B1DDC">
              <w:rPr>
                <w:sz w:val="22"/>
                <w:szCs w:val="22"/>
                <w:lang w:eastAsia="en-US"/>
              </w:rPr>
              <w:t>[..]</w:t>
            </w:r>
          </w:p>
          <w:p w14:paraId="6B88F07D" w14:textId="77777777" w:rsidR="00FB20C0" w:rsidRPr="003B1DDC" w:rsidRDefault="00FB20C0" w:rsidP="003B1DDC">
            <w:pPr>
              <w:pStyle w:val="naisc"/>
              <w:spacing w:before="0" w:after="0"/>
              <w:jc w:val="both"/>
              <w:rPr>
                <w:sz w:val="22"/>
                <w:szCs w:val="22"/>
                <w:lang w:eastAsia="en-US"/>
              </w:rPr>
            </w:pPr>
            <w:r w:rsidRPr="003B1DDC">
              <w:rPr>
                <w:sz w:val="22"/>
                <w:szCs w:val="22"/>
                <w:lang w:eastAsia="en-US"/>
              </w:rPr>
              <w:t>25.2. saskaņot dokumentāciju ar nosacījumu, ka ieceres realizācija uzsākama pēc būvniecības ieceres dokumentācijas akcepta pašvaldības būvvaldē vai institūcijā, kura pilda tās funkcijas;</w:t>
            </w:r>
          </w:p>
          <w:p w14:paraId="7F7ECA91" w14:textId="77777777" w:rsidR="00FB20C0" w:rsidRPr="003B1DDC" w:rsidRDefault="00FB20C0" w:rsidP="003B1DDC">
            <w:pPr>
              <w:pStyle w:val="naisc"/>
              <w:spacing w:before="0" w:after="0"/>
              <w:jc w:val="both"/>
              <w:rPr>
                <w:sz w:val="22"/>
                <w:szCs w:val="22"/>
                <w:lang w:eastAsia="en-US"/>
              </w:rPr>
            </w:pPr>
            <w:r w:rsidRPr="003B1DDC">
              <w:rPr>
                <w:sz w:val="22"/>
                <w:szCs w:val="22"/>
                <w:lang w:eastAsia="en-US"/>
              </w:rPr>
              <w:t>[..]</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3E2E10E4" w14:textId="19EDD25D" w:rsidR="00FB20C0" w:rsidRPr="003B1DDC" w:rsidRDefault="00FB20C0" w:rsidP="003B1DDC">
            <w:pPr>
              <w:tabs>
                <w:tab w:val="left" w:pos="993"/>
              </w:tabs>
              <w:jc w:val="both"/>
              <w:rPr>
                <w:b/>
                <w:sz w:val="22"/>
                <w:szCs w:val="22"/>
                <w:lang w:eastAsia="en-US"/>
              </w:rPr>
            </w:pPr>
            <w:r w:rsidRPr="003B1DDC">
              <w:rPr>
                <w:b/>
                <w:sz w:val="22"/>
                <w:szCs w:val="22"/>
                <w:lang w:eastAsia="en-US"/>
              </w:rPr>
              <w:t>Ekonomikas ministrija</w:t>
            </w:r>
            <w:r w:rsidR="007128D6">
              <w:rPr>
                <w:b/>
                <w:sz w:val="22"/>
                <w:szCs w:val="22"/>
                <w:lang w:eastAsia="en-US"/>
              </w:rPr>
              <w:t xml:space="preserve"> </w:t>
            </w:r>
            <w:r w:rsidR="007128D6" w:rsidRPr="007128D6">
              <w:rPr>
                <w:b/>
                <w:sz w:val="22"/>
                <w:szCs w:val="22"/>
                <w:lang w:eastAsia="en-US"/>
              </w:rPr>
              <w:t xml:space="preserve">(iebildums izteikts pēc </w:t>
            </w:r>
            <w:r w:rsidR="007128D6">
              <w:rPr>
                <w:b/>
                <w:sz w:val="22"/>
                <w:szCs w:val="22"/>
                <w:lang w:eastAsia="en-US"/>
              </w:rPr>
              <w:t>06</w:t>
            </w:r>
            <w:r w:rsidR="007128D6" w:rsidRPr="007128D6">
              <w:rPr>
                <w:b/>
                <w:sz w:val="22"/>
                <w:szCs w:val="22"/>
                <w:lang w:eastAsia="en-US"/>
              </w:rPr>
              <w:t>.0</w:t>
            </w:r>
            <w:r w:rsidR="007128D6">
              <w:rPr>
                <w:b/>
                <w:sz w:val="22"/>
                <w:szCs w:val="22"/>
                <w:lang w:eastAsia="en-US"/>
              </w:rPr>
              <w:t>7</w:t>
            </w:r>
            <w:r w:rsidR="007128D6" w:rsidRPr="007128D6">
              <w:rPr>
                <w:b/>
                <w:sz w:val="22"/>
                <w:szCs w:val="22"/>
                <w:lang w:eastAsia="en-US"/>
              </w:rPr>
              <w:t>.2020. elektroniskās saskaņošanas)</w:t>
            </w:r>
            <w:r w:rsidRPr="003B1DDC">
              <w:rPr>
                <w:b/>
                <w:sz w:val="22"/>
                <w:szCs w:val="22"/>
                <w:lang w:eastAsia="en-US"/>
              </w:rPr>
              <w:t>:</w:t>
            </w:r>
          </w:p>
          <w:p w14:paraId="084ACA2E" w14:textId="77777777" w:rsidR="00FB20C0" w:rsidRPr="003B1DDC" w:rsidRDefault="00FB20C0" w:rsidP="003B1DDC">
            <w:pPr>
              <w:tabs>
                <w:tab w:val="left" w:pos="993"/>
              </w:tabs>
              <w:jc w:val="both"/>
              <w:rPr>
                <w:sz w:val="22"/>
                <w:szCs w:val="22"/>
                <w:lang w:eastAsia="en-US"/>
              </w:rPr>
            </w:pPr>
            <w:r w:rsidRPr="003B1DDC">
              <w:rPr>
                <w:sz w:val="22"/>
                <w:szCs w:val="22"/>
                <w:lang w:eastAsia="en-US"/>
              </w:rPr>
              <w:t xml:space="preserve">Noteikumu projekta 2.5.apašpunktā ir noteikts, ka attiecīgie noteikumi neregulēs jautājumus, kas saistīti ar būvniecības procesu. Tajā pašā laikā noteikumu projekta 25.2.apašpunkts attiecas tieši uz būvniecības procesu. Šajā sakarā jānorāda, ka būvniecības procesu regulē Būvniecības likums un būvnoteikumi. Ja jaunu pieminekli, piemiņas zīmi vai vietu tiek plānots būvēt, piemēram, novietojot pieminekli, kā pirmās vai citas grupas inženierbūvi, tad piemērojams ir būvniecības process. Šajā procesā saskaņā ar Būvniecības likuma </w:t>
            </w:r>
            <w:proofErr w:type="gramStart"/>
            <w:r w:rsidRPr="003B1DDC">
              <w:rPr>
                <w:sz w:val="22"/>
                <w:szCs w:val="22"/>
                <w:lang w:eastAsia="en-US"/>
              </w:rPr>
              <w:t>7.panta</w:t>
            </w:r>
            <w:proofErr w:type="gramEnd"/>
            <w:r w:rsidRPr="003B1DDC">
              <w:rPr>
                <w:sz w:val="22"/>
                <w:szCs w:val="22"/>
                <w:lang w:eastAsia="en-US"/>
              </w:rPr>
              <w:t xml:space="preserve"> pirmās daļas 3.punktu un 12.panta trešo daļu pašvaldības institūcijas kompetencē ir arhitektoniskās kvalitātes principa ievērošanas kontrole. Šāds regulējums saglabāsies arī ar Saeimā iesniegto likumprojektu “Grozījumi Būvniecības likumā” (574/Lp13). Ekonomikas ministrijas ieskatā attiecībā uz būvniecības procesu nav lietderīgi, ka divām institūcijām ir vienāda kompetence un  attiecīgajai konsultatīvajai </w:t>
            </w:r>
            <w:r w:rsidRPr="003B1DDC">
              <w:rPr>
                <w:sz w:val="22"/>
                <w:szCs w:val="22"/>
                <w:lang w:eastAsia="en-US"/>
              </w:rPr>
              <w:lastRenderedPageBreak/>
              <w:t>padomei attiecībā uz jaunu pieminekļu, piemiņas zīmju vai vietu kā būvju būvniecību nav nosakāma kompetence attiecībā uz arhitektonisko kvalitāti. Līdz ar to, lūdzam atbilstoši precizēt noteikumu projektu, pārskatot iesniedzamo dokumentāciju un institūciju sadarbību. Šajā sakarā lūdzam ņemt vērā, ka būvniecības procesā ir izmantojama Būvniecības informācijas sistēma un tajā jauniem būvniecības procesiem ir ietverta visa būvniecības ieceres dokumentācija;</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383B07E6" w14:textId="77777777" w:rsidR="00FB20C0" w:rsidRPr="003B1DDC" w:rsidRDefault="00FB20C0" w:rsidP="003B1DDC">
            <w:pPr>
              <w:widowControl w:val="0"/>
              <w:autoSpaceDE w:val="0"/>
              <w:autoSpaceDN w:val="0"/>
              <w:adjustRightInd w:val="0"/>
              <w:jc w:val="center"/>
              <w:rPr>
                <w:b/>
                <w:bCs/>
                <w:sz w:val="22"/>
                <w:szCs w:val="22"/>
                <w:lang w:eastAsia="en-US"/>
              </w:rPr>
            </w:pPr>
            <w:r w:rsidRPr="003B1DDC">
              <w:rPr>
                <w:b/>
                <w:bCs/>
                <w:sz w:val="22"/>
                <w:szCs w:val="22"/>
                <w:lang w:eastAsia="en-US"/>
              </w:rPr>
              <w:lastRenderedPageBreak/>
              <w:t>Ņemts vērā</w:t>
            </w:r>
          </w:p>
          <w:p w14:paraId="4BAADD71" w14:textId="7CA9C1D5" w:rsidR="00FB20C0" w:rsidRPr="003B1DDC" w:rsidRDefault="006432D4" w:rsidP="003B1DDC">
            <w:pPr>
              <w:widowControl w:val="0"/>
              <w:autoSpaceDE w:val="0"/>
              <w:autoSpaceDN w:val="0"/>
              <w:adjustRightInd w:val="0"/>
              <w:jc w:val="both"/>
              <w:rPr>
                <w:bCs/>
                <w:sz w:val="22"/>
                <w:szCs w:val="22"/>
                <w:lang w:eastAsia="en-US"/>
              </w:rPr>
            </w:pPr>
            <w:r>
              <w:rPr>
                <w:bCs/>
                <w:sz w:val="22"/>
                <w:szCs w:val="22"/>
                <w:lang w:eastAsia="en-US"/>
              </w:rPr>
              <w:t>Ministru kabineta n</w:t>
            </w:r>
            <w:r w:rsidR="00FB20C0" w:rsidRPr="003B1DDC">
              <w:rPr>
                <w:bCs/>
                <w:sz w:val="22"/>
                <w:szCs w:val="22"/>
                <w:lang w:eastAsia="en-US"/>
              </w:rPr>
              <w:t>oteikumu projekta 2</w:t>
            </w:r>
            <w:r w:rsidR="00717E86">
              <w:rPr>
                <w:bCs/>
                <w:sz w:val="22"/>
                <w:szCs w:val="22"/>
                <w:lang w:eastAsia="en-US"/>
              </w:rPr>
              <w:t>3</w:t>
            </w:r>
            <w:r w:rsidR="00FB20C0" w:rsidRPr="003B1DDC">
              <w:rPr>
                <w:bCs/>
                <w:sz w:val="22"/>
                <w:szCs w:val="22"/>
                <w:lang w:eastAsia="en-US"/>
              </w:rPr>
              <w:t xml:space="preserve">.2.apakšpunkts neregulē būvniecības procesu, bet gan nosaka procesuālu nosacījumu dokumentācijas saskaņošanai, ja tas nepieciešams. </w:t>
            </w:r>
          </w:p>
          <w:p w14:paraId="74FE1E8D" w14:textId="611EC75B" w:rsidR="00FB20C0" w:rsidRPr="003B1DDC" w:rsidRDefault="00A859CA" w:rsidP="003B1DDC">
            <w:pPr>
              <w:widowControl w:val="0"/>
              <w:autoSpaceDE w:val="0"/>
              <w:autoSpaceDN w:val="0"/>
              <w:adjustRightInd w:val="0"/>
              <w:jc w:val="both"/>
              <w:rPr>
                <w:bCs/>
                <w:sz w:val="22"/>
                <w:szCs w:val="22"/>
                <w:lang w:eastAsia="en-US"/>
              </w:rPr>
            </w:pPr>
            <w:r>
              <w:rPr>
                <w:bCs/>
                <w:sz w:val="22"/>
                <w:szCs w:val="22"/>
                <w:lang w:eastAsia="en-US"/>
              </w:rPr>
              <w:t>Ministru kabineta n</w:t>
            </w:r>
            <w:r w:rsidR="00FB20C0" w:rsidRPr="003B1DDC">
              <w:rPr>
                <w:bCs/>
                <w:sz w:val="22"/>
                <w:szCs w:val="22"/>
                <w:lang w:eastAsia="en-US"/>
              </w:rPr>
              <w:t xml:space="preserve">oteikumu projektā ietvertā arhitektoniskās, mākslinieciskās un dizaina kvalitātes novērtēšana ir veicama katram izvietojamajam piemineklim, piemiņas zīmei, piemiņas vietai vai informatīvajai plāksnei. Būvniecības nozarē ietvertā arhitektoniskās kvalitātes principa ievērošanas kontrole ir piemērojama tikai gadījumos, kad attiecīgais objekts skar būvniecības nozari, taču vairumā gadījumu tas nebūs piemērojams, līdz ar to visiem minētajiem aspektiem ir jābūt izvērtējamiem </w:t>
            </w:r>
            <w:r w:rsidR="00DE1588">
              <w:rPr>
                <w:bCs/>
                <w:sz w:val="22"/>
                <w:szCs w:val="22"/>
                <w:lang w:eastAsia="en-US"/>
              </w:rPr>
              <w:t xml:space="preserve">Ministru kabineta </w:t>
            </w:r>
            <w:r w:rsidR="00FB20C0" w:rsidRPr="003B1DDC">
              <w:rPr>
                <w:bCs/>
                <w:sz w:val="22"/>
                <w:szCs w:val="22"/>
                <w:lang w:eastAsia="en-US"/>
              </w:rPr>
              <w:t xml:space="preserve">noteikumu projekta ietvaros. </w:t>
            </w:r>
          </w:p>
        </w:tc>
        <w:tc>
          <w:tcPr>
            <w:tcW w:w="1018" w:type="pct"/>
            <w:tcBorders>
              <w:top w:val="single" w:sz="4" w:space="0" w:color="auto"/>
              <w:left w:val="single" w:sz="4" w:space="0" w:color="auto"/>
              <w:bottom w:val="single" w:sz="4" w:space="0" w:color="auto"/>
            </w:tcBorders>
            <w:shd w:val="clear" w:color="auto" w:fill="auto"/>
          </w:tcPr>
          <w:p w14:paraId="53E6F3A5" w14:textId="0AEA07C7" w:rsidR="00FB20C0" w:rsidRPr="003B1DDC" w:rsidRDefault="00EA3298" w:rsidP="003B1DDC">
            <w:pPr>
              <w:pStyle w:val="naisc"/>
              <w:spacing w:before="0" w:after="0"/>
              <w:jc w:val="both"/>
              <w:rPr>
                <w:sz w:val="22"/>
                <w:szCs w:val="22"/>
                <w:lang w:eastAsia="en-US"/>
              </w:rPr>
            </w:pPr>
            <w:proofErr w:type="spellStart"/>
            <w:r>
              <w:rPr>
                <w:sz w:val="22"/>
                <w:szCs w:val="22"/>
                <w:lang w:eastAsia="en-US"/>
              </w:rPr>
              <w:t>Preciuzēts</w:t>
            </w:r>
            <w:proofErr w:type="spellEnd"/>
            <w:r>
              <w:rPr>
                <w:sz w:val="22"/>
                <w:szCs w:val="22"/>
                <w:lang w:eastAsia="en-US"/>
              </w:rPr>
              <w:t xml:space="preserve"> </w:t>
            </w:r>
            <w:r w:rsidR="00FB20C0" w:rsidRPr="003B1DDC">
              <w:rPr>
                <w:sz w:val="22"/>
                <w:szCs w:val="22"/>
                <w:lang w:eastAsia="en-US"/>
              </w:rPr>
              <w:t>Ministru kab</w:t>
            </w:r>
            <w:r w:rsidR="003F52B3" w:rsidRPr="003B1DDC">
              <w:rPr>
                <w:sz w:val="22"/>
                <w:szCs w:val="22"/>
                <w:lang w:eastAsia="en-US"/>
              </w:rPr>
              <w:t>ineta noteikumu projekta 2.</w:t>
            </w:r>
            <w:r>
              <w:rPr>
                <w:sz w:val="22"/>
                <w:szCs w:val="22"/>
                <w:lang w:eastAsia="en-US"/>
              </w:rPr>
              <w:t xml:space="preserve">5. </w:t>
            </w:r>
            <w:r w:rsidR="003F52B3" w:rsidRPr="003B1DDC">
              <w:rPr>
                <w:sz w:val="22"/>
                <w:szCs w:val="22"/>
                <w:lang w:eastAsia="en-US"/>
              </w:rPr>
              <w:t>un 23</w:t>
            </w:r>
            <w:r w:rsidR="00FB20C0" w:rsidRPr="003B1DDC">
              <w:rPr>
                <w:sz w:val="22"/>
                <w:szCs w:val="22"/>
                <w:lang w:eastAsia="en-US"/>
              </w:rPr>
              <w:t>.</w:t>
            </w:r>
            <w:r>
              <w:rPr>
                <w:sz w:val="22"/>
                <w:szCs w:val="22"/>
                <w:lang w:eastAsia="en-US"/>
              </w:rPr>
              <w:t>2.apakš</w:t>
            </w:r>
            <w:r w:rsidR="00FB20C0" w:rsidRPr="003B1DDC">
              <w:rPr>
                <w:sz w:val="22"/>
                <w:szCs w:val="22"/>
                <w:lang w:eastAsia="en-US"/>
              </w:rPr>
              <w:t>punkts</w:t>
            </w:r>
            <w:r>
              <w:rPr>
                <w:sz w:val="22"/>
                <w:szCs w:val="22"/>
                <w:lang w:eastAsia="en-US"/>
              </w:rPr>
              <w:t xml:space="preserve"> šādā redakcijā</w:t>
            </w:r>
            <w:r w:rsidR="00FB20C0" w:rsidRPr="003B1DDC">
              <w:rPr>
                <w:sz w:val="22"/>
                <w:szCs w:val="22"/>
                <w:lang w:eastAsia="en-US"/>
              </w:rPr>
              <w:t>:</w:t>
            </w:r>
          </w:p>
          <w:p w14:paraId="5E1DD47C" w14:textId="77777777" w:rsidR="00FB20C0" w:rsidRPr="003B1DDC" w:rsidRDefault="00FB20C0" w:rsidP="003B1DDC">
            <w:pPr>
              <w:pStyle w:val="naisc"/>
              <w:spacing w:before="0" w:after="0"/>
              <w:jc w:val="both"/>
              <w:rPr>
                <w:sz w:val="22"/>
                <w:szCs w:val="22"/>
                <w:lang w:eastAsia="en-US"/>
              </w:rPr>
            </w:pPr>
          </w:p>
          <w:p w14:paraId="396D8731" w14:textId="77777777" w:rsidR="00FB20C0" w:rsidRPr="003B1DDC" w:rsidRDefault="00FB20C0" w:rsidP="003B1DDC">
            <w:pPr>
              <w:pStyle w:val="naisc"/>
              <w:spacing w:before="0" w:after="0"/>
              <w:jc w:val="both"/>
              <w:rPr>
                <w:sz w:val="22"/>
                <w:szCs w:val="22"/>
                <w:lang w:eastAsia="en-US"/>
              </w:rPr>
            </w:pPr>
            <w:r w:rsidRPr="003B1DDC">
              <w:rPr>
                <w:sz w:val="22"/>
                <w:szCs w:val="22"/>
                <w:lang w:eastAsia="en-US"/>
              </w:rPr>
              <w:t>,,2. Noteikumi neregulē:</w:t>
            </w:r>
          </w:p>
          <w:p w14:paraId="39E83D17" w14:textId="77777777" w:rsidR="00FB20C0" w:rsidRPr="003B1DDC" w:rsidRDefault="00FB20C0" w:rsidP="003B1DDC">
            <w:pPr>
              <w:pStyle w:val="naisc"/>
              <w:spacing w:before="0" w:after="0"/>
              <w:jc w:val="both"/>
              <w:rPr>
                <w:sz w:val="22"/>
                <w:szCs w:val="22"/>
                <w:lang w:eastAsia="en-US"/>
              </w:rPr>
            </w:pPr>
            <w:r w:rsidRPr="003B1DDC">
              <w:rPr>
                <w:sz w:val="22"/>
                <w:szCs w:val="22"/>
                <w:lang w:eastAsia="en-US"/>
              </w:rPr>
              <w:t>[..]</w:t>
            </w:r>
          </w:p>
          <w:p w14:paraId="1D7C707A" w14:textId="074722DA" w:rsidR="00FB20C0" w:rsidRPr="003B1DDC" w:rsidRDefault="00FB20C0" w:rsidP="003B1DDC">
            <w:pPr>
              <w:pStyle w:val="naisc"/>
              <w:spacing w:before="0" w:after="0"/>
              <w:jc w:val="both"/>
              <w:rPr>
                <w:sz w:val="22"/>
                <w:szCs w:val="22"/>
                <w:lang w:eastAsia="en-US"/>
              </w:rPr>
            </w:pPr>
            <w:r w:rsidRPr="003B1DDC">
              <w:rPr>
                <w:sz w:val="22"/>
                <w:szCs w:val="22"/>
                <w:lang w:eastAsia="en-US"/>
              </w:rPr>
              <w:t>2.5.</w:t>
            </w:r>
            <w:r w:rsidR="00EA3298">
              <w:rPr>
                <w:sz w:val="22"/>
                <w:szCs w:val="22"/>
                <w:lang w:eastAsia="en-US"/>
              </w:rPr>
              <w:t> </w:t>
            </w:r>
            <w:r w:rsidRPr="003B1DDC">
              <w:rPr>
                <w:sz w:val="22"/>
                <w:szCs w:val="22"/>
                <w:lang w:eastAsia="en-US"/>
              </w:rPr>
              <w:t>jautājumus, kas saistīti ar būvniecības jomu.</w:t>
            </w:r>
          </w:p>
          <w:p w14:paraId="49F3B8FC" w14:textId="11631D02" w:rsidR="00FB20C0" w:rsidRDefault="00FB20C0" w:rsidP="003B1DDC">
            <w:pPr>
              <w:pStyle w:val="naisc"/>
              <w:spacing w:before="0" w:after="0"/>
              <w:jc w:val="both"/>
              <w:rPr>
                <w:sz w:val="22"/>
                <w:szCs w:val="22"/>
                <w:lang w:eastAsia="en-US"/>
              </w:rPr>
            </w:pPr>
            <w:r w:rsidRPr="003B1DDC">
              <w:rPr>
                <w:sz w:val="22"/>
                <w:szCs w:val="22"/>
                <w:lang w:eastAsia="en-US"/>
              </w:rPr>
              <w:t>[..]</w:t>
            </w:r>
            <w:r w:rsidR="00EA3298">
              <w:rPr>
                <w:sz w:val="22"/>
                <w:szCs w:val="22"/>
                <w:lang w:eastAsia="en-US"/>
              </w:rPr>
              <w:t>”</w:t>
            </w:r>
          </w:p>
          <w:p w14:paraId="225C97E4" w14:textId="77777777" w:rsidR="00EA3298" w:rsidRPr="003B1DDC" w:rsidRDefault="00EA3298" w:rsidP="003B1DDC">
            <w:pPr>
              <w:pStyle w:val="naisc"/>
              <w:spacing w:before="0" w:after="0"/>
              <w:jc w:val="both"/>
              <w:rPr>
                <w:sz w:val="22"/>
                <w:szCs w:val="22"/>
                <w:lang w:eastAsia="en-US"/>
              </w:rPr>
            </w:pPr>
          </w:p>
          <w:p w14:paraId="260C6C06" w14:textId="3667E8E8" w:rsidR="00FB20C0" w:rsidRPr="003B1DDC" w:rsidRDefault="00EA3298" w:rsidP="003B1DDC">
            <w:pPr>
              <w:pStyle w:val="naisc"/>
              <w:spacing w:before="0" w:after="0"/>
              <w:jc w:val="both"/>
              <w:rPr>
                <w:sz w:val="22"/>
                <w:szCs w:val="22"/>
                <w:lang w:eastAsia="en-US"/>
              </w:rPr>
            </w:pPr>
            <w:r w:rsidRPr="003B1DDC">
              <w:rPr>
                <w:sz w:val="22"/>
                <w:szCs w:val="22"/>
                <w:lang w:eastAsia="en-US"/>
              </w:rPr>
              <w:t>,,</w:t>
            </w:r>
            <w:r w:rsidR="003F52B3" w:rsidRPr="003B1DDC">
              <w:rPr>
                <w:sz w:val="22"/>
                <w:szCs w:val="22"/>
                <w:lang w:eastAsia="en-US"/>
              </w:rPr>
              <w:t>23</w:t>
            </w:r>
            <w:r w:rsidR="00FB20C0" w:rsidRPr="003B1DDC">
              <w:rPr>
                <w:sz w:val="22"/>
                <w:szCs w:val="22"/>
                <w:lang w:eastAsia="en-US"/>
              </w:rPr>
              <w:t>.</w:t>
            </w:r>
            <w:r>
              <w:rPr>
                <w:sz w:val="22"/>
                <w:szCs w:val="22"/>
                <w:lang w:eastAsia="en-US"/>
              </w:rPr>
              <w:t> </w:t>
            </w:r>
            <w:r w:rsidR="00FB20C0" w:rsidRPr="003B1DDC">
              <w:rPr>
                <w:sz w:val="22"/>
                <w:szCs w:val="22"/>
                <w:lang w:eastAsia="en-US"/>
              </w:rPr>
              <w:t>Pēc Padomes atzinuma saņemšanas pašvaldība, ņemot vērā Padomes atzinumu, pieņem lēmumu:</w:t>
            </w:r>
          </w:p>
          <w:p w14:paraId="4598D8CD" w14:textId="77777777" w:rsidR="00FB20C0" w:rsidRPr="003B1DDC" w:rsidRDefault="00FB20C0" w:rsidP="003B1DDC">
            <w:pPr>
              <w:pStyle w:val="naisc"/>
              <w:spacing w:before="0" w:after="0"/>
              <w:jc w:val="both"/>
              <w:rPr>
                <w:sz w:val="22"/>
                <w:szCs w:val="22"/>
                <w:lang w:eastAsia="en-US"/>
              </w:rPr>
            </w:pPr>
            <w:r w:rsidRPr="003B1DDC">
              <w:rPr>
                <w:sz w:val="22"/>
                <w:szCs w:val="22"/>
                <w:lang w:eastAsia="en-US"/>
              </w:rPr>
              <w:t>[..]</w:t>
            </w:r>
          </w:p>
          <w:p w14:paraId="13C21A46" w14:textId="6749350D" w:rsidR="00FB20C0" w:rsidRPr="003B1DDC" w:rsidRDefault="003F52B3" w:rsidP="003B1DDC">
            <w:pPr>
              <w:pStyle w:val="naisc"/>
              <w:spacing w:before="0" w:after="0"/>
              <w:jc w:val="both"/>
              <w:rPr>
                <w:sz w:val="22"/>
                <w:szCs w:val="22"/>
                <w:lang w:eastAsia="en-US"/>
              </w:rPr>
            </w:pPr>
            <w:r w:rsidRPr="003B1DDC">
              <w:rPr>
                <w:sz w:val="22"/>
                <w:szCs w:val="22"/>
                <w:lang w:eastAsia="en-US"/>
              </w:rPr>
              <w:t>23</w:t>
            </w:r>
            <w:r w:rsidR="00FB20C0" w:rsidRPr="003B1DDC">
              <w:rPr>
                <w:sz w:val="22"/>
                <w:szCs w:val="22"/>
                <w:lang w:eastAsia="en-US"/>
              </w:rPr>
              <w:t>.2.</w:t>
            </w:r>
            <w:r w:rsidR="00EA3298">
              <w:rPr>
                <w:sz w:val="22"/>
                <w:szCs w:val="22"/>
                <w:lang w:eastAsia="en-US"/>
              </w:rPr>
              <w:t> </w:t>
            </w:r>
            <w:r w:rsidR="00FB20C0" w:rsidRPr="003B1DDC">
              <w:rPr>
                <w:sz w:val="22"/>
                <w:szCs w:val="22"/>
                <w:lang w:eastAsia="en-US"/>
              </w:rPr>
              <w:t xml:space="preserve">saskaņot dokumentāciju ar nosacījumu, ka ieceres realizācija uzsākama pēc būvniecības ieceres dokumentācijas akcepta pašvaldības būvvaldē vai institūcijā, kura pilda </w:t>
            </w:r>
            <w:proofErr w:type="spellStart"/>
            <w:r w:rsidR="00FB20C0" w:rsidRPr="003B1DDC">
              <w:rPr>
                <w:sz w:val="22"/>
                <w:szCs w:val="22"/>
                <w:lang w:eastAsia="en-US"/>
              </w:rPr>
              <w:t>tā.s</w:t>
            </w:r>
            <w:proofErr w:type="spellEnd"/>
            <w:r w:rsidR="00FB20C0" w:rsidRPr="003B1DDC">
              <w:rPr>
                <w:sz w:val="22"/>
                <w:szCs w:val="22"/>
                <w:lang w:eastAsia="en-US"/>
              </w:rPr>
              <w:t xml:space="preserve"> funkcijas;</w:t>
            </w:r>
          </w:p>
          <w:p w14:paraId="1876B531" w14:textId="3ADA577D" w:rsidR="00FB20C0" w:rsidRPr="003B1DDC" w:rsidRDefault="00FB20C0" w:rsidP="003B1DDC">
            <w:pPr>
              <w:pStyle w:val="naisc"/>
              <w:spacing w:before="0" w:after="0"/>
              <w:jc w:val="both"/>
              <w:rPr>
                <w:sz w:val="22"/>
                <w:szCs w:val="22"/>
                <w:lang w:eastAsia="en-US"/>
              </w:rPr>
            </w:pPr>
            <w:r w:rsidRPr="003B1DDC">
              <w:rPr>
                <w:sz w:val="22"/>
                <w:szCs w:val="22"/>
                <w:lang w:eastAsia="en-US"/>
              </w:rPr>
              <w:t>[..]”</w:t>
            </w:r>
          </w:p>
        </w:tc>
      </w:tr>
      <w:tr w:rsidR="00585B7E" w:rsidRPr="003B1DDC" w14:paraId="316B2C51" w14:textId="77777777" w:rsidTr="008B0C16">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4F74AA5A" w14:textId="77777777" w:rsidR="00423E30" w:rsidRPr="003B1DDC" w:rsidRDefault="00423E30" w:rsidP="004262D8">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49B81B9B" w14:textId="77777777" w:rsidR="00423E30" w:rsidRPr="003B1DDC" w:rsidRDefault="00423E30" w:rsidP="003B1DDC">
            <w:pPr>
              <w:pStyle w:val="naisc"/>
              <w:spacing w:before="0" w:after="0"/>
              <w:ind w:firstLine="12"/>
              <w:jc w:val="both"/>
              <w:rPr>
                <w:sz w:val="22"/>
                <w:szCs w:val="22"/>
              </w:rPr>
            </w:pPr>
            <w:r w:rsidRPr="003B1DDC">
              <w:rPr>
                <w:sz w:val="22"/>
                <w:szCs w:val="22"/>
              </w:rPr>
              <w:t>Ministru kabineta noteikumu projekta 2.3. un 2.4.</w:t>
            </w:r>
            <w:r w:rsidR="00300B59" w:rsidRPr="003B1DDC">
              <w:rPr>
                <w:sz w:val="22"/>
                <w:szCs w:val="22"/>
              </w:rPr>
              <w:t>apakš</w:t>
            </w:r>
            <w:r w:rsidRPr="003B1DDC">
              <w:rPr>
                <w:sz w:val="22"/>
                <w:szCs w:val="22"/>
              </w:rPr>
              <w:t>punkts.</w:t>
            </w:r>
          </w:p>
          <w:p w14:paraId="3707EC24" w14:textId="77777777" w:rsidR="00423E30" w:rsidRPr="003B1DDC" w:rsidRDefault="00423E30" w:rsidP="003B1DDC">
            <w:pPr>
              <w:pStyle w:val="naisc"/>
              <w:spacing w:before="0" w:after="0"/>
              <w:ind w:firstLine="12"/>
              <w:jc w:val="both"/>
              <w:rPr>
                <w:sz w:val="22"/>
                <w:szCs w:val="22"/>
              </w:rPr>
            </w:pPr>
          </w:p>
          <w:p w14:paraId="45FAEAF5" w14:textId="77777777" w:rsidR="00423E30" w:rsidRPr="003B1DDC" w:rsidRDefault="00423E30" w:rsidP="003B1DDC">
            <w:pPr>
              <w:jc w:val="both"/>
              <w:rPr>
                <w:sz w:val="22"/>
                <w:szCs w:val="22"/>
              </w:rPr>
            </w:pPr>
            <w:r w:rsidRPr="003B1DDC">
              <w:rPr>
                <w:sz w:val="22"/>
                <w:szCs w:val="22"/>
              </w:rPr>
              <w:t>2. Noteikumi neregulē:</w:t>
            </w:r>
          </w:p>
          <w:p w14:paraId="46149697" w14:textId="77777777" w:rsidR="00423E30" w:rsidRPr="003B1DDC" w:rsidRDefault="00423E30" w:rsidP="003B1DDC">
            <w:pPr>
              <w:jc w:val="both"/>
              <w:rPr>
                <w:sz w:val="22"/>
                <w:szCs w:val="22"/>
              </w:rPr>
            </w:pPr>
            <w:r w:rsidRPr="003B1DDC">
              <w:rPr>
                <w:sz w:val="22"/>
                <w:szCs w:val="22"/>
              </w:rPr>
              <w:t>[..]</w:t>
            </w:r>
          </w:p>
          <w:p w14:paraId="1EE1F3AD" w14:textId="77777777" w:rsidR="00423E30" w:rsidRPr="003B1DDC" w:rsidRDefault="00423E30" w:rsidP="003B1DDC">
            <w:pPr>
              <w:jc w:val="both"/>
              <w:rPr>
                <w:sz w:val="22"/>
                <w:szCs w:val="22"/>
              </w:rPr>
            </w:pPr>
            <w:r w:rsidRPr="003B1DDC">
              <w:rPr>
                <w:sz w:val="22"/>
                <w:szCs w:val="22"/>
              </w:rPr>
              <w:t xml:space="preserve">2.3. jautājumus, kas saistīti ar reliģisko darbību, reliģiskām, </w:t>
            </w:r>
            <w:proofErr w:type="gramStart"/>
            <w:r w:rsidRPr="003B1DDC">
              <w:rPr>
                <w:sz w:val="22"/>
                <w:szCs w:val="22"/>
              </w:rPr>
              <w:t>sakrālām, kulta</w:t>
            </w:r>
            <w:proofErr w:type="gramEnd"/>
            <w:r w:rsidRPr="003B1DDC">
              <w:rPr>
                <w:sz w:val="22"/>
                <w:szCs w:val="22"/>
              </w:rPr>
              <w:t xml:space="preserve"> celtnēm, priekšmetiem un vietām;</w:t>
            </w:r>
          </w:p>
          <w:p w14:paraId="5D4DFF00" w14:textId="77777777" w:rsidR="00423E30" w:rsidRPr="003B1DDC" w:rsidRDefault="00423E30" w:rsidP="003B1DDC">
            <w:pPr>
              <w:pStyle w:val="naisc"/>
              <w:spacing w:before="0" w:after="0"/>
              <w:ind w:firstLine="12"/>
              <w:jc w:val="both"/>
              <w:rPr>
                <w:sz w:val="22"/>
                <w:szCs w:val="22"/>
              </w:rPr>
            </w:pPr>
            <w:r w:rsidRPr="003B1DDC">
              <w:rPr>
                <w:sz w:val="22"/>
                <w:szCs w:val="22"/>
              </w:rPr>
              <w:t>2.4. jautājumus, kas saistīti ar pieminekļu, piemiņas zīmju, piemiņas vietu un informatīvo plākšņu izvietošanu privātpersonu īpašumā, kas nav atzīstams par sabiedrībai ikdienā brīvi pieejamu publisku ārtelpu; [..].</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143C83F6" w14:textId="77777777" w:rsidR="00A809A7" w:rsidRPr="003B1DDC" w:rsidRDefault="00423E30" w:rsidP="003B1DDC">
            <w:pPr>
              <w:pStyle w:val="naisc"/>
              <w:spacing w:before="0" w:after="0"/>
              <w:jc w:val="both"/>
              <w:rPr>
                <w:b/>
                <w:sz w:val="22"/>
                <w:szCs w:val="22"/>
              </w:rPr>
            </w:pPr>
            <w:r w:rsidRPr="003B1DDC">
              <w:rPr>
                <w:b/>
                <w:sz w:val="22"/>
                <w:szCs w:val="22"/>
              </w:rPr>
              <w:t>Ventspils pilsētas dome</w:t>
            </w:r>
            <w:r w:rsidR="00590311" w:rsidRPr="003B1DDC">
              <w:rPr>
                <w:b/>
                <w:sz w:val="22"/>
                <w:szCs w:val="22"/>
              </w:rPr>
              <w:t xml:space="preserve"> (</w:t>
            </w:r>
            <w:r w:rsidR="00A809A7" w:rsidRPr="003B1DDC">
              <w:rPr>
                <w:b/>
                <w:sz w:val="22"/>
                <w:szCs w:val="22"/>
              </w:rPr>
              <w:t>Latvijas Pašvaldību savienība</w:t>
            </w:r>
            <w:r w:rsidR="00590311" w:rsidRPr="003B1DDC">
              <w:rPr>
                <w:b/>
                <w:sz w:val="22"/>
                <w:szCs w:val="22"/>
              </w:rPr>
              <w:t>)</w:t>
            </w:r>
            <w:r w:rsidR="00196B7B" w:rsidRPr="003B1DDC">
              <w:rPr>
                <w:b/>
                <w:sz w:val="22"/>
                <w:szCs w:val="22"/>
              </w:rPr>
              <w:t xml:space="preserve"> un Latvijas Lielo pilsētu asociācija (atzinumos izteikts identisks iebildums)</w:t>
            </w:r>
            <w:r w:rsidR="005E45A2" w:rsidRPr="003B1DDC">
              <w:rPr>
                <w:b/>
                <w:sz w:val="22"/>
                <w:szCs w:val="22"/>
              </w:rPr>
              <w:t>:</w:t>
            </w:r>
          </w:p>
          <w:p w14:paraId="709F297D" w14:textId="77777777" w:rsidR="00423E30" w:rsidRPr="003B1DDC" w:rsidRDefault="00423E30" w:rsidP="003B1DDC">
            <w:pPr>
              <w:pStyle w:val="naisc"/>
              <w:spacing w:before="0" w:after="0"/>
              <w:jc w:val="both"/>
              <w:rPr>
                <w:sz w:val="22"/>
                <w:szCs w:val="22"/>
              </w:rPr>
            </w:pPr>
            <w:r w:rsidRPr="003B1DDC">
              <w:rPr>
                <w:sz w:val="22"/>
                <w:szCs w:val="22"/>
              </w:rPr>
              <w:t xml:space="preserve">Noteikumu projekta 2.3. un 2.4.apakšpunktā noteikts, ka noteikumi neregulē jautājumus, kas saistīti ar reliģisko darbību, reliģiskām, </w:t>
            </w:r>
            <w:proofErr w:type="gramStart"/>
            <w:r w:rsidRPr="003B1DDC">
              <w:rPr>
                <w:sz w:val="22"/>
                <w:szCs w:val="22"/>
              </w:rPr>
              <w:t>sakrālām, kulta</w:t>
            </w:r>
            <w:proofErr w:type="gramEnd"/>
            <w:r w:rsidRPr="003B1DDC">
              <w:rPr>
                <w:sz w:val="22"/>
                <w:szCs w:val="22"/>
              </w:rPr>
              <w:t xml:space="preserve"> celtnēm, priekšmetiem un vietām, kā arī jautājumus, kas saistīti ar pieminekļu piemiņas vietu un informatīvo plākšņu izvietošanu privātpersonu īpašumā, kas nav atzīstams par sabiedrībai ikdienā brīvi pieejamu publisku ārtelpu. Vienlaikus, noteikumu projekta anotācijā kā pamatojums šo jautājumu neregulēšanā minēts </w:t>
            </w:r>
            <w:r w:rsidRPr="003B1DDC">
              <w:rPr>
                <w:sz w:val="22"/>
                <w:szCs w:val="22"/>
              </w:rPr>
              <w:lastRenderedPageBreak/>
              <w:t>attiecīgi Satversmes 99. un 105.pants, nosakot, ka valsts nevar ierobežot Satversmē noteiktās tiesības uz domas, apziņas un reliģiskās pārliecības brīvību un tiesības uz īpašumu.</w:t>
            </w:r>
          </w:p>
          <w:p w14:paraId="2507984C" w14:textId="77777777" w:rsidR="00423E30" w:rsidRPr="003B1DDC" w:rsidRDefault="00423E30" w:rsidP="003B1DDC">
            <w:pPr>
              <w:ind w:right="-6"/>
              <w:jc w:val="both"/>
              <w:rPr>
                <w:sz w:val="22"/>
                <w:szCs w:val="22"/>
              </w:rPr>
            </w:pPr>
            <w:r w:rsidRPr="003B1DDC">
              <w:rPr>
                <w:sz w:val="22"/>
                <w:szCs w:val="22"/>
              </w:rPr>
              <w:t>Domes ieskatā, noteikumu projektā paredzētais regulējums kopsakarā ar tā anotācijā ietverto pamatojumu rada maldīgu priekšstatu par</w:t>
            </w:r>
            <w:r w:rsidRPr="003B1DDC">
              <w:rPr>
                <w:b/>
                <w:sz w:val="22"/>
                <w:szCs w:val="22"/>
              </w:rPr>
              <w:t xml:space="preserve"> </w:t>
            </w:r>
            <w:r w:rsidRPr="003B1DDC">
              <w:rPr>
                <w:bCs/>
                <w:sz w:val="22"/>
                <w:szCs w:val="22"/>
              </w:rPr>
              <w:t>privātpersonu un reliģisko organizāciju</w:t>
            </w:r>
            <w:r w:rsidRPr="003B1DDC">
              <w:rPr>
                <w:b/>
                <w:sz w:val="22"/>
                <w:szCs w:val="22"/>
              </w:rPr>
              <w:t xml:space="preserve"> </w:t>
            </w:r>
            <w:r w:rsidRPr="003B1DDC">
              <w:rPr>
                <w:bCs/>
                <w:sz w:val="22"/>
                <w:szCs w:val="22"/>
              </w:rPr>
              <w:t xml:space="preserve">neierobežotām tiesībām </w:t>
            </w:r>
            <w:r w:rsidRPr="003B1DDC">
              <w:rPr>
                <w:sz w:val="22"/>
                <w:szCs w:val="22"/>
              </w:rPr>
              <w:t xml:space="preserve">savos īpašumos izvietot jebkādus pieminekļus un piemiņas vietas, gan to satura, gan tā arhitektoniski mākslinieciskā veidola ziņā, arī </w:t>
            </w:r>
            <w:r w:rsidRPr="003B1DDC">
              <w:rPr>
                <w:bCs/>
                <w:sz w:val="22"/>
                <w:szCs w:val="22"/>
              </w:rPr>
              <w:t>gadījumos, kad šie objekti sabiedrībai būs uztverami no publiskās ārtelpas. Vēršam uzmanību, ka Satversmes 99. un 105. pantā noteiktās tiesības nav absolūtas, tās ir ierobežojamas saskaņā ar Satversmes 105. un 116. pantā noteikto.</w:t>
            </w:r>
          </w:p>
          <w:p w14:paraId="2F6A6710" w14:textId="77777777" w:rsidR="00423E30" w:rsidRPr="003B1DDC" w:rsidRDefault="00423E30" w:rsidP="003B1DDC">
            <w:pPr>
              <w:ind w:right="-6"/>
              <w:jc w:val="both"/>
              <w:rPr>
                <w:b/>
                <w:sz w:val="22"/>
                <w:szCs w:val="22"/>
              </w:rPr>
            </w:pPr>
            <w:r w:rsidRPr="003B1DDC">
              <w:rPr>
                <w:sz w:val="22"/>
                <w:szCs w:val="22"/>
              </w:rPr>
              <w:t xml:space="preserve">Vienlaikus norādāms, ka Ministru kabineta 2012. gada 30. oktobra noteikumos Nr. 732 ”Kārtība, kādā saņemama atļauja reklāmas izvietošanai publiskās vietās un vietās, kas vērstas pret publisku vietu” </w:t>
            </w:r>
            <w:proofErr w:type="gramStart"/>
            <w:r w:rsidRPr="003B1DDC">
              <w:rPr>
                <w:sz w:val="22"/>
                <w:szCs w:val="22"/>
              </w:rPr>
              <w:t>paredzēts</w:t>
            </w:r>
            <w:proofErr w:type="gramEnd"/>
            <w:r w:rsidRPr="003B1DDC">
              <w:rPr>
                <w:sz w:val="22"/>
                <w:szCs w:val="22"/>
              </w:rPr>
              <w:t xml:space="preserve"> personas pienākums saņemt atļauju reklāmas izvietošanai vietās, kas vērstas pret publisku vietu. Tādējādi nav skaidrs Noteikuma </w:t>
            </w:r>
            <w:r w:rsidRPr="003B1DDC">
              <w:rPr>
                <w:sz w:val="22"/>
                <w:szCs w:val="22"/>
              </w:rPr>
              <w:lastRenderedPageBreak/>
              <w:t>projekta anotācijā minētais par privātpersonu un reliģisko organizāciju neierobežotām tiesībām, ja analoģiskā gadījumā tās ir ierobežojamas.</w:t>
            </w:r>
          </w:p>
          <w:p w14:paraId="2000A748" w14:textId="77777777" w:rsidR="00423E30" w:rsidRPr="003B1DDC" w:rsidRDefault="00423E30" w:rsidP="003B1DDC">
            <w:pPr>
              <w:pStyle w:val="naisc"/>
              <w:spacing w:before="0" w:after="0"/>
              <w:jc w:val="both"/>
              <w:rPr>
                <w:sz w:val="22"/>
                <w:szCs w:val="22"/>
              </w:rPr>
            </w:pPr>
            <w:r w:rsidRPr="003B1DDC">
              <w:rPr>
                <w:sz w:val="22"/>
                <w:szCs w:val="22"/>
              </w:rPr>
              <w:t>Ņemot vērā minēto, rosinām ar Noteikumu projektu regulēt arī pieminekļu, piemiņas zīmju, piemiņas vietu un informatīvo plākšņu izvietošanu privātpersonu un reliģisko organizāciju īpašumā, ja tās vērstas pret publisku vietu (ir uztveramas no publiskās ārtelpas). Attiecīgi nepieciešams arī labot Noteikumu projekta anotāciju, paredzot, ka arī privātpersonu un reliģisko organizāciju tiesības ir ierobežojamas.</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541E4029" w14:textId="77777777" w:rsidR="00423E30" w:rsidRPr="003B1DDC" w:rsidRDefault="00423E30" w:rsidP="003B1DDC">
            <w:pPr>
              <w:widowControl w:val="0"/>
              <w:autoSpaceDE w:val="0"/>
              <w:autoSpaceDN w:val="0"/>
              <w:adjustRightInd w:val="0"/>
              <w:jc w:val="center"/>
              <w:rPr>
                <w:b/>
                <w:bCs/>
                <w:sz w:val="22"/>
                <w:szCs w:val="22"/>
              </w:rPr>
            </w:pPr>
            <w:r w:rsidRPr="003B1DDC">
              <w:rPr>
                <w:b/>
                <w:bCs/>
                <w:sz w:val="22"/>
                <w:szCs w:val="22"/>
              </w:rPr>
              <w:lastRenderedPageBreak/>
              <w:t>Ņemts vērā</w:t>
            </w:r>
          </w:p>
          <w:p w14:paraId="279037EB" w14:textId="1E52FC12" w:rsidR="007435A0" w:rsidRPr="003B1DDC" w:rsidRDefault="005253B7" w:rsidP="003B1DDC">
            <w:pPr>
              <w:widowControl w:val="0"/>
              <w:autoSpaceDE w:val="0"/>
              <w:autoSpaceDN w:val="0"/>
              <w:adjustRightInd w:val="0"/>
              <w:jc w:val="both"/>
              <w:rPr>
                <w:bCs/>
                <w:sz w:val="22"/>
                <w:szCs w:val="22"/>
              </w:rPr>
            </w:pPr>
            <w:r w:rsidRPr="003B1DDC">
              <w:rPr>
                <w:bCs/>
                <w:sz w:val="22"/>
                <w:szCs w:val="22"/>
              </w:rPr>
              <w:t>Ministru kabineta noteikumu p</w:t>
            </w:r>
            <w:r w:rsidR="00C20771" w:rsidRPr="003B1DDC">
              <w:rPr>
                <w:bCs/>
                <w:sz w:val="22"/>
                <w:szCs w:val="22"/>
              </w:rPr>
              <w:t xml:space="preserve">rojektā veikti </w:t>
            </w:r>
            <w:proofErr w:type="spellStart"/>
            <w:r w:rsidR="00C20771" w:rsidRPr="003B1DDC">
              <w:rPr>
                <w:bCs/>
                <w:sz w:val="22"/>
                <w:szCs w:val="22"/>
              </w:rPr>
              <w:t>prezicējumi</w:t>
            </w:r>
            <w:proofErr w:type="spellEnd"/>
            <w:r w:rsidR="00C20771" w:rsidRPr="003B1DDC">
              <w:rPr>
                <w:bCs/>
                <w:sz w:val="22"/>
                <w:szCs w:val="22"/>
              </w:rPr>
              <w:t>, lai novērstu neviennozīmīgu tiesību normu interpretāciju. Vienlaikus norādām</w:t>
            </w:r>
            <w:r w:rsidR="00A778CE" w:rsidRPr="003B1DDC">
              <w:rPr>
                <w:bCs/>
                <w:sz w:val="22"/>
                <w:szCs w:val="22"/>
              </w:rPr>
              <w:t xml:space="preserve">s, ka pieminekļi, piemiņas vietas, piemiņas zīmes un informatīvās plāksnes </w:t>
            </w:r>
            <w:proofErr w:type="gramStart"/>
            <w:r w:rsidR="00C20771" w:rsidRPr="003B1DDC">
              <w:rPr>
                <w:bCs/>
                <w:sz w:val="22"/>
                <w:szCs w:val="22"/>
              </w:rPr>
              <w:t>nav reklāma</w:t>
            </w:r>
            <w:proofErr w:type="gramEnd"/>
            <w:r w:rsidR="00C20771" w:rsidRPr="003B1DDC">
              <w:rPr>
                <w:bCs/>
                <w:sz w:val="22"/>
                <w:szCs w:val="22"/>
              </w:rPr>
              <w:t xml:space="preserve">. Saskaņā ar Reklāmas likuma </w:t>
            </w:r>
            <w:proofErr w:type="gramStart"/>
            <w:r w:rsidR="00C20771" w:rsidRPr="003B1DDC">
              <w:rPr>
                <w:bCs/>
                <w:sz w:val="22"/>
                <w:szCs w:val="22"/>
              </w:rPr>
              <w:t>1.pantu</w:t>
            </w:r>
            <w:proofErr w:type="gramEnd"/>
            <w:r w:rsidR="00C20771" w:rsidRPr="003B1DDC">
              <w:rPr>
                <w:bCs/>
                <w:sz w:val="22"/>
                <w:szCs w:val="22"/>
              </w:rPr>
              <w:t xml:space="preserve"> reklāma ir ar saimniecisko vai profesionālo darbību saistīts jebkuras formas vai jebkura veida paziņojums vai pasākums, kura nolūks ir veicināt preču vai pakalpojumu (arī nekustamā īpašuma, tiesību un saistību) popularitāti vai pieprasījumu pēc tiem.</w:t>
            </w:r>
            <w:r w:rsidR="00A778CE" w:rsidRPr="003B1DDC">
              <w:rPr>
                <w:bCs/>
                <w:sz w:val="22"/>
                <w:szCs w:val="22"/>
              </w:rPr>
              <w:t xml:space="preserve"> Tādējādi Ministru kabineta noteikumu projektam nav saistības ar </w:t>
            </w:r>
            <w:r w:rsidR="00A778CE" w:rsidRPr="003B1DDC">
              <w:rPr>
                <w:bCs/>
                <w:sz w:val="22"/>
                <w:szCs w:val="22"/>
              </w:rPr>
              <w:lastRenderedPageBreak/>
              <w:t xml:space="preserve">reklāmas jomu. Tāpat, </w:t>
            </w:r>
            <w:r w:rsidR="00AE14D2" w:rsidRPr="003B1DDC">
              <w:rPr>
                <w:bCs/>
                <w:sz w:val="22"/>
                <w:szCs w:val="22"/>
              </w:rPr>
              <w:t xml:space="preserve">atbilstoši Latvijas Republikas Satversmes </w:t>
            </w:r>
            <w:proofErr w:type="gramStart"/>
            <w:r w:rsidR="00AE14D2" w:rsidRPr="003B1DDC">
              <w:rPr>
                <w:bCs/>
                <w:sz w:val="22"/>
                <w:szCs w:val="22"/>
              </w:rPr>
              <w:t>116.pantam</w:t>
            </w:r>
            <w:proofErr w:type="gramEnd"/>
            <w:r w:rsidR="00AE14D2" w:rsidRPr="003B1DDC">
              <w:rPr>
                <w:bCs/>
                <w:sz w:val="22"/>
                <w:szCs w:val="22"/>
              </w:rPr>
              <w:t xml:space="preserve">, tikai likumdevējs, proti Saeima, var </w:t>
            </w:r>
            <w:r w:rsidR="00AE14D2" w:rsidRPr="003B1DDC">
              <w:rPr>
                <w:bCs/>
                <w:sz w:val="22"/>
                <w:szCs w:val="22"/>
                <w:u w:val="single"/>
              </w:rPr>
              <w:t>ar likumu</w:t>
            </w:r>
            <w:r w:rsidR="00AE14D2" w:rsidRPr="003B1DDC">
              <w:rPr>
                <w:bCs/>
                <w:sz w:val="22"/>
                <w:szCs w:val="22"/>
              </w:rPr>
              <w:t xml:space="preserve"> ierobežot personu pamattiesības. Ministru kabineta noteikumi tiek izdoti, lai īstenotu vai sīkāk reglamentētu likum</w:t>
            </w:r>
            <w:r w:rsidR="00B91474" w:rsidRPr="003B1DDC">
              <w:rPr>
                <w:bCs/>
                <w:sz w:val="22"/>
                <w:szCs w:val="22"/>
              </w:rPr>
              <w:t>os</w:t>
            </w:r>
            <w:r w:rsidR="00AE14D2" w:rsidRPr="003B1DDC">
              <w:rPr>
                <w:bCs/>
                <w:sz w:val="22"/>
                <w:szCs w:val="22"/>
              </w:rPr>
              <w:t xml:space="preserve"> </w:t>
            </w:r>
            <w:proofErr w:type="gramStart"/>
            <w:r w:rsidR="00AE14D2" w:rsidRPr="003B1DDC">
              <w:rPr>
                <w:bCs/>
                <w:sz w:val="22"/>
                <w:szCs w:val="22"/>
              </w:rPr>
              <w:t>noteikto</w:t>
            </w:r>
            <w:r w:rsidR="004A28B6" w:rsidRPr="003B1DDC">
              <w:rPr>
                <w:bCs/>
                <w:sz w:val="22"/>
                <w:szCs w:val="22"/>
              </w:rPr>
              <w:t>, atbilstoši</w:t>
            </w:r>
            <w:proofErr w:type="gramEnd"/>
            <w:r w:rsidR="004A28B6" w:rsidRPr="003B1DDC">
              <w:rPr>
                <w:bCs/>
                <w:sz w:val="22"/>
                <w:szCs w:val="22"/>
              </w:rPr>
              <w:t xml:space="preserve"> </w:t>
            </w:r>
            <w:proofErr w:type="spellStart"/>
            <w:r w:rsidR="001B5164" w:rsidRPr="003B1DDC">
              <w:rPr>
                <w:bCs/>
                <w:sz w:val="22"/>
                <w:szCs w:val="22"/>
              </w:rPr>
              <w:t>likumps</w:t>
            </w:r>
            <w:proofErr w:type="spellEnd"/>
            <w:r w:rsidR="001B5164" w:rsidRPr="003B1DDC">
              <w:rPr>
                <w:bCs/>
                <w:sz w:val="22"/>
                <w:szCs w:val="22"/>
              </w:rPr>
              <w:t xml:space="preserve"> noteikto </w:t>
            </w:r>
            <w:r w:rsidR="004A28B6" w:rsidRPr="003B1DDC">
              <w:rPr>
                <w:bCs/>
                <w:sz w:val="22"/>
                <w:szCs w:val="22"/>
              </w:rPr>
              <w:t>deleģējuma robežām</w:t>
            </w:r>
            <w:r w:rsidR="00AE14D2" w:rsidRPr="003B1DDC">
              <w:rPr>
                <w:bCs/>
                <w:sz w:val="22"/>
                <w:szCs w:val="22"/>
              </w:rPr>
              <w:t>, nevis, lai ierobežotu Latvijas Republikas Satversmē garantētās pamattiesības.</w:t>
            </w:r>
          </w:p>
        </w:tc>
        <w:tc>
          <w:tcPr>
            <w:tcW w:w="1018" w:type="pct"/>
            <w:tcBorders>
              <w:top w:val="single" w:sz="4" w:space="0" w:color="auto"/>
              <w:left w:val="single" w:sz="4" w:space="0" w:color="auto"/>
              <w:bottom w:val="single" w:sz="4" w:space="0" w:color="auto"/>
            </w:tcBorders>
            <w:shd w:val="clear" w:color="auto" w:fill="auto"/>
          </w:tcPr>
          <w:p w14:paraId="62BDEFBC" w14:textId="5609FA06" w:rsidR="00423E30" w:rsidRDefault="00383ED8" w:rsidP="003B1DDC">
            <w:pPr>
              <w:pStyle w:val="naisc"/>
              <w:spacing w:before="0" w:after="0"/>
              <w:ind w:firstLine="12"/>
              <w:jc w:val="both"/>
              <w:rPr>
                <w:sz w:val="22"/>
                <w:szCs w:val="22"/>
              </w:rPr>
            </w:pPr>
            <w:r w:rsidRPr="003B1DDC">
              <w:rPr>
                <w:sz w:val="22"/>
                <w:szCs w:val="22"/>
              </w:rPr>
              <w:lastRenderedPageBreak/>
              <w:t xml:space="preserve">Mainīta Ministru kabineta noteikumu projekta vienību numerācija un </w:t>
            </w:r>
            <w:proofErr w:type="gramStart"/>
            <w:r w:rsidRPr="003B1DDC">
              <w:rPr>
                <w:sz w:val="22"/>
                <w:szCs w:val="22"/>
              </w:rPr>
              <w:t>p</w:t>
            </w:r>
            <w:r w:rsidR="00460893" w:rsidRPr="003B1DDC">
              <w:rPr>
                <w:sz w:val="22"/>
                <w:szCs w:val="22"/>
              </w:rPr>
              <w:t xml:space="preserve">recizēts </w:t>
            </w:r>
            <w:r w:rsidR="00423E30" w:rsidRPr="003B1DDC">
              <w:rPr>
                <w:sz w:val="22"/>
                <w:szCs w:val="22"/>
              </w:rPr>
              <w:t>Ministru kabineta noteikumu</w:t>
            </w:r>
            <w:proofErr w:type="gramEnd"/>
            <w:r w:rsidR="00423E30" w:rsidRPr="003B1DDC">
              <w:rPr>
                <w:sz w:val="22"/>
                <w:szCs w:val="22"/>
              </w:rPr>
              <w:t xml:space="preserve"> projekta 2.</w:t>
            </w:r>
            <w:r w:rsidRPr="003B1DDC">
              <w:rPr>
                <w:sz w:val="22"/>
                <w:szCs w:val="22"/>
              </w:rPr>
              <w:t>2</w:t>
            </w:r>
            <w:r w:rsidR="00423E30" w:rsidRPr="003B1DDC">
              <w:rPr>
                <w:sz w:val="22"/>
                <w:szCs w:val="22"/>
              </w:rPr>
              <w:t>. un 2.</w:t>
            </w:r>
            <w:r w:rsidRPr="003B1DDC">
              <w:rPr>
                <w:sz w:val="22"/>
                <w:szCs w:val="22"/>
              </w:rPr>
              <w:t>3</w:t>
            </w:r>
            <w:r w:rsidR="006C030E" w:rsidRPr="003B1DDC">
              <w:rPr>
                <w:sz w:val="22"/>
                <w:szCs w:val="22"/>
              </w:rPr>
              <w:t>.</w:t>
            </w:r>
            <w:r w:rsidR="00460893" w:rsidRPr="003B1DDC">
              <w:rPr>
                <w:sz w:val="22"/>
                <w:szCs w:val="22"/>
              </w:rPr>
              <w:t>apakš</w:t>
            </w:r>
            <w:r w:rsidR="00423E30" w:rsidRPr="003B1DDC">
              <w:rPr>
                <w:sz w:val="22"/>
                <w:szCs w:val="22"/>
              </w:rPr>
              <w:t>punkts</w:t>
            </w:r>
            <w:r w:rsidR="00460893" w:rsidRPr="003B1DDC">
              <w:rPr>
                <w:sz w:val="22"/>
                <w:szCs w:val="22"/>
              </w:rPr>
              <w:t xml:space="preserve"> šādā redakcijā:</w:t>
            </w:r>
          </w:p>
          <w:p w14:paraId="57C993D1" w14:textId="77777777" w:rsidR="004C53DC" w:rsidRPr="003B1DDC" w:rsidRDefault="004C53DC" w:rsidP="003B1DDC">
            <w:pPr>
              <w:pStyle w:val="naisc"/>
              <w:spacing w:before="0" w:after="0"/>
              <w:ind w:firstLine="12"/>
              <w:jc w:val="both"/>
              <w:rPr>
                <w:sz w:val="22"/>
                <w:szCs w:val="22"/>
              </w:rPr>
            </w:pPr>
          </w:p>
          <w:p w14:paraId="25D4D2D2" w14:textId="77777777" w:rsidR="00423E30" w:rsidRPr="003B1DDC" w:rsidRDefault="00460893" w:rsidP="003B1DDC">
            <w:pPr>
              <w:jc w:val="both"/>
              <w:rPr>
                <w:sz w:val="22"/>
                <w:szCs w:val="22"/>
              </w:rPr>
            </w:pPr>
            <w:r w:rsidRPr="003B1DDC">
              <w:rPr>
                <w:sz w:val="22"/>
                <w:szCs w:val="22"/>
              </w:rPr>
              <w:t>„</w:t>
            </w:r>
            <w:r w:rsidR="00423E30" w:rsidRPr="003B1DDC">
              <w:rPr>
                <w:sz w:val="22"/>
                <w:szCs w:val="22"/>
              </w:rPr>
              <w:t>2.</w:t>
            </w:r>
            <w:r w:rsidRPr="003B1DDC">
              <w:rPr>
                <w:sz w:val="22"/>
                <w:szCs w:val="22"/>
              </w:rPr>
              <w:t xml:space="preserve"> </w:t>
            </w:r>
            <w:r w:rsidR="00423E30" w:rsidRPr="003B1DDC">
              <w:rPr>
                <w:sz w:val="22"/>
                <w:szCs w:val="22"/>
              </w:rPr>
              <w:t>Noteikumi neregulē:</w:t>
            </w:r>
          </w:p>
          <w:p w14:paraId="70A89B9A" w14:textId="77777777" w:rsidR="00423E30" w:rsidRPr="003B1DDC" w:rsidRDefault="00423E30" w:rsidP="003B1DDC">
            <w:pPr>
              <w:jc w:val="both"/>
              <w:rPr>
                <w:sz w:val="22"/>
                <w:szCs w:val="22"/>
              </w:rPr>
            </w:pPr>
            <w:r w:rsidRPr="003B1DDC">
              <w:rPr>
                <w:sz w:val="22"/>
                <w:szCs w:val="22"/>
              </w:rPr>
              <w:t>[..]</w:t>
            </w:r>
          </w:p>
          <w:p w14:paraId="0F665092" w14:textId="77777777" w:rsidR="00DB4D61" w:rsidRPr="003B1DDC" w:rsidRDefault="00DB4D61" w:rsidP="003B1DDC">
            <w:pPr>
              <w:jc w:val="both"/>
              <w:rPr>
                <w:sz w:val="22"/>
                <w:szCs w:val="22"/>
              </w:rPr>
            </w:pPr>
            <w:r w:rsidRPr="003B1DDC">
              <w:rPr>
                <w:sz w:val="22"/>
                <w:szCs w:val="22"/>
              </w:rPr>
              <w:t>2.</w:t>
            </w:r>
            <w:r w:rsidR="00383ED8" w:rsidRPr="003B1DDC">
              <w:rPr>
                <w:sz w:val="22"/>
                <w:szCs w:val="22"/>
              </w:rPr>
              <w:t>2</w:t>
            </w:r>
            <w:r w:rsidRPr="003B1DDC">
              <w:rPr>
                <w:sz w:val="22"/>
                <w:szCs w:val="22"/>
              </w:rPr>
              <w:t>.</w:t>
            </w:r>
            <w:r w:rsidR="00547B3E" w:rsidRPr="003B1DDC">
              <w:rPr>
                <w:sz w:val="22"/>
                <w:szCs w:val="22"/>
              </w:rPr>
              <w:t> </w:t>
            </w:r>
            <w:r w:rsidRPr="003B1DDC">
              <w:rPr>
                <w:sz w:val="22"/>
                <w:szCs w:val="22"/>
              </w:rPr>
              <w:t>jautājumus, kas saistīti ar reliģisko darbību;</w:t>
            </w:r>
          </w:p>
          <w:p w14:paraId="632D9A9F" w14:textId="77777777" w:rsidR="00423E30" w:rsidRPr="003B1DDC" w:rsidRDefault="00DB4D61" w:rsidP="003B1DDC">
            <w:pPr>
              <w:jc w:val="both"/>
              <w:rPr>
                <w:sz w:val="22"/>
                <w:szCs w:val="22"/>
              </w:rPr>
            </w:pPr>
            <w:r w:rsidRPr="003B1DDC">
              <w:rPr>
                <w:sz w:val="22"/>
                <w:szCs w:val="22"/>
              </w:rPr>
              <w:t>2.</w:t>
            </w:r>
            <w:r w:rsidR="00383ED8" w:rsidRPr="003B1DDC">
              <w:rPr>
                <w:sz w:val="22"/>
                <w:szCs w:val="22"/>
              </w:rPr>
              <w:t>3</w:t>
            </w:r>
            <w:r w:rsidRPr="003B1DDC">
              <w:rPr>
                <w:sz w:val="22"/>
                <w:szCs w:val="22"/>
              </w:rPr>
              <w:t>.</w:t>
            </w:r>
            <w:r w:rsidR="00547B3E" w:rsidRPr="003B1DDC">
              <w:rPr>
                <w:sz w:val="22"/>
                <w:szCs w:val="22"/>
              </w:rPr>
              <w:t> </w:t>
            </w:r>
            <w:r w:rsidRPr="003B1DDC">
              <w:rPr>
                <w:sz w:val="22"/>
                <w:szCs w:val="22"/>
              </w:rPr>
              <w:t xml:space="preserve">jautājumus, kas saistīti ar pieminekļu, piemiņas zīmju, piemiņas vietu un informatīvo plākšņu izvietošanu vietās, kas nav atzīstamas par publisku ārtelpu, jeb sabiedrībai pieejamu teritoriju un telpu, ko veido ielas, bulvāri, laukumi, parki, dārzi, skvēri, pagalmi, krastmalas, pasāžas, promenādes un citas vietas, kas </w:t>
            </w:r>
            <w:r w:rsidRPr="003B1DDC">
              <w:rPr>
                <w:sz w:val="22"/>
                <w:szCs w:val="22"/>
              </w:rPr>
              <w:lastRenderedPageBreak/>
              <w:t>nodotas publiskai lietošanai neatkarīgi no to īpašuma piederības;</w:t>
            </w:r>
          </w:p>
          <w:p w14:paraId="6791BEB2" w14:textId="32D19E8E" w:rsidR="00423E30" w:rsidRDefault="00423E30" w:rsidP="003B1DDC">
            <w:pPr>
              <w:pStyle w:val="naisc"/>
              <w:spacing w:before="0" w:after="0"/>
              <w:ind w:firstLine="12"/>
              <w:jc w:val="both"/>
              <w:rPr>
                <w:sz w:val="22"/>
                <w:szCs w:val="22"/>
              </w:rPr>
            </w:pPr>
            <w:r w:rsidRPr="003B1DDC">
              <w:rPr>
                <w:sz w:val="22"/>
                <w:szCs w:val="22"/>
              </w:rPr>
              <w:t>[..].</w:t>
            </w:r>
            <w:r w:rsidR="00460893" w:rsidRPr="003B1DDC">
              <w:rPr>
                <w:sz w:val="22"/>
                <w:szCs w:val="22"/>
              </w:rPr>
              <w:t>”</w:t>
            </w:r>
          </w:p>
          <w:p w14:paraId="2EBC8DDF" w14:textId="77777777" w:rsidR="0059264A" w:rsidRPr="003B1DDC" w:rsidRDefault="0059264A" w:rsidP="003B1DDC">
            <w:pPr>
              <w:pStyle w:val="naisc"/>
              <w:spacing w:before="0" w:after="0"/>
              <w:ind w:firstLine="12"/>
              <w:jc w:val="both"/>
              <w:rPr>
                <w:sz w:val="22"/>
                <w:szCs w:val="22"/>
              </w:rPr>
            </w:pPr>
          </w:p>
          <w:p w14:paraId="040B376B" w14:textId="77777777" w:rsidR="00423E30" w:rsidRPr="003B1DDC" w:rsidRDefault="0077610E" w:rsidP="003B1DDC">
            <w:pPr>
              <w:pStyle w:val="naisc"/>
              <w:spacing w:before="0" w:after="0"/>
              <w:ind w:firstLine="12"/>
              <w:jc w:val="both"/>
              <w:rPr>
                <w:sz w:val="22"/>
                <w:szCs w:val="22"/>
              </w:rPr>
            </w:pPr>
            <w:r w:rsidRPr="003B1DDC">
              <w:rPr>
                <w:sz w:val="22"/>
                <w:szCs w:val="22"/>
              </w:rPr>
              <w:t>Precizēts Ministru kabineta noteikumu projekta sākotnējās ietekmes novē</w:t>
            </w:r>
            <w:r w:rsidR="00855438" w:rsidRPr="003B1DDC">
              <w:rPr>
                <w:sz w:val="22"/>
                <w:szCs w:val="22"/>
              </w:rPr>
              <w:t>rtējuma ziņojuma (anotācijas) I </w:t>
            </w:r>
            <w:r w:rsidRPr="003B1DDC">
              <w:rPr>
                <w:sz w:val="22"/>
                <w:szCs w:val="22"/>
              </w:rPr>
              <w:t>sadaļas 2.punkts</w:t>
            </w:r>
            <w:r w:rsidR="002F5A7A" w:rsidRPr="003B1DDC">
              <w:rPr>
                <w:sz w:val="22"/>
                <w:szCs w:val="22"/>
              </w:rPr>
              <w:t xml:space="preserve"> šādā redakcijā:</w:t>
            </w:r>
          </w:p>
          <w:p w14:paraId="3D59ADC2" w14:textId="77777777" w:rsidR="009E6C5D" w:rsidRPr="003B1DDC" w:rsidRDefault="009E6C5D" w:rsidP="003B1DDC">
            <w:pPr>
              <w:pStyle w:val="naisc"/>
              <w:spacing w:before="0" w:after="0"/>
              <w:ind w:firstLine="12"/>
              <w:jc w:val="both"/>
              <w:rPr>
                <w:sz w:val="22"/>
                <w:szCs w:val="22"/>
              </w:rPr>
            </w:pPr>
          </w:p>
          <w:p w14:paraId="346BB38F" w14:textId="2E823B2D" w:rsidR="009E6C5D" w:rsidRPr="003B1DDC" w:rsidRDefault="005B5BC0" w:rsidP="003B1DDC">
            <w:pPr>
              <w:pStyle w:val="naisc"/>
              <w:spacing w:before="0" w:after="0"/>
              <w:ind w:firstLine="12"/>
              <w:jc w:val="both"/>
              <w:rPr>
                <w:iCs/>
                <w:sz w:val="22"/>
                <w:szCs w:val="22"/>
              </w:rPr>
            </w:pPr>
            <w:r w:rsidRPr="003B1DDC">
              <w:rPr>
                <w:sz w:val="22"/>
                <w:szCs w:val="22"/>
              </w:rPr>
              <w:t xml:space="preserve">„[..] </w:t>
            </w:r>
            <w:r w:rsidR="006F23AB" w:rsidRPr="003B1DDC">
              <w:rPr>
                <w:sz w:val="22"/>
                <w:szCs w:val="22"/>
              </w:rPr>
              <w:t xml:space="preserve">Projekts neregulē jautājumus, kas saistīti ar reliģisko darbību. Projekta 2.2.apakšpunkts īsteno likuma skaidrības principu, tiešā tekstā norādot, ka no likuma „Par kultūras pieminekļu aizsardzību” </w:t>
            </w:r>
            <w:proofErr w:type="gramStart"/>
            <w:r w:rsidR="006F23AB" w:rsidRPr="003B1DDC">
              <w:rPr>
                <w:sz w:val="22"/>
                <w:szCs w:val="22"/>
              </w:rPr>
              <w:t>14.panta</w:t>
            </w:r>
            <w:proofErr w:type="gramEnd"/>
            <w:r w:rsidR="006F23AB" w:rsidRPr="003B1DDC">
              <w:rPr>
                <w:sz w:val="22"/>
                <w:szCs w:val="22"/>
              </w:rPr>
              <w:t xml:space="preserve"> vienpadsmitās daļas un 18.</w:t>
            </w:r>
            <w:r w:rsidR="006F23AB" w:rsidRPr="003B1DDC">
              <w:rPr>
                <w:sz w:val="22"/>
                <w:szCs w:val="22"/>
                <w:vertAlign w:val="superscript"/>
              </w:rPr>
              <w:t>3</w:t>
            </w:r>
            <w:r w:rsidR="006F23AB" w:rsidRPr="003B1DDC">
              <w:rPr>
                <w:sz w:val="22"/>
                <w:szCs w:val="22"/>
              </w:rPr>
              <w:t xml:space="preserve"> panta trešās daļas regulējuma neizriet deleģējums Projektā reglamentēt ar reliģisko darbību saistītus jautājumus. Minēto pēc būtības nosaka Latvijas Republikas Satversmē (turpmāk – Satversme) ietvertie </w:t>
            </w:r>
            <w:proofErr w:type="spellStart"/>
            <w:r w:rsidR="006F23AB" w:rsidRPr="003B1DDC">
              <w:rPr>
                <w:sz w:val="22"/>
                <w:szCs w:val="22"/>
              </w:rPr>
              <w:t>virsprincipi</w:t>
            </w:r>
            <w:proofErr w:type="spellEnd"/>
            <w:r w:rsidR="006F23AB" w:rsidRPr="003B1DDC">
              <w:rPr>
                <w:sz w:val="22"/>
                <w:szCs w:val="22"/>
              </w:rPr>
              <w:t xml:space="preserve">, pamattiesības un starptautisko tiesību normas. Proti, Satversmes preambulas piektajā apsvērumā ietverts kristīgo vērtību </w:t>
            </w:r>
            <w:proofErr w:type="spellStart"/>
            <w:r w:rsidR="006F23AB" w:rsidRPr="003B1DDC">
              <w:rPr>
                <w:sz w:val="22"/>
                <w:szCs w:val="22"/>
              </w:rPr>
              <w:t>virsprincips</w:t>
            </w:r>
            <w:proofErr w:type="spellEnd"/>
            <w:r w:rsidR="006F23AB" w:rsidRPr="003B1DDC">
              <w:rPr>
                <w:sz w:val="22"/>
                <w:szCs w:val="22"/>
              </w:rPr>
              <w:t xml:space="preserve">, kas veido Latvijas identitāti Eiropas kultūrtelpā. Šī </w:t>
            </w:r>
            <w:proofErr w:type="spellStart"/>
            <w:r w:rsidR="006F23AB" w:rsidRPr="003B1DDC">
              <w:rPr>
                <w:sz w:val="22"/>
                <w:szCs w:val="22"/>
              </w:rPr>
              <w:t>virsprincips</w:t>
            </w:r>
            <w:proofErr w:type="spellEnd"/>
            <w:r w:rsidR="006F23AB" w:rsidRPr="003B1DDC">
              <w:rPr>
                <w:sz w:val="22"/>
                <w:szCs w:val="22"/>
              </w:rPr>
              <w:t xml:space="preserve"> valstisku aizsardzību papildus garantē Satversmes </w:t>
            </w:r>
            <w:proofErr w:type="gramStart"/>
            <w:r w:rsidR="006F23AB" w:rsidRPr="003B1DDC">
              <w:rPr>
                <w:sz w:val="22"/>
                <w:szCs w:val="22"/>
              </w:rPr>
              <w:t>99.panta</w:t>
            </w:r>
            <w:proofErr w:type="gramEnd"/>
            <w:r w:rsidR="006F23AB" w:rsidRPr="003B1DDC">
              <w:rPr>
                <w:sz w:val="22"/>
                <w:szCs w:val="22"/>
              </w:rPr>
              <w:t xml:space="preserve"> regulējums, kurā atzītas ikviena tiesības uz domas, apziņas un reliģiskās pārliecības brīvību, tādējādi aizsargājot reliģijas brīvību plašākajā izpratnē. Tāpat Satversmes </w:t>
            </w:r>
            <w:proofErr w:type="gramStart"/>
            <w:r w:rsidR="006F23AB" w:rsidRPr="003B1DDC">
              <w:rPr>
                <w:sz w:val="22"/>
                <w:szCs w:val="22"/>
              </w:rPr>
              <w:t>99.pantā</w:t>
            </w:r>
            <w:proofErr w:type="gramEnd"/>
            <w:r w:rsidR="006F23AB" w:rsidRPr="003B1DDC">
              <w:rPr>
                <w:sz w:val="22"/>
                <w:szCs w:val="22"/>
              </w:rPr>
              <w:t xml:space="preserve"> noteikts, ka baznīca ir atdalīta no </w:t>
            </w:r>
            <w:r w:rsidR="006F23AB" w:rsidRPr="003B1DDC">
              <w:rPr>
                <w:sz w:val="22"/>
                <w:szCs w:val="22"/>
              </w:rPr>
              <w:lastRenderedPageBreak/>
              <w:t xml:space="preserve">valsts. Satversmes tiesa, interpretējot Satversmes </w:t>
            </w:r>
            <w:proofErr w:type="gramStart"/>
            <w:r w:rsidR="006F23AB" w:rsidRPr="003B1DDC">
              <w:rPr>
                <w:sz w:val="22"/>
                <w:szCs w:val="22"/>
              </w:rPr>
              <w:t>99.pantu</w:t>
            </w:r>
            <w:proofErr w:type="gramEnd"/>
            <w:r w:rsidR="006F23AB" w:rsidRPr="003B1DDC">
              <w:rPr>
                <w:sz w:val="22"/>
                <w:szCs w:val="22"/>
              </w:rPr>
              <w:t xml:space="preserve">, ir atzinusi, ka reliģijas brīvība ir galvenokārt individuālās ticības jautājums, taču tā ietver arī brīvību „izrādīt reliģiju” individuāli un privāti vai kopā ar citiem, publiski, un kopā ar tiem, kam ir tāda pati ticība. Ticīgo tiesības uz reliģijas brīvību, kas ietver tiesības izrādīt savu reliģiju kolektīvi, paredz to, ka ticīgie var brīvi apvienoties un valsts nevar nepamatoti iejaukties šajās tiesībās. Reliģisku kopienu autonomija ir neaizstājama demokrātiskā sabiedrībā nepieciešamā plurālisma sastāvdaļa, un tāpēc tā ir Eiropas Cilvēktiesību konvencijas </w:t>
            </w:r>
            <w:proofErr w:type="gramStart"/>
            <w:r w:rsidR="006F23AB" w:rsidRPr="003B1DDC">
              <w:rPr>
                <w:sz w:val="22"/>
                <w:szCs w:val="22"/>
              </w:rPr>
              <w:t>9.pantā</w:t>
            </w:r>
            <w:proofErr w:type="gramEnd"/>
            <w:r w:rsidR="006F23AB" w:rsidRPr="003B1DDC">
              <w:rPr>
                <w:sz w:val="22"/>
                <w:szCs w:val="22"/>
              </w:rPr>
              <w:t xml:space="preserve"> ietvertās garantijas pamatā (</w:t>
            </w:r>
            <w:r w:rsidR="006F23AB" w:rsidRPr="005E57BD">
              <w:rPr>
                <w:i/>
                <w:sz w:val="22"/>
                <w:szCs w:val="22"/>
              </w:rPr>
              <w:t>sk. Eiropas Cilvēktiesību tiesas 2009.gada 15.septembra sprieduma lietā „</w:t>
            </w:r>
            <w:proofErr w:type="spellStart"/>
            <w:r w:rsidR="006F23AB" w:rsidRPr="005E57BD">
              <w:rPr>
                <w:i/>
                <w:sz w:val="22"/>
                <w:szCs w:val="22"/>
              </w:rPr>
              <w:t>Miroļubovs</w:t>
            </w:r>
            <w:proofErr w:type="spellEnd"/>
            <w:r w:rsidR="006F23AB" w:rsidRPr="005E57BD">
              <w:rPr>
                <w:i/>
                <w:sz w:val="22"/>
                <w:szCs w:val="22"/>
              </w:rPr>
              <w:t xml:space="preserve"> pret Latviju”, pieteikums Nr.798/05, 80.punktu) (Satversmes tiesas 2018.gada 26.aprīļa spriedums lietā Nr.2017-18-01</w:t>
            </w:r>
            <w:r w:rsidR="006F23AB" w:rsidRPr="003B1DDC">
              <w:rPr>
                <w:sz w:val="22"/>
                <w:szCs w:val="22"/>
              </w:rPr>
              <w:t xml:space="preserve">). Reliģisko organizāciju likuma 5.panta pirmajā daļā noteikts, ka Latvijas Republikā valsts ir atdalīta no baznīcas. Valsts institūcijām ir laicīgs raksturs, un reliģiskās organizācijas valsts funkcijas veic tikai likumos paredzētajos gadījumos. Saskaņā ar Reliģisko organizāciju likuma 14.panta sesto daļu reliģisko organizāciju un ticīgo darbība ir ierobežojama tikai tajos gadījumos, kad tiek pārkāpta Satversme un </w:t>
            </w:r>
            <w:r w:rsidR="006F23AB" w:rsidRPr="003B1DDC">
              <w:rPr>
                <w:sz w:val="22"/>
                <w:szCs w:val="22"/>
              </w:rPr>
              <w:lastRenderedPageBreak/>
              <w:t xml:space="preserve">likumi. Vienlaikus Latvijas Republikā pastāvošā reliģiskā darbība un reliģiskās organizācijas regulēta arī starptautiskā līmenī. Piemēram, Latvijas Republikas un Svētā Krēsla līgums atzīst, ka Latvijas Republika un Svētais Krēsls katra savas atbilstošās kompetences sfērās ir neatkarīgas un autonomas. Tās vēlreiz apliecina savu gatavību respektēt šo principu darbībās, ar kurām katra puse, gan atsevišķi, gan kopīgi, vēlas veicināt Latvijas sabiedrības garīgo izaugsmi un labklājību (Latvijas Republikas un Svētā Krēsla līguma 1.pants). Atbilstoši Latvijas Republikas un Svētā Krēsla līguma 2.panta pirmajai daļai, Latvijas Republika atzīst, ka Katoļu baznīcai Latvijā ir publiskā </w:t>
            </w:r>
            <w:proofErr w:type="spellStart"/>
            <w:r w:rsidR="006F23AB" w:rsidRPr="003B1DDC">
              <w:rPr>
                <w:sz w:val="22"/>
                <w:szCs w:val="22"/>
              </w:rPr>
              <w:t>tiesībsubjektība</w:t>
            </w:r>
            <w:proofErr w:type="spellEnd"/>
            <w:r w:rsidR="006F23AB" w:rsidRPr="003B1DDC">
              <w:rPr>
                <w:sz w:val="22"/>
                <w:szCs w:val="22"/>
              </w:rPr>
              <w:t xml:space="preserve">. Šī līguma 4.pants paredz, ka attiecībā uz Latvijas Republikas likumos un starptautiskajos līgumos, kuriem Latvijas Republika ir pievienojusies, noteikto ticības brīvību, Katoļu baznīcai Latvijas Republikā kopā ar tās kopienām un institūcijām tiek garantētas tiesības brīvi noteikt savu iekšējo pārvaldi, veikt kulta darbības un īstenot savu sūtību, veicot pastorālas aktivitātes, tajā skaitā sociālajā, izglītības un kultūras jomā. Saskaņā ar Latvijas Republikas un Svētā Krēsla līguma 6.panta pirmo daļu Latvijas Republika garantē visu kulta vietu neaizskaramību, kas </w:t>
            </w:r>
            <w:r w:rsidR="006F23AB" w:rsidRPr="003B1DDC">
              <w:rPr>
                <w:sz w:val="22"/>
                <w:szCs w:val="22"/>
              </w:rPr>
              <w:lastRenderedPageBreak/>
              <w:t>nedrīkst tikt izmantotas citiem mērķiem bez iepriekšējas kompetento baznīcas amatpersonu piekrišanas. No citētajām tiesību normām izriet, ka likuma „Par kultūras pieminekļu aizsardzību” 14.panta vienpadsmitā daļa un 18.</w:t>
            </w:r>
            <w:r w:rsidR="006F23AB" w:rsidRPr="003B1DDC">
              <w:rPr>
                <w:sz w:val="22"/>
                <w:szCs w:val="22"/>
                <w:vertAlign w:val="superscript"/>
              </w:rPr>
              <w:t>3</w:t>
            </w:r>
            <w:r w:rsidR="006F23AB" w:rsidRPr="003B1DDC">
              <w:rPr>
                <w:sz w:val="22"/>
                <w:szCs w:val="22"/>
              </w:rPr>
              <w:t xml:space="preserve"> panta trešā daļa nevar tikt interpretēta tādā veidā, ka ar tām tiek ierobežotas augstāka juridiskā spēka tiesību normas, tādējādi Projekts, neatkarīgi no tā satura, neattiecas uz ar reliģisko darbību saistītajiem jautājumiem.</w:t>
            </w:r>
          </w:p>
          <w:p w14:paraId="22D444C0" w14:textId="77777777" w:rsidR="009E6C5D" w:rsidRPr="003B1DDC" w:rsidRDefault="009E6C5D" w:rsidP="003B1DDC">
            <w:pPr>
              <w:pStyle w:val="naisc"/>
              <w:spacing w:before="0" w:after="0"/>
              <w:ind w:firstLine="12"/>
              <w:jc w:val="both"/>
              <w:rPr>
                <w:sz w:val="22"/>
                <w:szCs w:val="22"/>
              </w:rPr>
            </w:pPr>
            <w:r w:rsidRPr="003B1DDC">
              <w:rPr>
                <w:iCs/>
                <w:sz w:val="22"/>
                <w:szCs w:val="22"/>
              </w:rPr>
              <w:t>[..]</w:t>
            </w:r>
          </w:p>
          <w:p w14:paraId="445E3E62" w14:textId="4A102346" w:rsidR="009E6C5D" w:rsidRDefault="009E6C5D" w:rsidP="003B1DDC">
            <w:pPr>
              <w:pStyle w:val="naisc"/>
              <w:spacing w:before="0" w:after="0"/>
              <w:ind w:firstLine="12"/>
              <w:jc w:val="both"/>
              <w:rPr>
                <w:iCs/>
                <w:sz w:val="22"/>
                <w:szCs w:val="22"/>
              </w:rPr>
            </w:pPr>
            <w:r w:rsidRPr="003B1DDC">
              <w:rPr>
                <w:sz w:val="22"/>
                <w:szCs w:val="22"/>
              </w:rPr>
              <w:t xml:space="preserve">No citētajām tiesību normām izriet, ka likuma „Par kultūras pieminekļu aizsardzību” </w:t>
            </w:r>
            <w:proofErr w:type="gramStart"/>
            <w:r w:rsidRPr="003B1DDC">
              <w:rPr>
                <w:iCs/>
                <w:sz w:val="22"/>
                <w:szCs w:val="22"/>
              </w:rPr>
              <w:t>14.panta</w:t>
            </w:r>
            <w:proofErr w:type="gramEnd"/>
            <w:r w:rsidRPr="003B1DDC">
              <w:rPr>
                <w:iCs/>
                <w:sz w:val="22"/>
                <w:szCs w:val="22"/>
              </w:rPr>
              <w:t xml:space="preserve"> vienpadsmitā daļa un 18.</w:t>
            </w:r>
            <w:r w:rsidRPr="003B1DDC">
              <w:rPr>
                <w:iCs/>
                <w:sz w:val="22"/>
                <w:szCs w:val="22"/>
                <w:vertAlign w:val="superscript"/>
              </w:rPr>
              <w:t>3</w:t>
            </w:r>
            <w:r w:rsidRPr="003B1DDC">
              <w:rPr>
                <w:iCs/>
                <w:sz w:val="22"/>
                <w:szCs w:val="22"/>
              </w:rPr>
              <w:t> panta trešā daļa nevar tikt interpretēta tādā veidā, ka ar tām tiek ierobežotas augstāka juridiskā spēka tiesību normas, tādējādi Projekts, neatkarīgi no tā satura, neattiecas uz ar reliģisko darbību saistītajiem jautājumiem.</w:t>
            </w:r>
          </w:p>
          <w:p w14:paraId="682609C5" w14:textId="77777777" w:rsidR="007E042C" w:rsidRPr="003B1DDC" w:rsidRDefault="007E042C" w:rsidP="003B1DDC">
            <w:pPr>
              <w:pStyle w:val="naisc"/>
              <w:spacing w:before="0" w:after="0"/>
              <w:ind w:firstLine="12"/>
              <w:jc w:val="both"/>
              <w:rPr>
                <w:iCs/>
                <w:sz w:val="22"/>
                <w:szCs w:val="22"/>
              </w:rPr>
            </w:pPr>
          </w:p>
          <w:p w14:paraId="106C9A61" w14:textId="41AE4DED" w:rsidR="00804792" w:rsidRPr="003B1DDC" w:rsidRDefault="006F23AB" w:rsidP="003B1DDC">
            <w:pPr>
              <w:pStyle w:val="naisc"/>
              <w:spacing w:before="0" w:after="0"/>
              <w:ind w:firstLine="12"/>
              <w:jc w:val="both"/>
              <w:rPr>
                <w:sz w:val="22"/>
                <w:szCs w:val="22"/>
              </w:rPr>
            </w:pPr>
            <w:r w:rsidRPr="003B1DDC">
              <w:rPr>
                <w:sz w:val="22"/>
                <w:szCs w:val="22"/>
              </w:rPr>
              <w:t>Projekts neregulē jautājumus, kas saistīti ar pieminekļu, piemiņas zīmju, piemiņas vietu un informatīvo plākšņu izvietošanu privātpersonu īpašumā, kas nav atzīstams par publisku ārtelpu</w:t>
            </w:r>
            <w:r w:rsidR="00EF2177">
              <w:rPr>
                <w:sz w:val="22"/>
                <w:szCs w:val="22"/>
              </w:rPr>
              <w:t xml:space="preserve"> </w:t>
            </w:r>
            <w:r w:rsidR="00EF2177" w:rsidRPr="00EF2177">
              <w:rPr>
                <w:sz w:val="22"/>
                <w:szCs w:val="22"/>
              </w:rPr>
              <w:t xml:space="preserve">(Projekta 2.3.apakšpunkts). </w:t>
            </w:r>
            <w:r w:rsidRPr="003B1DDC">
              <w:rPr>
                <w:sz w:val="22"/>
                <w:szCs w:val="22"/>
              </w:rPr>
              <w:t xml:space="preserve">Projektā paredzētā jēdziena „publiskas ārtelpas” </w:t>
            </w:r>
            <w:proofErr w:type="spellStart"/>
            <w:r w:rsidRPr="003B1DDC">
              <w:rPr>
                <w:sz w:val="22"/>
                <w:szCs w:val="22"/>
              </w:rPr>
              <w:t>legāldefinīcija</w:t>
            </w:r>
            <w:proofErr w:type="spellEnd"/>
            <w:r w:rsidRPr="003B1DDC">
              <w:rPr>
                <w:sz w:val="22"/>
                <w:szCs w:val="22"/>
              </w:rPr>
              <w:t xml:space="preserve"> ir identiska Ministru kabineta </w:t>
            </w:r>
            <w:proofErr w:type="gramStart"/>
            <w:r w:rsidRPr="003B1DDC">
              <w:rPr>
                <w:sz w:val="22"/>
                <w:szCs w:val="22"/>
              </w:rPr>
              <w:t>2013.gada</w:t>
            </w:r>
            <w:proofErr w:type="gramEnd"/>
            <w:r w:rsidRPr="003B1DDC">
              <w:rPr>
                <w:sz w:val="22"/>
                <w:szCs w:val="22"/>
              </w:rPr>
              <w:t xml:space="preserve"> 30.aprīļa noteikumu Nr.240 „Vispārīgie teritorijas plānošanas, izmantošanas </w:t>
            </w:r>
            <w:r w:rsidRPr="003B1DDC">
              <w:rPr>
                <w:sz w:val="22"/>
                <w:szCs w:val="22"/>
              </w:rPr>
              <w:lastRenderedPageBreak/>
              <w:t xml:space="preserve">un apbūves noteikumi” 2.21.apakšpunktā noteiktajam terminam. Proti, publiskā ārtelpa ir sabiedrībai pieejamas teritorijas un telpa, ko veido ielas, bulvāri, laukumi, parki, dārzi, skvēri, pagalmi, krastmalas, pasāžas, promenādes un citas vietas, kas nodotas publiskai lietošanai neatkarīgi no to īpašuma piederības. Tādējādi no Projekta satura izrietošie privātpersonu tiesību ierobežojumi attiecināmi tikai uz publiskā ārtelpā uzstādāmiem pieminekļiem, piemiņas vietām un piemiņas zīmēm. Vienlaikus Satversmes </w:t>
            </w:r>
            <w:proofErr w:type="gramStart"/>
            <w:r w:rsidRPr="003B1DDC">
              <w:rPr>
                <w:sz w:val="22"/>
                <w:szCs w:val="22"/>
              </w:rPr>
              <w:t>105.panta</w:t>
            </w:r>
            <w:proofErr w:type="gramEnd"/>
            <w:r w:rsidRPr="003B1DDC">
              <w:rPr>
                <w:sz w:val="22"/>
                <w:szCs w:val="22"/>
              </w:rPr>
              <w:t xml:space="preserve"> pirmajā teikumā noteikts, ka ikvienam ir tiesības uz īpašumu. No Satversmes tiesas </w:t>
            </w:r>
            <w:proofErr w:type="gramStart"/>
            <w:r w:rsidRPr="003B1DDC">
              <w:rPr>
                <w:sz w:val="22"/>
                <w:szCs w:val="22"/>
              </w:rPr>
              <w:t>2005.gada</w:t>
            </w:r>
            <w:proofErr w:type="gramEnd"/>
            <w:r w:rsidRPr="003B1DDC">
              <w:rPr>
                <w:sz w:val="22"/>
                <w:szCs w:val="22"/>
              </w:rPr>
              <w:t xml:space="preserve"> 26.decembra sprieduma lietā Nr.2005-12-0103 izriet, ka Satversmes 105.pants paredz valsts pienākumu veicināt un atbalstīt īpašuma tiesības, proti, pieņemt tādus likumus, kas nodrošinātu šo tiesību aizsardzību. Satversmes tiesa </w:t>
            </w:r>
            <w:proofErr w:type="gramStart"/>
            <w:r w:rsidRPr="003B1DDC">
              <w:rPr>
                <w:sz w:val="22"/>
                <w:szCs w:val="22"/>
              </w:rPr>
              <w:t>2012.gada</w:t>
            </w:r>
            <w:proofErr w:type="gramEnd"/>
            <w:r w:rsidRPr="003B1DDC">
              <w:rPr>
                <w:sz w:val="22"/>
                <w:szCs w:val="22"/>
              </w:rPr>
              <w:t xml:space="preserve"> 18.oktobra spriedumā lietā Nr.2012-02-0106 tāpat atzina, ka no Satversmes izriet ne tikai valsts pienākums atturēties no iejaukšanās personas tiesībās, bet arī valsts pienākums veikt šo tiesību nodrošināšanai nepieciešamās darbības. </w:t>
            </w:r>
            <w:r w:rsidR="00045BEA" w:rsidRPr="00045BEA">
              <w:rPr>
                <w:sz w:val="22"/>
                <w:szCs w:val="22"/>
              </w:rPr>
              <w:t xml:space="preserve">Projektā ietvertie Ministru kabineta noteikumi tiek izdoti, lai īstenotu vai sīkāk reglamentētu likumos noteikto, atbilstoši likumos </w:t>
            </w:r>
            <w:r w:rsidR="00045BEA" w:rsidRPr="00045BEA">
              <w:rPr>
                <w:sz w:val="22"/>
                <w:szCs w:val="22"/>
              </w:rPr>
              <w:lastRenderedPageBreak/>
              <w:t xml:space="preserve">noteiktajām deleģējuma robežām, nevis, lai ierobežotu Latvijas Republikas Satversmē garantētās pamattiesības. </w:t>
            </w:r>
            <w:r w:rsidRPr="003B1DDC">
              <w:rPr>
                <w:sz w:val="22"/>
                <w:szCs w:val="22"/>
              </w:rPr>
              <w:t>Tādējādi Projekts reglamentē tikai publiskā ārtelpā uzstādāmos objektus.</w:t>
            </w:r>
            <w:r w:rsidR="009E6C5D" w:rsidRPr="003B1DDC">
              <w:rPr>
                <w:sz w:val="22"/>
                <w:szCs w:val="22"/>
              </w:rPr>
              <w:t>”</w:t>
            </w:r>
          </w:p>
        </w:tc>
      </w:tr>
      <w:tr w:rsidR="00486CFC" w:rsidRPr="003B1DDC" w14:paraId="4B15E815" w14:textId="77777777" w:rsidTr="00854EC2">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778FF84A" w14:textId="77777777" w:rsidR="00486CFC" w:rsidRPr="003B1DDC" w:rsidRDefault="00486CFC" w:rsidP="004262D8">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6935190E" w14:textId="77777777" w:rsidR="00486CFC" w:rsidRPr="003B1DDC" w:rsidRDefault="00486CFC" w:rsidP="003B1DDC">
            <w:pPr>
              <w:pStyle w:val="naisc"/>
              <w:spacing w:before="0" w:after="0"/>
              <w:ind w:firstLine="12"/>
              <w:jc w:val="both"/>
              <w:rPr>
                <w:sz w:val="22"/>
                <w:szCs w:val="22"/>
              </w:rPr>
            </w:pPr>
            <w:r w:rsidRPr="003B1DDC">
              <w:rPr>
                <w:sz w:val="22"/>
                <w:szCs w:val="22"/>
              </w:rPr>
              <w:t>Ministru kabineta noteikumu projekta 2.5.apakšpunkts, 52.punkts:</w:t>
            </w:r>
          </w:p>
          <w:p w14:paraId="350F16C3" w14:textId="77777777" w:rsidR="00486CFC" w:rsidRPr="003B1DDC" w:rsidRDefault="00486CFC" w:rsidP="003B1DDC">
            <w:pPr>
              <w:pStyle w:val="naisc"/>
              <w:spacing w:before="0" w:after="0"/>
              <w:ind w:firstLine="12"/>
              <w:jc w:val="both"/>
              <w:rPr>
                <w:sz w:val="22"/>
                <w:szCs w:val="22"/>
              </w:rPr>
            </w:pPr>
          </w:p>
          <w:p w14:paraId="1EE9072A" w14:textId="77777777" w:rsidR="00486CFC" w:rsidRPr="003B1DDC" w:rsidRDefault="00486CFC" w:rsidP="003B1DDC">
            <w:pPr>
              <w:jc w:val="both"/>
              <w:rPr>
                <w:sz w:val="22"/>
                <w:szCs w:val="22"/>
              </w:rPr>
            </w:pPr>
            <w:r w:rsidRPr="003B1DDC">
              <w:rPr>
                <w:sz w:val="22"/>
                <w:szCs w:val="22"/>
              </w:rPr>
              <w:t>2. Noteikumi neregulē:</w:t>
            </w:r>
          </w:p>
          <w:p w14:paraId="6CC4A54E" w14:textId="77777777" w:rsidR="00486CFC" w:rsidRPr="003B1DDC" w:rsidRDefault="00486CFC" w:rsidP="003B1DDC">
            <w:pPr>
              <w:jc w:val="both"/>
              <w:rPr>
                <w:sz w:val="22"/>
                <w:szCs w:val="22"/>
              </w:rPr>
            </w:pPr>
            <w:r w:rsidRPr="003B1DDC">
              <w:rPr>
                <w:sz w:val="22"/>
                <w:szCs w:val="22"/>
              </w:rPr>
              <w:t>[..]</w:t>
            </w:r>
          </w:p>
          <w:p w14:paraId="4F069360" w14:textId="77777777" w:rsidR="00486CFC" w:rsidRPr="003B1DDC" w:rsidRDefault="00486CFC" w:rsidP="003B1DDC">
            <w:pPr>
              <w:pStyle w:val="naisc"/>
              <w:spacing w:before="0" w:after="0"/>
              <w:ind w:firstLine="12"/>
              <w:jc w:val="both"/>
              <w:rPr>
                <w:sz w:val="22"/>
                <w:szCs w:val="22"/>
              </w:rPr>
            </w:pPr>
            <w:r w:rsidRPr="003B1DDC">
              <w:rPr>
                <w:sz w:val="22"/>
                <w:szCs w:val="22"/>
              </w:rPr>
              <w:t xml:space="preserve">2.5. pieminekļu, piemiņas zīmju un piemiņas vietu izvietošanu līdz šo noteikumu spēkā stāšanās dienai, un kuri tiek restaurēti vai aizstāti ar jauniem </w:t>
            </w:r>
            <w:proofErr w:type="spellStart"/>
            <w:r w:rsidRPr="003B1DDC">
              <w:rPr>
                <w:sz w:val="22"/>
                <w:szCs w:val="22"/>
              </w:rPr>
              <w:t>dizainiski</w:t>
            </w:r>
            <w:proofErr w:type="spellEnd"/>
            <w:r w:rsidRPr="003B1DDC">
              <w:rPr>
                <w:sz w:val="22"/>
                <w:szCs w:val="22"/>
              </w:rPr>
              <w:t xml:space="preserve"> tādiem pašiem objektiem;</w:t>
            </w:r>
          </w:p>
          <w:p w14:paraId="4A50B566" w14:textId="77777777" w:rsidR="00486CFC" w:rsidRPr="003B1DDC" w:rsidRDefault="00486CFC" w:rsidP="003B1DDC">
            <w:pPr>
              <w:pStyle w:val="naisc"/>
              <w:spacing w:before="0" w:after="0"/>
              <w:ind w:firstLine="12"/>
              <w:jc w:val="both"/>
              <w:rPr>
                <w:sz w:val="22"/>
                <w:szCs w:val="22"/>
              </w:rPr>
            </w:pPr>
            <w:r w:rsidRPr="003B1DDC">
              <w:rPr>
                <w:sz w:val="22"/>
                <w:szCs w:val="22"/>
              </w:rPr>
              <w:t>[..].</w:t>
            </w:r>
          </w:p>
          <w:p w14:paraId="154BD6A2" w14:textId="77777777" w:rsidR="00486CFC" w:rsidRPr="003B1DDC" w:rsidRDefault="00486CFC" w:rsidP="003B1DDC">
            <w:pPr>
              <w:pStyle w:val="naisc"/>
              <w:spacing w:before="0" w:after="0"/>
              <w:ind w:firstLine="12"/>
              <w:jc w:val="both"/>
              <w:rPr>
                <w:sz w:val="22"/>
                <w:szCs w:val="22"/>
              </w:rPr>
            </w:pPr>
          </w:p>
          <w:p w14:paraId="57D65607" w14:textId="4B5EDF74" w:rsidR="00CD1146" w:rsidRPr="003B1DDC" w:rsidRDefault="00CD1146">
            <w:pPr>
              <w:pStyle w:val="naisc"/>
              <w:spacing w:before="0" w:after="0"/>
              <w:ind w:firstLine="12"/>
              <w:jc w:val="both"/>
              <w:rPr>
                <w:sz w:val="22"/>
                <w:szCs w:val="22"/>
              </w:rPr>
            </w:pPr>
            <w:r w:rsidRPr="003B1DDC">
              <w:rPr>
                <w:sz w:val="22"/>
                <w:szCs w:val="22"/>
              </w:rPr>
              <w:t xml:space="preserve">52. Pašvaldības līdz </w:t>
            </w:r>
            <w:proofErr w:type="gramStart"/>
            <w:r w:rsidRPr="003B1DDC">
              <w:rPr>
                <w:sz w:val="22"/>
                <w:szCs w:val="22"/>
              </w:rPr>
              <w:t>2025.gada</w:t>
            </w:r>
            <w:proofErr w:type="gramEnd"/>
            <w:r w:rsidRPr="003B1DDC">
              <w:rPr>
                <w:sz w:val="22"/>
                <w:szCs w:val="22"/>
              </w:rPr>
              <w:t xml:space="preserve"> 31.decembrim veic līdz šo noteikumu spēkā stāšanās dienai izveidoto un uzstādīto pieminekļu, piemiņas zīmju, piemiņas vietu un informatīvo plākšņu apzināšanu un nodrošina ar tiem saistītās informācijas ievietošanu informācijas sistēmā.</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54AF232F" w14:textId="77777777" w:rsidR="00C23168" w:rsidRPr="003B1DDC" w:rsidRDefault="00C23168" w:rsidP="003B1DDC">
            <w:pPr>
              <w:pStyle w:val="naisc"/>
              <w:spacing w:before="0" w:after="0"/>
              <w:jc w:val="both"/>
              <w:rPr>
                <w:b/>
                <w:sz w:val="22"/>
                <w:szCs w:val="22"/>
              </w:rPr>
            </w:pPr>
            <w:r w:rsidRPr="003B1DDC">
              <w:rPr>
                <w:b/>
                <w:sz w:val="22"/>
                <w:szCs w:val="22"/>
              </w:rPr>
              <w:t>Rīgas pilsētas būvvalde un Latvijas Lielo pilsētu asociācija (atzinumos izteikts identisks iebildums) (iebildums izteikts pēc 24.04.2020. elektroniskās saskaņošanas):</w:t>
            </w:r>
          </w:p>
          <w:p w14:paraId="5DE59757" w14:textId="77777777" w:rsidR="00486CFC" w:rsidRPr="003B1DDC" w:rsidRDefault="00C23168" w:rsidP="003B1DDC">
            <w:pPr>
              <w:pStyle w:val="naisc"/>
              <w:spacing w:before="0" w:after="0"/>
              <w:jc w:val="both"/>
              <w:rPr>
                <w:b/>
                <w:sz w:val="22"/>
                <w:szCs w:val="22"/>
              </w:rPr>
            </w:pPr>
            <w:r w:rsidRPr="003B1DDC">
              <w:rPr>
                <w:sz w:val="22"/>
                <w:szCs w:val="22"/>
              </w:rPr>
              <w:t>Vērš</w:t>
            </w:r>
            <w:r w:rsidR="00157DAB" w:rsidRPr="003B1DDC">
              <w:rPr>
                <w:sz w:val="22"/>
                <w:szCs w:val="22"/>
              </w:rPr>
              <w:t>am</w:t>
            </w:r>
            <w:r w:rsidRPr="003B1DDC">
              <w:rPr>
                <w:sz w:val="22"/>
                <w:szCs w:val="22"/>
              </w:rPr>
              <w:t xml:space="preserve"> uzmanību, ka Projektā ir savstarpēja pretruna. Ar Projektu 2.5.apakšpuntu noteiks, ka netiek regulēts jautājums par līdz Projekta spēkā stāšanas dienai uzstādītājiem objektiem, bet ar Projekta 52. punktu pašvaldībai uzlikts pienākums veikt minēto objektu apzināšanu. Līdzīgi: Anotācijā (25.-26.lpp.) noteikts, ka pašvaldībām </w:t>
            </w:r>
            <w:proofErr w:type="spellStart"/>
            <w:r w:rsidRPr="003B1DDC">
              <w:rPr>
                <w:sz w:val="22"/>
                <w:szCs w:val="22"/>
              </w:rPr>
              <w:t>jānodrošinā</w:t>
            </w:r>
            <w:proofErr w:type="spellEnd"/>
            <w:r w:rsidRPr="003B1DDC">
              <w:rPr>
                <w:sz w:val="22"/>
                <w:szCs w:val="22"/>
              </w:rPr>
              <w:t xml:space="preserve"> to apzināšana, bet Izziņā (12.lpp.) norādīts, ka Projektā nav jāparedz rīcība ar jau uzstādītajiem pieminekļiem.</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4BEBD991" w14:textId="77777777" w:rsidR="00486CFC" w:rsidRPr="003B1DDC" w:rsidRDefault="00CD1146" w:rsidP="003B1DDC">
            <w:pPr>
              <w:widowControl w:val="0"/>
              <w:autoSpaceDE w:val="0"/>
              <w:autoSpaceDN w:val="0"/>
              <w:adjustRightInd w:val="0"/>
              <w:jc w:val="center"/>
              <w:rPr>
                <w:b/>
                <w:bCs/>
                <w:sz w:val="22"/>
                <w:szCs w:val="22"/>
              </w:rPr>
            </w:pPr>
            <w:r w:rsidRPr="003B1DDC">
              <w:rPr>
                <w:b/>
                <w:bCs/>
                <w:sz w:val="22"/>
                <w:szCs w:val="22"/>
              </w:rPr>
              <w:t>Ņemts vērā</w:t>
            </w:r>
          </w:p>
        </w:tc>
        <w:tc>
          <w:tcPr>
            <w:tcW w:w="1018" w:type="pct"/>
            <w:tcBorders>
              <w:top w:val="single" w:sz="4" w:space="0" w:color="auto"/>
              <w:left w:val="single" w:sz="4" w:space="0" w:color="auto"/>
              <w:bottom w:val="single" w:sz="4" w:space="0" w:color="auto"/>
            </w:tcBorders>
            <w:shd w:val="clear" w:color="auto" w:fill="auto"/>
          </w:tcPr>
          <w:p w14:paraId="32067E45" w14:textId="77777777" w:rsidR="0008722D" w:rsidRPr="003B1DDC" w:rsidRDefault="0008722D" w:rsidP="003B1DDC">
            <w:pPr>
              <w:pStyle w:val="naisc"/>
              <w:spacing w:before="0" w:after="0"/>
              <w:ind w:firstLine="12"/>
              <w:jc w:val="both"/>
              <w:rPr>
                <w:sz w:val="22"/>
                <w:szCs w:val="22"/>
              </w:rPr>
            </w:pPr>
            <w:r w:rsidRPr="003B1DDC">
              <w:rPr>
                <w:sz w:val="22"/>
                <w:szCs w:val="22"/>
              </w:rPr>
              <w:t>Svītrots Ministru kabineta noteikumu projekta 52.punkts.</w:t>
            </w:r>
          </w:p>
          <w:p w14:paraId="3E26FACD" w14:textId="77777777" w:rsidR="0008722D" w:rsidRPr="003B1DDC" w:rsidRDefault="0008722D" w:rsidP="003B1DDC">
            <w:pPr>
              <w:pStyle w:val="naisc"/>
              <w:spacing w:before="0" w:after="0"/>
              <w:ind w:firstLine="12"/>
              <w:jc w:val="both"/>
              <w:rPr>
                <w:sz w:val="22"/>
                <w:szCs w:val="22"/>
              </w:rPr>
            </w:pPr>
          </w:p>
          <w:p w14:paraId="78706D3A" w14:textId="77777777" w:rsidR="00921DE6" w:rsidRPr="003B1DDC" w:rsidRDefault="006F23AB" w:rsidP="003B1DDC">
            <w:pPr>
              <w:pStyle w:val="naisc"/>
              <w:spacing w:before="0" w:after="0"/>
              <w:ind w:firstLine="12"/>
              <w:jc w:val="both"/>
              <w:rPr>
                <w:sz w:val="22"/>
                <w:szCs w:val="22"/>
              </w:rPr>
            </w:pPr>
            <w:r w:rsidRPr="003B1DDC">
              <w:rPr>
                <w:sz w:val="22"/>
                <w:szCs w:val="22"/>
              </w:rPr>
              <w:t xml:space="preserve">Mainīta Ministru kabineta noteikumu projekta vienību numerācija un </w:t>
            </w:r>
            <w:proofErr w:type="gramStart"/>
            <w:r w:rsidRPr="003B1DDC">
              <w:rPr>
                <w:sz w:val="22"/>
                <w:szCs w:val="22"/>
              </w:rPr>
              <w:t>p</w:t>
            </w:r>
            <w:r w:rsidR="00157DAB" w:rsidRPr="003B1DDC">
              <w:rPr>
                <w:sz w:val="22"/>
                <w:szCs w:val="22"/>
              </w:rPr>
              <w:t xml:space="preserve">recizēts </w:t>
            </w:r>
            <w:r w:rsidR="00921DE6" w:rsidRPr="003B1DDC">
              <w:rPr>
                <w:sz w:val="22"/>
                <w:szCs w:val="22"/>
              </w:rPr>
              <w:t>Ministru kabineta noteikumu</w:t>
            </w:r>
            <w:proofErr w:type="gramEnd"/>
            <w:r w:rsidR="00921DE6" w:rsidRPr="003B1DDC">
              <w:rPr>
                <w:sz w:val="22"/>
                <w:szCs w:val="22"/>
              </w:rPr>
              <w:t xml:space="preserve"> projekta 2.</w:t>
            </w:r>
            <w:r w:rsidRPr="003B1DDC">
              <w:rPr>
                <w:sz w:val="22"/>
                <w:szCs w:val="22"/>
              </w:rPr>
              <w:t>4</w:t>
            </w:r>
            <w:r w:rsidR="00921DE6" w:rsidRPr="003B1DDC">
              <w:rPr>
                <w:sz w:val="22"/>
                <w:szCs w:val="22"/>
              </w:rPr>
              <w:t>.apakšpunkts</w:t>
            </w:r>
            <w:r w:rsidR="00157DAB" w:rsidRPr="003B1DDC">
              <w:rPr>
                <w:sz w:val="22"/>
                <w:szCs w:val="22"/>
              </w:rPr>
              <w:t xml:space="preserve"> šādā redakcijā</w:t>
            </w:r>
            <w:r w:rsidR="00921DE6" w:rsidRPr="003B1DDC">
              <w:rPr>
                <w:sz w:val="22"/>
                <w:szCs w:val="22"/>
              </w:rPr>
              <w:t>:</w:t>
            </w:r>
          </w:p>
          <w:p w14:paraId="0C1B3359" w14:textId="77777777" w:rsidR="00921DE6" w:rsidRPr="003B1DDC" w:rsidRDefault="00921DE6" w:rsidP="003B1DDC">
            <w:pPr>
              <w:pStyle w:val="naisc"/>
              <w:spacing w:before="0" w:after="0"/>
              <w:ind w:firstLine="12"/>
              <w:jc w:val="both"/>
              <w:rPr>
                <w:sz w:val="22"/>
                <w:szCs w:val="22"/>
              </w:rPr>
            </w:pPr>
          </w:p>
          <w:p w14:paraId="0A8D98C1" w14:textId="77777777" w:rsidR="00921DE6" w:rsidRPr="003B1DDC" w:rsidRDefault="000165C7" w:rsidP="003B1DDC">
            <w:pPr>
              <w:jc w:val="both"/>
              <w:rPr>
                <w:sz w:val="22"/>
                <w:szCs w:val="22"/>
              </w:rPr>
            </w:pPr>
            <w:r w:rsidRPr="003B1DDC">
              <w:rPr>
                <w:sz w:val="22"/>
                <w:szCs w:val="22"/>
              </w:rPr>
              <w:t>„</w:t>
            </w:r>
            <w:r w:rsidR="00921DE6" w:rsidRPr="003B1DDC">
              <w:rPr>
                <w:sz w:val="22"/>
                <w:szCs w:val="22"/>
              </w:rPr>
              <w:t>2. Noteikumi neregulē:</w:t>
            </w:r>
          </w:p>
          <w:p w14:paraId="7529D929" w14:textId="77777777" w:rsidR="00921DE6" w:rsidRPr="003B1DDC" w:rsidRDefault="00921DE6" w:rsidP="003B1DDC">
            <w:pPr>
              <w:jc w:val="both"/>
              <w:rPr>
                <w:sz w:val="22"/>
                <w:szCs w:val="22"/>
              </w:rPr>
            </w:pPr>
            <w:r w:rsidRPr="003B1DDC">
              <w:rPr>
                <w:sz w:val="22"/>
                <w:szCs w:val="22"/>
              </w:rPr>
              <w:t>[..]</w:t>
            </w:r>
          </w:p>
          <w:p w14:paraId="617CEACF" w14:textId="73DB8710" w:rsidR="00921DE6" w:rsidRPr="003B1DDC" w:rsidRDefault="006F23AB" w:rsidP="003B1DDC">
            <w:pPr>
              <w:pStyle w:val="naisc"/>
              <w:spacing w:before="0" w:after="0"/>
              <w:ind w:firstLine="12"/>
              <w:jc w:val="both"/>
              <w:rPr>
                <w:sz w:val="22"/>
                <w:szCs w:val="22"/>
              </w:rPr>
            </w:pPr>
            <w:r w:rsidRPr="003B1DDC">
              <w:rPr>
                <w:sz w:val="22"/>
                <w:szCs w:val="22"/>
              </w:rPr>
              <w:t>2.4.</w:t>
            </w:r>
            <w:r w:rsidR="000C13D0" w:rsidRPr="003B1DDC">
              <w:rPr>
                <w:sz w:val="22"/>
                <w:szCs w:val="22"/>
              </w:rPr>
              <w:t> </w:t>
            </w:r>
            <w:r w:rsidR="000E0157" w:rsidRPr="003B1DDC">
              <w:rPr>
                <w:sz w:val="22"/>
                <w:szCs w:val="22"/>
                <w:lang w:eastAsia="en-US"/>
              </w:rPr>
              <w:t xml:space="preserve">pieminekļus, piemiņas zīmes, piemiņas vietas un informatīvās plāksnes, ja šie objekti izvietoti līdz šo noteikumu spēkā stāšanās dienai un netiek aizstāti ar jauniem, </w:t>
            </w:r>
            <w:proofErr w:type="spellStart"/>
            <w:r w:rsidR="000E0157" w:rsidRPr="003B1DDC">
              <w:rPr>
                <w:sz w:val="22"/>
                <w:szCs w:val="22"/>
                <w:lang w:eastAsia="en-US"/>
              </w:rPr>
              <w:t>dizainiski</w:t>
            </w:r>
            <w:proofErr w:type="spellEnd"/>
            <w:r w:rsidR="000E0157" w:rsidRPr="003B1DDC">
              <w:rPr>
                <w:sz w:val="22"/>
                <w:szCs w:val="22"/>
                <w:lang w:eastAsia="en-US"/>
              </w:rPr>
              <w:t xml:space="preserve"> atšķirīgiem objektiem</w:t>
            </w:r>
            <w:r w:rsidRPr="003B1DDC">
              <w:rPr>
                <w:sz w:val="22"/>
                <w:szCs w:val="22"/>
              </w:rPr>
              <w:t>;</w:t>
            </w:r>
          </w:p>
          <w:p w14:paraId="1048FD37" w14:textId="77777777" w:rsidR="00921DE6" w:rsidRPr="003B1DDC" w:rsidRDefault="00921DE6" w:rsidP="003B1DDC">
            <w:pPr>
              <w:pStyle w:val="naisc"/>
              <w:spacing w:before="0" w:after="0"/>
              <w:ind w:firstLine="12"/>
              <w:jc w:val="both"/>
              <w:rPr>
                <w:sz w:val="22"/>
                <w:szCs w:val="22"/>
              </w:rPr>
            </w:pPr>
            <w:r w:rsidRPr="003B1DDC">
              <w:rPr>
                <w:sz w:val="22"/>
                <w:szCs w:val="22"/>
              </w:rPr>
              <w:t>[..]</w:t>
            </w:r>
            <w:r w:rsidR="00D124AA" w:rsidRPr="003B1DDC">
              <w:rPr>
                <w:sz w:val="22"/>
                <w:szCs w:val="22"/>
              </w:rPr>
              <w:t>”</w:t>
            </w:r>
          </w:p>
          <w:p w14:paraId="5B26DDAD" w14:textId="77777777" w:rsidR="001A70BA" w:rsidRPr="003B1DDC" w:rsidRDefault="001A70BA" w:rsidP="003B1DDC">
            <w:pPr>
              <w:pStyle w:val="naisc"/>
              <w:spacing w:before="0" w:after="0"/>
              <w:ind w:firstLine="12"/>
              <w:jc w:val="both"/>
              <w:rPr>
                <w:sz w:val="22"/>
                <w:szCs w:val="22"/>
              </w:rPr>
            </w:pPr>
          </w:p>
          <w:p w14:paraId="7D13269D" w14:textId="77777777" w:rsidR="00486CFC" w:rsidRPr="003B1DDC" w:rsidRDefault="00CC51AC" w:rsidP="003B1DDC">
            <w:pPr>
              <w:pStyle w:val="naisc"/>
              <w:spacing w:before="0" w:after="0"/>
              <w:ind w:firstLine="12"/>
              <w:jc w:val="both"/>
              <w:rPr>
                <w:sz w:val="22"/>
                <w:szCs w:val="22"/>
              </w:rPr>
            </w:pPr>
            <w:r w:rsidRPr="003B1DDC">
              <w:rPr>
                <w:sz w:val="22"/>
                <w:szCs w:val="22"/>
              </w:rPr>
              <w:t>Precizēts Ministru kabineta noteikumu projekta sākotnējās ietekmes novērtējuma ziņojuma (anotācijas) I sadaļas 2.punkts šādā redakcijā:</w:t>
            </w:r>
          </w:p>
          <w:p w14:paraId="62BD3D09" w14:textId="77777777" w:rsidR="00CC51AC" w:rsidRPr="003B1DDC" w:rsidRDefault="00CC51AC" w:rsidP="003B1DDC">
            <w:pPr>
              <w:pStyle w:val="naisc"/>
              <w:spacing w:before="0" w:after="0"/>
              <w:ind w:firstLine="12"/>
              <w:jc w:val="both"/>
              <w:rPr>
                <w:sz w:val="22"/>
                <w:szCs w:val="22"/>
              </w:rPr>
            </w:pPr>
          </w:p>
          <w:p w14:paraId="10DB609C" w14:textId="6EA64E67" w:rsidR="00CC51AC" w:rsidRPr="003B1DDC" w:rsidRDefault="00D124AA" w:rsidP="003B1DDC">
            <w:pPr>
              <w:pStyle w:val="naisc"/>
              <w:spacing w:before="0" w:after="0"/>
              <w:ind w:firstLine="12"/>
              <w:jc w:val="both"/>
              <w:rPr>
                <w:sz w:val="22"/>
                <w:szCs w:val="22"/>
              </w:rPr>
            </w:pPr>
            <w:r w:rsidRPr="003B1DDC">
              <w:rPr>
                <w:sz w:val="22"/>
                <w:szCs w:val="22"/>
              </w:rPr>
              <w:t>„[..] </w:t>
            </w:r>
            <w:r w:rsidR="00E35DB9" w:rsidRPr="003B1DDC">
              <w:rPr>
                <w:sz w:val="22"/>
                <w:szCs w:val="22"/>
              </w:rPr>
              <w:t>Projekts tāpat neregulē pieminekļu</w:t>
            </w:r>
            <w:r w:rsidR="00740B70">
              <w:rPr>
                <w:sz w:val="22"/>
                <w:szCs w:val="22"/>
              </w:rPr>
              <w:t>s</w:t>
            </w:r>
            <w:r w:rsidR="00E35DB9" w:rsidRPr="003B1DDC">
              <w:rPr>
                <w:sz w:val="22"/>
                <w:szCs w:val="22"/>
              </w:rPr>
              <w:t>, piemiņas zīm</w:t>
            </w:r>
            <w:r w:rsidR="00740B70">
              <w:rPr>
                <w:sz w:val="22"/>
                <w:szCs w:val="22"/>
              </w:rPr>
              <w:t>es</w:t>
            </w:r>
            <w:r w:rsidR="00E35DB9" w:rsidRPr="003B1DDC">
              <w:rPr>
                <w:sz w:val="22"/>
                <w:szCs w:val="22"/>
              </w:rPr>
              <w:t>, piemiņas viet</w:t>
            </w:r>
            <w:r w:rsidR="00740B70">
              <w:rPr>
                <w:sz w:val="22"/>
                <w:szCs w:val="22"/>
              </w:rPr>
              <w:t>as</w:t>
            </w:r>
            <w:r w:rsidR="00E35DB9" w:rsidRPr="003B1DDC">
              <w:rPr>
                <w:sz w:val="22"/>
                <w:szCs w:val="22"/>
              </w:rPr>
              <w:t xml:space="preserve"> un informatīv</w:t>
            </w:r>
            <w:r w:rsidR="00740B70">
              <w:rPr>
                <w:sz w:val="22"/>
                <w:szCs w:val="22"/>
              </w:rPr>
              <w:t>ās</w:t>
            </w:r>
            <w:r w:rsidR="00E35DB9" w:rsidRPr="003B1DDC">
              <w:rPr>
                <w:sz w:val="22"/>
                <w:szCs w:val="22"/>
              </w:rPr>
              <w:t xml:space="preserve"> plāk</w:t>
            </w:r>
            <w:r w:rsidR="00740B70">
              <w:rPr>
                <w:sz w:val="22"/>
                <w:szCs w:val="22"/>
              </w:rPr>
              <w:t>snes</w:t>
            </w:r>
            <w:r w:rsidR="00E35DB9" w:rsidRPr="003B1DDC">
              <w:rPr>
                <w:sz w:val="22"/>
                <w:szCs w:val="22"/>
              </w:rPr>
              <w:t xml:space="preserve">, </w:t>
            </w:r>
            <w:r w:rsidR="00740B70">
              <w:rPr>
                <w:sz w:val="22"/>
                <w:szCs w:val="22"/>
              </w:rPr>
              <w:t>ja šie objekti</w:t>
            </w:r>
            <w:r w:rsidR="00E35DB9" w:rsidRPr="003B1DDC">
              <w:rPr>
                <w:sz w:val="22"/>
                <w:szCs w:val="22"/>
              </w:rPr>
              <w:t xml:space="preserve"> izvietoti līdz šo noteikumu spēkā stāšanās dienai un </w:t>
            </w:r>
            <w:r w:rsidR="00E35DB9" w:rsidRPr="003B1DDC">
              <w:rPr>
                <w:sz w:val="22"/>
                <w:szCs w:val="22"/>
              </w:rPr>
              <w:lastRenderedPageBreak/>
              <w:t xml:space="preserve">netiek aizstāti ar jauniem, </w:t>
            </w:r>
            <w:proofErr w:type="spellStart"/>
            <w:r w:rsidR="00E35DB9" w:rsidRPr="003B1DDC">
              <w:rPr>
                <w:sz w:val="22"/>
                <w:szCs w:val="22"/>
              </w:rPr>
              <w:t>dizainiski</w:t>
            </w:r>
            <w:proofErr w:type="spellEnd"/>
            <w:r w:rsidR="00E35DB9" w:rsidRPr="003B1DDC">
              <w:rPr>
                <w:sz w:val="22"/>
                <w:szCs w:val="22"/>
              </w:rPr>
              <w:t xml:space="preserve"> atšķirīgiem objektiem</w:t>
            </w:r>
            <w:r w:rsidR="00740B70">
              <w:rPr>
                <w:sz w:val="22"/>
                <w:szCs w:val="22"/>
              </w:rPr>
              <w:t xml:space="preserve"> </w:t>
            </w:r>
            <w:r w:rsidR="00725718" w:rsidRPr="00725718">
              <w:rPr>
                <w:sz w:val="22"/>
                <w:szCs w:val="22"/>
              </w:rPr>
              <w:t>(Projekta 2.4.apakšpunkts)</w:t>
            </w:r>
            <w:r w:rsidR="00E35DB9" w:rsidRPr="003B1DDC">
              <w:rPr>
                <w:sz w:val="22"/>
                <w:szCs w:val="22"/>
              </w:rPr>
              <w:t>.</w:t>
            </w:r>
            <w:r w:rsidR="00725718">
              <w:rPr>
                <w:sz w:val="22"/>
                <w:szCs w:val="22"/>
              </w:rPr>
              <w:t xml:space="preserve"> </w:t>
            </w:r>
            <w:r w:rsidRPr="003B1DDC">
              <w:rPr>
                <w:sz w:val="22"/>
                <w:szCs w:val="22"/>
              </w:rPr>
              <w:t>[..]</w:t>
            </w:r>
            <w:r w:rsidR="00CC51AC" w:rsidRPr="003B1DDC">
              <w:rPr>
                <w:sz w:val="22"/>
                <w:szCs w:val="22"/>
              </w:rPr>
              <w:t>”</w:t>
            </w:r>
          </w:p>
        </w:tc>
      </w:tr>
      <w:tr w:rsidR="000B11BC" w:rsidRPr="003B1DDC" w14:paraId="17B68A7E" w14:textId="77777777" w:rsidTr="008B0C16">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22755C4D" w14:textId="77777777" w:rsidR="000B11BC" w:rsidRPr="003B1DDC" w:rsidRDefault="000B11BC" w:rsidP="004262D8">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0B62B451" w14:textId="77777777" w:rsidR="000B11BC" w:rsidRPr="003B1DDC" w:rsidRDefault="000B11BC" w:rsidP="003B1DDC">
            <w:pPr>
              <w:pStyle w:val="naisc"/>
              <w:spacing w:before="0" w:after="0"/>
              <w:ind w:firstLine="12"/>
              <w:jc w:val="both"/>
              <w:rPr>
                <w:sz w:val="22"/>
                <w:szCs w:val="22"/>
              </w:rPr>
            </w:pPr>
            <w:r w:rsidRPr="003B1DDC">
              <w:rPr>
                <w:sz w:val="22"/>
                <w:szCs w:val="22"/>
              </w:rPr>
              <w:t>Ministru kabineta noteikumu projekta 3.punkts:</w:t>
            </w:r>
          </w:p>
          <w:p w14:paraId="64AC3FB2" w14:textId="77777777" w:rsidR="000B11BC" w:rsidRPr="003B1DDC" w:rsidRDefault="000B11BC" w:rsidP="003B1DDC">
            <w:pPr>
              <w:pStyle w:val="naisc"/>
              <w:spacing w:before="0" w:after="0"/>
              <w:ind w:firstLine="12"/>
              <w:jc w:val="both"/>
              <w:rPr>
                <w:sz w:val="22"/>
                <w:szCs w:val="22"/>
              </w:rPr>
            </w:pPr>
          </w:p>
          <w:p w14:paraId="3F147950" w14:textId="77777777" w:rsidR="000B11BC" w:rsidRPr="003B1DDC" w:rsidRDefault="000B11BC" w:rsidP="003B1DDC">
            <w:pPr>
              <w:pStyle w:val="naisc"/>
              <w:spacing w:before="0" w:after="0"/>
              <w:ind w:firstLine="12"/>
              <w:jc w:val="both"/>
              <w:rPr>
                <w:sz w:val="22"/>
                <w:szCs w:val="22"/>
              </w:rPr>
            </w:pPr>
            <w:proofErr w:type="gramStart"/>
            <w:r w:rsidRPr="003B1DDC">
              <w:rPr>
                <w:sz w:val="22"/>
                <w:szCs w:val="22"/>
              </w:rPr>
              <w:t>3. Uzrakstus uz sabiedriski nozīmīgās vietās izvietotām informatīvajām plāksnēm</w:t>
            </w:r>
            <w:proofErr w:type="gramEnd"/>
            <w:r w:rsidRPr="003B1DDC">
              <w:rPr>
                <w:sz w:val="22"/>
                <w:szCs w:val="22"/>
              </w:rPr>
              <w:t xml:space="preserve"> veido latviešu valodā atbilstoši Valsts valodas likuma prasībām.</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0F7ED040" w14:textId="77777777" w:rsidR="000B11BC" w:rsidRPr="003B1DDC" w:rsidRDefault="000B11BC" w:rsidP="003B1DDC">
            <w:pPr>
              <w:pStyle w:val="naisc"/>
              <w:spacing w:before="0" w:after="0"/>
              <w:jc w:val="both"/>
              <w:rPr>
                <w:b/>
                <w:sz w:val="22"/>
                <w:szCs w:val="22"/>
              </w:rPr>
            </w:pPr>
            <w:r w:rsidRPr="003B1DDC">
              <w:rPr>
                <w:b/>
                <w:sz w:val="22"/>
                <w:szCs w:val="22"/>
              </w:rPr>
              <w:t>Tieslietu ministrija (iebildums izteikts pēc 24.04.2020. elektroniskās saskaņošanas):</w:t>
            </w:r>
          </w:p>
          <w:p w14:paraId="0F07E718" w14:textId="77777777" w:rsidR="000B11BC" w:rsidRPr="003B1DDC" w:rsidRDefault="000B11BC" w:rsidP="003B1DDC">
            <w:pPr>
              <w:pStyle w:val="naisc"/>
              <w:spacing w:before="0" w:after="0"/>
              <w:jc w:val="both"/>
              <w:rPr>
                <w:b/>
                <w:sz w:val="22"/>
                <w:szCs w:val="22"/>
              </w:rPr>
            </w:pPr>
            <w:r w:rsidRPr="003B1DDC">
              <w:rPr>
                <w:sz w:val="22"/>
                <w:szCs w:val="22"/>
              </w:rPr>
              <w:t xml:space="preserve">Precizētā projekta 3. punkts paredz, ka </w:t>
            </w:r>
            <w:r w:rsidRPr="003B1DDC">
              <w:rPr>
                <w:sz w:val="22"/>
                <w:szCs w:val="22"/>
                <w:u w:val="single"/>
              </w:rPr>
              <w:t>uzrakstus uz sabiedriski nozīmīgās vietās izvietotām informatīvajām plāksnēm</w:t>
            </w:r>
            <w:r w:rsidRPr="003B1DDC">
              <w:rPr>
                <w:sz w:val="22"/>
                <w:szCs w:val="22"/>
              </w:rPr>
              <w:t> veido latviešu valodā atbilstoši Valsts valodas likuma prasībām. Tomēr jāņem vērā, ka uzraksti var būt ne tikai uz informatīvajām plāksnēm, bet arī uz pieminekļiem, piemiņas zīmēm un pie piemiņas vietām. Tādēļ lūdzam papildināt projekta anotāciju ar skaidrojumu, kādēļ projekta 3. punktā tiek atrunāts par uzrakstiem tikai uz informatīvajām plāksnēm.</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3D392DE7" w14:textId="77777777" w:rsidR="000B11BC" w:rsidRPr="003B1DDC" w:rsidRDefault="000B11BC" w:rsidP="003B1DDC">
            <w:pPr>
              <w:widowControl w:val="0"/>
              <w:autoSpaceDE w:val="0"/>
              <w:autoSpaceDN w:val="0"/>
              <w:adjustRightInd w:val="0"/>
              <w:jc w:val="center"/>
              <w:rPr>
                <w:b/>
                <w:bCs/>
                <w:sz w:val="22"/>
                <w:szCs w:val="22"/>
              </w:rPr>
            </w:pPr>
            <w:r w:rsidRPr="003B1DDC">
              <w:rPr>
                <w:b/>
                <w:bCs/>
                <w:sz w:val="22"/>
                <w:szCs w:val="22"/>
              </w:rPr>
              <w:t>Ņemts vērā</w:t>
            </w:r>
          </w:p>
        </w:tc>
        <w:tc>
          <w:tcPr>
            <w:tcW w:w="1018" w:type="pct"/>
            <w:tcBorders>
              <w:top w:val="single" w:sz="4" w:space="0" w:color="auto"/>
              <w:left w:val="single" w:sz="4" w:space="0" w:color="auto"/>
              <w:bottom w:val="single" w:sz="4" w:space="0" w:color="auto"/>
            </w:tcBorders>
            <w:shd w:val="clear" w:color="auto" w:fill="auto"/>
          </w:tcPr>
          <w:p w14:paraId="55A2DADF" w14:textId="6CD51028" w:rsidR="000B11BC" w:rsidRPr="003B1DDC" w:rsidRDefault="00FB122B" w:rsidP="003B1DDC">
            <w:pPr>
              <w:pStyle w:val="naisc"/>
              <w:spacing w:before="0" w:after="0"/>
              <w:ind w:firstLine="12"/>
              <w:jc w:val="both"/>
              <w:rPr>
                <w:sz w:val="22"/>
                <w:szCs w:val="22"/>
              </w:rPr>
            </w:pPr>
            <w:r>
              <w:rPr>
                <w:sz w:val="22"/>
                <w:szCs w:val="22"/>
              </w:rPr>
              <w:t>P</w:t>
            </w:r>
            <w:r w:rsidR="000B11BC" w:rsidRPr="003B1DDC">
              <w:rPr>
                <w:sz w:val="22"/>
                <w:szCs w:val="22"/>
              </w:rPr>
              <w:t>recizēts Ministru kabineta noteikumu projekta 3.punkts šādā redakcijā:</w:t>
            </w:r>
          </w:p>
          <w:p w14:paraId="63B382B0" w14:textId="24F349B1" w:rsidR="000B11BC" w:rsidRPr="003B1DDC" w:rsidRDefault="000B11BC" w:rsidP="003B1DDC">
            <w:pPr>
              <w:pStyle w:val="naisc"/>
              <w:spacing w:before="0" w:after="0"/>
              <w:ind w:firstLine="12"/>
              <w:jc w:val="both"/>
              <w:rPr>
                <w:sz w:val="22"/>
                <w:szCs w:val="22"/>
              </w:rPr>
            </w:pPr>
          </w:p>
          <w:p w14:paraId="069F024D" w14:textId="1C5654BA" w:rsidR="00304A50" w:rsidRPr="003B1DDC" w:rsidRDefault="000B11BC" w:rsidP="003B1DDC">
            <w:pPr>
              <w:pStyle w:val="naisc"/>
              <w:spacing w:before="0" w:after="0"/>
              <w:ind w:firstLine="12"/>
              <w:jc w:val="both"/>
              <w:rPr>
                <w:sz w:val="22"/>
                <w:szCs w:val="22"/>
              </w:rPr>
            </w:pPr>
            <w:r w:rsidRPr="003B1DDC">
              <w:rPr>
                <w:sz w:val="22"/>
                <w:szCs w:val="22"/>
              </w:rPr>
              <w:t>,,</w:t>
            </w:r>
            <w:proofErr w:type="gramStart"/>
            <w:r w:rsidRPr="003B1DDC">
              <w:rPr>
                <w:sz w:val="22"/>
                <w:szCs w:val="22"/>
              </w:rPr>
              <w:t>3. Uzrakstus uz sabiedriski nozīmīgās vietās izvietotiem pieminekļiem, piemiņas zīmēm, piemiņas vietām un informatīvajām plāksnēm</w:t>
            </w:r>
            <w:proofErr w:type="gramEnd"/>
            <w:r w:rsidRPr="003B1DDC">
              <w:rPr>
                <w:sz w:val="22"/>
                <w:szCs w:val="22"/>
              </w:rPr>
              <w:t xml:space="preserve"> veido atbilstoši Valsts valodas likuma prasībām.</w:t>
            </w:r>
            <w:r w:rsidR="00304A50">
              <w:rPr>
                <w:sz w:val="22"/>
                <w:szCs w:val="22"/>
              </w:rPr>
              <w:t>”</w:t>
            </w:r>
          </w:p>
          <w:p w14:paraId="1A972AC4" w14:textId="77777777" w:rsidR="000B11BC" w:rsidRPr="003B1DDC" w:rsidRDefault="000B11BC" w:rsidP="00CE6135">
            <w:pPr>
              <w:pStyle w:val="naisc"/>
              <w:spacing w:before="0" w:after="0"/>
              <w:jc w:val="both"/>
              <w:rPr>
                <w:sz w:val="22"/>
                <w:szCs w:val="22"/>
              </w:rPr>
            </w:pPr>
          </w:p>
          <w:p w14:paraId="34505DF9" w14:textId="77777777" w:rsidR="000B11BC" w:rsidRPr="003B1DDC" w:rsidRDefault="000B11BC" w:rsidP="003B1DDC">
            <w:pPr>
              <w:pStyle w:val="naisc"/>
              <w:spacing w:before="0" w:after="0"/>
              <w:ind w:firstLine="12"/>
              <w:jc w:val="both"/>
              <w:rPr>
                <w:sz w:val="22"/>
                <w:szCs w:val="22"/>
              </w:rPr>
            </w:pPr>
            <w:r w:rsidRPr="003B1DDC">
              <w:rPr>
                <w:sz w:val="22"/>
                <w:szCs w:val="22"/>
              </w:rPr>
              <w:t>Ministru kabineta noteikumu projekta sākotnējās ietekmes ziņojuma (anotācijas) I sadaļas 2.punkts papildināts šādā redakcijā:</w:t>
            </w:r>
          </w:p>
          <w:p w14:paraId="0A31D8DA" w14:textId="77777777" w:rsidR="000B11BC" w:rsidRPr="003B1DDC" w:rsidRDefault="000B11BC" w:rsidP="003B1DDC">
            <w:pPr>
              <w:pStyle w:val="naisc"/>
              <w:spacing w:before="0" w:after="0"/>
              <w:ind w:firstLine="12"/>
              <w:jc w:val="both"/>
              <w:rPr>
                <w:sz w:val="22"/>
                <w:szCs w:val="22"/>
              </w:rPr>
            </w:pPr>
          </w:p>
          <w:p w14:paraId="3558C9EF" w14:textId="70E95A8A" w:rsidR="000B11BC" w:rsidRDefault="000B11BC" w:rsidP="003B1DDC">
            <w:pPr>
              <w:pStyle w:val="naisc"/>
              <w:spacing w:before="0" w:after="0"/>
              <w:ind w:firstLine="12"/>
              <w:jc w:val="both"/>
              <w:rPr>
                <w:sz w:val="22"/>
                <w:szCs w:val="22"/>
              </w:rPr>
            </w:pPr>
            <w:r w:rsidRPr="003B1DDC">
              <w:rPr>
                <w:sz w:val="22"/>
                <w:szCs w:val="22"/>
              </w:rPr>
              <w:t xml:space="preserve">,,[..] Ar Projekta 3.punktu paredzēts noteikt, ka uzrakstus uz sabiedriski nozīmīgās vietās izvietotiem pieminekļiem, piemiņas zīmēm, piemiņas vietām un informatīvajām plāksnēm veido atbilstoši Valsts valodas likuma prasībām. Saskaņā ar Valsts valodas likuma </w:t>
            </w:r>
            <w:proofErr w:type="gramStart"/>
            <w:r w:rsidRPr="003B1DDC">
              <w:rPr>
                <w:sz w:val="22"/>
                <w:szCs w:val="22"/>
              </w:rPr>
              <w:t>21.panta</w:t>
            </w:r>
            <w:proofErr w:type="gramEnd"/>
            <w:r w:rsidRPr="003B1DDC">
              <w:rPr>
                <w:sz w:val="22"/>
                <w:szCs w:val="22"/>
              </w:rPr>
              <w:t xml:space="preserve"> ceturto daļu uzrakstos, izkārtnēs, afišās, plakātos, paziņojumos vai citos ziņojumos ietvertā informācija, ja tā skar likumīgas sabiedriskās intereses un paredzēta sabiedrības informēšanai sabiedrībai pieejamās vietās, sniedzama valsts valodā, izņemot šā panta piektajā daļā noteiktos gadījumus. Valsts valodas likuma </w:t>
            </w:r>
            <w:proofErr w:type="gramStart"/>
            <w:r w:rsidRPr="003B1DDC">
              <w:rPr>
                <w:sz w:val="22"/>
                <w:szCs w:val="22"/>
              </w:rPr>
              <w:lastRenderedPageBreak/>
              <w:t>21.panta</w:t>
            </w:r>
            <w:proofErr w:type="gramEnd"/>
            <w:r w:rsidRPr="003B1DDC">
              <w:rPr>
                <w:sz w:val="22"/>
                <w:szCs w:val="22"/>
              </w:rPr>
              <w:t xml:space="preserve"> piektajā daļā noteikts, ka Ministru kabinets nosaka gadījumus, kad sabiedrības informēšanai paredzētajā sabiedrībai pieejamās vietās sniegtajā informācijā līdztekus valsts valodai pieļaujama svešvalodas lietošana. Pieminekļa, piemiņas vietas un piemiņas zīmes noformējumam ir simbolisks, reprezentatīvs, vizuāli dekoratīvs raksturs. Pieminekļa, piemiņas vietas un piemiņas zīmes izvietošanas mērķis visbiežāk ir veidot kultūrvēsturisku liecību par personas vai notikuma esamību, godināt personu vai notikumu</w:t>
            </w:r>
            <w:proofErr w:type="gramStart"/>
            <w:r w:rsidRPr="003B1DDC">
              <w:rPr>
                <w:sz w:val="22"/>
                <w:szCs w:val="22"/>
              </w:rPr>
              <w:t>, vai veidot dekoratīvu, simbolisku objektu</w:t>
            </w:r>
            <w:proofErr w:type="gramEnd"/>
            <w:r w:rsidRPr="003B1DDC">
              <w:rPr>
                <w:sz w:val="22"/>
                <w:szCs w:val="22"/>
              </w:rPr>
              <w:t>. Ja tiek izdarīti uzraksti uz pieminekļiem, piemiņas vietās vai uz piemiņas zīmēm, tie tiek veidoti kā personvārdi, citāti vai īsas frāzes. Savukārt informatīvās plāksnes tiek izvietotas nolūkā sniegt saturisku informāciju par vēsturisku personu vai notikumu, skaidrot pieminekļa, piemiņas zīmes vai piemiņas vietas nozīmi un saturu. Atšķirība starp informatīvo plāksni un piemiņas zīmi ir tā, ka informatīvajā plāksnē tekstuāli skaidro pieminekļa, piemiņas vietas vai piemiņas zīmes nozīmi, vai tekstuāli informē par personas vai vēsturiskā notikuma būtību. Savukārt piemiņas zīmes tiek veidotas attēlos, ornamentos vai īsās frāzēs.</w:t>
            </w:r>
          </w:p>
          <w:p w14:paraId="43435399" w14:textId="77777777" w:rsidR="00C302E1" w:rsidRDefault="00C302E1" w:rsidP="003B1DDC">
            <w:pPr>
              <w:pStyle w:val="naisc"/>
              <w:spacing w:before="0" w:after="0"/>
              <w:ind w:firstLine="12"/>
              <w:jc w:val="both"/>
              <w:rPr>
                <w:sz w:val="22"/>
                <w:szCs w:val="22"/>
              </w:rPr>
            </w:pPr>
          </w:p>
          <w:p w14:paraId="1AA3C483" w14:textId="77777777" w:rsidR="000B11BC" w:rsidRPr="003B1DDC" w:rsidRDefault="000B11BC" w:rsidP="003B1DDC">
            <w:pPr>
              <w:pStyle w:val="naisc"/>
              <w:spacing w:before="0" w:after="0"/>
              <w:ind w:firstLine="12"/>
              <w:jc w:val="both"/>
              <w:rPr>
                <w:sz w:val="22"/>
                <w:szCs w:val="22"/>
              </w:rPr>
            </w:pPr>
            <w:r w:rsidRPr="003B1DDC">
              <w:rPr>
                <w:sz w:val="22"/>
                <w:szCs w:val="22"/>
              </w:rPr>
              <w:lastRenderedPageBreak/>
              <w:t xml:space="preserve">Saskaņā ar Ministru kabineta </w:t>
            </w:r>
            <w:proofErr w:type="gramStart"/>
            <w:r w:rsidRPr="003B1DDC">
              <w:rPr>
                <w:sz w:val="22"/>
                <w:szCs w:val="22"/>
              </w:rPr>
              <w:t>2005.gada</w:t>
            </w:r>
            <w:proofErr w:type="gramEnd"/>
            <w:r w:rsidRPr="003B1DDC">
              <w:rPr>
                <w:sz w:val="22"/>
                <w:szCs w:val="22"/>
              </w:rPr>
              <w:t xml:space="preserve"> 15.februāra noteikumu Nr.130 „Noteikumi par valodu lietošanu informācijā” 4.punktu privātpersonas, publiski sniedzot informāciju, kas ir saistīta ar sabiedrības likumīgajām interesēm, to sniedz valsts valodā vai līdztekus valsts valodai arī svešvalodā. Šis tiesiskais regulējums būtu attiecināms uz valsts valodas un tās tulkojuma lietojumu informatīvajās plāksnēs. Projektā noteiktā informācija uz informatīvajām plāksnēm norādāma latviešu valodā, paredzot iespēju līdztekus valsts valodai norādīt uzraksta tulkojumu svešvalodā. [..]”</w:t>
            </w:r>
          </w:p>
        </w:tc>
      </w:tr>
      <w:tr w:rsidR="00CE54F1" w:rsidRPr="003B1DDC" w14:paraId="3BE79FA7" w14:textId="77777777" w:rsidTr="008B0C16">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50EBC064" w14:textId="77777777" w:rsidR="00CE54F1" w:rsidRPr="003B1DDC" w:rsidRDefault="00CE54F1" w:rsidP="004262D8">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7F409424" w14:textId="77777777" w:rsidR="00CE54F1" w:rsidRPr="003B1DDC" w:rsidRDefault="00CE54F1" w:rsidP="003B1DDC">
            <w:pPr>
              <w:pStyle w:val="naisc"/>
              <w:spacing w:before="0" w:after="0"/>
              <w:jc w:val="both"/>
              <w:rPr>
                <w:sz w:val="22"/>
                <w:szCs w:val="22"/>
              </w:rPr>
            </w:pPr>
            <w:r w:rsidRPr="003B1DDC">
              <w:rPr>
                <w:sz w:val="22"/>
                <w:szCs w:val="22"/>
              </w:rPr>
              <w:t>Ministru kabineta noteikumu projekta 4., 51. un 52.punkts.</w:t>
            </w:r>
          </w:p>
          <w:p w14:paraId="6B8024C8" w14:textId="77777777" w:rsidR="00CE54F1" w:rsidRPr="003B1DDC" w:rsidRDefault="00CE54F1" w:rsidP="003B1DDC">
            <w:pPr>
              <w:pStyle w:val="naisc"/>
              <w:spacing w:before="0" w:after="0"/>
              <w:jc w:val="both"/>
              <w:rPr>
                <w:sz w:val="22"/>
                <w:szCs w:val="22"/>
              </w:rPr>
            </w:pPr>
          </w:p>
          <w:p w14:paraId="2E1008AA" w14:textId="1C0D0084" w:rsidR="00CE54F1" w:rsidRDefault="00CE54F1" w:rsidP="003B1DDC">
            <w:pPr>
              <w:pStyle w:val="naisc"/>
              <w:spacing w:before="0" w:after="0"/>
              <w:jc w:val="both"/>
              <w:rPr>
                <w:sz w:val="22"/>
                <w:szCs w:val="22"/>
              </w:rPr>
            </w:pPr>
            <w:r w:rsidRPr="003B1DDC">
              <w:rPr>
                <w:sz w:val="22"/>
                <w:szCs w:val="22"/>
              </w:rPr>
              <w:t>4.</w:t>
            </w:r>
            <w:r w:rsidR="001F3880" w:rsidRPr="003B1DDC">
              <w:rPr>
                <w:sz w:val="22"/>
                <w:szCs w:val="22"/>
              </w:rPr>
              <w:t> </w:t>
            </w:r>
            <w:r w:rsidRPr="003B1DDC">
              <w:rPr>
                <w:sz w:val="22"/>
                <w:szCs w:val="22"/>
              </w:rPr>
              <w:t>Vides aizsardzības un reģionālās attīstības ministrija izveido un uztur noteikumos paredzēto pieminekļu, piemiņas zīmju, piemiņas vietu un informatīvo plākšņu uzskaiti un šīs informācijas publicēšanu savā tīmekļvietnē.</w:t>
            </w:r>
          </w:p>
          <w:p w14:paraId="39D97D3A" w14:textId="77777777" w:rsidR="00F64B4E" w:rsidRPr="003B1DDC" w:rsidRDefault="00F64B4E" w:rsidP="003B1DDC">
            <w:pPr>
              <w:pStyle w:val="naisc"/>
              <w:spacing w:before="0" w:after="0"/>
              <w:jc w:val="both"/>
              <w:rPr>
                <w:sz w:val="22"/>
                <w:szCs w:val="22"/>
              </w:rPr>
            </w:pPr>
          </w:p>
          <w:p w14:paraId="1EACC79B" w14:textId="77777777" w:rsidR="00CE54F1" w:rsidRPr="003B1DDC" w:rsidRDefault="00CE54F1" w:rsidP="003B1DDC">
            <w:pPr>
              <w:pStyle w:val="naisc"/>
              <w:spacing w:before="0" w:after="0"/>
              <w:jc w:val="both"/>
              <w:rPr>
                <w:sz w:val="22"/>
                <w:szCs w:val="22"/>
              </w:rPr>
            </w:pPr>
            <w:r w:rsidRPr="003B1DDC">
              <w:rPr>
                <w:sz w:val="22"/>
                <w:szCs w:val="22"/>
              </w:rPr>
              <w:t>51.</w:t>
            </w:r>
            <w:r w:rsidR="001F3880" w:rsidRPr="003B1DDC">
              <w:rPr>
                <w:sz w:val="22"/>
                <w:szCs w:val="22"/>
              </w:rPr>
              <w:t> </w:t>
            </w:r>
            <w:r w:rsidRPr="003B1DDC">
              <w:rPr>
                <w:sz w:val="22"/>
                <w:szCs w:val="22"/>
              </w:rPr>
              <w:t xml:space="preserve">Vides aizsardzības un reģionālās attīstības ministrija sadarbībā ar Nacionālo kultūras mantojuma pārvaldi līdz </w:t>
            </w:r>
            <w:proofErr w:type="gramStart"/>
            <w:r w:rsidRPr="003B1DDC">
              <w:rPr>
                <w:sz w:val="22"/>
                <w:szCs w:val="22"/>
              </w:rPr>
              <w:t>2021.gada</w:t>
            </w:r>
            <w:proofErr w:type="gramEnd"/>
            <w:r w:rsidRPr="003B1DDC">
              <w:rPr>
                <w:sz w:val="22"/>
                <w:szCs w:val="22"/>
              </w:rPr>
              <w:t xml:space="preserve"> 31.decembrim nodrošina pieminekļu, piemiņas zīmju, piemiņas vietu un </w:t>
            </w:r>
            <w:r w:rsidRPr="003B1DDC">
              <w:rPr>
                <w:sz w:val="22"/>
                <w:szCs w:val="22"/>
              </w:rPr>
              <w:lastRenderedPageBreak/>
              <w:t>informatīvo plākšņu informācijas sistēmas izveidi pieminekļu, piemiņas zīmju, piemiņas vietu un informatīvo plākšņu uzskaitei.</w:t>
            </w:r>
          </w:p>
          <w:p w14:paraId="65723A6E" w14:textId="77777777" w:rsidR="00CE54F1" w:rsidRPr="003B1DDC" w:rsidRDefault="00CE54F1" w:rsidP="003B1DDC">
            <w:pPr>
              <w:pStyle w:val="naisc"/>
              <w:spacing w:before="0" w:after="0"/>
              <w:jc w:val="both"/>
              <w:rPr>
                <w:sz w:val="22"/>
                <w:szCs w:val="22"/>
              </w:rPr>
            </w:pPr>
          </w:p>
          <w:p w14:paraId="6A3885D8" w14:textId="77777777" w:rsidR="00CE54F1" w:rsidRPr="003B1DDC" w:rsidRDefault="00CE54F1" w:rsidP="003B1DDC">
            <w:pPr>
              <w:pStyle w:val="naisc"/>
              <w:spacing w:before="0" w:after="0"/>
              <w:ind w:firstLine="12"/>
              <w:jc w:val="both"/>
              <w:rPr>
                <w:sz w:val="22"/>
                <w:szCs w:val="22"/>
              </w:rPr>
            </w:pPr>
            <w:r w:rsidRPr="003B1DDC">
              <w:rPr>
                <w:sz w:val="22"/>
                <w:szCs w:val="22"/>
              </w:rPr>
              <w:t xml:space="preserve">52. Pašvaldības līdz </w:t>
            </w:r>
            <w:proofErr w:type="gramStart"/>
            <w:r w:rsidRPr="003B1DDC">
              <w:rPr>
                <w:sz w:val="22"/>
                <w:szCs w:val="22"/>
              </w:rPr>
              <w:t>2022.gada</w:t>
            </w:r>
            <w:proofErr w:type="gramEnd"/>
            <w:r w:rsidRPr="003B1DDC">
              <w:rPr>
                <w:sz w:val="22"/>
                <w:szCs w:val="22"/>
              </w:rPr>
              <w:t xml:space="preserve"> 31.decembrim veic līdz šo noteikumu spēkā stāšanās dienai izveidoto un uzstādīto pieminekļu, piemiņas zīmju, piemiņas vietu un informatīvo plākšņu apzināšanu un nodrošina ar tiem saistītās informācijas ievietošanu uzskaites sistēmā.</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1573A14A" w14:textId="77777777" w:rsidR="00CE54F1" w:rsidRPr="003B1DDC" w:rsidRDefault="00CE54F1" w:rsidP="003B1DDC">
            <w:pPr>
              <w:jc w:val="both"/>
              <w:rPr>
                <w:b/>
                <w:sz w:val="22"/>
                <w:szCs w:val="22"/>
              </w:rPr>
            </w:pPr>
            <w:r w:rsidRPr="003B1DDC">
              <w:rPr>
                <w:b/>
                <w:sz w:val="22"/>
                <w:szCs w:val="22"/>
              </w:rPr>
              <w:lastRenderedPageBreak/>
              <w:t>Latvijas Lielo pilsētu asociācija:</w:t>
            </w:r>
          </w:p>
          <w:p w14:paraId="0FFF43FD" w14:textId="77777777" w:rsidR="00CE54F1" w:rsidRPr="003B1DDC" w:rsidRDefault="00CE54F1" w:rsidP="003B1DDC">
            <w:pPr>
              <w:jc w:val="both"/>
              <w:rPr>
                <w:sz w:val="22"/>
                <w:szCs w:val="22"/>
              </w:rPr>
            </w:pPr>
            <w:r w:rsidRPr="003B1DDC">
              <w:rPr>
                <w:sz w:val="22"/>
                <w:szCs w:val="22"/>
              </w:rPr>
              <w:t xml:space="preserve">52. punktā norādītais termiņš nav pietiekams pienākuma izpildei. Vēršama uzmanība, </w:t>
            </w:r>
            <w:proofErr w:type="gramStart"/>
            <w:r w:rsidRPr="003B1DDC">
              <w:rPr>
                <w:sz w:val="22"/>
                <w:szCs w:val="22"/>
              </w:rPr>
              <w:t>ka minētais pienākums nozīmē</w:t>
            </w:r>
            <w:proofErr w:type="gramEnd"/>
            <w:r w:rsidRPr="003B1DDC">
              <w:rPr>
                <w:sz w:val="22"/>
                <w:szCs w:val="22"/>
              </w:rPr>
              <w:t xml:space="preserve"> ne vien manuāli veikt attiecīgo dokumentu atlasi, bet arī apsekot objektus.</w:t>
            </w:r>
          </w:p>
          <w:p w14:paraId="4EE00BEA" w14:textId="77777777" w:rsidR="00CE54F1" w:rsidRPr="003B1DDC" w:rsidRDefault="00CE54F1" w:rsidP="003B1DDC">
            <w:pPr>
              <w:jc w:val="both"/>
              <w:rPr>
                <w:sz w:val="22"/>
                <w:szCs w:val="22"/>
              </w:rPr>
            </w:pPr>
          </w:p>
          <w:p w14:paraId="0435E308" w14:textId="77777777" w:rsidR="00CE54F1" w:rsidRPr="003B1DDC" w:rsidRDefault="00CE54F1" w:rsidP="003B1DDC">
            <w:pPr>
              <w:jc w:val="both"/>
              <w:rPr>
                <w:sz w:val="22"/>
                <w:szCs w:val="22"/>
              </w:rPr>
            </w:pPr>
            <w:r w:rsidRPr="003B1DDC">
              <w:rPr>
                <w:sz w:val="22"/>
                <w:szCs w:val="22"/>
              </w:rPr>
              <w:t>Nav saprotams, kāds ir mērķis šādu datu apzināšanai un uzkrāšanai, proti, kāds būs apkopotu datu pienesums. Minētais ir aktuāls, jo 52. punktā noteiktā pienākuma izpilde prasa lielus administratīvus resursus.</w:t>
            </w:r>
          </w:p>
          <w:p w14:paraId="22536746" w14:textId="77777777" w:rsidR="00CE54F1" w:rsidRPr="003B1DDC" w:rsidRDefault="00CE54F1" w:rsidP="003B1DDC">
            <w:pPr>
              <w:jc w:val="both"/>
              <w:rPr>
                <w:sz w:val="22"/>
                <w:szCs w:val="22"/>
              </w:rPr>
            </w:pPr>
          </w:p>
          <w:p w14:paraId="74ADB933" w14:textId="77777777" w:rsidR="00CE54F1" w:rsidRPr="003B1DDC" w:rsidRDefault="00CE54F1" w:rsidP="003B1DDC">
            <w:pPr>
              <w:jc w:val="both"/>
              <w:rPr>
                <w:sz w:val="22"/>
                <w:szCs w:val="22"/>
                <w:u w:val="single"/>
              </w:rPr>
            </w:pPr>
            <w:r w:rsidRPr="003B1DDC">
              <w:rPr>
                <w:sz w:val="22"/>
                <w:szCs w:val="22"/>
                <w:u w:val="single"/>
              </w:rPr>
              <w:lastRenderedPageBreak/>
              <w:t>Noteikumu projekts nenosaka, ko darīt ar līdz Noteikumu projektā spēkā stāšanās dienai uzstādīto Objektu, kuri neatbilst Noteikumu projektā norādītajām prasībām.</w:t>
            </w:r>
          </w:p>
          <w:p w14:paraId="47A6D263" w14:textId="77777777" w:rsidR="00CE54F1" w:rsidRPr="003B1DDC" w:rsidRDefault="00CE54F1" w:rsidP="003B1DDC">
            <w:pPr>
              <w:jc w:val="both"/>
              <w:rPr>
                <w:sz w:val="22"/>
                <w:szCs w:val="22"/>
                <w:u w:val="single"/>
              </w:rPr>
            </w:pPr>
          </w:p>
          <w:p w14:paraId="65E1F95A" w14:textId="77777777" w:rsidR="00CE54F1" w:rsidRPr="003B1DDC" w:rsidRDefault="00CE54F1" w:rsidP="003B1DDC">
            <w:pPr>
              <w:jc w:val="both"/>
              <w:rPr>
                <w:sz w:val="22"/>
                <w:szCs w:val="22"/>
              </w:rPr>
            </w:pPr>
            <w:r w:rsidRPr="003B1DDC">
              <w:rPr>
                <w:sz w:val="22"/>
                <w:szCs w:val="22"/>
              </w:rPr>
              <w:t xml:space="preserve">Noteikumu projekta 4. punktā noteikts pienākums VARAM publicēt informāciju tīmekļa vietnēm, savukārt 51. punkts nosaka VARAM pienākumu izveidot sistēmu, taču anotācijā nav norādīts, vai tika izvērtēts, </w:t>
            </w:r>
            <w:proofErr w:type="gramStart"/>
            <w:r w:rsidRPr="003B1DDC">
              <w:rPr>
                <w:sz w:val="22"/>
                <w:szCs w:val="22"/>
              </w:rPr>
              <w:t>vai nepieciešamo informāciju nav iespējams uzkrāt esošajā</w:t>
            </w:r>
            <w:proofErr w:type="gramEnd"/>
            <w:r w:rsidRPr="003B1DDC">
              <w:rPr>
                <w:sz w:val="22"/>
                <w:szCs w:val="22"/>
              </w:rPr>
              <w:t xml:space="preserve"> kultūras pieminekļu uzskaites sistēmā (papildinot sistēmas funkcionalitāti), tādējādi nodrošināt, ka informācija ir pieejama vienā vietā.</w:t>
            </w:r>
          </w:p>
          <w:p w14:paraId="2927E649" w14:textId="77777777" w:rsidR="00CE54F1" w:rsidRPr="003B1DDC" w:rsidRDefault="00CE54F1" w:rsidP="003B1DDC">
            <w:pPr>
              <w:jc w:val="both"/>
              <w:rPr>
                <w:sz w:val="22"/>
                <w:szCs w:val="22"/>
              </w:rPr>
            </w:pPr>
          </w:p>
          <w:p w14:paraId="7ABA4A45" w14:textId="08EAEAFA" w:rsidR="00CE54F1" w:rsidRDefault="00CE54F1" w:rsidP="003B1DDC">
            <w:pPr>
              <w:tabs>
                <w:tab w:val="left" w:pos="993"/>
              </w:tabs>
              <w:jc w:val="both"/>
              <w:rPr>
                <w:bCs/>
                <w:sz w:val="22"/>
                <w:szCs w:val="22"/>
              </w:rPr>
            </w:pPr>
            <w:r w:rsidRPr="003B1DDC">
              <w:rPr>
                <w:bCs/>
                <w:sz w:val="22"/>
                <w:szCs w:val="22"/>
              </w:rPr>
              <w:t>Nav saprotams, par kādu periodu veicama pieminekļu, piemiņas zīmju, piemiņas vietu un informatīvo plākšņu apzināšana un informācijas nodrošināšana uzskaites sistēmā.</w:t>
            </w:r>
            <w:r w:rsidRPr="003B1DDC">
              <w:rPr>
                <w:bCs/>
                <w:i/>
                <w:sz w:val="22"/>
                <w:szCs w:val="22"/>
              </w:rPr>
              <w:t xml:space="preserve"> </w:t>
            </w:r>
            <w:r w:rsidRPr="003B1DDC">
              <w:rPr>
                <w:bCs/>
                <w:sz w:val="22"/>
                <w:szCs w:val="22"/>
              </w:rPr>
              <w:t xml:space="preserve">Ja jāietver arī padomju periodā uzstādītās piemiņas zīmes, vietas un pieminekļi, t.s., “padomju mantojums”, tad pēc tā apzināšanas, vispirms būtu </w:t>
            </w:r>
            <w:proofErr w:type="gramStart"/>
            <w:r w:rsidRPr="003B1DDC">
              <w:rPr>
                <w:bCs/>
                <w:sz w:val="22"/>
                <w:szCs w:val="22"/>
              </w:rPr>
              <w:t>nepieciešams Padomes vērtējums</w:t>
            </w:r>
            <w:proofErr w:type="gramEnd"/>
            <w:r w:rsidRPr="003B1DDC">
              <w:rPr>
                <w:bCs/>
                <w:sz w:val="22"/>
                <w:szCs w:val="22"/>
              </w:rPr>
              <w:t xml:space="preserve"> un atbalsts. Pēc Padomes atbalsta saņemšanas informāciju tiktu </w:t>
            </w:r>
            <w:r w:rsidRPr="003B1DDC">
              <w:rPr>
                <w:bCs/>
                <w:sz w:val="22"/>
                <w:szCs w:val="22"/>
              </w:rPr>
              <w:lastRenderedPageBreak/>
              <w:t>ievietota pašvaldības uzskaites sistēmā.</w:t>
            </w:r>
          </w:p>
          <w:p w14:paraId="37453CDB" w14:textId="77777777" w:rsidR="00C302E1" w:rsidRDefault="00C302E1" w:rsidP="003B1DDC">
            <w:pPr>
              <w:tabs>
                <w:tab w:val="left" w:pos="993"/>
              </w:tabs>
              <w:jc w:val="both"/>
              <w:rPr>
                <w:bCs/>
                <w:sz w:val="22"/>
                <w:szCs w:val="22"/>
              </w:rPr>
            </w:pPr>
          </w:p>
          <w:p w14:paraId="024E15D1" w14:textId="77777777" w:rsidR="00CE54F1" w:rsidRPr="003B1DDC" w:rsidRDefault="00CE54F1" w:rsidP="003B1DDC">
            <w:pPr>
              <w:jc w:val="both"/>
              <w:rPr>
                <w:b/>
                <w:sz w:val="22"/>
                <w:szCs w:val="22"/>
              </w:rPr>
            </w:pPr>
            <w:r w:rsidRPr="003B1DDC">
              <w:rPr>
                <w:b/>
                <w:sz w:val="22"/>
                <w:szCs w:val="22"/>
              </w:rPr>
              <w:t>Rīgas pilsētas būvvalde (</w:t>
            </w:r>
            <w:proofErr w:type="gramStart"/>
            <w:r w:rsidRPr="003B1DDC">
              <w:rPr>
                <w:b/>
                <w:sz w:val="22"/>
                <w:szCs w:val="22"/>
              </w:rPr>
              <w:t>Latvijas pašvaldību savienība</w:t>
            </w:r>
            <w:proofErr w:type="gramEnd"/>
            <w:r w:rsidRPr="003B1DDC">
              <w:rPr>
                <w:b/>
                <w:sz w:val="22"/>
                <w:szCs w:val="22"/>
              </w:rPr>
              <w:t>):</w:t>
            </w:r>
          </w:p>
          <w:p w14:paraId="08A7AF06" w14:textId="77777777" w:rsidR="00CE54F1" w:rsidRPr="003B1DDC" w:rsidRDefault="00CE54F1" w:rsidP="003B1DDC">
            <w:pPr>
              <w:jc w:val="both"/>
              <w:rPr>
                <w:sz w:val="22"/>
                <w:szCs w:val="22"/>
              </w:rPr>
            </w:pPr>
            <w:r w:rsidRPr="003B1DDC">
              <w:rPr>
                <w:bCs/>
                <w:sz w:val="22"/>
                <w:szCs w:val="22"/>
              </w:rPr>
              <w:t xml:space="preserve">Būvvalde norāda, ka Projekta 52. punktā norādītais termiņš nav pietiekams pienākuma izpildei. </w:t>
            </w:r>
            <w:r w:rsidRPr="003B1DDC">
              <w:rPr>
                <w:sz w:val="22"/>
                <w:szCs w:val="22"/>
              </w:rPr>
              <w:t xml:space="preserve">Vēršama uzmanība, </w:t>
            </w:r>
            <w:proofErr w:type="gramStart"/>
            <w:r w:rsidRPr="003B1DDC">
              <w:rPr>
                <w:sz w:val="22"/>
                <w:szCs w:val="22"/>
              </w:rPr>
              <w:t>ka minētais pienākums nozīmē</w:t>
            </w:r>
            <w:proofErr w:type="gramEnd"/>
            <w:r w:rsidRPr="003B1DDC">
              <w:rPr>
                <w:sz w:val="22"/>
                <w:szCs w:val="22"/>
              </w:rPr>
              <w:t xml:space="preserve"> ne vien manuāli veikt attiecīgo dokumentu atlasi, bet arī apsekot objektus.</w:t>
            </w:r>
          </w:p>
          <w:p w14:paraId="23F22039" w14:textId="77777777" w:rsidR="00CE54F1" w:rsidRPr="003B1DDC" w:rsidRDefault="00CE54F1" w:rsidP="003B1DDC">
            <w:pPr>
              <w:jc w:val="both"/>
              <w:rPr>
                <w:sz w:val="22"/>
                <w:szCs w:val="22"/>
              </w:rPr>
            </w:pPr>
          </w:p>
          <w:p w14:paraId="1ACAE72B" w14:textId="77777777" w:rsidR="00CE54F1" w:rsidRPr="003B1DDC" w:rsidRDefault="00CE54F1" w:rsidP="003B1DDC">
            <w:pPr>
              <w:jc w:val="both"/>
              <w:rPr>
                <w:sz w:val="22"/>
                <w:szCs w:val="22"/>
              </w:rPr>
            </w:pPr>
            <w:r w:rsidRPr="003B1DDC">
              <w:rPr>
                <w:bCs/>
                <w:sz w:val="22"/>
                <w:szCs w:val="22"/>
              </w:rPr>
              <w:t>Būvvalde norāda, ka nav saprotams, kāds ir mērķis šādu datu apzināšanai un uzkrāšanai,</w:t>
            </w:r>
            <w:r w:rsidRPr="003B1DDC">
              <w:rPr>
                <w:sz w:val="22"/>
                <w:szCs w:val="22"/>
              </w:rPr>
              <w:t xml:space="preserve"> proti, kāds būs apkopotu datu pienesums. Minētais ir aktuāls, jo Projekta 52. punktā noteiktā pienākuma izpilde prasa lielus administratīvus resursus.</w:t>
            </w:r>
          </w:p>
          <w:p w14:paraId="75131740" w14:textId="77777777" w:rsidR="00CE54F1" w:rsidRPr="003B1DDC" w:rsidRDefault="00CE54F1" w:rsidP="003B1DDC">
            <w:pPr>
              <w:jc w:val="both"/>
              <w:rPr>
                <w:sz w:val="22"/>
                <w:szCs w:val="22"/>
              </w:rPr>
            </w:pPr>
          </w:p>
          <w:p w14:paraId="786FE466" w14:textId="77777777" w:rsidR="00CE54F1" w:rsidRPr="003B1DDC" w:rsidRDefault="00CE54F1" w:rsidP="003B1DDC">
            <w:pPr>
              <w:jc w:val="both"/>
              <w:rPr>
                <w:sz w:val="22"/>
                <w:szCs w:val="22"/>
              </w:rPr>
            </w:pPr>
            <w:r w:rsidRPr="003B1DDC">
              <w:rPr>
                <w:sz w:val="22"/>
                <w:szCs w:val="22"/>
              </w:rPr>
              <w:t>Būvvalde norāda, ka Projekts nenosaka, ko darīt ar līdz Projektā spēkā stāšanās dienai uzstādīto Objektu, kuri neatbilst Projektā norādītajām prasībām.</w:t>
            </w:r>
          </w:p>
          <w:p w14:paraId="779A2618" w14:textId="77777777" w:rsidR="00CE54F1" w:rsidRPr="003B1DDC" w:rsidRDefault="00CE54F1" w:rsidP="003B1DDC">
            <w:pPr>
              <w:pStyle w:val="naisc"/>
              <w:spacing w:before="0" w:after="0"/>
              <w:jc w:val="both"/>
              <w:rPr>
                <w:b/>
                <w:sz w:val="22"/>
                <w:szCs w:val="22"/>
              </w:rPr>
            </w:pPr>
            <w:r w:rsidRPr="003B1DDC">
              <w:rPr>
                <w:sz w:val="22"/>
                <w:szCs w:val="22"/>
              </w:rPr>
              <w:t xml:space="preserve">Ņemot vērā Projekta 4. punktā noteikto pienākumu VARAM publicēt informāciju tīmekļa vietnēm, savukārt Projekta 51. punkts noteic VARAM pienākumu izveidot sistēmu, Anotācijā nav norādīts, vai tika </w:t>
            </w:r>
            <w:r w:rsidRPr="003B1DDC">
              <w:rPr>
                <w:sz w:val="22"/>
                <w:szCs w:val="22"/>
              </w:rPr>
              <w:lastRenderedPageBreak/>
              <w:t xml:space="preserve">izvērtēts, </w:t>
            </w:r>
            <w:proofErr w:type="gramStart"/>
            <w:r w:rsidRPr="003B1DDC">
              <w:rPr>
                <w:sz w:val="22"/>
                <w:szCs w:val="22"/>
              </w:rPr>
              <w:t>vai nepieciešamo informāciju nav iespējams uzkrāt esošajā</w:t>
            </w:r>
            <w:proofErr w:type="gramEnd"/>
            <w:r w:rsidRPr="003B1DDC">
              <w:rPr>
                <w:sz w:val="22"/>
                <w:szCs w:val="22"/>
              </w:rPr>
              <w:t xml:space="preserve"> kultūras pieminekļu uzskaites sistēmā (papildinot sistēmas funkcionalitāti), tādējādi nodrošināt, ka informācija ir pieejama vienā vietā.</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6FB46F76" w14:textId="77777777" w:rsidR="00E333AA" w:rsidRPr="003B1DDC" w:rsidRDefault="00CE54F1" w:rsidP="003B1DDC">
            <w:pPr>
              <w:widowControl w:val="0"/>
              <w:autoSpaceDE w:val="0"/>
              <w:autoSpaceDN w:val="0"/>
              <w:adjustRightInd w:val="0"/>
              <w:jc w:val="center"/>
              <w:rPr>
                <w:bCs/>
                <w:sz w:val="22"/>
                <w:szCs w:val="22"/>
              </w:rPr>
            </w:pPr>
            <w:r w:rsidRPr="003B1DDC">
              <w:rPr>
                <w:b/>
                <w:bCs/>
                <w:sz w:val="22"/>
                <w:szCs w:val="22"/>
              </w:rPr>
              <w:lastRenderedPageBreak/>
              <w:t>Ņemts vērā</w:t>
            </w:r>
          </w:p>
        </w:tc>
        <w:tc>
          <w:tcPr>
            <w:tcW w:w="1018" w:type="pct"/>
            <w:tcBorders>
              <w:top w:val="single" w:sz="4" w:space="0" w:color="auto"/>
              <w:left w:val="single" w:sz="4" w:space="0" w:color="auto"/>
              <w:bottom w:val="single" w:sz="4" w:space="0" w:color="auto"/>
            </w:tcBorders>
            <w:shd w:val="clear" w:color="auto" w:fill="auto"/>
          </w:tcPr>
          <w:p w14:paraId="7824EEBC" w14:textId="77777777" w:rsidR="00CE54F1" w:rsidRPr="003B1DDC" w:rsidRDefault="00102ACA" w:rsidP="003B1DDC">
            <w:pPr>
              <w:pStyle w:val="naisc"/>
              <w:spacing w:before="0" w:after="0"/>
              <w:jc w:val="both"/>
              <w:rPr>
                <w:sz w:val="22"/>
                <w:szCs w:val="22"/>
              </w:rPr>
            </w:pPr>
            <w:r w:rsidRPr="003B1DDC">
              <w:rPr>
                <w:sz w:val="22"/>
                <w:szCs w:val="22"/>
              </w:rPr>
              <w:t>Svītrots Ministru kabineta noteikumu projekta 4.</w:t>
            </w:r>
            <w:r w:rsidR="001E6476" w:rsidRPr="003B1DDC">
              <w:rPr>
                <w:sz w:val="22"/>
                <w:szCs w:val="22"/>
              </w:rPr>
              <w:t>, 51.</w:t>
            </w:r>
            <w:r w:rsidRPr="003B1DDC">
              <w:rPr>
                <w:sz w:val="22"/>
                <w:szCs w:val="22"/>
              </w:rPr>
              <w:t xml:space="preserve"> un 52.punkts.</w:t>
            </w:r>
          </w:p>
        </w:tc>
      </w:tr>
      <w:tr w:rsidR="00804792" w:rsidRPr="003B1DDC" w14:paraId="29C378E8" w14:textId="77777777" w:rsidTr="008B0C16">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3FE49F29" w14:textId="77777777" w:rsidR="00804792" w:rsidRPr="003B1DDC" w:rsidRDefault="00804792" w:rsidP="004262D8">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40BACB66" w14:textId="77777777" w:rsidR="00804792" w:rsidRPr="003B1DDC" w:rsidRDefault="00804792" w:rsidP="003B1DDC">
            <w:pPr>
              <w:pStyle w:val="naisc"/>
              <w:spacing w:before="0" w:after="0"/>
              <w:jc w:val="both"/>
              <w:rPr>
                <w:sz w:val="22"/>
                <w:szCs w:val="22"/>
                <w:lang w:eastAsia="en-US"/>
              </w:rPr>
            </w:pPr>
            <w:proofErr w:type="spellStart"/>
            <w:r w:rsidRPr="003B1DDC">
              <w:rPr>
                <w:sz w:val="22"/>
                <w:szCs w:val="22"/>
                <w:lang w:val="en-US" w:eastAsia="en-US"/>
              </w:rPr>
              <w:t>Ministru</w:t>
            </w:r>
            <w:proofErr w:type="spellEnd"/>
            <w:r w:rsidRPr="003B1DDC">
              <w:rPr>
                <w:sz w:val="22"/>
                <w:szCs w:val="22"/>
                <w:lang w:val="en-US" w:eastAsia="en-US"/>
              </w:rPr>
              <w:t xml:space="preserve"> </w:t>
            </w:r>
            <w:proofErr w:type="spellStart"/>
            <w:r w:rsidRPr="003B1DDC">
              <w:rPr>
                <w:sz w:val="22"/>
                <w:szCs w:val="22"/>
                <w:lang w:val="en-US" w:eastAsia="en-US"/>
              </w:rPr>
              <w:t>kabineta</w:t>
            </w:r>
            <w:proofErr w:type="spellEnd"/>
            <w:r w:rsidRPr="003B1DDC">
              <w:rPr>
                <w:sz w:val="22"/>
                <w:szCs w:val="22"/>
                <w:lang w:val="en-US" w:eastAsia="en-US"/>
              </w:rPr>
              <w:t xml:space="preserve"> </w:t>
            </w:r>
            <w:proofErr w:type="spellStart"/>
            <w:r w:rsidRPr="003B1DDC">
              <w:rPr>
                <w:sz w:val="22"/>
                <w:szCs w:val="22"/>
                <w:lang w:val="en-US" w:eastAsia="en-US"/>
              </w:rPr>
              <w:t>noteikumu</w:t>
            </w:r>
            <w:proofErr w:type="spellEnd"/>
            <w:r w:rsidRPr="003B1DDC">
              <w:rPr>
                <w:sz w:val="22"/>
                <w:szCs w:val="22"/>
                <w:lang w:val="en-US" w:eastAsia="en-US"/>
              </w:rPr>
              <w:t xml:space="preserve"> </w:t>
            </w:r>
            <w:proofErr w:type="spellStart"/>
            <w:r w:rsidRPr="003B1DDC">
              <w:rPr>
                <w:sz w:val="22"/>
                <w:szCs w:val="22"/>
                <w:lang w:val="en-US" w:eastAsia="en-US"/>
              </w:rPr>
              <w:t>projekta</w:t>
            </w:r>
            <w:proofErr w:type="spellEnd"/>
            <w:r w:rsidRPr="003B1DDC">
              <w:rPr>
                <w:sz w:val="22"/>
                <w:szCs w:val="22"/>
                <w:lang w:val="en-US" w:eastAsia="en-US"/>
              </w:rPr>
              <w:t xml:space="preserve"> </w:t>
            </w:r>
            <w:r w:rsidRPr="003B1DDC">
              <w:rPr>
                <w:sz w:val="22"/>
                <w:szCs w:val="22"/>
                <w:lang w:eastAsia="en-US"/>
              </w:rPr>
              <w:t>4., 5., 51. un 52. punkts:</w:t>
            </w:r>
          </w:p>
          <w:p w14:paraId="5919EA49" w14:textId="77777777" w:rsidR="00804792" w:rsidRPr="003B1DDC" w:rsidRDefault="00804792" w:rsidP="003B1DDC">
            <w:pPr>
              <w:pStyle w:val="naisc"/>
              <w:spacing w:before="0" w:after="0"/>
              <w:jc w:val="both"/>
              <w:rPr>
                <w:sz w:val="22"/>
                <w:szCs w:val="22"/>
                <w:lang w:eastAsia="en-US"/>
              </w:rPr>
            </w:pPr>
          </w:p>
          <w:p w14:paraId="523DD161" w14:textId="763C74B2" w:rsidR="00804792" w:rsidRDefault="00804792" w:rsidP="003B1DDC">
            <w:pPr>
              <w:pStyle w:val="naisc"/>
              <w:spacing w:before="0" w:after="0"/>
              <w:jc w:val="both"/>
              <w:rPr>
                <w:sz w:val="22"/>
                <w:szCs w:val="22"/>
                <w:lang w:eastAsia="en-US"/>
              </w:rPr>
            </w:pPr>
            <w:r w:rsidRPr="003B1DDC">
              <w:rPr>
                <w:sz w:val="22"/>
                <w:szCs w:val="22"/>
                <w:lang w:eastAsia="en-US"/>
              </w:rPr>
              <w:t>4.</w:t>
            </w:r>
            <w:r w:rsidR="001F3880" w:rsidRPr="003B1DDC">
              <w:rPr>
                <w:sz w:val="22"/>
                <w:szCs w:val="22"/>
                <w:lang w:eastAsia="en-US"/>
              </w:rPr>
              <w:t> </w:t>
            </w:r>
            <w:r w:rsidRPr="003B1DDC">
              <w:rPr>
                <w:sz w:val="22"/>
                <w:szCs w:val="22"/>
                <w:lang w:eastAsia="en-US"/>
              </w:rPr>
              <w:t>Vides aizsardzības un reģionālās attīstības ministrija izveido un uztur noteikumos paredzēto pieminekļu, piemiņas zīmju, piemiņas vietu un informatīvo plākšņu uzskaiti un šīs informācijas publicēšanu savā tīmekļvietnē.</w:t>
            </w:r>
          </w:p>
          <w:p w14:paraId="0855DA63" w14:textId="77777777" w:rsidR="00C302E1" w:rsidRPr="003B1DDC" w:rsidRDefault="00C302E1" w:rsidP="003B1DDC">
            <w:pPr>
              <w:pStyle w:val="naisc"/>
              <w:spacing w:before="0" w:after="0"/>
              <w:jc w:val="both"/>
              <w:rPr>
                <w:sz w:val="22"/>
                <w:szCs w:val="22"/>
                <w:lang w:eastAsia="en-US"/>
              </w:rPr>
            </w:pPr>
          </w:p>
          <w:p w14:paraId="294BA3C9" w14:textId="3EB24798" w:rsidR="00804792" w:rsidRDefault="00804792" w:rsidP="003B1DDC">
            <w:pPr>
              <w:pStyle w:val="naisc"/>
              <w:spacing w:before="0" w:after="0"/>
              <w:jc w:val="both"/>
              <w:rPr>
                <w:sz w:val="22"/>
                <w:szCs w:val="22"/>
                <w:lang w:eastAsia="en-US"/>
              </w:rPr>
            </w:pPr>
            <w:r w:rsidRPr="003B1DDC">
              <w:rPr>
                <w:sz w:val="22"/>
                <w:szCs w:val="22"/>
                <w:lang w:eastAsia="en-US"/>
              </w:rPr>
              <w:t>5.</w:t>
            </w:r>
            <w:r w:rsidR="001F3880" w:rsidRPr="003B1DDC">
              <w:rPr>
                <w:sz w:val="22"/>
                <w:szCs w:val="22"/>
              </w:rPr>
              <w:t> </w:t>
            </w:r>
            <w:r w:rsidRPr="003B1DDC">
              <w:rPr>
                <w:sz w:val="22"/>
                <w:szCs w:val="22"/>
                <w:lang w:eastAsia="en-US"/>
              </w:rPr>
              <w:t>Šajos noteikumos paredzēto pieminekļu, piemiņas zīmju, piemiņas vietu un informatīvo plākšņu apzināšanu, uzskaiti un ar to saistītās informācijas ievietošanu savā tīmekļvietnē nodrošina tā pašvaldība, kuras teritorijā tie atrodas.</w:t>
            </w:r>
          </w:p>
          <w:p w14:paraId="587179D8" w14:textId="77777777" w:rsidR="00AB6F5E" w:rsidRPr="003B1DDC" w:rsidRDefault="00AB6F5E" w:rsidP="003B1DDC">
            <w:pPr>
              <w:pStyle w:val="naisc"/>
              <w:spacing w:before="0" w:after="0"/>
              <w:jc w:val="both"/>
              <w:rPr>
                <w:sz w:val="22"/>
                <w:szCs w:val="22"/>
                <w:lang w:eastAsia="en-US"/>
              </w:rPr>
            </w:pPr>
          </w:p>
          <w:p w14:paraId="37998788" w14:textId="77777777" w:rsidR="00804792" w:rsidRPr="003B1DDC" w:rsidRDefault="00804792" w:rsidP="003B1DDC">
            <w:pPr>
              <w:pStyle w:val="naisc"/>
              <w:spacing w:before="0" w:after="0"/>
              <w:jc w:val="both"/>
              <w:rPr>
                <w:sz w:val="22"/>
                <w:szCs w:val="22"/>
                <w:lang w:eastAsia="en-US"/>
              </w:rPr>
            </w:pPr>
            <w:r w:rsidRPr="003B1DDC">
              <w:rPr>
                <w:sz w:val="22"/>
                <w:szCs w:val="22"/>
                <w:lang w:eastAsia="en-US"/>
              </w:rPr>
              <w:t>51.</w:t>
            </w:r>
            <w:r w:rsidR="001F3880" w:rsidRPr="003B1DDC">
              <w:rPr>
                <w:sz w:val="22"/>
                <w:szCs w:val="22"/>
                <w:lang w:eastAsia="en-US"/>
              </w:rPr>
              <w:t> </w:t>
            </w:r>
            <w:r w:rsidRPr="003B1DDC">
              <w:rPr>
                <w:sz w:val="22"/>
                <w:szCs w:val="22"/>
                <w:lang w:eastAsia="en-US"/>
              </w:rPr>
              <w:t xml:space="preserve">Vides aizsardzības un reģionālās attīstības ministrija sadarbībā ar Nacionālo kultūras mantojuma pārvaldi līdz </w:t>
            </w:r>
            <w:proofErr w:type="gramStart"/>
            <w:r w:rsidRPr="003B1DDC">
              <w:rPr>
                <w:sz w:val="22"/>
                <w:szCs w:val="22"/>
                <w:lang w:eastAsia="en-US"/>
              </w:rPr>
              <w:t>2021.gada</w:t>
            </w:r>
            <w:proofErr w:type="gramEnd"/>
            <w:r w:rsidRPr="003B1DDC">
              <w:rPr>
                <w:sz w:val="22"/>
                <w:szCs w:val="22"/>
                <w:lang w:eastAsia="en-US"/>
              </w:rPr>
              <w:t xml:space="preserve"> 31.decembrim nodrošina pieminekļu, piemiņas zīmju, piemiņas vietu un informatīvo plākšņu informācijas </w:t>
            </w:r>
            <w:r w:rsidRPr="003B1DDC">
              <w:rPr>
                <w:sz w:val="22"/>
                <w:szCs w:val="22"/>
                <w:lang w:eastAsia="en-US"/>
              </w:rPr>
              <w:lastRenderedPageBreak/>
              <w:t>sistēmas izveidi pieminekļu, piemiņas zīmju, piemiņas vietu un informatīvo plākšņu uzskaitei.</w:t>
            </w:r>
          </w:p>
          <w:p w14:paraId="17F138E9" w14:textId="77777777" w:rsidR="00EC116C" w:rsidRPr="003B1DDC" w:rsidRDefault="00EC116C" w:rsidP="003B1DDC">
            <w:pPr>
              <w:pStyle w:val="naisc"/>
              <w:spacing w:before="0" w:after="0"/>
              <w:jc w:val="both"/>
              <w:rPr>
                <w:sz w:val="22"/>
                <w:szCs w:val="22"/>
                <w:lang w:eastAsia="en-US"/>
              </w:rPr>
            </w:pPr>
          </w:p>
          <w:p w14:paraId="1C210795" w14:textId="77777777" w:rsidR="00804792" w:rsidRPr="003B1DDC" w:rsidRDefault="00804792" w:rsidP="003B1DDC">
            <w:pPr>
              <w:pStyle w:val="naisc"/>
              <w:spacing w:before="0" w:after="0"/>
              <w:jc w:val="both"/>
              <w:rPr>
                <w:sz w:val="22"/>
                <w:szCs w:val="22"/>
              </w:rPr>
            </w:pPr>
            <w:r w:rsidRPr="003B1DDC">
              <w:rPr>
                <w:sz w:val="22"/>
                <w:szCs w:val="22"/>
                <w:lang w:eastAsia="en-US"/>
              </w:rPr>
              <w:t xml:space="preserve">52. Pašvaldības līdz </w:t>
            </w:r>
            <w:proofErr w:type="gramStart"/>
            <w:r w:rsidRPr="003B1DDC">
              <w:rPr>
                <w:sz w:val="22"/>
                <w:szCs w:val="22"/>
                <w:lang w:eastAsia="en-US"/>
              </w:rPr>
              <w:t>2025.gada</w:t>
            </w:r>
            <w:proofErr w:type="gramEnd"/>
            <w:r w:rsidRPr="003B1DDC">
              <w:rPr>
                <w:sz w:val="22"/>
                <w:szCs w:val="22"/>
                <w:lang w:eastAsia="en-US"/>
              </w:rPr>
              <w:t xml:space="preserve"> 31.decembrim veic līdz šo noteikumu spēkā stāšanās dienai izveidoto un uzstādīto pieminekļu, piemiņas zīmju, piemiņas vietu un informatīvo plākšņu apzināšanu un nodrošina ar tiem saistītās informācijas ievietošanu informācijas sistēmā.</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3A2C96CD" w14:textId="77777777" w:rsidR="00804792" w:rsidRPr="003B1DDC" w:rsidRDefault="00804792" w:rsidP="003B1DDC">
            <w:pPr>
              <w:jc w:val="both"/>
              <w:rPr>
                <w:b/>
                <w:sz w:val="22"/>
                <w:szCs w:val="22"/>
                <w:lang w:eastAsia="en-US"/>
              </w:rPr>
            </w:pPr>
            <w:r w:rsidRPr="003B1DDC">
              <w:rPr>
                <w:b/>
                <w:sz w:val="22"/>
                <w:szCs w:val="22"/>
                <w:lang w:eastAsia="en-US"/>
              </w:rPr>
              <w:lastRenderedPageBreak/>
              <w:t>Tieslietu ministrija</w:t>
            </w:r>
            <w:r w:rsidR="001F3880" w:rsidRPr="003B1DDC">
              <w:rPr>
                <w:b/>
                <w:sz w:val="22"/>
                <w:szCs w:val="22"/>
                <w:lang w:eastAsia="en-US"/>
              </w:rPr>
              <w:t xml:space="preserve"> </w:t>
            </w:r>
            <w:r w:rsidRPr="003B1DDC">
              <w:rPr>
                <w:b/>
                <w:sz w:val="22"/>
                <w:szCs w:val="22"/>
              </w:rPr>
              <w:t>(iebildums izteikts pēc 24.04.2020. elektroniskās saskaņošanas):</w:t>
            </w:r>
          </w:p>
          <w:p w14:paraId="5BA20EBD" w14:textId="77777777" w:rsidR="00804792" w:rsidRPr="003B1DDC" w:rsidRDefault="00804792" w:rsidP="003B1DDC">
            <w:pPr>
              <w:jc w:val="both"/>
              <w:rPr>
                <w:b/>
                <w:sz w:val="22"/>
                <w:szCs w:val="22"/>
              </w:rPr>
            </w:pPr>
            <w:r w:rsidRPr="003B1DDC">
              <w:rPr>
                <w:sz w:val="22"/>
                <w:szCs w:val="22"/>
                <w:lang w:eastAsia="en-US"/>
              </w:rPr>
              <w:t xml:space="preserve">Atkārtoti vēršam uzmanību, ka projekts radīs jaunas administratīvās izmaksas. It īpaši lielas administratīvās izmaksas varētu rasties saistībā ar projekta 4., 5., 51. un 52. punktā paredzēto pieminekļu, piemiņas zīmju, piemiņas vietu un informatīvo plākšņu apzināšanu un uzskaiti. Precizētā projekta anotācijas II sadaļas 3. punktā norādīts, ka administratīvās izmaksas nevar aprēķināt, jo nav zināms kopējais iespējamo piemiņas vietu skaits katrā pašvaldībā, pirms veikta to apzināšana projektā noteiktajā kārtībā, un šāds aprēķins var tikt veikts projekta īstenošanas gaitā. Tomēr vēlamies vērst uzmanību, ka saskaņā ar Ministru kabineta 2009. gada 15. decembra instrukcijas Nr. 19 "Tiesību akta projekta sākotnējās ietekmes izvērtēšanas kārtība" (turpmāk – MK instrukcija Nr. 19) 3. punktu anotācijas uzdevums ir informēt </w:t>
            </w:r>
            <w:r w:rsidRPr="003B1DDC">
              <w:rPr>
                <w:sz w:val="22"/>
                <w:szCs w:val="22"/>
                <w:lang w:eastAsia="en-US"/>
              </w:rPr>
              <w:lastRenderedPageBreak/>
              <w:t>lēmuma pieņēmējus un ieinteresētās puses par sekām un ietekmi, ko radīs projekts. Turklāt saskaņā ar minētās instrukcijas 4.3. un 4.13. apakšpunktu, izvērtējot projekta sākotnējo ietekmi, ir jāvērtē arī projekta prasību un izmaksu samērīgums pret ieguvumiem, ko sniedz mērķa sasniegšana, kā arī jāvērtē ietekme uz valsts un pašvaldību informācijas un komunikācijas tehnoloģiju sistēmām un ar to saistīto papildu finansējumu. Pretējā gadījumā pastāv risks, ka izdevumi projektā paredzētā regulējuma ieviešanai neatsvērs mērķi, ar kādu šāds regulējums tiek izdots. Ievērojot minēto, ierosinām izvērtēt projekta 4., 5., 51. un 52. punktā paredzēto regulējumu atbilstoši MK instrukcijas Nr. 19 prasībām. Turklāt aicinām izvērtēt projekta 4., 5., 51. un 52. punktā paredzētā regulējuma atbilstību likumdevēja pilnvarojumam, jo likuma normas, uz kuru pamata projekts izstrādāts, neparedz Ministru kabinetam uzdevumu noteikt pieminekļu, piemiņas zīmju, piemiņas vietu un informatīvo plākšņu apzināšanu un uzskaiti.</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731C4173" w14:textId="77777777" w:rsidR="00804792" w:rsidRPr="003B1DDC" w:rsidRDefault="00804792" w:rsidP="003B1DDC">
            <w:pPr>
              <w:widowControl w:val="0"/>
              <w:autoSpaceDE w:val="0"/>
              <w:autoSpaceDN w:val="0"/>
              <w:adjustRightInd w:val="0"/>
              <w:jc w:val="center"/>
              <w:rPr>
                <w:b/>
                <w:bCs/>
                <w:sz w:val="22"/>
                <w:szCs w:val="22"/>
              </w:rPr>
            </w:pPr>
            <w:r w:rsidRPr="003B1DDC">
              <w:rPr>
                <w:b/>
                <w:bCs/>
                <w:sz w:val="22"/>
                <w:szCs w:val="22"/>
                <w:lang w:eastAsia="en-US"/>
              </w:rPr>
              <w:lastRenderedPageBreak/>
              <w:t>Ņemts vērā</w:t>
            </w:r>
          </w:p>
        </w:tc>
        <w:tc>
          <w:tcPr>
            <w:tcW w:w="1018" w:type="pct"/>
            <w:tcBorders>
              <w:top w:val="single" w:sz="4" w:space="0" w:color="auto"/>
              <w:left w:val="single" w:sz="4" w:space="0" w:color="auto"/>
              <w:bottom w:val="single" w:sz="4" w:space="0" w:color="auto"/>
            </w:tcBorders>
            <w:shd w:val="clear" w:color="auto" w:fill="auto"/>
          </w:tcPr>
          <w:p w14:paraId="1E07BBFC" w14:textId="77777777" w:rsidR="00804792" w:rsidRPr="003B1DDC" w:rsidRDefault="00600727" w:rsidP="003B1DDC">
            <w:pPr>
              <w:pStyle w:val="naisc"/>
              <w:spacing w:before="0" w:after="0"/>
              <w:ind w:firstLine="12"/>
              <w:jc w:val="both"/>
              <w:rPr>
                <w:sz w:val="22"/>
                <w:szCs w:val="22"/>
              </w:rPr>
            </w:pPr>
            <w:r w:rsidRPr="003B1DDC">
              <w:rPr>
                <w:sz w:val="22"/>
                <w:szCs w:val="22"/>
                <w:lang w:eastAsia="en-US"/>
              </w:rPr>
              <w:t xml:space="preserve">Svītrots </w:t>
            </w:r>
            <w:r w:rsidR="00804792" w:rsidRPr="003B1DDC">
              <w:rPr>
                <w:sz w:val="22"/>
                <w:szCs w:val="22"/>
                <w:lang w:eastAsia="en-US"/>
              </w:rPr>
              <w:t>Ministru kabineta noteikumu projekta 4.</w:t>
            </w:r>
            <w:r w:rsidRPr="003B1DDC">
              <w:rPr>
                <w:sz w:val="22"/>
                <w:szCs w:val="22"/>
                <w:lang w:eastAsia="en-US"/>
              </w:rPr>
              <w:t xml:space="preserve">, </w:t>
            </w:r>
            <w:r w:rsidR="00804792" w:rsidRPr="003B1DDC">
              <w:rPr>
                <w:sz w:val="22"/>
                <w:szCs w:val="22"/>
                <w:lang w:eastAsia="en-US"/>
              </w:rPr>
              <w:t>5.</w:t>
            </w:r>
            <w:r w:rsidRPr="003B1DDC">
              <w:rPr>
                <w:sz w:val="22"/>
                <w:szCs w:val="22"/>
                <w:lang w:eastAsia="en-US"/>
              </w:rPr>
              <w:t>,</w:t>
            </w:r>
            <w:r w:rsidR="00804792" w:rsidRPr="003B1DDC">
              <w:rPr>
                <w:sz w:val="22"/>
                <w:szCs w:val="22"/>
                <w:lang w:eastAsia="en-US"/>
              </w:rPr>
              <w:t xml:space="preserve"> 51. un 52.punkts.</w:t>
            </w:r>
          </w:p>
        </w:tc>
      </w:tr>
      <w:tr w:rsidR="00CE54F1" w:rsidRPr="003B1DDC" w14:paraId="7E3AE608" w14:textId="77777777" w:rsidTr="000B695A">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4B022543" w14:textId="77777777" w:rsidR="00CE54F1" w:rsidRPr="003B1DDC" w:rsidRDefault="00CE54F1" w:rsidP="004262D8">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2C5C5209" w14:textId="77777777" w:rsidR="00CE54F1" w:rsidRPr="003B1DDC" w:rsidRDefault="00CE54F1" w:rsidP="003B1DDC">
            <w:pPr>
              <w:pStyle w:val="naisc"/>
              <w:spacing w:before="0" w:after="0"/>
              <w:jc w:val="both"/>
              <w:rPr>
                <w:sz w:val="22"/>
                <w:szCs w:val="22"/>
                <w:lang w:val="en-US" w:eastAsia="en-US"/>
              </w:rPr>
            </w:pPr>
            <w:proofErr w:type="spellStart"/>
            <w:r w:rsidRPr="003B1DDC">
              <w:rPr>
                <w:sz w:val="22"/>
                <w:szCs w:val="22"/>
                <w:lang w:val="en-US" w:eastAsia="en-US"/>
              </w:rPr>
              <w:t>Ministru</w:t>
            </w:r>
            <w:proofErr w:type="spellEnd"/>
            <w:r w:rsidRPr="003B1DDC">
              <w:rPr>
                <w:sz w:val="22"/>
                <w:szCs w:val="22"/>
                <w:lang w:val="en-US" w:eastAsia="en-US"/>
              </w:rPr>
              <w:t xml:space="preserve"> </w:t>
            </w:r>
            <w:proofErr w:type="spellStart"/>
            <w:r w:rsidRPr="003B1DDC">
              <w:rPr>
                <w:sz w:val="22"/>
                <w:szCs w:val="22"/>
                <w:lang w:val="en-US" w:eastAsia="en-US"/>
              </w:rPr>
              <w:t>kabineta</w:t>
            </w:r>
            <w:proofErr w:type="spellEnd"/>
            <w:r w:rsidRPr="003B1DDC">
              <w:rPr>
                <w:sz w:val="22"/>
                <w:szCs w:val="22"/>
                <w:lang w:val="en-US" w:eastAsia="en-US"/>
              </w:rPr>
              <w:t xml:space="preserve"> </w:t>
            </w:r>
            <w:proofErr w:type="spellStart"/>
            <w:r w:rsidRPr="003B1DDC">
              <w:rPr>
                <w:sz w:val="22"/>
                <w:szCs w:val="22"/>
                <w:lang w:val="en-US" w:eastAsia="en-US"/>
              </w:rPr>
              <w:t>noteikumu</w:t>
            </w:r>
            <w:proofErr w:type="spellEnd"/>
            <w:r w:rsidRPr="003B1DDC">
              <w:rPr>
                <w:sz w:val="22"/>
                <w:szCs w:val="22"/>
                <w:lang w:val="en-US" w:eastAsia="en-US"/>
              </w:rPr>
              <w:t xml:space="preserve"> </w:t>
            </w:r>
            <w:proofErr w:type="spellStart"/>
            <w:r w:rsidRPr="003B1DDC">
              <w:rPr>
                <w:sz w:val="22"/>
                <w:szCs w:val="22"/>
                <w:lang w:val="en-US" w:eastAsia="en-US"/>
              </w:rPr>
              <w:t>projekta</w:t>
            </w:r>
            <w:proofErr w:type="spellEnd"/>
            <w:r w:rsidRPr="003B1DDC">
              <w:rPr>
                <w:sz w:val="22"/>
                <w:szCs w:val="22"/>
                <w:lang w:val="en-US" w:eastAsia="en-US"/>
              </w:rPr>
              <w:t xml:space="preserve"> 5., 7.</w:t>
            </w:r>
            <w:proofErr w:type="gramStart"/>
            <w:r w:rsidRPr="003B1DDC">
              <w:rPr>
                <w:sz w:val="22"/>
                <w:szCs w:val="22"/>
                <w:lang w:val="en-US" w:eastAsia="en-US"/>
              </w:rPr>
              <w:t>4.apakšpunkts</w:t>
            </w:r>
            <w:proofErr w:type="gramEnd"/>
            <w:r w:rsidRPr="003B1DDC">
              <w:rPr>
                <w:sz w:val="22"/>
                <w:szCs w:val="22"/>
                <w:lang w:val="en-US" w:eastAsia="en-US"/>
              </w:rPr>
              <w:t xml:space="preserve">, 22., </w:t>
            </w:r>
            <w:r w:rsidRPr="003B1DDC">
              <w:rPr>
                <w:sz w:val="22"/>
                <w:szCs w:val="22"/>
                <w:lang w:val="en-US" w:eastAsia="en-US"/>
              </w:rPr>
              <w:lastRenderedPageBreak/>
              <w:t>26., 33., 36., 40., 46. un 52.punkts:</w:t>
            </w:r>
          </w:p>
          <w:p w14:paraId="6CC3DCD0" w14:textId="77777777" w:rsidR="00CE54F1" w:rsidRPr="003B1DDC" w:rsidRDefault="00CE54F1" w:rsidP="003B1DDC">
            <w:pPr>
              <w:pStyle w:val="naisc"/>
              <w:spacing w:before="0" w:after="0"/>
              <w:jc w:val="both"/>
              <w:rPr>
                <w:sz w:val="22"/>
                <w:szCs w:val="22"/>
                <w:lang w:val="en-US" w:eastAsia="en-US"/>
              </w:rPr>
            </w:pPr>
          </w:p>
          <w:p w14:paraId="30FB0496" w14:textId="77777777" w:rsidR="00CE54F1" w:rsidRPr="003B1DDC" w:rsidRDefault="00CE54F1" w:rsidP="003B1DDC">
            <w:pPr>
              <w:jc w:val="both"/>
              <w:rPr>
                <w:sz w:val="22"/>
                <w:szCs w:val="22"/>
                <w:lang w:val="en-US" w:eastAsia="en-US"/>
              </w:rPr>
            </w:pPr>
            <w:r w:rsidRPr="003B1DDC">
              <w:rPr>
                <w:sz w:val="22"/>
                <w:szCs w:val="22"/>
                <w:lang w:val="en-US" w:eastAsia="en-US"/>
              </w:rPr>
              <w:t>5.</w:t>
            </w:r>
            <w:r w:rsidR="000C13D0" w:rsidRPr="003B1DDC">
              <w:rPr>
                <w:sz w:val="22"/>
                <w:szCs w:val="22"/>
                <w:lang w:val="en-US" w:eastAsia="en-US"/>
              </w:rPr>
              <w:t> </w:t>
            </w:r>
            <w:proofErr w:type="spellStart"/>
            <w:r w:rsidRPr="003B1DDC">
              <w:rPr>
                <w:sz w:val="22"/>
                <w:szCs w:val="22"/>
                <w:lang w:val="en-US" w:eastAsia="en-US"/>
              </w:rPr>
              <w:t>Šajos</w:t>
            </w:r>
            <w:proofErr w:type="spellEnd"/>
            <w:r w:rsidRPr="003B1DDC">
              <w:rPr>
                <w:sz w:val="22"/>
                <w:szCs w:val="22"/>
                <w:lang w:val="en-US" w:eastAsia="en-US"/>
              </w:rPr>
              <w:t xml:space="preserve"> </w:t>
            </w:r>
            <w:proofErr w:type="spellStart"/>
            <w:r w:rsidRPr="003B1DDC">
              <w:rPr>
                <w:sz w:val="22"/>
                <w:szCs w:val="22"/>
                <w:lang w:val="en-US" w:eastAsia="en-US"/>
              </w:rPr>
              <w:t>noteikumos</w:t>
            </w:r>
            <w:proofErr w:type="spellEnd"/>
            <w:r w:rsidRPr="003B1DDC">
              <w:rPr>
                <w:sz w:val="22"/>
                <w:szCs w:val="22"/>
                <w:lang w:val="en-US" w:eastAsia="en-US"/>
              </w:rPr>
              <w:t xml:space="preserve"> </w:t>
            </w:r>
            <w:proofErr w:type="spellStart"/>
            <w:r w:rsidRPr="003B1DDC">
              <w:rPr>
                <w:sz w:val="22"/>
                <w:szCs w:val="22"/>
                <w:lang w:val="en-US" w:eastAsia="en-US"/>
              </w:rPr>
              <w:t>paredzēto</w:t>
            </w:r>
            <w:proofErr w:type="spellEnd"/>
            <w:r w:rsidRPr="003B1DDC">
              <w:rPr>
                <w:sz w:val="22"/>
                <w:szCs w:val="22"/>
                <w:lang w:val="en-US" w:eastAsia="en-US"/>
              </w:rPr>
              <w:t xml:space="preserve"> </w:t>
            </w:r>
            <w:proofErr w:type="spellStart"/>
            <w:r w:rsidRPr="003B1DDC">
              <w:rPr>
                <w:sz w:val="22"/>
                <w:szCs w:val="22"/>
                <w:lang w:val="en-US" w:eastAsia="en-US"/>
              </w:rPr>
              <w:t>pieminekļu</w:t>
            </w:r>
            <w:proofErr w:type="spellEnd"/>
            <w:r w:rsidRPr="003B1DDC">
              <w:rPr>
                <w:sz w:val="22"/>
                <w:szCs w:val="22"/>
                <w:lang w:val="en-US" w:eastAsia="en-US"/>
              </w:rPr>
              <w:t xml:space="preserve">, </w:t>
            </w:r>
            <w:proofErr w:type="spellStart"/>
            <w:r w:rsidRPr="003B1DDC">
              <w:rPr>
                <w:sz w:val="22"/>
                <w:szCs w:val="22"/>
                <w:lang w:val="en-US" w:eastAsia="en-US"/>
              </w:rPr>
              <w:t>piemiņas</w:t>
            </w:r>
            <w:proofErr w:type="spellEnd"/>
            <w:r w:rsidRPr="003B1DDC">
              <w:rPr>
                <w:sz w:val="22"/>
                <w:szCs w:val="22"/>
                <w:lang w:val="en-US" w:eastAsia="en-US"/>
              </w:rPr>
              <w:t xml:space="preserve"> </w:t>
            </w:r>
            <w:proofErr w:type="spellStart"/>
            <w:r w:rsidRPr="003B1DDC">
              <w:rPr>
                <w:sz w:val="22"/>
                <w:szCs w:val="22"/>
                <w:lang w:val="en-US" w:eastAsia="en-US"/>
              </w:rPr>
              <w:t>zīmju</w:t>
            </w:r>
            <w:proofErr w:type="spellEnd"/>
            <w:r w:rsidRPr="003B1DDC">
              <w:rPr>
                <w:sz w:val="22"/>
                <w:szCs w:val="22"/>
                <w:lang w:val="en-US" w:eastAsia="en-US"/>
              </w:rPr>
              <w:t xml:space="preserve">, </w:t>
            </w:r>
            <w:proofErr w:type="spellStart"/>
            <w:r w:rsidRPr="003B1DDC">
              <w:rPr>
                <w:sz w:val="22"/>
                <w:szCs w:val="22"/>
                <w:lang w:val="en-US" w:eastAsia="en-US"/>
              </w:rPr>
              <w:t>piemiņas</w:t>
            </w:r>
            <w:proofErr w:type="spellEnd"/>
            <w:r w:rsidRPr="003B1DDC">
              <w:rPr>
                <w:sz w:val="22"/>
                <w:szCs w:val="22"/>
                <w:lang w:val="en-US" w:eastAsia="en-US"/>
              </w:rPr>
              <w:t xml:space="preserve"> </w:t>
            </w:r>
            <w:proofErr w:type="spellStart"/>
            <w:r w:rsidRPr="003B1DDC">
              <w:rPr>
                <w:sz w:val="22"/>
                <w:szCs w:val="22"/>
                <w:lang w:val="en-US" w:eastAsia="en-US"/>
              </w:rPr>
              <w:t>vietu</w:t>
            </w:r>
            <w:proofErr w:type="spellEnd"/>
            <w:r w:rsidRPr="003B1DDC">
              <w:rPr>
                <w:sz w:val="22"/>
                <w:szCs w:val="22"/>
                <w:lang w:val="en-US" w:eastAsia="en-US"/>
              </w:rPr>
              <w:t xml:space="preserve"> un </w:t>
            </w:r>
            <w:proofErr w:type="spellStart"/>
            <w:r w:rsidRPr="003B1DDC">
              <w:rPr>
                <w:sz w:val="22"/>
                <w:szCs w:val="22"/>
                <w:lang w:val="en-US" w:eastAsia="en-US"/>
              </w:rPr>
              <w:t>informatīvo</w:t>
            </w:r>
            <w:proofErr w:type="spellEnd"/>
            <w:r w:rsidRPr="003B1DDC">
              <w:rPr>
                <w:sz w:val="22"/>
                <w:szCs w:val="22"/>
                <w:lang w:val="en-US" w:eastAsia="en-US"/>
              </w:rPr>
              <w:t xml:space="preserve"> </w:t>
            </w:r>
            <w:proofErr w:type="spellStart"/>
            <w:r w:rsidRPr="003B1DDC">
              <w:rPr>
                <w:sz w:val="22"/>
                <w:szCs w:val="22"/>
                <w:lang w:val="en-US" w:eastAsia="en-US"/>
              </w:rPr>
              <w:t>plākšņu</w:t>
            </w:r>
            <w:proofErr w:type="spellEnd"/>
            <w:r w:rsidRPr="003B1DDC">
              <w:rPr>
                <w:sz w:val="22"/>
                <w:szCs w:val="22"/>
                <w:lang w:val="en-US" w:eastAsia="en-US"/>
              </w:rPr>
              <w:t xml:space="preserve"> </w:t>
            </w:r>
            <w:proofErr w:type="spellStart"/>
            <w:r w:rsidRPr="003B1DDC">
              <w:rPr>
                <w:sz w:val="22"/>
                <w:szCs w:val="22"/>
                <w:lang w:val="en-US" w:eastAsia="en-US"/>
              </w:rPr>
              <w:t>apzināšanu</w:t>
            </w:r>
            <w:proofErr w:type="spellEnd"/>
            <w:r w:rsidRPr="003B1DDC">
              <w:rPr>
                <w:sz w:val="22"/>
                <w:szCs w:val="22"/>
                <w:lang w:val="en-US" w:eastAsia="en-US"/>
              </w:rPr>
              <w:t xml:space="preserve">, </w:t>
            </w:r>
            <w:proofErr w:type="spellStart"/>
            <w:r w:rsidRPr="003B1DDC">
              <w:rPr>
                <w:sz w:val="22"/>
                <w:szCs w:val="22"/>
                <w:lang w:val="en-US" w:eastAsia="en-US"/>
              </w:rPr>
              <w:t>uzskaiti</w:t>
            </w:r>
            <w:proofErr w:type="spellEnd"/>
            <w:r w:rsidRPr="003B1DDC">
              <w:rPr>
                <w:sz w:val="22"/>
                <w:szCs w:val="22"/>
                <w:lang w:val="en-US" w:eastAsia="en-US"/>
              </w:rPr>
              <w:t xml:space="preserve"> un </w:t>
            </w:r>
            <w:proofErr w:type="spellStart"/>
            <w:r w:rsidRPr="003B1DDC">
              <w:rPr>
                <w:sz w:val="22"/>
                <w:szCs w:val="22"/>
                <w:lang w:val="en-US" w:eastAsia="en-US"/>
              </w:rPr>
              <w:t>ar</w:t>
            </w:r>
            <w:proofErr w:type="spellEnd"/>
            <w:r w:rsidRPr="003B1DDC">
              <w:rPr>
                <w:sz w:val="22"/>
                <w:szCs w:val="22"/>
                <w:lang w:val="en-US" w:eastAsia="en-US"/>
              </w:rPr>
              <w:t xml:space="preserve"> to </w:t>
            </w:r>
            <w:proofErr w:type="spellStart"/>
            <w:r w:rsidRPr="003B1DDC">
              <w:rPr>
                <w:sz w:val="22"/>
                <w:szCs w:val="22"/>
                <w:lang w:val="en-US" w:eastAsia="en-US"/>
              </w:rPr>
              <w:t>saistītās</w:t>
            </w:r>
            <w:proofErr w:type="spellEnd"/>
            <w:r w:rsidRPr="003B1DDC">
              <w:rPr>
                <w:sz w:val="22"/>
                <w:szCs w:val="22"/>
                <w:lang w:val="en-US" w:eastAsia="en-US"/>
              </w:rPr>
              <w:t xml:space="preserve"> </w:t>
            </w:r>
            <w:proofErr w:type="spellStart"/>
            <w:r w:rsidRPr="003B1DDC">
              <w:rPr>
                <w:sz w:val="22"/>
                <w:szCs w:val="22"/>
                <w:lang w:val="en-US" w:eastAsia="en-US"/>
              </w:rPr>
              <w:t>informācijas</w:t>
            </w:r>
            <w:proofErr w:type="spellEnd"/>
            <w:r w:rsidRPr="003B1DDC">
              <w:rPr>
                <w:sz w:val="22"/>
                <w:szCs w:val="22"/>
                <w:lang w:val="en-US" w:eastAsia="en-US"/>
              </w:rPr>
              <w:t xml:space="preserve"> </w:t>
            </w:r>
            <w:proofErr w:type="spellStart"/>
            <w:r w:rsidRPr="003B1DDC">
              <w:rPr>
                <w:sz w:val="22"/>
                <w:szCs w:val="22"/>
                <w:lang w:val="en-US" w:eastAsia="en-US"/>
              </w:rPr>
              <w:t>ievietošanu</w:t>
            </w:r>
            <w:proofErr w:type="spellEnd"/>
            <w:r w:rsidRPr="003B1DDC">
              <w:rPr>
                <w:sz w:val="22"/>
                <w:szCs w:val="22"/>
                <w:lang w:val="en-US" w:eastAsia="en-US"/>
              </w:rPr>
              <w:t xml:space="preserve"> </w:t>
            </w:r>
            <w:proofErr w:type="spellStart"/>
            <w:r w:rsidRPr="003B1DDC">
              <w:rPr>
                <w:sz w:val="22"/>
                <w:szCs w:val="22"/>
                <w:lang w:val="en-US" w:eastAsia="en-US"/>
              </w:rPr>
              <w:t>savā</w:t>
            </w:r>
            <w:proofErr w:type="spellEnd"/>
            <w:r w:rsidRPr="003B1DDC">
              <w:rPr>
                <w:sz w:val="22"/>
                <w:szCs w:val="22"/>
                <w:lang w:val="en-US" w:eastAsia="en-US"/>
              </w:rPr>
              <w:t xml:space="preserve"> </w:t>
            </w:r>
            <w:proofErr w:type="spellStart"/>
            <w:r w:rsidRPr="003B1DDC">
              <w:rPr>
                <w:sz w:val="22"/>
                <w:szCs w:val="22"/>
                <w:lang w:val="en-US" w:eastAsia="en-US"/>
              </w:rPr>
              <w:t>tīmekļvietnē</w:t>
            </w:r>
            <w:proofErr w:type="spellEnd"/>
            <w:r w:rsidRPr="003B1DDC">
              <w:rPr>
                <w:sz w:val="22"/>
                <w:szCs w:val="22"/>
                <w:lang w:val="en-US" w:eastAsia="en-US"/>
              </w:rPr>
              <w:t xml:space="preserve"> </w:t>
            </w:r>
            <w:proofErr w:type="spellStart"/>
            <w:r w:rsidRPr="003B1DDC">
              <w:rPr>
                <w:sz w:val="22"/>
                <w:szCs w:val="22"/>
                <w:lang w:val="en-US" w:eastAsia="en-US"/>
              </w:rPr>
              <w:t>nodrošina</w:t>
            </w:r>
            <w:proofErr w:type="spellEnd"/>
            <w:r w:rsidRPr="003B1DDC">
              <w:rPr>
                <w:sz w:val="22"/>
                <w:szCs w:val="22"/>
                <w:lang w:val="en-US" w:eastAsia="en-US"/>
              </w:rPr>
              <w:t xml:space="preserve"> </w:t>
            </w:r>
            <w:proofErr w:type="spellStart"/>
            <w:r w:rsidRPr="003B1DDC">
              <w:rPr>
                <w:sz w:val="22"/>
                <w:szCs w:val="22"/>
                <w:lang w:val="en-US" w:eastAsia="en-US"/>
              </w:rPr>
              <w:t>tā</w:t>
            </w:r>
            <w:proofErr w:type="spellEnd"/>
            <w:r w:rsidRPr="003B1DDC">
              <w:rPr>
                <w:sz w:val="22"/>
                <w:szCs w:val="22"/>
                <w:lang w:val="en-US" w:eastAsia="en-US"/>
              </w:rPr>
              <w:t xml:space="preserve"> </w:t>
            </w:r>
            <w:proofErr w:type="spellStart"/>
            <w:r w:rsidRPr="003B1DDC">
              <w:rPr>
                <w:sz w:val="22"/>
                <w:szCs w:val="22"/>
                <w:lang w:val="en-US" w:eastAsia="en-US"/>
              </w:rPr>
              <w:t>pašvaldība</w:t>
            </w:r>
            <w:proofErr w:type="spellEnd"/>
            <w:r w:rsidRPr="003B1DDC">
              <w:rPr>
                <w:sz w:val="22"/>
                <w:szCs w:val="22"/>
                <w:lang w:val="en-US" w:eastAsia="en-US"/>
              </w:rPr>
              <w:t xml:space="preserve">, </w:t>
            </w:r>
            <w:proofErr w:type="spellStart"/>
            <w:r w:rsidRPr="003B1DDC">
              <w:rPr>
                <w:sz w:val="22"/>
                <w:szCs w:val="22"/>
                <w:lang w:val="en-US" w:eastAsia="en-US"/>
              </w:rPr>
              <w:t>kuras</w:t>
            </w:r>
            <w:proofErr w:type="spellEnd"/>
            <w:r w:rsidRPr="003B1DDC">
              <w:rPr>
                <w:sz w:val="22"/>
                <w:szCs w:val="22"/>
                <w:lang w:val="en-US" w:eastAsia="en-US"/>
              </w:rPr>
              <w:t xml:space="preserve"> </w:t>
            </w:r>
            <w:proofErr w:type="spellStart"/>
            <w:r w:rsidRPr="003B1DDC">
              <w:rPr>
                <w:sz w:val="22"/>
                <w:szCs w:val="22"/>
                <w:lang w:val="en-US" w:eastAsia="en-US"/>
              </w:rPr>
              <w:t>teritorijā</w:t>
            </w:r>
            <w:proofErr w:type="spellEnd"/>
            <w:r w:rsidRPr="003B1DDC">
              <w:rPr>
                <w:sz w:val="22"/>
                <w:szCs w:val="22"/>
                <w:lang w:val="en-US" w:eastAsia="en-US"/>
              </w:rPr>
              <w:t xml:space="preserve"> tie </w:t>
            </w:r>
            <w:proofErr w:type="spellStart"/>
            <w:r w:rsidRPr="003B1DDC">
              <w:rPr>
                <w:sz w:val="22"/>
                <w:szCs w:val="22"/>
                <w:lang w:val="en-US" w:eastAsia="en-US"/>
              </w:rPr>
              <w:t>atrodas</w:t>
            </w:r>
            <w:proofErr w:type="spellEnd"/>
            <w:r w:rsidRPr="003B1DDC">
              <w:rPr>
                <w:sz w:val="22"/>
                <w:szCs w:val="22"/>
                <w:lang w:val="en-US" w:eastAsia="en-US"/>
              </w:rPr>
              <w:t>.</w:t>
            </w:r>
          </w:p>
          <w:p w14:paraId="28EBAD0F" w14:textId="77777777" w:rsidR="00CE54F1" w:rsidRPr="003B1DDC" w:rsidRDefault="00CE54F1" w:rsidP="003B1DDC">
            <w:pPr>
              <w:pStyle w:val="naisc"/>
              <w:spacing w:before="0" w:after="0"/>
              <w:jc w:val="both"/>
              <w:rPr>
                <w:sz w:val="22"/>
                <w:szCs w:val="22"/>
                <w:lang w:val="en-US" w:eastAsia="en-US"/>
              </w:rPr>
            </w:pPr>
          </w:p>
          <w:p w14:paraId="745AE59F" w14:textId="77777777" w:rsidR="00CE54F1" w:rsidRPr="003B1DDC" w:rsidRDefault="00CE54F1" w:rsidP="003B1DDC">
            <w:pPr>
              <w:pStyle w:val="naisc"/>
              <w:spacing w:before="0" w:after="0"/>
              <w:jc w:val="both"/>
              <w:rPr>
                <w:sz w:val="22"/>
                <w:szCs w:val="22"/>
                <w:lang w:val="en-US" w:eastAsia="en-US"/>
              </w:rPr>
            </w:pPr>
            <w:r w:rsidRPr="003B1DDC">
              <w:rPr>
                <w:sz w:val="22"/>
                <w:szCs w:val="22"/>
                <w:lang w:val="en-US" w:eastAsia="en-US"/>
              </w:rPr>
              <w:t>7. </w:t>
            </w:r>
            <w:proofErr w:type="spellStart"/>
            <w:r w:rsidRPr="003B1DDC">
              <w:rPr>
                <w:sz w:val="22"/>
                <w:szCs w:val="22"/>
                <w:lang w:val="en-US" w:eastAsia="en-US"/>
              </w:rPr>
              <w:t>Padomei</w:t>
            </w:r>
            <w:proofErr w:type="spellEnd"/>
            <w:r w:rsidRPr="003B1DDC">
              <w:rPr>
                <w:sz w:val="22"/>
                <w:szCs w:val="22"/>
                <w:lang w:val="en-US" w:eastAsia="en-US"/>
              </w:rPr>
              <w:t xml:space="preserve"> </w:t>
            </w:r>
            <w:proofErr w:type="spellStart"/>
            <w:r w:rsidRPr="003B1DDC">
              <w:rPr>
                <w:sz w:val="22"/>
                <w:szCs w:val="22"/>
                <w:lang w:val="en-US" w:eastAsia="en-US"/>
              </w:rPr>
              <w:t>ir</w:t>
            </w:r>
            <w:proofErr w:type="spellEnd"/>
            <w:r w:rsidRPr="003B1DDC">
              <w:rPr>
                <w:sz w:val="22"/>
                <w:szCs w:val="22"/>
                <w:lang w:val="en-US" w:eastAsia="en-US"/>
              </w:rPr>
              <w:t xml:space="preserve"> </w:t>
            </w:r>
            <w:proofErr w:type="spellStart"/>
            <w:r w:rsidRPr="003B1DDC">
              <w:rPr>
                <w:sz w:val="22"/>
                <w:szCs w:val="22"/>
                <w:lang w:val="en-US" w:eastAsia="en-US"/>
              </w:rPr>
              <w:t>šādi</w:t>
            </w:r>
            <w:proofErr w:type="spellEnd"/>
            <w:r w:rsidRPr="003B1DDC">
              <w:rPr>
                <w:sz w:val="22"/>
                <w:szCs w:val="22"/>
                <w:lang w:val="en-US" w:eastAsia="en-US"/>
              </w:rPr>
              <w:t xml:space="preserve"> </w:t>
            </w:r>
            <w:proofErr w:type="spellStart"/>
            <w:r w:rsidRPr="003B1DDC">
              <w:rPr>
                <w:sz w:val="22"/>
                <w:szCs w:val="22"/>
                <w:lang w:val="en-US" w:eastAsia="en-US"/>
              </w:rPr>
              <w:t>uzdevumi</w:t>
            </w:r>
            <w:proofErr w:type="spellEnd"/>
            <w:r w:rsidRPr="003B1DDC">
              <w:rPr>
                <w:sz w:val="22"/>
                <w:szCs w:val="22"/>
                <w:lang w:val="en-US" w:eastAsia="en-US"/>
              </w:rPr>
              <w:t>:</w:t>
            </w:r>
          </w:p>
          <w:p w14:paraId="5E280869" w14:textId="77777777" w:rsidR="00CE54F1" w:rsidRPr="003B1DDC" w:rsidRDefault="00CE54F1" w:rsidP="003B1DDC">
            <w:pPr>
              <w:pStyle w:val="naisc"/>
              <w:spacing w:before="0" w:after="0"/>
              <w:jc w:val="both"/>
              <w:rPr>
                <w:sz w:val="22"/>
                <w:szCs w:val="22"/>
                <w:lang w:val="en-US" w:eastAsia="en-US"/>
              </w:rPr>
            </w:pPr>
            <w:r w:rsidRPr="003B1DDC">
              <w:rPr>
                <w:sz w:val="22"/>
                <w:szCs w:val="22"/>
                <w:lang w:val="en-US" w:eastAsia="en-US"/>
              </w:rPr>
              <w:t>[..]</w:t>
            </w:r>
          </w:p>
          <w:p w14:paraId="40D78387" w14:textId="77777777" w:rsidR="00CE54F1" w:rsidRPr="003B1DDC" w:rsidRDefault="00CE54F1" w:rsidP="003B1DDC">
            <w:pPr>
              <w:pStyle w:val="naisc"/>
              <w:spacing w:before="0" w:after="0"/>
              <w:jc w:val="both"/>
              <w:rPr>
                <w:sz w:val="22"/>
                <w:szCs w:val="22"/>
                <w:lang w:val="en-US" w:eastAsia="en-US"/>
              </w:rPr>
            </w:pPr>
            <w:r w:rsidRPr="003B1DDC">
              <w:rPr>
                <w:sz w:val="22"/>
                <w:szCs w:val="22"/>
                <w:lang w:val="en-US" w:eastAsia="en-US"/>
              </w:rPr>
              <w:t>7.4. </w:t>
            </w:r>
            <w:proofErr w:type="spellStart"/>
            <w:r w:rsidRPr="003B1DDC">
              <w:rPr>
                <w:sz w:val="22"/>
                <w:szCs w:val="22"/>
                <w:lang w:val="en-US" w:eastAsia="en-US"/>
              </w:rPr>
              <w:t>izdot</w:t>
            </w:r>
            <w:proofErr w:type="spellEnd"/>
            <w:r w:rsidRPr="003B1DDC">
              <w:rPr>
                <w:sz w:val="22"/>
                <w:szCs w:val="22"/>
                <w:lang w:val="en-US" w:eastAsia="en-US"/>
              </w:rPr>
              <w:t xml:space="preserve"> </w:t>
            </w:r>
            <w:proofErr w:type="spellStart"/>
            <w:r w:rsidRPr="003B1DDC">
              <w:rPr>
                <w:sz w:val="22"/>
                <w:szCs w:val="22"/>
                <w:lang w:val="en-US" w:eastAsia="en-US"/>
              </w:rPr>
              <w:t>pašvaldību</w:t>
            </w:r>
            <w:proofErr w:type="spellEnd"/>
            <w:r w:rsidRPr="003B1DDC">
              <w:rPr>
                <w:sz w:val="22"/>
                <w:szCs w:val="22"/>
                <w:lang w:val="en-US" w:eastAsia="en-US"/>
              </w:rPr>
              <w:t xml:space="preserve"> </w:t>
            </w:r>
            <w:proofErr w:type="spellStart"/>
            <w:r w:rsidRPr="003B1DDC">
              <w:rPr>
                <w:sz w:val="22"/>
                <w:szCs w:val="22"/>
                <w:lang w:val="en-US" w:eastAsia="en-US"/>
              </w:rPr>
              <w:t>būvvaldēm</w:t>
            </w:r>
            <w:proofErr w:type="spellEnd"/>
            <w:r w:rsidRPr="003B1DDC">
              <w:rPr>
                <w:sz w:val="22"/>
                <w:szCs w:val="22"/>
                <w:lang w:val="en-US" w:eastAsia="en-US"/>
              </w:rPr>
              <w:t xml:space="preserve"> </w:t>
            </w:r>
            <w:proofErr w:type="spellStart"/>
            <w:r w:rsidRPr="003B1DDC">
              <w:rPr>
                <w:sz w:val="22"/>
                <w:szCs w:val="22"/>
                <w:lang w:val="en-US" w:eastAsia="en-US"/>
              </w:rPr>
              <w:t>saistošus</w:t>
            </w:r>
            <w:proofErr w:type="spellEnd"/>
            <w:r w:rsidRPr="003B1DDC">
              <w:rPr>
                <w:sz w:val="22"/>
                <w:szCs w:val="22"/>
                <w:lang w:val="en-US" w:eastAsia="en-US"/>
              </w:rPr>
              <w:t xml:space="preserve"> </w:t>
            </w:r>
            <w:proofErr w:type="spellStart"/>
            <w:r w:rsidRPr="003B1DDC">
              <w:rPr>
                <w:sz w:val="22"/>
                <w:szCs w:val="22"/>
                <w:lang w:val="en-US" w:eastAsia="en-US"/>
              </w:rPr>
              <w:t>atzinumus</w:t>
            </w:r>
            <w:proofErr w:type="spellEnd"/>
            <w:r w:rsidRPr="003B1DDC">
              <w:rPr>
                <w:sz w:val="22"/>
                <w:szCs w:val="22"/>
                <w:lang w:val="en-US" w:eastAsia="en-US"/>
              </w:rPr>
              <w:t xml:space="preserve"> [..], </w:t>
            </w:r>
            <w:proofErr w:type="spellStart"/>
            <w:r w:rsidRPr="003B1DDC">
              <w:rPr>
                <w:sz w:val="22"/>
                <w:szCs w:val="22"/>
                <w:lang w:val="en-US" w:eastAsia="en-US"/>
              </w:rPr>
              <w:t>kā</w:t>
            </w:r>
            <w:proofErr w:type="spellEnd"/>
            <w:r w:rsidRPr="003B1DDC">
              <w:rPr>
                <w:sz w:val="22"/>
                <w:szCs w:val="22"/>
                <w:lang w:val="en-US" w:eastAsia="en-US"/>
              </w:rPr>
              <w:t xml:space="preserve"> </w:t>
            </w:r>
            <w:proofErr w:type="spellStart"/>
            <w:r w:rsidRPr="003B1DDC">
              <w:rPr>
                <w:sz w:val="22"/>
                <w:szCs w:val="22"/>
                <w:lang w:val="en-US" w:eastAsia="en-US"/>
              </w:rPr>
              <w:t>arī</w:t>
            </w:r>
            <w:proofErr w:type="spellEnd"/>
            <w:r w:rsidRPr="003B1DDC">
              <w:rPr>
                <w:sz w:val="22"/>
                <w:szCs w:val="22"/>
                <w:lang w:val="en-US" w:eastAsia="en-US"/>
              </w:rPr>
              <w:t xml:space="preserve"> </w:t>
            </w:r>
            <w:proofErr w:type="spellStart"/>
            <w:r w:rsidRPr="003B1DDC">
              <w:rPr>
                <w:sz w:val="22"/>
                <w:szCs w:val="22"/>
                <w:lang w:val="en-US" w:eastAsia="en-US"/>
              </w:rPr>
              <w:t>rekomendēt</w:t>
            </w:r>
            <w:proofErr w:type="spellEnd"/>
            <w:r w:rsidRPr="003B1DDC">
              <w:rPr>
                <w:sz w:val="22"/>
                <w:szCs w:val="22"/>
                <w:lang w:val="en-US" w:eastAsia="en-US"/>
              </w:rPr>
              <w:t xml:space="preserve"> </w:t>
            </w:r>
            <w:proofErr w:type="spellStart"/>
            <w:r w:rsidRPr="003B1DDC">
              <w:rPr>
                <w:sz w:val="22"/>
                <w:szCs w:val="22"/>
                <w:lang w:val="en-US" w:eastAsia="en-US"/>
              </w:rPr>
              <w:t>ieceru</w:t>
            </w:r>
            <w:proofErr w:type="spellEnd"/>
            <w:r w:rsidRPr="003B1DDC">
              <w:rPr>
                <w:sz w:val="22"/>
                <w:szCs w:val="22"/>
                <w:lang w:val="en-US" w:eastAsia="en-US"/>
              </w:rPr>
              <w:t xml:space="preserve"> </w:t>
            </w:r>
            <w:proofErr w:type="spellStart"/>
            <w:r w:rsidRPr="003B1DDC">
              <w:rPr>
                <w:sz w:val="22"/>
                <w:szCs w:val="22"/>
                <w:lang w:val="en-US" w:eastAsia="en-US"/>
              </w:rPr>
              <w:t>atbalstīšanu</w:t>
            </w:r>
            <w:proofErr w:type="spellEnd"/>
            <w:r w:rsidRPr="003B1DDC">
              <w:rPr>
                <w:sz w:val="22"/>
                <w:szCs w:val="22"/>
                <w:lang w:val="en-US" w:eastAsia="en-US"/>
              </w:rPr>
              <w:t xml:space="preserve"> </w:t>
            </w:r>
            <w:proofErr w:type="spellStart"/>
            <w:r w:rsidRPr="003B1DDC">
              <w:rPr>
                <w:sz w:val="22"/>
                <w:szCs w:val="22"/>
                <w:lang w:val="en-US" w:eastAsia="en-US"/>
              </w:rPr>
              <w:t>vai</w:t>
            </w:r>
            <w:proofErr w:type="spellEnd"/>
            <w:r w:rsidRPr="003B1DDC">
              <w:rPr>
                <w:sz w:val="22"/>
                <w:szCs w:val="22"/>
                <w:lang w:val="en-US" w:eastAsia="en-US"/>
              </w:rPr>
              <w:t xml:space="preserve"> </w:t>
            </w:r>
            <w:proofErr w:type="spellStart"/>
            <w:r w:rsidRPr="003B1DDC">
              <w:rPr>
                <w:sz w:val="22"/>
                <w:szCs w:val="22"/>
                <w:lang w:val="en-US" w:eastAsia="en-US"/>
              </w:rPr>
              <w:t>neatbalstīšanu</w:t>
            </w:r>
            <w:proofErr w:type="spellEnd"/>
            <w:r w:rsidRPr="003B1DDC">
              <w:rPr>
                <w:sz w:val="22"/>
                <w:szCs w:val="22"/>
                <w:lang w:val="en-US" w:eastAsia="en-US"/>
              </w:rPr>
              <w:t>; [..]</w:t>
            </w:r>
          </w:p>
          <w:p w14:paraId="26DDB4A7" w14:textId="77777777" w:rsidR="00CE54F1" w:rsidRPr="003B1DDC" w:rsidRDefault="00CE54F1" w:rsidP="003B1DDC">
            <w:pPr>
              <w:pStyle w:val="naisc"/>
              <w:spacing w:before="0" w:after="0"/>
              <w:jc w:val="both"/>
              <w:rPr>
                <w:sz w:val="22"/>
                <w:szCs w:val="22"/>
                <w:lang w:val="en-US" w:eastAsia="en-US"/>
              </w:rPr>
            </w:pPr>
          </w:p>
          <w:p w14:paraId="22681FA5" w14:textId="77777777" w:rsidR="00CE54F1" w:rsidRPr="003B1DDC" w:rsidRDefault="00CE54F1" w:rsidP="003B1DDC">
            <w:pPr>
              <w:jc w:val="both"/>
              <w:rPr>
                <w:sz w:val="22"/>
                <w:szCs w:val="22"/>
                <w:lang w:val="en-US" w:eastAsia="en-US"/>
              </w:rPr>
            </w:pPr>
            <w:r w:rsidRPr="003B1DDC">
              <w:rPr>
                <w:sz w:val="22"/>
                <w:szCs w:val="22"/>
                <w:lang w:val="en-US" w:eastAsia="en-US"/>
              </w:rPr>
              <w:t xml:space="preserve">22. </w:t>
            </w:r>
            <w:proofErr w:type="spellStart"/>
            <w:r w:rsidRPr="003B1DDC">
              <w:rPr>
                <w:sz w:val="22"/>
                <w:szCs w:val="22"/>
                <w:lang w:val="en-US" w:eastAsia="en-US"/>
              </w:rPr>
              <w:t>Priekšlikumu</w:t>
            </w:r>
            <w:proofErr w:type="spellEnd"/>
            <w:r w:rsidRPr="003B1DDC">
              <w:rPr>
                <w:sz w:val="22"/>
                <w:szCs w:val="22"/>
                <w:lang w:val="en-US" w:eastAsia="en-US"/>
              </w:rPr>
              <w:t xml:space="preserve"> par </w:t>
            </w:r>
            <w:proofErr w:type="spellStart"/>
            <w:r w:rsidRPr="003B1DDC">
              <w:rPr>
                <w:sz w:val="22"/>
                <w:szCs w:val="22"/>
                <w:lang w:val="en-US" w:eastAsia="en-US"/>
              </w:rPr>
              <w:t>pieminekļa</w:t>
            </w:r>
            <w:proofErr w:type="spellEnd"/>
            <w:r w:rsidRPr="003B1DDC">
              <w:rPr>
                <w:sz w:val="22"/>
                <w:szCs w:val="22"/>
                <w:lang w:val="en-US" w:eastAsia="en-US"/>
              </w:rPr>
              <w:t xml:space="preserve"> </w:t>
            </w:r>
            <w:proofErr w:type="spellStart"/>
            <w:r w:rsidRPr="003B1DDC">
              <w:rPr>
                <w:sz w:val="22"/>
                <w:szCs w:val="22"/>
                <w:lang w:val="en-US" w:eastAsia="en-US"/>
              </w:rPr>
              <w:t>vai</w:t>
            </w:r>
            <w:proofErr w:type="spellEnd"/>
            <w:r w:rsidRPr="003B1DDC">
              <w:rPr>
                <w:sz w:val="22"/>
                <w:szCs w:val="22"/>
                <w:lang w:val="en-US" w:eastAsia="en-US"/>
              </w:rPr>
              <w:t xml:space="preserve"> </w:t>
            </w:r>
            <w:proofErr w:type="spellStart"/>
            <w:r w:rsidRPr="003B1DDC">
              <w:rPr>
                <w:sz w:val="22"/>
                <w:szCs w:val="22"/>
                <w:lang w:val="en-US" w:eastAsia="en-US"/>
              </w:rPr>
              <w:t>piemiņas</w:t>
            </w:r>
            <w:proofErr w:type="spellEnd"/>
            <w:r w:rsidRPr="003B1DDC">
              <w:rPr>
                <w:sz w:val="22"/>
                <w:szCs w:val="22"/>
                <w:lang w:val="en-US" w:eastAsia="en-US"/>
              </w:rPr>
              <w:t xml:space="preserve"> </w:t>
            </w:r>
            <w:proofErr w:type="spellStart"/>
            <w:r w:rsidRPr="003B1DDC">
              <w:rPr>
                <w:sz w:val="22"/>
                <w:szCs w:val="22"/>
                <w:lang w:val="en-US" w:eastAsia="en-US"/>
              </w:rPr>
              <w:t>zīmes</w:t>
            </w:r>
            <w:proofErr w:type="spellEnd"/>
            <w:r w:rsidRPr="003B1DDC">
              <w:rPr>
                <w:sz w:val="22"/>
                <w:szCs w:val="22"/>
                <w:lang w:val="en-US" w:eastAsia="en-US"/>
              </w:rPr>
              <w:t xml:space="preserve"> </w:t>
            </w:r>
            <w:proofErr w:type="spellStart"/>
            <w:r w:rsidRPr="003B1DDC">
              <w:rPr>
                <w:sz w:val="22"/>
                <w:szCs w:val="22"/>
                <w:lang w:val="en-US" w:eastAsia="en-US"/>
              </w:rPr>
              <w:t>uzstādīšanu</w:t>
            </w:r>
            <w:proofErr w:type="spellEnd"/>
            <w:r w:rsidRPr="003B1DDC">
              <w:rPr>
                <w:sz w:val="22"/>
                <w:szCs w:val="22"/>
                <w:lang w:val="en-US" w:eastAsia="en-US"/>
              </w:rPr>
              <w:t xml:space="preserve">, </w:t>
            </w:r>
            <w:proofErr w:type="spellStart"/>
            <w:r w:rsidRPr="003B1DDC">
              <w:rPr>
                <w:sz w:val="22"/>
                <w:szCs w:val="22"/>
                <w:lang w:val="en-US" w:eastAsia="en-US"/>
              </w:rPr>
              <w:t>vai</w:t>
            </w:r>
            <w:proofErr w:type="spellEnd"/>
            <w:r w:rsidRPr="003B1DDC">
              <w:rPr>
                <w:sz w:val="22"/>
                <w:szCs w:val="22"/>
                <w:lang w:val="en-US" w:eastAsia="en-US"/>
              </w:rPr>
              <w:t xml:space="preserve"> </w:t>
            </w:r>
            <w:proofErr w:type="spellStart"/>
            <w:r w:rsidRPr="003B1DDC">
              <w:rPr>
                <w:sz w:val="22"/>
                <w:szCs w:val="22"/>
                <w:lang w:val="en-US" w:eastAsia="en-US"/>
              </w:rPr>
              <w:t>piemiņas</w:t>
            </w:r>
            <w:proofErr w:type="spellEnd"/>
            <w:r w:rsidRPr="003B1DDC">
              <w:rPr>
                <w:sz w:val="22"/>
                <w:szCs w:val="22"/>
                <w:lang w:val="en-US" w:eastAsia="en-US"/>
              </w:rPr>
              <w:t xml:space="preserve"> </w:t>
            </w:r>
            <w:proofErr w:type="spellStart"/>
            <w:r w:rsidRPr="003B1DDC">
              <w:rPr>
                <w:sz w:val="22"/>
                <w:szCs w:val="22"/>
                <w:lang w:val="en-US" w:eastAsia="en-US"/>
              </w:rPr>
              <w:t>vietas</w:t>
            </w:r>
            <w:proofErr w:type="spellEnd"/>
            <w:r w:rsidRPr="003B1DDC">
              <w:rPr>
                <w:sz w:val="22"/>
                <w:szCs w:val="22"/>
                <w:lang w:val="en-US" w:eastAsia="en-US"/>
              </w:rPr>
              <w:t xml:space="preserve"> </w:t>
            </w:r>
            <w:proofErr w:type="spellStart"/>
            <w:r w:rsidRPr="003B1DDC">
              <w:rPr>
                <w:sz w:val="22"/>
                <w:szCs w:val="22"/>
                <w:lang w:val="en-US" w:eastAsia="en-US"/>
              </w:rPr>
              <w:t>izveidošanu</w:t>
            </w:r>
            <w:proofErr w:type="spellEnd"/>
            <w:r w:rsidRPr="003B1DDC">
              <w:rPr>
                <w:sz w:val="22"/>
                <w:szCs w:val="22"/>
                <w:lang w:val="en-US" w:eastAsia="en-US"/>
              </w:rPr>
              <w:t xml:space="preserve"> </w:t>
            </w:r>
            <w:proofErr w:type="spellStart"/>
            <w:r w:rsidRPr="003B1DDC">
              <w:rPr>
                <w:sz w:val="22"/>
                <w:szCs w:val="22"/>
                <w:lang w:val="en-US" w:eastAsia="en-US"/>
              </w:rPr>
              <w:t>iesniedzējs</w:t>
            </w:r>
            <w:proofErr w:type="spellEnd"/>
            <w:r w:rsidRPr="003B1DDC">
              <w:rPr>
                <w:sz w:val="22"/>
                <w:szCs w:val="22"/>
                <w:lang w:val="en-US" w:eastAsia="en-US"/>
              </w:rPr>
              <w:t xml:space="preserve"> (</w:t>
            </w:r>
            <w:proofErr w:type="spellStart"/>
            <w:r w:rsidRPr="003B1DDC">
              <w:rPr>
                <w:sz w:val="22"/>
                <w:szCs w:val="22"/>
                <w:lang w:val="en-US" w:eastAsia="en-US"/>
              </w:rPr>
              <w:t>fiziska</w:t>
            </w:r>
            <w:proofErr w:type="spellEnd"/>
            <w:r w:rsidRPr="003B1DDC">
              <w:rPr>
                <w:sz w:val="22"/>
                <w:szCs w:val="22"/>
                <w:lang w:val="en-US" w:eastAsia="en-US"/>
              </w:rPr>
              <w:t xml:space="preserve"> </w:t>
            </w:r>
            <w:proofErr w:type="spellStart"/>
            <w:r w:rsidRPr="003B1DDC">
              <w:rPr>
                <w:sz w:val="22"/>
                <w:szCs w:val="22"/>
                <w:lang w:val="en-US" w:eastAsia="en-US"/>
              </w:rPr>
              <w:t>vai</w:t>
            </w:r>
            <w:proofErr w:type="spellEnd"/>
            <w:r w:rsidRPr="003B1DDC">
              <w:rPr>
                <w:sz w:val="22"/>
                <w:szCs w:val="22"/>
                <w:lang w:val="en-US" w:eastAsia="en-US"/>
              </w:rPr>
              <w:t xml:space="preserve"> </w:t>
            </w:r>
            <w:proofErr w:type="spellStart"/>
            <w:r w:rsidRPr="003B1DDC">
              <w:rPr>
                <w:sz w:val="22"/>
                <w:szCs w:val="22"/>
                <w:lang w:val="en-US" w:eastAsia="en-US"/>
              </w:rPr>
              <w:t>juridiska</w:t>
            </w:r>
            <w:proofErr w:type="spellEnd"/>
            <w:r w:rsidRPr="003B1DDC">
              <w:rPr>
                <w:sz w:val="22"/>
                <w:szCs w:val="22"/>
                <w:lang w:val="en-US" w:eastAsia="en-US"/>
              </w:rPr>
              <w:t xml:space="preserve"> persona) </w:t>
            </w:r>
            <w:proofErr w:type="spellStart"/>
            <w:r w:rsidRPr="003B1DDC">
              <w:rPr>
                <w:sz w:val="22"/>
                <w:szCs w:val="22"/>
                <w:lang w:val="en-US" w:eastAsia="en-US"/>
              </w:rPr>
              <w:t>iesniedz</w:t>
            </w:r>
            <w:proofErr w:type="spellEnd"/>
            <w:r w:rsidRPr="003B1DDC">
              <w:rPr>
                <w:sz w:val="22"/>
                <w:szCs w:val="22"/>
                <w:lang w:val="en-US" w:eastAsia="en-US"/>
              </w:rPr>
              <w:t xml:space="preserve"> </w:t>
            </w:r>
            <w:proofErr w:type="spellStart"/>
            <w:r w:rsidRPr="003B1DDC">
              <w:rPr>
                <w:sz w:val="22"/>
                <w:szCs w:val="22"/>
                <w:lang w:val="en-US" w:eastAsia="en-US"/>
              </w:rPr>
              <w:t>pašvaldībā</w:t>
            </w:r>
            <w:proofErr w:type="spellEnd"/>
            <w:r w:rsidRPr="003B1DDC">
              <w:rPr>
                <w:sz w:val="22"/>
                <w:szCs w:val="22"/>
                <w:lang w:val="en-US" w:eastAsia="en-US"/>
              </w:rPr>
              <w:t xml:space="preserve">, </w:t>
            </w:r>
            <w:proofErr w:type="spellStart"/>
            <w:r w:rsidRPr="003B1DDC">
              <w:rPr>
                <w:sz w:val="22"/>
                <w:szCs w:val="22"/>
                <w:lang w:val="en-US" w:eastAsia="en-US"/>
              </w:rPr>
              <w:t>kuras</w:t>
            </w:r>
            <w:proofErr w:type="spellEnd"/>
            <w:r w:rsidRPr="003B1DDC">
              <w:rPr>
                <w:sz w:val="22"/>
                <w:szCs w:val="22"/>
                <w:lang w:val="en-US" w:eastAsia="en-US"/>
              </w:rPr>
              <w:t xml:space="preserve"> </w:t>
            </w:r>
            <w:proofErr w:type="spellStart"/>
            <w:r w:rsidRPr="003B1DDC">
              <w:rPr>
                <w:sz w:val="22"/>
                <w:szCs w:val="22"/>
                <w:lang w:val="en-US" w:eastAsia="en-US"/>
              </w:rPr>
              <w:t>teritorijā</w:t>
            </w:r>
            <w:proofErr w:type="spellEnd"/>
            <w:r w:rsidRPr="003B1DDC">
              <w:rPr>
                <w:sz w:val="22"/>
                <w:szCs w:val="22"/>
                <w:lang w:val="en-US" w:eastAsia="en-US"/>
              </w:rPr>
              <w:t xml:space="preserve"> </w:t>
            </w:r>
            <w:proofErr w:type="spellStart"/>
            <w:r w:rsidRPr="003B1DDC">
              <w:rPr>
                <w:sz w:val="22"/>
                <w:szCs w:val="22"/>
                <w:lang w:val="en-US" w:eastAsia="en-US"/>
              </w:rPr>
              <w:t>plānots</w:t>
            </w:r>
            <w:proofErr w:type="spellEnd"/>
            <w:r w:rsidRPr="003B1DDC">
              <w:rPr>
                <w:sz w:val="22"/>
                <w:szCs w:val="22"/>
                <w:lang w:val="en-US" w:eastAsia="en-US"/>
              </w:rPr>
              <w:t xml:space="preserve"> </w:t>
            </w:r>
            <w:proofErr w:type="spellStart"/>
            <w:r w:rsidRPr="003B1DDC">
              <w:rPr>
                <w:sz w:val="22"/>
                <w:szCs w:val="22"/>
                <w:lang w:val="en-US" w:eastAsia="en-US"/>
              </w:rPr>
              <w:t>uzstādīt</w:t>
            </w:r>
            <w:proofErr w:type="spellEnd"/>
            <w:r w:rsidRPr="003B1DDC">
              <w:rPr>
                <w:sz w:val="22"/>
                <w:szCs w:val="22"/>
                <w:lang w:val="en-US" w:eastAsia="en-US"/>
              </w:rPr>
              <w:t xml:space="preserve"> </w:t>
            </w:r>
            <w:proofErr w:type="spellStart"/>
            <w:r w:rsidRPr="003B1DDC">
              <w:rPr>
                <w:sz w:val="22"/>
                <w:szCs w:val="22"/>
                <w:lang w:val="en-US" w:eastAsia="en-US"/>
              </w:rPr>
              <w:t>pieminekli</w:t>
            </w:r>
            <w:proofErr w:type="spellEnd"/>
            <w:r w:rsidRPr="003B1DDC">
              <w:rPr>
                <w:sz w:val="22"/>
                <w:szCs w:val="22"/>
                <w:lang w:val="en-US" w:eastAsia="en-US"/>
              </w:rPr>
              <w:t xml:space="preserve">, </w:t>
            </w:r>
            <w:proofErr w:type="spellStart"/>
            <w:r w:rsidRPr="003B1DDC">
              <w:rPr>
                <w:sz w:val="22"/>
                <w:szCs w:val="22"/>
                <w:lang w:val="en-US" w:eastAsia="en-US"/>
              </w:rPr>
              <w:t>piemiņas</w:t>
            </w:r>
            <w:proofErr w:type="spellEnd"/>
            <w:r w:rsidRPr="003B1DDC">
              <w:rPr>
                <w:sz w:val="22"/>
                <w:szCs w:val="22"/>
                <w:lang w:val="en-US" w:eastAsia="en-US"/>
              </w:rPr>
              <w:t xml:space="preserve"> </w:t>
            </w:r>
            <w:proofErr w:type="spellStart"/>
            <w:r w:rsidRPr="003B1DDC">
              <w:rPr>
                <w:sz w:val="22"/>
                <w:szCs w:val="22"/>
                <w:lang w:val="en-US" w:eastAsia="en-US"/>
              </w:rPr>
              <w:t>zīmi</w:t>
            </w:r>
            <w:proofErr w:type="spellEnd"/>
            <w:r w:rsidRPr="003B1DDC">
              <w:rPr>
                <w:sz w:val="22"/>
                <w:szCs w:val="22"/>
                <w:lang w:val="en-US" w:eastAsia="en-US"/>
              </w:rPr>
              <w:t xml:space="preserve"> </w:t>
            </w:r>
            <w:proofErr w:type="spellStart"/>
            <w:r w:rsidRPr="003B1DDC">
              <w:rPr>
                <w:sz w:val="22"/>
                <w:szCs w:val="22"/>
                <w:lang w:val="en-US" w:eastAsia="en-US"/>
              </w:rPr>
              <w:t>vai</w:t>
            </w:r>
            <w:proofErr w:type="spellEnd"/>
            <w:r w:rsidRPr="003B1DDC">
              <w:rPr>
                <w:sz w:val="22"/>
                <w:szCs w:val="22"/>
                <w:lang w:val="en-US" w:eastAsia="en-US"/>
              </w:rPr>
              <w:t xml:space="preserve"> </w:t>
            </w:r>
            <w:proofErr w:type="spellStart"/>
            <w:r w:rsidRPr="003B1DDC">
              <w:rPr>
                <w:sz w:val="22"/>
                <w:szCs w:val="22"/>
                <w:lang w:val="en-US" w:eastAsia="en-US"/>
              </w:rPr>
              <w:t>izveidot</w:t>
            </w:r>
            <w:proofErr w:type="spellEnd"/>
            <w:r w:rsidRPr="003B1DDC">
              <w:rPr>
                <w:sz w:val="22"/>
                <w:szCs w:val="22"/>
                <w:lang w:val="en-US" w:eastAsia="en-US"/>
              </w:rPr>
              <w:t xml:space="preserve"> </w:t>
            </w:r>
            <w:proofErr w:type="spellStart"/>
            <w:r w:rsidRPr="003B1DDC">
              <w:rPr>
                <w:sz w:val="22"/>
                <w:szCs w:val="22"/>
                <w:lang w:val="en-US" w:eastAsia="en-US"/>
              </w:rPr>
              <w:t>piemiņas</w:t>
            </w:r>
            <w:proofErr w:type="spellEnd"/>
            <w:r w:rsidRPr="003B1DDC">
              <w:rPr>
                <w:sz w:val="22"/>
                <w:szCs w:val="22"/>
                <w:lang w:val="en-US" w:eastAsia="en-US"/>
              </w:rPr>
              <w:t xml:space="preserve"> </w:t>
            </w:r>
            <w:proofErr w:type="spellStart"/>
            <w:r w:rsidRPr="003B1DDC">
              <w:rPr>
                <w:sz w:val="22"/>
                <w:szCs w:val="22"/>
                <w:lang w:val="en-US" w:eastAsia="en-US"/>
              </w:rPr>
              <w:t>vietu</w:t>
            </w:r>
            <w:proofErr w:type="spellEnd"/>
            <w:r w:rsidRPr="003B1DDC">
              <w:rPr>
                <w:sz w:val="22"/>
                <w:szCs w:val="22"/>
                <w:lang w:val="en-US" w:eastAsia="en-US"/>
              </w:rPr>
              <w:t xml:space="preserve"> (</w:t>
            </w:r>
            <w:proofErr w:type="spellStart"/>
            <w:r w:rsidRPr="003B1DDC">
              <w:rPr>
                <w:sz w:val="22"/>
                <w:szCs w:val="22"/>
                <w:lang w:val="en-US" w:eastAsia="en-US"/>
              </w:rPr>
              <w:t>šīs</w:t>
            </w:r>
            <w:proofErr w:type="spellEnd"/>
            <w:r w:rsidRPr="003B1DDC">
              <w:rPr>
                <w:sz w:val="22"/>
                <w:szCs w:val="22"/>
                <w:lang w:val="en-US" w:eastAsia="en-US"/>
              </w:rPr>
              <w:t xml:space="preserve"> </w:t>
            </w:r>
            <w:proofErr w:type="spellStart"/>
            <w:r w:rsidRPr="003B1DDC">
              <w:rPr>
                <w:sz w:val="22"/>
                <w:szCs w:val="22"/>
                <w:lang w:val="en-US" w:eastAsia="en-US"/>
              </w:rPr>
              <w:t>nodaļas</w:t>
            </w:r>
            <w:proofErr w:type="spellEnd"/>
            <w:r w:rsidRPr="003B1DDC">
              <w:rPr>
                <w:sz w:val="22"/>
                <w:szCs w:val="22"/>
                <w:lang w:val="en-US" w:eastAsia="en-US"/>
              </w:rPr>
              <w:t xml:space="preserve"> </w:t>
            </w:r>
            <w:proofErr w:type="spellStart"/>
            <w:r w:rsidRPr="003B1DDC">
              <w:rPr>
                <w:sz w:val="22"/>
                <w:szCs w:val="22"/>
                <w:lang w:val="en-US" w:eastAsia="en-US"/>
              </w:rPr>
              <w:t>izpratnē</w:t>
            </w:r>
            <w:proofErr w:type="spellEnd"/>
            <w:r w:rsidRPr="003B1DDC">
              <w:rPr>
                <w:sz w:val="22"/>
                <w:szCs w:val="22"/>
                <w:lang w:val="en-US" w:eastAsia="en-US"/>
              </w:rPr>
              <w:t xml:space="preserve"> </w:t>
            </w:r>
            <w:proofErr w:type="spellStart"/>
            <w:r w:rsidRPr="003B1DDC">
              <w:rPr>
                <w:sz w:val="22"/>
                <w:szCs w:val="22"/>
                <w:lang w:val="en-US" w:eastAsia="en-US"/>
              </w:rPr>
              <w:t>turpmāk</w:t>
            </w:r>
            <w:proofErr w:type="spellEnd"/>
            <w:r w:rsidRPr="003B1DDC">
              <w:rPr>
                <w:sz w:val="22"/>
                <w:szCs w:val="22"/>
                <w:lang w:val="en-US" w:eastAsia="en-US"/>
              </w:rPr>
              <w:t xml:space="preserve"> – </w:t>
            </w:r>
            <w:proofErr w:type="spellStart"/>
            <w:r w:rsidRPr="003B1DDC">
              <w:rPr>
                <w:sz w:val="22"/>
                <w:szCs w:val="22"/>
                <w:lang w:val="en-US" w:eastAsia="en-US"/>
              </w:rPr>
              <w:t>pašvaldība</w:t>
            </w:r>
            <w:proofErr w:type="spellEnd"/>
            <w:r w:rsidRPr="003B1DDC">
              <w:rPr>
                <w:sz w:val="22"/>
                <w:szCs w:val="22"/>
                <w:lang w:val="en-US" w:eastAsia="en-US"/>
              </w:rPr>
              <w:t>).</w:t>
            </w:r>
          </w:p>
          <w:p w14:paraId="0F92C088" w14:textId="77777777" w:rsidR="00CE54F1" w:rsidRPr="003B1DDC" w:rsidRDefault="00CE54F1" w:rsidP="003B1DDC">
            <w:pPr>
              <w:pStyle w:val="naisc"/>
              <w:spacing w:before="0" w:after="0"/>
              <w:jc w:val="both"/>
              <w:rPr>
                <w:sz w:val="22"/>
                <w:szCs w:val="22"/>
                <w:lang w:val="en-US" w:eastAsia="en-US"/>
              </w:rPr>
            </w:pPr>
          </w:p>
          <w:p w14:paraId="0BF0CEBE" w14:textId="77777777" w:rsidR="00CE54F1" w:rsidRPr="003B1DDC" w:rsidRDefault="00CE54F1" w:rsidP="003B1DDC">
            <w:pPr>
              <w:pStyle w:val="naisc"/>
              <w:spacing w:before="0" w:after="0"/>
              <w:jc w:val="both"/>
              <w:rPr>
                <w:sz w:val="22"/>
                <w:szCs w:val="22"/>
                <w:lang w:val="en-US" w:eastAsia="en-US"/>
              </w:rPr>
            </w:pPr>
            <w:r w:rsidRPr="003B1DDC">
              <w:rPr>
                <w:sz w:val="22"/>
                <w:szCs w:val="22"/>
                <w:lang w:val="en-US" w:eastAsia="en-US"/>
              </w:rPr>
              <w:t>26. </w:t>
            </w:r>
            <w:proofErr w:type="spellStart"/>
            <w:r w:rsidRPr="003B1DDC">
              <w:rPr>
                <w:sz w:val="22"/>
                <w:szCs w:val="22"/>
                <w:lang w:val="en-US" w:eastAsia="en-US"/>
              </w:rPr>
              <w:t>Būvvalde</w:t>
            </w:r>
            <w:proofErr w:type="spellEnd"/>
            <w:r w:rsidRPr="003B1DDC">
              <w:rPr>
                <w:sz w:val="22"/>
                <w:szCs w:val="22"/>
                <w:lang w:val="en-US" w:eastAsia="en-US"/>
              </w:rPr>
              <w:t xml:space="preserve"> </w:t>
            </w:r>
            <w:proofErr w:type="spellStart"/>
            <w:r w:rsidRPr="003B1DDC">
              <w:rPr>
                <w:sz w:val="22"/>
                <w:szCs w:val="22"/>
                <w:lang w:val="en-US" w:eastAsia="en-US"/>
              </w:rPr>
              <w:t>viena</w:t>
            </w:r>
            <w:proofErr w:type="spellEnd"/>
            <w:r w:rsidRPr="003B1DDC">
              <w:rPr>
                <w:sz w:val="22"/>
                <w:szCs w:val="22"/>
                <w:lang w:val="en-US" w:eastAsia="en-US"/>
              </w:rPr>
              <w:t xml:space="preserve"> </w:t>
            </w:r>
            <w:proofErr w:type="spellStart"/>
            <w:r w:rsidRPr="003B1DDC">
              <w:rPr>
                <w:sz w:val="22"/>
                <w:szCs w:val="22"/>
                <w:lang w:val="en-US" w:eastAsia="en-US"/>
              </w:rPr>
              <w:t>mēneša</w:t>
            </w:r>
            <w:proofErr w:type="spellEnd"/>
            <w:r w:rsidRPr="003B1DDC">
              <w:rPr>
                <w:sz w:val="22"/>
                <w:szCs w:val="22"/>
                <w:lang w:val="en-US" w:eastAsia="en-US"/>
              </w:rPr>
              <w:t xml:space="preserve"> </w:t>
            </w:r>
            <w:proofErr w:type="spellStart"/>
            <w:r w:rsidRPr="003B1DDC">
              <w:rPr>
                <w:sz w:val="22"/>
                <w:szCs w:val="22"/>
                <w:lang w:val="en-US" w:eastAsia="en-US"/>
              </w:rPr>
              <w:t>laikā</w:t>
            </w:r>
            <w:proofErr w:type="spellEnd"/>
            <w:r w:rsidRPr="003B1DDC">
              <w:rPr>
                <w:sz w:val="22"/>
                <w:szCs w:val="22"/>
                <w:lang w:val="en-US" w:eastAsia="en-US"/>
              </w:rPr>
              <w:t xml:space="preserve"> </w:t>
            </w:r>
            <w:proofErr w:type="spellStart"/>
            <w:r w:rsidRPr="003B1DDC">
              <w:rPr>
                <w:sz w:val="22"/>
                <w:szCs w:val="22"/>
                <w:lang w:val="en-US" w:eastAsia="en-US"/>
              </w:rPr>
              <w:t>pēc</w:t>
            </w:r>
            <w:proofErr w:type="spellEnd"/>
            <w:r w:rsidRPr="003B1DDC">
              <w:rPr>
                <w:sz w:val="22"/>
                <w:szCs w:val="22"/>
                <w:lang w:val="en-US" w:eastAsia="en-US"/>
              </w:rPr>
              <w:t xml:space="preserve"> </w:t>
            </w:r>
            <w:proofErr w:type="spellStart"/>
            <w:r w:rsidRPr="003B1DDC">
              <w:rPr>
                <w:sz w:val="22"/>
                <w:szCs w:val="22"/>
                <w:lang w:val="en-US" w:eastAsia="en-US"/>
              </w:rPr>
              <w:t>dokumentācijas</w:t>
            </w:r>
            <w:proofErr w:type="spellEnd"/>
            <w:r w:rsidRPr="003B1DDC">
              <w:rPr>
                <w:sz w:val="22"/>
                <w:szCs w:val="22"/>
                <w:lang w:val="en-US" w:eastAsia="en-US"/>
              </w:rPr>
              <w:t xml:space="preserve"> </w:t>
            </w:r>
            <w:proofErr w:type="spellStart"/>
            <w:r w:rsidRPr="003B1DDC">
              <w:rPr>
                <w:sz w:val="22"/>
                <w:szCs w:val="22"/>
                <w:lang w:val="en-US" w:eastAsia="en-US"/>
              </w:rPr>
              <w:t>saņemšanas</w:t>
            </w:r>
            <w:proofErr w:type="spellEnd"/>
            <w:r w:rsidRPr="003B1DDC">
              <w:rPr>
                <w:sz w:val="22"/>
                <w:szCs w:val="22"/>
                <w:lang w:val="en-US" w:eastAsia="en-US"/>
              </w:rPr>
              <w:t xml:space="preserve"> </w:t>
            </w:r>
            <w:proofErr w:type="spellStart"/>
            <w:r w:rsidRPr="003B1DDC">
              <w:rPr>
                <w:sz w:val="22"/>
                <w:szCs w:val="22"/>
                <w:lang w:val="en-US" w:eastAsia="en-US"/>
              </w:rPr>
              <w:t>izvērtē</w:t>
            </w:r>
            <w:proofErr w:type="spellEnd"/>
            <w:r w:rsidRPr="003B1DDC">
              <w:rPr>
                <w:sz w:val="22"/>
                <w:szCs w:val="22"/>
                <w:lang w:val="en-US" w:eastAsia="en-US"/>
              </w:rPr>
              <w:t xml:space="preserve"> </w:t>
            </w:r>
            <w:proofErr w:type="spellStart"/>
            <w:r w:rsidRPr="003B1DDC">
              <w:rPr>
                <w:sz w:val="22"/>
                <w:szCs w:val="22"/>
                <w:lang w:val="en-US" w:eastAsia="en-US"/>
              </w:rPr>
              <w:t>tās</w:t>
            </w:r>
            <w:proofErr w:type="spellEnd"/>
            <w:r w:rsidRPr="003B1DDC">
              <w:rPr>
                <w:sz w:val="22"/>
                <w:szCs w:val="22"/>
                <w:lang w:val="en-US" w:eastAsia="en-US"/>
              </w:rPr>
              <w:t xml:space="preserve"> </w:t>
            </w:r>
            <w:proofErr w:type="spellStart"/>
            <w:r w:rsidRPr="003B1DDC">
              <w:rPr>
                <w:sz w:val="22"/>
                <w:szCs w:val="22"/>
                <w:lang w:val="en-US" w:eastAsia="en-US"/>
              </w:rPr>
              <w:t>atbilstību</w:t>
            </w:r>
            <w:proofErr w:type="spellEnd"/>
            <w:r w:rsidRPr="003B1DDC">
              <w:rPr>
                <w:sz w:val="22"/>
                <w:szCs w:val="22"/>
                <w:lang w:val="en-US" w:eastAsia="en-US"/>
              </w:rPr>
              <w:t xml:space="preserve"> </w:t>
            </w:r>
            <w:proofErr w:type="spellStart"/>
            <w:r w:rsidRPr="003B1DDC">
              <w:rPr>
                <w:sz w:val="22"/>
                <w:szCs w:val="22"/>
                <w:lang w:val="en-US" w:eastAsia="en-US"/>
              </w:rPr>
              <w:t>normatīvajiem</w:t>
            </w:r>
            <w:proofErr w:type="spellEnd"/>
            <w:r w:rsidRPr="003B1DDC">
              <w:rPr>
                <w:sz w:val="22"/>
                <w:szCs w:val="22"/>
                <w:lang w:val="en-US" w:eastAsia="en-US"/>
              </w:rPr>
              <w:t xml:space="preserve"> </w:t>
            </w:r>
            <w:proofErr w:type="spellStart"/>
            <w:r w:rsidRPr="003B1DDC">
              <w:rPr>
                <w:sz w:val="22"/>
                <w:szCs w:val="22"/>
                <w:lang w:val="en-US" w:eastAsia="en-US"/>
              </w:rPr>
              <w:t>aktiem</w:t>
            </w:r>
            <w:proofErr w:type="spellEnd"/>
            <w:r w:rsidRPr="003B1DDC">
              <w:rPr>
                <w:sz w:val="22"/>
                <w:szCs w:val="22"/>
                <w:lang w:val="en-US" w:eastAsia="en-US"/>
              </w:rPr>
              <w:t xml:space="preserve">, </w:t>
            </w:r>
            <w:proofErr w:type="spellStart"/>
            <w:r w:rsidRPr="003B1DDC">
              <w:rPr>
                <w:sz w:val="22"/>
                <w:szCs w:val="22"/>
                <w:lang w:val="en-US" w:eastAsia="en-US"/>
              </w:rPr>
              <w:t>teritorijas</w:t>
            </w:r>
            <w:proofErr w:type="spellEnd"/>
            <w:r w:rsidRPr="003B1DDC">
              <w:rPr>
                <w:sz w:val="22"/>
                <w:szCs w:val="22"/>
                <w:lang w:val="en-US" w:eastAsia="en-US"/>
              </w:rPr>
              <w:t xml:space="preserve"> </w:t>
            </w:r>
            <w:proofErr w:type="spellStart"/>
            <w:r w:rsidRPr="003B1DDC">
              <w:rPr>
                <w:sz w:val="22"/>
                <w:szCs w:val="22"/>
                <w:lang w:val="en-US" w:eastAsia="en-US"/>
              </w:rPr>
              <w:t>plānojuma</w:t>
            </w:r>
            <w:proofErr w:type="spellEnd"/>
            <w:r w:rsidRPr="003B1DDC">
              <w:rPr>
                <w:sz w:val="22"/>
                <w:szCs w:val="22"/>
                <w:lang w:val="en-US" w:eastAsia="en-US"/>
              </w:rPr>
              <w:t xml:space="preserve"> </w:t>
            </w:r>
            <w:proofErr w:type="spellStart"/>
            <w:r w:rsidRPr="003B1DDC">
              <w:rPr>
                <w:sz w:val="22"/>
                <w:szCs w:val="22"/>
                <w:lang w:val="en-US" w:eastAsia="en-US"/>
              </w:rPr>
              <w:t>dokumentiem</w:t>
            </w:r>
            <w:proofErr w:type="spellEnd"/>
            <w:r w:rsidRPr="003B1DDC">
              <w:rPr>
                <w:sz w:val="22"/>
                <w:szCs w:val="22"/>
                <w:lang w:val="en-US" w:eastAsia="en-US"/>
              </w:rPr>
              <w:t xml:space="preserve">, </w:t>
            </w:r>
            <w:proofErr w:type="spellStart"/>
            <w:r w:rsidRPr="003B1DDC">
              <w:rPr>
                <w:sz w:val="22"/>
                <w:szCs w:val="22"/>
                <w:lang w:val="en-US" w:eastAsia="en-US"/>
              </w:rPr>
              <w:t>aizsargjoslu</w:t>
            </w:r>
            <w:proofErr w:type="spellEnd"/>
            <w:r w:rsidRPr="003B1DDC">
              <w:rPr>
                <w:sz w:val="22"/>
                <w:szCs w:val="22"/>
                <w:lang w:val="en-US" w:eastAsia="en-US"/>
              </w:rPr>
              <w:t xml:space="preserve"> un vides </w:t>
            </w:r>
            <w:proofErr w:type="spellStart"/>
            <w:r w:rsidRPr="003B1DDC">
              <w:rPr>
                <w:sz w:val="22"/>
                <w:szCs w:val="22"/>
                <w:lang w:val="en-US" w:eastAsia="en-US"/>
              </w:rPr>
              <w:t>pieejamības</w:t>
            </w:r>
            <w:proofErr w:type="spellEnd"/>
            <w:r w:rsidRPr="003B1DDC">
              <w:rPr>
                <w:sz w:val="22"/>
                <w:szCs w:val="22"/>
                <w:lang w:val="en-US" w:eastAsia="en-US"/>
              </w:rPr>
              <w:t xml:space="preserve"> </w:t>
            </w:r>
            <w:proofErr w:type="spellStart"/>
            <w:r w:rsidRPr="003B1DDC">
              <w:rPr>
                <w:sz w:val="22"/>
                <w:szCs w:val="22"/>
                <w:lang w:val="en-US" w:eastAsia="en-US"/>
              </w:rPr>
              <w:lastRenderedPageBreak/>
              <w:t>prasībām</w:t>
            </w:r>
            <w:proofErr w:type="spellEnd"/>
            <w:r w:rsidRPr="003B1DDC">
              <w:rPr>
                <w:sz w:val="22"/>
                <w:szCs w:val="22"/>
                <w:lang w:val="en-US" w:eastAsia="en-US"/>
              </w:rPr>
              <w:t xml:space="preserve"> un </w:t>
            </w:r>
            <w:proofErr w:type="spellStart"/>
            <w:r w:rsidRPr="003B1DDC">
              <w:rPr>
                <w:sz w:val="22"/>
                <w:szCs w:val="22"/>
                <w:lang w:val="en-US" w:eastAsia="en-US"/>
              </w:rPr>
              <w:t>pieņem</w:t>
            </w:r>
            <w:proofErr w:type="spellEnd"/>
            <w:r w:rsidRPr="003B1DDC">
              <w:rPr>
                <w:sz w:val="22"/>
                <w:szCs w:val="22"/>
                <w:lang w:val="en-US" w:eastAsia="en-US"/>
              </w:rPr>
              <w:t xml:space="preserve"> </w:t>
            </w:r>
            <w:proofErr w:type="spellStart"/>
            <w:r w:rsidRPr="003B1DDC">
              <w:rPr>
                <w:sz w:val="22"/>
                <w:szCs w:val="22"/>
                <w:lang w:val="en-US" w:eastAsia="en-US"/>
              </w:rPr>
              <w:t>motivētu</w:t>
            </w:r>
            <w:proofErr w:type="spellEnd"/>
            <w:r w:rsidRPr="003B1DDC">
              <w:rPr>
                <w:sz w:val="22"/>
                <w:szCs w:val="22"/>
                <w:lang w:val="en-US" w:eastAsia="en-US"/>
              </w:rPr>
              <w:t xml:space="preserve"> </w:t>
            </w:r>
            <w:proofErr w:type="spellStart"/>
            <w:r w:rsidRPr="003B1DDC">
              <w:rPr>
                <w:sz w:val="22"/>
                <w:szCs w:val="22"/>
                <w:lang w:val="en-US" w:eastAsia="en-US"/>
              </w:rPr>
              <w:t>lēmumu</w:t>
            </w:r>
            <w:proofErr w:type="spellEnd"/>
            <w:r w:rsidRPr="003B1DDC">
              <w:rPr>
                <w:sz w:val="22"/>
                <w:szCs w:val="22"/>
                <w:lang w:val="en-US" w:eastAsia="en-US"/>
              </w:rPr>
              <w:t xml:space="preserve"> par </w:t>
            </w:r>
            <w:proofErr w:type="spellStart"/>
            <w:r w:rsidRPr="003B1DDC">
              <w:rPr>
                <w:sz w:val="22"/>
                <w:szCs w:val="22"/>
                <w:lang w:val="en-US" w:eastAsia="en-US"/>
              </w:rPr>
              <w:t>dokumentācijas</w:t>
            </w:r>
            <w:proofErr w:type="spellEnd"/>
            <w:r w:rsidRPr="003B1DDC">
              <w:rPr>
                <w:sz w:val="22"/>
                <w:szCs w:val="22"/>
                <w:lang w:val="en-US" w:eastAsia="en-US"/>
              </w:rPr>
              <w:t xml:space="preserve"> </w:t>
            </w:r>
            <w:proofErr w:type="spellStart"/>
            <w:r w:rsidRPr="003B1DDC">
              <w:rPr>
                <w:sz w:val="22"/>
                <w:szCs w:val="22"/>
                <w:lang w:val="en-US" w:eastAsia="en-US"/>
              </w:rPr>
              <w:t>tālāku</w:t>
            </w:r>
            <w:proofErr w:type="spellEnd"/>
            <w:r w:rsidRPr="003B1DDC">
              <w:rPr>
                <w:sz w:val="22"/>
                <w:szCs w:val="22"/>
                <w:lang w:val="en-US" w:eastAsia="en-US"/>
              </w:rPr>
              <w:t xml:space="preserve"> </w:t>
            </w:r>
            <w:proofErr w:type="spellStart"/>
            <w:r w:rsidRPr="003B1DDC">
              <w:rPr>
                <w:sz w:val="22"/>
                <w:szCs w:val="22"/>
                <w:lang w:val="en-US" w:eastAsia="en-US"/>
              </w:rPr>
              <w:t>virzību</w:t>
            </w:r>
            <w:proofErr w:type="spellEnd"/>
            <w:r w:rsidRPr="003B1DDC">
              <w:rPr>
                <w:sz w:val="22"/>
                <w:szCs w:val="22"/>
                <w:lang w:val="en-US" w:eastAsia="en-US"/>
              </w:rPr>
              <w:t>:</w:t>
            </w:r>
          </w:p>
          <w:p w14:paraId="3037FE61" w14:textId="77777777" w:rsidR="00CE54F1" w:rsidRPr="003B1DDC" w:rsidRDefault="00CE54F1" w:rsidP="003B1DDC">
            <w:pPr>
              <w:pStyle w:val="naisc"/>
              <w:spacing w:before="0" w:after="0"/>
              <w:jc w:val="both"/>
              <w:rPr>
                <w:sz w:val="22"/>
                <w:szCs w:val="22"/>
                <w:lang w:val="en-US" w:eastAsia="en-US"/>
              </w:rPr>
            </w:pPr>
            <w:r w:rsidRPr="003B1DDC">
              <w:rPr>
                <w:sz w:val="22"/>
                <w:szCs w:val="22"/>
                <w:lang w:val="en-US" w:eastAsia="en-US"/>
              </w:rPr>
              <w:t xml:space="preserve">26.1. </w:t>
            </w:r>
            <w:proofErr w:type="spellStart"/>
            <w:r w:rsidRPr="003B1DDC">
              <w:rPr>
                <w:sz w:val="22"/>
                <w:szCs w:val="22"/>
                <w:lang w:val="en-US" w:eastAsia="en-US"/>
              </w:rPr>
              <w:t>atbalstīt</w:t>
            </w:r>
            <w:proofErr w:type="spellEnd"/>
            <w:r w:rsidRPr="003B1DDC">
              <w:rPr>
                <w:sz w:val="22"/>
                <w:szCs w:val="22"/>
                <w:lang w:val="en-US" w:eastAsia="en-US"/>
              </w:rPr>
              <w:t>;</w:t>
            </w:r>
          </w:p>
          <w:p w14:paraId="6F26A148" w14:textId="196A5D79" w:rsidR="00CE54F1" w:rsidRDefault="00CE54F1" w:rsidP="003B1DDC">
            <w:pPr>
              <w:pStyle w:val="naisc"/>
              <w:spacing w:before="0" w:after="0"/>
              <w:jc w:val="both"/>
              <w:rPr>
                <w:sz w:val="22"/>
                <w:szCs w:val="22"/>
                <w:lang w:val="en-US" w:eastAsia="en-US"/>
              </w:rPr>
            </w:pPr>
            <w:r w:rsidRPr="003B1DDC">
              <w:rPr>
                <w:sz w:val="22"/>
                <w:szCs w:val="22"/>
                <w:lang w:val="en-US" w:eastAsia="en-US"/>
              </w:rPr>
              <w:t xml:space="preserve">26.2. </w:t>
            </w:r>
            <w:proofErr w:type="spellStart"/>
            <w:r w:rsidRPr="003B1DDC">
              <w:rPr>
                <w:sz w:val="22"/>
                <w:szCs w:val="22"/>
                <w:lang w:val="en-US" w:eastAsia="en-US"/>
              </w:rPr>
              <w:t>neatbalstīt</w:t>
            </w:r>
            <w:proofErr w:type="spellEnd"/>
            <w:r w:rsidRPr="003B1DDC">
              <w:rPr>
                <w:sz w:val="22"/>
                <w:szCs w:val="22"/>
                <w:lang w:val="en-US" w:eastAsia="en-US"/>
              </w:rPr>
              <w:t>.</w:t>
            </w:r>
          </w:p>
          <w:p w14:paraId="20909E36" w14:textId="77777777" w:rsidR="00C302E1" w:rsidRDefault="00C302E1" w:rsidP="003B1DDC">
            <w:pPr>
              <w:pStyle w:val="naisc"/>
              <w:spacing w:before="0" w:after="0"/>
              <w:jc w:val="both"/>
              <w:rPr>
                <w:sz w:val="22"/>
                <w:szCs w:val="22"/>
                <w:lang w:val="en-US" w:eastAsia="en-US"/>
              </w:rPr>
            </w:pPr>
          </w:p>
          <w:p w14:paraId="63540D19" w14:textId="77777777" w:rsidR="00CE54F1" w:rsidRPr="003B1DDC" w:rsidRDefault="00CE54F1" w:rsidP="003B1DDC">
            <w:pPr>
              <w:pStyle w:val="naisc"/>
              <w:spacing w:before="0" w:after="0"/>
              <w:jc w:val="both"/>
              <w:rPr>
                <w:sz w:val="22"/>
                <w:szCs w:val="22"/>
                <w:lang w:val="en-US" w:eastAsia="en-US"/>
              </w:rPr>
            </w:pPr>
            <w:r w:rsidRPr="003B1DDC">
              <w:rPr>
                <w:sz w:val="22"/>
                <w:szCs w:val="22"/>
                <w:lang w:val="en-US" w:eastAsia="en-US"/>
              </w:rPr>
              <w:t>33. </w:t>
            </w:r>
            <w:proofErr w:type="spellStart"/>
            <w:r w:rsidRPr="003B1DDC">
              <w:rPr>
                <w:sz w:val="22"/>
                <w:szCs w:val="22"/>
                <w:lang w:val="en-US" w:eastAsia="en-US"/>
              </w:rPr>
              <w:t>Padome</w:t>
            </w:r>
            <w:proofErr w:type="spellEnd"/>
            <w:r w:rsidRPr="003B1DDC">
              <w:rPr>
                <w:sz w:val="22"/>
                <w:szCs w:val="22"/>
                <w:lang w:val="en-US" w:eastAsia="en-US"/>
              </w:rPr>
              <w:t xml:space="preserve"> </w:t>
            </w:r>
            <w:proofErr w:type="spellStart"/>
            <w:r w:rsidRPr="003B1DDC">
              <w:rPr>
                <w:sz w:val="22"/>
                <w:szCs w:val="22"/>
                <w:lang w:val="en-US" w:eastAsia="en-US"/>
              </w:rPr>
              <w:t>sešu</w:t>
            </w:r>
            <w:proofErr w:type="spellEnd"/>
            <w:r w:rsidRPr="003B1DDC">
              <w:rPr>
                <w:sz w:val="22"/>
                <w:szCs w:val="22"/>
                <w:lang w:val="en-US" w:eastAsia="en-US"/>
              </w:rPr>
              <w:t xml:space="preserve"> </w:t>
            </w:r>
            <w:proofErr w:type="spellStart"/>
            <w:r w:rsidRPr="003B1DDC">
              <w:rPr>
                <w:sz w:val="22"/>
                <w:szCs w:val="22"/>
                <w:lang w:val="en-US" w:eastAsia="en-US"/>
              </w:rPr>
              <w:t>mēnešu</w:t>
            </w:r>
            <w:proofErr w:type="spellEnd"/>
            <w:r w:rsidRPr="003B1DDC">
              <w:rPr>
                <w:sz w:val="22"/>
                <w:szCs w:val="22"/>
                <w:lang w:val="en-US" w:eastAsia="en-US"/>
              </w:rPr>
              <w:t xml:space="preserve"> </w:t>
            </w:r>
            <w:proofErr w:type="spellStart"/>
            <w:r w:rsidRPr="003B1DDC">
              <w:rPr>
                <w:sz w:val="22"/>
                <w:szCs w:val="22"/>
                <w:lang w:val="en-US" w:eastAsia="en-US"/>
              </w:rPr>
              <w:t>laikā</w:t>
            </w:r>
            <w:proofErr w:type="spellEnd"/>
            <w:r w:rsidRPr="003B1DDC">
              <w:rPr>
                <w:sz w:val="22"/>
                <w:szCs w:val="22"/>
                <w:lang w:val="en-US" w:eastAsia="en-US"/>
              </w:rPr>
              <w:t xml:space="preserve"> </w:t>
            </w:r>
            <w:proofErr w:type="spellStart"/>
            <w:r w:rsidRPr="003B1DDC">
              <w:rPr>
                <w:sz w:val="22"/>
                <w:szCs w:val="22"/>
                <w:lang w:val="en-US" w:eastAsia="en-US"/>
              </w:rPr>
              <w:t>pēc</w:t>
            </w:r>
            <w:proofErr w:type="spellEnd"/>
            <w:r w:rsidRPr="003B1DDC">
              <w:rPr>
                <w:sz w:val="22"/>
                <w:szCs w:val="22"/>
                <w:lang w:val="en-US" w:eastAsia="en-US"/>
              </w:rPr>
              <w:t xml:space="preserve"> </w:t>
            </w:r>
            <w:proofErr w:type="spellStart"/>
            <w:r w:rsidRPr="003B1DDC">
              <w:rPr>
                <w:sz w:val="22"/>
                <w:szCs w:val="22"/>
                <w:lang w:val="en-US" w:eastAsia="en-US"/>
              </w:rPr>
              <w:t>dokumentācijas</w:t>
            </w:r>
            <w:proofErr w:type="spellEnd"/>
            <w:r w:rsidRPr="003B1DDC">
              <w:rPr>
                <w:sz w:val="22"/>
                <w:szCs w:val="22"/>
                <w:lang w:val="en-US" w:eastAsia="en-US"/>
              </w:rPr>
              <w:t xml:space="preserve"> </w:t>
            </w:r>
            <w:proofErr w:type="spellStart"/>
            <w:r w:rsidRPr="003B1DDC">
              <w:rPr>
                <w:sz w:val="22"/>
                <w:szCs w:val="22"/>
                <w:lang w:val="en-US" w:eastAsia="en-US"/>
              </w:rPr>
              <w:t>saņemšanas</w:t>
            </w:r>
            <w:proofErr w:type="spellEnd"/>
            <w:r w:rsidRPr="003B1DDC">
              <w:rPr>
                <w:sz w:val="22"/>
                <w:szCs w:val="22"/>
                <w:lang w:val="en-US" w:eastAsia="en-US"/>
              </w:rPr>
              <w:t xml:space="preserve"> </w:t>
            </w:r>
            <w:proofErr w:type="spellStart"/>
            <w:r w:rsidRPr="003B1DDC">
              <w:rPr>
                <w:sz w:val="22"/>
                <w:szCs w:val="22"/>
                <w:lang w:val="en-US" w:eastAsia="en-US"/>
              </w:rPr>
              <w:t>izvērtē</w:t>
            </w:r>
            <w:proofErr w:type="spellEnd"/>
            <w:r w:rsidRPr="003B1DDC">
              <w:rPr>
                <w:sz w:val="22"/>
                <w:szCs w:val="22"/>
                <w:lang w:val="en-US" w:eastAsia="en-US"/>
              </w:rPr>
              <w:t xml:space="preserve"> </w:t>
            </w:r>
            <w:proofErr w:type="spellStart"/>
            <w:r w:rsidRPr="003B1DDC">
              <w:rPr>
                <w:sz w:val="22"/>
                <w:szCs w:val="22"/>
                <w:lang w:val="en-US" w:eastAsia="en-US"/>
              </w:rPr>
              <w:t>dokumentāciju</w:t>
            </w:r>
            <w:proofErr w:type="spellEnd"/>
            <w:r w:rsidRPr="003B1DDC">
              <w:rPr>
                <w:sz w:val="22"/>
                <w:szCs w:val="22"/>
                <w:lang w:val="en-US" w:eastAsia="en-US"/>
              </w:rPr>
              <w:t xml:space="preserve"> un, </w:t>
            </w:r>
            <w:proofErr w:type="spellStart"/>
            <w:r w:rsidRPr="003B1DDC">
              <w:rPr>
                <w:sz w:val="22"/>
                <w:szCs w:val="22"/>
                <w:lang w:val="en-US" w:eastAsia="en-US"/>
              </w:rPr>
              <w:t>konstatējot</w:t>
            </w:r>
            <w:proofErr w:type="spellEnd"/>
            <w:r w:rsidRPr="003B1DDC">
              <w:rPr>
                <w:sz w:val="22"/>
                <w:szCs w:val="22"/>
                <w:lang w:val="en-US" w:eastAsia="en-US"/>
              </w:rPr>
              <w:t xml:space="preserve"> </w:t>
            </w:r>
            <w:proofErr w:type="spellStart"/>
            <w:r w:rsidRPr="003B1DDC">
              <w:rPr>
                <w:sz w:val="22"/>
                <w:szCs w:val="22"/>
                <w:lang w:val="en-US" w:eastAsia="en-US"/>
              </w:rPr>
              <w:t>vēsturiskā</w:t>
            </w:r>
            <w:proofErr w:type="spellEnd"/>
            <w:r w:rsidRPr="003B1DDC">
              <w:rPr>
                <w:sz w:val="22"/>
                <w:szCs w:val="22"/>
                <w:lang w:val="en-US" w:eastAsia="en-US"/>
              </w:rPr>
              <w:t xml:space="preserve"> </w:t>
            </w:r>
            <w:proofErr w:type="spellStart"/>
            <w:r w:rsidRPr="003B1DDC">
              <w:rPr>
                <w:sz w:val="22"/>
                <w:szCs w:val="22"/>
                <w:lang w:val="en-US" w:eastAsia="en-US"/>
              </w:rPr>
              <w:t>notikuma</w:t>
            </w:r>
            <w:proofErr w:type="spellEnd"/>
            <w:r w:rsidRPr="003B1DDC">
              <w:rPr>
                <w:sz w:val="22"/>
                <w:szCs w:val="22"/>
                <w:lang w:val="en-US" w:eastAsia="en-US"/>
              </w:rPr>
              <w:t xml:space="preserve"> </w:t>
            </w:r>
            <w:proofErr w:type="spellStart"/>
            <w:r w:rsidRPr="003B1DDC">
              <w:rPr>
                <w:sz w:val="22"/>
                <w:szCs w:val="22"/>
                <w:lang w:val="en-US" w:eastAsia="en-US"/>
              </w:rPr>
              <w:t>faktu</w:t>
            </w:r>
            <w:proofErr w:type="spellEnd"/>
            <w:r w:rsidRPr="003B1DDC">
              <w:rPr>
                <w:sz w:val="22"/>
                <w:szCs w:val="22"/>
                <w:lang w:val="en-US" w:eastAsia="en-US"/>
              </w:rPr>
              <w:t xml:space="preserve"> </w:t>
            </w:r>
            <w:proofErr w:type="spellStart"/>
            <w:r w:rsidRPr="003B1DDC">
              <w:rPr>
                <w:sz w:val="22"/>
                <w:szCs w:val="22"/>
                <w:lang w:val="en-US" w:eastAsia="en-US"/>
              </w:rPr>
              <w:t>vai</w:t>
            </w:r>
            <w:proofErr w:type="spellEnd"/>
            <w:r w:rsidRPr="003B1DDC">
              <w:rPr>
                <w:sz w:val="22"/>
                <w:szCs w:val="22"/>
                <w:lang w:val="en-US" w:eastAsia="en-US"/>
              </w:rPr>
              <w:t xml:space="preserve"> personas </w:t>
            </w:r>
            <w:proofErr w:type="spellStart"/>
            <w:r w:rsidRPr="003B1DDC">
              <w:rPr>
                <w:sz w:val="22"/>
                <w:szCs w:val="22"/>
                <w:lang w:val="en-US" w:eastAsia="en-US"/>
              </w:rPr>
              <w:t>esamību</w:t>
            </w:r>
            <w:proofErr w:type="spellEnd"/>
            <w:r w:rsidRPr="003B1DDC">
              <w:rPr>
                <w:sz w:val="22"/>
                <w:szCs w:val="22"/>
                <w:lang w:val="en-US" w:eastAsia="en-US"/>
              </w:rPr>
              <w:t xml:space="preserve">, </w:t>
            </w:r>
            <w:proofErr w:type="spellStart"/>
            <w:r w:rsidRPr="003B1DDC">
              <w:rPr>
                <w:sz w:val="22"/>
                <w:szCs w:val="22"/>
                <w:lang w:val="en-US" w:eastAsia="en-US"/>
              </w:rPr>
              <w:t>vērtē</w:t>
            </w:r>
            <w:proofErr w:type="spellEnd"/>
            <w:r w:rsidRPr="003B1DDC">
              <w:rPr>
                <w:sz w:val="22"/>
                <w:szCs w:val="22"/>
                <w:lang w:val="en-US" w:eastAsia="en-US"/>
              </w:rPr>
              <w:t xml:space="preserve"> </w:t>
            </w:r>
            <w:proofErr w:type="spellStart"/>
            <w:r w:rsidRPr="003B1DDC">
              <w:rPr>
                <w:sz w:val="22"/>
                <w:szCs w:val="22"/>
                <w:lang w:val="en-US" w:eastAsia="en-US"/>
              </w:rPr>
              <w:t>tajā</w:t>
            </w:r>
            <w:proofErr w:type="spellEnd"/>
            <w:r w:rsidRPr="003B1DDC">
              <w:rPr>
                <w:sz w:val="22"/>
                <w:szCs w:val="22"/>
                <w:lang w:val="en-US" w:eastAsia="en-US"/>
              </w:rPr>
              <w:t xml:space="preserve"> </w:t>
            </w:r>
            <w:proofErr w:type="spellStart"/>
            <w:r w:rsidRPr="003B1DDC">
              <w:rPr>
                <w:sz w:val="22"/>
                <w:szCs w:val="22"/>
                <w:lang w:val="en-US" w:eastAsia="en-US"/>
              </w:rPr>
              <w:t>ietvertās</w:t>
            </w:r>
            <w:proofErr w:type="spellEnd"/>
            <w:r w:rsidRPr="003B1DDC">
              <w:rPr>
                <w:sz w:val="22"/>
                <w:szCs w:val="22"/>
                <w:lang w:val="en-US" w:eastAsia="en-US"/>
              </w:rPr>
              <w:t xml:space="preserve"> </w:t>
            </w:r>
            <w:proofErr w:type="spellStart"/>
            <w:r w:rsidRPr="003B1DDC">
              <w:rPr>
                <w:sz w:val="22"/>
                <w:szCs w:val="22"/>
                <w:lang w:val="en-US" w:eastAsia="en-US"/>
              </w:rPr>
              <w:t>ieceres</w:t>
            </w:r>
            <w:proofErr w:type="spellEnd"/>
            <w:r w:rsidRPr="003B1DDC">
              <w:rPr>
                <w:sz w:val="22"/>
                <w:szCs w:val="22"/>
                <w:lang w:val="en-US" w:eastAsia="en-US"/>
              </w:rPr>
              <w:t xml:space="preserve"> </w:t>
            </w:r>
            <w:proofErr w:type="spellStart"/>
            <w:r w:rsidRPr="003B1DDC">
              <w:rPr>
                <w:sz w:val="22"/>
                <w:szCs w:val="22"/>
                <w:lang w:val="en-US" w:eastAsia="en-US"/>
              </w:rPr>
              <w:t>atbilstību</w:t>
            </w:r>
            <w:proofErr w:type="spellEnd"/>
            <w:r w:rsidRPr="003B1DDC">
              <w:rPr>
                <w:sz w:val="22"/>
                <w:szCs w:val="22"/>
                <w:lang w:val="en-US" w:eastAsia="en-US"/>
              </w:rPr>
              <w:t xml:space="preserve"> </w:t>
            </w:r>
            <w:proofErr w:type="spellStart"/>
            <w:r w:rsidRPr="003B1DDC">
              <w:rPr>
                <w:sz w:val="22"/>
                <w:szCs w:val="22"/>
                <w:lang w:val="en-US" w:eastAsia="en-US"/>
              </w:rPr>
              <w:t>normatīvajiem</w:t>
            </w:r>
            <w:proofErr w:type="spellEnd"/>
            <w:r w:rsidRPr="003B1DDC">
              <w:rPr>
                <w:sz w:val="22"/>
                <w:szCs w:val="22"/>
                <w:lang w:val="en-US" w:eastAsia="en-US"/>
              </w:rPr>
              <w:t xml:space="preserve"> </w:t>
            </w:r>
            <w:proofErr w:type="spellStart"/>
            <w:r w:rsidRPr="003B1DDC">
              <w:rPr>
                <w:sz w:val="22"/>
                <w:szCs w:val="22"/>
                <w:lang w:val="en-US" w:eastAsia="en-US"/>
              </w:rPr>
              <w:t>aktiem</w:t>
            </w:r>
            <w:proofErr w:type="spellEnd"/>
            <w:r w:rsidRPr="003B1DDC">
              <w:rPr>
                <w:sz w:val="22"/>
                <w:szCs w:val="22"/>
                <w:lang w:val="en-US" w:eastAsia="en-US"/>
              </w:rPr>
              <w:t xml:space="preserve">, </w:t>
            </w:r>
            <w:proofErr w:type="spellStart"/>
            <w:r w:rsidRPr="003B1DDC">
              <w:rPr>
                <w:sz w:val="22"/>
                <w:szCs w:val="22"/>
                <w:lang w:val="en-US" w:eastAsia="en-US"/>
              </w:rPr>
              <w:t>arhitektonisko</w:t>
            </w:r>
            <w:proofErr w:type="spellEnd"/>
            <w:r w:rsidRPr="003B1DDC">
              <w:rPr>
                <w:sz w:val="22"/>
                <w:szCs w:val="22"/>
                <w:lang w:val="en-US" w:eastAsia="en-US"/>
              </w:rPr>
              <w:t xml:space="preserve">, </w:t>
            </w:r>
            <w:proofErr w:type="spellStart"/>
            <w:r w:rsidRPr="003B1DDC">
              <w:rPr>
                <w:sz w:val="22"/>
                <w:szCs w:val="22"/>
                <w:lang w:val="en-US" w:eastAsia="en-US"/>
              </w:rPr>
              <w:t>māksliniecisko</w:t>
            </w:r>
            <w:proofErr w:type="spellEnd"/>
            <w:r w:rsidRPr="003B1DDC">
              <w:rPr>
                <w:sz w:val="22"/>
                <w:szCs w:val="22"/>
                <w:lang w:val="en-US" w:eastAsia="en-US"/>
              </w:rPr>
              <w:t xml:space="preserve"> un </w:t>
            </w:r>
            <w:proofErr w:type="spellStart"/>
            <w:r w:rsidRPr="003B1DDC">
              <w:rPr>
                <w:sz w:val="22"/>
                <w:szCs w:val="22"/>
                <w:lang w:val="en-US" w:eastAsia="en-US"/>
              </w:rPr>
              <w:t>dizaina</w:t>
            </w:r>
            <w:proofErr w:type="spellEnd"/>
            <w:r w:rsidRPr="003B1DDC">
              <w:rPr>
                <w:sz w:val="22"/>
                <w:szCs w:val="22"/>
                <w:lang w:val="en-US" w:eastAsia="en-US"/>
              </w:rPr>
              <w:t xml:space="preserve"> </w:t>
            </w:r>
            <w:proofErr w:type="spellStart"/>
            <w:r w:rsidRPr="003B1DDC">
              <w:rPr>
                <w:sz w:val="22"/>
                <w:szCs w:val="22"/>
                <w:lang w:val="en-US" w:eastAsia="en-US"/>
              </w:rPr>
              <w:t>kvalitāti</w:t>
            </w:r>
            <w:proofErr w:type="spellEnd"/>
            <w:r w:rsidRPr="003B1DDC">
              <w:rPr>
                <w:sz w:val="22"/>
                <w:szCs w:val="22"/>
                <w:lang w:val="en-US" w:eastAsia="en-US"/>
              </w:rPr>
              <w:t xml:space="preserve">, </w:t>
            </w:r>
            <w:proofErr w:type="spellStart"/>
            <w:r w:rsidRPr="003B1DDC">
              <w:rPr>
                <w:sz w:val="22"/>
                <w:szCs w:val="22"/>
                <w:lang w:val="en-US" w:eastAsia="en-US"/>
              </w:rPr>
              <w:t>kā</w:t>
            </w:r>
            <w:proofErr w:type="spellEnd"/>
            <w:r w:rsidRPr="003B1DDC">
              <w:rPr>
                <w:sz w:val="22"/>
                <w:szCs w:val="22"/>
                <w:lang w:val="en-US" w:eastAsia="en-US"/>
              </w:rPr>
              <w:t xml:space="preserve"> </w:t>
            </w:r>
            <w:proofErr w:type="spellStart"/>
            <w:r w:rsidRPr="003B1DDC">
              <w:rPr>
                <w:sz w:val="22"/>
                <w:szCs w:val="22"/>
                <w:lang w:val="en-US" w:eastAsia="en-US"/>
              </w:rPr>
              <w:t>arī</w:t>
            </w:r>
            <w:proofErr w:type="spellEnd"/>
            <w:r w:rsidRPr="003B1DDC">
              <w:rPr>
                <w:sz w:val="22"/>
                <w:szCs w:val="22"/>
                <w:lang w:val="en-US" w:eastAsia="en-US"/>
              </w:rPr>
              <w:t xml:space="preserve"> </w:t>
            </w:r>
            <w:proofErr w:type="spellStart"/>
            <w:r w:rsidRPr="003B1DDC">
              <w:rPr>
                <w:sz w:val="22"/>
                <w:szCs w:val="22"/>
                <w:lang w:val="en-US" w:eastAsia="en-US"/>
              </w:rPr>
              <w:t>ieceres</w:t>
            </w:r>
            <w:proofErr w:type="spellEnd"/>
            <w:r w:rsidRPr="003B1DDC">
              <w:rPr>
                <w:sz w:val="22"/>
                <w:szCs w:val="22"/>
                <w:lang w:val="en-US" w:eastAsia="en-US"/>
              </w:rPr>
              <w:t xml:space="preserve"> </w:t>
            </w:r>
            <w:proofErr w:type="spellStart"/>
            <w:r w:rsidRPr="003B1DDC">
              <w:rPr>
                <w:sz w:val="22"/>
                <w:szCs w:val="22"/>
                <w:lang w:val="en-US" w:eastAsia="en-US"/>
              </w:rPr>
              <w:t>iederēšanos</w:t>
            </w:r>
            <w:proofErr w:type="spellEnd"/>
            <w:r w:rsidRPr="003B1DDC">
              <w:rPr>
                <w:sz w:val="22"/>
                <w:szCs w:val="22"/>
                <w:lang w:val="en-US" w:eastAsia="en-US"/>
              </w:rPr>
              <w:t xml:space="preserve"> </w:t>
            </w:r>
            <w:proofErr w:type="spellStart"/>
            <w:r w:rsidRPr="003B1DDC">
              <w:rPr>
                <w:sz w:val="22"/>
                <w:szCs w:val="22"/>
                <w:lang w:val="en-US" w:eastAsia="en-US"/>
              </w:rPr>
              <w:t>apkārtnē</w:t>
            </w:r>
            <w:proofErr w:type="spellEnd"/>
            <w:r w:rsidRPr="003B1DDC">
              <w:rPr>
                <w:sz w:val="22"/>
                <w:szCs w:val="22"/>
                <w:lang w:val="en-US" w:eastAsia="en-US"/>
              </w:rPr>
              <w:t xml:space="preserve"> </w:t>
            </w:r>
            <w:proofErr w:type="spellStart"/>
            <w:r w:rsidRPr="003B1DDC">
              <w:rPr>
                <w:sz w:val="22"/>
                <w:szCs w:val="22"/>
                <w:lang w:val="en-US" w:eastAsia="en-US"/>
              </w:rPr>
              <w:t>esošajā</w:t>
            </w:r>
            <w:proofErr w:type="spellEnd"/>
            <w:r w:rsidRPr="003B1DDC">
              <w:rPr>
                <w:sz w:val="22"/>
                <w:szCs w:val="22"/>
                <w:lang w:val="en-US" w:eastAsia="en-US"/>
              </w:rPr>
              <w:t xml:space="preserve"> </w:t>
            </w:r>
            <w:proofErr w:type="spellStart"/>
            <w:r w:rsidRPr="003B1DDC">
              <w:rPr>
                <w:sz w:val="22"/>
                <w:szCs w:val="22"/>
                <w:lang w:val="en-US" w:eastAsia="en-US"/>
              </w:rPr>
              <w:t>kultūrvidē</w:t>
            </w:r>
            <w:proofErr w:type="spellEnd"/>
            <w:r w:rsidRPr="003B1DDC">
              <w:rPr>
                <w:sz w:val="22"/>
                <w:szCs w:val="22"/>
                <w:lang w:val="en-US" w:eastAsia="en-US"/>
              </w:rPr>
              <w:t xml:space="preserve"> (</w:t>
            </w:r>
            <w:proofErr w:type="spellStart"/>
            <w:r w:rsidRPr="003B1DDC">
              <w:rPr>
                <w:sz w:val="22"/>
                <w:szCs w:val="22"/>
                <w:lang w:val="en-US" w:eastAsia="en-US"/>
              </w:rPr>
              <w:t>iecerei</w:t>
            </w:r>
            <w:proofErr w:type="spellEnd"/>
            <w:r w:rsidRPr="003B1DDC">
              <w:rPr>
                <w:sz w:val="22"/>
                <w:szCs w:val="22"/>
                <w:lang w:val="en-US" w:eastAsia="en-US"/>
              </w:rPr>
              <w:t xml:space="preserve"> </w:t>
            </w:r>
            <w:proofErr w:type="spellStart"/>
            <w:r w:rsidRPr="003B1DDC">
              <w:rPr>
                <w:sz w:val="22"/>
                <w:szCs w:val="22"/>
                <w:lang w:val="en-US" w:eastAsia="en-US"/>
              </w:rPr>
              <w:t>jālīdzinās</w:t>
            </w:r>
            <w:proofErr w:type="spellEnd"/>
            <w:r w:rsidRPr="003B1DDC">
              <w:rPr>
                <w:sz w:val="22"/>
                <w:szCs w:val="22"/>
                <w:lang w:val="en-US" w:eastAsia="en-US"/>
              </w:rPr>
              <w:t xml:space="preserve"> </w:t>
            </w:r>
            <w:proofErr w:type="spellStart"/>
            <w:r w:rsidRPr="003B1DDC">
              <w:rPr>
                <w:sz w:val="22"/>
                <w:szCs w:val="22"/>
                <w:lang w:val="en-US" w:eastAsia="en-US"/>
              </w:rPr>
              <w:t>tās</w:t>
            </w:r>
            <w:proofErr w:type="spellEnd"/>
            <w:r w:rsidRPr="003B1DDC">
              <w:rPr>
                <w:sz w:val="22"/>
                <w:szCs w:val="22"/>
                <w:lang w:val="en-US" w:eastAsia="en-US"/>
              </w:rPr>
              <w:t xml:space="preserve"> </w:t>
            </w:r>
            <w:proofErr w:type="spellStart"/>
            <w:r w:rsidRPr="003B1DDC">
              <w:rPr>
                <w:sz w:val="22"/>
                <w:szCs w:val="22"/>
                <w:lang w:val="en-US" w:eastAsia="en-US"/>
              </w:rPr>
              <w:t>apkārtnē</w:t>
            </w:r>
            <w:proofErr w:type="spellEnd"/>
            <w:r w:rsidRPr="003B1DDC">
              <w:rPr>
                <w:sz w:val="22"/>
                <w:szCs w:val="22"/>
                <w:lang w:val="en-US" w:eastAsia="en-US"/>
              </w:rPr>
              <w:t xml:space="preserve"> </w:t>
            </w:r>
            <w:proofErr w:type="spellStart"/>
            <w:r w:rsidRPr="003B1DDC">
              <w:rPr>
                <w:sz w:val="22"/>
                <w:szCs w:val="22"/>
                <w:lang w:val="en-US" w:eastAsia="en-US"/>
              </w:rPr>
              <w:t>esošo</w:t>
            </w:r>
            <w:proofErr w:type="spellEnd"/>
            <w:r w:rsidRPr="003B1DDC">
              <w:rPr>
                <w:sz w:val="22"/>
                <w:szCs w:val="22"/>
                <w:lang w:val="en-US" w:eastAsia="en-US"/>
              </w:rPr>
              <w:t xml:space="preserve"> </w:t>
            </w:r>
            <w:proofErr w:type="spellStart"/>
            <w:r w:rsidRPr="003B1DDC">
              <w:rPr>
                <w:sz w:val="22"/>
                <w:szCs w:val="22"/>
                <w:lang w:val="en-US" w:eastAsia="en-US"/>
              </w:rPr>
              <w:t>būvju</w:t>
            </w:r>
            <w:proofErr w:type="spellEnd"/>
            <w:r w:rsidRPr="003B1DDC">
              <w:rPr>
                <w:sz w:val="22"/>
                <w:szCs w:val="22"/>
                <w:lang w:val="en-US" w:eastAsia="en-US"/>
              </w:rPr>
              <w:t xml:space="preserve"> un </w:t>
            </w:r>
            <w:proofErr w:type="spellStart"/>
            <w:r w:rsidRPr="003B1DDC">
              <w:rPr>
                <w:sz w:val="22"/>
                <w:szCs w:val="22"/>
                <w:lang w:val="en-US" w:eastAsia="en-US"/>
              </w:rPr>
              <w:t>citu</w:t>
            </w:r>
            <w:proofErr w:type="spellEnd"/>
            <w:r w:rsidRPr="003B1DDC">
              <w:rPr>
                <w:sz w:val="22"/>
                <w:szCs w:val="22"/>
                <w:lang w:val="en-US" w:eastAsia="en-US"/>
              </w:rPr>
              <w:t xml:space="preserve"> </w:t>
            </w:r>
            <w:proofErr w:type="spellStart"/>
            <w:r w:rsidRPr="003B1DDC">
              <w:rPr>
                <w:sz w:val="22"/>
                <w:szCs w:val="22"/>
                <w:lang w:val="en-US" w:eastAsia="en-US"/>
              </w:rPr>
              <w:t>kultūrvēsturisku</w:t>
            </w:r>
            <w:proofErr w:type="spellEnd"/>
            <w:r w:rsidRPr="003B1DDC">
              <w:rPr>
                <w:sz w:val="22"/>
                <w:szCs w:val="22"/>
                <w:lang w:val="en-US" w:eastAsia="en-US"/>
              </w:rPr>
              <w:t xml:space="preserve"> </w:t>
            </w:r>
            <w:proofErr w:type="spellStart"/>
            <w:r w:rsidRPr="003B1DDC">
              <w:rPr>
                <w:sz w:val="22"/>
                <w:szCs w:val="22"/>
                <w:lang w:val="en-US" w:eastAsia="en-US"/>
              </w:rPr>
              <w:t>objektu</w:t>
            </w:r>
            <w:proofErr w:type="spellEnd"/>
            <w:r w:rsidRPr="003B1DDC">
              <w:rPr>
                <w:sz w:val="22"/>
                <w:szCs w:val="22"/>
                <w:lang w:val="en-US" w:eastAsia="en-US"/>
              </w:rPr>
              <w:t xml:space="preserve"> </w:t>
            </w:r>
            <w:proofErr w:type="spellStart"/>
            <w:r w:rsidRPr="003B1DDC">
              <w:rPr>
                <w:sz w:val="22"/>
                <w:szCs w:val="22"/>
                <w:lang w:val="en-US" w:eastAsia="en-US"/>
              </w:rPr>
              <w:t>dizainiskajam</w:t>
            </w:r>
            <w:proofErr w:type="spellEnd"/>
            <w:r w:rsidRPr="003B1DDC">
              <w:rPr>
                <w:sz w:val="22"/>
                <w:szCs w:val="22"/>
                <w:lang w:val="en-US" w:eastAsia="en-US"/>
              </w:rPr>
              <w:t xml:space="preserve"> </w:t>
            </w:r>
            <w:proofErr w:type="spellStart"/>
            <w:r w:rsidRPr="003B1DDC">
              <w:rPr>
                <w:sz w:val="22"/>
                <w:szCs w:val="22"/>
                <w:lang w:val="en-US" w:eastAsia="en-US"/>
              </w:rPr>
              <w:t>noformējumam</w:t>
            </w:r>
            <w:proofErr w:type="spellEnd"/>
            <w:r w:rsidRPr="003B1DDC">
              <w:rPr>
                <w:sz w:val="22"/>
                <w:szCs w:val="22"/>
                <w:lang w:val="en-US" w:eastAsia="en-US"/>
              </w:rPr>
              <w:t xml:space="preserve">) un </w:t>
            </w:r>
            <w:proofErr w:type="spellStart"/>
            <w:r w:rsidRPr="003B1DDC">
              <w:rPr>
                <w:sz w:val="22"/>
                <w:szCs w:val="22"/>
                <w:lang w:val="en-US" w:eastAsia="en-US"/>
              </w:rPr>
              <w:t>sniedz</w:t>
            </w:r>
            <w:proofErr w:type="spellEnd"/>
            <w:r w:rsidRPr="003B1DDC">
              <w:rPr>
                <w:sz w:val="22"/>
                <w:szCs w:val="22"/>
                <w:lang w:val="en-US" w:eastAsia="en-US"/>
              </w:rPr>
              <w:t xml:space="preserve"> </w:t>
            </w:r>
            <w:proofErr w:type="spellStart"/>
            <w:r w:rsidRPr="003B1DDC">
              <w:rPr>
                <w:sz w:val="22"/>
                <w:szCs w:val="22"/>
                <w:lang w:val="en-US" w:eastAsia="en-US"/>
              </w:rPr>
              <w:t>būvvaldei</w:t>
            </w:r>
            <w:proofErr w:type="spellEnd"/>
            <w:r w:rsidRPr="003B1DDC">
              <w:rPr>
                <w:sz w:val="22"/>
                <w:szCs w:val="22"/>
                <w:lang w:val="en-US" w:eastAsia="en-US"/>
              </w:rPr>
              <w:t xml:space="preserve"> </w:t>
            </w:r>
            <w:proofErr w:type="spellStart"/>
            <w:r w:rsidRPr="003B1DDC">
              <w:rPr>
                <w:sz w:val="22"/>
                <w:szCs w:val="22"/>
                <w:lang w:val="en-US" w:eastAsia="en-US"/>
              </w:rPr>
              <w:t>saistošu</w:t>
            </w:r>
            <w:proofErr w:type="spellEnd"/>
            <w:r w:rsidRPr="003B1DDC">
              <w:rPr>
                <w:sz w:val="22"/>
                <w:szCs w:val="22"/>
                <w:lang w:val="en-US" w:eastAsia="en-US"/>
              </w:rPr>
              <w:t xml:space="preserve"> </w:t>
            </w:r>
            <w:proofErr w:type="spellStart"/>
            <w:r w:rsidRPr="003B1DDC">
              <w:rPr>
                <w:sz w:val="22"/>
                <w:szCs w:val="22"/>
                <w:lang w:val="en-US" w:eastAsia="en-US"/>
              </w:rPr>
              <w:t>atzinumu</w:t>
            </w:r>
            <w:proofErr w:type="spellEnd"/>
            <w:r w:rsidRPr="003B1DDC">
              <w:rPr>
                <w:sz w:val="22"/>
                <w:szCs w:val="22"/>
                <w:lang w:val="en-US" w:eastAsia="en-US"/>
              </w:rPr>
              <w:t>:</w:t>
            </w:r>
          </w:p>
          <w:p w14:paraId="2A8753A5" w14:textId="77777777" w:rsidR="00CE54F1" w:rsidRPr="003B1DDC" w:rsidRDefault="00CE54F1" w:rsidP="003B1DDC">
            <w:pPr>
              <w:pStyle w:val="naisc"/>
              <w:spacing w:before="0" w:after="0"/>
              <w:jc w:val="both"/>
              <w:rPr>
                <w:sz w:val="22"/>
                <w:szCs w:val="22"/>
                <w:lang w:val="en-US" w:eastAsia="en-US"/>
              </w:rPr>
            </w:pPr>
            <w:r w:rsidRPr="003B1DDC">
              <w:rPr>
                <w:sz w:val="22"/>
                <w:szCs w:val="22"/>
                <w:lang w:val="en-US" w:eastAsia="en-US"/>
              </w:rPr>
              <w:t xml:space="preserve">33.1. </w:t>
            </w:r>
            <w:proofErr w:type="spellStart"/>
            <w:r w:rsidRPr="003B1DDC">
              <w:rPr>
                <w:sz w:val="22"/>
                <w:szCs w:val="22"/>
                <w:lang w:val="en-US" w:eastAsia="en-US"/>
              </w:rPr>
              <w:t>atbalstīt</w:t>
            </w:r>
            <w:proofErr w:type="spellEnd"/>
            <w:r w:rsidRPr="003B1DDC">
              <w:rPr>
                <w:sz w:val="22"/>
                <w:szCs w:val="22"/>
                <w:lang w:val="en-US" w:eastAsia="en-US"/>
              </w:rPr>
              <w:t xml:space="preserve"> </w:t>
            </w:r>
            <w:proofErr w:type="spellStart"/>
            <w:r w:rsidRPr="003B1DDC">
              <w:rPr>
                <w:sz w:val="22"/>
                <w:szCs w:val="22"/>
                <w:lang w:val="en-US" w:eastAsia="en-US"/>
              </w:rPr>
              <w:t>ieceri</w:t>
            </w:r>
            <w:proofErr w:type="spellEnd"/>
            <w:r w:rsidRPr="003B1DDC">
              <w:rPr>
                <w:sz w:val="22"/>
                <w:szCs w:val="22"/>
                <w:lang w:val="en-US" w:eastAsia="en-US"/>
              </w:rPr>
              <w:t>;</w:t>
            </w:r>
          </w:p>
          <w:p w14:paraId="24A0B96F" w14:textId="77777777" w:rsidR="00CE54F1" w:rsidRPr="003B1DDC" w:rsidRDefault="00CE54F1" w:rsidP="003B1DDC">
            <w:pPr>
              <w:pStyle w:val="naisc"/>
              <w:spacing w:before="0" w:after="0"/>
              <w:jc w:val="both"/>
              <w:rPr>
                <w:sz w:val="22"/>
                <w:szCs w:val="22"/>
                <w:lang w:val="en-US" w:eastAsia="en-US"/>
              </w:rPr>
            </w:pPr>
            <w:r w:rsidRPr="003B1DDC">
              <w:rPr>
                <w:sz w:val="22"/>
                <w:szCs w:val="22"/>
                <w:lang w:val="en-US" w:eastAsia="en-US"/>
              </w:rPr>
              <w:t xml:space="preserve">33.2. </w:t>
            </w:r>
            <w:proofErr w:type="spellStart"/>
            <w:r w:rsidRPr="003B1DDC">
              <w:rPr>
                <w:sz w:val="22"/>
                <w:szCs w:val="22"/>
                <w:lang w:val="en-US" w:eastAsia="en-US"/>
              </w:rPr>
              <w:t>neatbalstīt</w:t>
            </w:r>
            <w:proofErr w:type="spellEnd"/>
            <w:r w:rsidRPr="003B1DDC">
              <w:rPr>
                <w:sz w:val="22"/>
                <w:szCs w:val="22"/>
                <w:lang w:val="en-US" w:eastAsia="en-US"/>
              </w:rPr>
              <w:t xml:space="preserve"> </w:t>
            </w:r>
            <w:proofErr w:type="spellStart"/>
            <w:r w:rsidRPr="003B1DDC">
              <w:rPr>
                <w:sz w:val="22"/>
                <w:szCs w:val="22"/>
                <w:lang w:val="en-US" w:eastAsia="en-US"/>
              </w:rPr>
              <w:t>ieceri</w:t>
            </w:r>
            <w:proofErr w:type="spellEnd"/>
            <w:r w:rsidRPr="003B1DDC">
              <w:rPr>
                <w:sz w:val="22"/>
                <w:szCs w:val="22"/>
                <w:lang w:val="en-US" w:eastAsia="en-US"/>
              </w:rPr>
              <w:t>;</w:t>
            </w:r>
          </w:p>
          <w:p w14:paraId="44F69EA8" w14:textId="77777777" w:rsidR="00CE54F1" w:rsidRPr="003B1DDC" w:rsidRDefault="00CE54F1" w:rsidP="003B1DDC">
            <w:pPr>
              <w:pStyle w:val="naisc"/>
              <w:spacing w:before="0" w:after="0"/>
              <w:jc w:val="both"/>
              <w:rPr>
                <w:sz w:val="22"/>
                <w:szCs w:val="22"/>
                <w:lang w:val="en-US" w:eastAsia="en-US"/>
              </w:rPr>
            </w:pPr>
            <w:r w:rsidRPr="003B1DDC">
              <w:rPr>
                <w:sz w:val="22"/>
                <w:szCs w:val="22"/>
                <w:lang w:val="en-US" w:eastAsia="en-US"/>
              </w:rPr>
              <w:t xml:space="preserve">33.3. par </w:t>
            </w:r>
            <w:proofErr w:type="spellStart"/>
            <w:r w:rsidRPr="003B1DDC">
              <w:rPr>
                <w:sz w:val="22"/>
                <w:szCs w:val="22"/>
                <w:lang w:val="en-US" w:eastAsia="en-US"/>
              </w:rPr>
              <w:t>ieceres</w:t>
            </w:r>
            <w:proofErr w:type="spellEnd"/>
            <w:r w:rsidRPr="003B1DDC">
              <w:rPr>
                <w:sz w:val="22"/>
                <w:szCs w:val="22"/>
                <w:lang w:val="en-US" w:eastAsia="en-US"/>
              </w:rPr>
              <w:t xml:space="preserve"> </w:t>
            </w:r>
            <w:proofErr w:type="spellStart"/>
            <w:r w:rsidRPr="003B1DDC">
              <w:rPr>
                <w:sz w:val="22"/>
                <w:szCs w:val="22"/>
                <w:lang w:val="en-US" w:eastAsia="en-US"/>
              </w:rPr>
              <w:t>vērtēšanas</w:t>
            </w:r>
            <w:proofErr w:type="spellEnd"/>
            <w:r w:rsidRPr="003B1DDC">
              <w:rPr>
                <w:sz w:val="22"/>
                <w:szCs w:val="22"/>
                <w:lang w:val="en-US" w:eastAsia="en-US"/>
              </w:rPr>
              <w:t xml:space="preserve"> </w:t>
            </w:r>
            <w:proofErr w:type="spellStart"/>
            <w:r w:rsidRPr="003B1DDC">
              <w:rPr>
                <w:sz w:val="22"/>
                <w:szCs w:val="22"/>
                <w:lang w:val="en-US" w:eastAsia="en-US"/>
              </w:rPr>
              <w:t>atlikšanu</w:t>
            </w:r>
            <w:proofErr w:type="spellEnd"/>
            <w:r w:rsidRPr="003B1DDC">
              <w:rPr>
                <w:sz w:val="22"/>
                <w:szCs w:val="22"/>
                <w:lang w:val="en-US" w:eastAsia="en-US"/>
              </w:rPr>
              <w:t xml:space="preserve"> </w:t>
            </w:r>
            <w:proofErr w:type="spellStart"/>
            <w:r w:rsidRPr="003B1DDC">
              <w:rPr>
                <w:sz w:val="22"/>
                <w:szCs w:val="22"/>
                <w:lang w:val="en-US" w:eastAsia="en-US"/>
              </w:rPr>
              <w:t>sakarā</w:t>
            </w:r>
            <w:proofErr w:type="spellEnd"/>
            <w:r w:rsidRPr="003B1DDC">
              <w:rPr>
                <w:sz w:val="22"/>
                <w:szCs w:val="22"/>
                <w:lang w:val="en-US" w:eastAsia="en-US"/>
              </w:rPr>
              <w:t xml:space="preserve"> </w:t>
            </w:r>
            <w:proofErr w:type="spellStart"/>
            <w:r w:rsidRPr="003B1DDC">
              <w:rPr>
                <w:sz w:val="22"/>
                <w:szCs w:val="22"/>
                <w:lang w:val="en-US" w:eastAsia="en-US"/>
              </w:rPr>
              <w:t>trūkumiem</w:t>
            </w:r>
            <w:proofErr w:type="spellEnd"/>
            <w:r w:rsidRPr="003B1DDC">
              <w:rPr>
                <w:sz w:val="22"/>
                <w:szCs w:val="22"/>
                <w:lang w:val="en-US" w:eastAsia="en-US"/>
              </w:rPr>
              <w:t xml:space="preserve">, </w:t>
            </w:r>
            <w:proofErr w:type="spellStart"/>
            <w:r w:rsidRPr="003B1DDC">
              <w:rPr>
                <w:sz w:val="22"/>
                <w:szCs w:val="22"/>
                <w:lang w:val="en-US" w:eastAsia="en-US"/>
              </w:rPr>
              <w:t>nosakot</w:t>
            </w:r>
            <w:proofErr w:type="spellEnd"/>
            <w:r w:rsidRPr="003B1DDC">
              <w:rPr>
                <w:sz w:val="22"/>
                <w:szCs w:val="22"/>
                <w:lang w:val="en-US" w:eastAsia="en-US"/>
              </w:rPr>
              <w:t xml:space="preserve"> </w:t>
            </w:r>
            <w:proofErr w:type="spellStart"/>
            <w:r w:rsidRPr="003B1DDC">
              <w:rPr>
                <w:sz w:val="22"/>
                <w:szCs w:val="22"/>
                <w:lang w:val="en-US" w:eastAsia="en-US"/>
              </w:rPr>
              <w:t>termiņu</w:t>
            </w:r>
            <w:proofErr w:type="spellEnd"/>
            <w:r w:rsidRPr="003B1DDC">
              <w:rPr>
                <w:sz w:val="22"/>
                <w:szCs w:val="22"/>
                <w:lang w:val="en-US" w:eastAsia="en-US"/>
              </w:rPr>
              <w:t xml:space="preserve"> </w:t>
            </w:r>
            <w:proofErr w:type="spellStart"/>
            <w:r w:rsidRPr="003B1DDC">
              <w:rPr>
                <w:sz w:val="22"/>
                <w:szCs w:val="22"/>
                <w:lang w:val="en-US" w:eastAsia="en-US"/>
              </w:rPr>
              <w:t>trūkumu</w:t>
            </w:r>
            <w:proofErr w:type="spellEnd"/>
            <w:r w:rsidRPr="003B1DDC">
              <w:rPr>
                <w:sz w:val="22"/>
                <w:szCs w:val="22"/>
                <w:lang w:val="en-US" w:eastAsia="en-US"/>
              </w:rPr>
              <w:t xml:space="preserve"> </w:t>
            </w:r>
            <w:proofErr w:type="spellStart"/>
            <w:r w:rsidRPr="003B1DDC">
              <w:rPr>
                <w:sz w:val="22"/>
                <w:szCs w:val="22"/>
                <w:lang w:val="en-US" w:eastAsia="en-US"/>
              </w:rPr>
              <w:t>novēršanai</w:t>
            </w:r>
            <w:proofErr w:type="spellEnd"/>
            <w:r w:rsidRPr="003B1DDC">
              <w:rPr>
                <w:sz w:val="22"/>
                <w:szCs w:val="22"/>
                <w:lang w:val="en-US" w:eastAsia="en-US"/>
              </w:rPr>
              <w:t xml:space="preserve">, kas nav </w:t>
            </w:r>
            <w:proofErr w:type="spellStart"/>
            <w:r w:rsidRPr="003B1DDC">
              <w:rPr>
                <w:sz w:val="22"/>
                <w:szCs w:val="22"/>
                <w:lang w:val="en-US" w:eastAsia="en-US"/>
              </w:rPr>
              <w:t>mazāks</w:t>
            </w:r>
            <w:proofErr w:type="spellEnd"/>
            <w:r w:rsidRPr="003B1DDC">
              <w:rPr>
                <w:sz w:val="22"/>
                <w:szCs w:val="22"/>
                <w:lang w:val="en-US" w:eastAsia="en-US"/>
              </w:rPr>
              <w:t xml:space="preserve"> par </w:t>
            </w:r>
            <w:proofErr w:type="spellStart"/>
            <w:r w:rsidRPr="003B1DDC">
              <w:rPr>
                <w:sz w:val="22"/>
                <w:szCs w:val="22"/>
                <w:lang w:val="en-US" w:eastAsia="en-US"/>
              </w:rPr>
              <w:t>vienu</w:t>
            </w:r>
            <w:proofErr w:type="spellEnd"/>
            <w:r w:rsidRPr="003B1DDC">
              <w:rPr>
                <w:sz w:val="22"/>
                <w:szCs w:val="22"/>
                <w:lang w:val="en-US" w:eastAsia="en-US"/>
              </w:rPr>
              <w:t xml:space="preserve"> </w:t>
            </w:r>
            <w:proofErr w:type="spellStart"/>
            <w:r w:rsidRPr="003B1DDC">
              <w:rPr>
                <w:sz w:val="22"/>
                <w:szCs w:val="22"/>
                <w:lang w:val="en-US" w:eastAsia="en-US"/>
              </w:rPr>
              <w:t>mēnesi</w:t>
            </w:r>
            <w:proofErr w:type="spellEnd"/>
            <w:r w:rsidRPr="003B1DDC">
              <w:rPr>
                <w:sz w:val="22"/>
                <w:szCs w:val="22"/>
                <w:lang w:val="en-US" w:eastAsia="en-US"/>
              </w:rPr>
              <w:t xml:space="preserve"> no </w:t>
            </w:r>
            <w:proofErr w:type="spellStart"/>
            <w:r w:rsidRPr="003B1DDC">
              <w:rPr>
                <w:sz w:val="22"/>
                <w:szCs w:val="22"/>
                <w:lang w:val="en-US" w:eastAsia="en-US"/>
              </w:rPr>
              <w:t>atzinuma</w:t>
            </w:r>
            <w:proofErr w:type="spellEnd"/>
            <w:r w:rsidRPr="003B1DDC">
              <w:rPr>
                <w:sz w:val="22"/>
                <w:szCs w:val="22"/>
                <w:lang w:val="en-US" w:eastAsia="en-US"/>
              </w:rPr>
              <w:t xml:space="preserve"> </w:t>
            </w:r>
            <w:proofErr w:type="spellStart"/>
            <w:r w:rsidRPr="003B1DDC">
              <w:rPr>
                <w:sz w:val="22"/>
                <w:szCs w:val="22"/>
                <w:lang w:val="en-US" w:eastAsia="en-US"/>
              </w:rPr>
              <w:t>paziņošanas</w:t>
            </w:r>
            <w:proofErr w:type="spellEnd"/>
            <w:r w:rsidRPr="003B1DDC">
              <w:rPr>
                <w:sz w:val="22"/>
                <w:szCs w:val="22"/>
                <w:lang w:val="en-US" w:eastAsia="en-US"/>
              </w:rPr>
              <w:t xml:space="preserve"> </w:t>
            </w:r>
            <w:proofErr w:type="spellStart"/>
            <w:r w:rsidRPr="003B1DDC">
              <w:rPr>
                <w:sz w:val="22"/>
                <w:szCs w:val="22"/>
                <w:lang w:val="en-US" w:eastAsia="en-US"/>
              </w:rPr>
              <w:t>dienas</w:t>
            </w:r>
            <w:proofErr w:type="spellEnd"/>
            <w:r w:rsidRPr="003B1DDC">
              <w:rPr>
                <w:sz w:val="22"/>
                <w:szCs w:val="22"/>
                <w:lang w:val="en-US" w:eastAsia="en-US"/>
              </w:rPr>
              <w:t>.</w:t>
            </w:r>
          </w:p>
          <w:p w14:paraId="443169E0" w14:textId="77777777" w:rsidR="00F63516" w:rsidRPr="003B1DDC" w:rsidRDefault="00F63516" w:rsidP="003B1DDC">
            <w:pPr>
              <w:pStyle w:val="naisc"/>
              <w:spacing w:before="0" w:after="0"/>
              <w:jc w:val="both"/>
              <w:rPr>
                <w:sz w:val="22"/>
                <w:szCs w:val="22"/>
                <w:lang w:val="en-US" w:eastAsia="en-US"/>
              </w:rPr>
            </w:pPr>
          </w:p>
          <w:p w14:paraId="36B77DDC" w14:textId="77777777" w:rsidR="00CE54F1" w:rsidRPr="003B1DDC" w:rsidRDefault="00CE54F1" w:rsidP="003B1DDC">
            <w:pPr>
              <w:pStyle w:val="naisc"/>
              <w:spacing w:before="0" w:after="0"/>
              <w:jc w:val="both"/>
              <w:rPr>
                <w:sz w:val="22"/>
                <w:szCs w:val="22"/>
                <w:lang w:val="en-US" w:eastAsia="en-US"/>
              </w:rPr>
            </w:pPr>
            <w:r w:rsidRPr="003B1DDC">
              <w:rPr>
                <w:sz w:val="22"/>
                <w:szCs w:val="22"/>
                <w:lang w:val="en-US" w:eastAsia="en-US"/>
              </w:rPr>
              <w:t>36. </w:t>
            </w:r>
            <w:proofErr w:type="spellStart"/>
            <w:r w:rsidRPr="003B1DDC">
              <w:rPr>
                <w:sz w:val="22"/>
                <w:szCs w:val="22"/>
                <w:lang w:val="en-US" w:eastAsia="en-US"/>
              </w:rPr>
              <w:t>Būvvalde</w:t>
            </w:r>
            <w:proofErr w:type="spellEnd"/>
            <w:r w:rsidRPr="003B1DDC">
              <w:rPr>
                <w:sz w:val="22"/>
                <w:szCs w:val="22"/>
                <w:lang w:val="en-US" w:eastAsia="en-US"/>
              </w:rPr>
              <w:t xml:space="preserve">, </w:t>
            </w:r>
            <w:proofErr w:type="spellStart"/>
            <w:r w:rsidRPr="003B1DDC">
              <w:rPr>
                <w:sz w:val="22"/>
                <w:szCs w:val="22"/>
                <w:lang w:val="en-US" w:eastAsia="en-US"/>
              </w:rPr>
              <w:t>pamatojoties</w:t>
            </w:r>
            <w:proofErr w:type="spellEnd"/>
            <w:r w:rsidRPr="003B1DDC">
              <w:rPr>
                <w:sz w:val="22"/>
                <w:szCs w:val="22"/>
                <w:lang w:val="en-US" w:eastAsia="en-US"/>
              </w:rPr>
              <w:t xml:space="preserve"> </w:t>
            </w:r>
            <w:proofErr w:type="spellStart"/>
            <w:r w:rsidRPr="003B1DDC">
              <w:rPr>
                <w:sz w:val="22"/>
                <w:szCs w:val="22"/>
                <w:lang w:val="en-US" w:eastAsia="en-US"/>
              </w:rPr>
              <w:t>uz</w:t>
            </w:r>
            <w:proofErr w:type="spellEnd"/>
            <w:r w:rsidRPr="003B1DDC">
              <w:rPr>
                <w:sz w:val="22"/>
                <w:szCs w:val="22"/>
                <w:lang w:val="en-US" w:eastAsia="en-US"/>
              </w:rPr>
              <w:t xml:space="preserve"> </w:t>
            </w:r>
            <w:proofErr w:type="spellStart"/>
            <w:r w:rsidRPr="003B1DDC">
              <w:rPr>
                <w:sz w:val="22"/>
                <w:szCs w:val="22"/>
                <w:lang w:val="en-US" w:eastAsia="en-US"/>
              </w:rPr>
              <w:t>Padomes</w:t>
            </w:r>
            <w:proofErr w:type="spellEnd"/>
            <w:r w:rsidRPr="003B1DDC">
              <w:rPr>
                <w:sz w:val="22"/>
                <w:szCs w:val="22"/>
                <w:lang w:val="en-US" w:eastAsia="en-US"/>
              </w:rPr>
              <w:t xml:space="preserve"> </w:t>
            </w:r>
            <w:proofErr w:type="spellStart"/>
            <w:r w:rsidRPr="003B1DDC">
              <w:rPr>
                <w:sz w:val="22"/>
                <w:szCs w:val="22"/>
                <w:lang w:val="en-US" w:eastAsia="en-US"/>
              </w:rPr>
              <w:t>atzinumu</w:t>
            </w:r>
            <w:proofErr w:type="spellEnd"/>
            <w:r w:rsidRPr="003B1DDC">
              <w:rPr>
                <w:sz w:val="22"/>
                <w:szCs w:val="22"/>
                <w:lang w:val="en-US" w:eastAsia="en-US"/>
              </w:rPr>
              <w:t xml:space="preserve">, </w:t>
            </w:r>
            <w:proofErr w:type="spellStart"/>
            <w:r w:rsidRPr="003B1DDC">
              <w:rPr>
                <w:sz w:val="22"/>
                <w:szCs w:val="22"/>
                <w:lang w:val="en-US" w:eastAsia="en-US"/>
              </w:rPr>
              <w:t>viena</w:t>
            </w:r>
            <w:proofErr w:type="spellEnd"/>
            <w:r w:rsidRPr="003B1DDC">
              <w:rPr>
                <w:sz w:val="22"/>
                <w:szCs w:val="22"/>
                <w:lang w:val="en-US" w:eastAsia="en-US"/>
              </w:rPr>
              <w:t xml:space="preserve"> </w:t>
            </w:r>
            <w:proofErr w:type="spellStart"/>
            <w:r w:rsidRPr="003B1DDC">
              <w:rPr>
                <w:sz w:val="22"/>
                <w:szCs w:val="22"/>
                <w:lang w:val="en-US" w:eastAsia="en-US"/>
              </w:rPr>
              <w:t>mēneša</w:t>
            </w:r>
            <w:proofErr w:type="spellEnd"/>
            <w:r w:rsidRPr="003B1DDC">
              <w:rPr>
                <w:sz w:val="22"/>
                <w:szCs w:val="22"/>
                <w:lang w:val="en-US" w:eastAsia="en-US"/>
              </w:rPr>
              <w:t xml:space="preserve"> </w:t>
            </w:r>
            <w:proofErr w:type="spellStart"/>
            <w:r w:rsidRPr="003B1DDC">
              <w:rPr>
                <w:sz w:val="22"/>
                <w:szCs w:val="22"/>
                <w:lang w:val="en-US" w:eastAsia="en-US"/>
              </w:rPr>
              <w:t>laikā</w:t>
            </w:r>
            <w:proofErr w:type="spellEnd"/>
            <w:r w:rsidRPr="003B1DDC">
              <w:rPr>
                <w:sz w:val="22"/>
                <w:szCs w:val="22"/>
                <w:lang w:val="en-US" w:eastAsia="en-US"/>
              </w:rPr>
              <w:t xml:space="preserve"> </w:t>
            </w:r>
            <w:proofErr w:type="spellStart"/>
            <w:r w:rsidRPr="003B1DDC">
              <w:rPr>
                <w:sz w:val="22"/>
                <w:szCs w:val="22"/>
                <w:lang w:val="en-US" w:eastAsia="en-US"/>
              </w:rPr>
              <w:t>pieņem</w:t>
            </w:r>
            <w:proofErr w:type="spellEnd"/>
            <w:r w:rsidRPr="003B1DDC">
              <w:rPr>
                <w:sz w:val="22"/>
                <w:szCs w:val="22"/>
                <w:lang w:val="en-US" w:eastAsia="en-US"/>
              </w:rPr>
              <w:t xml:space="preserve"> </w:t>
            </w:r>
            <w:proofErr w:type="spellStart"/>
            <w:r w:rsidRPr="003B1DDC">
              <w:rPr>
                <w:sz w:val="22"/>
                <w:szCs w:val="22"/>
                <w:lang w:val="en-US" w:eastAsia="en-US"/>
              </w:rPr>
              <w:t>motivētu</w:t>
            </w:r>
            <w:proofErr w:type="spellEnd"/>
            <w:r w:rsidRPr="003B1DDC">
              <w:rPr>
                <w:sz w:val="22"/>
                <w:szCs w:val="22"/>
                <w:lang w:val="en-US" w:eastAsia="en-US"/>
              </w:rPr>
              <w:t xml:space="preserve"> </w:t>
            </w:r>
            <w:proofErr w:type="spellStart"/>
            <w:r w:rsidRPr="003B1DDC">
              <w:rPr>
                <w:sz w:val="22"/>
                <w:szCs w:val="22"/>
                <w:lang w:val="en-US" w:eastAsia="en-US"/>
              </w:rPr>
              <w:t>lēmumu</w:t>
            </w:r>
            <w:proofErr w:type="spellEnd"/>
            <w:r w:rsidRPr="003B1DDC">
              <w:rPr>
                <w:sz w:val="22"/>
                <w:szCs w:val="22"/>
                <w:lang w:val="en-US" w:eastAsia="en-US"/>
              </w:rPr>
              <w:t>:</w:t>
            </w:r>
          </w:p>
          <w:p w14:paraId="38641F57" w14:textId="77777777" w:rsidR="00CE54F1" w:rsidRPr="003B1DDC" w:rsidRDefault="00CE54F1" w:rsidP="003B1DDC">
            <w:pPr>
              <w:pStyle w:val="naisc"/>
              <w:spacing w:before="0" w:after="0"/>
              <w:jc w:val="both"/>
              <w:rPr>
                <w:sz w:val="22"/>
                <w:szCs w:val="22"/>
                <w:lang w:val="en-US" w:eastAsia="en-US"/>
              </w:rPr>
            </w:pPr>
            <w:r w:rsidRPr="003B1DDC">
              <w:rPr>
                <w:sz w:val="22"/>
                <w:szCs w:val="22"/>
                <w:lang w:val="en-US" w:eastAsia="en-US"/>
              </w:rPr>
              <w:t>36.1. </w:t>
            </w:r>
            <w:proofErr w:type="spellStart"/>
            <w:r w:rsidRPr="003B1DDC">
              <w:rPr>
                <w:sz w:val="22"/>
                <w:szCs w:val="22"/>
                <w:lang w:val="en-US" w:eastAsia="en-US"/>
              </w:rPr>
              <w:t>saskaņot</w:t>
            </w:r>
            <w:proofErr w:type="spellEnd"/>
            <w:r w:rsidRPr="003B1DDC">
              <w:rPr>
                <w:sz w:val="22"/>
                <w:szCs w:val="22"/>
                <w:lang w:val="en-US" w:eastAsia="en-US"/>
              </w:rPr>
              <w:t xml:space="preserve"> </w:t>
            </w:r>
            <w:proofErr w:type="spellStart"/>
            <w:r w:rsidRPr="003B1DDC">
              <w:rPr>
                <w:sz w:val="22"/>
                <w:szCs w:val="22"/>
                <w:lang w:val="en-US" w:eastAsia="en-US"/>
              </w:rPr>
              <w:t>dokumentāciju</w:t>
            </w:r>
            <w:proofErr w:type="spellEnd"/>
            <w:r w:rsidRPr="003B1DDC">
              <w:rPr>
                <w:sz w:val="22"/>
                <w:szCs w:val="22"/>
                <w:lang w:val="en-US" w:eastAsia="en-US"/>
              </w:rPr>
              <w:t>;</w:t>
            </w:r>
          </w:p>
          <w:p w14:paraId="74130BD8" w14:textId="77777777" w:rsidR="00CE54F1" w:rsidRPr="003B1DDC" w:rsidRDefault="00CE54F1" w:rsidP="003B1DDC">
            <w:pPr>
              <w:pStyle w:val="naisc"/>
              <w:spacing w:before="0" w:after="0"/>
              <w:jc w:val="both"/>
              <w:rPr>
                <w:sz w:val="22"/>
                <w:szCs w:val="22"/>
                <w:lang w:val="en-US" w:eastAsia="en-US"/>
              </w:rPr>
            </w:pPr>
            <w:r w:rsidRPr="003B1DDC">
              <w:rPr>
                <w:sz w:val="22"/>
                <w:szCs w:val="22"/>
                <w:lang w:val="en-US" w:eastAsia="en-US"/>
              </w:rPr>
              <w:lastRenderedPageBreak/>
              <w:t>36.2. </w:t>
            </w:r>
            <w:proofErr w:type="spellStart"/>
            <w:r w:rsidRPr="003B1DDC">
              <w:rPr>
                <w:sz w:val="22"/>
                <w:szCs w:val="22"/>
                <w:lang w:val="en-US" w:eastAsia="en-US"/>
              </w:rPr>
              <w:t>nesaskaņot</w:t>
            </w:r>
            <w:proofErr w:type="spellEnd"/>
            <w:r w:rsidRPr="003B1DDC">
              <w:rPr>
                <w:sz w:val="22"/>
                <w:szCs w:val="22"/>
                <w:lang w:val="en-US" w:eastAsia="en-US"/>
              </w:rPr>
              <w:t xml:space="preserve"> </w:t>
            </w:r>
            <w:proofErr w:type="spellStart"/>
            <w:r w:rsidRPr="003B1DDC">
              <w:rPr>
                <w:sz w:val="22"/>
                <w:szCs w:val="22"/>
                <w:lang w:val="en-US" w:eastAsia="en-US"/>
              </w:rPr>
              <w:t>dokumentāciju</w:t>
            </w:r>
            <w:proofErr w:type="spellEnd"/>
            <w:r w:rsidRPr="003B1DDC">
              <w:rPr>
                <w:sz w:val="22"/>
                <w:szCs w:val="22"/>
                <w:lang w:val="en-US" w:eastAsia="en-US"/>
              </w:rPr>
              <w:t xml:space="preserve"> un </w:t>
            </w:r>
            <w:proofErr w:type="spellStart"/>
            <w:r w:rsidRPr="003B1DDC">
              <w:rPr>
                <w:sz w:val="22"/>
                <w:szCs w:val="22"/>
                <w:lang w:val="en-US" w:eastAsia="en-US"/>
              </w:rPr>
              <w:t>atdot</w:t>
            </w:r>
            <w:proofErr w:type="spellEnd"/>
            <w:r w:rsidRPr="003B1DDC">
              <w:rPr>
                <w:sz w:val="22"/>
                <w:szCs w:val="22"/>
                <w:lang w:val="en-US" w:eastAsia="en-US"/>
              </w:rPr>
              <w:t xml:space="preserve"> </w:t>
            </w:r>
            <w:proofErr w:type="spellStart"/>
            <w:r w:rsidRPr="003B1DDC">
              <w:rPr>
                <w:sz w:val="22"/>
                <w:szCs w:val="22"/>
                <w:lang w:val="en-US" w:eastAsia="en-US"/>
              </w:rPr>
              <w:t>iesniedzējam</w:t>
            </w:r>
            <w:proofErr w:type="spellEnd"/>
            <w:r w:rsidRPr="003B1DDC">
              <w:rPr>
                <w:sz w:val="22"/>
                <w:szCs w:val="22"/>
                <w:lang w:val="en-US" w:eastAsia="en-US"/>
              </w:rPr>
              <w:t>.</w:t>
            </w:r>
          </w:p>
          <w:p w14:paraId="19BA4300" w14:textId="77777777" w:rsidR="00CE54F1" w:rsidRPr="003B1DDC" w:rsidRDefault="00CE54F1" w:rsidP="003B1DDC">
            <w:pPr>
              <w:pStyle w:val="naisc"/>
              <w:spacing w:before="0" w:after="0"/>
              <w:jc w:val="both"/>
              <w:rPr>
                <w:sz w:val="22"/>
                <w:szCs w:val="22"/>
                <w:lang w:val="en-US" w:eastAsia="en-US"/>
              </w:rPr>
            </w:pPr>
          </w:p>
          <w:p w14:paraId="19A90F46" w14:textId="77777777" w:rsidR="00CE54F1" w:rsidRPr="003B1DDC" w:rsidRDefault="00CE54F1" w:rsidP="003B1DDC">
            <w:pPr>
              <w:pStyle w:val="naisc"/>
              <w:spacing w:before="0" w:after="0"/>
              <w:jc w:val="both"/>
              <w:rPr>
                <w:sz w:val="22"/>
                <w:szCs w:val="22"/>
                <w:lang w:val="en-US" w:eastAsia="en-US"/>
              </w:rPr>
            </w:pPr>
            <w:r w:rsidRPr="003B1DDC">
              <w:rPr>
                <w:sz w:val="22"/>
                <w:szCs w:val="22"/>
                <w:lang w:val="en-US" w:eastAsia="en-US"/>
              </w:rPr>
              <w:t>40. </w:t>
            </w:r>
            <w:proofErr w:type="spellStart"/>
            <w:r w:rsidRPr="003B1DDC">
              <w:rPr>
                <w:sz w:val="22"/>
                <w:szCs w:val="22"/>
                <w:lang w:val="en-US" w:eastAsia="en-US"/>
              </w:rPr>
              <w:t>Būvvalde</w:t>
            </w:r>
            <w:proofErr w:type="spellEnd"/>
            <w:r w:rsidRPr="003B1DDC">
              <w:rPr>
                <w:sz w:val="22"/>
                <w:szCs w:val="22"/>
                <w:lang w:val="en-US" w:eastAsia="en-US"/>
              </w:rPr>
              <w:t xml:space="preserve"> </w:t>
            </w:r>
            <w:proofErr w:type="spellStart"/>
            <w:r w:rsidRPr="003B1DDC">
              <w:rPr>
                <w:sz w:val="22"/>
                <w:szCs w:val="22"/>
                <w:lang w:val="en-US" w:eastAsia="en-US"/>
              </w:rPr>
              <w:t>viena</w:t>
            </w:r>
            <w:proofErr w:type="spellEnd"/>
            <w:r w:rsidRPr="003B1DDC">
              <w:rPr>
                <w:sz w:val="22"/>
                <w:szCs w:val="22"/>
                <w:lang w:val="en-US" w:eastAsia="en-US"/>
              </w:rPr>
              <w:t xml:space="preserve"> </w:t>
            </w:r>
            <w:proofErr w:type="spellStart"/>
            <w:r w:rsidRPr="003B1DDC">
              <w:rPr>
                <w:sz w:val="22"/>
                <w:szCs w:val="22"/>
                <w:lang w:val="en-US" w:eastAsia="en-US"/>
              </w:rPr>
              <w:t>mēneša</w:t>
            </w:r>
            <w:proofErr w:type="spellEnd"/>
            <w:r w:rsidRPr="003B1DDC">
              <w:rPr>
                <w:sz w:val="22"/>
                <w:szCs w:val="22"/>
                <w:lang w:val="en-US" w:eastAsia="en-US"/>
              </w:rPr>
              <w:t xml:space="preserve"> </w:t>
            </w:r>
            <w:proofErr w:type="spellStart"/>
            <w:r w:rsidRPr="003B1DDC">
              <w:rPr>
                <w:sz w:val="22"/>
                <w:szCs w:val="22"/>
                <w:lang w:val="en-US" w:eastAsia="en-US"/>
              </w:rPr>
              <w:t>laikā</w:t>
            </w:r>
            <w:proofErr w:type="spellEnd"/>
            <w:r w:rsidRPr="003B1DDC">
              <w:rPr>
                <w:sz w:val="22"/>
                <w:szCs w:val="22"/>
                <w:lang w:val="en-US" w:eastAsia="en-US"/>
              </w:rPr>
              <w:t xml:space="preserve"> no </w:t>
            </w:r>
            <w:proofErr w:type="spellStart"/>
            <w:r w:rsidRPr="003B1DDC">
              <w:rPr>
                <w:sz w:val="22"/>
                <w:szCs w:val="22"/>
                <w:lang w:val="en-US" w:eastAsia="en-US"/>
              </w:rPr>
              <w:t>iesnieguma</w:t>
            </w:r>
            <w:proofErr w:type="spellEnd"/>
            <w:r w:rsidRPr="003B1DDC">
              <w:rPr>
                <w:sz w:val="22"/>
                <w:szCs w:val="22"/>
                <w:lang w:val="en-US" w:eastAsia="en-US"/>
              </w:rPr>
              <w:t xml:space="preserve"> </w:t>
            </w:r>
            <w:proofErr w:type="spellStart"/>
            <w:r w:rsidRPr="003B1DDC">
              <w:rPr>
                <w:sz w:val="22"/>
                <w:szCs w:val="22"/>
                <w:lang w:val="en-US" w:eastAsia="en-US"/>
              </w:rPr>
              <w:t>saņemšanas</w:t>
            </w:r>
            <w:proofErr w:type="spellEnd"/>
            <w:r w:rsidRPr="003B1DDC">
              <w:rPr>
                <w:sz w:val="22"/>
                <w:szCs w:val="22"/>
                <w:lang w:val="en-US" w:eastAsia="en-US"/>
              </w:rPr>
              <w:t xml:space="preserve"> </w:t>
            </w:r>
            <w:proofErr w:type="spellStart"/>
            <w:r w:rsidRPr="003B1DDC">
              <w:rPr>
                <w:sz w:val="22"/>
                <w:szCs w:val="22"/>
                <w:lang w:val="en-US" w:eastAsia="en-US"/>
              </w:rPr>
              <w:t>izvērtē</w:t>
            </w:r>
            <w:proofErr w:type="spellEnd"/>
            <w:r w:rsidRPr="003B1DDC">
              <w:rPr>
                <w:sz w:val="22"/>
                <w:szCs w:val="22"/>
                <w:lang w:val="en-US" w:eastAsia="en-US"/>
              </w:rPr>
              <w:t xml:space="preserve"> </w:t>
            </w:r>
            <w:proofErr w:type="spellStart"/>
            <w:r w:rsidRPr="003B1DDC">
              <w:rPr>
                <w:sz w:val="22"/>
                <w:szCs w:val="22"/>
                <w:lang w:val="en-US" w:eastAsia="en-US"/>
              </w:rPr>
              <w:t>tā</w:t>
            </w:r>
            <w:proofErr w:type="spellEnd"/>
            <w:r w:rsidRPr="003B1DDC">
              <w:rPr>
                <w:sz w:val="22"/>
                <w:szCs w:val="22"/>
                <w:lang w:val="en-US" w:eastAsia="en-US"/>
              </w:rPr>
              <w:t xml:space="preserve"> </w:t>
            </w:r>
            <w:proofErr w:type="spellStart"/>
            <w:r w:rsidRPr="003B1DDC">
              <w:rPr>
                <w:sz w:val="22"/>
                <w:szCs w:val="22"/>
                <w:lang w:val="en-US" w:eastAsia="en-US"/>
              </w:rPr>
              <w:t>atbilstību</w:t>
            </w:r>
            <w:proofErr w:type="spellEnd"/>
            <w:r w:rsidRPr="003B1DDC">
              <w:rPr>
                <w:sz w:val="22"/>
                <w:szCs w:val="22"/>
                <w:lang w:val="en-US" w:eastAsia="en-US"/>
              </w:rPr>
              <w:t xml:space="preserve"> </w:t>
            </w:r>
            <w:proofErr w:type="spellStart"/>
            <w:r w:rsidRPr="003B1DDC">
              <w:rPr>
                <w:sz w:val="22"/>
                <w:szCs w:val="22"/>
                <w:lang w:val="en-US" w:eastAsia="en-US"/>
              </w:rPr>
              <w:t>normatīvajiem</w:t>
            </w:r>
            <w:proofErr w:type="spellEnd"/>
            <w:r w:rsidRPr="003B1DDC">
              <w:rPr>
                <w:sz w:val="22"/>
                <w:szCs w:val="22"/>
                <w:lang w:val="en-US" w:eastAsia="en-US"/>
              </w:rPr>
              <w:t xml:space="preserve"> </w:t>
            </w:r>
            <w:proofErr w:type="spellStart"/>
            <w:r w:rsidRPr="003B1DDC">
              <w:rPr>
                <w:sz w:val="22"/>
                <w:szCs w:val="22"/>
                <w:lang w:val="en-US" w:eastAsia="en-US"/>
              </w:rPr>
              <w:t>aktiem</w:t>
            </w:r>
            <w:proofErr w:type="spellEnd"/>
            <w:r w:rsidRPr="003B1DDC">
              <w:rPr>
                <w:sz w:val="22"/>
                <w:szCs w:val="22"/>
                <w:lang w:val="en-US" w:eastAsia="en-US"/>
              </w:rPr>
              <w:t xml:space="preserve">, </w:t>
            </w:r>
            <w:proofErr w:type="spellStart"/>
            <w:r w:rsidRPr="003B1DDC">
              <w:rPr>
                <w:sz w:val="22"/>
                <w:szCs w:val="22"/>
                <w:lang w:val="en-US" w:eastAsia="en-US"/>
              </w:rPr>
              <w:t>teritorijas</w:t>
            </w:r>
            <w:proofErr w:type="spellEnd"/>
            <w:r w:rsidRPr="003B1DDC">
              <w:rPr>
                <w:sz w:val="22"/>
                <w:szCs w:val="22"/>
                <w:lang w:val="en-US" w:eastAsia="en-US"/>
              </w:rPr>
              <w:t xml:space="preserve"> </w:t>
            </w:r>
            <w:proofErr w:type="spellStart"/>
            <w:r w:rsidRPr="003B1DDC">
              <w:rPr>
                <w:sz w:val="22"/>
                <w:szCs w:val="22"/>
                <w:lang w:val="en-US" w:eastAsia="en-US"/>
              </w:rPr>
              <w:t>plānojuma</w:t>
            </w:r>
            <w:proofErr w:type="spellEnd"/>
            <w:r w:rsidRPr="003B1DDC">
              <w:rPr>
                <w:sz w:val="22"/>
                <w:szCs w:val="22"/>
                <w:lang w:val="en-US" w:eastAsia="en-US"/>
              </w:rPr>
              <w:t xml:space="preserve">, </w:t>
            </w:r>
            <w:proofErr w:type="spellStart"/>
            <w:r w:rsidRPr="003B1DDC">
              <w:rPr>
                <w:sz w:val="22"/>
                <w:szCs w:val="22"/>
                <w:lang w:val="en-US" w:eastAsia="en-US"/>
              </w:rPr>
              <w:t>aizsargjoslu</w:t>
            </w:r>
            <w:proofErr w:type="spellEnd"/>
            <w:r w:rsidRPr="003B1DDC">
              <w:rPr>
                <w:sz w:val="22"/>
                <w:szCs w:val="22"/>
                <w:lang w:val="en-US" w:eastAsia="en-US"/>
              </w:rPr>
              <w:t xml:space="preserve"> un vides </w:t>
            </w:r>
            <w:proofErr w:type="spellStart"/>
            <w:r w:rsidRPr="003B1DDC">
              <w:rPr>
                <w:sz w:val="22"/>
                <w:szCs w:val="22"/>
                <w:lang w:val="en-US" w:eastAsia="en-US"/>
              </w:rPr>
              <w:t>pieejamības</w:t>
            </w:r>
            <w:proofErr w:type="spellEnd"/>
            <w:r w:rsidRPr="003B1DDC">
              <w:rPr>
                <w:sz w:val="22"/>
                <w:szCs w:val="22"/>
                <w:lang w:val="en-US" w:eastAsia="en-US"/>
              </w:rPr>
              <w:t xml:space="preserve"> </w:t>
            </w:r>
            <w:proofErr w:type="spellStart"/>
            <w:r w:rsidRPr="003B1DDC">
              <w:rPr>
                <w:sz w:val="22"/>
                <w:szCs w:val="22"/>
                <w:lang w:val="en-US" w:eastAsia="en-US"/>
              </w:rPr>
              <w:t>prasībām</w:t>
            </w:r>
            <w:proofErr w:type="spellEnd"/>
            <w:r w:rsidRPr="003B1DDC">
              <w:rPr>
                <w:sz w:val="22"/>
                <w:szCs w:val="22"/>
                <w:lang w:val="en-US" w:eastAsia="en-US"/>
              </w:rPr>
              <w:t xml:space="preserve">, </w:t>
            </w:r>
            <w:proofErr w:type="spellStart"/>
            <w:r w:rsidRPr="003B1DDC">
              <w:rPr>
                <w:sz w:val="22"/>
                <w:szCs w:val="22"/>
                <w:lang w:val="en-US" w:eastAsia="en-US"/>
              </w:rPr>
              <w:t>kā</w:t>
            </w:r>
            <w:proofErr w:type="spellEnd"/>
            <w:r w:rsidRPr="003B1DDC">
              <w:rPr>
                <w:sz w:val="22"/>
                <w:szCs w:val="22"/>
                <w:lang w:val="en-US" w:eastAsia="en-US"/>
              </w:rPr>
              <w:t xml:space="preserve"> </w:t>
            </w:r>
            <w:proofErr w:type="spellStart"/>
            <w:r w:rsidRPr="003B1DDC">
              <w:rPr>
                <w:sz w:val="22"/>
                <w:szCs w:val="22"/>
                <w:lang w:val="en-US" w:eastAsia="en-US"/>
              </w:rPr>
              <w:t>arī</w:t>
            </w:r>
            <w:proofErr w:type="spellEnd"/>
            <w:r w:rsidRPr="003B1DDC">
              <w:rPr>
                <w:sz w:val="22"/>
                <w:szCs w:val="22"/>
                <w:lang w:val="en-US" w:eastAsia="en-US"/>
              </w:rPr>
              <w:t xml:space="preserve"> </w:t>
            </w:r>
            <w:proofErr w:type="spellStart"/>
            <w:r w:rsidRPr="003B1DDC">
              <w:rPr>
                <w:sz w:val="22"/>
                <w:szCs w:val="22"/>
                <w:lang w:val="en-US" w:eastAsia="en-US"/>
              </w:rPr>
              <w:t>iesniegumam</w:t>
            </w:r>
            <w:proofErr w:type="spellEnd"/>
            <w:r w:rsidRPr="003B1DDC">
              <w:rPr>
                <w:sz w:val="22"/>
                <w:szCs w:val="22"/>
                <w:lang w:val="en-US" w:eastAsia="en-US"/>
              </w:rPr>
              <w:t xml:space="preserve"> </w:t>
            </w:r>
            <w:proofErr w:type="spellStart"/>
            <w:r w:rsidRPr="003B1DDC">
              <w:rPr>
                <w:sz w:val="22"/>
                <w:szCs w:val="22"/>
                <w:lang w:val="en-US" w:eastAsia="en-US"/>
              </w:rPr>
              <w:t>pievienotos</w:t>
            </w:r>
            <w:proofErr w:type="spellEnd"/>
            <w:r w:rsidRPr="003B1DDC">
              <w:rPr>
                <w:sz w:val="22"/>
                <w:szCs w:val="22"/>
                <w:lang w:val="en-US" w:eastAsia="en-US"/>
              </w:rPr>
              <w:t xml:space="preserve"> </w:t>
            </w:r>
            <w:proofErr w:type="spellStart"/>
            <w:r w:rsidRPr="003B1DDC">
              <w:rPr>
                <w:sz w:val="22"/>
                <w:szCs w:val="22"/>
                <w:lang w:val="en-US" w:eastAsia="en-US"/>
              </w:rPr>
              <w:t>materiālus</w:t>
            </w:r>
            <w:proofErr w:type="spellEnd"/>
            <w:r w:rsidRPr="003B1DDC">
              <w:rPr>
                <w:sz w:val="22"/>
                <w:szCs w:val="22"/>
                <w:lang w:val="en-US" w:eastAsia="en-US"/>
              </w:rPr>
              <w:t xml:space="preserve"> un </w:t>
            </w:r>
            <w:proofErr w:type="spellStart"/>
            <w:r w:rsidRPr="003B1DDC">
              <w:rPr>
                <w:sz w:val="22"/>
                <w:szCs w:val="22"/>
                <w:lang w:val="en-US" w:eastAsia="en-US"/>
              </w:rPr>
              <w:t>pieņem</w:t>
            </w:r>
            <w:proofErr w:type="spellEnd"/>
            <w:r w:rsidRPr="003B1DDC">
              <w:rPr>
                <w:sz w:val="22"/>
                <w:szCs w:val="22"/>
                <w:lang w:val="en-US" w:eastAsia="en-US"/>
              </w:rPr>
              <w:t xml:space="preserve"> </w:t>
            </w:r>
            <w:proofErr w:type="spellStart"/>
            <w:r w:rsidRPr="003B1DDC">
              <w:rPr>
                <w:sz w:val="22"/>
                <w:szCs w:val="22"/>
                <w:lang w:val="en-US" w:eastAsia="en-US"/>
              </w:rPr>
              <w:t>motivētu</w:t>
            </w:r>
            <w:proofErr w:type="spellEnd"/>
            <w:r w:rsidRPr="003B1DDC">
              <w:rPr>
                <w:sz w:val="22"/>
                <w:szCs w:val="22"/>
                <w:lang w:val="en-US" w:eastAsia="en-US"/>
              </w:rPr>
              <w:t xml:space="preserve"> </w:t>
            </w:r>
            <w:proofErr w:type="spellStart"/>
            <w:r w:rsidRPr="003B1DDC">
              <w:rPr>
                <w:sz w:val="22"/>
                <w:szCs w:val="22"/>
                <w:lang w:val="en-US" w:eastAsia="en-US"/>
              </w:rPr>
              <w:t>lēmumu</w:t>
            </w:r>
            <w:proofErr w:type="spellEnd"/>
            <w:r w:rsidRPr="003B1DDC">
              <w:rPr>
                <w:sz w:val="22"/>
                <w:szCs w:val="22"/>
                <w:lang w:val="en-US" w:eastAsia="en-US"/>
              </w:rPr>
              <w:t xml:space="preserve"> par </w:t>
            </w:r>
            <w:proofErr w:type="spellStart"/>
            <w:r w:rsidRPr="003B1DDC">
              <w:rPr>
                <w:sz w:val="22"/>
                <w:szCs w:val="22"/>
                <w:lang w:val="en-US" w:eastAsia="en-US"/>
              </w:rPr>
              <w:t>iesnieguma</w:t>
            </w:r>
            <w:proofErr w:type="spellEnd"/>
            <w:r w:rsidRPr="003B1DDC">
              <w:rPr>
                <w:sz w:val="22"/>
                <w:szCs w:val="22"/>
                <w:lang w:val="en-US" w:eastAsia="en-US"/>
              </w:rPr>
              <w:t xml:space="preserve"> </w:t>
            </w:r>
            <w:proofErr w:type="spellStart"/>
            <w:r w:rsidRPr="003B1DDC">
              <w:rPr>
                <w:sz w:val="22"/>
                <w:szCs w:val="22"/>
                <w:lang w:val="en-US" w:eastAsia="en-US"/>
              </w:rPr>
              <w:t>tālāku</w:t>
            </w:r>
            <w:proofErr w:type="spellEnd"/>
            <w:r w:rsidRPr="003B1DDC">
              <w:rPr>
                <w:sz w:val="22"/>
                <w:szCs w:val="22"/>
                <w:lang w:val="en-US" w:eastAsia="en-US"/>
              </w:rPr>
              <w:t xml:space="preserve"> </w:t>
            </w:r>
            <w:proofErr w:type="spellStart"/>
            <w:r w:rsidRPr="003B1DDC">
              <w:rPr>
                <w:sz w:val="22"/>
                <w:szCs w:val="22"/>
                <w:lang w:val="en-US" w:eastAsia="en-US"/>
              </w:rPr>
              <w:t>virzību</w:t>
            </w:r>
            <w:proofErr w:type="spellEnd"/>
            <w:r w:rsidRPr="003B1DDC">
              <w:rPr>
                <w:sz w:val="22"/>
                <w:szCs w:val="22"/>
                <w:lang w:val="en-US" w:eastAsia="en-US"/>
              </w:rPr>
              <w:t>:</w:t>
            </w:r>
          </w:p>
          <w:p w14:paraId="05BBB3B8" w14:textId="77777777" w:rsidR="00CE54F1" w:rsidRPr="003B1DDC" w:rsidRDefault="00CE54F1" w:rsidP="003B1DDC">
            <w:pPr>
              <w:pStyle w:val="naisc"/>
              <w:spacing w:before="0" w:after="0"/>
              <w:jc w:val="both"/>
              <w:rPr>
                <w:sz w:val="22"/>
                <w:szCs w:val="22"/>
                <w:lang w:val="en-US" w:eastAsia="en-US"/>
              </w:rPr>
            </w:pPr>
            <w:r w:rsidRPr="003B1DDC">
              <w:rPr>
                <w:sz w:val="22"/>
                <w:szCs w:val="22"/>
                <w:lang w:val="en-US" w:eastAsia="en-US"/>
              </w:rPr>
              <w:t xml:space="preserve">40.1. </w:t>
            </w:r>
            <w:proofErr w:type="spellStart"/>
            <w:r w:rsidRPr="003B1DDC">
              <w:rPr>
                <w:sz w:val="22"/>
                <w:szCs w:val="22"/>
                <w:lang w:val="en-US" w:eastAsia="en-US"/>
              </w:rPr>
              <w:t>atbalstīt</w:t>
            </w:r>
            <w:proofErr w:type="spellEnd"/>
            <w:r w:rsidRPr="003B1DDC">
              <w:rPr>
                <w:sz w:val="22"/>
                <w:szCs w:val="22"/>
                <w:lang w:val="en-US" w:eastAsia="en-US"/>
              </w:rPr>
              <w:t>;</w:t>
            </w:r>
          </w:p>
          <w:p w14:paraId="0CEA51AB" w14:textId="7411591C" w:rsidR="00CE54F1" w:rsidRDefault="00CE54F1" w:rsidP="003B1DDC">
            <w:pPr>
              <w:pStyle w:val="naisc"/>
              <w:spacing w:before="0" w:after="0"/>
              <w:jc w:val="both"/>
              <w:rPr>
                <w:sz w:val="22"/>
                <w:szCs w:val="22"/>
                <w:lang w:val="en-US" w:eastAsia="en-US"/>
              </w:rPr>
            </w:pPr>
            <w:r w:rsidRPr="003B1DDC">
              <w:rPr>
                <w:sz w:val="22"/>
                <w:szCs w:val="22"/>
                <w:lang w:val="en-US" w:eastAsia="en-US"/>
              </w:rPr>
              <w:t xml:space="preserve">40.2. </w:t>
            </w:r>
            <w:proofErr w:type="spellStart"/>
            <w:r w:rsidRPr="003B1DDC">
              <w:rPr>
                <w:sz w:val="22"/>
                <w:szCs w:val="22"/>
                <w:lang w:val="en-US" w:eastAsia="en-US"/>
              </w:rPr>
              <w:t>neatbalstīt</w:t>
            </w:r>
            <w:proofErr w:type="spellEnd"/>
            <w:r w:rsidRPr="003B1DDC">
              <w:rPr>
                <w:sz w:val="22"/>
                <w:szCs w:val="22"/>
                <w:lang w:val="en-US" w:eastAsia="en-US"/>
              </w:rPr>
              <w:t>.</w:t>
            </w:r>
          </w:p>
          <w:p w14:paraId="58948619" w14:textId="77777777" w:rsidR="008E4285" w:rsidRPr="003B1DDC" w:rsidRDefault="008E4285" w:rsidP="003B1DDC">
            <w:pPr>
              <w:pStyle w:val="naisc"/>
              <w:spacing w:before="0" w:after="0"/>
              <w:jc w:val="both"/>
              <w:rPr>
                <w:sz w:val="22"/>
                <w:szCs w:val="22"/>
                <w:lang w:val="en-US" w:eastAsia="en-US"/>
              </w:rPr>
            </w:pPr>
          </w:p>
          <w:p w14:paraId="3B02C9EA" w14:textId="77777777" w:rsidR="00CE54F1" w:rsidRPr="003B1DDC" w:rsidRDefault="00CE54F1" w:rsidP="003B1DDC">
            <w:pPr>
              <w:pStyle w:val="naisc"/>
              <w:spacing w:before="0" w:after="0"/>
              <w:jc w:val="both"/>
              <w:rPr>
                <w:sz w:val="22"/>
                <w:szCs w:val="22"/>
                <w:lang w:val="en-US" w:eastAsia="en-US"/>
              </w:rPr>
            </w:pPr>
            <w:r w:rsidRPr="003B1DDC">
              <w:rPr>
                <w:sz w:val="22"/>
                <w:szCs w:val="22"/>
                <w:lang w:val="en-US" w:eastAsia="en-US"/>
              </w:rPr>
              <w:t xml:space="preserve">46. Ja </w:t>
            </w:r>
            <w:proofErr w:type="spellStart"/>
            <w:r w:rsidRPr="003B1DDC">
              <w:rPr>
                <w:sz w:val="22"/>
                <w:szCs w:val="22"/>
                <w:lang w:val="en-US" w:eastAsia="en-US"/>
              </w:rPr>
              <w:t>Padomes</w:t>
            </w:r>
            <w:proofErr w:type="spellEnd"/>
            <w:r w:rsidRPr="003B1DDC">
              <w:rPr>
                <w:sz w:val="22"/>
                <w:szCs w:val="22"/>
                <w:lang w:val="en-US" w:eastAsia="en-US"/>
              </w:rPr>
              <w:t xml:space="preserve"> </w:t>
            </w:r>
            <w:proofErr w:type="spellStart"/>
            <w:r w:rsidRPr="003B1DDC">
              <w:rPr>
                <w:sz w:val="22"/>
                <w:szCs w:val="22"/>
                <w:lang w:val="en-US" w:eastAsia="en-US"/>
              </w:rPr>
              <w:t>darba</w:t>
            </w:r>
            <w:proofErr w:type="spellEnd"/>
            <w:r w:rsidRPr="003B1DDC">
              <w:rPr>
                <w:sz w:val="22"/>
                <w:szCs w:val="22"/>
                <w:lang w:val="en-US" w:eastAsia="en-US"/>
              </w:rPr>
              <w:t xml:space="preserve"> </w:t>
            </w:r>
            <w:proofErr w:type="spellStart"/>
            <w:r w:rsidRPr="003B1DDC">
              <w:rPr>
                <w:sz w:val="22"/>
                <w:szCs w:val="22"/>
                <w:lang w:val="en-US" w:eastAsia="en-US"/>
              </w:rPr>
              <w:t>grupa</w:t>
            </w:r>
            <w:proofErr w:type="spellEnd"/>
            <w:r w:rsidRPr="003B1DDC">
              <w:rPr>
                <w:sz w:val="22"/>
                <w:szCs w:val="22"/>
                <w:lang w:val="en-US" w:eastAsia="en-US"/>
              </w:rPr>
              <w:t xml:space="preserve"> </w:t>
            </w:r>
            <w:proofErr w:type="spellStart"/>
            <w:r w:rsidRPr="003B1DDC">
              <w:rPr>
                <w:sz w:val="22"/>
                <w:szCs w:val="22"/>
                <w:lang w:val="en-US" w:eastAsia="en-US"/>
              </w:rPr>
              <w:t>atzīst</w:t>
            </w:r>
            <w:proofErr w:type="spellEnd"/>
            <w:r w:rsidRPr="003B1DDC">
              <w:rPr>
                <w:sz w:val="22"/>
                <w:szCs w:val="22"/>
                <w:lang w:val="en-US" w:eastAsia="en-US"/>
              </w:rPr>
              <w:t xml:space="preserve">, ka </w:t>
            </w:r>
            <w:proofErr w:type="spellStart"/>
            <w:r w:rsidRPr="003B1DDC">
              <w:rPr>
                <w:sz w:val="22"/>
                <w:szCs w:val="22"/>
                <w:lang w:val="en-US" w:eastAsia="en-US"/>
              </w:rPr>
              <w:t>ieceres</w:t>
            </w:r>
            <w:proofErr w:type="spellEnd"/>
            <w:r w:rsidRPr="003B1DDC">
              <w:rPr>
                <w:sz w:val="22"/>
                <w:szCs w:val="22"/>
                <w:lang w:val="en-US" w:eastAsia="en-US"/>
              </w:rPr>
              <w:t xml:space="preserve"> </w:t>
            </w:r>
            <w:proofErr w:type="spellStart"/>
            <w:r w:rsidRPr="003B1DDC">
              <w:rPr>
                <w:sz w:val="22"/>
                <w:szCs w:val="22"/>
                <w:lang w:val="en-US" w:eastAsia="en-US"/>
              </w:rPr>
              <w:t>vērtēšana</w:t>
            </w:r>
            <w:proofErr w:type="spellEnd"/>
            <w:r w:rsidRPr="003B1DDC">
              <w:rPr>
                <w:sz w:val="22"/>
                <w:szCs w:val="22"/>
                <w:lang w:val="en-US" w:eastAsia="en-US"/>
              </w:rPr>
              <w:t xml:space="preserve"> </w:t>
            </w:r>
            <w:proofErr w:type="spellStart"/>
            <w:r w:rsidRPr="003B1DDC">
              <w:rPr>
                <w:sz w:val="22"/>
                <w:szCs w:val="22"/>
                <w:lang w:val="en-US" w:eastAsia="en-US"/>
              </w:rPr>
              <w:t>jāatliek</w:t>
            </w:r>
            <w:proofErr w:type="spellEnd"/>
            <w:r w:rsidRPr="003B1DDC">
              <w:rPr>
                <w:sz w:val="22"/>
                <w:szCs w:val="22"/>
                <w:lang w:val="en-US" w:eastAsia="en-US"/>
              </w:rPr>
              <w:t xml:space="preserve">, </w:t>
            </w:r>
            <w:proofErr w:type="spellStart"/>
            <w:r w:rsidRPr="003B1DDC">
              <w:rPr>
                <w:sz w:val="22"/>
                <w:szCs w:val="22"/>
                <w:lang w:val="en-US" w:eastAsia="en-US"/>
              </w:rPr>
              <w:t>tā</w:t>
            </w:r>
            <w:proofErr w:type="spellEnd"/>
            <w:r w:rsidRPr="003B1DDC">
              <w:rPr>
                <w:sz w:val="22"/>
                <w:szCs w:val="22"/>
                <w:lang w:val="en-US" w:eastAsia="en-US"/>
              </w:rPr>
              <w:t xml:space="preserve"> </w:t>
            </w:r>
            <w:proofErr w:type="spellStart"/>
            <w:r w:rsidRPr="003B1DDC">
              <w:rPr>
                <w:sz w:val="22"/>
                <w:szCs w:val="22"/>
                <w:lang w:val="en-US" w:eastAsia="en-US"/>
              </w:rPr>
              <w:t>rekomendācijā</w:t>
            </w:r>
            <w:proofErr w:type="spellEnd"/>
            <w:r w:rsidRPr="003B1DDC">
              <w:rPr>
                <w:sz w:val="22"/>
                <w:szCs w:val="22"/>
                <w:lang w:val="en-US" w:eastAsia="en-US"/>
              </w:rPr>
              <w:t xml:space="preserve"> </w:t>
            </w:r>
            <w:proofErr w:type="spellStart"/>
            <w:r w:rsidRPr="003B1DDC">
              <w:rPr>
                <w:sz w:val="22"/>
                <w:szCs w:val="22"/>
                <w:lang w:val="en-US" w:eastAsia="en-US"/>
              </w:rPr>
              <w:t>norāda</w:t>
            </w:r>
            <w:proofErr w:type="spellEnd"/>
            <w:r w:rsidRPr="003B1DDC">
              <w:rPr>
                <w:sz w:val="22"/>
                <w:szCs w:val="22"/>
                <w:lang w:val="en-US" w:eastAsia="en-US"/>
              </w:rPr>
              <w:t xml:space="preserve"> </w:t>
            </w:r>
            <w:proofErr w:type="spellStart"/>
            <w:r w:rsidRPr="003B1DDC">
              <w:rPr>
                <w:sz w:val="22"/>
                <w:szCs w:val="22"/>
                <w:lang w:val="en-US" w:eastAsia="en-US"/>
              </w:rPr>
              <w:t>konstatētos</w:t>
            </w:r>
            <w:proofErr w:type="spellEnd"/>
            <w:r w:rsidRPr="003B1DDC">
              <w:rPr>
                <w:sz w:val="22"/>
                <w:szCs w:val="22"/>
                <w:lang w:val="en-US" w:eastAsia="en-US"/>
              </w:rPr>
              <w:t xml:space="preserve"> </w:t>
            </w:r>
            <w:proofErr w:type="spellStart"/>
            <w:r w:rsidRPr="003B1DDC">
              <w:rPr>
                <w:sz w:val="22"/>
                <w:szCs w:val="22"/>
                <w:lang w:val="en-US" w:eastAsia="en-US"/>
              </w:rPr>
              <w:t>trūkumus</w:t>
            </w:r>
            <w:proofErr w:type="spellEnd"/>
            <w:r w:rsidRPr="003B1DDC">
              <w:rPr>
                <w:sz w:val="22"/>
                <w:szCs w:val="22"/>
                <w:lang w:val="en-US" w:eastAsia="en-US"/>
              </w:rPr>
              <w:t xml:space="preserve"> un </w:t>
            </w:r>
            <w:proofErr w:type="spellStart"/>
            <w:r w:rsidRPr="003B1DDC">
              <w:rPr>
                <w:sz w:val="22"/>
                <w:szCs w:val="22"/>
                <w:lang w:val="en-US" w:eastAsia="en-US"/>
              </w:rPr>
              <w:t>rekomendāciju</w:t>
            </w:r>
            <w:proofErr w:type="spellEnd"/>
            <w:r w:rsidRPr="003B1DDC">
              <w:rPr>
                <w:sz w:val="22"/>
                <w:szCs w:val="22"/>
                <w:lang w:val="en-US" w:eastAsia="en-US"/>
              </w:rPr>
              <w:t xml:space="preserve"> </w:t>
            </w:r>
            <w:proofErr w:type="spellStart"/>
            <w:r w:rsidRPr="003B1DDC">
              <w:rPr>
                <w:sz w:val="22"/>
                <w:szCs w:val="22"/>
                <w:lang w:val="en-US" w:eastAsia="en-US"/>
              </w:rPr>
              <w:t>paziņo</w:t>
            </w:r>
            <w:proofErr w:type="spellEnd"/>
            <w:r w:rsidRPr="003B1DDC">
              <w:rPr>
                <w:sz w:val="22"/>
                <w:szCs w:val="22"/>
                <w:lang w:val="en-US" w:eastAsia="en-US"/>
              </w:rPr>
              <w:t xml:space="preserve"> </w:t>
            </w:r>
            <w:proofErr w:type="spellStart"/>
            <w:r w:rsidRPr="003B1DDC">
              <w:rPr>
                <w:sz w:val="22"/>
                <w:szCs w:val="22"/>
                <w:lang w:val="en-US" w:eastAsia="en-US"/>
              </w:rPr>
              <w:t>iesniedzējam</w:t>
            </w:r>
            <w:proofErr w:type="spellEnd"/>
            <w:r w:rsidRPr="003B1DDC">
              <w:rPr>
                <w:sz w:val="22"/>
                <w:szCs w:val="22"/>
                <w:lang w:val="en-US" w:eastAsia="en-US"/>
              </w:rPr>
              <w:t xml:space="preserve">. Ja </w:t>
            </w:r>
            <w:proofErr w:type="spellStart"/>
            <w:r w:rsidRPr="003B1DDC">
              <w:rPr>
                <w:sz w:val="22"/>
                <w:szCs w:val="22"/>
                <w:lang w:val="en-US" w:eastAsia="en-US"/>
              </w:rPr>
              <w:t>iesniedzējs</w:t>
            </w:r>
            <w:proofErr w:type="spellEnd"/>
            <w:r w:rsidRPr="003B1DDC">
              <w:rPr>
                <w:sz w:val="22"/>
                <w:szCs w:val="22"/>
                <w:lang w:val="en-US" w:eastAsia="en-US"/>
              </w:rPr>
              <w:t xml:space="preserve"> </w:t>
            </w:r>
            <w:proofErr w:type="spellStart"/>
            <w:r w:rsidRPr="003B1DDC">
              <w:rPr>
                <w:sz w:val="22"/>
                <w:szCs w:val="22"/>
                <w:lang w:val="en-US" w:eastAsia="en-US"/>
              </w:rPr>
              <w:t>Padomes</w:t>
            </w:r>
            <w:proofErr w:type="spellEnd"/>
            <w:r w:rsidRPr="003B1DDC">
              <w:rPr>
                <w:sz w:val="22"/>
                <w:szCs w:val="22"/>
                <w:lang w:val="en-US" w:eastAsia="en-US"/>
              </w:rPr>
              <w:t xml:space="preserve"> </w:t>
            </w:r>
            <w:proofErr w:type="spellStart"/>
            <w:r w:rsidRPr="003B1DDC">
              <w:rPr>
                <w:sz w:val="22"/>
                <w:szCs w:val="22"/>
                <w:lang w:val="en-US" w:eastAsia="en-US"/>
              </w:rPr>
              <w:t>darba</w:t>
            </w:r>
            <w:proofErr w:type="spellEnd"/>
            <w:r w:rsidRPr="003B1DDC">
              <w:rPr>
                <w:sz w:val="22"/>
                <w:szCs w:val="22"/>
                <w:lang w:val="en-US" w:eastAsia="en-US"/>
              </w:rPr>
              <w:t xml:space="preserve"> </w:t>
            </w:r>
            <w:proofErr w:type="spellStart"/>
            <w:r w:rsidRPr="003B1DDC">
              <w:rPr>
                <w:sz w:val="22"/>
                <w:szCs w:val="22"/>
                <w:lang w:val="en-US" w:eastAsia="en-US"/>
              </w:rPr>
              <w:t>grupas</w:t>
            </w:r>
            <w:proofErr w:type="spellEnd"/>
            <w:r w:rsidRPr="003B1DDC">
              <w:rPr>
                <w:sz w:val="22"/>
                <w:szCs w:val="22"/>
                <w:lang w:val="en-US" w:eastAsia="en-US"/>
              </w:rPr>
              <w:t xml:space="preserve"> </w:t>
            </w:r>
            <w:proofErr w:type="spellStart"/>
            <w:r w:rsidRPr="003B1DDC">
              <w:rPr>
                <w:sz w:val="22"/>
                <w:szCs w:val="22"/>
                <w:lang w:val="en-US" w:eastAsia="en-US"/>
              </w:rPr>
              <w:t>noteiktajā</w:t>
            </w:r>
            <w:proofErr w:type="spellEnd"/>
            <w:r w:rsidRPr="003B1DDC">
              <w:rPr>
                <w:sz w:val="22"/>
                <w:szCs w:val="22"/>
                <w:lang w:val="en-US" w:eastAsia="en-US"/>
              </w:rPr>
              <w:t xml:space="preserve"> </w:t>
            </w:r>
            <w:proofErr w:type="spellStart"/>
            <w:r w:rsidRPr="003B1DDC">
              <w:rPr>
                <w:sz w:val="22"/>
                <w:szCs w:val="22"/>
                <w:lang w:val="en-US" w:eastAsia="en-US"/>
              </w:rPr>
              <w:t>termiņā</w:t>
            </w:r>
            <w:proofErr w:type="spellEnd"/>
            <w:r w:rsidRPr="003B1DDC">
              <w:rPr>
                <w:sz w:val="22"/>
                <w:szCs w:val="22"/>
                <w:lang w:val="en-US" w:eastAsia="en-US"/>
              </w:rPr>
              <w:t xml:space="preserve"> </w:t>
            </w:r>
            <w:proofErr w:type="spellStart"/>
            <w:r w:rsidRPr="003B1DDC">
              <w:rPr>
                <w:sz w:val="22"/>
                <w:szCs w:val="22"/>
                <w:lang w:val="en-US" w:eastAsia="en-US"/>
              </w:rPr>
              <w:t>trūkumus</w:t>
            </w:r>
            <w:proofErr w:type="spellEnd"/>
            <w:r w:rsidRPr="003B1DDC">
              <w:rPr>
                <w:sz w:val="22"/>
                <w:szCs w:val="22"/>
                <w:lang w:val="en-US" w:eastAsia="en-US"/>
              </w:rPr>
              <w:t xml:space="preserve"> </w:t>
            </w:r>
            <w:proofErr w:type="spellStart"/>
            <w:r w:rsidRPr="003B1DDC">
              <w:rPr>
                <w:sz w:val="22"/>
                <w:szCs w:val="22"/>
                <w:lang w:val="en-US" w:eastAsia="en-US"/>
              </w:rPr>
              <w:t>nenovērš</w:t>
            </w:r>
            <w:proofErr w:type="spellEnd"/>
            <w:r w:rsidRPr="003B1DDC">
              <w:rPr>
                <w:sz w:val="22"/>
                <w:szCs w:val="22"/>
                <w:lang w:val="en-US" w:eastAsia="en-US"/>
              </w:rPr>
              <w:t xml:space="preserve">, </w:t>
            </w:r>
            <w:proofErr w:type="spellStart"/>
            <w:r w:rsidRPr="003B1DDC">
              <w:rPr>
                <w:sz w:val="22"/>
                <w:szCs w:val="22"/>
                <w:lang w:val="en-US" w:eastAsia="en-US"/>
              </w:rPr>
              <w:t>iecere</w:t>
            </w:r>
            <w:proofErr w:type="spellEnd"/>
            <w:r w:rsidRPr="003B1DDC">
              <w:rPr>
                <w:sz w:val="22"/>
                <w:szCs w:val="22"/>
                <w:lang w:val="en-US" w:eastAsia="en-US"/>
              </w:rPr>
              <w:t xml:space="preserve"> </w:t>
            </w:r>
            <w:proofErr w:type="spellStart"/>
            <w:r w:rsidRPr="003B1DDC">
              <w:rPr>
                <w:sz w:val="22"/>
                <w:szCs w:val="22"/>
                <w:lang w:val="en-US" w:eastAsia="en-US"/>
              </w:rPr>
              <w:t>uzskatāma</w:t>
            </w:r>
            <w:proofErr w:type="spellEnd"/>
            <w:r w:rsidRPr="003B1DDC">
              <w:rPr>
                <w:sz w:val="22"/>
                <w:szCs w:val="22"/>
                <w:lang w:val="en-US" w:eastAsia="en-US"/>
              </w:rPr>
              <w:t xml:space="preserve"> par </w:t>
            </w:r>
            <w:proofErr w:type="spellStart"/>
            <w:r w:rsidRPr="003B1DDC">
              <w:rPr>
                <w:sz w:val="22"/>
                <w:szCs w:val="22"/>
                <w:lang w:val="en-US" w:eastAsia="en-US"/>
              </w:rPr>
              <w:t>neatbalstītu</w:t>
            </w:r>
            <w:proofErr w:type="spellEnd"/>
            <w:r w:rsidRPr="003B1DDC">
              <w:rPr>
                <w:sz w:val="22"/>
                <w:szCs w:val="22"/>
                <w:lang w:val="en-US" w:eastAsia="en-US"/>
              </w:rPr>
              <w:t xml:space="preserve"> un </w:t>
            </w:r>
            <w:proofErr w:type="spellStart"/>
            <w:r w:rsidRPr="003B1DDC">
              <w:rPr>
                <w:sz w:val="22"/>
                <w:szCs w:val="22"/>
                <w:lang w:val="en-US" w:eastAsia="en-US"/>
              </w:rPr>
              <w:t>Padomes</w:t>
            </w:r>
            <w:proofErr w:type="spellEnd"/>
            <w:r w:rsidRPr="003B1DDC">
              <w:rPr>
                <w:sz w:val="22"/>
                <w:szCs w:val="22"/>
                <w:lang w:val="en-US" w:eastAsia="en-US"/>
              </w:rPr>
              <w:t xml:space="preserve"> </w:t>
            </w:r>
            <w:proofErr w:type="spellStart"/>
            <w:r w:rsidRPr="003B1DDC">
              <w:rPr>
                <w:sz w:val="22"/>
                <w:szCs w:val="22"/>
                <w:lang w:val="en-US" w:eastAsia="en-US"/>
              </w:rPr>
              <w:t>darba</w:t>
            </w:r>
            <w:proofErr w:type="spellEnd"/>
            <w:r w:rsidRPr="003B1DDC">
              <w:rPr>
                <w:sz w:val="22"/>
                <w:szCs w:val="22"/>
                <w:lang w:val="en-US" w:eastAsia="en-US"/>
              </w:rPr>
              <w:t xml:space="preserve"> </w:t>
            </w:r>
            <w:proofErr w:type="spellStart"/>
            <w:r w:rsidRPr="003B1DDC">
              <w:rPr>
                <w:sz w:val="22"/>
                <w:szCs w:val="22"/>
                <w:lang w:val="en-US" w:eastAsia="en-US"/>
              </w:rPr>
              <w:t>grupa</w:t>
            </w:r>
            <w:proofErr w:type="spellEnd"/>
            <w:r w:rsidRPr="003B1DDC">
              <w:rPr>
                <w:sz w:val="22"/>
                <w:szCs w:val="22"/>
                <w:lang w:val="en-US" w:eastAsia="en-US"/>
              </w:rPr>
              <w:t xml:space="preserve"> </w:t>
            </w:r>
            <w:proofErr w:type="spellStart"/>
            <w:r w:rsidRPr="003B1DDC">
              <w:rPr>
                <w:sz w:val="22"/>
                <w:szCs w:val="22"/>
                <w:lang w:val="en-US" w:eastAsia="en-US"/>
              </w:rPr>
              <w:t>iesniegumu</w:t>
            </w:r>
            <w:proofErr w:type="spellEnd"/>
            <w:r w:rsidRPr="003B1DDC">
              <w:rPr>
                <w:sz w:val="22"/>
                <w:szCs w:val="22"/>
                <w:lang w:val="en-US" w:eastAsia="en-US"/>
              </w:rPr>
              <w:t xml:space="preserve"> </w:t>
            </w:r>
            <w:proofErr w:type="spellStart"/>
            <w:r w:rsidRPr="003B1DDC">
              <w:rPr>
                <w:sz w:val="22"/>
                <w:szCs w:val="22"/>
                <w:lang w:val="en-US" w:eastAsia="en-US"/>
              </w:rPr>
              <w:t>ar</w:t>
            </w:r>
            <w:proofErr w:type="spellEnd"/>
            <w:r w:rsidRPr="003B1DDC">
              <w:rPr>
                <w:sz w:val="22"/>
                <w:szCs w:val="22"/>
                <w:lang w:val="en-US" w:eastAsia="en-US"/>
              </w:rPr>
              <w:t xml:space="preserve"> tam </w:t>
            </w:r>
            <w:proofErr w:type="spellStart"/>
            <w:r w:rsidRPr="003B1DDC">
              <w:rPr>
                <w:sz w:val="22"/>
                <w:szCs w:val="22"/>
                <w:lang w:val="en-US" w:eastAsia="en-US"/>
              </w:rPr>
              <w:t>pievienotajiem</w:t>
            </w:r>
            <w:proofErr w:type="spellEnd"/>
            <w:r w:rsidRPr="003B1DDC">
              <w:rPr>
                <w:sz w:val="22"/>
                <w:szCs w:val="22"/>
                <w:lang w:val="en-US" w:eastAsia="en-US"/>
              </w:rPr>
              <w:t xml:space="preserve"> </w:t>
            </w:r>
            <w:proofErr w:type="spellStart"/>
            <w:r w:rsidRPr="003B1DDC">
              <w:rPr>
                <w:sz w:val="22"/>
                <w:szCs w:val="22"/>
                <w:lang w:val="en-US" w:eastAsia="en-US"/>
              </w:rPr>
              <w:t>materiāliem</w:t>
            </w:r>
            <w:proofErr w:type="spellEnd"/>
            <w:r w:rsidRPr="003B1DDC">
              <w:rPr>
                <w:sz w:val="22"/>
                <w:szCs w:val="22"/>
                <w:lang w:val="en-US" w:eastAsia="en-US"/>
              </w:rPr>
              <w:t xml:space="preserve"> </w:t>
            </w:r>
            <w:proofErr w:type="spellStart"/>
            <w:r w:rsidRPr="003B1DDC">
              <w:rPr>
                <w:sz w:val="22"/>
                <w:szCs w:val="22"/>
                <w:lang w:val="en-US" w:eastAsia="en-US"/>
              </w:rPr>
              <w:t>piecu</w:t>
            </w:r>
            <w:proofErr w:type="spellEnd"/>
            <w:r w:rsidRPr="003B1DDC">
              <w:rPr>
                <w:sz w:val="22"/>
                <w:szCs w:val="22"/>
                <w:lang w:val="en-US" w:eastAsia="en-US"/>
              </w:rPr>
              <w:t xml:space="preserve"> </w:t>
            </w:r>
            <w:proofErr w:type="spellStart"/>
            <w:r w:rsidRPr="003B1DDC">
              <w:rPr>
                <w:sz w:val="22"/>
                <w:szCs w:val="22"/>
                <w:lang w:val="en-US" w:eastAsia="en-US"/>
              </w:rPr>
              <w:t>darbdienu</w:t>
            </w:r>
            <w:proofErr w:type="spellEnd"/>
            <w:r w:rsidRPr="003B1DDC">
              <w:rPr>
                <w:sz w:val="22"/>
                <w:szCs w:val="22"/>
                <w:lang w:val="en-US" w:eastAsia="en-US"/>
              </w:rPr>
              <w:t xml:space="preserve"> </w:t>
            </w:r>
            <w:proofErr w:type="spellStart"/>
            <w:r w:rsidRPr="003B1DDC">
              <w:rPr>
                <w:sz w:val="22"/>
                <w:szCs w:val="22"/>
                <w:lang w:val="en-US" w:eastAsia="en-US"/>
              </w:rPr>
              <w:t>laikā</w:t>
            </w:r>
            <w:proofErr w:type="spellEnd"/>
            <w:r w:rsidRPr="003B1DDC">
              <w:rPr>
                <w:sz w:val="22"/>
                <w:szCs w:val="22"/>
                <w:lang w:val="en-US" w:eastAsia="en-US"/>
              </w:rPr>
              <w:t xml:space="preserve"> </w:t>
            </w:r>
            <w:proofErr w:type="spellStart"/>
            <w:r w:rsidRPr="003B1DDC">
              <w:rPr>
                <w:sz w:val="22"/>
                <w:szCs w:val="22"/>
                <w:lang w:val="en-US" w:eastAsia="en-US"/>
              </w:rPr>
              <w:t>nosūta</w:t>
            </w:r>
            <w:proofErr w:type="spellEnd"/>
            <w:r w:rsidRPr="003B1DDC">
              <w:rPr>
                <w:sz w:val="22"/>
                <w:szCs w:val="22"/>
                <w:lang w:val="en-US" w:eastAsia="en-US"/>
              </w:rPr>
              <w:t xml:space="preserve"> </w:t>
            </w:r>
            <w:proofErr w:type="spellStart"/>
            <w:r w:rsidRPr="003B1DDC">
              <w:rPr>
                <w:sz w:val="22"/>
                <w:szCs w:val="22"/>
                <w:lang w:val="en-US" w:eastAsia="en-US"/>
              </w:rPr>
              <w:t>būvvaldei</w:t>
            </w:r>
            <w:proofErr w:type="spellEnd"/>
            <w:r w:rsidRPr="003B1DDC">
              <w:rPr>
                <w:sz w:val="22"/>
                <w:szCs w:val="22"/>
                <w:lang w:val="en-US" w:eastAsia="en-US"/>
              </w:rPr>
              <w:t xml:space="preserve">. </w:t>
            </w:r>
            <w:proofErr w:type="spellStart"/>
            <w:r w:rsidRPr="003B1DDC">
              <w:rPr>
                <w:sz w:val="22"/>
                <w:szCs w:val="22"/>
                <w:lang w:val="en-US" w:eastAsia="en-US"/>
              </w:rPr>
              <w:t>Būvvalde</w:t>
            </w:r>
            <w:proofErr w:type="spellEnd"/>
            <w:r w:rsidRPr="003B1DDC">
              <w:rPr>
                <w:sz w:val="22"/>
                <w:szCs w:val="22"/>
                <w:lang w:val="en-US" w:eastAsia="en-US"/>
              </w:rPr>
              <w:t xml:space="preserve"> </w:t>
            </w:r>
            <w:proofErr w:type="spellStart"/>
            <w:r w:rsidRPr="003B1DDC">
              <w:rPr>
                <w:sz w:val="22"/>
                <w:szCs w:val="22"/>
                <w:lang w:val="en-US" w:eastAsia="en-US"/>
              </w:rPr>
              <w:t>iesniegumu</w:t>
            </w:r>
            <w:proofErr w:type="spellEnd"/>
            <w:r w:rsidRPr="003B1DDC">
              <w:rPr>
                <w:sz w:val="22"/>
                <w:szCs w:val="22"/>
                <w:lang w:val="en-US" w:eastAsia="en-US"/>
              </w:rPr>
              <w:t xml:space="preserve"> un tam </w:t>
            </w:r>
            <w:proofErr w:type="spellStart"/>
            <w:r w:rsidRPr="003B1DDC">
              <w:rPr>
                <w:sz w:val="22"/>
                <w:szCs w:val="22"/>
                <w:lang w:val="en-US" w:eastAsia="en-US"/>
              </w:rPr>
              <w:t>pievienotos</w:t>
            </w:r>
            <w:proofErr w:type="spellEnd"/>
            <w:r w:rsidRPr="003B1DDC">
              <w:rPr>
                <w:sz w:val="22"/>
                <w:szCs w:val="22"/>
                <w:lang w:val="en-US" w:eastAsia="en-US"/>
              </w:rPr>
              <w:t xml:space="preserve"> </w:t>
            </w:r>
            <w:proofErr w:type="spellStart"/>
            <w:r w:rsidRPr="003B1DDC">
              <w:rPr>
                <w:sz w:val="22"/>
                <w:szCs w:val="22"/>
                <w:lang w:val="en-US" w:eastAsia="en-US"/>
              </w:rPr>
              <w:t>materiālus</w:t>
            </w:r>
            <w:proofErr w:type="spellEnd"/>
            <w:r w:rsidRPr="003B1DDC">
              <w:rPr>
                <w:sz w:val="22"/>
                <w:szCs w:val="22"/>
                <w:lang w:val="en-US" w:eastAsia="en-US"/>
              </w:rPr>
              <w:t xml:space="preserve"> </w:t>
            </w:r>
            <w:proofErr w:type="spellStart"/>
            <w:r w:rsidRPr="003B1DDC">
              <w:rPr>
                <w:sz w:val="22"/>
                <w:szCs w:val="22"/>
                <w:lang w:val="en-US" w:eastAsia="en-US"/>
              </w:rPr>
              <w:t>atdod</w:t>
            </w:r>
            <w:proofErr w:type="spellEnd"/>
            <w:r w:rsidRPr="003B1DDC">
              <w:rPr>
                <w:sz w:val="22"/>
                <w:szCs w:val="22"/>
                <w:lang w:val="en-US" w:eastAsia="en-US"/>
              </w:rPr>
              <w:t xml:space="preserve"> </w:t>
            </w:r>
            <w:proofErr w:type="spellStart"/>
            <w:r w:rsidRPr="003B1DDC">
              <w:rPr>
                <w:sz w:val="22"/>
                <w:szCs w:val="22"/>
                <w:lang w:val="en-US" w:eastAsia="en-US"/>
              </w:rPr>
              <w:t>iesniedzējam</w:t>
            </w:r>
            <w:proofErr w:type="spellEnd"/>
            <w:r w:rsidRPr="003B1DDC">
              <w:rPr>
                <w:sz w:val="22"/>
                <w:szCs w:val="22"/>
                <w:lang w:val="en-US" w:eastAsia="en-US"/>
              </w:rPr>
              <w:t xml:space="preserve">. </w:t>
            </w:r>
          </w:p>
          <w:p w14:paraId="7508F9F6" w14:textId="77777777" w:rsidR="00CE54F1" w:rsidRPr="003B1DDC" w:rsidRDefault="00CE54F1" w:rsidP="003B1DDC">
            <w:pPr>
              <w:pStyle w:val="naisc"/>
              <w:spacing w:before="0" w:after="0"/>
              <w:jc w:val="both"/>
              <w:rPr>
                <w:sz w:val="22"/>
                <w:szCs w:val="22"/>
                <w:lang w:val="en-US" w:eastAsia="en-US"/>
              </w:rPr>
            </w:pPr>
          </w:p>
          <w:p w14:paraId="746A380B" w14:textId="77777777" w:rsidR="00CE54F1" w:rsidRPr="003B1DDC" w:rsidRDefault="00CE54F1" w:rsidP="003B1DDC">
            <w:pPr>
              <w:jc w:val="both"/>
              <w:rPr>
                <w:sz w:val="22"/>
                <w:szCs w:val="22"/>
                <w:lang w:val="en-US" w:eastAsia="en-US"/>
              </w:rPr>
            </w:pPr>
            <w:r w:rsidRPr="003B1DDC">
              <w:rPr>
                <w:sz w:val="22"/>
                <w:szCs w:val="22"/>
                <w:lang w:val="en-US" w:eastAsia="en-US"/>
              </w:rPr>
              <w:t xml:space="preserve">52. </w:t>
            </w:r>
            <w:proofErr w:type="spellStart"/>
            <w:r w:rsidRPr="003B1DDC">
              <w:rPr>
                <w:sz w:val="22"/>
                <w:szCs w:val="22"/>
                <w:lang w:val="en-US" w:eastAsia="en-US"/>
              </w:rPr>
              <w:t>Pašvaldības</w:t>
            </w:r>
            <w:proofErr w:type="spellEnd"/>
            <w:r w:rsidRPr="003B1DDC">
              <w:rPr>
                <w:sz w:val="22"/>
                <w:szCs w:val="22"/>
                <w:lang w:val="en-US" w:eastAsia="en-US"/>
              </w:rPr>
              <w:t xml:space="preserve"> </w:t>
            </w:r>
            <w:proofErr w:type="spellStart"/>
            <w:r w:rsidRPr="003B1DDC">
              <w:rPr>
                <w:sz w:val="22"/>
                <w:szCs w:val="22"/>
                <w:lang w:val="en-US" w:eastAsia="en-US"/>
              </w:rPr>
              <w:t>līdz</w:t>
            </w:r>
            <w:proofErr w:type="spellEnd"/>
            <w:r w:rsidRPr="003B1DDC">
              <w:rPr>
                <w:sz w:val="22"/>
                <w:szCs w:val="22"/>
                <w:lang w:val="en-US" w:eastAsia="en-US"/>
              </w:rPr>
              <w:t xml:space="preserve"> 2025.gada </w:t>
            </w:r>
            <w:proofErr w:type="gramStart"/>
            <w:r w:rsidRPr="003B1DDC">
              <w:rPr>
                <w:sz w:val="22"/>
                <w:szCs w:val="22"/>
                <w:lang w:val="en-US" w:eastAsia="en-US"/>
              </w:rPr>
              <w:t>31.decembrim</w:t>
            </w:r>
            <w:proofErr w:type="gramEnd"/>
            <w:r w:rsidRPr="003B1DDC">
              <w:rPr>
                <w:sz w:val="22"/>
                <w:szCs w:val="22"/>
                <w:lang w:val="en-US" w:eastAsia="en-US"/>
              </w:rPr>
              <w:t xml:space="preserve"> </w:t>
            </w:r>
            <w:proofErr w:type="spellStart"/>
            <w:r w:rsidRPr="003B1DDC">
              <w:rPr>
                <w:sz w:val="22"/>
                <w:szCs w:val="22"/>
                <w:lang w:val="en-US" w:eastAsia="en-US"/>
              </w:rPr>
              <w:t>veic</w:t>
            </w:r>
            <w:proofErr w:type="spellEnd"/>
            <w:r w:rsidRPr="003B1DDC">
              <w:rPr>
                <w:sz w:val="22"/>
                <w:szCs w:val="22"/>
                <w:lang w:val="en-US" w:eastAsia="en-US"/>
              </w:rPr>
              <w:t xml:space="preserve"> </w:t>
            </w:r>
            <w:proofErr w:type="spellStart"/>
            <w:r w:rsidRPr="003B1DDC">
              <w:rPr>
                <w:sz w:val="22"/>
                <w:szCs w:val="22"/>
                <w:lang w:val="en-US" w:eastAsia="en-US"/>
              </w:rPr>
              <w:t>līdz</w:t>
            </w:r>
            <w:proofErr w:type="spellEnd"/>
            <w:r w:rsidRPr="003B1DDC">
              <w:rPr>
                <w:sz w:val="22"/>
                <w:szCs w:val="22"/>
                <w:lang w:val="en-US" w:eastAsia="en-US"/>
              </w:rPr>
              <w:t xml:space="preserve"> </w:t>
            </w:r>
            <w:proofErr w:type="spellStart"/>
            <w:r w:rsidRPr="003B1DDC">
              <w:rPr>
                <w:sz w:val="22"/>
                <w:szCs w:val="22"/>
                <w:lang w:val="en-US" w:eastAsia="en-US"/>
              </w:rPr>
              <w:t>šo</w:t>
            </w:r>
            <w:proofErr w:type="spellEnd"/>
            <w:r w:rsidRPr="003B1DDC">
              <w:rPr>
                <w:sz w:val="22"/>
                <w:szCs w:val="22"/>
                <w:lang w:val="en-US" w:eastAsia="en-US"/>
              </w:rPr>
              <w:t xml:space="preserve"> </w:t>
            </w:r>
            <w:proofErr w:type="spellStart"/>
            <w:r w:rsidRPr="003B1DDC">
              <w:rPr>
                <w:sz w:val="22"/>
                <w:szCs w:val="22"/>
                <w:lang w:val="en-US" w:eastAsia="en-US"/>
              </w:rPr>
              <w:t>noteikumu</w:t>
            </w:r>
            <w:proofErr w:type="spellEnd"/>
            <w:r w:rsidRPr="003B1DDC">
              <w:rPr>
                <w:sz w:val="22"/>
                <w:szCs w:val="22"/>
                <w:lang w:val="en-US" w:eastAsia="en-US"/>
              </w:rPr>
              <w:t xml:space="preserve"> </w:t>
            </w:r>
            <w:proofErr w:type="spellStart"/>
            <w:r w:rsidRPr="003B1DDC">
              <w:rPr>
                <w:sz w:val="22"/>
                <w:szCs w:val="22"/>
                <w:lang w:val="en-US" w:eastAsia="en-US"/>
              </w:rPr>
              <w:t>spēkā</w:t>
            </w:r>
            <w:proofErr w:type="spellEnd"/>
            <w:r w:rsidRPr="003B1DDC">
              <w:rPr>
                <w:sz w:val="22"/>
                <w:szCs w:val="22"/>
                <w:lang w:val="en-US" w:eastAsia="en-US"/>
              </w:rPr>
              <w:t xml:space="preserve"> </w:t>
            </w:r>
            <w:proofErr w:type="spellStart"/>
            <w:r w:rsidRPr="003B1DDC">
              <w:rPr>
                <w:sz w:val="22"/>
                <w:szCs w:val="22"/>
                <w:lang w:val="en-US" w:eastAsia="en-US"/>
              </w:rPr>
              <w:t>stāšanās</w:t>
            </w:r>
            <w:proofErr w:type="spellEnd"/>
            <w:r w:rsidRPr="003B1DDC">
              <w:rPr>
                <w:sz w:val="22"/>
                <w:szCs w:val="22"/>
                <w:lang w:val="en-US" w:eastAsia="en-US"/>
              </w:rPr>
              <w:t xml:space="preserve"> </w:t>
            </w:r>
            <w:proofErr w:type="spellStart"/>
            <w:r w:rsidRPr="003B1DDC">
              <w:rPr>
                <w:sz w:val="22"/>
                <w:szCs w:val="22"/>
                <w:lang w:val="en-US" w:eastAsia="en-US"/>
              </w:rPr>
              <w:t>dienai</w:t>
            </w:r>
            <w:proofErr w:type="spellEnd"/>
            <w:r w:rsidRPr="003B1DDC">
              <w:rPr>
                <w:sz w:val="22"/>
                <w:szCs w:val="22"/>
                <w:lang w:val="en-US" w:eastAsia="en-US"/>
              </w:rPr>
              <w:t xml:space="preserve"> </w:t>
            </w:r>
            <w:proofErr w:type="spellStart"/>
            <w:r w:rsidRPr="003B1DDC">
              <w:rPr>
                <w:sz w:val="22"/>
                <w:szCs w:val="22"/>
                <w:lang w:val="en-US" w:eastAsia="en-US"/>
              </w:rPr>
              <w:t>izveidoto</w:t>
            </w:r>
            <w:proofErr w:type="spellEnd"/>
            <w:r w:rsidRPr="003B1DDC">
              <w:rPr>
                <w:sz w:val="22"/>
                <w:szCs w:val="22"/>
                <w:lang w:val="en-US" w:eastAsia="en-US"/>
              </w:rPr>
              <w:t xml:space="preserve"> un </w:t>
            </w:r>
            <w:proofErr w:type="spellStart"/>
            <w:r w:rsidRPr="003B1DDC">
              <w:rPr>
                <w:sz w:val="22"/>
                <w:szCs w:val="22"/>
                <w:lang w:val="en-US" w:eastAsia="en-US"/>
              </w:rPr>
              <w:t>uzstādīto</w:t>
            </w:r>
            <w:proofErr w:type="spellEnd"/>
            <w:r w:rsidRPr="003B1DDC">
              <w:rPr>
                <w:sz w:val="22"/>
                <w:szCs w:val="22"/>
                <w:lang w:val="en-US" w:eastAsia="en-US"/>
              </w:rPr>
              <w:t xml:space="preserve"> </w:t>
            </w:r>
            <w:proofErr w:type="spellStart"/>
            <w:r w:rsidRPr="003B1DDC">
              <w:rPr>
                <w:sz w:val="22"/>
                <w:szCs w:val="22"/>
                <w:lang w:val="en-US" w:eastAsia="en-US"/>
              </w:rPr>
              <w:lastRenderedPageBreak/>
              <w:t>pieminekļu</w:t>
            </w:r>
            <w:proofErr w:type="spellEnd"/>
            <w:r w:rsidRPr="003B1DDC">
              <w:rPr>
                <w:sz w:val="22"/>
                <w:szCs w:val="22"/>
                <w:lang w:val="en-US" w:eastAsia="en-US"/>
              </w:rPr>
              <w:t xml:space="preserve">, </w:t>
            </w:r>
            <w:proofErr w:type="spellStart"/>
            <w:r w:rsidRPr="003B1DDC">
              <w:rPr>
                <w:sz w:val="22"/>
                <w:szCs w:val="22"/>
                <w:lang w:val="en-US" w:eastAsia="en-US"/>
              </w:rPr>
              <w:t>piemiņas</w:t>
            </w:r>
            <w:proofErr w:type="spellEnd"/>
            <w:r w:rsidRPr="003B1DDC">
              <w:rPr>
                <w:sz w:val="22"/>
                <w:szCs w:val="22"/>
                <w:lang w:val="en-US" w:eastAsia="en-US"/>
              </w:rPr>
              <w:t xml:space="preserve"> </w:t>
            </w:r>
            <w:proofErr w:type="spellStart"/>
            <w:r w:rsidRPr="003B1DDC">
              <w:rPr>
                <w:sz w:val="22"/>
                <w:szCs w:val="22"/>
                <w:lang w:val="en-US" w:eastAsia="en-US"/>
              </w:rPr>
              <w:t>zīmju</w:t>
            </w:r>
            <w:proofErr w:type="spellEnd"/>
            <w:r w:rsidRPr="003B1DDC">
              <w:rPr>
                <w:sz w:val="22"/>
                <w:szCs w:val="22"/>
                <w:lang w:val="en-US" w:eastAsia="en-US"/>
              </w:rPr>
              <w:t xml:space="preserve">, </w:t>
            </w:r>
            <w:proofErr w:type="spellStart"/>
            <w:r w:rsidRPr="003B1DDC">
              <w:rPr>
                <w:sz w:val="22"/>
                <w:szCs w:val="22"/>
                <w:lang w:val="en-US" w:eastAsia="en-US"/>
              </w:rPr>
              <w:t>piemiņas</w:t>
            </w:r>
            <w:proofErr w:type="spellEnd"/>
            <w:r w:rsidRPr="003B1DDC">
              <w:rPr>
                <w:sz w:val="22"/>
                <w:szCs w:val="22"/>
                <w:lang w:val="en-US" w:eastAsia="en-US"/>
              </w:rPr>
              <w:t xml:space="preserve"> </w:t>
            </w:r>
            <w:proofErr w:type="spellStart"/>
            <w:r w:rsidRPr="003B1DDC">
              <w:rPr>
                <w:sz w:val="22"/>
                <w:szCs w:val="22"/>
                <w:lang w:val="en-US" w:eastAsia="en-US"/>
              </w:rPr>
              <w:t>vietu</w:t>
            </w:r>
            <w:proofErr w:type="spellEnd"/>
            <w:r w:rsidRPr="003B1DDC">
              <w:rPr>
                <w:sz w:val="22"/>
                <w:szCs w:val="22"/>
                <w:lang w:val="en-US" w:eastAsia="en-US"/>
              </w:rPr>
              <w:t xml:space="preserve"> un </w:t>
            </w:r>
            <w:proofErr w:type="spellStart"/>
            <w:r w:rsidRPr="003B1DDC">
              <w:rPr>
                <w:sz w:val="22"/>
                <w:szCs w:val="22"/>
                <w:lang w:val="en-US" w:eastAsia="en-US"/>
              </w:rPr>
              <w:t>informatīvo</w:t>
            </w:r>
            <w:proofErr w:type="spellEnd"/>
            <w:r w:rsidRPr="003B1DDC">
              <w:rPr>
                <w:sz w:val="22"/>
                <w:szCs w:val="22"/>
                <w:lang w:val="en-US" w:eastAsia="en-US"/>
              </w:rPr>
              <w:t xml:space="preserve"> </w:t>
            </w:r>
            <w:proofErr w:type="spellStart"/>
            <w:r w:rsidRPr="003B1DDC">
              <w:rPr>
                <w:sz w:val="22"/>
                <w:szCs w:val="22"/>
                <w:lang w:val="en-US" w:eastAsia="en-US"/>
              </w:rPr>
              <w:t>plākšņu</w:t>
            </w:r>
            <w:proofErr w:type="spellEnd"/>
            <w:r w:rsidRPr="003B1DDC">
              <w:rPr>
                <w:sz w:val="22"/>
                <w:szCs w:val="22"/>
                <w:lang w:val="en-US" w:eastAsia="en-US"/>
              </w:rPr>
              <w:t xml:space="preserve"> </w:t>
            </w:r>
            <w:proofErr w:type="spellStart"/>
            <w:r w:rsidRPr="003B1DDC">
              <w:rPr>
                <w:sz w:val="22"/>
                <w:szCs w:val="22"/>
                <w:lang w:val="en-US" w:eastAsia="en-US"/>
              </w:rPr>
              <w:t>apzināšanu</w:t>
            </w:r>
            <w:proofErr w:type="spellEnd"/>
            <w:r w:rsidRPr="003B1DDC">
              <w:rPr>
                <w:sz w:val="22"/>
                <w:szCs w:val="22"/>
                <w:lang w:val="en-US" w:eastAsia="en-US"/>
              </w:rPr>
              <w:t xml:space="preserve"> un </w:t>
            </w:r>
            <w:proofErr w:type="spellStart"/>
            <w:r w:rsidRPr="003B1DDC">
              <w:rPr>
                <w:sz w:val="22"/>
                <w:szCs w:val="22"/>
                <w:lang w:val="en-US" w:eastAsia="en-US"/>
              </w:rPr>
              <w:t>nodrošina</w:t>
            </w:r>
            <w:proofErr w:type="spellEnd"/>
            <w:r w:rsidRPr="003B1DDC">
              <w:rPr>
                <w:sz w:val="22"/>
                <w:szCs w:val="22"/>
                <w:lang w:val="en-US" w:eastAsia="en-US"/>
              </w:rPr>
              <w:t xml:space="preserve"> </w:t>
            </w:r>
            <w:proofErr w:type="spellStart"/>
            <w:r w:rsidRPr="003B1DDC">
              <w:rPr>
                <w:sz w:val="22"/>
                <w:szCs w:val="22"/>
                <w:lang w:val="en-US" w:eastAsia="en-US"/>
              </w:rPr>
              <w:t>ar</w:t>
            </w:r>
            <w:proofErr w:type="spellEnd"/>
            <w:r w:rsidRPr="003B1DDC">
              <w:rPr>
                <w:sz w:val="22"/>
                <w:szCs w:val="22"/>
                <w:lang w:val="en-US" w:eastAsia="en-US"/>
              </w:rPr>
              <w:t xml:space="preserve"> </w:t>
            </w:r>
            <w:proofErr w:type="spellStart"/>
            <w:r w:rsidRPr="003B1DDC">
              <w:rPr>
                <w:sz w:val="22"/>
                <w:szCs w:val="22"/>
                <w:lang w:val="en-US" w:eastAsia="en-US"/>
              </w:rPr>
              <w:t>tiem</w:t>
            </w:r>
            <w:proofErr w:type="spellEnd"/>
            <w:r w:rsidRPr="003B1DDC">
              <w:rPr>
                <w:sz w:val="22"/>
                <w:szCs w:val="22"/>
                <w:lang w:val="en-US" w:eastAsia="en-US"/>
              </w:rPr>
              <w:t xml:space="preserve"> </w:t>
            </w:r>
            <w:proofErr w:type="spellStart"/>
            <w:r w:rsidRPr="003B1DDC">
              <w:rPr>
                <w:sz w:val="22"/>
                <w:szCs w:val="22"/>
                <w:lang w:val="en-US" w:eastAsia="en-US"/>
              </w:rPr>
              <w:t>saistītās</w:t>
            </w:r>
            <w:proofErr w:type="spellEnd"/>
            <w:r w:rsidRPr="003B1DDC">
              <w:rPr>
                <w:sz w:val="22"/>
                <w:szCs w:val="22"/>
                <w:lang w:val="en-US" w:eastAsia="en-US"/>
              </w:rPr>
              <w:t xml:space="preserve"> </w:t>
            </w:r>
            <w:proofErr w:type="spellStart"/>
            <w:r w:rsidRPr="003B1DDC">
              <w:rPr>
                <w:sz w:val="22"/>
                <w:szCs w:val="22"/>
                <w:lang w:val="en-US" w:eastAsia="en-US"/>
              </w:rPr>
              <w:t>informācijas</w:t>
            </w:r>
            <w:proofErr w:type="spellEnd"/>
            <w:r w:rsidRPr="003B1DDC">
              <w:rPr>
                <w:sz w:val="22"/>
                <w:szCs w:val="22"/>
                <w:lang w:val="en-US" w:eastAsia="en-US"/>
              </w:rPr>
              <w:t xml:space="preserve"> </w:t>
            </w:r>
            <w:proofErr w:type="spellStart"/>
            <w:r w:rsidRPr="003B1DDC">
              <w:rPr>
                <w:sz w:val="22"/>
                <w:szCs w:val="22"/>
                <w:lang w:val="en-US" w:eastAsia="en-US"/>
              </w:rPr>
              <w:t>ievietošanu</w:t>
            </w:r>
            <w:proofErr w:type="spellEnd"/>
            <w:r w:rsidRPr="003B1DDC">
              <w:rPr>
                <w:sz w:val="22"/>
                <w:szCs w:val="22"/>
                <w:lang w:val="en-US" w:eastAsia="en-US"/>
              </w:rPr>
              <w:t xml:space="preserve"> </w:t>
            </w:r>
            <w:proofErr w:type="spellStart"/>
            <w:r w:rsidRPr="003B1DDC">
              <w:rPr>
                <w:sz w:val="22"/>
                <w:szCs w:val="22"/>
                <w:lang w:val="en-US" w:eastAsia="en-US"/>
              </w:rPr>
              <w:t>informācijas</w:t>
            </w:r>
            <w:proofErr w:type="spellEnd"/>
            <w:r w:rsidRPr="003B1DDC">
              <w:rPr>
                <w:sz w:val="22"/>
                <w:szCs w:val="22"/>
                <w:lang w:val="en-US" w:eastAsia="en-US"/>
              </w:rPr>
              <w:t xml:space="preserve"> </w:t>
            </w:r>
            <w:proofErr w:type="spellStart"/>
            <w:r w:rsidRPr="003B1DDC">
              <w:rPr>
                <w:sz w:val="22"/>
                <w:szCs w:val="22"/>
                <w:lang w:val="en-US" w:eastAsia="en-US"/>
              </w:rPr>
              <w:t>sistēmā</w:t>
            </w:r>
            <w:proofErr w:type="spellEnd"/>
            <w:r w:rsidRPr="003B1DDC">
              <w:rPr>
                <w:sz w:val="22"/>
                <w:szCs w:val="22"/>
                <w:lang w:val="en-US" w:eastAsia="en-US"/>
              </w:rPr>
              <w:t>.</w:t>
            </w:r>
          </w:p>
          <w:p w14:paraId="29F4EA92" w14:textId="77777777" w:rsidR="00CE54F1" w:rsidRPr="003B1DDC" w:rsidRDefault="00CE54F1" w:rsidP="003B1DDC">
            <w:pPr>
              <w:pStyle w:val="naisc"/>
              <w:spacing w:before="0" w:after="0"/>
              <w:jc w:val="both"/>
              <w:rPr>
                <w:sz w:val="22"/>
                <w:szCs w:val="22"/>
                <w:lang w:val="en-US" w:eastAsia="en-US"/>
              </w:rPr>
            </w:pPr>
          </w:p>
          <w:p w14:paraId="33D79E29" w14:textId="1651C680" w:rsidR="00CE54F1" w:rsidRDefault="00CE54F1" w:rsidP="003B1DDC">
            <w:pPr>
              <w:pStyle w:val="naisc"/>
              <w:spacing w:before="0" w:after="0"/>
              <w:jc w:val="both"/>
              <w:rPr>
                <w:sz w:val="22"/>
                <w:szCs w:val="22"/>
                <w:lang w:val="en-US" w:eastAsia="en-US"/>
              </w:rPr>
            </w:pPr>
            <w:proofErr w:type="spellStart"/>
            <w:r w:rsidRPr="003B1DDC">
              <w:rPr>
                <w:sz w:val="22"/>
                <w:szCs w:val="22"/>
                <w:lang w:val="en-US" w:eastAsia="en-US"/>
              </w:rPr>
              <w:t>Ministru</w:t>
            </w:r>
            <w:proofErr w:type="spellEnd"/>
            <w:r w:rsidRPr="003B1DDC">
              <w:rPr>
                <w:sz w:val="22"/>
                <w:szCs w:val="22"/>
                <w:lang w:val="en-US" w:eastAsia="en-US"/>
              </w:rPr>
              <w:t xml:space="preserve"> </w:t>
            </w:r>
            <w:proofErr w:type="spellStart"/>
            <w:r w:rsidRPr="003B1DDC">
              <w:rPr>
                <w:sz w:val="22"/>
                <w:szCs w:val="22"/>
                <w:lang w:val="en-US" w:eastAsia="en-US"/>
              </w:rPr>
              <w:t>kabineta</w:t>
            </w:r>
            <w:proofErr w:type="spellEnd"/>
            <w:r w:rsidRPr="003B1DDC">
              <w:rPr>
                <w:sz w:val="22"/>
                <w:szCs w:val="22"/>
                <w:lang w:val="en-US" w:eastAsia="en-US"/>
              </w:rPr>
              <w:t xml:space="preserve"> </w:t>
            </w:r>
            <w:proofErr w:type="spellStart"/>
            <w:r w:rsidRPr="003B1DDC">
              <w:rPr>
                <w:sz w:val="22"/>
                <w:szCs w:val="22"/>
                <w:lang w:val="en-US" w:eastAsia="en-US"/>
              </w:rPr>
              <w:t>noteikumu</w:t>
            </w:r>
            <w:proofErr w:type="spellEnd"/>
            <w:r w:rsidRPr="003B1DDC">
              <w:rPr>
                <w:sz w:val="22"/>
                <w:szCs w:val="22"/>
                <w:lang w:val="en-US" w:eastAsia="en-US"/>
              </w:rPr>
              <w:t xml:space="preserve"> </w:t>
            </w:r>
            <w:proofErr w:type="spellStart"/>
            <w:r w:rsidRPr="003B1DDC">
              <w:rPr>
                <w:sz w:val="22"/>
                <w:szCs w:val="22"/>
                <w:lang w:val="en-US" w:eastAsia="en-US"/>
              </w:rPr>
              <w:t>projekta</w:t>
            </w:r>
            <w:proofErr w:type="spellEnd"/>
            <w:r w:rsidRPr="003B1DDC">
              <w:rPr>
                <w:sz w:val="22"/>
                <w:szCs w:val="22"/>
                <w:lang w:val="en-US" w:eastAsia="en-US"/>
              </w:rPr>
              <w:t xml:space="preserve"> </w:t>
            </w:r>
            <w:proofErr w:type="spellStart"/>
            <w:r w:rsidRPr="003B1DDC">
              <w:rPr>
                <w:sz w:val="22"/>
                <w:szCs w:val="22"/>
                <w:lang w:val="en-US" w:eastAsia="en-US"/>
              </w:rPr>
              <w:t>projekta</w:t>
            </w:r>
            <w:proofErr w:type="spellEnd"/>
            <w:r w:rsidRPr="003B1DDC">
              <w:rPr>
                <w:sz w:val="22"/>
                <w:szCs w:val="22"/>
                <w:lang w:val="en-US" w:eastAsia="en-US"/>
              </w:rPr>
              <w:t xml:space="preserve"> </w:t>
            </w:r>
            <w:proofErr w:type="spellStart"/>
            <w:r w:rsidRPr="003B1DDC">
              <w:rPr>
                <w:sz w:val="22"/>
                <w:szCs w:val="22"/>
                <w:lang w:val="en-US" w:eastAsia="en-US"/>
              </w:rPr>
              <w:t>anotācijas</w:t>
            </w:r>
            <w:proofErr w:type="spellEnd"/>
            <w:r w:rsidRPr="003B1DDC">
              <w:rPr>
                <w:sz w:val="22"/>
                <w:szCs w:val="22"/>
                <w:lang w:val="en-US" w:eastAsia="en-US"/>
              </w:rPr>
              <w:t xml:space="preserve"> I </w:t>
            </w:r>
            <w:proofErr w:type="spellStart"/>
            <w:r w:rsidRPr="003B1DDC">
              <w:rPr>
                <w:sz w:val="22"/>
                <w:szCs w:val="22"/>
                <w:lang w:val="en-US" w:eastAsia="en-US"/>
              </w:rPr>
              <w:t>sadaļas</w:t>
            </w:r>
            <w:proofErr w:type="spellEnd"/>
            <w:r w:rsidRPr="003B1DDC">
              <w:rPr>
                <w:sz w:val="22"/>
                <w:szCs w:val="22"/>
                <w:lang w:val="en-US" w:eastAsia="en-US"/>
              </w:rPr>
              <w:t xml:space="preserve"> </w:t>
            </w:r>
            <w:proofErr w:type="gramStart"/>
            <w:r w:rsidRPr="003B1DDC">
              <w:rPr>
                <w:sz w:val="22"/>
                <w:szCs w:val="22"/>
                <w:lang w:val="en-US" w:eastAsia="en-US"/>
              </w:rPr>
              <w:t>2.punkts</w:t>
            </w:r>
            <w:proofErr w:type="gramEnd"/>
            <w:r w:rsidRPr="003B1DDC">
              <w:rPr>
                <w:sz w:val="22"/>
                <w:szCs w:val="22"/>
                <w:lang w:val="en-US" w:eastAsia="en-US"/>
              </w:rPr>
              <w:t>:</w:t>
            </w:r>
          </w:p>
          <w:p w14:paraId="5A38E09C" w14:textId="77777777" w:rsidR="007E042C" w:rsidRPr="003B1DDC" w:rsidRDefault="007E042C" w:rsidP="003B1DDC">
            <w:pPr>
              <w:pStyle w:val="naisc"/>
              <w:spacing w:before="0" w:after="0"/>
              <w:jc w:val="both"/>
              <w:rPr>
                <w:sz w:val="22"/>
                <w:szCs w:val="22"/>
                <w:lang w:val="en-US" w:eastAsia="en-US"/>
              </w:rPr>
            </w:pPr>
          </w:p>
          <w:p w14:paraId="04C35F5E" w14:textId="77777777" w:rsidR="00CE54F1" w:rsidRPr="003B1DDC" w:rsidRDefault="00CE54F1" w:rsidP="003B1DDC">
            <w:pPr>
              <w:pStyle w:val="naisc"/>
              <w:spacing w:before="0" w:after="0"/>
              <w:ind w:firstLine="12"/>
              <w:jc w:val="both"/>
              <w:rPr>
                <w:sz w:val="22"/>
                <w:szCs w:val="22"/>
              </w:rPr>
            </w:pPr>
            <w:r w:rsidRPr="003B1DDC">
              <w:rPr>
                <w:sz w:val="22"/>
                <w:szCs w:val="22"/>
                <w:lang w:val="en-US" w:eastAsia="en-US"/>
              </w:rPr>
              <w:t>[..]</w:t>
            </w:r>
            <w:r w:rsidR="000C13D0" w:rsidRPr="003B1DDC">
              <w:rPr>
                <w:sz w:val="22"/>
                <w:szCs w:val="22"/>
                <w:lang w:val="en-US" w:eastAsia="en-US"/>
              </w:rPr>
              <w:t> </w:t>
            </w:r>
            <w:proofErr w:type="spellStart"/>
            <w:r w:rsidRPr="003B1DDC">
              <w:rPr>
                <w:sz w:val="22"/>
                <w:szCs w:val="22"/>
                <w:lang w:val="en-US" w:eastAsia="en-US"/>
              </w:rPr>
              <w:t>Būvvaldes</w:t>
            </w:r>
            <w:proofErr w:type="spellEnd"/>
            <w:r w:rsidRPr="003B1DDC">
              <w:rPr>
                <w:sz w:val="22"/>
                <w:szCs w:val="22"/>
                <w:lang w:val="en-US" w:eastAsia="en-US"/>
              </w:rPr>
              <w:t xml:space="preserve"> </w:t>
            </w:r>
            <w:proofErr w:type="spellStart"/>
            <w:r w:rsidRPr="003B1DDC">
              <w:rPr>
                <w:sz w:val="22"/>
                <w:szCs w:val="22"/>
                <w:lang w:val="en-US" w:eastAsia="en-US"/>
              </w:rPr>
              <w:t>lēmums</w:t>
            </w:r>
            <w:proofErr w:type="spellEnd"/>
            <w:r w:rsidRPr="003B1DDC">
              <w:rPr>
                <w:sz w:val="22"/>
                <w:szCs w:val="22"/>
                <w:lang w:val="en-US" w:eastAsia="en-US"/>
              </w:rPr>
              <w:t xml:space="preserve"> </w:t>
            </w:r>
            <w:proofErr w:type="spellStart"/>
            <w:r w:rsidRPr="003B1DDC">
              <w:rPr>
                <w:sz w:val="22"/>
                <w:szCs w:val="22"/>
                <w:lang w:val="en-US" w:eastAsia="en-US"/>
              </w:rPr>
              <w:t>ir</w:t>
            </w:r>
            <w:proofErr w:type="spellEnd"/>
            <w:r w:rsidRPr="003B1DDC">
              <w:rPr>
                <w:sz w:val="22"/>
                <w:szCs w:val="22"/>
                <w:lang w:val="en-US" w:eastAsia="en-US"/>
              </w:rPr>
              <w:t xml:space="preserve"> </w:t>
            </w:r>
            <w:proofErr w:type="spellStart"/>
            <w:r w:rsidRPr="003B1DDC">
              <w:rPr>
                <w:sz w:val="22"/>
                <w:szCs w:val="22"/>
                <w:lang w:val="en-US" w:eastAsia="en-US"/>
              </w:rPr>
              <w:t>administratīvais</w:t>
            </w:r>
            <w:proofErr w:type="spellEnd"/>
            <w:r w:rsidRPr="003B1DDC">
              <w:rPr>
                <w:sz w:val="22"/>
                <w:szCs w:val="22"/>
                <w:lang w:val="en-US" w:eastAsia="en-US"/>
              </w:rPr>
              <w:t xml:space="preserve"> </w:t>
            </w:r>
            <w:proofErr w:type="spellStart"/>
            <w:r w:rsidRPr="003B1DDC">
              <w:rPr>
                <w:sz w:val="22"/>
                <w:szCs w:val="22"/>
                <w:lang w:val="en-US" w:eastAsia="en-US"/>
              </w:rPr>
              <w:t>akts</w:t>
            </w:r>
            <w:proofErr w:type="spellEnd"/>
            <w:r w:rsidRPr="003B1DDC">
              <w:rPr>
                <w:sz w:val="22"/>
                <w:szCs w:val="22"/>
                <w:lang w:val="en-US" w:eastAsia="en-US"/>
              </w:rPr>
              <w:t xml:space="preserve">, jo </w:t>
            </w:r>
            <w:proofErr w:type="spellStart"/>
            <w:r w:rsidRPr="003B1DDC">
              <w:rPr>
                <w:sz w:val="22"/>
                <w:szCs w:val="22"/>
                <w:lang w:val="en-US" w:eastAsia="en-US"/>
              </w:rPr>
              <w:t>tas</w:t>
            </w:r>
            <w:proofErr w:type="spellEnd"/>
            <w:r w:rsidRPr="003B1DDC">
              <w:rPr>
                <w:sz w:val="22"/>
                <w:szCs w:val="22"/>
                <w:lang w:val="en-US" w:eastAsia="en-US"/>
              </w:rPr>
              <w:t xml:space="preserve"> </w:t>
            </w:r>
            <w:proofErr w:type="spellStart"/>
            <w:r w:rsidRPr="003B1DDC">
              <w:rPr>
                <w:sz w:val="22"/>
                <w:szCs w:val="22"/>
                <w:lang w:val="en-US" w:eastAsia="en-US"/>
              </w:rPr>
              <w:t>atbilstoši</w:t>
            </w:r>
            <w:proofErr w:type="spellEnd"/>
            <w:r w:rsidRPr="003B1DDC">
              <w:rPr>
                <w:sz w:val="22"/>
                <w:szCs w:val="22"/>
                <w:lang w:val="en-US" w:eastAsia="en-US"/>
              </w:rPr>
              <w:t xml:space="preserve"> </w:t>
            </w:r>
            <w:proofErr w:type="spellStart"/>
            <w:r w:rsidRPr="003B1DDC">
              <w:rPr>
                <w:sz w:val="22"/>
                <w:szCs w:val="22"/>
                <w:lang w:val="en-US" w:eastAsia="en-US"/>
              </w:rPr>
              <w:t>Administratīvā</w:t>
            </w:r>
            <w:proofErr w:type="spellEnd"/>
            <w:r w:rsidRPr="003B1DDC">
              <w:rPr>
                <w:sz w:val="22"/>
                <w:szCs w:val="22"/>
                <w:lang w:val="en-US" w:eastAsia="en-US"/>
              </w:rPr>
              <w:t xml:space="preserve"> </w:t>
            </w:r>
            <w:proofErr w:type="spellStart"/>
            <w:r w:rsidRPr="003B1DDC">
              <w:rPr>
                <w:sz w:val="22"/>
                <w:szCs w:val="22"/>
                <w:lang w:val="en-US" w:eastAsia="en-US"/>
              </w:rPr>
              <w:t>procesa</w:t>
            </w:r>
            <w:proofErr w:type="spellEnd"/>
            <w:r w:rsidRPr="003B1DDC">
              <w:rPr>
                <w:sz w:val="22"/>
                <w:szCs w:val="22"/>
                <w:lang w:val="en-US" w:eastAsia="en-US"/>
              </w:rPr>
              <w:t xml:space="preserve"> </w:t>
            </w:r>
            <w:proofErr w:type="spellStart"/>
            <w:r w:rsidRPr="003B1DDC">
              <w:rPr>
                <w:sz w:val="22"/>
                <w:szCs w:val="22"/>
                <w:lang w:val="en-US" w:eastAsia="en-US"/>
              </w:rPr>
              <w:t>likuma</w:t>
            </w:r>
            <w:proofErr w:type="spellEnd"/>
            <w:r w:rsidRPr="003B1DDC">
              <w:rPr>
                <w:sz w:val="22"/>
                <w:szCs w:val="22"/>
                <w:lang w:val="en-US" w:eastAsia="en-US"/>
              </w:rPr>
              <w:t xml:space="preserve"> </w:t>
            </w:r>
            <w:proofErr w:type="gramStart"/>
            <w:r w:rsidRPr="003B1DDC">
              <w:rPr>
                <w:sz w:val="22"/>
                <w:szCs w:val="22"/>
                <w:lang w:val="en-US" w:eastAsia="en-US"/>
              </w:rPr>
              <w:t>1.panta</w:t>
            </w:r>
            <w:proofErr w:type="gramEnd"/>
            <w:r w:rsidRPr="003B1DDC">
              <w:rPr>
                <w:sz w:val="22"/>
                <w:szCs w:val="22"/>
                <w:lang w:val="en-US" w:eastAsia="en-US"/>
              </w:rPr>
              <w:t xml:space="preserve"> </w:t>
            </w:r>
            <w:proofErr w:type="spellStart"/>
            <w:r w:rsidRPr="003B1DDC">
              <w:rPr>
                <w:sz w:val="22"/>
                <w:szCs w:val="22"/>
                <w:lang w:val="en-US" w:eastAsia="en-US"/>
              </w:rPr>
              <w:t>trešajai</w:t>
            </w:r>
            <w:proofErr w:type="spellEnd"/>
            <w:r w:rsidRPr="003B1DDC">
              <w:rPr>
                <w:sz w:val="22"/>
                <w:szCs w:val="22"/>
                <w:lang w:val="en-US" w:eastAsia="en-US"/>
              </w:rPr>
              <w:t xml:space="preserve"> </w:t>
            </w:r>
            <w:proofErr w:type="spellStart"/>
            <w:r w:rsidRPr="003B1DDC">
              <w:rPr>
                <w:sz w:val="22"/>
                <w:szCs w:val="22"/>
                <w:lang w:val="en-US" w:eastAsia="en-US"/>
              </w:rPr>
              <w:t>daļai</w:t>
            </w:r>
            <w:proofErr w:type="spellEnd"/>
            <w:r w:rsidRPr="003B1DDC">
              <w:rPr>
                <w:sz w:val="22"/>
                <w:szCs w:val="22"/>
                <w:lang w:val="en-US" w:eastAsia="en-US"/>
              </w:rPr>
              <w:t xml:space="preserve">, </w:t>
            </w:r>
            <w:proofErr w:type="spellStart"/>
            <w:r w:rsidRPr="003B1DDC">
              <w:rPr>
                <w:sz w:val="22"/>
                <w:szCs w:val="22"/>
                <w:lang w:val="en-US" w:eastAsia="en-US"/>
              </w:rPr>
              <w:t>ir</w:t>
            </w:r>
            <w:proofErr w:type="spellEnd"/>
            <w:r w:rsidRPr="003B1DDC">
              <w:rPr>
                <w:sz w:val="22"/>
                <w:szCs w:val="22"/>
                <w:lang w:val="en-US" w:eastAsia="en-US"/>
              </w:rPr>
              <w:t xml:space="preserve"> </w:t>
            </w:r>
            <w:proofErr w:type="spellStart"/>
            <w:r w:rsidRPr="003B1DDC">
              <w:rPr>
                <w:sz w:val="22"/>
                <w:szCs w:val="22"/>
                <w:lang w:val="en-US" w:eastAsia="en-US"/>
              </w:rPr>
              <w:t>uz</w:t>
            </w:r>
            <w:proofErr w:type="spellEnd"/>
            <w:r w:rsidRPr="003B1DDC">
              <w:rPr>
                <w:sz w:val="22"/>
                <w:szCs w:val="22"/>
                <w:lang w:val="en-US" w:eastAsia="en-US"/>
              </w:rPr>
              <w:t xml:space="preserve"> </w:t>
            </w:r>
            <w:proofErr w:type="spellStart"/>
            <w:r w:rsidRPr="003B1DDC">
              <w:rPr>
                <w:sz w:val="22"/>
                <w:szCs w:val="22"/>
                <w:lang w:val="en-US" w:eastAsia="en-US"/>
              </w:rPr>
              <w:t>āru</w:t>
            </w:r>
            <w:proofErr w:type="spellEnd"/>
            <w:r w:rsidRPr="003B1DDC">
              <w:rPr>
                <w:sz w:val="22"/>
                <w:szCs w:val="22"/>
                <w:lang w:val="en-US" w:eastAsia="en-US"/>
              </w:rPr>
              <w:t xml:space="preserve"> </w:t>
            </w:r>
            <w:proofErr w:type="spellStart"/>
            <w:r w:rsidRPr="003B1DDC">
              <w:rPr>
                <w:sz w:val="22"/>
                <w:szCs w:val="22"/>
                <w:lang w:val="en-US" w:eastAsia="en-US"/>
              </w:rPr>
              <w:t>vērsts</w:t>
            </w:r>
            <w:proofErr w:type="spellEnd"/>
            <w:r w:rsidRPr="003B1DDC">
              <w:rPr>
                <w:sz w:val="22"/>
                <w:szCs w:val="22"/>
                <w:lang w:val="en-US" w:eastAsia="en-US"/>
              </w:rPr>
              <w:t xml:space="preserve"> </w:t>
            </w:r>
            <w:proofErr w:type="spellStart"/>
            <w:r w:rsidRPr="003B1DDC">
              <w:rPr>
                <w:sz w:val="22"/>
                <w:szCs w:val="22"/>
                <w:lang w:val="en-US" w:eastAsia="en-US"/>
              </w:rPr>
              <w:t>tiesību</w:t>
            </w:r>
            <w:proofErr w:type="spellEnd"/>
            <w:r w:rsidRPr="003B1DDC">
              <w:rPr>
                <w:sz w:val="22"/>
                <w:szCs w:val="22"/>
                <w:lang w:val="en-US" w:eastAsia="en-US"/>
              </w:rPr>
              <w:t xml:space="preserve"> </w:t>
            </w:r>
            <w:proofErr w:type="spellStart"/>
            <w:r w:rsidRPr="003B1DDC">
              <w:rPr>
                <w:sz w:val="22"/>
                <w:szCs w:val="22"/>
                <w:lang w:val="en-US" w:eastAsia="en-US"/>
              </w:rPr>
              <w:t>akts</w:t>
            </w:r>
            <w:proofErr w:type="spellEnd"/>
            <w:r w:rsidRPr="003B1DDC">
              <w:rPr>
                <w:sz w:val="22"/>
                <w:szCs w:val="22"/>
                <w:lang w:val="en-US" w:eastAsia="en-US"/>
              </w:rPr>
              <w:t xml:space="preserve">, ko </w:t>
            </w:r>
            <w:proofErr w:type="spellStart"/>
            <w:r w:rsidRPr="003B1DDC">
              <w:rPr>
                <w:sz w:val="22"/>
                <w:szCs w:val="22"/>
                <w:lang w:val="en-US" w:eastAsia="en-US"/>
              </w:rPr>
              <w:t>iestāde</w:t>
            </w:r>
            <w:proofErr w:type="spellEnd"/>
            <w:r w:rsidRPr="003B1DDC">
              <w:rPr>
                <w:sz w:val="22"/>
                <w:szCs w:val="22"/>
                <w:lang w:val="en-US" w:eastAsia="en-US"/>
              </w:rPr>
              <w:t xml:space="preserve"> </w:t>
            </w:r>
            <w:proofErr w:type="spellStart"/>
            <w:r w:rsidRPr="003B1DDC">
              <w:rPr>
                <w:sz w:val="22"/>
                <w:szCs w:val="22"/>
                <w:lang w:val="en-US" w:eastAsia="en-US"/>
              </w:rPr>
              <w:t>izdod</w:t>
            </w:r>
            <w:proofErr w:type="spellEnd"/>
            <w:r w:rsidRPr="003B1DDC">
              <w:rPr>
                <w:sz w:val="22"/>
                <w:szCs w:val="22"/>
                <w:lang w:val="en-US" w:eastAsia="en-US"/>
              </w:rPr>
              <w:t xml:space="preserve"> </w:t>
            </w:r>
            <w:proofErr w:type="spellStart"/>
            <w:r w:rsidRPr="003B1DDC">
              <w:rPr>
                <w:sz w:val="22"/>
                <w:szCs w:val="22"/>
                <w:lang w:val="en-US" w:eastAsia="en-US"/>
              </w:rPr>
              <w:t>publisko</w:t>
            </w:r>
            <w:proofErr w:type="spellEnd"/>
            <w:r w:rsidRPr="003B1DDC">
              <w:rPr>
                <w:sz w:val="22"/>
                <w:szCs w:val="22"/>
                <w:lang w:val="en-US" w:eastAsia="en-US"/>
              </w:rPr>
              <w:t xml:space="preserve"> </w:t>
            </w:r>
            <w:proofErr w:type="spellStart"/>
            <w:r w:rsidRPr="003B1DDC">
              <w:rPr>
                <w:sz w:val="22"/>
                <w:szCs w:val="22"/>
                <w:lang w:val="en-US" w:eastAsia="en-US"/>
              </w:rPr>
              <w:t>tiesību</w:t>
            </w:r>
            <w:proofErr w:type="spellEnd"/>
            <w:r w:rsidRPr="003B1DDC">
              <w:rPr>
                <w:sz w:val="22"/>
                <w:szCs w:val="22"/>
                <w:lang w:val="en-US" w:eastAsia="en-US"/>
              </w:rPr>
              <w:t xml:space="preserve"> </w:t>
            </w:r>
            <w:proofErr w:type="spellStart"/>
            <w:r w:rsidRPr="003B1DDC">
              <w:rPr>
                <w:sz w:val="22"/>
                <w:szCs w:val="22"/>
                <w:lang w:val="en-US" w:eastAsia="en-US"/>
              </w:rPr>
              <w:t>jomā</w:t>
            </w:r>
            <w:proofErr w:type="spellEnd"/>
            <w:r w:rsidRPr="003B1DDC">
              <w:rPr>
                <w:sz w:val="22"/>
                <w:szCs w:val="22"/>
                <w:lang w:val="en-US" w:eastAsia="en-US"/>
              </w:rPr>
              <w:t xml:space="preserve">, </w:t>
            </w:r>
            <w:proofErr w:type="spellStart"/>
            <w:r w:rsidRPr="003B1DDC">
              <w:rPr>
                <w:sz w:val="22"/>
                <w:szCs w:val="22"/>
                <w:lang w:val="en-US" w:eastAsia="en-US"/>
              </w:rPr>
              <w:t>attiecībā</w:t>
            </w:r>
            <w:proofErr w:type="spellEnd"/>
            <w:r w:rsidRPr="003B1DDC">
              <w:rPr>
                <w:sz w:val="22"/>
                <w:szCs w:val="22"/>
                <w:lang w:val="en-US" w:eastAsia="en-US"/>
              </w:rPr>
              <w:t xml:space="preserve"> </w:t>
            </w:r>
            <w:proofErr w:type="spellStart"/>
            <w:r w:rsidRPr="003B1DDC">
              <w:rPr>
                <w:sz w:val="22"/>
                <w:szCs w:val="22"/>
                <w:lang w:val="en-US" w:eastAsia="en-US"/>
              </w:rPr>
              <w:t>uz</w:t>
            </w:r>
            <w:proofErr w:type="spellEnd"/>
            <w:r w:rsidRPr="003B1DDC">
              <w:rPr>
                <w:sz w:val="22"/>
                <w:szCs w:val="22"/>
                <w:lang w:val="en-US" w:eastAsia="en-US"/>
              </w:rPr>
              <w:t xml:space="preserve"> </w:t>
            </w:r>
            <w:proofErr w:type="spellStart"/>
            <w:r w:rsidRPr="003B1DDC">
              <w:rPr>
                <w:sz w:val="22"/>
                <w:szCs w:val="22"/>
                <w:lang w:val="en-US" w:eastAsia="en-US"/>
              </w:rPr>
              <w:t>individuāli</w:t>
            </w:r>
            <w:proofErr w:type="spellEnd"/>
            <w:r w:rsidRPr="003B1DDC">
              <w:rPr>
                <w:sz w:val="22"/>
                <w:szCs w:val="22"/>
                <w:lang w:val="en-US" w:eastAsia="en-US"/>
              </w:rPr>
              <w:t xml:space="preserve"> </w:t>
            </w:r>
            <w:proofErr w:type="spellStart"/>
            <w:r w:rsidRPr="003B1DDC">
              <w:rPr>
                <w:sz w:val="22"/>
                <w:szCs w:val="22"/>
                <w:lang w:val="en-US" w:eastAsia="en-US"/>
              </w:rPr>
              <w:t>noteiktu</w:t>
            </w:r>
            <w:proofErr w:type="spellEnd"/>
            <w:r w:rsidRPr="003B1DDC">
              <w:rPr>
                <w:sz w:val="22"/>
                <w:szCs w:val="22"/>
                <w:lang w:val="en-US" w:eastAsia="en-US"/>
              </w:rPr>
              <w:t xml:space="preserve"> </w:t>
            </w:r>
            <w:proofErr w:type="spellStart"/>
            <w:r w:rsidRPr="003B1DDC">
              <w:rPr>
                <w:sz w:val="22"/>
                <w:szCs w:val="22"/>
                <w:lang w:val="en-US" w:eastAsia="en-US"/>
              </w:rPr>
              <w:t>personu</w:t>
            </w:r>
            <w:proofErr w:type="spellEnd"/>
            <w:r w:rsidRPr="003B1DDC">
              <w:rPr>
                <w:sz w:val="22"/>
                <w:szCs w:val="22"/>
                <w:lang w:val="en-US" w:eastAsia="en-US"/>
              </w:rPr>
              <w:t xml:space="preserve"> </w:t>
            </w:r>
            <w:proofErr w:type="spellStart"/>
            <w:r w:rsidRPr="003B1DDC">
              <w:rPr>
                <w:sz w:val="22"/>
                <w:szCs w:val="22"/>
                <w:lang w:val="en-US" w:eastAsia="en-US"/>
              </w:rPr>
              <w:t>vai</w:t>
            </w:r>
            <w:proofErr w:type="spellEnd"/>
            <w:r w:rsidRPr="003B1DDC">
              <w:rPr>
                <w:sz w:val="22"/>
                <w:szCs w:val="22"/>
                <w:lang w:val="en-US" w:eastAsia="en-US"/>
              </w:rPr>
              <w:t xml:space="preserve"> </w:t>
            </w:r>
            <w:proofErr w:type="spellStart"/>
            <w:r w:rsidRPr="003B1DDC">
              <w:rPr>
                <w:sz w:val="22"/>
                <w:szCs w:val="22"/>
                <w:lang w:val="en-US" w:eastAsia="en-US"/>
              </w:rPr>
              <w:t>personām</w:t>
            </w:r>
            <w:proofErr w:type="spellEnd"/>
            <w:r w:rsidRPr="003B1DDC">
              <w:rPr>
                <w:sz w:val="22"/>
                <w:szCs w:val="22"/>
                <w:lang w:val="en-US" w:eastAsia="en-US"/>
              </w:rPr>
              <w:t xml:space="preserve">, </w:t>
            </w:r>
            <w:proofErr w:type="spellStart"/>
            <w:r w:rsidRPr="003B1DDC">
              <w:rPr>
                <w:sz w:val="22"/>
                <w:szCs w:val="22"/>
                <w:lang w:val="en-US" w:eastAsia="en-US"/>
              </w:rPr>
              <w:t>nodibinot</w:t>
            </w:r>
            <w:proofErr w:type="spellEnd"/>
            <w:r w:rsidRPr="003B1DDC">
              <w:rPr>
                <w:sz w:val="22"/>
                <w:szCs w:val="22"/>
                <w:lang w:val="en-US" w:eastAsia="en-US"/>
              </w:rPr>
              <w:t xml:space="preserve"> </w:t>
            </w:r>
            <w:proofErr w:type="spellStart"/>
            <w:r w:rsidRPr="003B1DDC">
              <w:rPr>
                <w:sz w:val="22"/>
                <w:szCs w:val="22"/>
                <w:lang w:val="en-US" w:eastAsia="en-US"/>
              </w:rPr>
              <w:t>vai</w:t>
            </w:r>
            <w:proofErr w:type="spellEnd"/>
            <w:r w:rsidRPr="003B1DDC">
              <w:rPr>
                <w:sz w:val="22"/>
                <w:szCs w:val="22"/>
                <w:lang w:val="en-US" w:eastAsia="en-US"/>
              </w:rPr>
              <w:t xml:space="preserve"> </w:t>
            </w:r>
            <w:proofErr w:type="spellStart"/>
            <w:r w:rsidRPr="003B1DDC">
              <w:rPr>
                <w:sz w:val="22"/>
                <w:szCs w:val="22"/>
                <w:lang w:val="en-US" w:eastAsia="en-US"/>
              </w:rPr>
              <w:t>konstatējot</w:t>
            </w:r>
            <w:proofErr w:type="spellEnd"/>
            <w:r w:rsidRPr="003B1DDC">
              <w:rPr>
                <w:sz w:val="22"/>
                <w:szCs w:val="22"/>
                <w:lang w:val="en-US" w:eastAsia="en-US"/>
              </w:rPr>
              <w:t xml:space="preserve"> </w:t>
            </w:r>
            <w:proofErr w:type="spellStart"/>
            <w:r w:rsidRPr="003B1DDC">
              <w:rPr>
                <w:sz w:val="22"/>
                <w:szCs w:val="22"/>
                <w:lang w:val="en-US" w:eastAsia="en-US"/>
              </w:rPr>
              <w:t>konkrētas</w:t>
            </w:r>
            <w:proofErr w:type="spellEnd"/>
            <w:r w:rsidRPr="003B1DDC">
              <w:rPr>
                <w:sz w:val="22"/>
                <w:szCs w:val="22"/>
                <w:lang w:val="en-US" w:eastAsia="en-US"/>
              </w:rPr>
              <w:t xml:space="preserve"> </w:t>
            </w:r>
            <w:proofErr w:type="spellStart"/>
            <w:r w:rsidRPr="003B1DDC">
              <w:rPr>
                <w:sz w:val="22"/>
                <w:szCs w:val="22"/>
                <w:lang w:val="en-US" w:eastAsia="en-US"/>
              </w:rPr>
              <w:t>tiesiskās</w:t>
            </w:r>
            <w:proofErr w:type="spellEnd"/>
            <w:r w:rsidRPr="003B1DDC">
              <w:rPr>
                <w:sz w:val="22"/>
                <w:szCs w:val="22"/>
                <w:lang w:val="en-US" w:eastAsia="en-US"/>
              </w:rPr>
              <w:t xml:space="preserve"> </w:t>
            </w:r>
            <w:proofErr w:type="spellStart"/>
            <w:r w:rsidRPr="003B1DDC">
              <w:rPr>
                <w:sz w:val="22"/>
                <w:szCs w:val="22"/>
                <w:lang w:val="en-US" w:eastAsia="en-US"/>
              </w:rPr>
              <w:t>attiecības</w:t>
            </w:r>
            <w:proofErr w:type="spellEnd"/>
            <w:r w:rsidRPr="003B1DDC">
              <w:rPr>
                <w:sz w:val="22"/>
                <w:szCs w:val="22"/>
                <w:lang w:val="en-US" w:eastAsia="en-US"/>
              </w:rPr>
              <w:t xml:space="preserve"> </w:t>
            </w:r>
            <w:proofErr w:type="spellStart"/>
            <w:r w:rsidRPr="003B1DDC">
              <w:rPr>
                <w:sz w:val="22"/>
                <w:szCs w:val="22"/>
                <w:lang w:val="en-US" w:eastAsia="en-US"/>
              </w:rPr>
              <w:t>vai</w:t>
            </w:r>
            <w:proofErr w:type="spellEnd"/>
            <w:r w:rsidRPr="003B1DDC">
              <w:rPr>
                <w:sz w:val="22"/>
                <w:szCs w:val="22"/>
                <w:lang w:val="en-US" w:eastAsia="en-US"/>
              </w:rPr>
              <w:t xml:space="preserve"> </w:t>
            </w:r>
            <w:proofErr w:type="spellStart"/>
            <w:r w:rsidRPr="003B1DDC">
              <w:rPr>
                <w:sz w:val="22"/>
                <w:szCs w:val="22"/>
                <w:lang w:val="en-US" w:eastAsia="en-US"/>
              </w:rPr>
              <w:t>faktisko</w:t>
            </w:r>
            <w:proofErr w:type="spellEnd"/>
            <w:r w:rsidRPr="003B1DDC">
              <w:rPr>
                <w:sz w:val="22"/>
                <w:szCs w:val="22"/>
                <w:lang w:val="en-US" w:eastAsia="en-US"/>
              </w:rPr>
              <w:t xml:space="preserve"> </w:t>
            </w:r>
            <w:proofErr w:type="spellStart"/>
            <w:r w:rsidRPr="003B1DDC">
              <w:rPr>
                <w:sz w:val="22"/>
                <w:szCs w:val="22"/>
                <w:lang w:val="en-US" w:eastAsia="en-US"/>
              </w:rPr>
              <w:t>situāciju</w:t>
            </w:r>
            <w:proofErr w:type="spellEnd"/>
            <w:r w:rsidRPr="003B1DDC">
              <w:rPr>
                <w:sz w:val="22"/>
                <w:szCs w:val="22"/>
                <w:lang w:val="en-US" w:eastAsia="en-US"/>
              </w:rPr>
              <w:t>. [..].</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562E40EF" w14:textId="77777777" w:rsidR="00CE54F1" w:rsidRPr="003B1DDC" w:rsidRDefault="00CE54F1" w:rsidP="003B1DDC">
            <w:pPr>
              <w:tabs>
                <w:tab w:val="left" w:pos="993"/>
              </w:tabs>
              <w:jc w:val="both"/>
              <w:rPr>
                <w:b/>
                <w:sz w:val="22"/>
                <w:szCs w:val="22"/>
                <w:lang w:eastAsia="en-US"/>
              </w:rPr>
            </w:pPr>
            <w:r w:rsidRPr="003B1DDC">
              <w:rPr>
                <w:b/>
                <w:sz w:val="22"/>
                <w:szCs w:val="22"/>
                <w:lang w:eastAsia="en-US"/>
              </w:rPr>
              <w:lastRenderedPageBreak/>
              <w:t xml:space="preserve">Latvijas Lielo pilsētu asociācija un Rīgas pilsētas būvvalde </w:t>
            </w:r>
            <w:r w:rsidRPr="003B1DDC">
              <w:rPr>
                <w:b/>
                <w:sz w:val="22"/>
                <w:szCs w:val="22"/>
                <w:lang w:eastAsia="en-US"/>
              </w:rPr>
              <w:lastRenderedPageBreak/>
              <w:t>(Latvijas Pašvaldību savienība) (atzinumos izteikts identisks iebildums):</w:t>
            </w:r>
          </w:p>
          <w:p w14:paraId="477DFBF9" w14:textId="77777777" w:rsidR="00CE54F1" w:rsidRPr="003B1DDC" w:rsidRDefault="00CE54F1" w:rsidP="003B1DDC">
            <w:pPr>
              <w:jc w:val="both"/>
              <w:rPr>
                <w:sz w:val="22"/>
                <w:szCs w:val="22"/>
                <w:lang w:eastAsia="en-US"/>
              </w:rPr>
            </w:pPr>
            <w:r w:rsidRPr="003B1DDC">
              <w:rPr>
                <w:sz w:val="22"/>
                <w:szCs w:val="22"/>
                <w:lang w:eastAsia="en-US"/>
              </w:rPr>
              <w:t xml:space="preserve">Atkārtoti norādām, ka Noteikumu projekts paredz uzlikt jaunus pienākumus būvvaldēm, taču anotācijā </w:t>
            </w:r>
            <w:r w:rsidRPr="003B1DDC">
              <w:rPr>
                <w:b/>
                <w:sz w:val="22"/>
                <w:szCs w:val="22"/>
                <w:lang w:eastAsia="en-US"/>
              </w:rPr>
              <w:t>nav norādīts izvērtējums, kāpēc pienākums ir jānosaka tieši būvvaldei.</w:t>
            </w:r>
            <w:r w:rsidRPr="003B1DDC">
              <w:rPr>
                <w:sz w:val="22"/>
                <w:szCs w:val="22"/>
                <w:lang w:eastAsia="en-US"/>
              </w:rPr>
              <w:t xml:space="preserve"> Piemēram, 5., 46. un 52. punkts nosaka pienākumu pašvaldībai, nevis būvvaldei. </w:t>
            </w:r>
          </w:p>
          <w:p w14:paraId="47384F8E" w14:textId="77777777" w:rsidR="00CE54F1" w:rsidRPr="003B1DDC" w:rsidRDefault="00CE54F1" w:rsidP="003B1DDC">
            <w:pPr>
              <w:jc w:val="both"/>
              <w:rPr>
                <w:sz w:val="22"/>
                <w:szCs w:val="22"/>
                <w:lang w:eastAsia="en-US"/>
              </w:rPr>
            </w:pPr>
            <w:r w:rsidRPr="003B1DDC">
              <w:rPr>
                <w:sz w:val="22"/>
                <w:szCs w:val="22"/>
                <w:lang w:eastAsia="en-US"/>
              </w:rPr>
              <w:t xml:space="preserve">Vēršam uzmanību, ka pašvaldība, izvērtējot pienākuma izpildei nepieciešamās darbības, var izvēlēties vispiemērotāko pašvaldības struktūrvienību. Kā piemēru var norādīt Rīgas pašvaldības aģentūras “Rīgas pieminekļu aģentūra” tīmekļa vietnē </w:t>
            </w:r>
            <w:proofErr w:type="spellStart"/>
            <w:r w:rsidRPr="003B1DDC">
              <w:rPr>
                <w:i/>
                <w:iCs/>
                <w:sz w:val="22"/>
                <w:szCs w:val="22"/>
                <w:lang w:eastAsia="en-US"/>
              </w:rPr>
              <w:t>www.rigaspieminekli.lv</w:t>
            </w:r>
            <w:proofErr w:type="spellEnd"/>
            <w:r w:rsidRPr="003B1DDC">
              <w:rPr>
                <w:i/>
                <w:iCs/>
                <w:sz w:val="22"/>
                <w:szCs w:val="22"/>
                <w:lang w:eastAsia="en-US"/>
              </w:rPr>
              <w:t>/</w:t>
            </w:r>
            <w:r w:rsidRPr="003B1DDC">
              <w:rPr>
                <w:sz w:val="22"/>
                <w:szCs w:val="22"/>
                <w:lang w:eastAsia="en-US"/>
              </w:rPr>
              <w:t xml:space="preserve"> pieejamo informāciju par pieminekļu zīmēm un Rīgas domes Pieminekļu padomi, kuru kompetenci nosaka Rīgas domes 03.12.2014. nolikums Nr. 99 “Rīgas domes Pieminekļu padomes nolikums”.</w:t>
            </w:r>
          </w:p>
          <w:p w14:paraId="5650DB18" w14:textId="77777777" w:rsidR="00CE54F1" w:rsidRPr="003B1DDC" w:rsidRDefault="00CE54F1" w:rsidP="003B1DDC">
            <w:pPr>
              <w:jc w:val="both"/>
              <w:rPr>
                <w:sz w:val="22"/>
                <w:szCs w:val="22"/>
                <w:lang w:eastAsia="en-US"/>
              </w:rPr>
            </w:pPr>
            <w:r w:rsidRPr="003B1DDC">
              <w:rPr>
                <w:sz w:val="22"/>
                <w:szCs w:val="22"/>
                <w:lang w:eastAsia="en-US"/>
              </w:rPr>
              <w:t>Ņemot vērā, ka Noteikumu projekts sagatavots, pamatojoties uz likumā “Par kultūras pieminekļu aizsardzību” doto deleģējumu, norādāms, ka 18.</w:t>
            </w:r>
            <w:r w:rsidRPr="003B1DDC">
              <w:rPr>
                <w:sz w:val="22"/>
                <w:szCs w:val="22"/>
                <w:vertAlign w:val="superscript"/>
                <w:lang w:eastAsia="en-US"/>
              </w:rPr>
              <w:t>3</w:t>
            </w:r>
            <w:r w:rsidRPr="003B1DDC">
              <w:rPr>
                <w:sz w:val="22"/>
                <w:szCs w:val="22"/>
                <w:lang w:eastAsia="en-US"/>
              </w:rPr>
              <w:t> panta otrā daļa neparedz pienākumu būvvaldei.</w:t>
            </w:r>
          </w:p>
          <w:p w14:paraId="3CED9FBA" w14:textId="77777777" w:rsidR="00CE54F1" w:rsidRPr="003B1DDC" w:rsidRDefault="00CE54F1" w:rsidP="003B1DDC">
            <w:pPr>
              <w:jc w:val="both"/>
              <w:rPr>
                <w:b/>
                <w:sz w:val="22"/>
                <w:szCs w:val="22"/>
                <w:lang w:eastAsia="en-US"/>
              </w:rPr>
            </w:pPr>
            <w:r w:rsidRPr="003B1DDC">
              <w:rPr>
                <w:sz w:val="22"/>
                <w:szCs w:val="22"/>
                <w:lang w:eastAsia="en-US"/>
              </w:rPr>
              <w:lastRenderedPageBreak/>
              <w:t>Likuma “Par kultūras pieminekļu aizsardzību” 18.</w:t>
            </w:r>
            <w:r w:rsidRPr="003B1DDC">
              <w:rPr>
                <w:sz w:val="22"/>
                <w:szCs w:val="22"/>
                <w:vertAlign w:val="superscript"/>
                <w:lang w:eastAsia="en-US"/>
              </w:rPr>
              <w:t>3</w:t>
            </w:r>
            <w:r w:rsidRPr="003B1DDC">
              <w:rPr>
                <w:sz w:val="22"/>
                <w:szCs w:val="22"/>
                <w:lang w:eastAsia="en-US"/>
              </w:rPr>
              <w:t xml:space="preserve"> panta otrā daļa nosaka, ka pieminekļu, piemiņas zīmju un piemiņas vietu izveides dokumentāciju saskaņo pašvaldība. Atbilstoši minētajam pašvaldībai būtu jāsniedz viedoklis par lūgumus apmierināšanas iespēju, piemēram, atzinumā veidā. Pretēji minētajam Noteikumu projekts nosaka, ka būvvaldei ir jāpieņem lēmums, kas ir apstrīdams. Līdz ar to </w:t>
            </w:r>
            <w:r w:rsidRPr="003B1DDC">
              <w:rPr>
                <w:b/>
                <w:sz w:val="22"/>
                <w:szCs w:val="22"/>
                <w:lang w:eastAsia="en-US"/>
              </w:rPr>
              <w:t>Noteikumu projekts neatbilst dotajam deleģējumam.</w:t>
            </w:r>
          </w:p>
          <w:p w14:paraId="03156BEE" w14:textId="77777777" w:rsidR="00CE54F1" w:rsidRPr="003B1DDC" w:rsidRDefault="00CE54F1" w:rsidP="003B1DDC">
            <w:pPr>
              <w:jc w:val="both"/>
              <w:rPr>
                <w:sz w:val="22"/>
                <w:szCs w:val="22"/>
                <w:lang w:eastAsia="en-US"/>
              </w:rPr>
            </w:pPr>
            <w:r w:rsidRPr="003B1DDC">
              <w:rPr>
                <w:sz w:val="22"/>
                <w:szCs w:val="22"/>
                <w:lang w:eastAsia="en-US"/>
              </w:rPr>
              <w:t>Nav saprotams, kā Noteikumu projekta 26. un 36. punkta realizācija ir īstenojama būvniecības procesā. Proti, publiskā ārtelpā pieminekļa, piemiņas zīmes un piemiņas vietas izveidošanai vai uzstādīšanai (turpmāk kopā – Objekti) var būt piemērojams būvniecības process. Atbilstoši Ministru kabineta 19.08.2014. noteikumiem Nr. 500 “</w:t>
            </w:r>
            <w:r w:rsidRPr="003B1DDC">
              <w:rPr>
                <w:i/>
                <w:iCs/>
                <w:sz w:val="22"/>
                <w:szCs w:val="22"/>
                <w:lang w:eastAsia="en-US"/>
              </w:rPr>
              <w:t>Vispārīgie būvnoteikumi</w:t>
            </w:r>
            <w:r w:rsidRPr="003B1DDC">
              <w:rPr>
                <w:sz w:val="22"/>
                <w:szCs w:val="22"/>
                <w:lang w:eastAsia="en-US"/>
              </w:rPr>
              <w:t xml:space="preserve">” pirmās grupas inženierbūvei ir atsevišķs labiekārtojuma elements, kas atrodas publiskajā ārtelpā, – soliņš, bērnu rotaļu ierīce, sporta aprīkojums, atsevišķa laterna un apgaismes ķermenis, laipa, gājēju tiltiņš, karogu masts, ielu norādes </w:t>
            </w:r>
            <w:r w:rsidRPr="003B1DDC">
              <w:rPr>
                <w:sz w:val="22"/>
                <w:szCs w:val="22"/>
                <w:lang w:eastAsia="en-US"/>
              </w:rPr>
              <w:lastRenderedPageBreak/>
              <w:t>stabs, velosipēdu statīvs u. tml. Savukārt atbilstoši Ministru kabineta 09.05.2017. noteikumu Nr. 253 “</w:t>
            </w:r>
            <w:r w:rsidRPr="003B1DDC">
              <w:rPr>
                <w:i/>
                <w:iCs/>
                <w:sz w:val="22"/>
                <w:szCs w:val="22"/>
                <w:lang w:eastAsia="en-US"/>
              </w:rPr>
              <w:t>Atsevišķu inženierbūvju būvnoteikumi</w:t>
            </w:r>
            <w:r w:rsidRPr="003B1DDC">
              <w:rPr>
                <w:sz w:val="22"/>
                <w:szCs w:val="22"/>
                <w:lang w:eastAsia="en-US"/>
              </w:rPr>
              <w:t xml:space="preserve">”, ierosinot pirmās grupas inženierbūves būvniecību, ir nepieciešams paskaidrojuma raksts. Vienlaikus norādāms, ka atbilstoši Būvniecības likuma Pārejas noteikumu 21. punktam paskaidrojuma raksta iesniegšana un izskatīšana notiek Būvniecības informācijas sistēmā. Līdz ar to </w:t>
            </w:r>
            <w:r w:rsidRPr="003B1DDC">
              <w:rPr>
                <w:b/>
                <w:sz w:val="22"/>
                <w:szCs w:val="22"/>
                <w:lang w:eastAsia="en-US"/>
              </w:rPr>
              <w:t xml:space="preserve">Noteikumu projektā jānosaka, vai noteikumi attiecās uz darbībām, uz kuriem ir attiecināms būvniecības process, un kā Noteikumu projekts ietekmē būvniecības procesā paredzēto kārtību </w:t>
            </w:r>
            <w:r w:rsidRPr="003B1DDC">
              <w:rPr>
                <w:sz w:val="22"/>
                <w:szCs w:val="22"/>
                <w:lang w:eastAsia="en-US"/>
              </w:rPr>
              <w:t>(piemēram, vai un kurā brīdī ir jāsaņem Padomes saskaņojums).</w:t>
            </w:r>
          </w:p>
          <w:p w14:paraId="67DA3644" w14:textId="77777777" w:rsidR="00CE54F1" w:rsidRPr="003B1DDC" w:rsidRDefault="00CE54F1" w:rsidP="003B1DDC">
            <w:pPr>
              <w:jc w:val="both"/>
              <w:rPr>
                <w:sz w:val="22"/>
                <w:szCs w:val="22"/>
                <w:lang w:eastAsia="en-US"/>
              </w:rPr>
            </w:pPr>
          </w:p>
          <w:p w14:paraId="3960C05F" w14:textId="77777777" w:rsidR="00CE54F1" w:rsidRPr="003B1DDC" w:rsidRDefault="00CE54F1" w:rsidP="003B1DDC">
            <w:pPr>
              <w:jc w:val="both"/>
              <w:rPr>
                <w:b/>
                <w:sz w:val="22"/>
                <w:szCs w:val="22"/>
                <w:lang w:eastAsia="en-US"/>
              </w:rPr>
            </w:pPr>
            <w:r w:rsidRPr="003B1DDC">
              <w:rPr>
                <w:sz w:val="22"/>
                <w:szCs w:val="22"/>
                <w:lang w:eastAsia="en-US"/>
              </w:rPr>
              <w:t xml:space="preserve">Noteikumu projekta 26. un 40. punkts nosaka pārāk plašu pienākumu – izvērtēt dokumentācijas atbilstību normatīvajiem tiesību aktiem – nav saprotams, ko ir nepieciešams izdarīt, lai to izpildītu, proti, uz kādiem normatīvajiem tiesību aktiem tas attiecās. Līdz ar to </w:t>
            </w:r>
            <w:r w:rsidRPr="003B1DDC">
              <w:rPr>
                <w:b/>
                <w:sz w:val="22"/>
                <w:szCs w:val="22"/>
                <w:lang w:eastAsia="en-US"/>
              </w:rPr>
              <w:t>Noteikumu projekta 26. un 40. punktā vārdi “</w:t>
            </w:r>
            <w:r w:rsidRPr="003B1DDC">
              <w:rPr>
                <w:b/>
                <w:iCs/>
                <w:sz w:val="22"/>
                <w:szCs w:val="22"/>
                <w:lang w:eastAsia="en-US"/>
              </w:rPr>
              <w:t>atbilstību normatīvajiem aktiem</w:t>
            </w:r>
            <w:r w:rsidRPr="003B1DDC">
              <w:rPr>
                <w:b/>
                <w:sz w:val="22"/>
                <w:szCs w:val="22"/>
                <w:lang w:eastAsia="en-US"/>
              </w:rPr>
              <w:t xml:space="preserve">” ir jāaizstāj ar tiem normatīvajiem </w:t>
            </w:r>
            <w:r w:rsidRPr="003B1DDC">
              <w:rPr>
                <w:b/>
                <w:sz w:val="22"/>
                <w:szCs w:val="22"/>
                <w:lang w:eastAsia="en-US"/>
              </w:rPr>
              <w:lastRenderedPageBreak/>
              <w:t>aktiem, kuru ievērošanas pārbaude ir nepieciešama Objektu uzstādīšanas izvērtēšanai.</w:t>
            </w:r>
          </w:p>
          <w:p w14:paraId="4FC0DC0B" w14:textId="77777777" w:rsidR="00CE54F1" w:rsidRPr="003B1DDC" w:rsidRDefault="00CE54F1" w:rsidP="003B1DDC">
            <w:pPr>
              <w:jc w:val="both"/>
              <w:rPr>
                <w:b/>
                <w:sz w:val="22"/>
                <w:szCs w:val="22"/>
                <w:lang w:eastAsia="en-US"/>
              </w:rPr>
            </w:pPr>
          </w:p>
          <w:p w14:paraId="34C6828A" w14:textId="77777777" w:rsidR="00CE54F1" w:rsidRPr="003B1DDC" w:rsidRDefault="00CE54F1" w:rsidP="003B1DDC">
            <w:pPr>
              <w:jc w:val="both"/>
              <w:rPr>
                <w:b/>
                <w:sz w:val="22"/>
                <w:szCs w:val="22"/>
                <w:lang w:eastAsia="en-US"/>
              </w:rPr>
            </w:pPr>
            <w:r w:rsidRPr="003B1DDC">
              <w:rPr>
                <w:sz w:val="22"/>
                <w:szCs w:val="22"/>
                <w:lang w:eastAsia="en-US"/>
              </w:rPr>
              <w:t xml:space="preserve">Ekonomikas ministrija ir izstrādājusi likumprojektu “Grozījumi Būvniecības likumā” (VSS-698), atbilstoši kuram </w:t>
            </w:r>
            <w:r w:rsidRPr="003B1DDC">
              <w:rPr>
                <w:b/>
                <w:sz w:val="22"/>
                <w:szCs w:val="22"/>
                <w:lang w:eastAsia="en-US"/>
              </w:rPr>
              <w:t>ir paredzēts mainīt būvvaldes kompetenci, citu starpā svītrojot būvvaldes pienākumu vērtēt vides pieejamību.</w:t>
            </w:r>
          </w:p>
          <w:p w14:paraId="3E8ABB3B" w14:textId="77777777" w:rsidR="00CE54F1" w:rsidRPr="003B1DDC" w:rsidRDefault="00CE54F1" w:rsidP="003B1DDC">
            <w:pPr>
              <w:jc w:val="both"/>
              <w:rPr>
                <w:sz w:val="22"/>
                <w:szCs w:val="22"/>
                <w:lang w:eastAsia="en-US"/>
              </w:rPr>
            </w:pPr>
          </w:p>
          <w:p w14:paraId="6B3D8AC4" w14:textId="77777777" w:rsidR="00CE54F1" w:rsidRPr="003B1DDC" w:rsidRDefault="00CE54F1" w:rsidP="003B1DDC">
            <w:pPr>
              <w:jc w:val="both"/>
              <w:rPr>
                <w:b/>
                <w:sz w:val="22"/>
                <w:szCs w:val="22"/>
                <w:lang w:eastAsia="en-US"/>
              </w:rPr>
            </w:pPr>
            <w:r w:rsidRPr="003B1DDC">
              <w:rPr>
                <w:sz w:val="22"/>
                <w:szCs w:val="22"/>
                <w:lang w:eastAsia="en-US"/>
              </w:rPr>
              <w:t xml:space="preserve">Ņemot vērā, ka atbilstoši Noteikumu projekta 7.4. un 33. punktam Padomes atzinums ir saistošs, tad </w:t>
            </w:r>
            <w:r w:rsidRPr="003B1DDC">
              <w:rPr>
                <w:b/>
                <w:sz w:val="22"/>
                <w:szCs w:val="22"/>
                <w:lang w:eastAsia="en-US"/>
              </w:rPr>
              <w:t>nav saprotams, kuros gadījumos būvvalde varēs pieņemt lēmumu nesaskaņot dokumentāciju par priekšlikumu.</w:t>
            </w:r>
          </w:p>
          <w:p w14:paraId="33017438" w14:textId="77777777" w:rsidR="00CE54F1" w:rsidRPr="003B1DDC" w:rsidRDefault="00CE54F1" w:rsidP="003B1DDC">
            <w:pPr>
              <w:jc w:val="both"/>
              <w:rPr>
                <w:sz w:val="22"/>
                <w:szCs w:val="22"/>
                <w:lang w:eastAsia="en-US"/>
              </w:rPr>
            </w:pPr>
          </w:p>
          <w:p w14:paraId="59D45B4A" w14:textId="77777777" w:rsidR="00CE54F1" w:rsidRPr="003B1DDC" w:rsidRDefault="00CE54F1" w:rsidP="003B1DDC">
            <w:pPr>
              <w:jc w:val="both"/>
              <w:rPr>
                <w:sz w:val="22"/>
                <w:szCs w:val="22"/>
                <w:lang w:eastAsia="en-US"/>
              </w:rPr>
            </w:pPr>
            <w:r w:rsidRPr="003B1DDC">
              <w:rPr>
                <w:sz w:val="22"/>
                <w:szCs w:val="22"/>
                <w:lang w:eastAsia="en-US"/>
              </w:rPr>
              <w:t xml:space="preserve">Noteikumu projekta 26. un 36. punkts paredz būvvaldei pienākumu lemt par vienu jautājumu divas reizes. Norādāms, </w:t>
            </w:r>
            <w:r w:rsidRPr="003B1DDC">
              <w:rPr>
                <w:b/>
                <w:sz w:val="22"/>
                <w:szCs w:val="22"/>
                <w:lang w:eastAsia="en-US"/>
              </w:rPr>
              <w:t>ka šāda kārtība nevar būt atbalstāma, jo nepamatoti vilcina gan procesu, gan uzliek administratīvo slogu.</w:t>
            </w:r>
            <w:r w:rsidRPr="003B1DDC">
              <w:rPr>
                <w:sz w:val="22"/>
                <w:szCs w:val="22"/>
                <w:lang w:eastAsia="en-US"/>
              </w:rPr>
              <w:t xml:space="preserve"> </w:t>
            </w:r>
          </w:p>
          <w:p w14:paraId="42BF02A5" w14:textId="77777777" w:rsidR="00CE54F1" w:rsidRPr="003B1DDC" w:rsidRDefault="00CE54F1" w:rsidP="003B1DDC">
            <w:pPr>
              <w:jc w:val="both"/>
              <w:rPr>
                <w:sz w:val="22"/>
                <w:szCs w:val="22"/>
                <w:u w:val="single"/>
                <w:lang w:eastAsia="en-US"/>
              </w:rPr>
            </w:pPr>
            <w:r w:rsidRPr="003B1DDC">
              <w:rPr>
                <w:sz w:val="22"/>
                <w:szCs w:val="22"/>
                <w:lang w:eastAsia="en-US"/>
              </w:rPr>
              <w:t xml:space="preserve">Noteikumu projekta 22. punkts paredz, ka priekšlikumu par Objektu uzstādīšanu persona iesniedz Vides aizsardzības un reģionālās attīstības ministrijā </w:t>
            </w:r>
            <w:r w:rsidRPr="003B1DDC">
              <w:rPr>
                <w:sz w:val="22"/>
                <w:szCs w:val="22"/>
                <w:lang w:eastAsia="en-US"/>
              </w:rPr>
              <w:lastRenderedPageBreak/>
              <w:t xml:space="preserve">(turpmāk – VARAM), turpretim turpmākā iesnieguma virzība un atbildēšana uz to ar Noteikumu projektu ir nodota būvvaldei. </w:t>
            </w:r>
            <w:r w:rsidRPr="003B1DDC">
              <w:rPr>
                <w:b/>
                <w:sz w:val="22"/>
                <w:szCs w:val="22"/>
                <w:lang w:eastAsia="en-US"/>
              </w:rPr>
              <w:t>Nav saprotams, kāpēc VARAM nevar informēt iesniedzēju par iesnieguma izskatīšanu un arī sniegt atbildi, saņemot nepieciešamus atzinumus.</w:t>
            </w:r>
            <w:r w:rsidRPr="003B1DDC">
              <w:rPr>
                <w:sz w:val="22"/>
                <w:szCs w:val="22"/>
                <w:lang w:eastAsia="en-US"/>
              </w:rPr>
              <w:t xml:space="preserve"> </w:t>
            </w:r>
            <w:r w:rsidRPr="003B1DDC">
              <w:rPr>
                <w:sz w:val="22"/>
                <w:szCs w:val="22"/>
                <w:u w:val="single"/>
                <w:lang w:eastAsia="en-US"/>
              </w:rPr>
              <w:t>Nav saprotams, kāpēc, uzsakot administratīvo procesu VARAM, turpmākā dokumentu virzība tiek uzdota tieši būvvaldei.</w:t>
            </w:r>
          </w:p>
          <w:p w14:paraId="34D548D6" w14:textId="77777777" w:rsidR="00CE54F1" w:rsidRPr="003B1DDC" w:rsidRDefault="00CE54F1" w:rsidP="003B1DDC">
            <w:pPr>
              <w:jc w:val="both"/>
              <w:rPr>
                <w:sz w:val="22"/>
                <w:szCs w:val="22"/>
                <w:lang w:eastAsia="en-US"/>
              </w:rPr>
            </w:pPr>
          </w:p>
          <w:p w14:paraId="75580BDC" w14:textId="77777777" w:rsidR="00CE54F1" w:rsidRPr="003B1DDC" w:rsidRDefault="00CE54F1" w:rsidP="003B1DDC">
            <w:pPr>
              <w:jc w:val="both"/>
              <w:rPr>
                <w:sz w:val="22"/>
                <w:szCs w:val="22"/>
                <w:lang w:eastAsia="en-US"/>
              </w:rPr>
            </w:pPr>
            <w:r w:rsidRPr="003B1DDC">
              <w:rPr>
                <w:sz w:val="22"/>
                <w:szCs w:val="22"/>
                <w:lang w:eastAsia="en-US"/>
              </w:rPr>
              <w:t xml:space="preserve">Ministru kabineta 26.08.2014. noteikumu Nr.513 “Latvijas Būvniecības padomes izveidošanas un darbības kārtība” 18. punkts nosaka, ka Latvijas Būvniecības padomes sekretariāta funkcijas pilda Ekonomikas ministrija. Ņemot vērā Noteikumu projekta 8. punktā norādīto Padomes sastāvu, </w:t>
            </w:r>
            <w:r w:rsidRPr="003B1DDC">
              <w:rPr>
                <w:sz w:val="22"/>
                <w:szCs w:val="22"/>
                <w:u w:val="single"/>
                <w:lang w:eastAsia="en-US"/>
              </w:rPr>
              <w:t>nav saprotams, kāpēc Padome nevar izlemt jautājumu pēc būtības, izskatot saņemtos dokumentus, atzinumus un uzklausot pārstāvju viedokļus.</w:t>
            </w:r>
            <w:r w:rsidRPr="003B1DDC">
              <w:rPr>
                <w:sz w:val="22"/>
                <w:szCs w:val="22"/>
                <w:lang w:eastAsia="en-US"/>
              </w:rPr>
              <w:t xml:space="preserve"> Secīgi sekretariāts noformētu Padomes lēmumus.</w:t>
            </w:r>
          </w:p>
          <w:p w14:paraId="4DCBFA1F" w14:textId="77777777" w:rsidR="00CE54F1" w:rsidRPr="003B1DDC" w:rsidRDefault="00CE54F1" w:rsidP="003B1DDC">
            <w:pPr>
              <w:pStyle w:val="naisc"/>
              <w:spacing w:before="0" w:after="0"/>
              <w:jc w:val="both"/>
              <w:rPr>
                <w:b/>
                <w:sz w:val="22"/>
                <w:szCs w:val="22"/>
              </w:rPr>
            </w:pPr>
            <w:r w:rsidRPr="003B1DDC">
              <w:rPr>
                <w:sz w:val="22"/>
                <w:szCs w:val="22"/>
                <w:lang w:eastAsia="en-US"/>
              </w:rPr>
              <w:t xml:space="preserve">Ņemot vērā iepriekš minēto, </w:t>
            </w:r>
            <w:r w:rsidRPr="003B1DDC">
              <w:rPr>
                <w:b/>
                <w:sz w:val="22"/>
                <w:szCs w:val="22"/>
                <w:u w:val="single"/>
                <w:lang w:eastAsia="en-US"/>
              </w:rPr>
              <w:t xml:space="preserve">iebilstam pret Noteikumu projektā </w:t>
            </w:r>
            <w:proofErr w:type="gramStart"/>
            <w:r w:rsidRPr="003B1DDC">
              <w:rPr>
                <w:b/>
                <w:sz w:val="22"/>
                <w:szCs w:val="22"/>
                <w:u w:val="single"/>
                <w:lang w:eastAsia="en-US"/>
              </w:rPr>
              <w:t>noteikto jaunu pienākumu</w:t>
            </w:r>
            <w:proofErr w:type="gramEnd"/>
            <w:r w:rsidRPr="003B1DDC">
              <w:rPr>
                <w:b/>
                <w:sz w:val="22"/>
                <w:szCs w:val="22"/>
                <w:u w:val="single"/>
                <w:lang w:eastAsia="en-US"/>
              </w:rPr>
              <w:t xml:space="preserve"> uzlikšanu būvvaldēm.</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25475333" w14:textId="77777777" w:rsidR="00CE54F1" w:rsidRPr="003B1DDC" w:rsidRDefault="00424867" w:rsidP="003B1DDC">
            <w:pPr>
              <w:widowControl w:val="0"/>
              <w:autoSpaceDE w:val="0"/>
              <w:autoSpaceDN w:val="0"/>
              <w:adjustRightInd w:val="0"/>
              <w:jc w:val="center"/>
              <w:rPr>
                <w:b/>
                <w:bCs/>
                <w:sz w:val="22"/>
                <w:szCs w:val="22"/>
                <w:lang w:eastAsia="en-US"/>
              </w:rPr>
            </w:pPr>
            <w:r w:rsidRPr="003B1DDC">
              <w:rPr>
                <w:b/>
                <w:bCs/>
                <w:sz w:val="22"/>
                <w:szCs w:val="22"/>
                <w:lang w:eastAsia="en-US"/>
              </w:rPr>
              <w:lastRenderedPageBreak/>
              <w:t>Ņ</w:t>
            </w:r>
            <w:r w:rsidR="00CE54F1" w:rsidRPr="003B1DDC">
              <w:rPr>
                <w:b/>
                <w:bCs/>
                <w:sz w:val="22"/>
                <w:szCs w:val="22"/>
                <w:lang w:eastAsia="en-US"/>
              </w:rPr>
              <w:t>emts vērā</w:t>
            </w:r>
          </w:p>
          <w:p w14:paraId="3C4FA07F" w14:textId="77A89C5E" w:rsidR="00CE54F1" w:rsidRPr="003B1DDC" w:rsidRDefault="00CE54F1" w:rsidP="003B1DDC">
            <w:pPr>
              <w:widowControl w:val="0"/>
              <w:autoSpaceDE w:val="0"/>
              <w:autoSpaceDN w:val="0"/>
              <w:adjustRightInd w:val="0"/>
              <w:jc w:val="both"/>
              <w:rPr>
                <w:bCs/>
                <w:sz w:val="22"/>
                <w:szCs w:val="22"/>
                <w:lang w:eastAsia="en-US"/>
              </w:rPr>
            </w:pPr>
            <w:r w:rsidRPr="003B1DDC">
              <w:rPr>
                <w:bCs/>
                <w:sz w:val="22"/>
                <w:szCs w:val="22"/>
                <w:lang w:eastAsia="en-US"/>
              </w:rPr>
              <w:t xml:space="preserve">No likuma „Par kultūras </w:t>
            </w:r>
            <w:r w:rsidRPr="003B1DDC">
              <w:rPr>
                <w:bCs/>
                <w:sz w:val="22"/>
                <w:szCs w:val="22"/>
                <w:lang w:eastAsia="en-US"/>
              </w:rPr>
              <w:lastRenderedPageBreak/>
              <w:t>pieminekļu aizsardzību” 18.</w:t>
            </w:r>
            <w:r w:rsidRPr="003B1DDC">
              <w:rPr>
                <w:bCs/>
                <w:sz w:val="22"/>
                <w:szCs w:val="22"/>
                <w:vertAlign w:val="superscript"/>
                <w:lang w:eastAsia="en-US"/>
              </w:rPr>
              <w:t>3 </w:t>
            </w:r>
            <w:r w:rsidRPr="003B1DDC">
              <w:rPr>
                <w:bCs/>
                <w:sz w:val="22"/>
                <w:szCs w:val="22"/>
                <w:lang w:eastAsia="en-US"/>
              </w:rPr>
              <w:t>panta otrās un trešās daļas regulējuma izriet, ka tiesības rīkoties ar savu īpašumu, tā publiskā ārtelpā uzstādot pieminekļus, piemiņas zīmes un izveidojot piemiņas vietas tiek ierobežotas, uzliekot par pienākumu saskaņot šo objektu izvietošanu ar attiecīgo pašvaldību atbilstoši Ministru kabineta noteikum</w:t>
            </w:r>
            <w:r w:rsidR="00BC6FF9">
              <w:rPr>
                <w:bCs/>
                <w:sz w:val="22"/>
                <w:szCs w:val="22"/>
                <w:lang w:eastAsia="en-US"/>
              </w:rPr>
              <w:t>u projektā</w:t>
            </w:r>
            <w:r w:rsidRPr="003B1DDC">
              <w:rPr>
                <w:bCs/>
                <w:sz w:val="22"/>
                <w:szCs w:val="22"/>
                <w:lang w:eastAsia="en-US"/>
              </w:rPr>
              <w:t xml:space="preserve"> paredzētajai kārtībai. No minētā izriet, ka pašvaldības saskaņojums, no kura atkarīgas personu tiesības rīkoties ar sev piederošo īpašumu, uzskatāmas par administratīvo aktu, jo tas atbilst Administratīvā procesa likuma 1.panta trešajā daļā paredzētajam lēmumam, kas, savukārt, ir apstrīdams un pārsūdzams. Tādējādi, pretēji iebildumā norādītajam, Ministru kabineta noteikumu projekts atbilst likuma „Par kultūras pieminekļu aizsardzību” 18.</w:t>
            </w:r>
            <w:r w:rsidRPr="003B1DDC">
              <w:rPr>
                <w:bCs/>
                <w:sz w:val="22"/>
                <w:szCs w:val="22"/>
                <w:vertAlign w:val="superscript"/>
                <w:lang w:eastAsia="en-US"/>
              </w:rPr>
              <w:t>3 </w:t>
            </w:r>
            <w:r w:rsidRPr="003B1DDC">
              <w:rPr>
                <w:bCs/>
                <w:sz w:val="22"/>
                <w:szCs w:val="22"/>
                <w:lang w:eastAsia="en-US"/>
              </w:rPr>
              <w:t>pantam, jo pašvaldības saskaņojums, neatkarīgi no šajā pantā lietotā jēdziena „saskaņot”, ir uzskatāms par administratīvo aktu, jo tas saskaņojuma adresātam vai trešajai personai var radīt tiesiskas sekas.</w:t>
            </w:r>
          </w:p>
          <w:p w14:paraId="55CD013A" w14:textId="77777777" w:rsidR="00CE54F1" w:rsidRPr="003B1DDC" w:rsidRDefault="00CE54F1" w:rsidP="003B1DDC">
            <w:pPr>
              <w:widowControl w:val="0"/>
              <w:autoSpaceDE w:val="0"/>
              <w:autoSpaceDN w:val="0"/>
              <w:adjustRightInd w:val="0"/>
              <w:jc w:val="both"/>
              <w:rPr>
                <w:bCs/>
                <w:sz w:val="22"/>
                <w:szCs w:val="22"/>
                <w:lang w:eastAsia="en-US"/>
              </w:rPr>
            </w:pPr>
          </w:p>
          <w:p w14:paraId="34B4E6C9" w14:textId="77777777" w:rsidR="00CE54F1" w:rsidRPr="003B1DDC" w:rsidRDefault="00CE54F1" w:rsidP="003B1DDC">
            <w:pPr>
              <w:widowControl w:val="0"/>
              <w:autoSpaceDE w:val="0"/>
              <w:autoSpaceDN w:val="0"/>
              <w:adjustRightInd w:val="0"/>
              <w:jc w:val="both"/>
              <w:rPr>
                <w:bCs/>
                <w:sz w:val="22"/>
                <w:szCs w:val="22"/>
                <w:lang w:eastAsia="en-US"/>
              </w:rPr>
            </w:pPr>
            <w:r w:rsidRPr="003B1DDC">
              <w:rPr>
                <w:bCs/>
                <w:sz w:val="22"/>
                <w:szCs w:val="22"/>
                <w:lang w:eastAsia="en-US"/>
              </w:rPr>
              <w:t xml:space="preserve">No Administratīvā procesa </w:t>
            </w:r>
            <w:r w:rsidRPr="003B1DDC">
              <w:rPr>
                <w:bCs/>
                <w:sz w:val="22"/>
                <w:szCs w:val="22"/>
                <w:lang w:eastAsia="en-US"/>
              </w:rPr>
              <w:lastRenderedPageBreak/>
              <w:t xml:space="preserve">likuma 63., </w:t>
            </w:r>
            <w:proofErr w:type="gramStart"/>
            <w:r w:rsidRPr="003B1DDC">
              <w:rPr>
                <w:bCs/>
                <w:sz w:val="22"/>
                <w:szCs w:val="22"/>
                <w:lang w:eastAsia="en-US"/>
              </w:rPr>
              <w:t>65. – 67.</w:t>
            </w:r>
            <w:proofErr w:type="gramEnd"/>
            <w:r w:rsidRPr="003B1DDC">
              <w:rPr>
                <w:bCs/>
                <w:sz w:val="22"/>
                <w:szCs w:val="22"/>
                <w:lang w:eastAsia="en-US"/>
              </w:rPr>
              <w:t xml:space="preserve">panta izriet, ka iestāde, </w:t>
            </w:r>
            <w:r w:rsidRPr="003B1DDC">
              <w:rPr>
                <w:bCs/>
                <w:sz w:val="22"/>
                <w:szCs w:val="22"/>
                <w:u w:val="single"/>
                <w:lang w:eastAsia="en-US"/>
              </w:rPr>
              <w:t>atbilstoši tās kompetencei</w:t>
            </w:r>
            <w:r w:rsidRPr="003B1DDC">
              <w:rPr>
                <w:bCs/>
                <w:sz w:val="22"/>
                <w:szCs w:val="22"/>
                <w:lang w:eastAsia="en-US"/>
              </w:rPr>
              <w:t xml:space="preserve">, pati nosaka konkrētajam gadījumam piemērojamo tiesību normu. Nav iespējams Ministru kabineta noteikumu projektā uzskaitīt visus eventuāli piemērojamos normatīvos aktus, lai tiesību piemērotājam it kā pateiktu priekšā, kādas tiesību normas vērtēt, un kādas nē. Tas pamatā izriet no attiecīgās iestādes kompetences jomas. Praksē var būt gadījumi, kad ieceres īstenošanas </w:t>
            </w:r>
            <w:proofErr w:type="spellStart"/>
            <w:r w:rsidRPr="003B1DDC">
              <w:rPr>
                <w:bCs/>
                <w:sz w:val="22"/>
                <w:szCs w:val="22"/>
                <w:lang w:eastAsia="en-US"/>
              </w:rPr>
              <w:t>rezulāts</w:t>
            </w:r>
            <w:proofErr w:type="spellEnd"/>
            <w:r w:rsidRPr="003B1DDC">
              <w:rPr>
                <w:bCs/>
                <w:sz w:val="22"/>
                <w:szCs w:val="22"/>
                <w:lang w:eastAsia="en-US"/>
              </w:rPr>
              <w:t xml:space="preserve"> ne tikai neatbilst, piemēram, likumam „Par kultūras pieminekļu aizsardzību”, bet veido administratīvo pārkāpumu vai noziedzīgo nodarījumu sastāvu pazīmes </w:t>
            </w:r>
            <w:proofErr w:type="gramStart"/>
            <w:r w:rsidRPr="003B1DDC">
              <w:rPr>
                <w:bCs/>
                <w:sz w:val="22"/>
                <w:szCs w:val="22"/>
                <w:lang w:eastAsia="en-US"/>
              </w:rPr>
              <w:t>(</w:t>
            </w:r>
            <w:proofErr w:type="gramEnd"/>
            <w:r w:rsidRPr="003B1DDC">
              <w:rPr>
                <w:bCs/>
                <w:sz w:val="22"/>
                <w:szCs w:val="22"/>
                <w:lang w:eastAsia="en-US"/>
              </w:rPr>
              <w:t>piemēram, Krimināllikuma 74.</w:t>
            </w:r>
            <w:r w:rsidRPr="003B1DDC">
              <w:rPr>
                <w:bCs/>
                <w:sz w:val="22"/>
                <w:szCs w:val="22"/>
                <w:vertAlign w:val="superscript"/>
                <w:lang w:eastAsia="en-US"/>
              </w:rPr>
              <w:t>1 </w:t>
            </w:r>
            <w:r w:rsidRPr="003B1DDC">
              <w:rPr>
                <w:bCs/>
                <w:sz w:val="22"/>
                <w:szCs w:val="22"/>
                <w:lang w:eastAsia="en-US"/>
              </w:rPr>
              <w:t>pants „Genocīda, nozieguma pret cilvēci, nozieguma pret mieru un kara nozieguma attaisnošana”, 81.pants „Pret Latvijas Republiku vērsts aicinājums” u.c.). Tādējādi kompetentajām iestādēm visos gadījumos jāspēj novērtēt dzīves faktiskā gadījuma atbilstība tiesību normām, bez eventuāli piemērojamo normatīvo aktu uzskaitījuma Ministru kabineta noteikumu projektā.</w:t>
            </w:r>
          </w:p>
          <w:p w14:paraId="1B068942" w14:textId="25E10692" w:rsidR="00CE54F1" w:rsidRPr="003B1DDC" w:rsidRDefault="00CE54F1" w:rsidP="003B1DDC">
            <w:pPr>
              <w:widowControl w:val="0"/>
              <w:autoSpaceDE w:val="0"/>
              <w:autoSpaceDN w:val="0"/>
              <w:adjustRightInd w:val="0"/>
              <w:jc w:val="both"/>
              <w:rPr>
                <w:bCs/>
                <w:sz w:val="22"/>
                <w:szCs w:val="22"/>
                <w:lang w:val="en-US" w:eastAsia="en-US"/>
              </w:rPr>
            </w:pPr>
            <w:r w:rsidRPr="003B1DDC">
              <w:rPr>
                <w:bCs/>
                <w:sz w:val="22"/>
                <w:szCs w:val="22"/>
                <w:lang w:val="en-US" w:eastAsia="en-US"/>
              </w:rPr>
              <w:lastRenderedPageBreak/>
              <w:t xml:space="preserve">No </w:t>
            </w:r>
            <w:proofErr w:type="spellStart"/>
            <w:r w:rsidRPr="003B1DDC">
              <w:rPr>
                <w:bCs/>
                <w:sz w:val="22"/>
                <w:szCs w:val="22"/>
                <w:lang w:val="en-US" w:eastAsia="en-US"/>
              </w:rPr>
              <w:t>Ministru</w:t>
            </w:r>
            <w:proofErr w:type="spellEnd"/>
            <w:r w:rsidRPr="003B1DDC">
              <w:rPr>
                <w:bCs/>
                <w:sz w:val="22"/>
                <w:szCs w:val="22"/>
                <w:lang w:val="en-US" w:eastAsia="en-US"/>
              </w:rPr>
              <w:t xml:space="preserve"> </w:t>
            </w:r>
            <w:proofErr w:type="spellStart"/>
            <w:r w:rsidRPr="003B1DDC">
              <w:rPr>
                <w:bCs/>
                <w:sz w:val="22"/>
                <w:szCs w:val="22"/>
                <w:lang w:val="en-US" w:eastAsia="en-US"/>
              </w:rPr>
              <w:t>kabineta</w:t>
            </w:r>
            <w:proofErr w:type="spellEnd"/>
            <w:r w:rsidRPr="003B1DDC">
              <w:rPr>
                <w:bCs/>
                <w:sz w:val="22"/>
                <w:szCs w:val="22"/>
                <w:lang w:val="en-US" w:eastAsia="en-US"/>
              </w:rPr>
              <w:t xml:space="preserve"> </w:t>
            </w:r>
            <w:proofErr w:type="spellStart"/>
            <w:r w:rsidRPr="003B1DDC">
              <w:rPr>
                <w:bCs/>
                <w:sz w:val="22"/>
                <w:szCs w:val="22"/>
                <w:lang w:val="en-US" w:eastAsia="en-US"/>
              </w:rPr>
              <w:t>noteikumu</w:t>
            </w:r>
            <w:proofErr w:type="spellEnd"/>
            <w:r w:rsidRPr="003B1DDC">
              <w:rPr>
                <w:bCs/>
                <w:sz w:val="22"/>
                <w:szCs w:val="22"/>
                <w:lang w:val="en-US" w:eastAsia="en-US"/>
              </w:rPr>
              <w:t xml:space="preserve"> </w:t>
            </w:r>
            <w:proofErr w:type="spellStart"/>
            <w:r w:rsidRPr="003B1DDC">
              <w:rPr>
                <w:bCs/>
                <w:sz w:val="22"/>
                <w:szCs w:val="22"/>
                <w:lang w:val="en-US" w:eastAsia="en-US"/>
              </w:rPr>
              <w:t>projekta</w:t>
            </w:r>
            <w:proofErr w:type="spellEnd"/>
            <w:r w:rsidRPr="003B1DDC">
              <w:rPr>
                <w:bCs/>
                <w:sz w:val="22"/>
                <w:szCs w:val="22"/>
                <w:lang w:val="en-US" w:eastAsia="en-US"/>
              </w:rPr>
              <w:t xml:space="preserve"> </w:t>
            </w:r>
            <w:proofErr w:type="spellStart"/>
            <w:r w:rsidRPr="003B1DDC">
              <w:rPr>
                <w:bCs/>
                <w:sz w:val="22"/>
                <w:szCs w:val="22"/>
                <w:lang w:val="en-US" w:eastAsia="en-US"/>
              </w:rPr>
              <w:t>svītrots</w:t>
            </w:r>
            <w:proofErr w:type="spellEnd"/>
            <w:r w:rsidRPr="003B1DDC">
              <w:rPr>
                <w:bCs/>
                <w:sz w:val="22"/>
                <w:szCs w:val="22"/>
                <w:lang w:val="en-US" w:eastAsia="en-US"/>
              </w:rPr>
              <w:t xml:space="preserve"> </w:t>
            </w:r>
            <w:proofErr w:type="spellStart"/>
            <w:r w:rsidRPr="003B1DDC">
              <w:rPr>
                <w:bCs/>
                <w:sz w:val="22"/>
                <w:szCs w:val="22"/>
                <w:lang w:val="en-US" w:eastAsia="en-US"/>
              </w:rPr>
              <w:t>vārds</w:t>
            </w:r>
            <w:proofErr w:type="spellEnd"/>
            <w:r w:rsidRPr="003B1DDC">
              <w:rPr>
                <w:bCs/>
                <w:sz w:val="22"/>
                <w:szCs w:val="22"/>
                <w:lang w:val="en-US" w:eastAsia="en-US"/>
              </w:rPr>
              <w:t xml:space="preserve"> </w:t>
            </w:r>
            <w:r w:rsidR="0086196A" w:rsidRPr="003B1DDC">
              <w:rPr>
                <w:sz w:val="22"/>
                <w:szCs w:val="22"/>
                <w:lang w:val="en-US" w:eastAsia="en-US"/>
              </w:rPr>
              <w:t>„</w:t>
            </w:r>
            <w:proofErr w:type="spellStart"/>
            <w:r w:rsidRPr="003B1DDC">
              <w:rPr>
                <w:bCs/>
                <w:sz w:val="22"/>
                <w:szCs w:val="22"/>
                <w:lang w:val="en-US" w:eastAsia="en-US"/>
              </w:rPr>
              <w:t>saistošs</w:t>
            </w:r>
            <w:proofErr w:type="spellEnd"/>
            <w:r w:rsidRPr="003B1DDC">
              <w:rPr>
                <w:bCs/>
                <w:sz w:val="22"/>
                <w:szCs w:val="22"/>
                <w:lang w:val="en-US" w:eastAsia="en-US"/>
              </w:rPr>
              <w:t xml:space="preserve">” </w:t>
            </w:r>
            <w:proofErr w:type="spellStart"/>
            <w:r w:rsidRPr="003B1DDC">
              <w:rPr>
                <w:bCs/>
                <w:sz w:val="22"/>
                <w:szCs w:val="22"/>
                <w:lang w:val="en-US" w:eastAsia="en-US"/>
              </w:rPr>
              <w:t>attiecīgajā</w:t>
            </w:r>
            <w:proofErr w:type="spellEnd"/>
            <w:r w:rsidRPr="003B1DDC">
              <w:rPr>
                <w:bCs/>
                <w:sz w:val="22"/>
                <w:szCs w:val="22"/>
                <w:lang w:val="en-US" w:eastAsia="en-US"/>
              </w:rPr>
              <w:t xml:space="preserve"> </w:t>
            </w:r>
            <w:proofErr w:type="spellStart"/>
            <w:r w:rsidRPr="003B1DDC">
              <w:rPr>
                <w:bCs/>
                <w:sz w:val="22"/>
                <w:szCs w:val="22"/>
                <w:lang w:val="en-US" w:eastAsia="en-US"/>
              </w:rPr>
              <w:t>locījumā</w:t>
            </w:r>
            <w:proofErr w:type="spellEnd"/>
            <w:r w:rsidRPr="003B1DDC">
              <w:rPr>
                <w:bCs/>
                <w:sz w:val="22"/>
                <w:szCs w:val="22"/>
                <w:lang w:val="en-US" w:eastAsia="en-US"/>
              </w:rPr>
              <w:t>.</w:t>
            </w:r>
          </w:p>
          <w:p w14:paraId="64CC7374" w14:textId="77777777" w:rsidR="00CE54F1" w:rsidRPr="003B1DDC" w:rsidRDefault="00CE54F1" w:rsidP="003B1DDC">
            <w:pPr>
              <w:widowControl w:val="0"/>
              <w:autoSpaceDE w:val="0"/>
              <w:autoSpaceDN w:val="0"/>
              <w:adjustRightInd w:val="0"/>
              <w:jc w:val="both"/>
              <w:rPr>
                <w:bCs/>
                <w:sz w:val="22"/>
                <w:szCs w:val="22"/>
                <w:lang w:val="en-US" w:eastAsia="en-US"/>
              </w:rPr>
            </w:pPr>
          </w:p>
          <w:p w14:paraId="1276181D" w14:textId="2993A26F" w:rsidR="00CE54F1" w:rsidRPr="003B1DDC" w:rsidRDefault="00CE54F1" w:rsidP="003B1DDC">
            <w:pPr>
              <w:widowControl w:val="0"/>
              <w:autoSpaceDE w:val="0"/>
              <w:autoSpaceDN w:val="0"/>
              <w:adjustRightInd w:val="0"/>
              <w:jc w:val="both"/>
              <w:rPr>
                <w:b/>
                <w:bCs/>
                <w:sz w:val="22"/>
                <w:szCs w:val="22"/>
              </w:rPr>
            </w:pPr>
            <w:proofErr w:type="spellStart"/>
            <w:r w:rsidRPr="003B1DDC">
              <w:rPr>
                <w:bCs/>
                <w:sz w:val="22"/>
                <w:szCs w:val="22"/>
                <w:lang w:val="en-US" w:eastAsia="en-US"/>
              </w:rPr>
              <w:t>Ministru</w:t>
            </w:r>
            <w:proofErr w:type="spellEnd"/>
            <w:r w:rsidRPr="003B1DDC">
              <w:rPr>
                <w:bCs/>
                <w:sz w:val="22"/>
                <w:szCs w:val="22"/>
                <w:lang w:val="en-US" w:eastAsia="en-US"/>
              </w:rPr>
              <w:t xml:space="preserve"> </w:t>
            </w:r>
            <w:proofErr w:type="spellStart"/>
            <w:r w:rsidRPr="003B1DDC">
              <w:rPr>
                <w:bCs/>
                <w:sz w:val="22"/>
                <w:szCs w:val="22"/>
                <w:lang w:val="en-US" w:eastAsia="en-US"/>
              </w:rPr>
              <w:t>kabineta</w:t>
            </w:r>
            <w:proofErr w:type="spellEnd"/>
            <w:r w:rsidRPr="003B1DDC">
              <w:rPr>
                <w:bCs/>
                <w:sz w:val="22"/>
                <w:szCs w:val="22"/>
                <w:lang w:val="en-US" w:eastAsia="en-US"/>
              </w:rPr>
              <w:t xml:space="preserve"> </w:t>
            </w:r>
            <w:proofErr w:type="spellStart"/>
            <w:r w:rsidRPr="003B1DDC">
              <w:rPr>
                <w:bCs/>
                <w:sz w:val="22"/>
                <w:szCs w:val="22"/>
                <w:lang w:val="en-US" w:eastAsia="en-US"/>
              </w:rPr>
              <w:t>noteikumu</w:t>
            </w:r>
            <w:proofErr w:type="spellEnd"/>
            <w:r w:rsidRPr="003B1DDC">
              <w:rPr>
                <w:bCs/>
                <w:sz w:val="22"/>
                <w:szCs w:val="22"/>
                <w:lang w:val="en-US" w:eastAsia="en-US"/>
              </w:rPr>
              <w:t xml:space="preserve"> </w:t>
            </w:r>
            <w:proofErr w:type="spellStart"/>
            <w:r w:rsidRPr="003B1DDC">
              <w:rPr>
                <w:bCs/>
                <w:sz w:val="22"/>
                <w:szCs w:val="22"/>
                <w:lang w:val="en-US" w:eastAsia="en-US"/>
              </w:rPr>
              <w:t>projekt</w:t>
            </w:r>
            <w:r w:rsidR="00003AF4">
              <w:rPr>
                <w:bCs/>
                <w:sz w:val="22"/>
                <w:szCs w:val="22"/>
                <w:lang w:val="en-US" w:eastAsia="en-US"/>
              </w:rPr>
              <w:t>a</w:t>
            </w:r>
            <w:proofErr w:type="spellEnd"/>
            <w:r w:rsidR="00003AF4">
              <w:rPr>
                <w:bCs/>
                <w:sz w:val="22"/>
                <w:szCs w:val="22"/>
                <w:lang w:val="en-US" w:eastAsia="en-US"/>
              </w:rPr>
              <w:t xml:space="preserve"> </w:t>
            </w:r>
            <w:proofErr w:type="spellStart"/>
            <w:r w:rsidR="00003AF4">
              <w:rPr>
                <w:bCs/>
                <w:sz w:val="22"/>
                <w:szCs w:val="22"/>
                <w:lang w:val="en-US" w:eastAsia="en-US"/>
              </w:rPr>
              <w:t>tekstā</w:t>
            </w:r>
            <w:proofErr w:type="spellEnd"/>
            <w:r w:rsidRPr="003B1DDC">
              <w:rPr>
                <w:bCs/>
                <w:sz w:val="22"/>
                <w:szCs w:val="22"/>
                <w:lang w:val="en-US" w:eastAsia="en-US"/>
              </w:rPr>
              <w:t xml:space="preserve"> </w:t>
            </w:r>
            <w:proofErr w:type="spellStart"/>
            <w:r w:rsidRPr="003B1DDC">
              <w:rPr>
                <w:bCs/>
                <w:sz w:val="22"/>
                <w:szCs w:val="22"/>
                <w:lang w:val="en-US" w:eastAsia="en-US"/>
              </w:rPr>
              <w:t>vārds</w:t>
            </w:r>
            <w:proofErr w:type="spellEnd"/>
            <w:r w:rsidRPr="003B1DDC">
              <w:rPr>
                <w:bCs/>
                <w:sz w:val="22"/>
                <w:szCs w:val="22"/>
                <w:lang w:val="en-US" w:eastAsia="en-US"/>
              </w:rPr>
              <w:t xml:space="preserve"> „</w:t>
            </w:r>
            <w:proofErr w:type="spellStart"/>
            <w:r w:rsidRPr="003B1DDC">
              <w:rPr>
                <w:bCs/>
                <w:sz w:val="22"/>
                <w:szCs w:val="22"/>
                <w:lang w:val="en-US" w:eastAsia="en-US"/>
              </w:rPr>
              <w:t>būvvalde</w:t>
            </w:r>
            <w:proofErr w:type="spellEnd"/>
            <w:r w:rsidRPr="003B1DDC">
              <w:rPr>
                <w:bCs/>
                <w:sz w:val="22"/>
                <w:szCs w:val="22"/>
                <w:lang w:val="en-US" w:eastAsia="en-US"/>
              </w:rPr>
              <w:t xml:space="preserve">” </w:t>
            </w:r>
            <w:proofErr w:type="spellStart"/>
            <w:r w:rsidRPr="003B1DDC">
              <w:rPr>
                <w:bCs/>
                <w:sz w:val="22"/>
                <w:szCs w:val="22"/>
                <w:lang w:val="en-US" w:eastAsia="en-US"/>
              </w:rPr>
              <w:t>aizstāts</w:t>
            </w:r>
            <w:proofErr w:type="spellEnd"/>
            <w:r w:rsidRPr="003B1DDC">
              <w:rPr>
                <w:bCs/>
                <w:sz w:val="22"/>
                <w:szCs w:val="22"/>
                <w:lang w:val="en-US" w:eastAsia="en-US"/>
              </w:rPr>
              <w:t xml:space="preserve"> </w:t>
            </w:r>
            <w:proofErr w:type="spellStart"/>
            <w:r w:rsidRPr="003B1DDC">
              <w:rPr>
                <w:bCs/>
                <w:sz w:val="22"/>
                <w:szCs w:val="22"/>
                <w:lang w:val="en-US" w:eastAsia="en-US"/>
              </w:rPr>
              <w:t>ar</w:t>
            </w:r>
            <w:proofErr w:type="spellEnd"/>
            <w:r w:rsidRPr="003B1DDC">
              <w:rPr>
                <w:bCs/>
                <w:sz w:val="22"/>
                <w:szCs w:val="22"/>
                <w:lang w:val="en-US" w:eastAsia="en-US"/>
              </w:rPr>
              <w:t xml:space="preserve"> </w:t>
            </w:r>
            <w:proofErr w:type="spellStart"/>
            <w:r w:rsidRPr="003B1DDC">
              <w:rPr>
                <w:bCs/>
                <w:sz w:val="22"/>
                <w:szCs w:val="22"/>
                <w:lang w:val="en-US" w:eastAsia="en-US"/>
              </w:rPr>
              <w:t>vārdu</w:t>
            </w:r>
            <w:proofErr w:type="spellEnd"/>
            <w:r w:rsidRPr="003B1DDC">
              <w:rPr>
                <w:bCs/>
                <w:sz w:val="22"/>
                <w:szCs w:val="22"/>
                <w:lang w:val="en-US" w:eastAsia="en-US"/>
              </w:rPr>
              <w:t xml:space="preserve"> „</w:t>
            </w:r>
            <w:proofErr w:type="spellStart"/>
            <w:r w:rsidRPr="003B1DDC">
              <w:rPr>
                <w:bCs/>
                <w:sz w:val="22"/>
                <w:szCs w:val="22"/>
                <w:lang w:val="en-US" w:eastAsia="en-US"/>
              </w:rPr>
              <w:t>pašvaldība</w:t>
            </w:r>
            <w:proofErr w:type="spellEnd"/>
            <w:r w:rsidRPr="003B1DDC">
              <w:rPr>
                <w:bCs/>
                <w:sz w:val="22"/>
                <w:szCs w:val="22"/>
                <w:lang w:val="en-US" w:eastAsia="en-US"/>
              </w:rPr>
              <w:t xml:space="preserve">” </w:t>
            </w:r>
            <w:proofErr w:type="spellStart"/>
            <w:r w:rsidRPr="003B1DDC">
              <w:rPr>
                <w:bCs/>
                <w:sz w:val="22"/>
                <w:szCs w:val="22"/>
                <w:lang w:val="en-US" w:eastAsia="en-US"/>
              </w:rPr>
              <w:t>attiecīgajā</w:t>
            </w:r>
            <w:proofErr w:type="spellEnd"/>
            <w:r w:rsidRPr="003B1DDC">
              <w:rPr>
                <w:bCs/>
                <w:sz w:val="22"/>
                <w:szCs w:val="22"/>
                <w:lang w:val="en-US" w:eastAsia="en-US"/>
              </w:rPr>
              <w:t xml:space="preserve"> </w:t>
            </w:r>
            <w:proofErr w:type="spellStart"/>
            <w:r w:rsidRPr="003B1DDC">
              <w:rPr>
                <w:bCs/>
                <w:sz w:val="22"/>
                <w:szCs w:val="22"/>
                <w:lang w:val="en-US" w:eastAsia="en-US"/>
              </w:rPr>
              <w:t>locījumā</w:t>
            </w:r>
            <w:proofErr w:type="spellEnd"/>
            <w:r w:rsidRPr="003B1DDC">
              <w:rPr>
                <w:bCs/>
                <w:sz w:val="22"/>
                <w:szCs w:val="22"/>
                <w:lang w:val="en-US" w:eastAsia="en-US"/>
              </w:rPr>
              <w:t>.</w:t>
            </w:r>
          </w:p>
        </w:tc>
        <w:tc>
          <w:tcPr>
            <w:tcW w:w="1018" w:type="pct"/>
            <w:tcBorders>
              <w:top w:val="single" w:sz="4" w:space="0" w:color="auto"/>
              <w:left w:val="single" w:sz="4" w:space="0" w:color="auto"/>
              <w:bottom w:val="single" w:sz="4" w:space="0" w:color="auto"/>
            </w:tcBorders>
            <w:shd w:val="clear" w:color="auto" w:fill="auto"/>
          </w:tcPr>
          <w:p w14:paraId="5787C462" w14:textId="77777777" w:rsidR="00CE54F1" w:rsidRPr="003B1DDC" w:rsidRDefault="000F03F9" w:rsidP="003B1DDC">
            <w:pPr>
              <w:pStyle w:val="naisc"/>
              <w:spacing w:before="0" w:after="0"/>
              <w:ind w:firstLine="12"/>
              <w:jc w:val="both"/>
              <w:rPr>
                <w:sz w:val="22"/>
                <w:szCs w:val="22"/>
                <w:lang w:eastAsia="en-US"/>
              </w:rPr>
            </w:pPr>
            <w:r w:rsidRPr="003B1DDC">
              <w:rPr>
                <w:sz w:val="22"/>
                <w:szCs w:val="22"/>
                <w:lang w:eastAsia="en-US"/>
              </w:rPr>
              <w:lastRenderedPageBreak/>
              <w:t xml:space="preserve">Mainīta Ministru kabineta noteikumu projekta vienību numerācija un </w:t>
            </w:r>
            <w:r w:rsidR="00CE54F1" w:rsidRPr="003B1DDC">
              <w:rPr>
                <w:sz w:val="22"/>
                <w:szCs w:val="22"/>
                <w:lang w:eastAsia="en-US"/>
              </w:rPr>
              <w:lastRenderedPageBreak/>
              <w:t>Ministru kabineta noteikumu projekts papildināts ar 2.</w:t>
            </w:r>
            <w:r w:rsidRPr="003B1DDC">
              <w:rPr>
                <w:sz w:val="22"/>
                <w:szCs w:val="22"/>
                <w:lang w:eastAsia="en-US"/>
              </w:rPr>
              <w:t>5</w:t>
            </w:r>
            <w:r w:rsidR="00CE54F1" w:rsidRPr="003B1DDC">
              <w:rPr>
                <w:sz w:val="22"/>
                <w:szCs w:val="22"/>
                <w:lang w:eastAsia="en-US"/>
              </w:rPr>
              <w:t>.apakšpunktu šādā redakcijā:</w:t>
            </w:r>
          </w:p>
          <w:p w14:paraId="0E85D81E" w14:textId="77777777" w:rsidR="00CE54F1" w:rsidRPr="003B1DDC" w:rsidRDefault="00CE54F1" w:rsidP="003B1DDC">
            <w:pPr>
              <w:pStyle w:val="naisc"/>
              <w:spacing w:before="0" w:after="0"/>
              <w:ind w:firstLine="12"/>
              <w:jc w:val="both"/>
              <w:rPr>
                <w:sz w:val="22"/>
                <w:szCs w:val="22"/>
                <w:lang w:eastAsia="en-US"/>
              </w:rPr>
            </w:pPr>
          </w:p>
          <w:p w14:paraId="3FC0BBAF" w14:textId="77777777" w:rsidR="00CE54F1" w:rsidRPr="003B1DDC" w:rsidRDefault="00CE54F1" w:rsidP="003B1DDC">
            <w:pPr>
              <w:jc w:val="both"/>
              <w:rPr>
                <w:sz w:val="22"/>
                <w:szCs w:val="22"/>
                <w:lang w:eastAsia="en-US"/>
              </w:rPr>
            </w:pPr>
            <w:r w:rsidRPr="003B1DDC">
              <w:rPr>
                <w:sz w:val="22"/>
                <w:szCs w:val="22"/>
                <w:lang w:eastAsia="en-US"/>
              </w:rPr>
              <w:t>„2. Noteikumi neregulē:</w:t>
            </w:r>
          </w:p>
          <w:p w14:paraId="5FECF8AC" w14:textId="77777777" w:rsidR="00CE54F1" w:rsidRPr="003B1DDC" w:rsidRDefault="00CE54F1" w:rsidP="003B1DDC">
            <w:pPr>
              <w:pStyle w:val="naisc"/>
              <w:spacing w:before="0" w:after="0"/>
              <w:ind w:firstLine="12"/>
              <w:jc w:val="both"/>
              <w:rPr>
                <w:sz w:val="22"/>
                <w:szCs w:val="22"/>
                <w:lang w:eastAsia="en-US"/>
              </w:rPr>
            </w:pPr>
            <w:r w:rsidRPr="003B1DDC">
              <w:rPr>
                <w:sz w:val="22"/>
                <w:szCs w:val="22"/>
                <w:lang w:eastAsia="en-US"/>
              </w:rPr>
              <w:t>[..]</w:t>
            </w:r>
          </w:p>
          <w:p w14:paraId="210CBEFF" w14:textId="77777777" w:rsidR="00CE54F1" w:rsidRPr="003B1DDC" w:rsidRDefault="000F03F9" w:rsidP="003B1DDC">
            <w:pPr>
              <w:pStyle w:val="naisc"/>
              <w:spacing w:before="0" w:after="0"/>
              <w:ind w:firstLine="12"/>
              <w:jc w:val="both"/>
              <w:rPr>
                <w:sz w:val="22"/>
                <w:szCs w:val="22"/>
                <w:lang w:eastAsia="en-US"/>
              </w:rPr>
            </w:pPr>
            <w:r w:rsidRPr="003B1DDC">
              <w:rPr>
                <w:sz w:val="22"/>
                <w:szCs w:val="22"/>
                <w:lang w:eastAsia="en-US"/>
              </w:rPr>
              <w:t>2.5.</w:t>
            </w:r>
            <w:r w:rsidR="000C13D0" w:rsidRPr="003B1DDC">
              <w:rPr>
                <w:sz w:val="22"/>
                <w:szCs w:val="22"/>
                <w:lang w:eastAsia="en-US"/>
              </w:rPr>
              <w:t> </w:t>
            </w:r>
            <w:r w:rsidRPr="003B1DDC">
              <w:rPr>
                <w:sz w:val="22"/>
                <w:szCs w:val="22"/>
                <w:lang w:eastAsia="en-US"/>
              </w:rPr>
              <w:t>jautājumus, kas saistīti ar būvniecības jomu</w:t>
            </w:r>
            <w:r w:rsidR="00C24E96" w:rsidRPr="003B1DDC">
              <w:rPr>
                <w:sz w:val="22"/>
                <w:szCs w:val="22"/>
                <w:lang w:eastAsia="en-US"/>
              </w:rPr>
              <w:t>.</w:t>
            </w:r>
            <w:r w:rsidR="00CE54F1" w:rsidRPr="003B1DDC">
              <w:rPr>
                <w:sz w:val="22"/>
                <w:szCs w:val="22"/>
                <w:lang w:eastAsia="en-US"/>
              </w:rPr>
              <w:t>”</w:t>
            </w:r>
          </w:p>
          <w:p w14:paraId="0107EE51" w14:textId="77777777" w:rsidR="00CE54F1" w:rsidRPr="003B1DDC" w:rsidRDefault="00CE54F1" w:rsidP="003B1DDC">
            <w:pPr>
              <w:pStyle w:val="naisc"/>
              <w:spacing w:before="0" w:after="0"/>
              <w:ind w:firstLine="12"/>
              <w:jc w:val="both"/>
              <w:rPr>
                <w:sz w:val="22"/>
                <w:szCs w:val="22"/>
                <w:lang w:eastAsia="en-US"/>
              </w:rPr>
            </w:pPr>
          </w:p>
          <w:p w14:paraId="284E5D50" w14:textId="2DB97628" w:rsidR="00CE54F1" w:rsidRDefault="00424867" w:rsidP="003B1DDC">
            <w:pPr>
              <w:pStyle w:val="naisc"/>
              <w:spacing w:before="0" w:after="0"/>
              <w:ind w:firstLine="12"/>
              <w:jc w:val="both"/>
              <w:rPr>
                <w:bCs/>
                <w:sz w:val="22"/>
                <w:szCs w:val="22"/>
                <w:lang w:eastAsia="en-US"/>
              </w:rPr>
            </w:pPr>
            <w:r w:rsidRPr="003B1DDC">
              <w:rPr>
                <w:sz w:val="22"/>
                <w:szCs w:val="22"/>
                <w:lang w:eastAsia="en-US"/>
              </w:rPr>
              <w:t xml:space="preserve">Mainīta Ministru kabineta noteikumu projekta </w:t>
            </w:r>
            <w:r w:rsidR="00042E43" w:rsidRPr="003B1DDC">
              <w:rPr>
                <w:sz w:val="22"/>
                <w:szCs w:val="22"/>
                <w:lang w:eastAsia="en-US"/>
              </w:rPr>
              <w:t xml:space="preserve">vienību </w:t>
            </w:r>
            <w:r w:rsidRPr="003B1DDC">
              <w:rPr>
                <w:sz w:val="22"/>
                <w:szCs w:val="22"/>
                <w:lang w:eastAsia="en-US"/>
              </w:rPr>
              <w:t>numerācija</w:t>
            </w:r>
            <w:r w:rsidR="008F52C0" w:rsidRPr="003B1DDC">
              <w:rPr>
                <w:sz w:val="22"/>
                <w:szCs w:val="22"/>
                <w:lang w:eastAsia="en-US"/>
              </w:rPr>
              <w:t xml:space="preserve"> un p</w:t>
            </w:r>
            <w:r w:rsidR="00CE54F1" w:rsidRPr="003B1DDC">
              <w:rPr>
                <w:bCs/>
                <w:sz w:val="22"/>
                <w:szCs w:val="22"/>
                <w:lang w:eastAsia="en-US"/>
              </w:rPr>
              <w:t>recizēts Ministru kabineta noteik</w:t>
            </w:r>
            <w:r w:rsidR="00C70DAF" w:rsidRPr="003B1DDC">
              <w:rPr>
                <w:bCs/>
                <w:sz w:val="22"/>
                <w:szCs w:val="22"/>
                <w:lang w:eastAsia="en-US"/>
              </w:rPr>
              <w:t xml:space="preserve">umu projekta </w:t>
            </w:r>
            <w:r w:rsidR="007A6B20" w:rsidRPr="003B1DDC">
              <w:rPr>
                <w:bCs/>
                <w:sz w:val="22"/>
                <w:szCs w:val="22"/>
                <w:lang w:eastAsia="en-US"/>
              </w:rPr>
              <w:t>5</w:t>
            </w:r>
            <w:r w:rsidR="00C70DAF" w:rsidRPr="003B1DDC">
              <w:rPr>
                <w:bCs/>
                <w:sz w:val="22"/>
                <w:szCs w:val="22"/>
                <w:lang w:eastAsia="en-US"/>
              </w:rPr>
              <w:t xml:space="preserve">.4.apakšpunkts, </w:t>
            </w:r>
            <w:r w:rsidR="003F52B3" w:rsidRPr="003B1DDC">
              <w:rPr>
                <w:bCs/>
                <w:sz w:val="22"/>
                <w:szCs w:val="22"/>
                <w:lang w:eastAsia="en-US"/>
              </w:rPr>
              <w:t>17</w:t>
            </w:r>
            <w:r w:rsidR="00C70DAF" w:rsidRPr="003B1DDC">
              <w:rPr>
                <w:bCs/>
                <w:sz w:val="22"/>
                <w:szCs w:val="22"/>
                <w:lang w:eastAsia="en-US"/>
              </w:rPr>
              <w:t xml:space="preserve">.punkts, </w:t>
            </w:r>
            <w:r w:rsidR="00902C44" w:rsidRPr="003B1DDC">
              <w:rPr>
                <w:bCs/>
                <w:sz w:val="22"/>
                <w:szCs w:val="22"/>
                <w:lang w:eastAsia="en-US"/>
              </w:rPr>
              <w:t>1</w:t>
            </w:r>
            <w:r w:rsidR="003F52B3" w:rsidRPr="003B1DDC">
              <w:rPr>
                <w:bCs/>
                <w:sz w:val="22"/>
                <w:szCs w:val="22"/>
                <w:lang w:eastAsia="en-US"/>
              </w:rPr>
              <w:t>8</w:t>
            </w:r>
            <w:r w:rsidR="00C70DAF" w:rsidRPr="003B1DDC">
              <w:rPr>
                <w:bCs/>
                <w:sz w:val="22"/>
                <w:szCs w:val="22"/>
                <w:lang w:eastAsia="en-US"/>
              </w:rPr>
              <w:t>.3.apakšpunkts</w:t>
            </w:r>
            <w:r w:rsidR="00752F88" w:rsidRPr="003B1DDC">
              <w:rPr>
                <w:bCs/>
                <w:sz w:val="22"/>
                <w:szCs w:val="22"/>
                <w:lang w:eastAsia="en-US"/>
              </w:rPr>
              <w:t xml:space="preserve"> un</w:t>
            </w:r>
            <w:r w:rsidR="00C70DAF" w:rsidRPr="003B1DDC">
              <w:rPr>
                <w:bCs/>
                <w:sz w:val="22"/>
                <w:szCs w:val="22"/>
                <w:lang w:eastAsia="en-US"/>
              </w:rPr>
              <w:t xml:space="preserve"> </w:t>
            </w:r>
            <w:proofErr w:type="gramStart"/>
            <w:r w:rsidR="003F52B3" w:rsidRPr="003B1DDC">
              <w:rPr>
                <w:bCs/>
                <w:sz w:val="22"/>
                <w:szCs w:val="22"/>
                <w:lang w:eastAsia="en-US"/>
              </w:rPr>
              <w:t>19</w:t>
            </w:r>
            <w:r w:rsidR="00902C44" w:rsidRPr="003B1DDC">
              <w:rPr>
                <w:bCs/>
                <w:sz w:val="22"/>
                <w:szCs w:val="22"/>
                <w:lang w:eastAsia="en-US"/>
              </w:rPr>
              <w:t xml:space="preserve">. </w:t>
            </w:r>
            <w:r w:rsidR="00375E8D" w:rsidRPr="003B1DDC">
              <w:rPr>
                <w:bCs/>
                <w:sz w:val="22"/>
                <w:szCs w:val="22"/>
                <w:lang w:eastAsia="en-US"/>
              </w:rPr>
              <w:t>–</w:t>
            </w:r>
            <w:r w:rsidR="00902C44" w:rsidRPr="003B1DDC">
              <w:rPr>
                <w:bCs/>
                <w:sz w:val="22"/>
                <w:szCs w:val="22"/>
                <w:lang w:eastAsia="en-US"/>
              </w:rPr>
              <w:t xml:space="preserve"> 2</w:t>
            </w:r>
            <w:r w:rsidR="003F52B3" w:rsidRPr="003B1DDC">
              <w:rPr>
                <w:bCs/>
                <w:sz w:val="22"/>
                <w:szCs w:val="22"/>
                <w:lang w:eastAsia="en-US"/>
              </w:rPr>
              <w:t>3</w:t>
            </w:r>
            <w:r w:rsidR="00902C44" w:rsidRPr="003B1DDC">
              <w:rPr>
                <w:bCs/>
                <w:sz w:val="22"/>
                <w:szCs w:val="22"/>
                <w:lang w:eastAsia="en-US"/>
              </w:rPr>
              <w:t>.</w:t>
            </w:r>
            <w:proofErr w:type="gramEnd"/>
            <w:r w:rsidR="00CE54F1" w:rsidRPr="003B1DDC">
              <w:rPr>
                <w:bCs/>
                <w:sz w:val="22"/>
                <w:szCs w:val="22"/>
                <w:lang w:eastAsia="en-US"/>
              </w:rPr>
              <w:t>punkts šādā redakcijā:</w:t>
            </w:r>
          </w:p>
          <w:p w14:paraId="3EF6B7A5" w14:textId="77777777" w:rsidR="004856F8" w:rsidRPr="003B1DDC" w:rsidRDefault="004856F8" w:rsidP="003B1DDC">
            <w:pPr>
              <w:pStyle w:val="naisc"/>
              <w:spacing w:before="0" w:after="0"/>
              <w:ind w:firstLine="12"/>
              <w:jc w:val="both"/>
              <w:rPr>
                <w:bCs/>
                <w:sz w:val="22"/>
                <w:szCs w:val="22"/>
                <w:lang w:eastAsia="en-US"/>
              </w:rPr>
            </w:pPr>
          </w:p>
          <w:p w14:paraId="03AB1ACE" w14:textId="77777777" w:rsidR="00CE54F1" w:rsidRPr="003B1DDC" w:rsidRDefault="00CE54F1" w:rsidP="003B1DDC">
            <w:pPr>
              <w:pStyle w:val="naisc"/>
              <w:spacing w:before="0" w:after="0"/>
              <w:ind w:firstLine="12"/>
              <w:jc w:val="both"/>
              <w:rPr>
                <w:sz w:val="22"/>
                <w:szCs w:val="22"/>
                <w:lang w:eastAsia="en-US"/>
              </w:rPr>
            </w:pPr>
            <w:r w:rsidRPr="003B1DDC">
              <w:rPr>
                <w:sz w:val="22"/>
                <w:szCs w:val="22"/>
                <w:lang w:eastAsia="en-US"/>
              </w:rPr>
              <w:t>„</w:t>
            </w:r>
            <w:r w:rsidR="00902C44" w:rsidRPr="003B1DDC">
              <w:rPr>
                <w:sz w:val="22"/>
                <w:szCs w:val="22"/>
                <w:lang w:eastAsia="en-US"/>
              </w:rPr>
              <w:t>5</w:t>
            </w:r>
            <w:r w:rsidRPr="003B1DDC">
              <w:rPr>
                <w:sz w:val="22"/>
                <w:szCs w:val="22"/>
                <w:lang w:eastAsia="en-US"/>
              </w:rPr>
              <w:t>. Padomei ir šādi uzdevumi:</w:t>
            </w:r>
          </w:p>
          <w:p w14:paraId="56300CA1" w14:textId="77777777" w:rsidR="00CE54F1" w:rsidRPr="003B1DDC" w:rsidRDefault="00CE54F1" w:rsidP="003B1DDC">
            <w:pPr>
              <w:pStyle w:val="naisc"/>
              <w:spacing w:before="0" w:after="0"/>
              <w:ind w:firstLine="12"/>
              <w:jc w:val="both"/>
              <w:rPr>
                <w:sz w:val="22"/>
                <w:szCs w:val="22"/>
                <w:lang w:eastAsia="en-US"/>
              </w:rPr>
            </w:pPr>
            <w:r w:rsidRPr="003B1DDC">
              <w:rPr>
                <w:sz w:val="22"/>
                <w:szCs w:val="22"/>
                <w:lang w:eastAsia="en-US"/>
              </w:rPr>
              <w:t>[..]</w:t>
            </w:r>
          </w:p>
          <w:p w14:paraId="0C615462" w14:textId="77777777" w:rsidR="00CE54F1" w:rsidRPr="003B1DDC" w:rsidRDefault="000F03F9" w:rsidP="003B1DDC">
            <w:pPr>
              <w:pStyle w:val="naisc"/>
              <w:spacing w:before="0" w:after="0"/>
              <w:jc w:val="both"/>
              <w:rPr>
                <w:sz w:val="22"/>
                <w:szCs w:val="22"/>
                <w:lang w:eastAsia="en-US"/>
              </w:rPr>
            </w:pPr>
            <w:r w:rsidRPr="003B1DDC">
              <w:rPr>
                <w:sz w:val="22"/>
                <w:szCs w:val="22"/>
                <w:lang w:eastAsia="en-US"/>
              </w:rPr>
              <w:t>5.4. sniegt atzinumus pašvaldībām par šajos noteikumos paredzēto ieceru atbilstību, neatbilstību vai trūkumiem.</w:t>
            </w:r>
            <w:r w:rsidR="00547B3E" w:rsidRPr="003B1DDC">
              <w:rPr>
                <w:sz w:val="22"/>
                <w:szCs w:val="22"/>
                <w:lang w:eastAsia="en-US"/>
              </w:rPr>
              <w:t>”</w:t>
            </w:r>
          </w:p>
          <w:p w14:paraId="0CEEE98E" w14:textId="77777777" w:rsidR="00424867" w:rsidRPr="003B1DDC" w:rsidRDefault="00424867" w:rsidP="003B1DDC">
            <w:pPr>
              <w:pStyle w:val="naisc"/>
              <w:spacing w:before="0" w:after="0"/>
              <w:jc w:val="both"/>
              <w:rPr>
                <w:sz w:val="22"/>
                <w:szCs w:val="22"/>
                <w:lang w:eastAsia="en-US"/>
              </w:rPr>
            </w:pPr>
          </w:p>
          <w:p w14:paraId="448297AB" w14:textId="60A7B60B" w:rsidR="00CE54F1" w:rsidRDefault="00C70DAF" w:rsidP="003B1DDC">
            <w:pPr>
              <w:pStyle w:val="naisc"/>
              <w:spacing w:before="0" w:after="0"/>
              <w:jc w:val="both"/>
              <w:rPr>
                <w:sz w:val="22"/>
                <w:szCs w:val="22"/>
                <w:lang w:eastAsia="en-US"/>
              </w:rPr>
            </w:pPr>
            <w:r w:rsidRPr="003B1DDC">
              <w:rPr>
                <w:sz w:val="22"/>
                <w:szCs w:val="22"/>
                <w:lang w:eastAsia="en-US"/>
              </w:rPr>
              <w:t>„</w:t>
            </w:r>
            <w:r w:rsidR="000F03F9" w:rsidRPr="003B1DDC">
              <w:rPr>
                <w:sz w:val="22"/>
                <w:szCs w:val="22"/>
                <w:lang w:eastAsia="en-US"/>
              </w:rPr>
              <w:t>1</w:t>
            </w:r>
            <w:r w:rsidR="002B0C7C" w:rsidRPr="003B1DDC">
              <w:rPr>
                <w:sz w:val="22"/>
                <w:szCs w:val="22"/>
                <w:lang w:eastAsia="en-US"/>
              </w:rPr>
              <w:t>7</w:t>
            </w:r>
            <w:r w:rsidR="000F03F9" w:rsidRPr="003B1DDC">
              <w:rPr>
                <w:sz w:val="22"/>
                <w:szCs w:val="22"/>
                <w:lang w:eastAsia="en-US"/>
              </w:rPr>
              <w:t xml:space="preserve">. </w:t>
            </w:r>
            <w:r w:rsidR="002B0C7C" w:rsidRPr="003B1DDC">
              <w:rPr>
                <w:sz w:val="22"/>
                <w:szCs w:val="22"/>
                <w:lang w:eastAsia="en-US"/>
              </w:rPr>
              <w:t xml:space="preserve">Priekšlikumu par pieminekļa vai piemiņas zīmes uzstādīšanu, piemiņas vietas izveidošanu vai informatīvās plāksnes izvietošanu pie objekta, kurš neatbilst valsts aizsargājamā kultūras pieminekļa statusam, bet kurš sabiedriski nozīmīgā vietā ir izvietots kā piemineklis vai piemiņas vieta, iesniedzējs (fiziska vai juridiska persona) iesniedz pašvaldībā, kuras teritorijā plānots uzstādīt pieminekli, piemiņas zīmi, izveidot piemiņas vietu vai izvietot informatīvo plāksni </w:t>
            </w:r>
            <w:r w:rsidR="002B0C7C" w:rsidRPr="003B1DDC">
              <w:rPr>
                <w:sz w:val="22"/>
                <w:szCs w:val="22"/>
                <w:lang w:eastAsia="en-US"/>
              </w:rPr>
              <w:lastRenderedPageBreak/>
              <w:t xml:space="preserve">(turpmāk – </w:t>
            </w:r>
            <w:proofErr w:type="spellStart"/>
            <w:r w:rsidR="002B0C7C" w:rsidRPr="003B1DDC">
              <w:rPr>
                <w:sz w:val="22"/>
                <w:szCs w:val="22"/>
                <w:lang w:eastAsia="en-US"/>
              </w:rPr>
              <w:t>pašvaldība).</w:t>
            </w:r>
            <w:r w:rsidR="000F03F9" w:rsidRPr="003B1DDC">
              <w:rPr>
                <w:sz w:val="22"/>
                <w:szCs w:val="22"/>
                <w:lang w:eastAsia="en-US"/>
              </w:rPr>
              <w:t>uzstādīt</w:t>
            </w:r>
            <w:proofErr w:type="spellEnd"/>
            <w:r w:rsidR="000F03F9" w:rsidRPr="003B1DDC">
              <w:rPr>
                <w:sz w:val="22"/>
                <w:szCs w:val="22"/>
                <w:lang w:eastAsia="en-US"/>
              </w:rPr>
              <w:t xml:space="preserve"> pieminekli, piemiņas zīmi, izveidot piemiņas vietu vai izvietot informatīvo plāksni (turpmāk – pašvaldība).</w:t>
            </w:r>
          </w:p>
          <w:p w14:paraId="1CFFB909" w14:textId="77777777" w:rsidR="00C302E1" w:rsidRPr="003B1DDC" w:rsidRDefault="00C302E1" w:rsidP="003B1DDC">
            <w:pPr>
              <w:pStyle w:val="naisc"/>
              <w:spacing w:before="0" w:after="0"/>
              <w:jc w:val="both"/>
              <w:rPr>
                <w:sz w:val="22"/>
                <w:szCs w:val="22"/>
                <w:lang w:eastAsia="en-US"/>
              </w:rPr>
            </w:pPr>
          </w:p>
          <w:p w14:paraId="0DB1B5AF" w14:textId="17DCAC8F" w:rsidR="00CE54F1" w:rsidRPr="003B1DDC" w:rsidRDefault="000F03F9" w:rsidP="003B1DDC">
            <w:pPr>
              <w:pStyle w:val="naisc"/>
              <w:spacing w:before="0" w:after="0"/>
              <w:jc w:val="both"/>
              <w:rPr>
                <w:sz w:val="22"/>
                <w:szCs w:val="22"/>
                <w:lang w:eastAsia="en-US"/>
              </w:rPr>
            </w:pPr>
            <w:r w:rsidRPr="003B1DDC">
              <w:rPr>
                <w:sz w:val="22"/>
                <w:szCs w:val="22"/>
                <w:lang w:eastAsia="en-US"/>
              </w:rPr>
              <w:t>1</w:t>
            </w:r>
            <w:r w:rsidR="00A1622E">
              <w:rPr>
                <w:sz w:val="22"/>
                <w:szCs w:val="22"/>
                <w:lang w:eastAsia="en-US"/>
              </w:rPr>
              <w:t>8</w:t>
            </w:r>
            <w:r w:rsidRPr="003B1DDC">
              <w:rPr>
                <w:sz w:val="22"/>
                <w:szCs w:val="22"/>
                <w:lang w:eastAsia="en-US"/>
              </w:rPr>
              <w:t xml:space="preserve">. Priekšlikumā par pieminekļa vai piemiņas zīmes uzstādīšanu, piemiņas vietas izveidošanu vai informatīvās plāksnes izvietošanu norāda informāciju par ieceri un vēsturiskā notikuma faktu vai personu. </w:t>
            </w:r>
          </w:p>
          <w:p w14:paraId="7593C533" w14:textId="77777777" w:rsidR="002B0C7C" w:rsidRPr="003B1DDC" w:rsidRDefault="00CE54F1" w:rsidP="003B1DDC">
            <w:pPr>
              <w:pStyle w:val="naisc"/>
              <w:spacing w:before="0" w:after="0"/>
              <w:jc w:val="both"/>
              <w:rPr>
                <w:sz w:val="22"/>
                <w:szCs w:val="22"/>
              </w:rPr>
            </w:pPr>
            <w:r w:rsidRPr="003B1DDC">
              <w:rPr>
                <w:sz w:val="22"/>
                <w:szCs w:val="22"/>
                <w:lang w:eastAsia="en-US"/>
              </w:rPr>
              <w:t>[..]</w:t>
            </w:r>
          </w:p>
          <w:p w14:paraId="65F89E5E" w14:textId="35062967" w:rsidR="00902C44" w:rsidRPr="003B1DDC" w:rsidRDefault="000F03F9" w:rsidP="003B1DDC">
            <w:pPr>
              <w:pStyle w:val="naisc"/>
              <w:spacing w:before="0" w:after="0"/>
              <w:jc w:val="both"/>
              <w:rPr>
                <w:sz w:val="22"/>
                <w:szCs w:val="22"/>
                <w:lang w:eastAsia="en-US"/>
              </w:rPr>
            </w:pPr>
            <w:r w:rsidRPr="003B1DDC">
              <w:rPr>
                <w:sz w:val="22"/>
                <w:szCs w:val="22"/>
                <w:lang w:eastAsia="en-US"/>
              </w:rPr>
              <w:t>1</w:t>
            </w:r>
            <w:r w:rsidR="002B0C7C" w:rsidRPr="003B1DDC">
              <w:rPr>
                <w:sz w:val="22"/>
                <w:szCs w:val="22"/>
                <w:lang w:eastAsia="en-US"/>
              </w:rPr>
              <w:t>8</w:t>
            </w:r>
            <w:r w:rsidRPr="003B1DDC">
              <w:rPr>
                <w:sz w:val="22"/>
                <w:szCs w:val="22"/>
                <w:lang w:eastAsia="en-US"/>
              </w:rPr>
              <w:t>.3.</w:t>
            </w:r>
            <w:r w:rsidR="000C13D0" w:rsidRPr="003B1DDC">
              <w:rPr>
                <w:sz w:val="22"/>
                <w:szCs w:val="22"/>
                <w:lang w:eastAsia="en-US"/>
              </w:rPr>
              <w:t> </w:t>
            </w:r>
            <w:r w:rsidR="002B0C7C" w:rsidRPr="003B1DDC">
              <w:rPr>
                <w:sz w:val="22"/>
                <w:szCs w:val="22"/>
                <w:lang w:eastAsia="en-US"/>
              </w:rPr>
              <w:t>pieminekļa, piemiņas zīmes, piemiņas vietas vai informatīvās plāksnes ieceres īstenošanas dokumentus, kas satur izvietojamo objektu izmēru un tekstuālo saturu</w:t>
            </w:r>
            <w:r w:rsidRPr="003B1DDC">
              <w:rPr>
                <w:sz w:val="22"/>
                <w:szCs w:val="22"/>
                <w:lang w:eastAsia="en-US"/>
              </w:rPr>
              <w:t>;</w:t>
            </w:r>
          </w:p>
          <w:p w14:paraId="0DE07862" w14:textId="77777777" w:rsidR="00CE54F1" w:rsidRPr="003B1DDC" w:rsidRDefault="00CE54F1" w:rsidP="003B1DDC">
            <w:pPr>
              <w:pStyle w:val="naisc"/>
              <w:spacing w:before="0" w:after="0"/>
              <w:jc w:val="both"/>
              <w:rPr>
                <w:sz w:val="22"/>
                <w:szCs w:val="22"/>
                <w:lang w:eastAsia="en-US"/>
              </w:rPr>
            </w:pPr>
            <w:r w:rsidRPr="003B1DDC">
              <w:rPr>
                <w:sz w:val="22"/>
                <w:szCs w:val="22"/>
                <w:lang w:eastAsia="en-US"/>
              </w:rPr>
              <w:t>[..]</w:t>
            </w:r>
            <w:r w:rsidR="00902C44" w:rsidRPr="003B1DDC">
              <w:rPr>
                <w:sz w:val="22"/>
                <w:szCs w:val="22"/>
                <w:lang w:eastAsia="en-US"/>
              </w:rPr>
              <w:t>.</w:t>
            </w:r>
          </w:p>
          <w:p w14:paraId="77770138" w14:textId="77777777" w:rsidR="00CE54F1" w:rsidRPr="003B1DDC" w:rsidRDefault="00CE54F1" w:rsidP="003B1DDC">
            <w:pPr>
              <w:pStyle w:val="naisc"/>
              <w:spacing w:before="0" w:after="0"/>
              <w:jc w:val="both"/>
              <w:rPr>
                <w:sz w:val="22"/>
                <w:szCs w:val="22"/>
                <w:lang w:eastAsia="en-US"/>
              </w:rPr>
            </w:pPr>
          </w:p>
          <w:p w14:paraId="2B76B556" w14:textId="486F30F4" w:rsidR="002B0C7C" w:rsidRPr="003B1DDC" w:rsidRDefault="002B0C7C" w:rsidP="003B1DDC">
            <w:pPr>
              <w:pStyle w:val="naisc"/>
              <w:spacing w:before="0" w:after="0"/>
              <w:jc w:val="both"/>
              <w:rPr>
                <w:sz w:val="22"/>
                <w:szCs w:val="22"/>
              </w:rPr>
            </w:pPr>
            <w:r w:rsidRPr="003B1DDC">
              <w:rPr>
                <w:sz w:val="22"/>
                <w:szCs w:val="22"/>
                <w:lang w:eastAsia="en-US"/>
              </w:rPr>
              <w:t>19</w:t>
            </w:r>
            <w:r w:rsidR="00902C44" w:rsidRPr="003B1DDC">
              <w:rPr>
                <w:sz w:val="22"/>
                <w:szCs w:val="22"/>
                <w:lang w:eastAsia="en-US"/>
              </w:rPr>
              <w:t>.</w:t>
            </w:r>
            <w:r w:rsidR="00547B3E" w:rsidRPr="003B1DDC">
              <w:rPr>
                <w:sz w:val="22"/>
                <w:szCs w:val="22"/>
                <w:lang w:eastAsia="en-US"/>
              </w:rPr>
              <w:t> </w:t>
            </w:r>
            <w:r w:rsidRPr="003B1DDC">
              <w:rPr>
                <w:sz w:val="22"/>
                <w:szCs w:val="22"/>
                <w:lang w:eastAsia="en-US"/>
              </w:rPr>
              <w:t>Priekšlikumam par informatīvās plāksnes izvietošanu pie objektiem, kas neatbilst valsts aizsargājamo kultūras pieminekļu statusam, bet kuri sabiedriski nozīmīgās vietās ir izvietoti kā pieminekļi vai piemiņas vietas, pievieno minimālo uz informatīvās plāksnes norādāmo informācijas apjomu:</w:t>
            </w:r>
          </w:p>
          <w:p w14:paraId="04175E9E" w14:textId="6CB5E6FE" w:rsidR="002B0C7C" w:rsidRPr="003B1DDC" w:rsidRDefault="002B0C7C" w:rsidP="003B1DDC">
            <w:pPr>
              <w:pStyle w:val="naisc"/>
              <w:spacing w:before="0" w:after="0"/>
              <w:jc w:val="both"/>
              <w:rPr>
                <w:sz w:val="22"/>
                <w:szCs w:val="22"/>
              </w:rPr>
            </w:pPr>
            <w:r w:rsidRPr="003B1DDC">
              <w:rPr>
                <w:sz w:val="22"/>
                <w:szCs w:val="22"/>
                <w:lang w:eastAsia="en-US"/>
              </w:rPr>
              <w:t>19</w:t>
            </w:r>
            <w:r w:rsidRPr="003B1DDC">
              <w:rPr>
                <w:sz w:val="22"/>
                <w:szCs w:val="22"/>
              </w:rPr>
              <w:t>.1. nosaukumu;</w:t>
            </w:r>
          </w:p>
          <w:p w14:paraId="0F95739F" w14:textId="196B7CC3" w:rsidR="002B0C7C" w:rsidRPr="003B1DDC" w:rsidRDefault="002B0C7C" w:rsidP="003B1DDC">
            <w:pPr>
              <w:pStyle w:val="naisc"/>
              <w:spacing w:before="0" w:after="0"/>
              <w:jc w:val="both"/>
              <w:rPr>
                <w:sz w:val="22"/>
                <w:szCs w:val="22"/>
              </w:rPr>
            </w:pPr>
            <w:r w:rsidRPr="003B1DDC">
              <w:rPr>
                <w:sz w:val="22"/>
                <w:szCs w:val="22"/>
                <w:lang w:eastAsia="en-US"/>
              </w:rPr>
              <w:t>19</w:t>
            </w:r>
            <w:r w:rsidRPr="003B1DDC">
              <w:rPr>
                <w:sz w:val="22"/>
                <w:szCs w:val="22"/>
              </w:rPr>
              <w:t>.2. datējumu;</w:t>
            </w:r>
          </w:p>
          <w:p w14:paraId="73815248" w14:textId="4B9DFA43" w:rsidR="002B0C7C" w:rsidRPr="003B1DDC" w:rsidRDefault="002B0C7C" w:rsidP="003B1DDC">
            <w:pPr>
              <w:pStyle w:val="naisc"/>
              <w:spacing w:before="0" w:after="0"/>
              <w:jc w:val="both"/>
              <w:rPr>
                <w:sz w:val="22"/>
                <w:szCs w:val="22"/>
              </w:rPr>
            </w:pPr>
            <w:r w:rsidRPr="003B1DDC">
              <w:rPr>
                <w:sz w:val="22"/>
                <w:szCs w:val="22"/>
                <w:lang w:eastAsia="en-US"/>
              </w:rPr>
              <w:t>19</w:t>
            </w:r>
            <w:r w:rsidRPr="003B1DDC">
              <w:rPr>
                <w:sz w:val="22"/>
                <w:szCs w:val="22"/>
              </w:rPr>
              <w:t>.3. autoru, ja tas attiecināms;</w:t>
            </w:r>
          </w:p>
          <w:p w14:paraId="433E84D9" w14:textId="587E885E" w:rsidR="00902C44" w:rsidRDefault="002B0C7C" w:rsidP="003B1DDC">
            <w:pPr>
              <w:pStyle w:val="naisc"/>
              <w:spacing w:before="0" w:after="0"/>
              <w:jc w:val="both"/>
              <w:rPr>
                <w:sz w:val="22"/>
                <w:szCs w:val="22"/>
              </w:rPr>
            </w:pPr>
            <w:r w:rsidRPr="003B1DDC">
              <w:rPr>
                <w:sz w:val="22"/>
                <w:szCs w:val="22"/>
                <w:lang w:eastAsia="en-US"/>
              </w:rPr>
              <w:t>19</w:t>
            </w:r>
            <w:r w:rsidRPr="003B1DDC">
              <w:rPr>
                <w:sz w:val="22"/>
                <w:szCs w:val="22"/>
              </w:rPr>
              <w:t>.4.</w:t>
            </w:r>
            <w:r w:rsidR="00A1622E">
              <w:rPr>
                <w:sz w:val="22"/>
                <w:szCs w:val="22"/>
              </w:rPr>
              <w:t> </w:t>
            </w:r>
            <w:r w:rsidRPr="003B1DDC">
              <w:rPr>
                <w:sz w:val="22"/>
                <w:szCs w:val="22"/>
              </w:rPr>
              <w:t>vēsturiskā notikuma vai personas aprakstu.</w:t>
            </w:r>
          </w:p>
          <w:p w14:paraId="09425D03" w14:textId="77777777" w:rsidR="00BB44E6" w:rsidRPr="003B1DDC" w:rsidRDefault="00BB44E6" w:rsidP="003B1DDC">
            <w:pPr>
              <w:pStyle w:val="naisc"/>
              <w:spacing w:before="0" w:after="0"/>
              <w:jc w:val="both"/>
              <w:rPr>
                <w:sz w:val="22"/>
                <w:szCs w:val="22"/>
              </w:rPr>
            </w:pPr>
          </w:p>
          <w:p w14:paraId="273355BE" w14:textId="67123A62" w:rsidR="000F03F9" w:rsidRDefault="000F03F9" w:rsidP="003B1DDC">
            <w:pPr>
              <w:jc w:val="both"/>
              <w:rPr>
                <w:sz w:val="22"/>
                <w:szCs w:val="22"/>
              </w:rPr>
            </w:pPr>
            <w:r w:rsidRPr="003B1DDC">
              <w:rPr>
                <w:sz w:val="22"/>
                <w:szCs w:val="22"/>
                <w:lang w:eastAsia="en-US"/>
              </w:rPr>
              <w:lastRenderedPageBreak/>
              <w:t>2</w:t>
            </w:r>
            <w:r w:rsidR="002B0C7C" w:rsidRPr="003B1DDC">
              <w:rPr>
                <w:sz w:val="22"/>
                <w:szCs w:val="22"/>
                <w:lang w:eastAsia="en-US"/>
              </w:rPr>
              <w:t>0</w:t>
            </w:r>
            <w:r w:rsidRPr="003B1DDC">
              <w:rPr>
                <w:sz w:val="22"/>
                <w:szCs w:val="22"/>
              </w:rPr>
              <w:t>.</w:t>
            </w:r>
            <w:r w:rsidR="000C13D0" w:rsidRPr="003B1DDC">
              <w:rPr>
                <w:sz w:val="22"/>
                <w:szCs w:val="22"/>
              </w:rPr>
              <w:t> </w:t>
            </w:r>
            <w:r w:rsidR="002B0C7C" w:rsidRPr="003B1DDC">
              <w:rPr>
                <w:sz w:val="22"/>
                <w:szCs w:val="22"/>
              </w:rPr>
              <w:t xml:space="preserve">Pēc priekšlikuma un tam pievienoto materiālu (turpmāk – dokumentācija) saņemšanas pašvaldība to elektroniski </w:t>
            </w:r>
            <w:r w:rsidR="002B0C7C" w:rsidRPr="003B1DDC">
              <w:rPr>
                <w:sz w:val="22"/>
                <w:szCs w:val="22"/>
                <w:lang w:eastAsia="en-US"/>
              </w:rPr>
              <w:t xml:space="preserve">ar drošu elektronisko parakstu </w:t>
            </w:r>
            <w:r w:rsidR="002B0C7C" w:rsidRPr="003B1DDC">
              <w:rPr>
                <w:sz w:val="22"/>
                <w:szCs w:val="22"/>
              </w:rPr>
              <w:t xml:space="preserve">nosūta </w:t>
            </w:r>
            <w:r w:rsidR="002B0C7C" w:rsidRPr="003B1DDC">
              <w:rPr>
                <w:sz w:val="22"/>
                <w:szCs w:val="22"/>
                <w:lang w:eastAsia="en-US"/>
              </w:rPr>
              <w:t>padomei</w:t>
            </w:r>
            <w:r w:rsidR="002B0C7C" w:rsidRPr="003B1DDC">
              <w:rPr>
                <w:sz w:val="22"/>
                <w:szCs w:val="22"/>
              </w:rPr>
              <w:t xml:space="preserve"> un izsaka </w:t>
            </w:r>
            <w:r w:rsidR="001748D0">
              <w:rPr>
                <w:sz w:val="22"/>
                <w:szCs w:val="22"/>
              </w:rPr>
              <w:t xml:space="preserve">sākotnēju </w:t>
            </w:r>
            <w:r w:rsidR="002B0C7C" w:rsidRPr="003B1DDC">
              <w:rPr>
                <w:sz w:val="22"/>
                <w:szCs w:val="22"/>
              </w:rPr>
              <w:t>viedokli par priekšlikumu.</w:t>
            </w:r>
          </w:p>
          <w:p w14:paraId="4156A75B" w14:textId="77777777" w:rsidR="00C302E1" w:rsidRDefault="00C302E1" w:rsidP="003B1DDC">
            <w:pPr>
              <w:jc w:val="both"/>
              <w:rPr>
                <w:sz w:val="22"/>
                <w:szCs w:val="22"/>
              </w:rPr>
            </w:pPr>
          </w:p>
          <w:p w14:paraId="318E4C6D" w14:textId="032C5742" w:rsidR="000F03F9" w:rsidRPr="003B1DDC" w:rsidRDefault="002B0C7C" w:rsidP="003B1DDC">
            <w:pPr>
              <w:pStyle w:val="naisc"/>
              <w:spacing w:before="0" w:after="0"/>
              <w:jc w:val="both"/>
              <w:rPr>
                <w:sz w:val="22"/>
                <w:szCs w:val="22"/>
              </w:rPr>
            </w:pPr>
            <w:r w:rsidRPr="003B1DDC">
              <w:rPr>
                <w:sz w:val="22"/>
                <w:szCs w:val="22"/>
                <w:lang w:eastAsia="en-US"/>
              </w:rPr>
              <w:t>21</w:t>
            </w:r>
            <w:r w:rsidR="000F03F9" w:rsidRPr="003B1DDC">
              <w:rPr>
                <w:sz w:val="22"/>
                <w:szCs w:val="22"/>
              </w:rPr>
              <w:t>.</w:t>
            </w:r>
            <w:r w:rsidR="000C13D0" w:rsidRPr="003B1DDC">
              <w:rPr>
                <w:sz w:val="22"/>
                <w:szCs w:val="22"/>
              </w:rPr>
              <w:t> </w:t>
            </w:r>
            <w:r w:rsidR="000F03F9" w:rsidRPr="003B1DDC">
              <w:rPr>
                <w:sz w:val="22"/>
                <w:szCs w:val="22"/>
              </w:rPr>
              <w:t>Padome desmit darbdienu laikā izvērtē dokumentāciju un, konstatējot vēsturiskā notikuma faktu vai personas esamību un ietvertās ieceres atbilstību normatīvajiem aktiem, vērtē ieceres arhitektonisko, māksliniecisko un dizaina kvalitāti un pēc dokumentācijas saņemšanas elektroniski</w:t>
            </w:r>
            <w:r w:rsidR="001B055D">
              <w:rPr>
                <w:sz w:val="22"/>
                <w:szCs w:val="22"/>
              </w:rPr>
              <w:t xml:space="preserve"> ar drošu elektronisko parakstu</w:t>
            </w:r>
            <w:r w:rsidR="000F03F9" w:rsidRPr="003B1DDC">
              <w:rPr>
                <w:sz w:val="22"/>
                <w:szCs w:val="22"/>
              </w:rPr>
              <w:t xml:space="preserve"> sniedz atzinumu pašvaldībai:</w:t>
            </w:r>
          </w:p>
          <w:p w14:paraId="3B16C48B" w14:textId="76329C2B" w:rsidR="000F03F9" w:rsidRPr="003B1DDC" w:rsidRDefault="002B0C7C" w:rsidP="003B1DDC">
            <w:pPr>
              <w:pStyle w:val="naisc"/>
              <w:spacing w:before="0" w:after="0"/>
              <w:jc w:val="both"/>
              <w:rPr>
                <w:sz w:val="22"/>
                <w:szCs w:val="22"/>
              </w:rPr>
            </w:pPr>
            <w:r w:rsidRPr="003B1DDC">
              <w:rPr>
                <w:sz w:val="22"/>
                <w:szCs w:val="22"/>
                <w:lang w:eastAsia="en-US"/>
              </w:rPr>
              <w:t>21</w:t>
            </w:r>
            <w:r w:rsidR="000F03F9" w:rsidRPr="003B1DDC">
              <w:rPr>
                <w:sz w:val="22"/>
                <w:szCs w:val="22"/>
              </w:rPr>
              <w:t>.1. atbalstīt ieceri;</w:t>
            </w:r>
          </w:p>
          <w:p w14:paraId="737EE541" w14:textId="0E9E1B0E" w:rsidR="000F03F9" w:rsidRPr="003B1DDC" w:rsidRDefault="002B0C7C" w:rsidP="003B1DDC">
            <w:pPr>
              <w:pStyle w:val="naisc"/>
              <w:spacing w:before="0" w:after="0"/>
              <w:jc w:val="both"/>
              <w:rPr>
                <w:sz w:val="22"/>
                <w:szCs w:val="22"/>
              </w:rPr>
            </w:pPr>
            <w:r w:rsidRPr="003B1DDC">
              <w:rPr>
                <w:sz w:val="22"/>
                <w:szCs w:val="22"/>
                <w:lang w:eastAsia="en-US"/>
              </w:rPr>
              <w:t>21</w:t>
            </w:r>
            <w:r w:rsidR="000F03F9" w:rsidRPr="003B1DDC">
              <w:rPr>
                <w:sz w:val="22"/>
                <w:szCs w:val="22"/>
              </w:rPr>
              <w:t>.2. neatbalstīt ieceri;</w:t>
            </w:r>
          </w:p>
          <w:p w14:paraId="662DE9DE" w14:textId="62809E42" w:rsidR="00CE54F1" w:rsidRPr="003B1DDC" w:rsidRDefault="002B0C7C" w:rsidP="003B1DDC">
            <w:pPr>
              <w:pStyle w:val="naisc"/>
              <w:spacing w:before="0" w:after="0"/>
              <w:jc w:val="both"/>
              <w:rPr>
                <w:sz w:val="22"/>
                <w:szCs w:val="22"/>
              </w:rPr>
            </w:pPr>
            <w:r w:rsidRPr="003B1DDC">
              <w:rPr>
                <w:sz w:val="22"/>
                <w:szCs w:val="22"/>
                <w:lang w:eastAsia="en-US"/>
              </w:rPr>
              <w:t>21</w:t>
            </w:r>
            <w:r w:rsidR="000F03F9" w:rsidRPr="003B1DDC">
              <w:rPr>
                <w:sz w:val="22"/>
                <w:szCs w:val="22"/>
              </w:rPr>
              <w:t>.3. vai lemj par ieceres vērtēšanas atlikšanu sakarā ar trūkumiem, nosakot termiņu trūkumu novēršanai.</w:t>
            </w:r>
          </w:p>
          <w:p w14:paraId="0A71E236" w14:textId="77777777" w:rsidR="00902C44" w:rsidRPr="003B1DDC" w:rsidRDefault="00902C44" w:rsidP="003B1DDC">
            <w:pPr>
              <w:pStyle w:val="naisc"/>
              <w:spacing w:before="0" w:after="0"/>
              <w:jc w:val="both"/>
              <w:rPr>
                <w:sz w:val="22"/>
                <w:szCs w:val="22"/>
              </w:rPr>
            </w:pPr>
          </w:p>
          <w:p w14:paraId="4DFFEF0F" w14:textId="5D94437A" w:rsidR="00902C44" w:rsidRDefault="002B0C7C" w:rsidP="003B1DDC">
            <w:pPr>
              <w:pStyle w:val="naisc"/>
              <w:spacing w:before="0" w:after="0"/>
              <w:jc w:val="both"/>
              <w:rPr>
                <w:sz w:val="22"/>
                <w:szCs w:val="22"/>
                <w:lang w:eastAsia="en-US"/>
              </w:rPr>
            </w:pPr>
            <w:r w:rsidRPr="003B1DDC">
              <w:rPr>
                <w:sz w:val="22"/>
                <w:szCs w:val="22"/>
                <w:lang w:eastAsia="en-US"/>
              </w:rPr>
              <w:t>22</w:t>
            </w:r>
            <w:r w:rsidR="00902C44" w:rsidRPr="003B1DDC">
              <w:rPr>
                <w:sz w:val="22"/>
                <w:szCs w:val="22"/>
                <w:lang w:eastAsia="en-US"/>
              </w:rPr>
              <w:t>.</w:t>
            </w:r>
            <w:r w:rsidR="00157A9A" w:rsidRPr="003B1DDC">
              <w:rPr>
                <w:sz w:val="22"/>
                <w:szCs w:val="22"/>
                <w:lang w:eastAsia="en-US"/>
              </w:rPr>
              <w:t> </w:t>
            </w:r>
            <w:r w:rsidR="00902C44" w:rsidRPr="003B1DDC">
              <w:rPr>
                <w:sz w:val="22"/>
                <w:szCs w:val="22"/>
                <w:lang w:eastAsia="en-US"/>
              </w:rPr>
              <w:t xml:space="preserve">Ja Padome atzīst, ka dokumentācijas vērtēšana jāatliek, tā atzinumā norāda konstatētos trūkumus un </w:t>
            </w:r>
            <w:r w:rsidR="001D5528" w:rsidRPr="003B1DDC">
              <w:rPr>
                <w:sz w:val="22"/>
                <w:szCs w:val="22"/>
                <w:lang w:eastAsia="en-US"/>
              </w:rPr>
              <w:t>par to</w:t>
            </w:r>
            <w:r w:rsidR="00902C44" w:rsidRPr="003B1DDC">
              <w:rPr>
                <w:sz w:val="22"/>
                <w:szCs w:val="22"/>
                <w:lang w:eastAsia="en-US"/>
              </w:rPr>
              <w:t xml:space="preserve"> paziņo iesniedzējam, informējot pašvaldību. Ja iesniedzējs Padomes noteiktajā termiņā trūkumus nenovērš, Padome elektroniski sniedz pašvaldībai atzinumu par ieceres neatbalstīšanu.</w:t>
            </w:r>
          </w:p>
          <w:p w14:paraId="1BED8633" w14:textId="77777777" w:rsidR="00D8472D" w:rsidRPr="003B1DDC" w:rsidRDefault="00D8472D" w:rsidP="003B1DDC">
            <w:pPr>
              <w:pStyle w:val="naisc"/>
              <w:spacing w:before="0" w:after="0"/>
              <w:jc w:val="both"/>
              <w:rPr>
                <w:sz w:val="22"/>
                <w:szCs w:val="22"/>
                <w:lang w:eastAsia="en-US"/>
              </w:rPr>
            </w:pPr>
          </w:p>
          <w:p w14:paraId="2F5F282D" w14:textId="6CEE55A8" w:rsidR="000F03F9" w:rsidRPr="003B1DDC" w:rsidRDefault="002B0C7C" w:rsidP="003B1DDC">
            <w:pPr>
              <w:jc w:val="both"/>
              <w:rPr>
                <w:bCs/>
                <w:sz w:val="22"/>
                <w:szCs w:val="22"/>
              </w:rPr>
            </w:pPr>
            <w:r w:rsidRPr="003B1DDC">
              <w:rPr>
                <w:bCs/>
                <w:sz w:val="22"/>
                <w:szCs w:val="22"/>
              </w:rPr>
              <w:lastRenderedPageBreak/>
              <w:t>23</w:t>
            </w:r>
            <w:r w:rsidR="000F03F9" w:rsidRPr="003B1DDC">
              <w:rPr>
                <w:bCs/>
                <w:sz w:val="22"/>
                <w:szCs w:val="22"/>
              </w:rPr>
              <w:t>.</w:t>
            </w:r>
            <w:r w:rsidR="000C13D0" w:rsidRPr="003B1DDC">
              <w:rPr>
                <w:bCs/>
                <w:sz w:val="22"/>
                <w:szCs w:val="22"/>
              </w:rPr>
              <w:t> </w:t>
            </w:r>
            <w:r w:rsidR="000F03F9" w:rsidRPr="003B1DDC">
              <w:rPr>
                <w:bCs/>
                <w:sz w:val="22"/>
                <w:szCs w:val="22"/>
              </w:rPr>
              <w:t>Pēc Padomes atzinuma saņemšanas pašvaldība, ņemot vērā Padomes atzinumu, pieņem lēmumu:</w:t>
            </w:r>
          </w:p>
          <w:p w14:paraId="7095202F" w14:textId="6FC5AFA5" w:rsidR="000F03F9" w:rsidRPr="003B1DDC" w:rsidRDefault="000F03F9" w:rsidP="003B1DDC">
            <w:pPr>
              <w:jc w:val="both"/>
              <w:rPr>
                <w:bCs/>
                <w:sz w:val="22"/>
                <w:szCs w:val="22"/>
              </w:rPr>
            </w:pPr>
            <w:r w:rsidRPr="003B1DDC">
              <w:rPr>
                <w:bCs/>
                <w:sz w:val="22"/>
                <w:szCs w:val="22"/>
              </w:rPr>
              <w:t>2</w:t>
            </w:r>
            <w:r w:rsidR="002B0C7C" w:rsidRPr="003B1DDC">
              <w:rPr>
                <w:bCs/>
                <w:sz w:val="22"/>
                <w:szCs w:val="22"/>
              </w:rPr>
              <w:t>3</w:t>
            </w:r>
            <w:r w:rsidRPr="003B1DDC">
              <w:rPr>
                <w:bCs/>
                <w:sz w:val="22"/>
                <w:szCs w:val="22"/>
              </w:rPr>
              <w:t>.1. saskaņot dokumentāciju;</w:t>
            </w:r>
          </w:p>
          <w:p w14:paraId="2400A31D" w14:textId="0DF031F3" w:rsidR="000F03F9" w:rsidRPr="003B1DDC" w:rsidRDefault="002B0C7C" w:rsidP="003B1DDC">
            <w:pPr>
              <w:jc w:val="both"/>
              <w:rPr>
                <w:bCs/>
                <w:sz w:val="22"/>
                <w:szCs w:val="22"/>
              </w:rPr>
            </w:pPr>
            <w:r w:rsidRPr="003B1DDC">
              <w:rPr>
                <w:bCs/>
                <w:sz w:val="22"/>
                <w:szCs w:val="22"/>
              </w:rPr>
              <w:t>23</w:t>
            </w:r>
            <w:r w:rsidR="000F03F9" w:rsidRPr="003B1DDC">
              <w:rPr>
                <w:bCs/>
                <w:sz w:val="22"/>
                <w:szCs w:val="22"/>
              </w:rPr>
              <w:t>.2.</w:t>
            </w:r>
            <w:r w:rsidR="000C13D0" w:rsidRPr="003B1DDC">
              <w:rPr>
                <w:bCs/>
                <w:sz w:val="22"/>
                <w:szCs w:val="22"/>
              </w:rPr>
              <w:t> </w:t>
            </w:r>
            <w:r w:rsidR="000F03F9" w:rsidRPr="003B1DDC">
              <w:rPr>
                <w:bCs/>
                <w:sz w:val="22"/>
                <w:szCs w:val="22"/>
              </w:rPr>
              <w:t>saskaņot dokumentāciju ar nosacījumu, ka ieceres realizācija uzsākama pēc būvniecības ieceres dokumentācijas akcepta pašvaldības būvvaldē vai institūcijā, kura pilda tās funkcijas;</w:t>
            </w:r>
          </w:p>
          <w:p w14:paraId="477E42B6" w14:textId="52B8E50F" w:rsidR="000F03F9" w:rsidRPr="003B1DDC" w:rsidRDefault="000F03F9" w:rsidP="003B1DDC">
            <w:pPr>
              <w:jc w:val="both"/>
              <w:rPr>
                <w:bCs/>
                <w:sz w:val="22"/>
                <w:szCs w:val="22"/>
              </w:rPr>
            </w:pPr>
            <w:r w:rsidRPr="003B1DDC">
              <w:rPr>
                <w:bCs/>
                <w:sz w:val="22"/>
                <w:szCs w:val="22"/>
              </w:rPr>
              <w:t>2</w:t>
            </w:r>
            <w:r w:rsidR="002B0C7C" w:rsidRPr="003B1DDC">
              <w:rPr>
                <w:bCs/>
                <w:sz w:val="22"/>
                <w:szCs w:val="22"/>
              </w:rPr>
              <w:t>3</w:t>
            </w:r>
            <w:r w:rsidRPr="003B1DDC">
              <w:rPr>
                <w:bCs/>
                <w:sz w:val="22"/>
                <w:szCs w:val="22"/>
              </w:rPr>
              <w:t>.3</w:t>
            </w:r>
            <w:r w:rsidR="000C13D0" w:rsidRPr="003B1DDC">
              <w:rPr>
                <w:bCs/>
                <w:sz w:val="22"/>
                <w:szCs w:val="22"/>
              </w:rPr>
              <w:t> </w:t>
            </w:r>
            <w:r w:rsidRPr="003B1DDC">
              <w:rPr>
                <w:bCs/>
                <w:sz w:val="22"/>
                <w:szCs w:val="22"/>
              </w:rPr>
              <w:t>saskaņot dokumentāciju, ar nosacījumu, ka ieceres realizācija uzsākama pēc Nacionālās kultūras mantojuma pārvaldes saskaņojuma saņemšanas;</w:t>
            </w:r>
          </w:p>
          <w:p w14:paraId="51D21C47" w14:textId="1A38499E" w:rsidR="008E1320" w:rsidRPr="003B1DDC" w:rsidRDefault="002B0C7C" w:rsidP="003B1DDC">
            <w:pPr>
              <w:jc w:val="both"/>
              <w:rPr>
                <w:sz w:val="22"/>
                <w:szCs w:val="22"/>
              </w:rPr>
            </w:pPr>
            <w:r w:rsidRPr="003B1DDC">
              <w:rPr>
                <w:bCs/>
                <w:sz w:val="22"/>
                <w:szCs w:val="22"/>
              </w:rPr>
              <w:t>23</w:t>
            </w:r>
            <w:r w:rsidR="000F03F9" w:rsidRPr="003B1DDC">
              <w:rPr>
                <w:bCs/>
                <w:sz w:val="22"/>
                <w:szCs w:val="22"/>
              </w:rPr>
              <w:t>.4. nesaskaņot dokumentāciju.</w:t>
            </w:r>
            <w:r w:rsidR="008E1320" w:rsidRPr="003B1DDC">
              <w:rPr>
                <w:sz w:val="22"/>
                <w:szCs w:val="22"/>
              </w:rPr>
              <w:t>”</w:t>
            </w:r>
          </w:p>
          <w:p w14:paraId="0493B9AC" w14:textId="77777777" w:rsidR="00536295" w:rsidRPr="003B1DDC" w:rsidRDefault="00536295" w:rsidP="003B1DDC">
            <w:pPr>
              <w:jc w:val="both"/>
              <w:rPr>
                <w:sz w:val="22"/>
                <w:szCs w:val="22"/>
              </w:rPr>
            </w:pPr>
          </w:p>
          <w:p w14:paraId="3246A1D9" w14:textId="77777777" w:rsidR="00CE54F1" w:rsidRPr="003B1DDC" w:rsidRDefault="00CE54F1" w:rsidP="003B1DDC">
            <w:pPr>
              <w:pStyle w:val="naisc"/>
              <w:spacing w:before="0" w:after="0"/>
              <w:jc w:val="both"/>
              <w:rPr>
                <w:sz w:val="22"/>
                <w:szCs w:val="22"/>
                <w:lang w:eastAsia="en-US"/>
              </w:rPr>
            </w:pPr>
            <w:r w:rsidRPr="003B1DDC">
              <w:rPr>
                <w:sz w:val="22"/>
                <w:szCs w:val="22"/>
                <w:lang w:eastAsia="en-US"/>
              </w:rPr>
              <w:t>Ministru kabineta noteikumu projekta sākotnējās ietekmes novērtējuma ziņojuma (anotācijas) I sadaļas 2.punkts papildināts šādā redakcijā:</w:t>
            </w:r>
          </w:p>
          <w:p w14:paraId="5ABBDBAB" w14:textId="77777777" w:rsidR="00CE54F1" w:rsidRPr="003B1DDC" w:rsidRDefault="00CE54F1" w:rsidP="003B1DDC">
            <w:pPr>
              <w:pStyle w:val="naisc"/>
              <w:spacing w:before="0" w:after="0"/>
              <w:jc w:val="both"/>
              <w:rPr>
                <w:sz w:val="22"/>
                <w:szCs w:val="22"/>
                <w:lang w:eastAsia="en-US"/>
              </w:rPr>
            </w:pPr>
          </w:p>
          <w:p w14:paraId="73E72727" w14:textId="7F81ED5F" w:rsidR="000F03F9" w:rsidRPr="003B1DDC" w:rsidRDefault="00CE54F1" w:rsidP="003B1DDC">
            <w:pPr>
              <w:jc w:val="both"/>
              <w:rPr>
                <w:sz w:val="22"/>
                <w:szCs w:val="22"/>
                <w:lang w:eastAsia="en-US"/>
              </w:rPr>
            </w:pPr>
            <w:r w:rsidRPr="003B1DDC">
              <w:rPr>
                <w:sz w:val="22"/>
                <w:szCs w:val="22"/>
                <w:lang w:eastAsia="en-US"/>
              </w:rPr>
              <w:t>„[..] </w:t>
            </w:r>
            <w:r w:rsidR="000F03F9" w:rsidRPr="003B1DDC">
              <w:rPr>
                <w:sz w:val="22"/>
                <w:szCs w:val="22"/>
                <w:lang w:eastAsia="en-US"/>
              </w:rPr>
              <w:t xml:space="preserve">Pēc padomes atzinuma saņemšanas, pašvaldība, ņemot vērā padomes atzinumu, pieņem lēmumu saskaņot dokumentāciju, saskaņot dokumentāciju, ar nosacījumu, ka ieceres realizācija uzsākama pēc būvniecības ieceres dokumentācijas akcepta pašvaldības būvvaldē vai institūcijā, kura pilda tās funkcijas, kā arī saskaņot dokumentāciju, ar nosacījumu, ka ieceres realizācija uzsākama pēc Nacionālās kultūras mantojuma pārvaldes saskaņojuma saņemšanas. Pašvaldība var pieņemt </w:t>
            </w:r>
            <w:r w:rsidR="000F03F9" w:rsidRPr="003B1DDC">
              <w:rPr>
                <w:sz w:val="22"/>
                <w:szCs w:val="22"/>
                <w:lang w:eastAsia="en-US"/>
              </w:rPr>
              <w:lastRenderedPageBreak/>
              <w:t xml:space="preserve">lēmumu nesaskaņot dokumentāciju gadījumā, ja tā secina, ka papildus padomes atzinumā konstatētajam, pastāv juridiski vai saturiski šķēršļi ieceres saskaņošanai. (Projekta </w:t>
            </w:r>
            <w:r w:rsidR="000F03F9" w:rsidRPr="005277DC">
              <w:rPr>
                <w:b/>
                <w:sz w:val="22"/>
                <w:szCs w:val="22"/>
                <w:lang w:eastAsia="en-US"/>
              </w:rPr>
              <w:t>2</w:t>
            </w:r>
            <w:r w:rsidR="00B71A6E" w:rsidRPr="005277DC">
              <w:rPr>
                <w:b/>
                <w:sz w:val="22"/>
                <w:szCs w:val="22"/>
                <w:lang w:eastAsia="en-US"/>
              </w:rPr>
              <w:t>3</w:t>
            </w:r>
            <w:r w:rsidR="000F03F9" w:rsidRPr="005277DC">
              <w:rPr>
                <w:b/>
                <w:sz w:val="22"/>
                <w:szCs w:val="22"/>
                <w:lang w:eastAsia="en-US"/>
              </w:rPr>
              <w:t>.punkts</w:t>
            </w:r>
            <w:r w:rsidR="000F03F9" w:rsidRPr="003B1DDC">
              <w:rPr>
                <w:sz w:val="22"/>
                <w:szCs w:val="22"/>
                <w:lang w:eastAsia="en-US"/>
              </w:rPr>
              <w:t>). Pašvaldības lēmums ir administratīvais akts, jo tas atbilstoši Administratīvā procesa likuma 1.panta trešajai daļai, ir uz āru vērsts tiesību akts, ko iestāde izdod publisko tiesību jomā, attiecībā uz individuāli noteiktu personu vai personām, nodibinot vai konstatējot konkrētas tiesiskās attiecības vai faktisko situāciju. Projektā noteiktā pieminekļu, piemiņas zīmju uzstādīšana, kā arī piemiņas vietu izveidošana vai informatīvas plāksnes izvietošana, pati par sevi neveido nekustamā īpašuma apgrūtinājumu.</w:t>
            </w:r>
          </w:p>
          <w:p w14:paraId="05D602ED" w14:textId="77777777" w:rsidR="00CE54F1" w:rsidRPr="003B1DDC" w:rsidRDefault="00CE54F1" w:rsidP="003B1DDC">
            <w:pPr>
              <w:jc w:val="both"/>
              <w:rPr>
                <w:sz w:val="22"/>
                <w:szCs w:val="22"/>
              </w:rPr>
            </w:pPr>
            <w:r w:rsidRPr="003B1DDC">
              <w:rPr>
                <w:sz w:val="22"/>
                <w:szCs w:val="22"/>
                <w:lang w:val="en-US" w:eastAsia="en-US"/>
              </w:rPr>
              <w:t>[..]”</w:t>
            </w:r>
          </w:p>
        </w:tc>
      </w:tr>
      <w:tr w:rsidR="009A39D8" w:rsidRPr="003B1DDC" w14:paraId="31E6E5E8" w14:textId="77777777" w:rsidTr="000B695A">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3497B9FE" w14:textId="77777777" w:rsidR="000B11BC" w:rsidRPr="003B1DDC" w:rsidRDefault="000B11BC" w:rsidP="004262D8">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3BC70D21" w14:textId="530D9EC8" w:rsidR="000B11BC" w:rsidRDefault="000B11BC" w:rsidP="003B1DDC">
            <w:pPr>
              <w:pStyle w:val="naisc"/>
              <w:spacing w:before="0" w:after="0"/>
              <w:jc w:val="both"/>
              <w:rPr>
                <w:sz w:val="22"/>
                <w:szCs w:val="22"/>
              </w:rPr>
            </w:pPr>
            <w:r w:rsidRPr="003B1DDC">
              <w:rPr>
                <w:sz w:val="22"/>
                <w:szCs w:val="22"/>
              </w:rPr>
              <w:t>Ministru kabineta noteikumu projekta 5.un 22.punkts:</w:t>
            </w:r>
          </w:p>
          <w:p w14:paraId="4C913DE4" w14:textId="77777777" w:rsidR="007E042C" w:rsidRPr="003B1DDC" w:rsidRDefault="007E042C" w:rsidP="003B1DDC">
            <w:pPr>
              <w:pStyle w:val="naisc"/>
              <w:spacing w:before="0" w:after="0"/>
              <w:jc w:val="both"/>
              <w:rPr>
                <w:sz w:val="22"/>
                <w:szCs w:val="22"/>
              </w:rPr>
            </w:pPr>
          </w:p>
          <w:p w14:paraId="2CC41DE3" w14:textId="77777777" w:rsidR="000B11BC" w:rsidRPr="003B1DDC" w:rsidRDefault="000B11BC" w:rsidP="003B1DDC">
            <w:pPr>
              <w:pStyle w:val="naisc"/>
              <w:spacing w:before="0" w:after="0"/>
              <w:jc w:val="both"/>
              <w:rPr>
                <w:sz w:val="22"/>
                <w:szCs w:val="22"/>
              </w:rPr>
            </w:pPr>
            <w:r w:rsidRPr="003B1DDC">
              <w:rPr>
                <w:sz w:val="22"/>
                <w:szCs w:val="22"/>
              </w:rPr>
              <w:t>5. Padomei ir šādi uzdevumi:</w:t>
            </w:r>
          </w:p>
          <w:p w14:paraId="7ABB4E80" w14:textId="77777777" w:rsidR="000B11BC" w:rsidRPr="003B1DDC" w:rsidRDefault="000B11BC" w:rsidP="003B1DDC">
            <w:pPr>
              <w:pStyle w:val="naisc"/>
              <w:spacing w:before="0" w:after="0"/>
              <w:jc w:val="both"/>
              <w:rPr>
                <w:sz w:val="22"/>
                <w:szCs w:val="22"/>
              </w:rPr>
            </w:pPr>
            <w:r w:rsidRPr="003B1DDC">
              <w:rPr>
                <w:sz w:val="22"/>
                <w:szCs w:val="22"/>
              </w:rPr>
              <w:t xml:space="preserve">5.1. izvērtēt uz publiskā ārtelpā izvietojamām informatīvajām plāksnēm veicamo uzrakstu atbilstību šiem noteikumiem un </w:t>
            </w:r>
            <w:proofErr w:type="gramStart"/>
            <w:r w:rsidRPr="003B1DDC">
              <w:rPr>
                <w:sz w:val="22"/>
                <w:szCs w:val="22"/>
              </w:rPr>
              <w:t>citiem normatīvajiem aktiem</w:t>
            </w:r>
            <w:proofErr w:type="gramEnd"/>
            <w:r w:rsidRPr="003B1DDC">
              <w:rPr>
                <w:sz w:val="22"/>
                <w:szCs w:val="22"/>
              </w:rPr>
              <w:t>;</w:t>
            </w:r>
          </w:p>
          <w:p w14:paraId="7EBF77D0" w14:textId="77777777" w:rsidR="000B11BC" w:rsidRPr="003B1DDC" w:rsidRDefault="000B11BC" w:rsidP="003B1DDC">
            <w:pPr>
              <w:pStyle w:val="naisc"/>
              <w:spacing w:before="0" w:after="0"/>
              <w:jc w:val="both"/>
              <w:rPr>
                <w:sz w:val="22"/>
                <w:szCs w:val="22"/>
              </w:rPr>
            </w:pPr>
            <w:r w:rsidRPr="003B1DDC">
              <w:rPr>
                <w:sz w:val="22"/>
                <w:szCs w:val="22"/>
              </w:rPr>
              <w:t xml:space="preserve">5.2. novērtēt Padomei sniegto ziņu pilnīgumu un atbilstību īstenībai par iecerē </w:t>
            </w:r>
            <w:proofErr w:type="gramStart"/>
            <w:r w:rsidRPr="003B1DDC">
              <w:rPr>
                <w:sz w:val="22"/>
                <w:szCs w:val="22"/>
              </w:rPr>
              <w:t>norādītajiem vēsturiskiem notikumiem</w:t>
            </w:r>
            <w:proofErr w:type="gramEnd"/>
            <w:r w:rsidRPr="003B1DDC">
              <w:rPr>
                <w:sz w:val="22"/>
                <w:szCs w:val="22"/>
              </w:rPr>
              <w:t xml:space="preserve"> vai personām;</w:t>
            </w:r>
          </w:p>
          <w:p w14:paraId="12645562" w14:textId="77777777" w:rsidR="000B11BC" w:rsidRPr="003B1DDC" w:rsidRDefault="000B11BC" w:rsidP="003B1DDC">
            <w:pPr>
              <w:pStyle w:val="naisc"/>
              <w:spacing w:before="0" w:after="0"/>
              <w:jc w:val="both"/>
              <w:rPr>
                <w:sz w:val="22"/>
                <w:szCs w:val="22"/>
              </w:rPr>
            </w:pPr>
            <w:r w:rsidRPr="003B1DDC">
              <w:rPr>
                <w:sz w:val="22"/>
                <w:szCs w:val="22"/>
              </w:rPr>
              <w:t>5.3. izvērtēt pieminekļu, piemiņas zīmju, piemiņas vietu izveidošanas priekšlikumus un sniegt atzinumus par tiem;</w:t>
            </w:r>
          </w:p>
          <w:p w14:paraId="2E2C5CF4" w14:textId="129B6727" w:rsidR="000B11BC" w:rsidRDefault="000B11BC" w:rsidP="003B1DDC">
            <w:pPr>
              <w:pStyle w:val="naisc"/>
              <w:spacing w:before="0" w:after="0"/>
              <w:jc w:val="both"/>
              <w:rPr>
                <w:sz w:val="22"/>
                <w:szCs w:val="22"/>
              </w:rPr>
            </w:pPr>
            <w:r w:rsidRPr="003B1DDC">
              <w:rPr>
                <w:sz w:val="22"/>
                <w:szCs w:val="22"/>
              </w:rPr>
              <w:t>5.4.</w:t>
            </w:r>
            <w:r w:rsidR="00A1622E">
              <w:rPr>
                <w:sz w:val="22"/>
                <w:szCs w:val="22"/>
              </w:rPr>
              <w:t> </w:t>
            </w:r>
            <w:r w:rsidRPr="003B1DDC">
              <w:rPr>
                <w:sz w:val="22"/>
                <w:szCs w:val="22"/>
              </w:rPr>
              <w:t>sniegt atzinumus pašvaldībām par šajos noteikumos paredzēto ieceru atbilstību, neatbilstību vai trūkumiem.</w:t>
            </w:r>
          </w:p>
          <w:p w14:paraId="6ED0ED0D" w14:textId="77777777" w:rsidR="0059264A" w:rsidRPr="003B1DDC" w:rsidRDefault="0059264A" w:rsidP="003B1DDC">
            <w:pPr>
              <w:pStyle w:val="naisc"/>
              <w:spacing w:before="0" w:after="0"/>
              <w:jc w:val="both"/>
              <w:rPr>
                <w:sz w:val="22"/>
                <w:szCs w:val="22"/>
              </w:rPr>
            </w:pPr>
          </w:p>
          <w:p w14:paraId="77161846" w14:textId="0E590805" w:rsidR="000B11BC" w:rsidRPr="003B1DDC" w:rsidRDefault="000B11BC" w:rsidP="003B1DDC">
            <w:pPr>
              <w:pStyle w:val="naisc"/>
              <w:spacing w:before="0" w:after="0"/>
              <w:jc w:val="both"/>
              <w:rPr>
                <w:sz w:val="22"/>
                <w:szCs w:val="22"/>
              </w:rPr>
            </w:pPr>
            <w:r w:rsidRPr="003B1DDC">
              <w:rPr>
                <w:sz w:val="22"/>
                <w:szCs w:val="22"/>
              </w:rPr>
              <w:t>2</w:t>
            </w:r>
            <w:r w:rsidR="001E20AD">
              <w:rPr>
                <w:sz w:val="22"/>
                <w:szCs w:val="22"/>
              </w:rPr>
              <w:t>1</w:t>
            </w:r>
            <w:r w:rsidRPr="003B1DDC">
              <w:rPr>
                <w:sz w:val="22"/>
                <w:szCs w:val="22"/>
              </w:rPr>
              <w:t>.</w:t>
            </w:r>
            <w:r w:rsidR="00A1622E">
              <w:rPr>
                <w:sz w:val="22"/>
                <w:szCs w:val="22"/>
              </w:rPr>
              <w:t> </w:t>
            </w:r>
            <w:r w:rsidRPr="003B1DDC">
              <w:rPr>
                <w:sz w:val="22"/>
                <w:szCs w:val="22"/>
              </w:rPr>
              <w:t>Padome desmit darbdienu laikā izvērtē dokumentāciju un, konstatējot vēsturiskā notikuma faktu vai personas esamību un ietvertās ieceres atbilstību normatīvajiem aktiem, vērtē ieceres arhitektonisko, māksliniecisko un dizaina kvalitāti un pēc dokumentācijas saņemšanas elektroniski sniedz atzinumu pašvaldībai:</w:t>
            </w:r>
          </w:p>
          <w:p w14:paraId="25AE3363" w14:textId="08955035" w:rsidR="000B11BC" w:rsidRPr="003B1DDC" w:rsidRDefault="000B11BC" w:rsidP="003B1DDC">
            <w:pPr>
              <w:pStyle w:val="naisc"/>
              <w:spacing w:before="0" w:after="0"/>
              <w:jc w:val="both"/>
              <w:rPr>
                <w:sz w:val="22"/>
                <w:szCs w:val="22"/>
              </w:rPr>
            </w:pPr>
            <w:r w:rsidRPr="003B1DDC">
              <w:rPr>
                <w:sz w:val="22"/>
                <w:szCs w:val="22"/>
              </w:rPr>
              <w:t>2</w:t>
            </w:r>
            <w:r w:rsidR="001E20AD">
              <w:rPr>
                <w:sz w:val="22"/>
                <w:szCs w:val="22"/>
              </w:rPr>
              <w:t>1</w:t>
            </w:r>
            <w:r w:rsidRPr="003B1DDC">
              <w:rPr>
                <w:sz w:val="22"/>
                <w:szCs w:val="22"/>
              </w:rPr>
              <w:t>.1. atbalstīt ieceri;</w:t>
            </w:r>
          </w:p>
          <w:p w14:paraId="26F61D7B" w14:textId="6332B10E" w:rsidR="000B11BC" w:rsidRPr="003B1DDC" w:rsidRDefault="000B11BC" w:rsidP="003B1DDC">
            <w:pPr>
              <w:pStyle w:val="naisc"/>
              <w:spacing w:before="0" w:after="0"/>
              <w:jc w:val="both"/>
              <w:rPr>
                <w:sz w:val="22"/>
                <w:szCs w:val="22"/>
              </w:rPr>
            </w:pPr>
            <w:r w:rsidRPr="003B1DDC">
              <w:rPr>
                <w:sz w:val="22"/>
                <w:szCs w:val="22"/>
              </w:rPr>
              <w:lastRenderedPageBreak/>
              <w:t>2</w:t>
            </w:r>
            <w:r w:rsidR="001E20AD">
              <w:rPr>
                <w:sz w:val="22"/>
                <w:szCs w:val="22"/>
              </w:rPr>
              <w:t>1</w:t>
            </w:r>
            <w:r w:rsidRPr="003B1DDC">
              <w:rPr>
                <w:sz w:val="22"/>
                <w:szCs w:val="22"/>
              </w:rPr>
              <w:t>.2. neatbalstīt ieceri;</w:t>
            </w:r>
          </w:p>
          <w:p w14:paraId="4AD5BA38" w14:textId="2ABF61F2" w:rsidR="000B11BC" w:rsidRPr="003B1DDC" w:rsidRDefault="000B11BC" w:rsidP="003B1DDC">
            <w:pPr>
              <w:pStyle w:val="naisc"/>
              <w:spacing w:before="0" w:after="0"/>
              <w:jc w:val="both"/>
              <w:rPr>
                <w:sz w:val="22"/>
                <w:szCs w:val="22"/>
              </w:rPr>
            </w:pPr>
            <w:r w:rsidRPr="003B1DDC">
              <w:rPr>
                <w:sz w:val="22"/>
                <w:szCs w:val="22"/>
              </w:rPr>
              <w:t>2</w:t>
            </w:r>
            <w:r w:rsidR="001E20AD">
              <w:rPr>
                <w:sz w:val="22"/>
                <w:szCs w:val="22"/>
              </w:rPr>
              <w:t>1</w:t>
            </w:r>
            <w:r w:rsidRPr="003B1DDC">
              <w:rPr>
                <w:sz w:val="22"/>
                <w:szCs w:val="22"/>
              </w:rPr>
              <w:t>.3.</w:t>
            </w:r>
            <w:r w:rsidR="00A1622E">
              <w:rPr>
                <w:sz w:val="22"/>
                <w:szCs w:val="22"/>
              </w:rPr>
              <w:t> </w:t>
            </w:r>
            <w:r w:rsidRPr="003B1DDC">
              <w:rPr>
                <w:sz w:val="22"/>
                <w:szCs w:val="22"/>
              </w:rPr>
              <w:t>vai lemj par ieceres vērtēšanas atlikšanu sakarā ar trūkumiem, nosakot termiņu trūkumu novēršanai.</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0455DB93" w14:textId="7BE28150" w:rsidR="000B11BC" w:rsidRPr="003B1DDC" w:rsidRDefault="000B11BC" w:rsidP="003B1DDC">
            <w:pPr>
              <w:pStyle w:val="naisc"/>
              <w:spacing w:before="0" w:after="0"/>
              <w:jc w:val="both"/>
              <w:rPr>
                <w:b/>
                <w:sz w:val="22"/>
                <w:szCs w:val="22"/>
              </w:rPr>
            </w:pPr>
            <w:r w:rsidRPr="003B1DDC">
              <w:rPr>
                <w:b/>
                <w:sz w:val="22"/>
                <w:szCs w:val="22"/>
              </w:rPr>
              <w:lastRenderedPageBreak/>
              <w:t>Ventspils pilsētas dome</w:t>
            </w:r>
            <w:r w:rsidR="00942568">
              <w:rPr>
                <w:b/>
                <w:sz w:val="22"/>
                <w:szCs w:val="22"/>
              </w:rPr>
              <w:t xml:space="preserve"> </w:t>
            </w:r>
            <w:r w:rsidR="00942568" w:rsidRPr="00942568">
              <w:rPr>
                <w:b/>
                <w:sz w:val="22"/>
                <w:szCs w:val="22"/>
              </w:rPr>
              <w:t>(</w:t>
            </w:r>
            <w:r w:rsidR="00EB0557">
              <w:rPr>
                <w:b/>
                <w:sz w:val="22"/>
                <w:szCs w:val="22"/>
              </w:rPr>
              <w:t>iebildums</w:t>
            </w:r>
            <w:r w:rsidR="00942568" w:rsidRPr="00942568">
              <w:rPr>
                <w:b/>
                <w:sz w:val="22"/>
                <w:szCs w:val="22"/>
              </w:rPr>
              <w:t xml:space="preserve"> izteikts pēc 06.07.2020. elektroniskās saskaņošanas</w:t>
            </w:r>
            <w:r w:rsidR="000D2B21">
              <w:rPr>
                <w:b/>
                <w:sz w:val="22"/>
                <w:szCs w:val="22"/>
              </w:rPr>
              <w:t>, iebildums uzturēts 24.08.2020.</w:t>
            </w:r>
            <w:r w:rsidR="00942568" w:rsidRPr="00942568">
              <w:rPr>
                <w:b/>
                <w:sz w:val="22"/>
                <w:szCs w:val="22"/>
              </w:rPr>
              <w:t>)</w:t>
            </w:r>
            <w:r w:rsidR="00935CD6">
              <w:rPr>
                <w:b/>
                <w:sz w:val="22"/>
                <w:szCs w:val="22"/>
              </w:rPr>
              <w:t xml:space="preserve"> un</w:t>
            </w:r>
            <w:proofErr w:type="gramStart"/>
            <w:r w:rsidR="00935CD6">
              <w:rPr>
                <w:b/>
                <w:sz w:val="22"/>
                <w:szCs w:val="22"/>
              </w:rPr>
              <w:t xml:space="preserve"> </w:t>
            </w:r>
            <w:r w:rsidR="00BE2812">
              <w:rPr>
                <w:b/>
                <w:sz w:val="22"/>
                <w:szCs w:val="22"/>
              </w:rPr>
              <w:t xml:space="preserve"> </w:t>
            </w:r>
            <w:proofErr w:type="gramEnd"/>
            <w:r w:rsidR="00BE2812">
              <w:rPr>
                <w:b/>
                <w:sz w:val="22"/>
                <w:szCs w:val="22"/>
              </w:rPr>
              <w:t>Latvijas Lielo pilsēt</w:t>
            </w:r>
            <w:r w:rsidR="005F0E47">
              <w:rPr>
                <w:b/>
                <w:sz w:val="22"/>
                <w:szCs w:val="22"/>
              </w:rPr>
              <w:t>u</w:t>
            </w:r>
            <w:r w:rsidR="00BE2812">
              <w:rPr>
                <w:b/>
                <w:sz w:val="22"/>
                <w:szCs w:val="22"/>
              </w:rPr>
              <w:t xml:space="preserve"> asociācija</w:t>
            </w:r>
            <w:r w:rsidR="00935CD6">
              <w:rPr>
                <w:b/>
                <w:sz w:val="22"/>
                <w:szCs w:val="22"/>
              </w:rPr>
              <w:t xml:space="preserve"> </w:t>
            </w:r>
            <w:r w:rsidR="00935CD6" w:rsidRPr="003B1DDC">
              <w:rPr>
                <w:b/>
                <w:sz w:val="22"/>
                <w:szCs w:val="22"/>
              </w:rPr>
              <w:t>(atz</w:t>
            </w:r>
            <w:r w:rsidR="00BB6D76">
              <w:rPr>
                <w:b/>
                <w:sz w:val="22"/>
                <w:szCs w:val="22"/>
              </w:rPr>
              <w:t>in</w:t>
            </w:r>
            <w:r w:rsidR="00935CD6" w:rsidRPr="003B1DDC">
              <w:rPr>
                <w:b/>
                <w:sz w:val="22"/>
                <w:szCs w:val="22"/>
              </w:rPr>
              <w:t xml:space="preserve">umos </w:t>
            </w:r>
            <w:r w:rsidR="005F0E47">
              <w:rPr>
                <w:b/>
                <w:sz w:val="22"/>
                <w:szCs w:val="22"/>
              </w:rPr>
              <w:t>izteikts</w:t>
            </w:r>
            <w:r w:rsidR="00935CD6" w:rsidRPr="003B1DDC">
              <w:rPr>
                <w:b/>
                <w:sz w:val="22"/>
                <w:szCs w:val="22"/>
              </w:rPr>
              <w:t xml:space="preserve"> identisks iebildums)</w:t>
            </w:r>
            <w:r w:rsidRPr="003B1DDC">
              <w:rPr>
                <w:b/>
                <w:sz w:val="22"/>
                <w:szCs w:val="22"/>
              </w:rPr>
              <w:t>:</w:t>
            </w:r>
          </w:p>
          <w:p w14:paraId="2575C528" w14:textId="77777777" w:rsidR="000B11BC" w:rsidRDefault="000B11BC" w:rsidP="003B1DDC">
            <w:pPr>
              <w:pStyle w:val="naisc"/>
              <w:spacing w:before="0" w:after="0"/>
              <w:jc w:val="both"/>
              <w:rPr>
                <w:sz w:val="22"/>
                <w:szCs w:val="22"/>
              </w:rPr>
            </w:pPr>
            <w:r w:rsidRPr="003B1DDC">
              <w:rPr>
                <w:sz w:val="22"/>
                <w:szCs w:val="22"/>
              </w:rPr>
              <w:t xml:space="preserve">Uzskatām, ka Padomei, kā sabiedriski konsultatīvai institūcijai (Noteikumu projekta 4.punkts), ar 5.punktā tai definētajiem uzdevumiem, nav jāvērtē ieceres arhitektoniskā, mākslinieciskā un dizaina kvalitāte, un ir apšaubāmi, ka tā desmit darbdienu laikā to varētu kvalitatīvi un atbildīgi izvērtēt. </w:t>
            </w:r>
          </w:p>
          <w:p w14:paraId="32196866" w14:textId="77777777" w:rsidR="000D2B21" w:rsidRDefault="000D2B21" w:rsidP="003B1DDC">
            <w:pPr>
              <w:pStyle w:val="naisc"/>
              <w:spacing w:before="0" w:after="0"/>
              <w:jc w:val="both"/>
              <w:rPr>
                <w:sz w:val="22"/>
                <w:szCs w:val="22"/>
              </w:rPr>
            </w:pPr>
          </w:p>
          <w:p w14:paraId="40DFDEE9" w14:textId="6C358D7E" w:rsidR="000D2B21" w:rsidRPr="00CE6135" w:rsidRDefault="000D2B21" w:rsidP="003B1DDC">
            <w:pPr>
              <w:pStyle w:val="naisc"/>
              <w:spacing w:before="0" w:after="0"/>
              <w:jc w:val="both"/>
              <w:rPr>
                <w:b/>
                <w:sz w:val="22"/>
                <w:szCs w:val="22"/>
              </w:rPr>
            </w:pPr>
            <w:r w:rsidRPr="00CE6135">
              <w:rPr>
                <w:b/>
                <w:sz w:val="22"/>
                <w:szCs w:val="22"/>
              </w:rPr>
              <w:t>Iebildums papildināts 24.08.2020.:</w:t>
            </w:r>
          </w:p>
          <w:p w14:paraId="6CD55916" w14:textId="5663DBF8" w:rsidR="000D2B21" w:rsidRPr="003B1DDC" w:rsidRDefault="000D2B21" w:rsidP="003B1DDC">
            <w:pPr>
              <w:pStyle w:val="naisc"/>
              <w:spacing w:before="0" w:after="0"/>
              <w:jc w:val="both"/>
              <w:rPr>
                <w:sz w:val="22"/>
                <w:szCs w:val="22"/>
              </w:rPr>
            </w:pPr>
            <w:r w:rsidRPr="000D2B21">
              <w:rPr>
                <w:sz w:val="22"/>
                <w:szCs w:val="22"/>
              </w:rPr>
              <w:t xml:space="preserve">Pie tam likumdevējs likuma “Par kultūras pieminekļu aizsardzību” 14. panta vienpadsmitajā daļā informatīvo plākšņu izvietošanai pie jau esošiem pieminekļiem un piemiņas vietām, sekojoši arī to arhitektoniskās, mākslinieciskās un dizaina kvalitātes izvērtēšanai, Padomei nav devis izvērtēšanas deleģējumu, </w:t>
            </w:r>
            <w:proofErr w:type="gramStart"/>
            <w:r w:rsidRPr="000D2B21">
              <w:rPr>
                <w:sz w:val="22"/>
                <w:szCs w:val="22"/>
              </w:rPr>
              <w:t>savukārt,</w:t>
            </w:r>
            <w:proofErr w:type="gramEnd"/>
            <w:r w:rsidRPr="000D2B21">
              <w:rPr>
                <w:sz w:val="22"/>
                <w:szCs w:val="22"/>
              </w:rPr>
              <w:t xml:space="preserve"> jaunu piemiņas vietu izveidošana un pieminekļu izvietošana lielākajā daļā gadījumu būs saistīta ar būvniecības procesu, kurā atbilstoši Būvniecības likuma 7. </w:t>
            </w:r>
            <w:r w:rsidRPr="000D2B21">
              <w:rPr>
                <w:sz w:val="22"/>
                <w:szCs w:val="22"/>
              </w:rPr>
              <w:lastRenderedPageBreak/>
              <w:t>panta pirmās daļas 3. punktā un 12. panta trešajā daļā noteiktajam</w:t>
            </w:r>
            <w:r w:rsidR="005C4EB6">
              <w:rPr>
                <w:sz w:val="22"/>
                <w:szCs w:val="22"/>
              </w:rPr>
              <w:t>,</w:t>
            </w:r>
            <w:r w:rsidRPr="000D2B21">
              <w:rPr>
                <w:sz w:val="22"/>
                <w:szCs w:val="22"/>
              </w:rPr>
              <w:t xml:space="preserve"> arhitektoniskās kvalitātes principu ievērošanas kontrole ir  pašvaldības institūciju kompetence.</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0563F485" w14:textId="39A17D96" w:rsidR="00200752" w:rsidRPr="003B1DDC" w:rsidRDefault="000B11BC" w:rsidP="00BA6D5E">
            <w:pPr>
              <w:pStyle w:val="naisc"/>
              <w:spacing w:before="0" w:after="0"/>
              <w:ind w:firstLine="720"/>
              <w:jc w:val="both"/>
              <w:rPr>
                <w:sz w:val="22"/>
                <w:szCs w:val="22"/>
              </w:rPr>
            </w:pPr>
            <w:r w:rsidRPr="003B1DDC">
              <w:rPr>
                <w:b/>
                <w:sz w:val="22"/>
                <w:szCs w:val="22"/>
              </w:rPr>
              <w:lastRenderedPageBreak/>
              <w:t>Ņemts vērā</w:t>
            </w:r>
          </w:p>
        </w:tc>
        <w:tc>
          <w:tcPr>
            <w:tcW w:w="1018" w:type="pct"/>
            <w:tcBorders>
              <w:top w:val="single" w:sz="4" w:space="0" w:color="auto"/>
              <w:left w:val="single" w:sz="4" w:space="0" w:color="auto"/>
              <w:bottom w:val="single" w:sz="4" w:space="0" w:color="auto"/>
            </w:tcBorders>
            <w:shd w:val="clear" w:color="auto" w:fill="auto"/>
          </w:tcPr>
          <w:p w14:paraId="753C12A5" w14:textId="77777777" w:rsidR="000B11BC" w:rsidRDefault="002459EF" w:rsidP="00A1622E">
            <w:pPr>
              <w:jc w:val="both"/>
              <w:rPr>
                <w:sz w:val="22"/>
                <w:szCs w:val="22"/>
              </w:rPr>
            </w:pPr>
            <w:r w:rsidRPr="002459EF">
              <w:rPr>
                <w:sz w:val="22"/>
                <w:szCs w:val="22"/>
              </w:rPr>
              <w:t>Ministru kabineta noteikumu projekta sākotnējās ietekmes novērtējuma ziņojuma (anotācijas) I sadaļas 2.punkts papildināts šādā redakcijā:</w:t>
            </w:r>
          </w:p>
          <w:p w14:paraId="6244CEE1" w14:textId="77777777" w:rsidR="002459EF" w:rsidRDefault="002459EF" w:rsidP="00A1622E">
            <w:pPr>
              <w:jc w:val="both"/>
              <w:rPr>
                <w:sz w:val="22"/>
                <w:szCs w:val="22"/>
              </w:rPr>
            </w:pPr>
          </w:p>
          <w:p w14:paraId="67974960" w14:textId="6AFA652B" w:rsidR="002459EF" w:rsidRPr="003B1DDC" w:rsidRDefault="00A017AA" w:rsidP="00A1622E">
            <w:pPr>
              <w:jc w:val="both"/>
              <w:rPr>
                <w:sz w:val="22"/>
                <w:szCs w:val="22"/>
              </w:rPr>
            </w:pPr>
            <w:r w:rsidRPr="00A017AA">
              <w:rPr>
                <w:sz w:val="22"/>
                <w:szCs w:val="22"/>
              </w:rPr>
              <w:t>„</w:t>
            </w:r>
            <w:r>
              <w:rPr>
                <w:sz w:val="22"/>
                <w:szCs w:val="22"/>
              </w:rPr>
              <w:t xml:space="preserve">[..] </w:t>
            </w:r>
            <w:r w:rsidR="00B20368" w:rsidRPr="00B20368">
              <w:rPr>
                <w:sz w:val="22"/>
                <w:szCs w:val="22"/>
              </w:rPr>
              <w:t>Likuma</w:t>
            </w:r>
            <w:proofErr w:type="gramStart"/>
            <w:r w:rsidR="00B20368" w:rsidRPr="00B20368">
              <w:rPr>
                <w:sz w:val="22"/>
                <w:szCs w:val="22"/>
              </w:rPr>
              <w:t xml:space="preserve"> ,,</w:t>
            </w:r>
            <w:proofErr w:type="gramEnd"/>
            <w:r w:rsidR="00B20368" w:rsidRPr="00B20368">
              <w:rPr>
                <w:sz w:val="22"/>
                <w:szCs w:val="22"/>
              </w:rPr>
              <w:t>Par kultūras pieminekļu aizsardzību” 18.</w:t>
            </w:r>
            <w:r w:rsidR="00B20368" w:rsidRPr="00A017AA">
              <w:rPr>
                <w:sz w:val="22"/>
                <w:szCs w:val="22"/>
                <w:vertAlign w:val="superscript"/>
              </w:rPr>
              <w:t>3</w:t>
            </w:r>
            <w:r w:rsidR="00B20368" w:rsidRPr="00B20368">
              <w:rPr>
                <w:sz w:val="22"/>
                <w:szCs w:val="22"/>
              </w:rPr>
              <w:t xml:space="preserve"> pantā ir noteikts, ka publiskā ārtelpā var uzstādīt pieminekļus, piemiņas zīmes un izveidot piemiņas vietas vēsturiskiem notikumiem un personām, ja tam ir vēsturisks pamatojums un ieceres realizācijā nodrošināta arhitektoniska, mākslinieciska un dizaina kvalitāte. Var pastāvēt situācijas, kad pašvaldības nevar nodrošināt pilnvērtīgu arhitektonisko, māksliniecisko un dizaina kvalitāti attiecīgo kapacitāšu trūkuma dēļ. Padomes sastāvā tiek pārstāvēts pietiekami plašs institūciju loks, lai spētu nodrošināt pilnvērtīgu minēto elementu izvērtēšanu, neradot nepamatotu slogu pašvaldībām. Arhitektoniskās, mākslinieciskās un dizaina kvalitātes vērtēšana atbilst Projekta 5.1.apakšpunktā noteiktajam uzdevumam izvērtēt priekšlikuma atbilstību normatīvajiem aktiem, ņemot vērā likumā ,,Par kultūras pieminekļu aizsardzību” noteikto. Lietderības apsvērumu dēļ ir noderīgi, ja visu Projektā ietverto objektu arhitektoniskā, mākslinieciskā un dizaina kvalitāte tiek izvērtēta vienuviet, nevis dažādās institūcijās </w:t>
            </w:r>
            <w:r w:rsidR="00B20368" w:rsidRPr="00B20368">
              <w:rPr>
                <w:sz w:val="22"/>
                <w:szCs w:val="22"/>
              </w:rPr>
              <w:lastRenderedPageBreak/>
              <w:t xml:space="preserve">atkarībā no objekta veida, tādējādi nodrošinot vienotu principu piemērošanu un saskanību ar citiem saistītiem objektiem. Ne visi gadījumi būs saistīti ar būvniecības procesu, tādēļ ir nepamatoti piemērot būvniecības procesa nosacījumus attiecīgajai procedūrai kopumā. Padomes sastāvā ietverti Projektā paredzēto institūciju pārstāvji (Projekta </w:t>
            </w:r>
            <w:r w:rsidR="00B20368" w:rsidRPr="00397212">
              <w:rPr>
                <w:b/>
                <w:bCs/>
                <w:sz w:val="22"/>
                <w:szCs w:val="22"/>
              </w:rPr>
              <w:t>4 – 6.punkts</w:t>
            </w:r>
            <w:r w:rsidR="00B20368" w:rsidRPr="00B20368">
              <w:rPr>
                <w:sz w:val="22"/>
                <w:szCs w:val="22"/>
              </w:rPr>
              <w:t>).</w:t>
            </w:r>
            <w:r w:rsidR="00B20368">
              <w:rPr>
                <w:sz w:val="22"/>
                <w:szCs w:val="22"/>
              </w:rPr>
              <w:t xml:space="preserve"> [..]”</w:t>
            </w:r>
          </w:p>
        </w:tc>
      </w:tr>
      <w:tr w:rsidR="000B11BC" w:rsidRPr="00A1622E" w14:paraId="7B2BBB10" w14:textId="77777777" w:rsidTr="000B695A">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020EBCB1" w14:textId="3B4A4642" w:rsidR="000B11BC" w:rsidRPr="00A1622E" w:rsidRDefault="000B11BC" w:rsidP="004262D8">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0A6989C0" w14:textId="689FAD38" w:rsidR="000B11BC" w:rsidRPr="00A1622E" w:rsidRDefault="000B11BC" w:rsidP="003B1DDC">
            <w:pPr>
              <w:pStyle w:val="naisc"/>
              <w:spacing w:before="0" w:after="0"/>
              <w:jc w:val="both"/>
              <w:rPr>
                <w:sz w:val="22"/>
                <w:szCs w:val="22"/>
              </w:rPr>
            </w:pPr>
            <w:r w:rsidRPr="00A1622E">
              <w:rPr>
                <w:sz w:val="22"/>
                <w:szCs w:val="22"/>
              </w:rPr>
              <w:t xml:space="preserve">Ministru kabineta noteikumu projekta </w:t>
            </w:r>
            <w:r w:rsidRPr="00A1622E">
              <w:rPr>
                <w:sz w:val="22"/>
                <w:szCs w:val="22"/>
                <w:lang w:eastAsia="en-US"/>
              </w:rPr>
              <w:t>6</w:t>
            </w:r>
            <w:r w:rsidRPr="00A1622E">
              <w:rPr>
                <w:sz w:val="22"/>
                <w:szCs w:val="22"/>
              </w:rPr>
              <w:t>.punkts</w:t>
            </w:r>
            <w:r w:rsidRPr="00A1622E">
              <w:rPr>
                <w:sz w:val="22"/>
                <w:szCs w:val="22"/>
                <w:lang w:eastAsia="en-US"/>
              </w:rPr>
              <w:t>:</w:t>
            </w:r>
          </w:p>
          <w:p w14:paraId="0DD64E1E" w14:textId="77777777" w:rsidR="000B11BC" w:rsidRPr="00A1622E" w:rsidRDefault="000B11BC" w:rsidP="003B1DDC">
            <w:pPr>
              <w:pStyle w:val="naisc"/>
              <w:spacing w:before="0" w:after="0"/>
              <w:jc w:val="both"/>
              <w:rPr>
                <w:sz w:val="22"/>
                <w:szCs w:val="22"/>
              </w:rPr>
            </w:pPr>
          </w:p>
          <w:p w14:paraId="717F8451" w14:textId="74E03E70" w:rsidR="000B11BC" w:rsidRPr="00A1622E" w:rsidRDefault="000B11BC" w:rsidP="003B1DDC">
            <w:pPr>
              <w:pStyle w:val="naisc"/>
              <w:spacing w:before="0" w:after="0"/>
              <w:jc w:val="both"/>
              <w:rPr>
                <w:sz w:val="22"/>
                <w:szCs w:val="22"/>
                <w:lang w:eastAsia="en-US"/>
              </w:rPr>
            </w:pPr>
            <w:r w:rsidRPr="00A1622E">
              <w:rPr>
                <w:sz w:val="22"/>
                <w:szCs w:val="22"/>
                <w:lang w:eastAsia="en-US"/>
              </w:rPr>
              <w:t>6.</w:t>
            </w:r>
            <w:r w:rsidR="00A1622E" w:rsidRPr="00A1622E">
              <w:rPr>
                <w:sz w:val="22"/>
                <w:szCs w:val="22"/>
                <w:lang w:eastAsia="en-US"/>
              </w:rPr>
              <w:t> </w:t>
            </w:r>
            <w:r w:rsidRPr="00A1622E">
              <w:rPr>
                <w:sz w:val="22"/>
                <w:szCs w:val="22"/>
              </w:rPr>
              <w:t>Vides aizsardzības un reģionālās attīstības ministrija ar rīkojumu apstiprina Padomes sastāvu uz pieciem gadiem. Padomes sastāvā ir:</w:t>
            </w:r>
          </w:p>
          <w:p w14:paraId="4404078E" w14:textId="736ABF4D" w:rsidR="000B11BC" w:rsidRPr="00A1622E" w:rsidRDefault="000B11BC" w:rsidP="003B1DDC">
            <w:pPr>
              <w:pStyle w:val="naisc"/>
              <w:spacing w:before="0" w:after="0"/>
              <w:jc w:val="both"/>
              <w:rPr>
                <w:sz w:val="22"/>
                <w:szCs w:val="22"/>
                <w:lang w:eastAsia="en-US"/>
              </w:rPr>
            </w:pPr>
            <w:r w:rsidRPr="00A1622E">
              <w:rPr>
                <w:sz w:val="22"/>
                <w:szCs w:val="22"/>
                <w:lang w:eastAsia="en-US"/>
              </w:rPr>
              <w:t>6.1.</w:t>
            </w:r>
            <w:r w:rsidR="00A1622E" w:rsidRPr="00A1622E">
              <w:rPr>
                <w:sz w:val="22"/>
                <w:szCs w:val="22"/>
                <w:lang w:eastAsia="en-US"/>
              </w:rPr>
              <w:t> </w:t>
            </w:r>
            <w:r w:rsidRPr="00A1622E">
              <w:rPr>
                <w:sz w:val="22"/>
                <w:szCs w:val="22"/>
                <w:lang w:eastAsia="en-US"/>
              </w:rPr>
              <w:t>Vides aizsardzības un reģionālās attīstības ministrijas pārstāvis;</w:t>
            </w:r>
          </w:p>
          <w:p w14:paraId="69A2B903" w14:textId="0421E222" w:rsidR="000B11BC" w:rsidRPr="00A1622E" w:rsidRDefault="000B11BC" w:rsidP="003B1DDC">
            <w:pPr>
              <w:pStyle w:val="naisc"/>
              <w:spacing w:before="0" w:after="0"/>
              <w:jc w:val="both"/>
              <w:rPr>
                <w:sz w:val="22"/>
                <w:szCs w:val="22"/>
                <w:lang w:eastAsia="en-US"/>
              </w:rPr>
            </w:pPr>
            <w:r w:rsidRPr="00A1622E">
              <w:rPr>
                <w:sz w:val="22"/>
                <w:szCs w:val="22"/>
                <w:lang w:eastAsia="en-US"/>
              </w:rPr>
              <w:t>6.2.</w:t>
            </w:r>
            <w:r w:rsidR="00A1622E" w:rsidRPr="00A1622E">
              <w:rPr>
                <w:sz w:val="22"/>
                <w:szCs w:val="22"/>
                <w:lang w:eastAsia="en-US"/>
              </w:rPr>
              <w:t> </w:t>
            </w:r>
            <w:r w:rsidRPr="00A1622E">
              <w:rPr>
                <w:sz w:val="22"/>
                <w:szCs w:val="22"/>
                <w:lang w:eastAsia="en-US"/>
              </w:rPr>
              <w:t>Kultūras ministrijas pārstāvis;</w:t>
            </w:r>
          </w:p>
          <w:p w14:paraId="22A08D8B" w14:textId="75B56220" w:rsidR="000B11BC" w:rsidRPr="00A1622E" w:rsidRDefault="000B11BC" w:rsidP="003B1DDC">
            <w:pPr>
              <w:pStyle w:val="naisc"/>
              <w:spacing w:before="0" w:after="0"/>
              <w:jc w:val="both"/>
              <w:rPr>
                <w:sz w:val="22"/>
                <w:szCs w:val="22"/>
                <w:lang w:eastAsia="en-US"/>
              </w:rPr>
            </w:pPr>
            <w:r w:rsidRPr="00A1622E">
              <w:rPr>
                <w:sz w:val="22"/>
                <w:szCs w:val="22"/>
                <w:lang w:eastAsia="en-US"/>
              </w:rPr>
              <w:t>6.3.</w:t>
            </w:r>
            <w:r w:rsidR="00A1622E" w:rsidRPr="00A1622E">
              <w:rPr>
                <w:sz w:val="22"/>
                <w:szCs w:val="22"/>
                <w:lang w:eastAsia="en-US"/>
              </w:rPr>
              <w:t> </w:t>
            </w:r>
            <w:r w:rsidRPr="00A1622E">
              <w:rPr>
                <w:sz w:val="22"/>
                <w:szCs w:val="22"/>
                <w:lang w:eastAsia="en-US"/>
              </w:rPr>
              <w:t>Aizsardzības ministrijas pārstāvis;</w:t>
            </w:r>
          </w:p>
          <w:p w14:paraId="0462E517" w14:textId="03E8D177" w:rsidR="000B11BC" w:rsidRPr="00A1622E" w:rsidRDefault="000B11BC" w:rsidP="003B1DDC">
            <w:pPr>
              <w:pStyle w:val="naisc"/>
              <w:spacing w:before="0" w:after="0"/>
              <w:jc w:val="both"/>
              <w:rPr>
                <w:sz w:val="22"/>
                <w:szCs w:val="22"/>
                <w:lang w:eastAsia="en-US"/>
              </w:rPr>
            </w:pPr>
            <w:r w:rsidRPr="00A1622E">
              <w:rPr>
                <w:sz w:val="22"/>
                <w:szCs w:val="22"/>
                <w:lang w:eastAsia="en-US"/>
              </w:rPr>
              <w:t>6.4.</w:t>
            </w:r>
            <w:r w:rsidR="00A1622E" w:rsidRPr="00A1622E">
              <w:rPr>
                <w:sz w:val="22"/>
                <w:szCs w:val="22"/>
                <w:lang w:eastAsia="en-US"/>
              </w:rPr>
              <w:t> </w:t>
            </w:r>
            <w:r w:rsidRPr="00A1622E">
              <w:rPr>
                <w:sz w:val="22"/>
                <w:szCs w:val="22"/>
                <w:lang w:eastAsia="en-US"/>
              </w:rPr>
              <w:t>Iekšlietu ministrijas pārstāvis;</w:t>
            </w:r>
          </w:p>
          <w:p w14:paraId="60FB63CB" w14:textId="5EB9A73F" w:rsidR="000B11BC" w:rsidRPr="00A1622E" w:rsidRDefault="000B11BC" w:rsidP="003B1DDC">
            <w:pPr>
              <w:pStyle w:val="naisc"/>
              <w:spacing w:before="0" w:after="0"/>
              <w:jc w:val="both"/>
              <w:rPr>
                <w:sz w:val="22"/>
                <w:szCs w:val="22"/>
                <w:lang w:eastAsia="en-US"/>
              </w:rPr>
            </w:pPr>
            <w:r w:rsidRPr="00A1622E">
              <w:rPr>
                <w:sz w:val="22"/>
                <w:szCs w:val="22"/>
                <w:lang w:eastAsia="en-US"/>
              </w:rPr>
              <w:t>6.5.</w:t>
            </w:r>
            <w:r w:rsidR="00A1622E" w:rsidRPr="00A1622E">
              <w:rPr>
                <w:sz w:val="22"/>
                <w:szCs w:val="22"/>
                <w:lang w:eastAsia="en-US"/>
              </w:rPr>
              <w:t> </w:t>
            </w:r>
            <w:r w:rsidRPr="00A1622E">
              <w:rPr>
                <w:sz w:val="22"/>
                <w:szCs w:val="22"/>
                <w:lang w:eastAsia="en-US"/>
              </w:rPr>
              <w:t>Nacionālās kultūras mantojuma pārvaldes pārstāvis;</w:t>
            </w:r>
          </w:p>
          <w:p w14:paraId="273044AE" w14:textId="77777777" w:rsidR="000B11BC" w:rsidRPr="00A1622E" w:rsidRDefault="000B11BC" w:rsidP="003B1DDC">
            <w:pPr>
              <w:pStyle w:val="naisc"/>
              <w:spacing w:before="0" w:after="0"/>
              <w:jc w:val="both"/>
              <w:rPr>
                <w:sz w:val="22"/>
                <w:szCs w:val="22"/>
                <w:lang w:eastAsia="en-US"/>
              </w:rPr>
            </w:pPr>
            <w:r w:rsidRPr="00A1622E">
              <w:rPr>
                <w:sz w:val="22"/>
                <w:szCs w:val="22"/>
                <w:lang w:eastAsia="en-US"/>
              </w:rPr>
              <w:t>6.6. Latvijas Nacionālā kultūras centra pārstāvis;</w:t>
            </w:r>
          </w:p>
          <w:p w14:paraId="01C78A33" w14:textId="4BED7F7D" w:rsidR="000B11BC" w:rsidRPr="00A1622E" w:rsidRDefault="000B11BC" w:rsidP="003B1DDC">
            <w:pPr>
              <w:pStyle w:val="naisc"/>
              <w:spacing w:before="0" w:after="0"/>
              <w:jc w:val="both"/>
              <w:rPr>
                <w:sz w:val="22"/>
                <w:szCs w:val="22"/>
                <w:lang w:eastAsia="en-US"/>
              </w:rPr>
            </w:pPr>
            <w:r w:rsidRPr="00A1622E">
              <w:rPr>
                <w:sz w:val="22"/>
                <w:szCs w:val="22"/>
                <w:lang w:eastAsia="en-US"/>
              </w:rPr>
              <w:t>6.7.</w:t>
            </w:r>
            <w:r w:rsidR="00A1622E" w:rsidRPr="00A1622E">
              <w:rPr>
                <w:sz w:val="22"/>
                <w:szCs w:val="22"/>
                <w:lang w:eastAsia="en-US"/>
              </w:rPr>
              <w:t> </w:t>
            </w:r>
            <w:r w:rsidRPr="00A1622E">
              <w:rPr>
                <w:sz w:val="22"/>
                <w:szCs w:val="22"/>
                <w:lang w:eastAsia="en-US"/>
              </w:rPr>
              <w:t>Valsts valodas centra pārstāvis;</w:t>
            </w:r>
          </w:p>
          <w:p w14:paraId="5F0D88D6" w14:textId="5D47C5A2" w:rsidR="000B11BC" w:rsidRPr="00A1622E" w:rsidRDefault="000B11BC" w:rsidP="003B1DDC">
            <w:pPr>
              <w:pStyle w:val="naisc"/>
              <w:spacing w:before="0" w:after="0"/>
              <w:jc w:val="both"/>
              <w:rPr>
                <w:sz w:val="22"/>
                <w:szCs w:val="22"/>
                <w:lang w:eastAsia="en-US"/>
              </w:rPr>
            </w:pPr>
            <w:r w:rsidRPr="00A1622E">
              <w:rPr>
                <w:sz w:val="22"/>
                <w:szCs w:val="22"/>
                <w:lang w:eastAsia="en-US"/>
              </w:rPr>
              <w:t>6.8.</w:t>
            </w:r>
            <w:r w:rsidR="00A1622E" w:rsidRPr="00A1622E">
              <w:rPr>
                <w:sz w:val="22"/>
                <w:szCs w:val="22"/>
                <w:lang w:eastAsia="en-US"/>
              </w:rPr>
              <w:t> </w:t>
            </w:r>
            <w:r w:rsidRPr="00A1622E">
              <w:rPr>
                <w:sz w:val="22"/>
                <w:szCs w:val="22"/>
                <w:lang w:eastAsia="en-US"/>
              </w:rPr>
              <w:t>Latvijas Nacionālā arhīva pārstāvis;</w:t>
            </w:r>
          </w:p>
          <w:p w14:paraId="2547706F" w14:textId="310BCF81" w:rsidR="000B11BC" w:rsidRPr="00A1622E" w:rsidRDefault="000B11BC" w:rsidP="003B1DDC">
            <w:pPr>
              <w:pStyle w:val="naisc"/>
              <w:spacing w:before="0" w:after="0"/>
              <w:jc w:val="both"/>
              <w:rPr>
                <w:sz w:val="22"/>
                <w:szCs w:val="22"/>
                <w:lang w:eastAsia="en-US"/>
              </w:rPr>
            </w:pPr>
            <w:r w:rsidRPr="00A1622E">
              <w:rPr>
                <w:sz w:val="22"/>
                <w:szCs w:val="22"/>
                <w:lang w:eastAsia="en-US"/>
              </w:rPr>
              <w:lastRenderedPageBreak/>
              <w:t>6.9.</w:t>
            </w:r>
            <w:r w:rsidR="00A1622E" w:rsidRPr="00A1622E">
              <w:rPr>
                <w:sz w:val="22"/>
                <w:szCs w:val="22"/>
                <w:lang w:eastAsia="en-US"/>
              </w:rPr>
              <w:t> </w:t>
            </w:r>
            <w:r w:rsidRPr="00A1622E">
              <w:rPr>
                <w:sz w:val="22"/>
                <w:szCs w:val="22"/>
                <w:lang w:eastAsia="en-US"/>
              </w:rPr>
              <w:t>Latvijas Universitātes Latvijas Vēstures institūta pārstāvis;</w:t>
            </w:r>
          </w:p>
          <w:p w14:paraId="40B11203" w14:textId="68AAFDB7" w:rsidR="000B11BC" w:rsidRPr="00A1622E" w:rsidRDefault="000B11BC" w:rsidP="003B1DDC">
            <w:pPr>
              <w:pStyle w:val="naisc"/>
              <w:spacing w:before="0" w:after="0"/>
              <w:jc w:val="both"/>
              <w:rPr>
                <w:sz w:val="22"/>
                <w:szCs w:val="22"/>
                <w:lang w:eastAsia="en-US"/>
              </w:rPr>
            </w:pPr>
            <w:r w:rsidRPr="00A1622E">
              <w:rPr>
                <w:sz w:val="22"/>
                <w:szCs w:val="22"/>
                <w:lang w:eastAsia="en-US"/>
              </w:rPr>
              <w:t>6.10.</w:t>
            </w:r>
            <w:r w:rsidR="00A1622E" w:rsidRPr="00A1622E">
              <w:rPr>
                <w:sz w:val="22"/>
                <w:szCs w:val="22"/>
                <w:lang w:eastAsia="en-US"/>
              </w:rPr>
              <w:t> </w:t>
            </w:r>
            <w:r w:rsidRPr="00A1622E">
              <w:rPr>
                <w:sz w:val="22"/>
                <w:szCs w:val="22"/>
                <w:lang w:eastAsia="en-US"/>
              </w:rPr>
              <w:t>Latvijas Pašvaldību savienības pārstāvis;</w:t>
            </w:r>
          </w:p>
          <w:p w14:paraId="640CE610" w14:textId="236CD457" w:rsidR="000B11BC" w:rsidRPr="00A1622E" w:rsidRDefault="000B11BC" w:rsidP="003B1DDC">
            <w:pPr>
              <w:pStyle w:val="naisc"/>
              <w:spacing w:before="0" w:after="0"/>
              <w:jc w:val="both"/>
              <w:rPr>
                <w:sz w:val="22"/>
                <w:szCs w:val="22"/>
                <w:lang w:eastAsia="en-US"/>
              </w:rPr>
            </w:pPr>
            <w:r w:rsidRPr="00A1622E">
              <w:rPr>
                <w:sz w:val="22"/>
                <w:szCs w:val="22"/>
                <w:lang w:eastAsia="en-US"/>
              </w:rPr>
              <w:t>6.11.</w:t>
            </w:r>
            <w:r w:rsidR="00A1622E" w:rsidRPr="00A1622E">
              <w:rPr>
                <w:sz w:val="22"/>
                <w:szCs w:val="22"/>
                <w:lang w:eastAsia="en-US"/>
              </w:rPr>
              <w:t> </w:t>
            </w:r>
            <w:r w:rsidRPr="00A1622E">
              <w:rPr>
                <w:sz w:val="22"/>
                <w:szCs w:val="22"/>
                <w:lang w:eastAsia="en-US"/>
              </w:rPr>
              <w:t>Latvijas Arhitektu savienības pārstāvis;</w:t>
            </w:r>
          </w:p>
          <w:p w14:paraId="5DE2E002" w14:textId="1C17982B" w:rsidR="000B11BC" w:rsidRPr="00A1622E" w:rsidRDefault="000B11BC" w:rsidP="003B1DDC">
            <w:pPr>
              <w:pStyle w:val="naisc"/>
              <w:spacing w:before="0" w:after="0"/>
              <w:jc w:val="both"/>
              <w:rPr>
                <w:sz w:val="22"/>
                <w:szCs w:val="22"/>
                <w:lang w:eastAsia="en-US"/>
              </w:rPr>
            </w:pPr>
            <w:r w:rsidRPr="00A1622E">
              <w:rPr>
                <w:sz w:val="22"/>
                <w:szCs w:val="22"/>
                <w:lang w:eastAsia="en-US"/>
              </w:rPr>
              <w:t>6.12.</w:t>
            </w:r>
            <w:r w:rsidR="00A1622E" w:rsidRPr="00A1622E">
              <w:rPr>
                <w:sz w:val="22"/>
                <w:szCs w:val="22"/>
              </w:rPr>
              <w:t> </w:t>
            </w:r>
            <w:r w:rsidRPr="00A1622E">
              <w:rPr>
                <w:sz w:val="22"/>
                <w:szCs w:val="22"/>
                <w:lang w:eastAsia="en-US"/>
              </w:rPr>
              <w:t>Latvijas Dizaineru savienības pārstāvis;</w:t>
            </w:r>
          </w:p>
          <w:p w14:paraId="63B891A7" w14:textId="77777777" w:rsidR="000B11BC" w:rsidRPr="00A1622E" w:rsidRDefault="000B11BC" w:rsidP="003B1DDC">
            <w:pPr>
              <w:pStyle w:val="naisc"/>
              <w:spacing w:before="0" w:after="0"/>
              <w:jc w:val="both"/>
              <w:rPr>
                <w:sz w:val="22"/>
                <w:szCs w:val="22"/>
                <w:lang w:eastAsia="en-US"/>
              </w:rPr>
            </w:pPr>
            <w:r w:rsidRPr="00A1622E">
              <w:rPr>
                <w:sz w:val="22"/>
                <w:szCs w:val="22"/>
                <w:lang w:eastAsia="en-US"/>
              </w:rPr>
              <w:t xml:space="preserve">6.13. </w:t>
            </w:r>
            <w:proofErr w:type="gramStart"/>
            <w:r w:rsidRPr="00A1622E">
              <w:rPr>
                <w:sz w:val="22"/>
                <w:szCs w:val="22"/>
                <w:lang w:eastAsia="en-US"/>
              </w:rPr>
              <w:t>Latvijas Okupācijas muzeja</w:t>
            </w:r>
            <w:proofErr w:type="gramEnd"/>
            <w:r w:rsidRPr="00A1622E">
              <w:rPr>
                <w:sz w:val="22"/>
                <w:szCs w:val="22"/>
                <w:lang w:eastAsia="en-US"/>
              </w:rPr>
              <w:t xml:space="preserve"> pārstāvis;</w:t>
            </w:r>
          </w:p>
          <w:p w14:paraId="3AB8A735" w14:textId="2969C374" w:rsidR="000B11BC" w:rsidRPr="00A1622E" w:rsidRDefault="000B11BC" w:rsidP="003B1DDC">
            <w:pPr>
              <w:pStyle w:val="naisc"/>
              <w:spacing w:before="0" w:after="0"/>
              <w:jc w:val="both"/>
              <w:rPr>
                <w:sz w:val="22"/>
                <w:szCs w:val="22"/>
              </w:rPr>
            </w:pPr>
            <w:r w:rsidRPr="00A1622E">
              <w:rPr>
                <w:sz w:val="22"/>
                <w:szCs w:val="22"/>
                <w:lang w:eastAsia="en-US"/>
              </w:rPr>
              <w:t>6.14.</w:t>
            </w:r>
            <w:r w:rsidR="00A1622E" w:rsidRPr="00A1622E">
              <w:rPr>
                <w:sz w:val="22"/>
                <w:szCs w:val="22"/>
                <w:lang w:eastAsia="en-US"/>
              </w:rPr>
              <w:t> </w:t>
            </w:r>
            <w:r w:rsidRPr="00A1622E">
              <w:rPr>
                <w:sz w:val="22"/>
                <w:szCs w:val="22"/>
                <w:lang w:eastAsia="en-US"/>
              </w:rPr>
              <w:t>Latvijas Mākslinieku savienības pārstāvis.</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58F3798A" w14:textId="443EF82E" w:rsidR="000B11BC" w:rsidRPr="00A1622E" w:rsidRDefault="000B11BC" w:rsidP="003B1DDC">
            <w:pPr>
              <w:tabs>
                <w:tab w:val="left" w:pos="993"/>
              </w:tabs>
              <w:jc w:val="both"/>
              <w:rPr>
                <w:b/>
                <w:sz w:val="22"/>
                <w:szCs w:val="22"/>
                <w:lang w:eastAsia="en-US"/>
              </w:rPr>
            </w:pPr>
            <w:r w:rsidRPr="00A1622E">
              <w:rPr>
                <w:b/>
                <w:sz w:val="22"/>
                <w:szCs w:val="22"/>
                <w:lang w:eastAsia="en-US"/>
              </w:rPr>
              <w:lastRenderedPageBreak/>
              <w:t xml:space="preserve">Ārlietu ministrija </w:t>
            </w:r>
            <w:r w:rsidR="00B133C0" w:rsidRPr="00B133C0">
              <w:rPr>
                <w:b/>
                <w:sz w:val="22"/>
                <w:szCs w:val="22"/>
                <w:lang w:eastAsia="en-US"/>
              </w:rPr>
              <w:t>(</w:t>
            </w:r>
            <w:r w:rsidR="00B133C0">
              <w:rPr>
                <w:b/>
                <w:sz w:val="22"/>
                <w:szCs w:val="22"/>
                <w:lang w:eastAsia="en-US"/>
              </w:rPr>
              <w:t>priekšlikums</w:t>
            </w:r>
            <w:r w:rsidR="00B133C0" w:rsidRPr="00B133C0">
              <w:rPr>
                <w:b/>
                <w:sz w:val="22"/>
                <w:szCs w:val="22"/>
                <w:lang w:eastAsia="en-US"/>
              </w:rPr>
              <w:t xml:space="preserve"> izteikts pēc </w:t>
            </w:r>
            <w:r w:rsidR="00B133C0">
              <w:rPr>
                <w:b/>
                <w:sz w:val="22"/>
                <w:szCs w:val="22"/>
                <w:lang w:eastAsia="en-US"/>
              </w:rPr>
              <w:t>06</w:t>
            </w:r>
            <w:r w:rsidR="00B133C0" w:rsidRPr="00B133C0">
              <w:rPr>
                <w:b/>
                <w:sz w:val="22"/>
                <w:szCs w:val="22"/>
                <w:lang w:eastAsia="en-US"/>
              </w:rPr>
              <w:t>.0</w:t>
            </w:r>
            <w:r w:rsidR="00B133C0">
              <w:rPr>
                <w:b/>
                <w:sz w:val="22"/>
                <w:szCs w:val="22"/>
                <w:lang w:eastAsia="en-US"/>
              </w:rPr>
              <w:t>7</w:t>
            </w:r>
            <w:r w:rsidR="00B133C0" w:rsidRPr="00B133C0">
              <w:rPr>
                <w:b/>
                <w:sz w:val="22"/>
                <w:szCs w:val="22"/>
                <w:lang w:eastAsia="en-US"/>
              </w:rPr>
              <w:t>.2020. elektroniskās saskaņošanas)</w:t>
            </w:r>
            <w:r w:rsidRPr="00A1622E">
              <w:rPr>
                <w:b/>
                <w:sz w:val="22"/>
                <w:szCs w:val="22"/>
                <w:lang w:eastAsia="en-US"/>
              </w:rPr>
              <w:t>:</w:t>
            </w:r>
          </w:p>
          <w:p w14:paraId="0F8A8272" w14:textId="1D35FF1E" w:rsidR="000B11BC" w:rsidRPr="00A1622E" w:rsidRDefault="000B11BC" w:rsidP="003B1DDC">
            <w:pPr>
              <w:tabs>
                <w:tab w:val="left" w:pos="993"/>
              </w:tabs>
              <w:jc w:val="both"/>
              <w:rPr>
                <w:sz w:val="22"/>
                <w:szCs w:val="22"/>
              </w:rPr>
            </w:pPr>
            <w:r w:rsidRPr="00A1622E">
              <w:rPr>
                <w:sz w:val="22"/>
                <w:szCs w:val="22"/>
                <w:lang w:eastAsia="en-US"/>
              </w:rPr>
              <w:t>Lai izvairītos no diplomātiskiem konfliktiem vai neizpratnes, jo īpaši par jautājumiem, kas skar starpvalstu attiecības vai vēsturiski jūtīgus jautājumus, lūdzam Ārlietu ministriju iekļaut konsultatīvās padomes sastāvā.</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4FBB04B0" w14:textId="645234D8" w:rsidR="000B11BC" w:rsidRPr="00A1622E" w:rsidRDefault="000B11BC" w:rsidP="003B1DDC">
            <w:pPr>
              <w:widowControl w:val="0"/>
              <w:autoSpaceDE w:val="0"/>
              <w:autoSpaceDN w:val="0"/>
              <w:adjustRightInd w:val="0"/>
              <w:jc w:val="center"/>
              <w:rPr>
                <w:b/>
                <w:sz w:val="22"/>
                <w:szCs w:val="22"/>
              </w:rPr>
            </w:pPr>
            <w:r w:rsidRPr="00A1622E">
              <w:rPr>
                <w:b/>
                <w:bCs/>
                <w:sz w:val="22"/>
                <w:szCs w:val="22"/>
                <w:lang w:eastAsia="en-US"/>
              </w:rPr>
              <w:t>Ņemts vērā</w:t>
            </w:r>
          </w:p>
        </w:tc>
        <w:tc>
          <w:tcPr>
            <w:tcW w:w="1018" w:type="pct"/>
            <w:tcBorders>
              <w:top w:val="single" w:sz="4" w:space="0" w:color="auto"/>
              <w:left w:val="single" w:sz="4" w:space="0" w:color="auto"/>
              <w:bottom w:val="single" w:sz="4" w:space="0" w:color="auto"/>
            </w:tcBorders>
            <w:shd w:val="clear" w:color="auto" w:fill="auto"/>
          </w:tcPr>
          <w:p w14:paraId="54AFB365" w14:textId="44945FB7" w:rsidR="000B11BC" w:rsidRPr="00A1622E" w:rsidRDefault="000B11BC" w:rsidP="003B1DDC">
            <w:pPr>
              <w:pStyle w:val="naisc"/>
              <w:spacing w:before="0" w:after="0"/>
              <w:jc w:val="both"/>
              <w:rPr>
                <w:sz w:val="22"/>
                <w:szCs w:val="22"/>
              </w:rPr>
            </w:pPr>
            <w:r w:rsidRPr="00A1622E">
              <w:rPr>
                <w:sz w:val="22"/>
                <w:szCs w:val="22"/>
                <w:lang w:eastAsia="en-US"/>
              </w:rPr>
              <w:t>Precizēts</w:t>
            </w:r>
            <w:r w:rsidRPr="00A1622E">
              <w:rPr>
                <w:sz w:val="22"/>
                <w:szCs w:val="22"/>
              </w:rPr>
              <w:t xml:space="preserve"> Ministru kabineta noteikumu projekta 6.punkts šādā redakcijā:</w:t>
            </w:r>
          </w:p>
          <w:p w14:paraId="73821343" w14:textId="77777777" w:rsidR="000B11BC" w:rsidRPr="00A1622E" w:rsidRDefault="000B11BC" w:rsidP="003B1DDC">
            <w:pPr>
              <w:pStyle w:val="naisc"/>
              <w:spacing w:before="0" w:after="0"/>
              <w:jc w:val="both"/>
              <w:rPr>
                <w:sz w:val="22"/>
                <w:szCs w:val="22"/>
              </w:rPr>
            </w:pPr>
          </w:p>
          <w:p w14:paraId="6029EEEB" w14:textId="3624E772" w:rsidR="000B11BC" w:rsidRPr="00A1622E" w:rsidRDefault="000B11BC" w:rsidP="003B1DDC">
            <w:pPr>
              <w:pStyle w:val="naisc"/>
              <w:spacing w:before="0" w:after="0"/>
              <w:jc w:val="both"/>
              <w:rPr>
                <w:sz w:val="22"/>
                <w:szCs w:val="22"/>
              </w:rPr>
            </w:pPr>
            <w:r w:rsidRPr="00A1622E">
              <w:rPr>
                <w:sz w:val="22"/>
                <w:szCs w:val="22"/>
                <w:lang w:eastAsia="en-US"/>
              </w:rPr>
              <w:t>,,</w:t>
            </w:r>
            <w:r w:rsidRPr="00A1622E">
              <w:rPr>
                <w:sz w:val="22"/>
                <w:szCs w:val="22"/>
              </w:rPr>
              <w:t>6.</w:t>
            </w:r>
            <w:r w:rsidRPr="00A1622E">
              <w:rPr>
                <w:sz w:val="22"/>
                <w:szCs w:val="22"/>
                <w:lang w:eastAsia="en-US"/>
              </w:rPr>
              <w:t xml:space="preserve"> </w:t>
            </w:r>
            <w:r w:rsidRPr="00A1622E">
              <w:rPr>
                <w:sz w:val="22"/>
                <w:szCs w:val="22"/>
              </w:rPr>
              <w:t>Vides aizsardzības un reģionālās attīstības ministrija ar rīkojumu apstiprina Padomes sastāvu uz pieciem gadiem. Padomes sastāvā ir:</w:t>
            </w:r>
          </w:p>
          <w:p w14:paraId="43BF97B2" w14:textId="77777777" w:rsidR="000B11BC" w:rsidRPr="00A1622E" w:rsidRDefault="000B11BC" w:rsidP="003B1DDC">
            <w:pPr>
              <w:pStyle w:val="naisc"/>
              <w:spacing w:before="0" w:after="0"/>
              <w:jc w:val="both"/>
              <w:rPr>
                <w:sz w:val="22"/>
                <w:szCs w:val="22"/>
              </w:rPr>
            </w:pPr>
            <w:r w:rsidRPr="00A1622E">
              <w:rPr>
                <w:sz w:val="22"/>
                <w:szCs w:val="22"/>
              </w:rPr>
              <w:t>6.1. Vides aizsardzības un reģionālās attīstības ministrijas pārstāvis;</w:t>
            </w:r>
          </w:p>
          <w:p w14:paraId="282B57D7" w14:textId="77777777" w:rsidR="000B11BC" w:rsidRPr="00A1622E" w:rsidRDefault="000B11BC" w:rsidP="003B1DDC">
            <w:pPr>
              <w:pStyle w:val="naisc"/>
              <w:spacing w:before="0" w:after="0"/>
              <w:jc w:val="both"/>
              <w:rPr>
                <w:sz w:val="22"/>
                <w:szCs w:val="22"/>
              </w:rPr>
            </w:pPr>
            <w:r w:rsidRPr="00A1622E">
              <w:rPr>
                <w:sz w:val="22"/>
                <w:szCs w:val="22"/>
              </w:rPr>
              <w:t>6.2. Kultūras ministrijas pārstāvis;</w:t>
            </w:r>
          </w:p>
          <w:p w14:paraId="21D59438" w14:textId="083315E2" w:rsidR="000B11BC" w:rsidRPr="00A1622E" w:rsidRDefault="000B11BC" w:rsidP="003B1DDC">
            <w:pPr>
              <w:pStyle w:val="naisc"/>
              <w:spacing w:before="0" w:after="0"/>
              <w:jc w:val="both"/>
              <w:rPr>
                <w:sz w:val="22"/>
                <w:szCs w:val="22"/>
              </w:rPr>
            </w:pPr>
            <w:r w:rsidRPr="00A1622E">
              <w:rPr>
                <w:sz w:val="22"/>
                <w:szCs w:val="22"/>
              </w:rPr>
              <w:t>6.3.</w:t>
            </w:r>
            <w:r w:rsidR="00A1622E" w:rsidRPr="00A1622E">
              <w:rPr>
                <w:sz w:val="22"/>
                <w:szCs w:val="22"/>
              </w:rPr>
              <w:t> </w:t>
            </w:r>
            <w:r w:rsidRPr="00A1622E">
              <w:rPr>
                <w:sz w:val="22"/>
                <w:szCs w:val="22"/>
              </w:rPr>
              <w:t>Aizsardzības ministrijas pārstāvis;</w:t>
            </w:r>
          </w:p>
          <w:p w14:paraId="19A3FC44" w14:textId="77777777" w:rsidR="000B11BC" w:rsidRPr="00A1622E" w:rsidRDefault="000B11BC" w:rsidP="003B1DDC">
            <w:pPr>
              <w:pStyle w:val="naisc"/>
              <w:spacing w:before="0" w:after="0"/>
              <w:jc w:val="both"/>
              <w:rPr>
                <w:sz w:val="22"/>
                <w:szCs w:val="22"/>
              </w:rPr>
            </w:pPr>
            <w:r w:rsidRPr="00A1622E">
              <w:rPr>
                <w:sz w:val="22"/>
                <w:szCs w:val="22"/>
              </w:rPr>
              <w:t>6.4. Iekšlietu ministrijas pārstāvis;</w:t>
            </w:r>
          </w:p>
          <w:p w14:paraId="431180F7" w14:textId="77777777" w:rsidR="000B11BC" w:rsidRPr="00A1622E" w:rsidRDefault="000B11BC" w:rsidP="003B1DDC">
            <w:pPr>
              <w:pStyle w:val="naisc"/>
              <w:spacing w:before="0" w:after="0"/>
              <w:jc w:val="both"/>
              <w:rPr>
                <w:sz w:val="22"/>
                <w:szCs w:val="22"/>
              </w:rPr>
            </w:pPr>
            <w:r w:rsidRPr="00A1622E">
              <w:rPr>
                <w:sz w:val="22"/>
                <w:szCs w:val="22"/>
              </w:rPr>
              <w:t>6.5. Nacionālās kultūras mantojuma pārvaldes pārstāvis;</w:t>
            </w:r>
          </w:p>
          <w:p w14:paraId="118D496B" w14:textId="77777777" w:rsidR="000B11BC" w:rsidRPr="00A1622E" w:rsidRDefault="000B11BC" w:rsidP="003B1DDC">
            <w:pPr>
              <w:pStyle w:val="naisc"/>
              <w:spacing w:before="0" w:after="0"/>
              <w:jc w:val="both"/>
              <w:rPr>
                <w:sz w:val="22"/>
                <w:szCs w:val="22"/>
              </w:rPr>
            </w:pPr>
            <w:r w:rsidRPr="00A1622E">
              <w:rPr>
                <w:sz w:val="22"/>
                <w:szCs w:val="22"/>
              </w:rPr>
              <w:t>6.6. Latvijas Nacionālā kultūras centra pārstāvis;</w:t>
            </w:r>
          </w:p>
          <w:p w14:paraId="74463E7F" w14:textId="77777777" w:rsidR="000B11BC" w:rsidRPr="00A1622E" w:rsidRDefault="000B11BC" w:rsidP="003B1DDC">
            <w:pPr>
              <w:pStyle w:val="naisc"/>
              <w:spacing w:before="0" w:after="0"/>
              <w:jc w:val="both"/>
              <w:rPr>
                <w:sz w:val="22"/>
                <w:szCs w:val="22"/>
              </w:rPr>
            </w:pPr>
            <w:r w:rsidRPr="00A1622E">
              <w:rPr>
                <w:sz w:val="22"/>
                <w:szCs w:val="22"/>
              </w:rPr>
              <w:t>6.7. Valsts valodas centra pārstāvis;</w:t>
            </w:r>
          </w:p>
          <w:p w14:paraId="45D889EB" w14:textId="3177D441" w:rsidR="000B11BC" w:rsidRPr="00A1622E" w:rsidRDefault="000B11BC" w:rsidP="003B1DDC">
            <w:pPr>
              <w:pStyle w:val="naisc"/>
              <w:spacing w:before="0" w:after="0"/>
              <w:jc w:val="both"/>
              <w:rPr>
                <w:sz w:val="22"/>
                <w:szCs w:val="22"/>
              </w:rPr>
            </w:pPr>
            <w:r w:rsidRPr="00A1622E">
              <w:rPr>
                <w:sz w:val="22"/>
                <w:szCs w:val="22"/>
              </w:rPr>
              <w:t>6.8.</w:t>
            </w:r>
            <w:r w:rsidR="00A71C1A">
              <w:rPr>
                <w:sz w:val="22"/>
                <w:szCs w:val="22"/>
              </w:rPr>
              <w:t> </w:t>
            </w:r>
            <w:r w:rsidRPr="00A1622E">
              <w:rPr>
                <w:sz w:val="22"/>
                <w:szCs w:val="22"/>
              </w:rPr>
              <w:t>Latvijas Nacionālā arhīva pārstāvis;</w:t>
            </w:r>
          </w:p>
          <w:p w14:paraId="1F2FD8E9" w14:textId="46BB49CC" w:rsidR="000B11BC" w:rsidRPr="00A1622E" w:rsidRDefault="000B11BC" w:rsidP="003B1DDC">
            <w:pPr>
              <w:pStyle w:val="naisc"/>
              <w:spacing w:before="0" w:after="0"/>
              <w:jc w:val="both"/>
              <w:rPr>
                <w:sz w:val="22"/>
                <w:szCs w:val="22"/>
              </w:rPr>
            </w:pPr>
            <w:r w:rsidRPr="00A1622E">
              <w:rPr>
                <w:sz w:val="22"/>
                <w:szCs w:val="22"/>
              </w:rPr>
              <w:t>6.9.</w:t>
            </w:r>
            <w:r w:rsidR="00A71C1A">
              <w:rPr>
                <w:sz w:val="22"/>
                <w:szCs w:val="22"/>
              </w:rPr>
              <w:t> </w:t>
            </w:r>
            <w:r w:rsidRPr="00A1622E">
              <w:rPr>
                <w:sz w:val="22"/>
                <w:szCs w:val="22"/>
              </w:rPr>
              <w:t>Latvijas Universitātes Latvijas Vēstures institūta pārstāvis;</w:t>
            </w:r>
          </w:p>
          <w:p w14:paraId="09A122A3" w14:textId="2F93F9EB" w:rsidR="000B11BC" w:rsidRPr="00A1622E" w:rsidRDefault="000B11BC" w:rsidP="003B1DDC">
            <w:pPr>
              <w:pStyle w:val="naisc"/>
              <w:spacing w:before="0" w:after="0"/>
              <w:jc w:val="both"/>
              <w:rPr>
                <w:sz w:val="22"/>
                <w:szCs w:val="22"/>
              </w:rPr>
            </w:pPr>
            <w:r w:rsidRPr="00A1622E">
              <w:rPr>
                <w:sz w:val="22"/>
                <w:szCs w:val="22"/>
              </w:rPr>
              <w:t>6.10.</w:t>
            </w:r>
            <w:r w:rsidR="00A71C1A">
              <w:rPr>
                <w:sz w:val="22"/>
                <w:szCs w:val="22"/>
              </w:rPr>
              <w:t> </w:t>
            </w:r>
            <w:r w:rsidRPr="00A1622E">
              <w:rPr>
                <w:sz w:val="22"/>
                <w:szCs w:val="22"/>
              </w:rPr>
              <w:t>Latvijas Pašvaldību savienības pārstāvis;</w:t>
            </w:r>
          </w:p>
          <w:p w14:paraId="05BA7F57" w14:textId="7CB8F272" w:rsidR="000B11BC" w:rsidRPr="00A1622E" w:rsidRDefault="000B11BC" w:rsidP="003B1DDC">
            <w:pPr>
              <w:pStyle w:val="naisc"/>
              <w:spacing w:before="0" w:after="0"/>
              <w:jc w:val="both"/>
              <w:rPr>
                <w:sz w:val="22"/>
                <w:szCs w:val="22"/>
              </w:rPr>
            </w:pPr>
            <w:r w:rsidRPr="00A1622E">
              <w:rPr>
                <w:sz w:val="22"/>
                <w:szCs w:val="22"/>
              </w:rPr>
              <w:lastRenderedPageBreak/>
              <w:t>6.11.</w:t>
            </w:r>
            <w:r w:rsidR="00A71C1A">
              <w:rPr>
                <w:sz w:val="22"/>
                <w:szCs w:val="22"/>
              </w:rPr>
              <w:t> </w:t>
            </w:r>
            <w:r w:rsidRPr="00A1622E">
              <w:rPr>
                <w:sz w:val="22"/>
                <w:szCs w:val="22"/>
              </w:rPr>
              <w:t>Latvijas Arhitektu savienības pārstāvis;</w:t>
            </w:r>
          </w:p>
          <w:p w14:paraId="5EB3E1F4" w14:textId="6F754025" w:rsidR="000B11BC" w:rsidRPr="00A1622E" w:rsidRDefault="000B11BC" w:rsidP="003B1DDC">
            <w:pPr>
              <w:pStyle w:val="naisc"/>
              <w:spacing w:before="0" w:after="0"/>
              <w:jc w:val="both"/>
              <w:rPr>
                <w:sz w:val="22"/>
                <w:szCs w:val="22"/>
              </w:rPr>
            </w:pPr>
            <w:r w:rsidRPr="00A1622E">
              <w:rPr>
                <w:sz w:val="22"/>
                <w:szCs w:val="22"/>
              </w:rPr>
              <w:t>6.12.</w:t>
            </w:r>
            <w:r w:rsidR="00A71C1A">
              <w:rPr>
                <w:sz w:val="22"/>
                <w:szCs w:val="22"/>
              </w:rPr>
              <w:t> </w:t>
            </w:r>
            <w:r w:rsidRPr="00A1622E">
              <w:rPr>
                <w:sz w:val="22"/>
                <w:szCs w:val="22"/>
              </w:rPr>
              <w:t>Latvijas Dizaineru savienības pārstāvis;</w:t>
            </w:r>
          </w:p>
          <w:p w14:paraId="35F03412" w14:textId="055A64B0" w:rsidR="000B11BC" w:rsidRPr="00A1622E" w:rsidRDefault="000B11BC" w:rsidP="003B1DDC">
            <w:pPr>
              <w:pStyle w:val="naisc"/>
              <w:spacing w:before="0" w:after="0"/>
              <w:jc w:val="both"/>
              <w:rPr>
                <w:sz w:val="22"/>
                <w:szCs w:val="22"/>
              </w:rPr>
            </w:pPr>
            <w:r w:rsidRPr="00A1622E">
              <w:rPr>
                <w:sz w:val="22"/>
                <w:szCs w:val="22"/>
              </w:rPr>
              <w:t>6.13.</w:t>
            </w:r>
            <w:r w:rsidR="00A71C1A">
              <w:rPr>
                <w:sz w:val="22"/>
                <w:szCs w:val="22"/>
              </w:rPr>
              <w:t> </w:t>
            </w:r>
            <w:proofErr w:type="gramStart"/>
            <w:r w:rsidRPr="00A1622E">
              <w:rPr>
                <w:sz w:val="22"/>
                <w:szCs w:val="22"/>
              </w:rPr>
              <w:t>Latvijas Okupācijas muzeja</w:t>
            </w:r>
            <w:proofErr w:type="gramEnd"/>
            <w:r w:rsidRPr="00A1622E">
              <w:rPr>
                <w:sz w:val="22"/>
                <w:szCs w:val="22"/>
              </w:rPr>
              <w:t xml:space="preserve"> pārstāvis;</w:t>
            </w:r>
          </w:p>
          <w:p w14:paraId="5B0A55A1" w14:textId="34DB076A" w:rsidR="000B11BC" w:rsidRPr="00A1622E" w:rsidRDefault="000B11BC" w:rsidP="003B1DDC">
            <w:pPr>
              <w:pStyle w:val="naisc"/>
              <w:spacing w:before="0" w:after="0"/>
              <w:jc w:val="both"/>
              <w:rPr>
                <w:sz w:val="22"/>
                <w:szCs w:val="22"/>
              </w:rPr>
            </w:pPr>
            <w:r w:rsidRPr="00A1622E">
              <w:rPr>
                <w:sz w:val="22"/>
                <w:szCs w:val="22"/>
              </w:rPr>
              <w:t>6.14. Latvijas Mākslinieku savienības pārstāvis</w:t>
            </w:r>
            <w:r w:rsidRPr="00A1622E">
              <w:rPr>
                <w:sz w:val="22"/>
                <w:szCs w:val="22"/>
                <w:lang w:eastAsia="en-US"/>
              </w:rPr>
              <w:t>;</w:t>
            </w:r>
          </w:p>
          <w:p w14:paraId="3683D915" w14:textId="5FB004C6" w:rsidR="000B11BC" w:rsidRPr="00A1622E" w:rsidRDefault="000B11BC" w:rsidP="003B1DDC">
            <w:pPr>
              <w:pStyle w:val="naisc"/>
              <w:spacing w:before="0" w:after="0"/>
              <w:jc w:val="both"/>
              <w:rPr>
                <w:sz w:val="22"/>
                <w:szCs w:val="22"/>
              </w:rPr>
            </w:pPr>
            <w:r w:rsidRPr="00A1622E">
              <w:rPr>
                <w:sz w:val="22"/>
                <w:szCs w:val="22"/>
                <w:lang w:eastAsia="en-US"/>
              </w:rPr>
              <w:t>6.15. Ārlietu ministrijas pārstāvis.”</w:t>
            </w:r>
          </w:p>
        </w:tc>
      </w:tr>
      <w:tr w:rsidR="000B11BC" w:rsidRPr="003B1DDC" w14:paraId="55B50B65" w14:textId="77777777" w:rsidTr="000B695A">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57B45D1B" w14:textId="77777777" w:rsidR="000B11BC" w:rsidRPr="003B1DDC" w:rsidRDefault="000B11BC" w:rsidP="004262D8">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3D64BE3C" w14:textId="77777777" w:rsidR="000B11BC" w:rsidRPr="003B1DDC" w:rsidRDefault="000B11BC" w:rsidP="003B1DDC">
            <w:pPr>
              <w:pStyle w:val="naisc"/>
              <w:spacing w:before="0" w:after="0"/>
              <w:jc w:val="both"/>
              <w:rPr>
                <w:sz w:val="22"/>
                <w:szCs w:val="22"/>
                <w:lang w:val="en-US" w:eastAsia="en-US"/>
              </w:rPr>
            </w:pPr>
            <w:proofErr w:type="spellStart"/>
            <w:r w:rsidRPr="003B1DDC">
              <w:rPr>
                <w:sz w:val="22"/>
                <w:szCs w:val="22"/>
                <w:lang w:val="en-US" w:eastAsia="en-US"/>
              </w:rPr>
              <w:t>Ministru</w:t>
            </w:r>
            <w:proofErr w:type="spellEnd"/>
            <w:r w:rsidRPr="003B1DDC">
              <w:rPr>
                <w:sz w:val="22"/>
                <w:szCs w:val="22"/>
                <w:lang w:val="en-US" w:eastAsia="en-US"/>
              </w:rPr>
              <w:t xml:space="preserve"> </w:t>
            </w:r>
            <w:proofErr w:type="spellStart"/>
            <w:r w:rsidRPr="003B1DDC">
              <w:rPr>
                <w:sz w:val="22"/>
                <w:szCs w:val="22"/>
                <w:lang w:val="en-US" w:eastAsia="en-US"/>
              </w:rPr>
              <w:t>kabineta</w:t>
            </w:r>
            <w:proofErr w:type="spellEnd"/>
            <w:r w:rsidRPr="003B1DDC">
              <w:rPr>
                <w:sz w:val="22"/>
                <w:szCs w:val="22"/>
                <w:lang w:val="en-US" w:eastAsia="en-US"/>
              </w:rPr>
              <w:t xml:space="preserve"> </w:t>
            </w:r>
            <w:proofErr w:type="spellStart"/>
            <w:r w:rsidRPr="003B1DDC">
              <w:rPr>
                <w:sz w:val="22"/>
                <w:szCs w:val="22"/>
                <w:lang w:val="en-US" w:eastAsia="en-US"/>
              </w:rPr>
              <w:t>noteikumu</w:t>
            </w:r>
            <w:proofErr w:type="spellEnd"/>
            <w:r w:rsidRPr="003B1DDC">
              <w:rPr>
                <w:sz w:val="22"/>
                <w:szCs w:val="22"/>
                <w:lang w:val="en-US" w:eastAsia="en-US"/>
              </w:rPr>
              <w:t xml:space="preserve"> </w:t>
            </w:r>
            <w:proofErr w:type="spellStart"/>
            <w:r w:rsidRPr="003B1DDC">
              <w:rPr>
                <w:sz w:val="22"/>
                <w:szCs w:val="22"/>
                <w:lang w:val="en-US" w:eastAsia="en-US"/>
              </w:rPr>
              <w:t>projekta</w:t>
            </w:r>
            <w:proofErr w:type="spellEnd"/>
            <w:r w:rsidRPr="003B1DDC">
              <w:rPr>
                <w:sz w:val="22"/>
                <w:szCs w:val="22"/>
                <w:lang w:val="en-US" w:eastAsia="en-US"/>
              </w:rPr>
              <w:t xml:space="preserve"> </w:t>
            </w:r>
            <w:proofErr w:type="gramStart"/>
            <w:r w:rsidRPr="003B1DDC">
              <w:rPr>
                <w:sz w:val="22"/>
                <w:szCs w:val="22"/>
                <w:lang w:val="en-US" w:eastAsia="en-US"/>
              </w:rPr>
              <w:t>8.punkts</w:t>
            </w:r>
            <w:proofErr w:type="gramEnd"/>
            <w:r w:rsidRPr="003B1DDC">
              <w:rPr>
                <w:sz w:val="22"/>
                <w:szCs w:val="22"/>
                <w:lang w:val="en-US" w:eastAsia="en-US"/>
              </w:rPr>
              <w:t>.</w:t>
            </w:r>
          </w:p>
          <w:p w14:paraId="5CE2CD13" w14:textId="77777777" w:rsidR="000B11BC" w:rsidRPr="003B1DDC" w:rsidRDefault="000B11BC" w:rsidP="003B1DDC">
            <w:pPr>
              <w:pStyle w:val="naisc"/>
              <w:spacing w:before="0" w:after="0"/>
              <w:jc w:val="both"/>
              <w:rPr>
                <w:sz w:val="22"/>
                <w:szCs w:val="22"/>
                <w:lang w:val="en-US" w:eastAsia="en-US"/>
              </w:rPr>
            </w:pPr>
          </w:p>
          <w:p w14:paraId="03E24479" w14:textId="77777777" w:rsidR="000B11BC" w:rsidRPr="003B1DDC" w:rsidRDefault="000B11BC" w:rsidP="003B1DDC">
            <w:pPr>
              <w:pStyle w:val="naisc"/>
              <w:spacing w:before="0" w:after="0"/>
              <w:jc w:val="both"/>
              <w:rPr>
                <w:sz w:val="22"/>
                <w:szCs w:val="22"/>
                <w:lang w:val="en-US" w:eastAsia="en-US"/>
              </w:rPr>
            </w:pPr>
            <w:r w:rsidRPr="003B1DDC">
              <w:rPr>
                <w:sz w:val="22"/>
                <w:szCs w:val="22"/>
                <w:lang w:val="en-US" w:eastAsia="en-US"/>
              </w:rPr>
              <w:t xml:space="preserve">8. Vides </w:t>
            </w:r>
            <w:proofErr w:type="spellStart"/>
            <w:r w:rsidRPr="003B1DDC">
              <w:rPr>
                <w:sz w:val="22"/>
                <w:szCs w:val="22"/>
                <w:lang w:val="en-US" w:eastAsia="en-US"/>
              </w:rPr>
              <w:t>aizsardzības</w:t>
            </w:r>
            <w:proofErr w:type="spellEnd"/>
            <w:r w:rsidRPr="003B1DDC">
              <w:rPr>
                <w:sz w:val="22"/>
                <w:szCs w:val="22"/>
                <w:lang w:val="en-US" w:eastAsia="en-US"/>
              </w:rPr>
              <w:t xml:space="preserve"> un </w:t>
            </w:r>
            <w:proofErr w:type="spellStart"/>
            <w:r w:rsidRPr="003B1DDC">
              <w:rPr>
                <w:sz w:val="22"/>
                <w:szCs w:val="22"/>
                <w:lang w:val="en-US" w:eastAsia="en-US"/>
              </w:rPr>
              <w:t>reģionālās</w:t>
            </w:r>
            <w:proofErr w:type="spellEnd"/>
            <w:r w:rsidRPr="003B1DDC">
              <w:rPr>
                <w:sz w:val="22"/>
                <w:szCs w:val="22"/>
                <w:lang w:val="en-US" w:eastAsia="en-US"/>
              </w:rPr>
              <w:t xml:space="preserve"> </w:t>
            </w:r>
            <w:proofErr w:type="spellStart"/>
            <w:r w:rsidRPr="003B1DDC">
              <w:rPr>
                <w:sz w:val="22"/>
                <w:szCs w:val="22"/>
                <w:lang w:val="en-US" w:eastAsia="en-US"/>
              </w:rPr>
              <w:t>attīstības</w:t>
            </w:r>
            <w:proofErr w:type="spellEnd"/>
            <w:r w:rsidRPr="003B1DDC">
              <w:rPr>
                <w:sz w:val="22"/>
                <w:szCs w:val="22"/>
                <w:lang w:val="en-US" w:eastAsia="en-US"/>
              </w:rPr>
              <w:t xml:space="preserve"> </w:t>
            </w:r>
            <w:proofErr w:type="spellStart"/>
            <w:r w:rsidRPr="003B1DDC">
              <w:rPr>
                <w:sz w:val="22"/>
                <w:szCs w:val="22"/>
                <w:lang w:val="en-US" w:eastAsia="en-US"/>
              </w:rPr>
              <w:t>ministrija</w:t>
            </w:r>
            <w:proofErr w:type="spellEnd"/>
            <w:r w:rsidRPr="003B1DDC">
              <w:rPr>
                <w:sz w:val="22"/>
                <w:szCs w:val="22"/>
                <w:lang w:val="en-US" w:eastAsia="en-US"/>
              </w:rPr>
              <w:t xml:space="preserve"> </w:t>
            </w:r>
            <w:proofErr w:type="spellStart"/>
            <w:r w:rsidRPr="003B1DDC">
              <w:rPr>
                <w:sz w:val="22"/>
                <w:szCs w:val="22"/>
                <w:lang w:val="en-US" w:eastAsia="en-US"/>
              </w:rPr>
              <w:t>ar</w:t>
            </w:r>
            <w:proofErr w:type="spellEnd"/>
            <w:r w:rsidRPr="003B1DDC">
              <w:rPr>
                <w:sz w:val="22"/>
                <w:szCs w:val="22"/>
                <w:lang w:val="en-US" w:eastAsia="en-US"/>
              </w:rPr>
              <w:t xml:space="preserve"> </w:t>
            </w:r>
            <w:proofErr w:type="spellStart"/>
            <w:r w:rsidRPr="003B1DDC">
              <w:rPr>
                <w:sz w:val="22"/>
                <w:szCs w:val="22"/>
                <w:lang w:val="en-US" w:eastAsia="en-US"/>
              </w:rPr>
              <w:t>rīkojumu</w:t>
            </w:r>
            <w:proofErr w:type="spellEnd"/>
            <w:r w:rsidRPr="003B1DDC">
              <w:rPr>
                <w:sz w:val="22"/>
                <w:szCs w:val="22"/>
                <w:lang w:val="en-US" w:eastAsia="en-US"/>
              </w:rPr>
              <w:t xml:space="preserve"> </w:t>
            </w:r>
            <w:proofErr w:type="spellStart"/>
            <w:r w:rsidRPr="003B1DDC">
              <w:rPr>
                <w:sz w:val="22"/>
                <w:szCs w:val="22"/>
                <w:lang w:val="en-US" w:eastAsia="en-US"/>
              </w:rPr>
              <w:t>apstiprina</w:t>
            </w:r>
            <w:proofErr w:type="spellEnd"/>
            <w:r w:rsidRPr="003B1DDC">
              <w:rPr>
                <w:sz w:val="22"/>
                <w:szCs w:val="22"/>
                <w:lang w:val="en-US" w:eastAsia="en-US"/>
              </w:rPr>
              <w:t xml:space="preserve"> </w:t>
            </w:r>
            <w:proofErr w:type="spellStart"/>
            <w:r w:rsidRPr="003B1DDC">
              <w:rPr>
                <w:sz w:val="22"/>
                <w:szCs w:val="22"/>
                <w:lang w:val="en-US" w:eastAsia="en-US"/>
              </w:rPr>
              <w:t>Padomes</w:t>
            </w:r>
            <w:proofErr w:type="spellEnd"/>
            <w:r w:rsidRPr="003B1DDC">
              <w:rPr>
                <w:sz w:val="22"/>
                <w:szCs w:val="22"/>
                <w:lang w:val="en-US" w:eastAsia="en-US"/>
              </w:rPr>
              <w:t xml:space="preserve"> </w:t>
            </w:r>
            <w:proofErr w:type="spellStart"/>
            <w:r w:rsidRPr="003B1DDC">
              <w:rPr>
                <w:sz w:val="22"/>
                <w:szCs w:val="22"/>
                <w:lang w:val="en-US" w:eastAsia="en-US"/>
              </w:rPr>
              <w:t>sastāvu</w:t>
            </w:r>
            <w:proofErr w:type="spellEnd"/>
            <w:r w:rsidRPr="003B1DDC">
              <w:rPr>
                <w:sz w:val="22"/>
                <w:szCs w:val="22"/>
                <w:lang w:val="en-US" w:eastAsia="en-US"/>
              </w:rPr>
              <w:t xml:space="preserve"> </w:t>
            </w:r>
            <w:proofErr w:type="spellStart"/>
            <w:r w:rsidRPr="003B1DDC">
              <w:rPr>
                <w:sz w:val="22"/>
                <w:szCs w:val="22"/>
                <w:lang w:val="en-US" w:eastAsia="en-US"/>
              </w:rPr>
              <w:t>uz</w:t>
            </w:r>
            <w:proofErr w:type="spellEnd"/>
            <w:r w:rsidRPr="003B1DDC">
              <w:rPr>
                <w:sz w:val="22"/>
                <w:szCs w:val="22"/>
                <w:lang w:val="en-US" w:eastAsia="en-US"/>
              </w:rPr>
              <w:t xml:space="preserve"> </w:t>
            </w:r>
            <w:proofErr w:type="spellStart"/>
            <w:r w:rsidRPr="003B1DDC">
              <w:rPr>
                <w:sz w:val="22"/>
                <w:szCs w:val="22"/>
                <w:lang w:val="en-US" w:eastAsia="en-US"/>
              </w:rPr>
              <w:t>pieciem</w:t>
            </w:r>
            <w:proofErr w:type="spellEnd"/>
            <w:r w:rsidRPr="003B1DDC">
              <w:rPr>
                <w:sz w:val="22"/>
                <w:szCs w:val="22"/>
                <w:lang w:val="en-US" w:eastAsia="en-US"/>
              </w:rPr>
              <w:t xml:space="preserve"> </w:t>
            </w:r>
            <w:proofErr w:type="spellStart"/>
            <w:r w:rsidRPr="003B1DDC">
              <w:rPr>
                <w:sz w:val="22"/>
                <w:szCs w:val="22"/>
                <w:lang w:val="en-US" w:eastAsia="en-US"/>
              </w:rPr>
              <w:t>gadiem</w:t>
            </w:r>
            <w:proofErr w:type="spellEnd"/>
            <w:r w:rsidRPr="003B1DDC">
              <w:rPr>
                <w:sz w:val="22"/>
                <w:szCs w:val="22"/>
                <w:lang w:val="en-US" w:eastAsia="en-US"/>
              </w:rPr>
              <w:t xml:space="preserve">. </w:t>
            </w:r>
            <w:proofErr w:type="spellStart"/>
            <w:r w:rsidRPr="003B1DDC">
              <w:rPr>
                <w:sz w:val="22"/>
                <w:szCs w:val="22"/>
                <w:lang w:val="en-US" w:eastAsia="en-US"/>
              </w:rPr>
              <w:t>Padomes</w:t>
            </w:r>
            <w:proofErr w:type="spellEnd"/>
            <w:r w:rsidRPr="003B1DDC">
              <w:rPr>
                <w:sz w:val="22"/>
                <w:szCs w:val="22"/>
                <w:lang w:val="en-US" w:eastAsia="en-US"/>
              </w:rPr>
              <w:t xml:space="preserve"> </w:t>
            </w:r>
            <w:proofErr w:type="spellStart"/>
            <w:r w:rsidRPr="003B1DDC">
              <w:rPr>
                <w:sz w:val="22"/>
                <w:szCs w:val="22"/>
                <w:lang w:val="en-US" w:eastAsia="en-US"/>
              </w:rPr>
              <w:t>sastāvā</w:t>
            </w:r>
            <w:proofErr w:type="spellEnd"/>
            <w:r w:rsidRPr="003B1DDC">
              <w:rPr>
                <w:sz w:val="22"/>
                <w:szCs w:val="22"/>
                <w:lang w:val="en-US" w:eastAsia="en-US"/>
              </w:rPr>
              <w:t xml:space="preserve"> </w:t>
            </w:r>
            <w:proofErr w:type="spellStart"/>
            <w:r w:rsidRPr="003B1DDC">
              <w:rPr>
                <w:sz w:val="22"/>
                <w:szCs w:val="22"/>
                <w:lang w:val="en-US" w:eastAsia="en-US"/>
              </w:rPr>
              <w:t>ir</w:t>
            </w:r>
            <w:proofErr w:type="spellEnd"/>
            <w:r w:rsidRPr="003B1DDC">
              <w:rPr>
                <w:sz w:val="22"/>
                <w:szCs w:val="22"/>
                <w:lang w:val="en-US" w:eastAsia="en-US"/>
              </w:rPr>
              <w:t>: [..].</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1A697F05" w14:textId="77777777" w:rsidR="000B11BC" w:rsidRPr="003B1DDC" w:rsidRDefault="000B11BC" w:rsidP="003B1DDC">
            <w:pPr>
              <w:tabs>
                <w:tab w:val="left" w:pos="993"/>
              </w:tabs>
              <w:jc w:val="both"/>
              <w:rPr>
                <w:b/>
                <w:sz w:val="22"/>
                <w:szCs w:val="22"/>
                <w:lang w:val="en-US" w:eastAsia="en-US"/>
              </w:rPr>
            </w:pPr>
            <w:proofErr w:type="spellStart"/>
            <w:r w:rsidRPr="003B1DDC">
              <w:rPr>
                <w:b/>
                <w:sz w:val="22"/>
                <w:szCs w:val="22"/>
                <w:lang w:val="en-US" w:eastAsia="en-US"/>
              </w:rPr>
              <w:t>Latvijas</w:t>
            </w:r>
            <w:proofErr w:type="spellEnd"/>
            <w:r w:rsidRPr="003B1DDC">
              <w:rPr>
                <w:b/>
                <w:sz w:val="22"/>
                <w:szCs w:val="22"/>
                <w:lang w:val="en-US" w:eastAsia="en-US"/>
              </w:rPr>
              <w:t xml:space="preserve"> </w:t>
            </w:r>
            <w:proofErr w:type="spellStart"/>
            <w:r w:rsidRPr="003B1DDC">
              <w:rPr>
                <w:b/>
                <w:sz w:val="22"/>
                <w:szCs w:val="22"/>
                <w:lang w:val="en-US" w:eastAsia="en-US"/>
              </w:rPr>
              <w:t>Lielo</w:t>
            </w:r>
            <w:proofErr w:type="spellEnd"/>
            <w:r w:rsidRPr="003B1DDC">
              <w:rPr>
                <w:b/>
                <w:sz w:val="22"/>
                <w:szCs w:val="22"/>
                <w:lang w:val="en-US" w:eastAsia="en-US"/>
              </w:rPr>
              <w:t xml:space="preserve"> </w:t>
            </w:r>
            <w:proofErr w:type="spellStart"/>
            <w:r w:rsidRPr="003B1DDC">
              <w:rPr>
                <w:b/>
                <w:sz w:val="22"/>
                <w:szCs w:val="22"/>
                <w:lang w:val="en-US" w:eastAsia="en-US"/>
              </w:rPr>
              <w:t>pilsētu</w:t>
            </w:r>
            <w:proofErr w:type="spellEnd"/>
            <w:r w:rsidRPr="003B1DDC">
              <w:rPr>
                <w:b/>
                <w:sz w:val="22"/>
                <w:szCs w:val="22"/>
                <w:lang w:val="en-US" w:eastAsia="en-US"/>
              </w:rPr>
              <w:t xml:space="preserve"> </w:t>
            </w:r>
            <w:proofErr w:type="spellStart"/>
            <w:r w:rsidRPr="003B1DDC">
              <w:rPr>
                <w:b/>
                <w:sz w:val="22"/>
                <w:szCs w:val="22"/>
                <w:lang w:val="en-US" w:eastAsia="en-US"/>
              </w:rPr>
              <w:t>asociācija</w:t>
            </w:r>
            <w:proofErr w:type="spellEnd"/>
            <w:r w:rsidRPr="003B1DDC">
              <w:rPr>
                <w:b/>
                <w:sz w:val="22"/>
                <w:szCs w:val="22"/>
                <w:lang w:val="en-US" w:eastAsia="en-US"/>
              </w:rPr>
              <w:t xml:space="preserve"> un </w:t>
            </w:r>
            <w:proofErr w:type="spellStart"/>
            <w:r w:rsidRPr="003B1DDC">
              <w:rPr>
                <w:b/>
                <w:sz w:val="22"/>
                <w:szCs w:val="22"/>
                <w:lang w:val="en-US" w:eastAsia="en-US"/>
              </w:rPr>
              <w:t>Rīgas</w:t>
            </w:r>
            <w:proofErr w:type="spellEnd"/>
            <w:r w:rsidRPr="003B1DDC">
              <w:rPr>
                <w:b/>
                <w:sz w:val="22"/>
                <w:szCs w:val="22"/>
                <w:lang w:val="en-US" w:eastAsia="en-US"/>
              </w:rPr>
              <w:t xml:space="preserve"> </w:t>
            </w:r>
            <w:proofErr w:type="spellStart"/>
            <w:r w:rsidRPr="003B1DDC">
              <w:rPr>
                <w:b/>
                <w:sz w:val="22"/>
                <w:szCs w:val="22"/>
                <w:lang w:val="en-US" w:eastAsia="en-US"/>
              </w:rPr>
              <w:t>pilsētas</w:t>
            </w:r>
            <w:proofErr w:type="spellEnd"/>
            <w:r w:rsidRPr="003B1DDC">
              <w:rPr>
                <w:b/>
                <w:sz w:val="22"/>
                <w:szCs w:val="22"/>
                <w:lang w:val="en-US" w:eastAsia="en-US"/>
              </w:rPr>
              <w:t xml:space="preserve"> </w:t>
            </w:r>
            <w:proofErr w:type="spellStart"/>
            <w:r w:rsidRPr="003B1DDC">
              <w:rPr>
                <w:b/>
                <w:sz w:val="22"/>
                <w:szCs w:val="22"/>
                <w:lang w:val="en-US" w:eastAsia="en-US"/>
              </w:rPr>
              <w:t>būvvalde</w:t>
            </w:r>
            <w:proofErr w:type="spellEnd"/>
            <w:r w:rsidRPr="003B1DDC">
              <w:rPr>
                <w:b/>
                <w:sz w:val="22"/>
                <w:szCs w:val="22"/>
                <w:lang w:val="en-US" w:eastAsia="en-US"/>
              </w:rPr>
              <w:t xml:space="preserve"> (</w:t>
            </w:r>
            <w:proofErr w:type="spellStart"/>
            <w:r w:rsidRPr="003B1DDC">
              <w:rPr>
                <w:b/>
                <w:sz w:val="22"/>
                <w:szCs w:val="22"/>
                <w:lang w:val="en-US" w:eastAsia="en-US"/>
              </w:rPr>
              <w:t>Latvijas</w:t>
            </w:r>
            <w:proofErr w:type="spellEnd"/>
            <w:r w:rsidRPr="003B1DDC">
              <w:rPr>
                <w:b/>
                <w:sz w:val="22"/>
                <w:szCs w:val="22"/>
                <w:lang w:val="en-US" w:eastAsia="en-US"/>
              </w:rPr>
              <w:t xml:space="preserve"> </w:t>
            </w:r>
            <w:proofErr w:type="spellStart"/>
            <w:r w:rsidRPr="003B1DDC">
              <w:rPr>
                <w:b/>
                <w:sz w:val="22"/>
                <w:szCs w:val="22"/>
                <w:lang w:val="en-US" w:eastAsia="en-US"/>
              </w:rPr>
              <w:t>Pašvaldību</w:t>
            </w:r>
            <w:proofErr w:type="spellEnd"/>
            <w:r w:rsidRPr="003B1DDC">
              <w:rPr>
                <w:b/>
                <w:sz w:val="22"/>
                <w:szCs w:val="22"/>
                <w:lang w:val="en-US" w:eastAsia="en-US"/>
              </w:rPr>
              <w:t xml:space="preserve"> </w:t>
            </w:r>
            <w:proofErr w:type="spellStart"/>
            <w:r w:rsidRPr="003B1DDC">
              <w:rPr>
                <w:b/>
                <w:sz w:val="22"/>
                <w:szCs w:val="22"/>
                <w:lang w:val="en-US" w:eastAsia="en-US"/>
              </w:rPr>
              <w:t>savienība</w:t>
            </w:r>
            <w:proofErr w:type="spellEnd"/>
            <w:r w:rsidRPr="003B1DDC">
              <w:rPr>
                <w:b/>
                <w:sz w:val="22"/>
                <w:szCs w:val="22"/>
                <w:lang w:val="en-US" w:eastAsia="en-US"/>
              </w:rPr>
              <w:t>) (</w:t>
            </w:r>
            <w:proofErr w:type="spellStart"/>
            <w:r w:rsidRPr="003B1DDC">
              <w:rPr>
                <w:b/>
                <w:sz w:val="22"/>
                <w:szCs w:val="22"/>
                <w:lang w:val="en-US" w:eastAsia="en-US"/>
              </w:rPr>
              <w:t>atzinumos</w:t>
            </w:r>
            <w:proofErr w:type="spellEnd"/>
            <w:r w:rsidRPr="003B1DDC">
              <w:rPr>
                <w:b/>
                <w:sz w:val="22"/>
                <w:szCs w:val="22"/>
                <w:lang w:val="en-US" w:eastAsia="en-US"/>
              </w:rPr>
              <w:t xml:space="preserve"> </w:t>
            </w:r>
            <w:proofErr w:type="spellStart"/>
            <w:r w:rsidRPr="003B1DDC">
              <w:rPr>
                <w:b/>
                <w:sz w:val="22"/>
                <w:szCs w:val="22"/>
                <w:lang w:val="en-US" w:eastAsia="en-US"/>
              </w:rPr>
              <w:t>izteikts</w:t>
            </w:r>
            <w:proofErr w:type="spellEnd"/>
            <w:r w:rsidRPr="003B1DDC">
              <w:rPr>
                <w:b/>
                <w:sz w:val="22"/>
                <w:szCs w:val="22"/>
                <w:lang w:val="en-US" w:eastAsia="en-US"/>
              </w:rPr>
              <w:t xml:space="preserve"> </w:t>
            </w:r>
            <w:proofErr w:type="spellStart"/>
            <w:r w:rsidRPr="003B1DDC">
              <w:rPr>
                <w:b/>
                <w:sz w:val="22"/>
                <w:szCs w:val="22"/>
                <w:lang w:val="en-US" w:eastAsia="en-US"/>
              </w:rPr>
              <w:t>identisks</w:t>
            </w:r>
            <w:proofErr w:type="spellEnd"/>
            <w:r w:rsidRPr="003B1DDC">
              <w:rPr>
                <w:b/>
                <w:sz w:val="22"/>
                <w:szCs w:val="22"/>
                <w:lang w:val="en-US" w:eastAsia="en-US"/>
              </w:rPr>
              <w:t xml:space="preserve"> </w:t>
            </w:r>
            <w:proofErr w:type="spellStart"/>
            <w:r w:rsidRPr="003B1DDC">
              <w:rPr>
                <w:b/>
                <w:sz w:val="22"/>
                <w:szCs w:val="22"/>
                <w:lang w:val="en-US" w:eastAsia="en-US"/>
              </w:rPr>
              <w:t>iebildums</w:t>
            </w:r>
            <w:proofErr w:type="spellEnd"/>
            <w:r w:rsidRPr="003B1DDC">
              <w:rPr>
                <w:b/>
                <w:sz w:val="22"/>
                <w:szCs w:val="22"/>
                <w:lang w:val="en-US" w:eastAsia="en-US"/>
              </w:rPr>
              <w:t>):</w:t>
            </w:r>
          </w:p>
          <w:p w14:paraId="5C3AAAF9" w14:textId="77777777" w:rsidR="000B11BC" w:rsidRPr="003B1DDC" w:rsidRDefault="000B11BC" w:rsidP="003B1DDC">
            <w:pPr>
              <w:tabs>
                <w:tab w:val="left" w:pos="993"/>
              </w:tabs>
              <w:jc w:val="both"/>
              <w:rPr>
                <w:b/>
                <w:sz w:val="22"/>
                <w:szCs w:val="22"/>
                <w:lang w:eastAsia="en-US"/>
              </w:rPr>
            </w:pPr>
            <w:proofErr w:type="spellStart"/>
            <w:r w:rsidRPr="003B1DDC">
              <w:rPr>
                <w:sz w:val="22"/>
                <w:szCs w:val="22"/>
                <w:lang w:val="en-US" w:eastAsia="en-US"/>
              </w:rPr>
              <w:t>Ņemot</w:t>
            </w:r>
            <w:proofErr w:type="spellEnd"/>
            <w:r w:rsidRPr="003B1DDC">
              <w:rPr>
                <w:sz w:val="22"/>
                <w:szCs w:val="22"/>
                <w:lang w:val="en-US" w:eastAsia="en-US"/>
              </w:rPr>
              <w:t xml:space="preserve"> </w:t>
            </w:r>
            <w:proofErr w:type="spellStart"/>
            <w:r w:rsidRPr="003B1DDC">
              <w:rPr>
                <w:sz w:val="22"/>
                <w:szCs w:val="22"/>
                <w:lang w:val="en-US" w:eastAsia="en-US"/>
              </w:rPr>
              <w:t>vērā</w:t>
            </w:r>
            <w:proofErr w:type="spellEnd"/>
            <w:r w:rsidRPr="003B1DDC">
              <w:rPr>
                <w:sz w:val="22"/>
                <w:szCs w:val="22"/>
                <w:lang w:val="en-US" w:eastAsia="en-US"/>
              </w:rPr>
              <w:t xml:space="preserve"> </w:t>
            </w:r>
            <w:proofErr w:type="spellStart"/>
            <w:r w:rsidRPr="003B1DDC">
              <w:rPr>
                <w:sz w:val="22"/>
                <w:szCs w:val="22"/>
                <w:lang w:val="en-US" w:eastAsia="en-US"/>
              </w:rPr>
              <w:t>Noteikumu</w:t>
            </w:r>
            <w:proofErr w:type="spellEnd"/>
            <w:r w:rsidRPr="003B1DDC">
              <w:rPr>
                <w:sz w:val="22"/>
                <w:szCs w:val="22"/>
                <w:lang w:val="en-US" w:eastAsia="en-US"/>
              </w:rPr>
              <w:t xml:space="preserve"> </w:t>
            </w:r>
            <w:proofErr w:type="spellStart"/>
            <w:r w:rsidRPr="003B1DDC">
              <w:rPr>
                <w:sz w:val="22"/>
                <w:szCs w:val="22"/>
                <w:lang w:val="en-US" w:eastAsia="en-US"/>
              </w:rPr>
              <w:t>projektā</w:t>
            </w:r>
            <w:proofErr w:type="spellEnd"/>
            <w:r w:rsidRPr="003B1DDC">
              <w:rPr>
                <w:sz w:val="22"/>
                <w:szCs w:val="22"/>
                <w:lang w:val="en-US" w:eastAsia="en-US"/>
              </w:rPr>
              <w:t xml:space="preserve"> </w:t>
            </w:r>
            <w:proofErr w:type="spellStart"/>
            <w:r w:rsidRPr="003B1DDC">
              <w:rPr>
                <w:sz w:val="22"/>
                <w:szCs w:val="22"/>
                <w:lang w:val="en-US" w:eastAsia="en-US"/>
              </w:rPr>
              <w:t>noteikto</w:t>
            </w:r>
            <w:proofErr w:type="spellEnd"/>
            <w:r w:rsidRPr="003B1DDC">
              <w:rPr>
                <w:sz w:val="22"/>
                <w:szCs w:val="22"/>
                <w:lang w:val="en-US" w:eastAsia="en-US"/>
              </w:rPr>
              <w:t xml:space="preserve">, ka </w:t>
            </w:r>
            <w:proofErr w:type="spellStart"/>
            <w:r w:rsidRPr="003B1DDC">
              <w:rPr>
                <w:sz w:val="22"/>
                <w:szCs w:val="22"/>
                <w:lang w:val="en-US" w:eastAsia="en-US"/>
              </w:rPr>
              <w:t>lēmumu</w:t>
            </w:r>
            <w:proofErr w:type="spellEnd"/>
            <w:r w:rsidRPr="003B1DDC">
              <w:rPr>
                <w:sz w:val="22"/>
                <w:szCs w:val="22"/>
                <w:lang w:val="en-US" w:eastAsia="en-US"/>
              </w:rPr>
              <w:t xml:space="preserve">, kas </w:t>
            </w:r>
            <w:proofErr w:type="spellStart"/>
            <w:r w:rsidRPr="003B1DDC">
              <w:rPr>
                <w:sz w:val="22"/>
                <w:szCs w:val="22"/>
                <w:lang w:val="en-US" w:eastAsia="en-US"/>
              </w:rPr>
              <w:t>ir</w:t>
            </w:r>
            <w:proofErr w:type="spellEnd"/>
            <w:r w:rsidRPr="003B1DDC">
              <w:rPr>
                <w:sz w:val="22"/>
                <w:szCs w:val="22"/>
                <w:lang w:val="en-US" w:eastAsia="en-US"/>
              </w:rPr>
              <w:t xml:space="preserve"> </w:t>
            </w:r>
            <w:proofErr w:type="spellStart"/>
            <w:r w:rsidRPr="003B1DDC">
              <w:rPr>
                <w:sz w:val="22"/>
                <w:szCs w:val="22"/>
                <w:lang w:val="en-US" w:eastAsia="en-US"/>
              </w:rPr>
              <w:t>apstrīdams</w:t>
            </w:r>
            <w:proofErr w:type="spellEnd"/>
            <w:r w:rsidRPr="003B1DDC">
              <w:rPr>
                <w:sz w:val="22"/>
                <w:szCs w:val="22"/>
                <w:lang w:val="en-US" w:eastAsia="en-US"/>
              </w:rPr>
              <w:t xml:space="preserve">, </w:t>
            </w:r>
            <w:proofErr w:type="spellStart"/>
            <w:r w:rsidRPr="003B1DDC">
              <w:rPr>
                <w:sz w:val="22"/>
                <w:szCs w:val="22"/>
                <w:lang w:val="en-US" w:eastAsia="en-US"/>
              </w:rPr>
              <w:t>ir</w:t>
            </w:r>
            <w:proofErr w:type="spellEnd"/>
            <w:r w:rsidRPr="003B1DDC">
              <w:rPr>
                <w:sz w:val="22"/>
                <w:szCs w:val="22"/>
                <w:lang w:val="en-US" w:eastAsia="en-US"/>
              </w:rPr>
              <w:t xml:space="preserve"> </w:t>
            </w:r>
            <w:proofErr w:type="spellStart"/>
            <w:r w:rsidRPr="003B1DDC">
              <w:rPr>
                <w:sz w:val="22"/>
                <w:szCs w:val="22"/>
                <w:lang w:val="en-US" w:eastAsia="en-US"/>
              </w:rPr>
              <w:t>jāpieņem</w:t>
            </w:r>
            <w:proofErr w:type="spellEnd"/>
            <w:r w:rsidRPr="003B1DDC">
              <w:rPr>
                <w:sz w:val="22"/>
                <w:szCs w:val="22"/>
                <w:lang w:val="en-US" w:eastAsia="en-US"/>
              </w:rPr>
              <w:t xml:space="preserve"> </w:t>
            </w:r>
            <w:proofErr w:type="spellStart"/>
            <w:r w:rsidRPr="003B1DDC">
              <w:rPr>
                <w:sz w:val="22"/>
                <w:szCs w:val="22"/>
                <w:lang w:val="en-US" w:eastAsia="en-US"/>
              </w:rPr>
              <w:t>būvvaldei</w:t>
            </w:r>
            <w:proofErr w:type="spellEnd"/>
            <w:r w:rsidRPr="003B1DDC">
              <w:rPr>
                <w:sz w:val="22"/>
                <w:szCs w:val="22"/>
                <w:lang w:val="en-US" w:eastAsia="en-US"/>
              </w:rPr>
              <w:t xml:space="preserve">, </w:t>
            </w:r>
            <w:r w:rsidRPr="003B1DDC">
              <w:rPr>
                <w:sz w:val="22"/>
                <w:szCs w:val="22"/>
                <w:u w:val="single"/>
                <w:lang w:val="en-US" w:eastAsia="en-US"/>
              </w:rPr>
              <w:t xml:space="preserve">tad nav </w:t>
            </w:r>
            <w:proofErr w:type="spellStart"/>
            <w:r w:rsidRPr="003B1DDC">
              <w:rPr>
                <w:sz w:val="22"/>
                <w:szCs w:val="22"/>
                <w:u w:val="single"/>
                <w:lang w:val="en-US" w:eastAsia="en-US"/>
              </w:rPr>
              <w:t>saprotams</w:t>
            </w:r>
            <w:proofErr w:type="spellEnd"/>
            <w:r w:rsidRPr="003B1DDC">
              <w:rPr>
                <w:sz w:val="22"/>
                <w:szCs w:val="22"/>
                <w:u w:val="single"/>
                <w:lang w:val="en-US" w:eastAsia="en-US"/>
              </w:rPr>
              <w:t xml:space="preserve">, </w:t>
            </w:r>
            <w:proofErr w:type="spellStart"/>
            <w:r w:rsidRPr="003B1DDC">
              <w:rPr>
                <w:sz w:val="22"/>
                <w:szCs w:val="22"/>
                <w:u w:val="single"/>
                <w:lang w:val="en-US" w:eastAsia="en-US"/>
              </w:rPr>
              <w:t>kāpēc</w:t>
            </w:r>
            <w:proofErr w:type="spellEnd"/>
            <w:r w:rsidRPr="003B1DDC">
              <w:rPr>
                <w:sz w:val="22"/>
                <w:szCs w:val="22"/>
                <w:u w:val="single"/>
                <w:lang w:val="en-US" w:eastAsia="en-US"/>
              </w:rPr>
              <w:t xml:space="preserve"> </w:t>
            </w:r>
            <w:proofErr w:type="spellStart"/>
            <w:r w:rsidRPr="003B1DDC">
              <w:rPr>
                <w:sz w:val="22"/>
                <w:szCs w:val="22"/>
                <w:u w:val="single"/>
                <w:lang w:val="en-US" w:eastAsia="en-US"/>
              </w:rPr>
              <w:t>Padomes</w:t>
            </w:r>
            <w:proofErr w:type="spellEnd"/>
            <w:r w:rsidRPr="003B1DDC">
              <w:rPr>
                <w:sz w:val="22"/>
                <w:szCs w:val="22"/>
                <w:u w:val="single"/>
                <w:lang w:val="en-US" w:eastAsia="en-US"/>
              </w:rPr>
              <w:t xml:space="preserve"> </w:t>
            </w:r>
            <w:proofErr w:type="spellStart"/>
            <w:r w:rsidRPr="003B1DDC">
              <w:rPr>
                <w:sz w:val="22"/>
                <w:szCs w:val="22"/>
                <w:u w:val="single"/>
                <w:lang w:val="en-US" w:eastAsia="en-US"/>
              </w:rPr>
              <w:t>sastāvā</w:t>
            </w:r>
            <w:proofErr w:type="spellEnd"/>
            <w:r w:rsidRPr="003B1DDC">
              <w:rPr>
                <w:sz w:val="22"/>
                <w:szCs w:val="22"/>
                <w:u w:val="single"/>
                <w:lang w:val="en-US" w:eastAsia="en-US"/>
              </w:rPr>
              <w:t xml:space="preserve"> nav ne </w:t>
            </w:r>
            <w:proofErr w:type="spellStart"/>
            <w:r w:rsidRPr="003B1DDC">
              <w:rPr>
                <w:sz w:val="22"/>
                <w:szCs w:val="22"/>
                <w:u w:val="single"/>
                <w:lang w:val="en-US" w:eastAsia="en-US"/>
              </w:rPr>
              <w:t>būvvaldes</w:t>
            </w:r>
            <w:proofErr w:type="spellEnd"/>
            <w:r w:rsidRPr="003B1DDC">
              <w:rPr>
                <w:sz w:val="22"/>
                <w:szCs w:val="22"/>
                <w:u w:val="single"/>
                <w:lang w:val="en-US" w:eastAsia="en-US"/>
              </w:rPr>
              <w:t xml:space="preserve"> </w:t>
            </w:r>
            <w:proofErr w:type="spellStart"/>
            <w:r w:rsidRPr="003B1DDC">
              <w:rPr>
                <w:sz w:val="22"/>
                <w:szCs w:val="22"/>
                <w:u w:val="single"/>
                <w:lang w:val="en-US" w:eastAsia="en-US"/>
              </w:rPr>
              <w:t>pārstāvis</w:t>
            </w:r>
            <w:proofErr w:type="spellEnd"/>
            <w:r w:rsidRPr="003B1DDC">
              <w:rPr>
                <w:sz w:val="22"/>
                <w:szCs w:val="22"/>
                <w:u w:val="single"/>
                <w:lang w:val="en-US" w:eastAsia="en-US"/>
              </w:rPr>
              <w:t xml:space="preserve">, ne </w:t>
            </w:r>
            <w:proofErr w:type="spellStart"/>
            <w:r w:rsidRPr="003B1DDC">
              <w:rPr>
                <w:sz w:val="22"/>
                <w:szCs w:val="22"/>
                <w:u w:val="single"/>
                <w:lang w:val="en-US" w:eastAsia="en-US"/>
              </w:rPr>
              <w:t>pašvaldības</w:t>
            </w:r>
            <w:proofErr w:type="spellEnd"/>
            <w:r w:rsidRPr="003B1DDC">
              <w:rPr>
                <w:sz w:val="22"/>
                <w:szCs w:val="22"/>
                <w:u w:val="single"/>
                <w:lang w:val="en-US" w:eastAsia="en-US"/>
              </w:rPr>
              <w:t xml:space="preserve"> </w:t>
            </w:r>
            <w:proofErr w:type="spellStart"/>
            <w:r w:rsidRPr="003B1DDC">
              <w:rPr>
                <w:sz w:val="22"/>
                <w:szCs w:val="22"/>
                <w:u w:val="single"/>
                <w:lang w:val="en-US" w:eastAsia="en-US"/>
              </w:rPr>
              <w:t>pārstāvis</w:t>
            </w:r>
            <w:proofErr w:type="spellEnd"/>
            <w:r w:rsidRPr="003B1DDC">
              <w:rPr>
                <w:sz w:val="22"/>
                <w:szCs w:val="22"/>
                <w:lang w:val="en-US" w:eastAsia="en-US"/>
              </w:rPr>
              <w:t xml:space="preserve">. </w:t>
            </w:r>
            <w:proofErr w:type="spellStart"/>
            <w:r w:rsidRPr="003B1DDC">
              <w:rPr>
                <w:sz w:val="22"/>
                <w:szCs w:val="22"/>
                <w:lang w:val="en-US" w:eastAsia="en-US"/>
              </w:rPr>
              <w:t>Papildus</w:t>
            </w:r>
            <w:proofErr w:type="spellEnd"/>
            <w:r w:rsidRPr="003B1DDC">
              <w:rPr>
                <w:sz w:val="22"/>
                <w:szCs w:val="22"/>
                <w:lang w:val="en-US" w:eastAsia="en-US"/>
              </w:rPr>
              <w:t xml:space="preserve">, </w:t>
            </w:r>
            <w:proofErr w:type="spellStart"/>
            <w:r w:rsidRPr="003B1DDC">
              <w:rPr>
                <w:sz w:val="22"/>
                <w:szCs w:val="22"/>
                <w:lang w:val="en-US" w:eastAsia="en-US"/>
              </w:rPr>
              <w:t>ņemot</w:t>
            </w:r>
            <w:proofErr w:type="spellEnd"/>
            <w:r w:rsidRPr="003B1DDC">
              <w:rPr>
                <w:sz w:val="22"/>
                <w:szCs w:val="22"/>
                <w:lang w:val="en-US" w:eastAsia="en-US"/>
              </w:rPr>
              <w:t xml:space="preserve"> </w:t>
            </w:r>
            <w:proofErr w:type="spellStart"/>
            <w:r w:rsidRPr="003B1DDC">
              <w:rPr>
                <w:sz w:val="22"/>
                <w:szCs w:val="22"/>
                <w:lang w:val="en-US" w:eastAsia="en-US"/>
              </w:rPr>
              <w:t>vērā</w:t>
            </w:r>
            <w:proofErr w:type="spellEnd"/>
            <w:r w:rsidRPr="003B1DDC">
              <w:rPr>
                <w:sz w:val="22"/>
                <w:szCs w:val="22"/>
                <w:lang w:val="en-US" w:eastAsia="en-US"/>
              </w:rPr>
              <w:t xml:space="preserve">, ka </w:t>
            </w:r>
            <w:proofErr w:type="spellStart"/>
            <w:r w:rsidRPr="003B1DDC">
              <w:rPr>
                <w:sz w:val="22"/>
                <w:szCs w:val="22"/>
                <w:lang w:val="en-US" w:eastAsia="en-US"/>
              </w:rPr>
              <w:t>Rīga</w:t>
            </w:r>
            <w:proofErr w:type="spellEnd"/>
            <w:r w:rsidRPr="003B1DDC">
              <w:rPr>
                <w:sz w:val="22"/>
                <w:szCs w:val="22"/>
                <w:lang w:val="en-US" w:eastAsia="en-US"/>
              </w:rPr>
              <w:t xml:space="preserve"> </w:t>
            </w:r>
            <w:proofErr w:type="spellStart"/>
            <w:r w:rsidRPr="003B1DDC">
              <w:rPr>
                <w:sz w:val="22"/>
                <w:szCs w:val="22"/>
                <w:lang w:val="en-US" w:eastAsia="en-US"/>
              </w:rPr>
              <w:t>ir</w:t>
            </w:r>
            <w:proofErr w:type="spellEnd"/>
            <w:r w:rsidRPr="003B1DDC">
              <w:rPr>
                <w:sz w:val="22"/>
                <w:szCs w:val="22"/>
                <w:lang w:val="en-US" w:eastAsia="en-US"/>
              </w:rPr>
              <w:t xml:space="preserve"> </w:t>
            </w:r>
            <w:proofErr w:type="spellStart"/>
            <w:r w:rsidRPr="003B1DDC">
              <w:rPr>
                <w:sz w:val="22"/>
                <w:szCs w:val="22"/>
                <w:lang w:val="en-US" w:eastAsia="en-US"/>
              </w:rPr>
              <w:t>galvaspilsēta</w:t>
            </w:r>
            <w:proofErr w:type="spellEnd"/>
            <w:r w:rsidRPr="003B1DDC">
              <w:rPr>
                <w:sz w:val="22"/>
                <w:szCs w:val="22"/>
                <w:lang w:val="en-US" w:eastAsia="en-US"/>
              </w:rPr>
              <w:t xml:space="preserve">, </w:t>
            </w:r>
            <w:proofErr w:type="spellStart"/>
            <w:r w:rsidRPr="003B1DDC">
              <w:rPr>
                <w:sz w:val="22"/>
                <w:szCs w:val="22"/>
                <w:lang w:val="en-US" w:eastAsia="en-US"/>
              </w:rPr>
              <w:t>būtu</w:t>
            </w:r>
            <w:proofErr w:type="spellEnd"/>
            <w:r w:rsidRPr="003B1DDC">
              <w:rPr>
                <w:sz w:val="22"/>
                <w:szCs w:val="22"/>
                <w:lang w:val="en-US" w:eastAsia="en-US"/>
              </w:rPr>
              <w:t xml:space="preserve"> </w:t>
            </w:r>
            <w:proofErr w:type="spellStart"/>
            <w:r w:rsidRPr="003B1DDC">
              <w:rPr>
                <w:sz w:val="22"/>
                <w:szCs w:val="22"/>
                <w:lang w:val="en-US" w:eastAsia="en-US"/>
              </w:rPr>
              <w:t>izvērtējama</w:t>
            </w:r>
            <w:proofErr w:type="spellEnd"/>
            <w:r w:rsidRPr="003B1DDC">
              <w:rPr>
                <w:sz w:val="22"/>
                <w:szCs w:val="22"/>
                <w:lang w:val="en-US" w:eastAsia="en-US"/>
              </w:rPr>
              <w:t xml:space="preserve"> </w:t>
            </w:r>
            <w:proofErr w:type="spellStart"/>
            <w:r w:rsidRPr="003B1DDC">
              <w:rPr>
                <w:sz w:val="22"/>
                <w:szCs w:val="22"/>
                <w:lang w:val="en-US" w:eastAsia="en-US"/>
              </w:rPr>
              <w:t>iespēja</w:t>
            </w:r>
            <w:proofErr w:type="spellEnd"/>
            <w:r w:rsidRPr="003B1DDC">
              <w:rPr>
                <w:sz w:val="22"/>
                <w:szCs w:val="22"/>
                <w:lang w:val="en-US" w:eastAsia="en-US"/>
              </w:rPr>
              <w:t xml:space="preserve"> </w:t>
            </w:r>
            <w:proofErr w:type="spellStart"/>
            <w:r w:rsidRPr="003B1DDC">
              <w:rPr>
                <w:sz w:val="22"/>
                <w:szCs w:val="22"/>
                <w:lang w:val="en-US" w:eastAsia="en-US"/>
              </w:rPr>
              <w:t>noteikt</w:t>
            </w:r>
            <w:proofErr w:type="spellEnd"/>
            <w:r w:rsidRPr="003B1DDC">
              <w:rPr>
                <w:sz w:val="22"/>
                <w:szCs w:val="22"/>
                <w:lang w:val="en-US" w:eastAsia="en-US"/>
              </w:rPr>
              <w:t xml:space="preserve">, ka </w:t>
            </w:r>
            <w:proofErr w:type="spellStart"/>
            <w:r w:rsidRPr="003B1DDC">
              <w:rPr>
                <w:sz w:val="22"/>
                <w:szCs w:val="22"/>
                <w:lang w:val="en-US" w:eastAsia="en-US"/>
              </w:rPr>
              <w:t>Padomes</w:t>
            </w:r>
            <w:proofErr w:type="spellEnd"/>
            <w:r w:rsidRPr="003B1DDC">
              <w:rPr>
                <w:sz w:val="22"/>
                <w:szCs w:val="22"/>
                <w:lang w:val="en-US" w:eastAsia="en-US"/>
              </w:rPr>
              <w:t xml:space="preserve"> </w:t>
            </w:r>
            <w:proofErr w:type="spellStart"/>
            <w:r w:rsidRPr="003B1DDC">
              <w:rPr>
                <w:sz w:val="22"/>
                <w:szCs w:val="22"/>
                <w:lang w:val="en-US" w:eastAsia="en-US"/>
              </w:rPr>
              <w:t>sastāvā</w:t>
            </w:r>
            <w:proofErr w:type="spellEnd"/>
            <w:r w:rsidRPr="003B1DDC">
              <w:rPr>
                <w:sz w:val="22"/>
                <w:szCs w:val="22"/>
                <w:lang w:val="en-US" w:eastAsia="en-US"/>
              </w:rPr>
              <w:t xml:space="preserve"> </w:t>
            </w:r>
            <w:proofErr w:type="spellStart"/>
            <w:r w:rsidRPr="003B1DDC">
              <w:rPr>
                <w:sz w:val="22"/>
                <w:szCs w:val="22"/>
                <w:lang w:val="en-US" w:eastAsia="en-US"/>
              </w:rPr>
              <w:t>ir</w:t>
            </w:r>
            <w:proofErr w:type="spellEnd"/>
            <w:r w:rsidRPr="003B1DDC">
              <w:rPr>
                <w:sz w:val="22"/>
                <w:szCs w:val="22"/>
                <w:lang w:val="en-US" w:eastAsia="en-US"/>
              </w:rPr>
              <w:t xml:space="preserve"> </w:t>
            </w:r>
            <w:proofErr w:type="spellStart"/>
            <w:r w:rsidRPr="003B1DDC">
              <w:rPr>
                <w:sz w:val="22"/>
                <w:szCs w:val="22"/>
                <w:lang w:val="en-US" w:eastAsia="en-US"/>
              </w:rPr>
              <w:t>arī</w:t>
            </w:r>
            <w:proofErr w:type="spellEnd"/>
            <w:r w:rsidRPr="003B1DDC">
              <w:rPr>
                <w:sz w:val="22"/>
                <w:szCs w:val="22"/>
                <w:lang w:val="en-US" w:eastAsia="en-US"/>
              </w:rPr>
              <w:t xml:space="preserve"> </w:t>
            </w:r>
            <w:proofErr w:type="spellStart"/>
            <w:r w:rsidRPr="003B1DDC">
              <w:rPr>
                <w:sz w:val="22"/>
                <w:szCs w:val="22"/>
                <w:lang w:val="en-US" w:eastAsia="en-US"/>
              </w:rPr>
              <w:t>Rīgas</w:t>
            </w:r>
            <w:proofErr w:type="spellEnd"/>
            <w:r w:rsidRPr="003B1DDC">
              <w:rPr>
                <w:sz w:val="22"/>
                <w:szCs w:val="22"/>
                <w:lang w:val="en-US" w:eastAsia="en-US"/>
              </w:rPr>
              <w:t xml:space="preserve"> </w:t>
            </w:r>
            <w:proofErr w:type="spellStart"/>
            <w:r w:rsidRPr="003B1DDC">
              <w:rPr>
                <w:sz w:val="22"/>
                <w:szCs w:val="22"/>
                <w:lang w:val="en-US" w:eastAsia="en-US"/>
              </w:rPr>
              <w:t>pašvaldības</w:t>
            </w:r>
            <w:proofErr w:type="spellEnd"/>
            <w:r w:rsidRPr="003B1DDC">
              <w:rPr>
                <w:sz w:val="22"/>
                <w:szCs w:val="22"/>
                <w:lang w:val="en-US" w:eastAsia="en-US"/>
              </w:rPr>
              <w:t xml:space="preserve"> </w:t>
            </w:r>
            <w:proofErr w:type="spellStart"/>
            <w:r w:rsidRPr="003B1DDC">
              <w:rPr>
                <w:sz w:val="22"/>
                <w:szCs w:val="22"/>
                <w:lang w:val="en-US" w:eastAsia="en-US"/>
              </w:rPr>
              <w:t>pārstāvis</w:t>
            </w:r>
            <w:proofErr w:type="spellEnd"/>
            <w:r w:rsidRPr="003B1DDC">
              <w:rPr>
                <w:sz w:val="22"/>
                <w:szCs w:val="22"/>
                <w:lang w:val="en-US" w:eastAsia="en-US"/>
              </w:rPr>
              <w:t>.</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51BDE939" w14:textId="77777777" w:rsidR="000B11BC" w:rsidRPr="003B1DDC" w:rsidRDefault="000B11BC" w:rsidP="003B1DDC">
            <w:pPr>
              <w:widowControl w:val="0"/>
              <w:autoSpaceDE w:val="0"/>
              <w:autoSpaceDN w:val="0"/>
              <w:adjustRightInd w:val="0"/>
              <w:jc w:val="center"/>
              <w:rPr>
                <w:b/>
                <w:bCs/>
                <w:sz w:val="22"/>
                <w:szCs w:val="22"/>
                <w:lang w:eastAsia="en-US"/>
              </w:rPr>
            </w:pPr>
            <w:r w:rsidRPr="003B1DDC">
              <w:rPr>
                <w:b/>
                <w:bCs/>
                <w:sz w:val="22"/>
                <w:szCs w:val="22"/>
                <w:lang w:eastAsia="en-US"/>
              </w:rPr>
              <w:t>Ņemts vērā</w:t>
            </w:r>
          </w:p>
          <w:p w14:paraId="7DA91695" w14:textId="349B61F9" w:rsidR="000B11BC" w:rsidRPr="003B1DDC" w:rsidRDefault="000B11BC" w:rsidP="003B1DDC">
            <w:pPr>
              <w:widowControl w:val="0"/>
              <w:autoSpaceDE w:val="0"/>
              <w:autoSpaceDN w:val="0"/>
              <w:adjustRightInd w:val="0"/>
              <w:jc w:val="both"/>
              <w:rPr>
                <w:b/>
                <w:bCs/>
                <w:sz w:val="22"/>
                <w:szCs w:val="22"/>
                <w:lang w:eastAsia="en-US"/>
              </w:rPr>
            </w:pPr>
            <w:r w:rsidRPr="003B1DDC">
              <w:rPr>
                <w:bCs/>
                <w:sz w:val="22"/>
                <w:szCs w:val="22"/>
                <w:lang w:eastAsia="en-US"/>
              </w:rPr>
              <w:t>Atbilstoši Ministru kabineta noteikumu projektam, konsultatīvajā padomē ir pārstāvēta arī Latvijas Pašvaldību savienība, kura var izvirz</w:t>
            </w:r>
            <w:r w:rsidR="00F123A0">
              <w:rPr>
                <w:bCs/>
                <w:sz w:val="22"/>
                <w:szCs w:val="22"/>
                <w:lang w:eastAsia="en-US"/>
              </w:rPr>
              <w:t>ī</w:t>
            </w:r>
            <w:r w:rsidRPr="003B1DDC">
              <w:rPr>
                <w:bCs/>
                <w:sz w:val="22"/>
                <w:szCs w:val="22"/>
                <w:lang w:eastAsia="en-US"/>
              </w:rPr>
              <w:t>t attiecīgo pārstāvi ieceres atbilstības izvērtēšanai. Savukārt visu pašvaldību pārstāvju vienlaicīga iekļaušana konsultatīvās padomes sastāvā nav lietderīga, jo tas ievērojami apgrūtinātu konsultatīvās padomes darbu. Tāpat tikai vienas pašvaldības pārstāvja iekļaušana padomē ir pretrunā vienlīdzīguma principam.</w:t>
            </w:r>
          </w:p>
        </w:tc>
        <w:tc>
          <w:tcPr>
            <w:tcW w:w="1018" w:type="pct"/>
            <w:tcBorders>
              <w:top w:val="single" w:sz="4" w:space="0" w:color="auto"/>
              <w:left w:val="single" w:sz="4" w:space="0" w:color="auto"/>
              <w:bottom w:val="single" w:sz="4" w:space="0" w:color="auto"/>
            </w:tcBorders>
            <w:shd w:val="clear" w:color="auto" w:fill="auto"/>
          </w:tcPr>
          <w:p w14:paraId="5AD43B07" w14:textId="3E568EAD" w:rsidR="000B11BC" w:rsidRDefault="000B11BC" w:rsidP="003B1DDC">
            <w:pPr>
              <w:pStyle w:val="naisc"/>
              <w:spacing w:before="0" w:after="0"/>
              <w:ind w:firstLine="12"/>
              <w:jc w:val="both"/>
              <w:rPr>
                <w:sz w:val="22"/>
                <w:szCs w:val="22"/>
                <w:lang w:val="en-US" w:eastAsia="en-US"/>
              </w:rPr>
            </w:pPr>
            <w:proofErr w:type="spellStart"/>
            <w:r w:rsidRPr="003B1DDC">
              <w:rPr>
                <w:sz w:val="22"/>
                <w:szCs w:val="22"/>
                <w:lang w:val="en-US" w:eastAsia="en-US"/>
              </w:rPr>
              <w:t>Mainīta</w:t>
            </w:r>
            <w:proofErr w:type="spellEnd"/>
            <w:r w:rsidRPr="003B1DDC">
              <w:rPr>
                <w:sz w:val="22"/>
                <w:szCs w:val="22"/>
                <w:lang w:val="en-US" w:eastAsia="en-US"/>
              </w:rPr>
              <w:t xml:space="preserve"> </w:t>
            </w:r>
            <w:proofErr w:type="spellStart"/>
            <w:r w:rsidRPr="003B1DDC">
              <w:rPr>
                <w:sz w:val="22"/>
                <w:szCs w:val="22"/>
                <w:lang w:val="en-US" w:eastAsia="en-US"/>
              </w:rPr>
              <w:t>Ministru</w:t>
            </w:r>
            <w:proofErr w:type="spellEnd"/>
            <w:r w:rsidRPr="003B1DDC">
              <w:rPr>
                <w:sz w:val="22"/>
                <w:szCs w:val="22"/>
                <w:lang w:val="en-US" w:eastAsia="en-US"/>
              </w:rPr>
              <w:t xml:space="preserve"> </w:t>
            </w:r>
            <w:proofErr w:type="spellStart"/>
            <w:r w:rsidRPr="003B1DDC">
              <w:rPr>
                <w:sz w:val="22"/>
                <w:szCs w:val="22"/>
                <w:lang w:val="en-US" w:eastAsia="en-US"/>
              </w:rPr>
              <w:t>kabineta</w:t>
            </w:r>
            <w:proofErr w:type="spellEnd"/>
            <w:r w:rsidRPr="003B1DDC">
              <w:rPr>
                <w:sz w:val="22"/>
                <w:szCs w:val="22"/>
                <w:lang w:val="en-US" w:eastAsia="en-US"/>
              </w:rPr>
              <w:t xml:space="preserve"> </w:t>
            </w:r>
            <w:proofErr w:type="spellStart"/>
            <w:r w:rsidRPr="003B1DDC">
              <w:rPr>
                <w:sz w:val="22"/>
                <w:szCs w:val="22"/>
                <w:lang w:val="en-US" w:eastAsia="en-US"/>
              </w:rPr>
              <w:t>noteikumu</w:t>
            </w:r>
            <w:proofErr w:type="spellEnd"/>
            <w:r w:rsidRPr="003B1DDC">
              <w:rPr>
                <w:sz w:val="22"/>
                <w:szCs w:val="22"/>
                <w:lang w:val="en-US" w:eastAsia="en-US"/>
              </w:rPr>
              <w:t xml:space="preserve"> </w:t>
            </w:r>
            <w:proofErr w:type="spellStart"/>
            <w:r w:rsidRPr="003B1DDC">
              <w:rPr>
                <w:sz w:val="22"/>
                <w:szCs w:val="22"/>
                <w:lang w:val="en-US" w:eastAsia="en-US"/>
              </w:rPr>
              <w:t>projekta</w:t>
            </w:r>
            <w:proofErr w:type="spellEnd"/>
            <w:r w:rsidRPr="003B1DDC">
              <w:rPr>
                <w:sz w:val="22"/>
                <w:szCs w:val="22"/>
                <w:lang w:val="en-US" w:eastAsia="en-US"/>
              </w:rPr>
              <w:t xml:space="preserve"> </w:t>
            </w:r>
            <w:proofErr w:type="spellStart"/>
            <w:r w:rsidRPr="003B1DDC">
              <w:rPr>
                <w:sz w:val="22"/>
                <w:szCs w:val="22"/>
                <w:lang w:val="en-US" w:eastAsia="en-US"/>
              </w:rPr>
              <w:t>vienību</w:t>
            </w:r>
            <w:proofErr w:type="spellEnd"/>
            <w:r w:rsidRPr="003B1DDC">
              <w:rPr>
                <w:sz w:val="22"/>
                <w:szCs w:val="22"/>
                <w:lang w:val="en-US" w:eastAsia="en-US"/>
              </w:rPr>
              <w:t xml:space="preserve"> </w:t>
            </w:r>
            <w:proofErr w:type="spellStart"/>
            <w:r w:rsidRPr="003B1DDC">
              <w:rPr>
                <w:sz w:val="22"/>
                <w:szCs w:val="22"/>
                <w:lang w:val="en-US" w:eastAsia="en-US"/>
              </w:rPr>
              <w:t>numerācija</w:t>
            </w:r>
            <w:proofErr w:type="spellEnd"/>
            <w:r w:rsidRPr="003B1DDC">
              <w:rPr>
                <w:sz w:val="22"/>
                <w:szCs w:val="22"/>
                <w:lang w:val="en-US" w:eastAsia="en-US"/>
              </w:rPr>
              <w:t xml:space="preserve"> un </w:t>
            </w:r>
            <w:proofErr w:type="spellStart"/>
            <w:r w:rsidRPr="003B1DDC">
              <w:rPr>
                <w:sz w:val="22"/>
                <w:szCs w:val="22"/>
                <w:lang w:val="en-US" w:eastAsia="en-US"/>
              </w:rPr>
              <w:t>precizēts</w:t>
            </w:r>
            <w:proofErr w:type="spellEnd"/>
            <w:r w:rsidRPr="003B1DDC">
              <w:rPr>
                <w:sz w:val="22"/>
                <w:szCs w:val="22"/>
                <w:lang w:val="en-US" w:eastAsia="en-US"/>
              </w:rPr>
              <w:t xml:space="preserve"> </w:t>
            </w:r>
            <w:proofErr w:type="spellStart"/>
            <w:r w:rsidRPr="003B1DDC">
              <w:rPr>
                <w:sz w:val="22"/>
                <w:szCs w:val="22"/>
                <w:lang w:val="en-US" w:eastAsia="en-US"/>
              </w:rPr>
              <w:t>Ministru</w:t>
            </w:r>
            <w:proofErr w:type="spellEnd"/>
            <w:r w:rsidRPr="003B1DDC">
              <w:rPr>
                <w:sz w:val="22"/>
                <w:szCs w:val="22"/>
                <w:lang w:val="en-US" w:eastAsia="en-US"/>
              </w:rPr>
              <w:t xml:space="preserve"> </w:t>
            </w:r>
            <w:proofErr w:type="spellStart"/>
            <w:r w:rsidRPr="003B1DDC">
              <w:rPr>
                <w:sz w:val="22"/>
                <w:szCs w:val="22"/>
                <w:lang w:val="en-US" w:eastAsia="en-US"/>
              </w:rPr>
              <w:t>kabineta</w:t>
            </w:r>
            <w:proofErr w:type="spellEnd"/>
            <w:r w:rsidRPr="003B1DDC">
              <w:rPr>
                <w:sz w:val="22"/>
                <w:szCs w:val="22"/>
                <w:lang w:val="en-US" w:eastAsia="en-US"/>
              </w:rPr>
              <w:t xml:space="preserve"> </w:t>
            </w:r>
            <w:proofErr w:type="spellStart"/>
            <w:r w:rsidRPr="003B1DDC">
              <w:rPr>
                <w:sz w:val="22"/>
                <w:szCs w:val="22"/>
                <w:lang w:val="en-US" w:eastAsia="en-US"/>
              </w:rPr>
              <w:t>noteikumu</w:t>
            </w:r>
            <w:proofErr w:type="spellEnd"/>
            <w:r w:rsidRPr="003B1DDC">
              <w:rPr>
                <w:sz w:val="22"/>
                <w:szCs w:val="22"/>
                <w:lang w:val="en-US" w:eastAsia="en-US"/>
              </w:rPr>
              <w:t xml:space="preserve"> </w:t>
            </w:r>
            <w:proofErr w:type="spellStart"/>
            <w:r w:rsidRPr="003B1DDC">
              <w:rPr>
                <w:sz w:val="22"/>
                <w:szCs w:val="22"/>
                <w:lang w:val="en-US" w:eastAsia="en-US"/>
              </w:rPr>
              <w:t>projekta</w:t>
            </w:r>
            <w:proofErr w:type="spellEnd"/>
            <w:r w:rsidRPr="003B1DDC">
              <w:rPr>
                <w:sz w:val="22"/>
                <w:szCs w:val="22"/>
                <w:lang w:val="en-US" w:eastAsia="en-US"/>
              </w:rPr>
              <w:t xml:space="preserve"> 6.</w:t>
            </w:r>
            <w:r w:rsidR="004A2DC2">
              <w:rPr>
                <w:sz w:val="22"/>
                <w:szCs w:val="22"/>
                <w:lang w:val="en-US" w:eastAsia="en-US"/>
              </w:rPr>
              <w:t xml:space="preserve"> un </w:t>
            </w:r>
            <w:proofErr w:type="gramStart"/>
            <w:r w:rsidR="004A2DC2">
              <w:rPr>
                <w:sz w:val="22"/>
                <w:szCs w:val="22"/>
                <w:lang w:val="en-US" w:eastAsia="en-US"/>
              </w:rPr>
              <w:t>14.</w:t>
            </w:r>
            <w:r w:rsidRPr="003B1DDC">
              <w:rPr>
                <w:sz w:val="22"/>
                <w:szCs w:val="22"/>
                <w:lang w:val="en-US" w:eastAsia="en-US"/>
              </w:rPr>
              <w:t>punkts</w:t>
            </w:r>
            <w:proofErr w:type="gramEnd"/>
            <w:r w:rsidRPr="003B1DDC">
              <w:rPr>
                <w:sz w:val="22"/>
                <w:szCs w:val="22"/>
                <w:lang w:val="en-US" w:eastAsia="en-US"/>
              </w:rPr>
              <w:t xml:space="preserve"> </w:t>
            </w:r>
            <w:proofErr w:type="spellStart"/>
            <w:r w:rsidRPr="003B1DDC">
              <w:rPr>
                <w:sz w:val="22"/>
                <w:szCs w:val="22"/>
                <w:lang w:val="en-US" w:eastAsia="en-US"/>
              </w:rPr>
              <w:t>šādā</w:t>
            </w:r>
            <w:proofErr w:type="spellEnd"/>
            <w:r w:rsidRPr="003B1DDC">
              <w:rPr>
                <w:sz w:val="22"/>
                <w:szCs w:val="22"/>
                <w:lang w:val="en-US" w:eastAsia="en-US"/>
              </w:rPr>
              <w:t xml:space="preserve"> </w:t>
            </w:r>
            <w:proofErr w:type="spellStart"/>
            <w:r w:rsidRPr="003B1DDC">
              <w:rPr>
                <w:sz w:val="22"/>
                <w:szCs w:val="22"/>
                <w:lang w:val="en-US" w:eastAsia="en-US"/>
              </w:rPr>
              <w:t>redakcijā</w:t>
            </w:r>
            <w:proofErr w:type="spellEnd"/>
            <w:r w:rsidRPr="003B1DDC">
              <w:rPr>
                <w:sz w:val="22"/>
                <w:szCs w:val="22"/>
                <w:lang w:val="en-US" w:eastAsia="en-US"/>
              </w:rPr>
              <w:t>:</w:t>
            </w:r>
          </w:p>
          <w:p w14:paraId="19AC586B" w14:textId="77777777" w:rsidR="00EA2E67" w:rsidRPr="003B1DDC" w:rsidRDefault="00EA2E67" w:rsidP="003B1DDC">
            <w:pPr>
              <w:pStyle w:val="naisc"/>
              <w:spacing w:before="0" w:after="0"/>
              <w:ind w:firstLine="12"/>
              <w:jc w:val="both"/>
              <w:rPr>
                <w:sz w:val="22"/>
                <w:szCs w:val="22"/>
                <w:lang w:val="en-US" w:eastAsia="en-US"/>
              </w:rPr>
            </w:pPr>
          </w:p>
          <w:p w14:paraId="06324E9F" w14:textId="77777777" w:rsidR="000B11BC" w:rsidRPr="003B1DDC" w:rsidRDefault="000B11BC" w:rsidP="003B1DDC">
            <w:pPr>
              <w:pStyle w:val="naisc"/>
              <w:spacing w:before="0" w:after="0"/>
              <w:jc w:val="both"/>
              <w:rPr>
                <w:sz w:val="22"/>
                <w:szCs w:val="22"/>
                <w:lang w:val="en-US" w:eastAsia="en-US"/>
              </w:rPr>
            </w:pPr>
            <w:r w:rsidRPr="003B1DDC">
              <w:rPr>
                <w:sz w:val="22"/>
                <w:szCs w:val="22"/>
                <w:lang w:val="en-US" w:eastAsia="en-US"/>
              </w:rPr>
              <w:t xml:space="preserve">„6. Vides </w:t>
            </w:r>
            <w:proofErr w:type="spellStart"/>
            <w:r w:rsidRPr="003B1DDC">
              <w:rPr>
                <w:sz w:val="22"/>
                <w:szCs w:val="22"/>
                <w:lang w:val="en-US" w:eastAsia="en-US"/>
              </w:rPr>
              <w:t>aizsardzības</w:t>
            </w:r>
            <w:proofErr w:type="spellEnd"/>
            <w:r w:rsidRPr="003B1DDC">
              <w:rPr>
                <w:sz w:val="22"/>
                <w:szCs w:val="22"/>
                <w:lang w:val="en-US" w:eastAsia="en-US"/>
              </w:rPr>
              <w:t xml:space="preserve"> un </w:t>
            </w:r>
            <w:proofErr w:type="spellStart"/>
            <w:r w:rsidRPr="003B1DDC">
              <w:rPr>
                <w:sz w:val="22"/>
                <w:szCs w:val="22"/>
                <w:lang w:val="en-US" w:eastAsia="en-US"/>
              </w:rPr>
              <w:t>reģionālās</w:t>
            </w:r>
            <w:proofErr w:type="spellEnd"/>
            <w:r w:rsidRPr="003B1DDC">
              <w:rPr>
                <w:sz w:val="22"/>
                <w:szCs w:val="22"/>
                <w:lang w:val="en-US" w:eastAsia="en-US"/>
              </w:rPr>
              <w:t xml:space="preserve"> </w:t>
            </w:r>
            <w:proofErr w:type="spellStart"/>
            <w:r w:rsidRPr="003B1DDC">
              <w:rPr>
                <w:sz w:val="22"/>
                <w:szCs w:val="22"/>
                <w:lang w:val="en-US" w:eastAsia="en-US"/>
              </w:rPr>
              <w:t>attīstības</w:t>
            </w:r>
            <w:proofErr w:type="spellEnd"/>
            <w:r w:rsidRPr="003B1DDC">
              <w:rPr>
                <w:sz w:val="22"/>
                <w:szCs w:val="22"/>
                <w:lang w:val="en-US" w:eastAsia="en-US"/>
              </w:rPr>
              <w:t xml:space="preserve"> </w:t>
            </w:r>
            <w:proofErr w:type="spellStart"/>
            <w:r w:rsidRPr="003B1DDC">
              <w:rPr>
                <w:sz w:val="22"/>
                <w:szCs w:val="22"/>
                <w:lang w:val="en-US" w:eastAsia="en-US"/>
              </w:rPr>
              <w:t>ministrija</w:t>
            </w:r>
            <w:proofErr w:type="spellEnd"/>
            <w:r w:rsidRPr="003B1DDC">
              <w:rPr>
                <w:sz w:val="22"/>
                <w:szCs w:val="22"/>
                <w:lang w:val="en-US" w:eastAsia="en-US"/>
              </w:rPr>
              <w:t xml:space="preserve"> </w:t>
            </w:r>
            <w:proofErr w:type="spellStart"/>
            <w:r w:rsidRPr="003B1DDC">
              <w:rPr>
                <w:sz w:val="22"/>
                <w:szCs w:val="22"/>
                <w:lang w:val="en-US" w:eastAsia="en-US"/>
              </w:rPr>
              <w:t>ar</w:t>
            </w:r>
            <w:proofErr w:type="spellEnd"/>
            <w:r w:rsidRPr="003B1DDC">
              <w:rPr>
                <w:sz w:val="22"/>
                <w:szCs w:val="22"/>
                <w:lang w:val="en-US" w:eastAsia="en-US"/>
              </w:rPr>
              <w:t xml:space="preserve"> </w:t>
            </w:r>
            <w:proofErr w:type="spellStart"/>
            <w:r w:rsidRPr="003B1DDC">
              <w:rPr>
                <w:sz w:val="22"/>
                <w:szCs w:val="22"/>
                <w:lang w:val="en-US" w:eastAsia="en-US"/>
              </w:rPr>
              <w:t>rīkojumu</w:t>
            </w:r>
            <w:proofErr w:type="spellEnd"/>
            <w:r w:rsidRPr="003B1DDC">
              <w:rPr>
                <w:sz w:val="22"/>
                <w:szCs w:val="22"/>
                <w:lang w:val="en-US" w:eastAsia="en-US"/>
              </w:rPr>
              <w:t xml:space="preserve"> </w:t>
            </w:r>
            <w:proofErr w:type="spellStart"/>
            <w:r w:rsidRPr="003B1DDC">
              <w:rPr>
                <w:sz w:val="22"/>
                <w:szCs w:val="22"/>
                <w:lang w:val="en-US" w:eastAsia="en-US"/>
              </w:rPr>
              <w:t>apstiprina</w:t>
            </w:r>
            <w:proofErr w:type="spellEnd"/>
            <w:r w:rsidRPr="003B1DDC">
              <w:rPr>
                <w:sz w:val="22"/>
                <w:szCs w:val="22"/>
                <w:lang w:val="en-US" w:eastAsia="en-US"/>
              </w:rPr>
              <w:t xml:space="preserve"> </w:t>
            </w:r>
            <w:proofErr w:type="spellStart"/>
            <w:r w:rsidRPr="003B1DDC">
              <w:rPr>
                <w:sz w:val="22"/>
                <w:szCs w:val="22"/>
                <w:lang w:val="en-US" w:eastAsia="en-US"/>
              </w:rPr>
              <w:t>Padomes</w:t>
            </w:r>
            <w:proofErr w:type="spellEnd"/>
            <w:r w:rsidRPr="003B1DDC">
              <w:rPr>
                <w:sz w:val="22"/>
                <w:szCs w:val="22"/>
                <w:lang w:val="en-US" w:eastAsia="en-US"/>
              </w:rPr>
              <w:t xml:space="preserve"> </w:t>
            </w:r>
            <w:proofErr w:type="spellStart"/>
            <w:r w:rsidRPr="003B1DDC">
              <w:rPr>
                <w:sz w:val="22"/>
                <w:szCs w:val="22"/>
                <w:lang w:val="en-US" w:eastAsia="en-US"/>
              </w:rPr>
              <w:t>sastāvu</w:t>
            </w:r>
            <w:proofErr w:type="spellEnd"/>
            <w:r w:rsidRPr="003B1DDC">
              <w:rPr>
                <w:sz w:val="22"/>
                <w:szCs w:val="22"/>
                <w:lang w:val="en-US" w:eastAsia="en-US"/>
              </w:rPr>
              <w:t xml:space="preserve"> </w:t>
            </w:r>
            <w:proofErr w:type="spellStart"/>
            <w:r w:rsidRPr="003B1DDC">
              <w:rPr>
                <w:sz w:val="22"/>
                <w:szCs w:val="22"/>
                <w:lang w:val="en-US" w:eastAsia="en-US"/>
              </w:rPr>
              <w:t>uz</w:t>
            </w:r>
            <w:proofErr w:type="spellEnd"/>
            <w:r w:rsidRPr="003B1DDC">
              <w:rPr>
                <w:sz w:val="22"/>
                <w:szCs w:val="22"/>
                <w:lang w:val="en-US" w:eastAsia="en-US"/>
              </w:rPr>
              <w:t xml:space="preserve"> </w:t>
            </w:r>
            <w:proofErr w:type="spellStart"/>
            <w:r w:rsidRPr="003B1DDC">
              <w:rPr>
                <w:sz w:val="22"/>
                <w:szCs w:val="22"/>
                <w:lang w:val="en-US" w:eastAsia="en-US"/>
              </w:rPr>
              <w:t>pieciem</w:t>
            </w:r>
            <w:proofErr w:type="spellEnd"/>
            <w:r w:rsidRPr="003B1DDC">
              <w:rPr>
                <w:sz w:val="22"/>
                <w:szCs w:val="22"/>
                <w:lang w:val="en-US" w:eastAsia="en-US"/>
              </w:rPr>
              <w:t xml:space="preserve"> </w:t>
            </w:r>
            <w:proofErr w:type="spellStart"/>
            <w:r w:rsidRPr="003B1DDC">
              <w:rPr>
                <w:sz w:val="22"/>
                <w:szCs w:val="22"/>
                <w:lang w:val="en-US" w:eastAsia="en-US"/>
              </w:rPr>
              <w:t>gadiem</w:t>
            </w:r>
            <w:proofErr w:type="spellEnd"/>
            <w:r w:rsidRPr="003B1DDC">
              <w:rPr>
                <w:sz w:val="22"/>
                <w:szCs w:val="22"/>
                <w:lang w:val="en-US" w:eastAsia="en-US"/>
              </w:rPr>
              <w:t xml:space="preserve">. </w:t>
            </w:r>
            <w:proofErr w:type="spellStart"/>
            <w:r w:rsidRPr="003B1DDC">
              <w:rPr>
                <w:sz w:val="22"/>
                <w:szCs w:val="22"/>
                <w:lang w:val="en-US" w:eastAsia="en-US"/>
              </w:rPr>
              <w:t>Padomes</w:t>
            </w:r>
            <w:proofErr w:type="spellEnd"/>
            <w:r w:rsidRPr="003B1DDC">
              <w:rPr>
                <w:sz w:val="22"/>
                <w:szCs w:val="22"/>
                <w:lang w:val="en-US" w:eastAsia="en-US"/>
              </w:rPr>
              <w:t xml:space="preserve"> </w:t>
            </w:r>
            <w:proofErr w:type="spellStart"/>
            <w:r w:rsidRPr="003B1DDC">
              <w:rPr>
                <w:sz w:val="22"/>
                <w:szCs w:val="22"/>
                <w:lang w:val="en-US" w:eastAsia="en-US"/>
              </w:rPr>
              <w:t>sastāvā</w:t>
            </w:r>
            <w:proofErr w:type="spellEnd"/>
            <w:r w:rsidRPr="003B1DDC">
              <w:rPr>
                <w:sz w:val="22"/>
                <w:szCs w:val="22"/>
                <w:lang w:val="en-US" w:eastAsia="en-US"/>
              </w:rPr>
              <w:t xml:space="preserve"> </w:t>
            </w:r>
            <w:proofErr w:type="spellStart"/>
            <w:r w:rsidRPr="003B1DDC">
              <w:rPr>
                <w:sz w:val="22"/>
                <w:szCs w:val="22"/>
                <w:lang w:val="en-US" w:eastAsia="en-US"/>
              </w:rPr>
              <w:t>ir</w:t>
            </w:r>
            <w:proofErr w:type="spellEnd"/>
            <w:r w:rsidRPr="003B1DDC">
              <w:rPr>
                <w:sz w:val="22"/>
                <w:szCs w:val="22"/>
                <w:lang w:val="en-US" w:eastAsia="en-US"/>
              </w:rPr>
              <w:t>:</w:t>
            </w:r>
          </w:p>
          <w:p w14:paraId="52FED033" w14:textId="77777777" w:rsidR="000B11BC" w:rsidRPr="003B1DDC" w:rsidRDefault="000B11BC" w:rsidP="003B1DDC">
            <w:pPr>
              <w:pStyle w:val="naisc"/>
              <w:spacing w:before="0" w:after="0"/>
              <w:jc w:val="both"/>
              <w:rPr>
                <w:sz w:val="22"/>
                <w:szCs w:val="22"/>
                <w:lang w:val="en-US" w:eastAsia="en-US"/>
              </w:rPr>
            </w:pPr>
            <w:r w:rsidRPr="003B1DDC">
              <w:rPr>
                <w:sz w:val="22"/>
                <w:szCs w:val="22"/>
                <w:lang w:val="en-US" w:eastAsia="en-US"/>
              </w:rPr>
              <w:t xml:space="preserve">6.1. Vides </w:t>
            </w:r>
            <w:proofErr w:type="spellStart"/>
            <w:r w:rsidRPr="003B1DDC">
              <w:rPr>
                <w:sz w:val="22"/>
                <w:szCs w:val="22"/>
                <w:lang w:val="en-US" w:eastAsia="en-US"/>
              </w:rPr>
              <w:t>aizsardzības</w:t>
            </w:r>
            <w:proofErr w:type="spellEnd"/>
            <w:r w:rsidRPr="003B1DDC">
              <w:rPr>
                <w:sz w:val="22"/>
                <w:szCs w:val="22"/>
                <w:lang w:val="en-US" w:eastAsia="en-US"/>
              </w:rPr>
              <w:t xml:space="preserve"> un </w:t>
            </w:r>
            <w:proofErr w:type="spellStart"/>
            <w:r w:rsidRPr="003B1DDC">
              <w:rPr>
                <w:sz w:val="22"/>
                <w:szCs w:val="22"/>
                <w:lang w:val="en-US" w:eastAsia="en-US"/>
              </w:rPr>
              <w:t>reģionālās</w:t>
            </w:r>
            <w:proofErr w:type="spellEnd"/>
            <w:r w:rsidRPr="003B1DDC">
              <w:rPr>
                <w:sz w:val="22"/>
                <w:szCs w:val="22"/>
                <w:lang w:val="en-US" w:eastAsia="en-US"/>
              </w:rPr>
              <w:t xml:space="preserve"> </w:t>
            </w:r>
            <w:proofErr w:type="spellStart"/>
            <w:r w:rsidRPr="003B1DDC">
              <w:rPr>
                <w:sz w:val="22"/>
                <w:szCs w:val="22"/>
                <w:lang w:val="en-US" w:eastAsia="en-US"/>
              </w:rPr>
              <w:t>attīstības</w:t>
            </w:r>
            <w:proofErr w:type="spellEnd"/>
            <w:r w:rsidRPr="003B1DDC">
              <w:rPr>
                <w:sz w:val="22"/>
                <w:szCs w:val="22"/>
                <w:lang w:val="en-US" w:eastAsia="en-US"/>
              </w:rPr>
              <w:t xml:space="preserve"> </w:t>
            </w:r>
            <w:proofErr w:type="spellStart"/>
            <w:r w:rsidRPr="003B1DDC">
              <w:rPr>
                <w:sz w:val="22"/>
                <w:szCs w:val="22"/>
                <w:lang w:val="en-US" w:eastAsia="en-US"/>
              </w:rPr>
              <w:t>ministrijas</w:t>
            </w:r>
            <w:proofErr w:type="spellEnd"/>
            <w:r w:rsidRPr="003B1DDC">
              <w:rPr>
                <w:sz w:val="22"/>
                <w:szCs w:val="22"/>
                <w:lang w:val="en-US" w:eastAsia="en-US"/>
              </w:rPr>
              <w:t xml:space="preserve"> </w:t>
            </w:r>
            <w:proofErr w:type="spellStart"/>
            <w:r w:rsidRPr="003B1DDC">
              <w:rPr>
                <w:sz w:val="22"/>
                <w:szCs w:val="22"/>
                <w:lang w:val="en-US" w:eastAsia="en-US"/>
              </w:rPr>
              <w:t>pārstāvis</w:t>
            </w:r>
            <w:proofErr w:type="spellEnd"/>
            <w:r w:rsidRPr="003B1DDC">
              <w:rPr>
                <w:sz w:val="22"/>
                <w:szCs w:val="22"/>
                <w:lang w:val="en-US" w:eastAsia="en-US"/>
              </w:rPr>
              <w:t>;</w:t>
            </w:r>
          </w:p>
          <w:p w14:paraId="14861556" w14:textId="77777777" w:rsidR="000B11BC" w:rsidRPr="003B1DDC" w:rsidRDefault="000B11BC" w:rsidP="003B1DDC">
            <w:pPr>
              <w:pStyle w:val="naisc"/>
              <w:spacing w:before="0" w:after="0"/>
              <w:jc w:val="both"/>
              <w:rPr>
                <w:sz w:val="22"/>
                <w:szCs w:val="22"/>
                <w:lang w:val="en-US" w:eastAsia="en-US"/>
              </w:rPr>
            </w:pPr>
            <w:r w:rsidRPr="003B1DDC">
              <w:rPr>
                <w:sz w:val="22"/>
                <w:szCs w:val="22"/>
                <w:lang w:val="en-US" w:eastAsia="en-US"/>
              </w:rPr>
              <w:t xml:space="preserve">6.2. </w:t>
            </w:r>
            <w:proofErr w:type="spellStart"/>
            <w:r w:rsidRPr="003B1DDC">
              <w:rPr>
                <w:sz w:val="22"/>
                <w:szCs w:val="22"/>
                <w:lang w:val="en-US" w:eastAsia="en-US"/>
              </w:rPr>
              <w:t>Kultūras</w:t>
            </w:r>
            <w:proofErr w:type="spellEnd"/>
            <w:r w:rsidRPr="003B1DDC">
              <w:rPr>
                <w:sz w:val="22"/>
                <w:szCs w:val="22"/>
                <w:lang w:val="en-US" w:eastAsia="en-US"/>
              </w:rPr>
              <w:t xml:space="preserve"> </w:t>
            </w:r>
            <w:proofErr w:type="spellStart"/>
            <w:r w:rsidRPr="003B1DDC">
              <w:rPr>
                <w:sz w:val="22"/>
                <w:szCs w:val="22"/>
                <w:lang w:val="en-US" w:eastAsia="en-US"/>
              </w:rPr>
              <w:t>ministrijas</w:t>
            </w:r>
            <w:proofErr w:type="spellEnd"/>
            <w:r w:rsidRPr="003B1DDC">
              <w:rPr>
                <w:sz w:val="22"/>
                <w:szCs w:val="22"/>
                <w:lang w:val="en-US" w:eastAsia="en-US"/>
              </w:rPr>
              <w:t xml:space="preserve"> </w:t>
            </w:r>
            <w:proofErr w:type="spellStart"/>
            <w:r w:rsidRPr="003B1DDC">
              <w:rPr>
                <w:sz w:val="22"/>
                <w:szCs w:val="22"/>
                <w:lang w:val="en-US" w:eastAsia="en-US"/>
              </w:rPr>
              <w:t>pārstāvis</w:t>
            </w:r>
            <w:proofErr w:type="spellEnd"/>
            <w:r w:rsidRPr="003B1DDC">
              <w:rPr>
                <w:sz w:val="22"/>
                <w:szCs w:val="22"/>
                <w:lang w:val="en-US" w:eastAsia="en-US"/>
              </w:rPr>
              <w:t>;</w:t>
            </w:r>
          </w:p>
          <w:p w14:paraId="76ED51CA" w14:textId="77777777" w:rsidR="000B11BC" w:rsidRPr="003B1DDC" w:rsidRDefault="000B11BC" w:rsidP="003B1DDC">
            <w:pPr>
              <w:pStyle w:val="naisc"/>
              <w:spacing w:before="0" w:after="0"/>
              <w:jc w:val="both"/>
              <w:rPr>
                <w:sz w:val="22"/>
                <w:szCs w:val="22"/>
                <w:lang w:val="en-US" w:eastAsia="en-US"/>
              </w:rPr>
            </w:pPr>
            <w:r w:rsidRPr="003B1DDC">
              <w:rPr>
                <w:sz w:val="22"/>
                <w:szCs w:val="22"/>
                <w:lang w:val="en-US" w:eastAsia="en-US"/>
              </w:rPr>
              <w:t>6.3. </w:t>
            </w:r>
            <w:proofErr w:type="spellStart"/>
            <w:r w:rsidRPr="003B1DDC">
              <w:rPr>
                <w:sz w:val="22"/>
                <w:szCs w:val="22"/>
                <w:lang w:val="en-US" w:eastAsia="en-US"/>
              </w:rPr>
              <w:t>Aizsardzības</w:t>
            </w:r>
            <w:proofErr w:type="spellEnd"/>
            <w:r w:rsidRPr="003B1DDC">
              <w:rPr>
                <w:sz w:val="22"/>
                <w:szCs w:val="22"/>
                <w:lang w:val="en-US" w:eastAsia="en-US"/>
              </w:rPr>
              <w:t xml:space="preserve"> </w:t>
            </w:r>
            <w:proofErr w:type="spellStart"/>
            <w:r w:rsidRPr="003B1DDC">
              <w:rPr>
                <w:sz w:val="22"/>
                <w:szCs w:val="22"/>
                <w:lang w:val="en-US" w:eastAsia="en-US"/>
              </w:rPr>
              <w:t>ministrijas</w:t>
            </w:r>
            <w:proofErr w:type="spellEnd"/>
            <w:r w:rsidRPr="003B1DDC">
              <w:rPr>
                <w:sz w:val="22"/>
                <w:szCs w:val="22"/>
                <w:lang w:val="en-US" w:eastAsia="en-US"/>
              </w:rPr>
              <w:t xml:space="preserve"> </w:t>
            </w:r>
            <w:proofErr w:type="spellStart"/>
            <w:r w:rsidRPr="003B1DDC">
              <w:rPr>
                <w:sz w:val="22"/>
                <w:szCs w:val="22"/>
                <w:lang w:val="en-US" w:eastAsia="en-US"/>
              </w:rPr>
              <w:t>pārstāvis</w:t>
            </w:r>
            <w:proofErr w:type="spellEnd"/>
            <w:r w:rsidRPr="003B1DDC">
              <w:rPr>
                <w:sz w:val="22"/>
                <w:szCs w:val="22"/>
                <w:lang w:val="en-US" w:eastAsia="en-US"/>
              </w:rPr>
              <w:t>;</w:t>
            </w:r>
          </w:p>
          <w:p w14:paraId="0967B284" w14:textId="77777777" w:rsidR="000B11BC" w:rsidRPr="003B1DDC" w:rsidRDefault="000B11BC" w:rsidP="003B1DDC">
            <w:pPr>
              <w:pStyle w:val="naisc"/>
              <w:spacing w:before="0" w:after="0"/>
              <w:jc w:val="both"/>
              <w:rPr>
                <w:sz w:val="22"/>
                <w:szCs w:val="22"/>
                <w:lang w:val="en-US" w:eastAsia="en-US"/>
              </w:rPr>
            </w:pPr>
            <w:r w:rsidRPr="003B1DDC">
              <w:rPr>
                <w:sz w:val="22"/>
                <w:szCs w:val="22"/>
                <w:lang w:val="en-US" w:eastAsia="en-US"/>
              </w:rPr>
              <w:t xml:space="preserve">6.4. </w:t>
            </w:r>
            <w:proofErr w:type="spellStart"/>
            <w:r w:rsidRPr="003B1DDC">
              <w:rPr>
                <w:sz w:val="22"/>
                <w:szCs w:val="22"/>
                <w:lang w:val="en-US" w:eastAsia="en-US"/>
              </w:rPr>
              <w:t>Iekšlietu</w:t>
            </w:r>
            <w:proofErr w:type="spellEnd"/>
            <w:r w:rsidRPr="003B1DDC">
              <w:rPr>
                <w:sz w:val="22"/>
                <w:szCs w:val="22"/>
                <w:lang w:val="en-US" w:eastAsia="en-US"/>
              </w:rPr>
              <w:t xml:space="preserve"> </w:t>
            </w:r>
            <w:proofErr w:type="spellStart"/>
            <w:r w:rsidRPr="003B1DDC">
              <w:rPr>
                <w:sz w:val="22"/>
                <w:szCs w:val="22"/>
                <w:lang w:val="en-US" w:eastAsia="en-US"/>
              </w:rPr>
              <w:t>ministrijas</w:t>
            </w:r>
            <w:proofErr w:type="spellEnd"/>
            <w:r w:rsidRPr="003B1DDC">
              <w:rPr>
                <w:sz w:val="22"/>
                <w:szCs w:val="22"/>
                <w:lang w:val="en-US" w:eastAsia="en-US"/>
              </w:rPr>
              <w:t xml:space="preserve"> </w:t>
            </w:r>
            <w:proofErr w:type="spellStart"/>
            <w:r w:rsidRPr="003B1DDC">
              <w:rPr>
                <w:sz w:val="22"/>
                <w:szCs w:val="22"/>
                <w:lang w:val="en-US" w:eastAsia="en-US"/>
              </w:rPr>
              <w:t>pārstāvis</w:t>
            </w:r>
            <w:proofErr w:type="spellEnd"/>
            <w:r w:rsidRPr="003B1DDC">
              <w:rPr>
                <w:sz w:val="22"/>
                <w:szCs w:val="22"/>
                <w:lang w:val="en-US" w:eastAsia="en-US"/>
              </w:rPr>
              <w:t>;</w:t>
            </w:r>
          </w:p>
          <w:p w14:paraId="6A381671" w14:textId="77777777" w:rsidR="000B11BC" w:rsidRPr="003B1DDC" w:rsidRDefault="000B11BC" w:rsidP="003B1DDC">
            <w:pPr>
              <w:pStyle w:val="naisc"/>
              <w:spacing w:before="0" w:after="0"/>
              <w:jc w:val="both"/>
              <w:rPr>
                <w:sz w:val="22"/>
                <w:szCs w:val="22"/>
                <w:lang w:val="en-US" w:eastAsia="en-US"/>
              </w:rPr>
            </w:pPr>
            <w:r w:rsidRPr="003B1DDC">
              <w:rPr>
                <w:sz w:val="22"/>
                <w:szCs w:val="22"/>
                <w:lang w:val="en-US" w:eastAsia="en-US"/>
              </w:rPr>
              <w:t xml:space="preserve">6.5. </w:t>
            </w:r>
            <w:proofErr w:type="spellStart"/>
            <w:r w:rsidRPr="003B1DDC">
              <w:rPr>
                <w:sz w:val="22"/>
                <w:szCs w:val="22"/>
                <w:lang w:val="en-US" w:eastAsia="en-US"/>
              </w:rPr>
              <w:t>Nacionālās</w:t>
            </w:r>
            <w:proofErr w:type="spellEnd"/>
            <w:r w:rsidRPr="003B1DDC">
              <w:rPr>
                <w:sz w:val="22"/>
                <w:szCs w:val="22"/>
                <w:lang w:val="en-US" w:eastAsia="en-US"/>
              </w:rPr>
              <w:t xml:space="preserve"> </w:t>
            </w:r>
            <w:proofErr w:type="spellStart"/>
            <w:r w:rsidRPr="003B1DDC">
              <w:rPr>
                <w:sz w:val="22"/>
                <w:szCs w:val="22"/>
                <w:lang w:val="en-US" w:eastAsia="en-US"/>
              </w:rPr>
              <w:t>kultūras</w:t>
            </w:r>
            <w:proofErr w:type="spellEnd"/>
            <w:r w:rsidRPr="003B1DDC">
              <w:rPr>
                <w:sz w:val="22"/>
                <w:szCs w:val="22"/>
                <w:lang w:val="en-US" w:eastAsia="en-US"/>
              </w:rPr>
              <w:t xml:space="preserve"> </w:t>
            </w:r>
            <w:proofErr w:type="spellStart"/>
            <w:r w:rsidRPr="003B1DDC">
              <w:rPr>
                <w:sz w:val="22"/>
                <w:szCs w:val="22"/>
                <w:lang w:val="en-US" w:eastAsia="en-US"/>
              </w:rPr>
              <w:t>mantojuma</w:t>
            </w:r>
            <w:proofErr w:type="spellEnd"/>
            <w:r w:rsidRPr="003B1DDC">
              <w:rPr>
                <w:sz w:val="22"/>
                <w:szCs w:val="22"/>
                <w:lang w:val="en-US" w:eastAsia="en-US"/>
              </w:rPr>
              <w:t xml:space="preserve"> </w:t>
            </w:r>
            <w:proofErr w:type="spellStart"/>
            <w:r w:rsidRPr="003B1DDC">
              <w:rPr>
                <w:sz w:val="22"/>
                <w:szCs w:val="22"/>
                <w:lang w:val="en-US" w:eastAsia="en-US"/>
              </w:rPr>
              <w:t>pārvaldes</w:t>
            </w:r>
            <w:proofErr w:type="spellEnd"/>
            <w:r w:rsidRPr="003B1DDC">
              <w:rPr>
                <w:sz w:val="22"/>
                <w:szCs w:val="22"/>
                <w:lang w:val="en-US" w:eastAsia="en-US"/>
              </w:rPr>
              <w:t xml:space="preserve"> </w:t>
            </w:r>
            <w:proofErr w:type="spellStart"/>
            <w:r w:rsidRPr="003B1DDC">
              <w:rPr>
                <w:sz w:val="22"/>
                <w:szCs w:val="22"/>
                <w:lang w:val="en-US" w:eastAsia="en-US"/>
              </w:rPr>
              <w:t>pārstāvis</w:t>
            </w:r>
            <w:proofErr w:type="spellEnd"/>
            <w:r w:rsidRPr="003B1DDC">
              <w:rPr>
                <w:sz w:val="22"/>
                <w:szCs w:val="22"/>
                <w:lang w:val="en-US" w:eastAsia="en-US"/>
              </w:rPr>
              <w:t>;</w:t>
            </w:r>
          </w:p>
          <w:p w14:paraId="04C1D880" w14:textId="77777777" w:rsidR="000B11BC" w:rsidRPr="003B1DDC" w:rsidRDefault="000B11BC" w:rsidP="003B1DDC">
            <w:pPr>
              <w:pStyle w:val="naisc"/>
              <w:spacing w:before="0" w:after="0"/>
              <w:jc w:val="both"/>
              <w:rPr>
                <w:sz w:val="22"/>
                <w:szCs w:val="22"/>
                <w:lang w:val="en-US" w:eastAsia="en-US"/>
              </w:rPr>
            </w:pPr>
            <w:r w:rsidRPr="003B1DDC">
              <w:rPr>
                <w:sz w:val="22"/>
                <w:szCs w:val="22"/>
                <w:lang w:val="en-US" w:eastAsia="en-US"/>
              </w:rPr>
              <w:t xml:space="preserve">6.6. </w:t>
            </w:r>
            <w:proofErr w:type="spellStart"/>
            <w:r w:rsidRPr="003B1DDC">
              <w:rPr>
                <w:sz w:val="22"/>
                <w:szCs w:val="22"/>
                <w:lang w:val="en-US" w:eastAsia="en-US"/>
              </w:rPr>
              <w:t>Latvijas</w:t>
            </w:r>
            <w:proofErr w:type="spellEnd"/>
            <w:r w:rsidRPr="003B1DDC">
              <w:rPr>
                <w:sz w:val="22"/>
                <w:szCs w:val="22"/>
                <w:lang w:val="en-US" w:eastAsia="en-US"/>
              </w:rPr>
              <w:t xml:space="preserve"> </w:t>
            </w:r>
            <w:proofErr w:type="spellStart"/>
            <w:r w:rsidRPr="003B1DDC">
              <w:rPr>
                <w:sz w:val="22"/>
                <w:szCs w:val="22"/>
                <w:lang w:val="en-US" w:eastAsia="en-US"/>
              </w:rPr>
              <w:t>Nacionālā</w:t>
            </w:r>
            <w:proofErr w:type="spellEnd"/>
            <w:r w:rsidRPr="003B1DDC">
              <w:rPr>
                <w:sz w:val="22"/>
                <w:szCs w:val="22"/>
                <w:lang w:val="en-US" w:eastAsia="en-US"/>
              </w:rPr>
              <w:t xml:space="preserve"> </w:t>
            </w:r>
            <w:proofErr w:type="spellStart"/>
            <w:r w:rsidRPr="003B1DDC">
              <w:rPr>
                <w:sz w:val="22"/>
                <w:szCs w:val="22"/>
                <w:lang w:val="en-US" w:eastAsia="en-US"/>
              </w:rPr>
              <w:t>kultūras</w:t>
            </w:r>
            <w:proofErr w:type="spellEnd"/>
            <w:r w:rsidRPr="003B1DDC">
              <w:rPr>
                <w:sz w:val="22"/>
                <w:szCs w:val="22"/>
                <w:lang w:val="en-US" w:eastAsia="en-US"/>
              </w:rPr>
              <w:t xml:space="preserve"> </w:t>
            </w:r>
            <w:proofErr w:type="spellStart"/>
            <w:r w:rsidRPr="003B1DDC">
              <w:rPr>
                <w:sz w:val="22"/>
                <w:szCs w:val="22"/>
                <w:lang w:val="en-US" w:eastAsia="en-US"/>
              </w:rPr>
              <w:t>centra</w:t>
            </w:r>
            <w:proofErr w:type="spellEnd"/>
            <w:r w:rsidRPr="003B1DDC">
              <w:rPr>
                <w:sz w:val="22"/>
                <w:szCs w:val="22"/>
                <w:lang w:val="en-US" w:eastAsia="en-US"/>
              </w:rPr>
              <w:t xml:space="preserve"> </w:t>
            </w:r>
            <w:proofErr w:type="spellStart"/>
            <w:r w:rsidRPr="003B1DDC">
              <w:rPr>
                <w:sz w:val="22"/>
                <w:szCs w:val="22"/>
                <w:lang w:val="en-US" w:eastAsia="en-US"/>
              </w:rPr>
              <w:t>pārstāvis</w:t>
            </w:r>
            <w:proofErr w:type="spellEnd"/>
            <w:r w:rsidRPr="003B1DDC">
              <w:rPr>
                <w:sz w:val="22"/>
                <w:szCs w:val="22"/>
                <w:lang w:val="en-US" w:eastAsia="en-US"/>
              </w:rPr>
              <w:t>;</w:t>
            </w:r>
          </w:p>
          <w:p w14:paraId="1B9B6C1C" w14:textId="77777777" w:rsidR="000B11BC" w:rsidRPr="003B1DDC" w:rsidRDefault="000B11BC" w:rsidP="003B1DDC">
            <w:pPr>
              <w:pStyle w:val="naisc"/>
              <w:spacing w:before="0" w:after="0"/>
              <w:jc w:val="both"/>
              <w:rPr>
                <w:sz w:val="22"/>
                <w:szCs w:val="22"/>
                <w:lang w:val="en-US" w:eastAsia="en-US"/>
              </w:rPr>
            </w:pPr>
            <w:r w:rsidRPr="003B1DDC">
              <w:rPr>
                <w:sz w:val="22"/>
                <w:szCs w:val="22"/>
                <w:lang w:val="en-US" w:eastAsia="en-US"/>
              </w:rPr>
              <w:t xml:space="preserve">6.7. </w:t>
            </w:r>
            <w:proofErr w:type="spellStart"/>
            <w:r w:rsidRPr="003B1DDC">
              <w:rPr>
                <w:sz w:val="22"/>
                <w:szCs w:val="22"/>
                <w:lang w:val="en-US" w:eastAsia="en-US"/>
              </w:rPr>
              <w:t>Valsts</w:t>
            </w:r>
            <w:proofErr w:type="spellEnd"/>
            <w:r w:rsidRPr="003B1DDC">
              <w:rPr>
                <w:sz w:val="22"/>
                <w:szCs w:val="22"/>
                <w:lang w:val="en-US" w:eastAsia="en-US"/>
              </w:rPr>
              <w:t xml:space="preserve"> </w:t>
            </w:r>
            <w:proofErr w:type="spellStart"/>
            <w:r w:rsidRPr="003B1DDC">
              <w:rPr>
                <w:sz w:val="22"/>
                <w:szCs w:val="22"/>
                <w:lang w:val="en-US" w:eastAsia="en-US"/>
              </w:rPr>
              <w:t>valodas</w:t>
            </w:r>
            <w:proofErr w:type="spellEnd"/>
            <w:r w:rsidRPr="003B1DDC">
              <w:rPr>
                <w:sz w:val="22"/>
                <w:szCs w:val="22"/>
                <w:lang w:val="en-US" w:eastAsia="en-US"/>
              </w:rPr>
              <w:t xml:space="preserve"> </w:t>
            </w:r>
            <w:proofErr w:type="spellStart"/>
            <w:r w:rsidRPr="003B1DDC">
              <w:rPr>
                <w:sz w:val="22"/>
                <w:szCs w:val="22"/>
                <w:lang w:val="en-US" w:eastAsia="en-US"/>
              </w:rPr>
              <w:t>centra</w:t>
            </w:r>
            <w:proofErr w:type="spellEnd"/>
            <w:r w:rsidRPr="003B1DDC">
              <w:rPr>
                <w:sz w:val="22"/>
                <w:szCs w:val="22"/>
                <w:lang w:val="en-US" w:eastAsia="en-US"/>
              </w:rPr>
              <w:t xml:space="preserve"> </w:t>
            </w:r>
            <w:proofErr w:type="spellStart"/>
            <w:r w:rsidRPr="003B1DDC">
              <w:rPr>
                <w:sz w:val="22"/>
                <w:szCs w:val="22"/>
                <w:lang w:val="en-US" w:eastAsia="en-US"/>
              </w:rPr>
              <w:t>pārstāvis</w:t>
            </w:r>
            <w:proofErr w:type="spellEnd"/>
            <w:r w:rsidRPr="003B1DDC">
              <w:rPr>
                <w:sz w:val="22"/>
                <w:szCs w:val="22"/>
                <w:lang w:val="en-US" w:eastAsia="en-US"/>
              </w:rPr>
              <w:t>;</w:t>
            </w:r>
          </w:p>
          <w:p w14:paraId="348F3E32" w14:textId="77777777" w:rsidR="000B11BC" w:rsidRPr="003B1DDC" w:rsidRDefault="000B11BC" w:rsidP="003B1DDC">
            <w:pPr>
              <w:pStyle w:val="naisc"/>
              <w:spacing w:before="0" w:after="0"/>
              <w:jc w:val="both"/>
              <w:rPr>
                <w:sz w:val="22"/>
                <w:szCs w:val="22"/>
                <w:lang w:val="en-US" w:eastAsia="en-US"/>
              </w:rPr>
            </w:pPr>
            <w:r w:rsidRPr="003B1DDC">
              <w:rPr>
                <w:sz w:val="22"/>
                <w:szCs w:val="22"/>
                <w:lang w:val="en-US" w:eastAsia="en-US"/>
              </w:rPr>
              <w:t>6.8. </w:t>
            </w:r>
            <w:proofErr w:type="spellStart"/>
            <w:r w:rsidRPr="003B1DDC">
              <w:rPr>
                <w:sz w:val="22"/>
                <w:szCs w:val="22"/>
                <w:lang w:val="en-US" w:eastAsia="en-US"/>
              </w:rPr>
              <w:t>Latvijas</w:t>
            </w:r>
            <w:proofErr w:type="spellEnd"/>
            <w:r w:rsidRPr="003B1DDC">
              <w:rPr>
                <w:sz w:val="22"/>
                <w:szCs w:val="22"/>
                <w:lang w:val="en-US" w:eastAsia="en-US"/>
              </w:rPr>
              <w:t xml:space="preserve"> </w:t>
            </w:r>
            <w:proofErr w:type="spellStart"/>
            <w:r w:rsidRPr="003B1DDC">
              <w:rPr>
                <w:sz w:val="22"/>
                <w:szCs w:val="22"/>
                <w:lang w:val="en-US" w:eastAsia="en-US"/>
              </w:rPr>
              <w:t>Nacionālā</w:t>
            </w:r>
            <w:proofErr w:type="spellEnd"/>
            <w:r w:rsidRPr="003B1DDC">
              <w:rPr>
                <w:sz w:val="22"/>
                <w:szCs w:val="22"/>
                <w:lang w:val="en-US" w:eastAsia="en-US"/>
              </w:rPr>
              <w:t xml:space="preserve"> </w:t>
            </w:r>
            <w:proofErr w:type="spellStart"/>
            <w:r w:rsidRPr="003B1DDC">
              <w:rPr>
                <w:sz w:val="22"/>
                <w:szCs w:val="22"/>
                <w:lang w:val="en-US" w:eastAsia="en-US"/>
              </w:rPr>
              <w:t>arhīva</w:t>
            </w:r>
            <w:proofErr w:type="spellEnd"/>
            <w:r w:rsidRPr="003B1DDC">
              <w:rPr>
                <w:sz w:val="22"/>
                <w:szCs w:val="22"/>
                <w:lang w:val="en-US" w:eastAsia="en-US"/>
              </w:rPr>
              <w:t xml:space="preserve"> </w:t>
            </w:r>
            <w:proofErr w:type="spellStart"/>
            <w:r w:rsidRPr="003B1DDC">
              <w:rPr>
                <w:sz w:val="22"/>
                <w:szCs w:val="22"/>
                <w:lang w:val="en-US" w:eastAsia="en-US"/>
              </w:rPr>
              <w:t>pārstāvis</w:t>
            </w:r>
            <w:proofErr w:type="spellEnd"/>
            <w:r w:rsidRPr="003B1DDC">
              <w:rPr>
                <w:sz w:val="22"/>
                <w:szCs w:val="22"/>
                <w:lang w:val="en-US" w:eastAsia="en-US"/>
              </w:rPr>
              <w:t>;</w:t>
            </w:r>
          </w:p>
          <w:p w14:paraId="7651DDB3" w14:textId="77777777" w:rsidR="000B11BC" w:rsidRPr="003B1DDC" w:rsidRDefault="000B11BC" w:rsidP="003B1DDC">
            <w:pPr>
              <w:pStyle w:val="naisc"/>
              <w:spacing w:before="0" w:after="0"/>
              <w:jc w:val="both"/>
              <w:rPr>
                <w:sz w:val="22"/>
                <w:szCs w:val="22"/>
                <w:lang w:val="en-US" w:eastAsia="en-US"/>
              </w:rPr>
            </w:pPr>
            <w:r w:rsidRPr="003B1DDC">
              <w:rPr>
                <w:sz w:val="22"/>
                <w:szCs w:val="22"/>
                <w:lang w:val="en-US" w:eastAsia="en-US"/>
              </w:rPr>
              <w:lastRenderedPageBreak/>
              <w:t>6.9. </w:t>
            </w:r>
            <w:proofErr w:type="spellStart"/>
            <w:r w:rsidRPr="003B1DDC">
              <w:rPr>
                <w:sz w:val="22"/>
                <w:szCs w:val="22"/>
                <w:lang w:val="en-US" w:eastAsia="en-US"/>
              </w:rPr>
              <w:t>Latvijas</w:t>
            </w:r>
            <w:proofErr w:type="spellEnd"/>
            <w:r w:rsidRPr="003B1DDC">
              <w:rPr>
                <w:sz w:val="22"/>
                <w:szCs w:val="22"/>
                <w:lang w:val="en-US" w:eastAsia="en-US"/>
              </w:rPr>
              <w:t xml:space="preserve"> </w:t>
            </w:r>
            <w:proofErr w:type="spellStart"/>
            <w:r w:rsidRPr="003B1DDC">
              <w:rPr>
                <w:sz w:val="22"/>
                <w:szCs w:val="22"/>
                <w:lang w:val="en-US" w:eastAsia="en-US"/>
              </w:rPr>
              <w:t>Universitātes</w:t>
            </w:r>
            <w:proofErr w:type="spellEnd"/>
            <w:r w:rsidRPr="003B1DDC">
              <w:rPr>
                <w:sz w:val="22"/>
                <w:szCs w:val="22"/>
                <w:lang w:val="en-US" w:eastAsia="en-US"/>
              </w:rPr>
              <w:t xml:space="preserve"> </w:t>
            </w:r>
            <w:proofErr w:type="spellStart"/>
            <w:r w:rsidRPr="003B1DDC">
              <w:rPr>
                <w:sz w:val="22"/>
                <w:szCs w:val="22"/>
                <w:lang w:val="en-US" w:eastAsia="en-US"/>
              </w:rPr>
              <w:t>Latvijas</w:t>
            </w:r>
            <w:proofErr w:type="spellEnd"/>
            <w:r w:rsidRPr="003B1DDC">
              <w:rPr>
                <w:sz w:val="22"/>
                <w:szCs w:val="22"/>
                <w:lang w:val="en-US" w:eastAsia="en-US"/>
              </w:rPr>
              <w:t xml:space="preserve"> </w:t>
            </w:r>
            <w:proofErr w:type="spellStart"/>
            <w:r w:rsidRPr="003B1DDC">
              <w:rPr>
                <w:sz w:val="22"/>
                <w:szCs w:val="22"/>
                <w:lang w:val="en-US" w:eastAsia="en-US"/>
              </w:rPr>
              <w:t>Vēstures</w:t>
            </w:r>
            <w:proofErr w:type="spellEnd"/>
            <w:r w:rsidRPr="003B1DDC">
              <w:rPr>
                <w:sz w:val="22"/>
                <w:szCs w:val="22"/>
                <w:lang w:val="en-US" w:eastAsia="en-US"/>
              </w:rPr>
              <w:t xml:space="preserve"> </w:t>
            </w:r>
            <w:proofErr w:type="spellStart"/>
            <w:r w:rsidRPr="003B1DDC">
              <w:rPr>
                <w:sz w:val="22"/>
                <w:szCs w:val="22"/>
                <w:lang w:val="en-US" w:eastAsia="en-US"/>
              </w:rPr>
              <w:t>institūta</w:t>
            </w:r>
            <w:proofErr w:type="spellEnd"/>
            <w:r w:rsidRPr="003B1DDC">
              <w:rPr>
                <w:sz w:val="22"/>
                <w:szCs w:val="22"/>
                <w:lang w:val="en-US" w:eastAsia="en-US"/>
              </w:rPr>
              <w:t xml:space="preserve"> </w:t>
            </w:r>
            <w:proofErr w:type="spellStart"/>
            <w:r w:rsidRPr="003B1DDC">
              <w:rPr>
                <w:sz w:val="22"/>
                <w:szCs w:val="22"/>
                <w:lang w:val="en-US" w:eastAsia="en-US"/>
              </w:rPr>
              <w:t>pārstāvis</w:t>
            </w:r>
            <w:proofErr w:type="spellEnd"/>
            <w:r w:rsidRPr="003B1DDC">
              <w:rPr>
                <w:sz w:val="22"/>
                <w:szCs w:val="22"/>
                <w:lang w:val="en-US" w:eastAsia="en-US"/>
              </w:rPr>
              <w:t>;</w:t>
            </w:r>
          </w:p>
          <w:p w14:paraId="3DB31E8E" w14:textId="77777777" w:rsidR="000B11BC" w:rsidRPr="003B1DDC" w:rsidRDefault="000B11BC" w:rsidP="003B1DDC">
            <w:pPr>
              <w:pStyle w:val="naisc"/>
              <w:spacing w:before="0" w:after="0"/>
              <w:jc w:val="both"/>
              <w:rPr>
                <w:sz w:val="22"/>
                <w:szCs w:val="22"/>
                <w:lang w:val="en-US" w:eastAsia="en-US"/>
              </w:rPr>
            </w:pPr>
            <w:r w:rsidRPr="003B1DDC">
              <w:rPr>
                <w:sz w:val="22"/>
                <w:szCs w:val="22"/>
                <w:lang w:val="en-US" w:eastAsia="en-US"/>
              </w:rPr>
              <w:t>6.10. </w:t>
            </w:r>
            <w:proofErr w:type="spellStart"/>
            <w:r w:rsidRPr="003B1DDC">
              <w:rPr>
                <w:sz w:val="22"/>
                <w:szCs w:val="22"/>
                <w:lang w:val="en-US" w:eastAsia="en-US"/>
              </w:rPr>
              <w:t>Latvijas</w:t>
            </w:r>
            <w:proofErr w:type="spellEnd"/>
            <w:r w:rsidRPr="003B1DDC">
              <w:rPr>
                <w:sz w:val="22"/>
                <w:szCs w:val="22"/>
                <w:lang w:val="en-US" w:eastAsia="en-US"/>
              </w:rPr>
              <w:t xml:space="preserve"> </w:t>
            </w:r>
            <w:proofErr w:type="spellStart"/>
            <w:r w:rsidRPr="003B1DDC">
              <w:rPr>
                <w:sz w:val="22"/>
                <w:szCs w:val="22"/>
                <w:lang w:val="en-US" w:eastAsia="en-US"/>
              </w:rPr>
              <w:t>Pašvaldību</w:t>
            </w:r>
            <w:proofErr w:type="spellEnd"/>
            <w:r w:rsidRPr="003B1DDC">
              <w:rPr>
                <w:sz w:val="22"/>
                <w:szCs w:val="22"/>
                <w:lang w:val="en-US" w:eastAsia="en-US"/>
              </w:rPr>
              <w:t xml:space="preserve"> </w:t>
            </w:r>
            <w:proofErr w:type="spellStart"/>
            <w:r w:rsidRPr="003B1DDC">
              <w:rPr>
                <w:sz w:val="22"/>
                <w:szCs w:val="22"/>
                <w:lang w:val="en-US" w:eastAsia="en-US"/>
              </w:rPr>
              <w:t>savienības</w:t>
            </w:r>
            <w:proofErr w:type="spellEnd"/>
            <w:r w:rsidRPr="003B1DDC">
              <w:rPr>
                <w:sz w:val="22"/>
                <w:szCs w:val="22"/>
                <w:lang w:val="en-US" w:eastAsia="en-US"/>
              </w:rPr>
              <w:t xml:space="preserve"> </w:t>
            </w:r>
            <w:proofErr w:type="spellStart"/>
            <w:r w:rsidRPr="003B1DDC">
              <w:rPr>
                <w:sz w:val="22"/>
                <w:szCs w:val="22"/>
                <w:lang w:val="en-US" w:eastAsia="en-US"/>
              </w:rPr>
              <w:t>pārstāvis</w:t>
            </w:r>
            <w:proofErr w:type="spellEnd"/>
            <w:r w:rsidRPr="003B1DDC">
              <w:rPr>
                <w:sz w:val="22"/>
                <w:szCs w:val="22"/>
                <w:lang w:val="en-US" w:eastAsia="en-US"/>
              </w:rPr>
              <w:t>;</w:t>
            </w:r>
          </w:p>
          <w:p w14:paraId="1BA7F140" w14:textId="77777777" w:rsidR="000B11BC" w:rsidRPr="003B1DDC" w:rsidRDefault="000B11BC" w:rsidP="003B1DDC">
            <w:pPr>
              <w:pStyle w:val="naisc"/>
              <w:spacing w:before="0" w:after="0"/>
              <w:jc w:val="both"/>
              <w:rPr>
                <w:sz w:val="22"/>
                <w:szCs w:val="22"/>
                <w:lang w:val="en-US" w:eastAsia="en-US"/>
              </w:rPr>
            </w:pPr>
            <w:r w:rsidRPr="003B1DDC">
              <w:rPr>
                <w:sz w:val="22"/>
                <w:szCs w:val="22"/>
                <w:lang w:val="en-US" w:eastAsia="en-US"/>
              </w:rPr>
              <w:t>6.11. </w:t>
            </w:r>
            <w:proofErr w:type="spellStart"/>
            <w:r w:rsidRPr="003B1DDC">
              <w:rPr>
                <w:sz w:val="22"/>
                <w:szCs w:val="22"/>
                <w:lang w:val="en-US" w:eastAsia="en-US"/>
              </w:rPr>
              <w:t>Latvijas</w:t>
            </w:r>
            <w:proofErr w:type="spellEnd"/>
            <w:r w:rsidRPr="003B1DDC">
              <w:rPr>
                <w:sz w:val="22"/>
                <w:szCs w:val="22"/>
                <w:lang w:val="en-US" w:eastAsia="en-US"/>
              </w:rPr>
              <w:t xml:space="preserve"> </w:t>
            </w:r>
            <w:proofErr w:type="spellStart"/>
            <w:r w:rsidRPr="003B1DDC">
              <w:rPr>
                <w:sz w:val="22"/>
                <w:szCs w:val="22"/>
                <w:lang w:val="en-US" w:eastAsia="en-US"/>
              </w:rPr>
              <w:t>Arhitektu</w:t>
            </w:r>
            <w:proofErr w:type="spellEnd"/>
            <w:r w:rsidRPr="003B1DDC">
              <w:rPr>
                <w:sz w:val="22"/>
                <w:szCs w:val="22"/>
                <w:lang w:val="en-US" w:eastAsia="en-US"/>
              </w:rPr>
              <w:t xml:space="preserve"> </w:t>
            </w:r>
            <w:proofErr w:type="spellStart"/>
            <w:r w:rsidRPr="003B1DDC">
              <w:rPr>
                <w:sz w:val="22"/>
                <w:szCs w:val="22"/>
                <w:lang w:val="en-US" w:eastAsia="en-US"/>
              </w:rPr>
              <w:t>savienības</w:t>
            </w:r>
            <w:proofErr w:type="spellEnd"/>
            <w:r w:rsidRPr="003B1DDC">
              <w:rPr>
                <w:sz w:val="22"/>
                <w:szCs w:val="22"/>
                <w:lang w:val="en-US" w:eastAsia="en-US"/>
              </w:rPr>
              <w:t xml:space="preserve"> </w:t>
            </w:r>
            <w:proofErr w:type="spellStart"/>
            <w:r w:rsidRPr="003B1DDC">
              <w:rPr>
                <w:sz w:val="22"/>
                <w:szCs w:val="22"/>
                <w:lang w:val="en-US" w:eastAsia="en-US"/>
              </w:rPr>
              <w:t>pārstāvis</w:t>
            </w:r>
            <w:proofErr w:type="spellEnd"/>
            <w:r w:rsidRPr="003B1DDC">
              <w:rPr>
                <w:sz w:val="22"/>
                <w:szCs w:val="22"/>
                <w:lang w:val="en-US" w:eastAsia="en-US"/>
              </w:rPr>
              <w:t>;</w:t>
            </w:r>
          </w:p>
          <w:p w14:paraId="14DED88E" w14:textId="77777777" w:rsidR="000B11BC" w:rsidRPr="003B1DDC" w:rsidRDefault="000B11BC" w:rsidP="003B1DDC">
            <w:pPr>
              <w:pStyle w:val="naisc"/>
              <w:spacing w:before="0" w:after="0"/>
              <w:jc w:val="both"/>
              <w:rPr>
                <w:sz w:val="22"/>
                <w:szCs w:val="22"/>
                <w:lang w:val="en-US" w:eastAsia="en-US"/>
              </w:rPr>
            </w:pPr>
            <w:r w:rsidRPr="003B1DDC">
              <w:rPr>
                <w:sz w:val="22"/>
                <w:szCs w:val="22"/>
                <w:lang w:val="en-US" w:eastAsia="en-US"/>
              </w:rPr>
              <w:t>6.12. </w:t>
            </w:r>
            <w:proofErr w:type="spellStart"/>
            <w:r w:rsidRPr="003B1DDC">
              <w:rPr>
                <w:sz w:val="22"/>
                <w:szCs w:val="22"/>
                <w:lang w:val="en-US" w:eastAsia="en-US"/>
              </w:rPr>
              <w:t>Latvijas</w:t>
            </w:r>
            <w:proofErr w:type="spellEnd"/>
            <w:r w:rsidRPr="003B1DDC">
              <w:rPr>
                <w:sz w:val="22"/>
                <w:szCs w:val="22"/>
                <w:lang w:val="en-US" w:eastAsia="en-US"/>
              </w:rPr>
              <w:t xml:space="preserve"> </w:t>
            </w:r>
            <w:proofErr w:type="spellStart"/>
            <w:r w:rsidRPr="003B1DDC">
              <w:rPr>
                <w:sz w:val="22"/>
                <w:szCs w:val="22"/>
                <w:lang w:val="en-US" w:eastAsia="en-US"/>
              </w:rPr>
              <w:t>Dizaineru</w:t>
            </w:r>
            <w:proofErr w:type="spellEnd"/>
            <w:r w:rsidRPr="003B1DDC">
              <w:rPr>
                <w:sz w:val="22"/>
                <w:szCs w:val="22"/>
                <w:lang w:val="en-US" w:eastAsia="en-US"/>
              </w:rPr>
              <w:t xml:space="preserve"> </w:t>
            </w:r>
            <w:proofErr w:type="spellStart"/>
            <w:r w:rsidRPr="003B1DDC">
              <w:rPr>
                <w:sz w:val="22"/>
                <w:szCs w:val="22"/>
                <w:lang w:val="en-US" w:eastAsia="en-US"/>
              </w:rPr>
              <w:t>savienības</w:t>
            </w:r>
            <w:proofErr w:type="spellEnd"/>
            <w:r w:rsidRPr="003B1DDC">
              <w:rPr>
                <w:sz w:val="22"/>
                <w:szCs w:val="22"/>
                <w:lang w:val="en-US" w:eastAsia="en-US"/>
              </w:rPr>
              <w:t xml:space="preserve"> </w:t>
            </w:r>
            <w:proofErr w:type="spellStart"/>
            <w:r w:rsidRPr="003B1DDC">
              <w:rPr>
                <w:sz w:val="22"/>
                <w:szCs w:val="22"/>
                <w:lang w:val="en-US" w:eastAsia="en-US"/>
              </w:rPr>
              <w:t>pārstāvis</w:t>
            </w:r>
            <w:proofErr w:type="spellEnd"/>
            <w:r w:rsidRPr="003B1DDC">
              <w:rPr>
                <w:sz w:val="22"/>
                <w:szCs w:val="22"/>
                <w:lang w:val="en-US" w:eastAsia="en-US"/>
              </w:rPr>
              <w:t>;</w:t>
            </w:r>
          </w:p>
          <w:p w14:paraId="44266AD2" w14:textId="77777777" w:rsidR="000B11BC" w:rsidRPr="003B1DDC" w:rsidRDefault="000B11BC" w:rsidP="003B1DDC">
            <w:pPr>
              <w:pStyle w:val="naisc"/>
              <w:spacing w:before="0" w:after="0"/>
              <w:jc w:val="both"/>
              <w:rPr>
                <w:sz w:val="22"/>
                <w:szCs w:val="22"/>
                <w:lang w:val="en-US" w:eastAsia="en-US"/>
              </w:rPr>
            </w:pPr>
            <w:r w:rsidRPr="003B1DDC">
              <w:rPr>
                <w:sz w:val="22"/>
                <w:szCs w:val="22"/>
                <w:lang w:val="en-US" w:eastAsia="en-US"/>
              </w:rPr>
              <w:t>6.13. </w:t>
            </w:r>
            <w:proofErr w:type="spellStart"/>
            <w:r w:rsidRPr="003B1DDC">
              <w:rPr>
                <w:sz w:val="22"/>
                <w:szCs w:val="22"/>
                <w:lang w:val="en-US" w:eastAsia="en-US"/>
              </w:rPr>
              <w:t>Latvijas</w:t>
            </w:r>
            <w:proofErr w:type="spellEnd"/>
            <w:r w:rsidRPr="003B1DDC">
              <w:rPr>
                <w:sz w:val="22"/>
                <w:szCs w:val="22"/>
                <w:lang w:val="en-US" w:eastAsia="en-US"/>
              </w:rPr>
              <w:t xml:space="preserve"> </w:t>
            </w:r>
            <w:proofErr w:type="spellStart"/>
            <w:r w:rsidRPr="003B1DDC">
              <w:rPr>
                <w:sz w:val="22"/>
                <w:szCs w:val="22"/>
                <w:lang w:val="en-US" w:eastAsia="en-US"/>
              </w:rPr>
              <w:t>Okupācijas</w:t>
            </w:r>
            <w:proofErr w:type="spellEnd"/>
            <w:r w:rsidRPr="003B1DDC">
              <w:rPr>
                <w:sz w:val="22"/>
                <w:szCs w:val="22"/>
                <w:lang w:val="en-US" w:eastAsia="en-US"/>
              </w:rPr>
              <w:t xml:space="preserve"> </w:t>
            </w:r>
            <w:proofErr w:type="spellStart"/>
            <w:r w:rsidRPr="003B1DDC">
              <w:rPr>
                <w:sz w:val="22"/>
                <w:szCs w:val="22"/>
                <w:lang w:val="en-US" w:eastAsia="en-US"/>
              </w:rPr>
              <w:t>muzeja</w:t>
            </w:r>
            <w:proofErr w:type="spellEnd"/>
            <w:r w:rsidRPr="003B1DDC">
              <w:rPr>
                <w:sz w:val="22"/>
                <w:szCs w:val="22"/>
                <w:lang w:val="en-US" w:eastAsia="en-US"/>
              </w:rPr>
              <w:t xml:space="preserve"> </w:t>
            </w:r>
            <w:proofErr w:type="spellStart"/>
            <w:r w:rsidRPr="003B1DDC">
              <w:rPr>
                <w:sz w:val="22"/>
                <w:szCs w:val="22"/>
                <w:lang w:val="en-US" w:eastAsia="en-US"/>
              </w:rPr>
              <w:t>pārstāvis</w:t>
            </w:r>
            <w:proofErr w:type="spellEnd"/>
            <w:r w:rsidRPr="003B1DDC">
              <w:rPr>
                <w:sz w:val="22"/>
                <w:szCs w:val="22"/>
                <w:lang w:val="en-US" w:eastAsia="en-US"/>
              </w:rPr>
              <w:t>;</w:t>
            </w:r>
          </w:p>
          <w:p w14:paraId="10DCCCB7" w14:textId="77777777" w:rsidR="000E0157" w:rsidRPr="003B1DDC" w:rsidRDefault="000E0157" w:rsidP="003B1DDC">
            <w:pPr>
              <w:pStyle w:val="naisc"/>
              <w:spacing w:before="0" w:after="0"/>
              <w:jc w:val="both"/>
              <w:rPr>
                <w:sz w:val="22"/>
                <w:szCs w:val="22"/>
                <w:lang w:eastAsia="en-US"/>
              </w:rPr>
            </w:pPr>
            <w:r w:rsidRPr="003B1DDC">
              <w:rPr>
                <w:sz w:val="22"/>
                <w:szCs w:val="22"/>
                <w:lang w:eastAsia="en-US"/>
              </w:rPr>
              <w:t>6.14. Latvijas Mākslinieku savienības pārstāvis;</w:t>
            </w:r>
          </w:p>
          <w:p w14:paraId="01A63478" w14:textId="77777777" w:rsidR="000B11BC" w:rsidRPr="003B1DDC" w:rsidRDefault="000E0157" w:rsidP="003B1DDC">
            <w:pPr>
              <w:pStyle w:val="naisc"/>
              <w:spacing w:before="0" w:after="0"/>
              <w:jc w:val="both"/>
              <w:rPr>
                <w:sz w:val="22"/>
                <w:szCs w:val="22"/>
                <w:lang w:eastAsia="en-US"/>
              </w:rPr>
            </w:pPr>
            <w:r w:rsidRPr="003B1DDC">
              <w:rPr>
                <w:sz w:val="22"/>
                <w:szCs w:val="22"/>
                <w:lang w:eastAsia="en-US"/>
              </w:rPr>
              <w:t>6.15. Ārlietu ministrijas pārstāvis.”</w:t>
            </w:r>
          </w:p>
          <w:p w14:paraId="6037849B" w14:textId="77777777" w:rsidR="000E0157" w:rsidRPr="003B1DDC" w:rsidRDefault="000E0157" w:rsidP="003B1DDC">
            <w:pPr>
              <w:pStyle w:val="naisc"/>
              <w:spacing w:before="0" w:after="0"/>
              <w:jc w:val="both"/>
              <w:rPr>
                <w:sz w:val="22"/>
                <w:szCs w:val="22"/>
                <w:lang w:val="en-US" w:eastAsia="en-US"/>
              </w:rPr>
            </w:pPr>
          </w:p>
          <w:p w14:paraId="372E8008" w14:textId="77777777" w:rsidR="000B11BC" w:rsidRPr="003B1DDC" w:rsidRDefault="000B11BC" w:rsidP="003B1DDC">
            <w:pPr>
              <w:tabs>
                <w:tab w:val="left" w:pos="993"/>
              </w:tabs>
              <w:jc w:val="both"/>
              <w:rPr>
                <w:sz w:val="22"/>
                <w:szCs w:val="22"/>
                <w:u w:val="single"/>
                <w:lang w:val="en-US" w:eastAsia="en-US"/>
              </w:rPr>
            </w:pPr>
            <w:r w:rsidRPr="003B1DDC">
              <w:rPr>
                <w:sz w:val="22"/>
                <w:szCs w:val="22"/>
                <w:lang w:val="en-US" w:eastAsia="en-US"/>
              </w:rPr>
              <w:t>„1</w:t>
            </w:r>
            <w:r w:rsidR="002B0C7C" w:rsidRPr="003B1DDC">
              <w:rPr>
                <w:sz w:val="22"/>
                <w:szCs w:val="22"/>
                <w:lang w:val="en-US" w:eastAsia="en-US"/>
              </w:rPr>
              <w:t>4</w:t>
            </w:r>
            <w:r w:rsidRPr="003B1DDC">
              <w:rPr>
                <w:sz w:val="22"/>
                <w:szCs w:val="22"/>
                <w:lang w:val="en-US" w:eastAsia="en-US"/>
              </w:rPr>
              <w:t>. </w:t>
            </w:r>
            <w:proofErr w:type="spellStart"/>
            <w:r w:rsidRPr="003B1DDC">
              <w:rPr>
                <w:sz w:val="22"/>
                <w:szCs w:val="22"/>
                <w:lang w:val="en-US" w:eastAsia="en-US"/>
              </w:rPr>
              <w:t>Padome</w:t>
            </w:r>
            <w:proofErr w:type="spellEnd"/>
            <w:r w:rsidRPr="003B1DDC">
              <w:rPr>
                <w:sz w:val="22"/>
                <w:szCs w:val="22"/>
                <w:lang w:val="en-US" w:eastAsia="en-US"/>
              </w:rPr>
              <w:t xml:space="preserve"> </w:t>
            </w:r>
            <w:proofErr w:type="spellStart"/>
            <w:r w:rsidRPr="003B1DDC">
              <w:rPr>
                <w:sz w:val="22"/>
                <w:szCs w:val="22"/>
                <w:lang w:val="en-US" w:eastAsia="en-US"/>
              </w:rPr>
              <w:t>ir</w:t>
            </w:r>
            <w:proofErr w:type="spellEnd"/>
            <w:r w:rsidRPr="003B1DDC">
              <w:rPr>
                <w:sz w:val="22"/>
                <w:szCs w:val="22"/>
                <w:lang w:val="en-US" w:eastAsia="en-US"/>
              </w:rPr>
              <w:t xml:space="preserve"> </w:t>
            </w:r>
            <w:proofErr w:type="spellStart"/>
            <w:r w:rsidRPr="003B1DDC">
              <w:rPr>
                <w:sz w:val="22"/>
                <w:szCs w:val="22"/>
                <w:lang w:val="en-US" w:eastAsia="en-US"/>
              </w:rPr>
              <w:t>tiesīga</w:t>
            </w:r>
            <w:proofErr w:type="spellEnd"/>
            <w:r w:rsidRPr="003B1DDC">
              <w:rPr>
                <w:sz w:val="22"/>
                <w:szCs w:val="22"/>
                <w:lang w:val="en-US" w:eastAsia="en-US"/>
              </w:rPr>
              <w:t xml:space="preserve"> bez </w:t>
            </w:r>
            <w:proofErr w:type="spellStart"/>
            <w:r w:rsidRPr="003B1DDC">
              <w:rPr>
                <w:sz w:val="22"/>
                <w:szCs w:val="22"/>
                <w:lang w:val="en-US" w:eastAsia="en-US"/>
              </w:rPr>
              <w:t>maksas</w:t>
            </w:r>
            <w:proofErr w:type="spellEnd"/>
            <w:r w:rsidRPr="003B1DDC">
              <w:rPr>
                <w:sz w:val="22"/>
                <w:szCs w:val="22"/>
                <w:lang w:val="en-US" w:eastAsia="en-US"/>
              </w:rPr>
              <w:t xml:space="preserve"> </w:t>
            </w:r>
            <w:proofErr w:type="spellStart"/>
            <w:r w:rsidRPr="003B1DDC">
              <w:rPr>
                <w:sz w:val="22"/>
                <w:szCs w:val="22"/>
                <w:lang w:val="en-US" w:eastAsia="en-US"/>
              </w:rPr>
              <w:t>saņemt</w:t>
            </w:r>
            <w:proofErr w:type="spellEnd"/>
            <w:r w:rsidRPr="003B1DDC">
              <w:rPr>
                <w:sz w:val="22"/>
                <w:szCs w:val="22"/>
                <w:lang w:val="en-US" w:eastAsia="en-US"/>
              </w:rPr>
              <w:t xml:space="preserve"> </w:t>
            </w:r>
            <w:proofErr w:type="spellStart"/>
            <w:r w:rsidRPr="003B1DDC">
              <w:rPr>
                <w:sz w:val="22"/>
                <w:szCs w:val="22"/>
                <w:lang w:val="en-US" w:eastAsia="en-US"/>
              </w:rPr>
              <w:t>tās</w:t>
            </w:r>
            <w:proofErr w:type="spellEnd"/>
            <w:r w:rsidRPr="003B1DDC">
              <w:rPr>
                <w:sz w:val="22"/>
                <w:szCs w:val="22"/>
                <w:lang w:val="en-US" w:eastAsia="en-US"/>
              </w:rPr>
              <w:t xml:space="preserve"> </w:t>
            </w:r>
            <w:proofErr w:type="spellStart"/>
            <w:r w:rsidRPr="003B1DDC">
              <w:rPr>
                <w:sz w:val="22"/>
                <w:szCs w:val="22"/>
                <w:lang w:val="en-US" w:eastAsia="en-US"/>
              </w:rPr>
              <w:t>kompetencē</w:t>
            </w:r>
            <w:proofErr w:type="spellEnd"/>
            <w:r w:rsidRPr="003B1DDC">
              <w:rPr>
                <w:sz w:val="22"/>
                <w:szCs w:val="22"/>
                <w:lang w:val="en-US" w:eastAsia="en-US"/>
              </w:rPr>
              <w:t xml:space="preserve"> </w:t>
            </w:r>
            <w:proofErr w:type="spellStart"/>
            <w:r w:rsidRPr="003B1DDC">
              <w:rPr>
                <w:sz w:val="22"/>
                <w:szCs w:val="22"/>
                <w:lang w:val="en-US" w:eastAsia="en-US"/>
              </w:rPr>
              <w:t>esošo</w:t>
            </w:r>
            <w:proofErr w:type="spellEnd"/>
            <w:r w:rsidRPr="003B1DDC">
              <w:rPr>
                <w:sz w:val="22"/>
                <w:szCs w:val="22"/>
                <w:lang w:val="en-US" w:eastAsia="en-US"/>
              </w:rPr>
              <w:t xml:space="preserve"> </w:t>
            </w:r>
            <w:proofErr w:type="spellStart"/>
            <w:r w:rsidRPr="003B1DDC">
              <w:rPr>
                <w:sz w:val="22"/>
                <w:szCs w:val="22"/>
                <w:lang w:val="en-US" w:eastAsia="en-US"/>
              </w:rPr>
              <w:t>jautājumu</w:t>
            </w:r>
            <w:proofErr w:type="spellEnd"/>
            <w:r w:rsidRPr="003B1DDC">
              <w:rPr>
                <w:sz w:val="22"/>
                <w:szCs w:val="22"/>
                <w:lang w:val="en-US" w:eastAsia="en-US"/>
              </w:rPr>
              <w:t xml:space="preserve"> </w:t>
            </w:r>
            <w:proofErr w:type="spellStart"/>
            <w:r w:rsidRPr="003B1DDC">
              <w:rPr>
                <w:sz w:val="22"/>
                <w:szCs w:val="22"/>
                <w:lang w:val="en-US" w:eastAsia="en-US"/>
              </w:rPr>
              <w:t>izlemšanai</w:t>
            </w:r>
            <w:proofErr w:type="spellEnd"/>
            <w:r w:rsidRPr="003B1DDC">
              <w:rPr>
                <w:sz w:val="22"/>
                <w:szCs w:val="22"/>
                <w:lang w:val="en-US" w:eastAsia="en-US"/>
              </w:rPr>
              <w:t xml:space="preserve"> </w:t>
            </w:r>
            <w:proofErr w:type="spellStart"/>
            <w:r w:rsidRPr="003B1DDC">
              <w:rPr>
                <w:sz w:val="22"/>
                <w:szCs w:val="22"/>
                <w:lang w:val="en-US" w:eastAsia="en-US"/>
              </w:rPr>
              <w:t>nepieciešamo</w:t>
            </w:r>
            <w:proofErr w:type="spellEnd"/>
            <w:r w:rsidRPr="003B1DDC">
              <w:rPr>
                <w:sz w:val="22"/>
                <w:szCs w:val="22"/>
                <w:lang w:val="en-US" w:eastAsia="en-US"/>
              </w:rPr>
              <w:t xml:space="preserve"> </w:t>
            </w:r>
            <w:proofErr w:type="spellStart"/>
            <w:r w:rsidRPr="003B1DDC">
              <w:rPr>
                <w:sz w:val="22"/>
                <w:szCs w:val="22"/>
                <w:lang w:val="en-US" w:eastAsia="en-US"/>
              </w:rPr>
              <w:t>informāciju</w:t>
            </w:r>
            <w:proofErr w:type="spellEnd"/>
            <w:r w:rsidRPr="003B1DDC">
              <w:rPr>
                <w:sz w:val="22"/>
                <w:szCs w:val="22"/>
                <w:lang w:val="en-US" w:eastAsia="en-US"/>
              </w:rPr>
              <w:t xml:space="preserve"> no </w:t>
            </w:r>
            <w:proofErr w:type="spellStart"/>
            <w:r w:rsidRPr="003B1DDC">
              <w:rPr>
                <w:sz w:val="22"/>
                <w:szCs w:val="22"/>
                <w:lang w:val="en-US" w:eastAsia="en-US"/>
              </w:rPr>
              <w:t>valsts</w:t>
            </w:r>
            <w:proofErr w:type="spellEnd"/>
            <w:r w:rsidRPr="003B1DDC">
              <w:rPr>
                <w:sz w:val="22"/>
                <w:szCs w:val="22"/>
                <w:lang w:val="en-US" w:eastAsia="en-US"/>
              </w:rPr>
              <w:t xml:space="preserve"> un </w:t>
            </w:r>
            <w:proofErr w:type="spellStart"/>
            <w:r w:rsidRPr="003B1DDC">
              <w:rPr>
                <w:sz w:val="22"/>
                <w:szCs w:val="22"/>
                <w:lang w:val="en-US" w:eastAsia="en-US"/>
              </w:rPr>
              <w:t>pašvaldību</w:t>
            </w:r>
            <w:proofErr w:type="spellEnd"/>
            <w:r w:rsidRPr="003B1DDC">
              <w:rPr>
                <w:sz w:val="22"/>
                <w:szCs w:val="22"/>
                <w:lang w:val="en-US" w:eastAsia="en-US"/>
              </w:rPr>
              <w:t xml:space="preserve"> </w:t>
            </w:r>
            <w:proofErr w:type="spellStart"/>
            <w:r w:rsidRPr="003B1DDC">
              <w:rPr>
                <w:sz w:val="22"/>
                <w:szCs w:val="22"/>
                <w:lang w:val="en-US" w:eastAsia="en-US"/>
              </w:rPr>
              <w:t>institūcijām</w:t>
            </w:r>
            <w:proofErr w:type="spellEnd"/>
            <w:r w:rsidRPr="003B1DDC">
              <w:rPr>
                <w:sz w:val="22"/>
                <w:szCs w:val="22"/>
                <w:lang w:val="en-US" w:eastAsia="en-US"/>
              </w:rPr>
              <w:t xml:space="preserve">, </w:t>
            </w:r>
            <w:proofErr w:type="spellStart"/>
            <w:r w:rsidRPr="003B1DDC">
              <w:rPr>
                <w:sz w:val="22"/>
                <w:szCs w:val="22"/>
                <w:lang w:val="en-US" w:eastAsia="en-US"/>
              </w:rPr>
              <w:t>iesniedzēja</w:t>
            </w:r>
            <w:proofErr w:type="spellEnd"/>
            <w:r w:rsidRPr="003B1DDC">
              <w:rPr>
                <w:sz w:val="22"/>
                <w:szCs w:val="22"/>
                <w:lang w:val="en-US" w:eastAsia="en-US"/>
              </w:rPr>
              <w:t xml:space="preserve"> un </w:t>
            </w:r>
            <w:proofErr w:type="spellStart"/>
            <w:r w:rsidRPr="003B1DDC">
              <w:rPr>
                <w:sz w:val="22"/>
                <w:szCs w:val="22"/>
                <w:lang w:val="en-US" w:eastAsia="en-US"/>
              </w:rPr>
              <w:t>privātpersonām</w:t>
            </w:r>
            <w:proofErr w:type="spellEnd"/>
            <w:r w:rsidRPr="003B1DDC">
              <w:rPr>
                <w:sz w:val="22"/>
                <w:szCs w:val="22"/>
                <w:lang w:val="en-US" w:eastAsia="en-US"/>
              </w:rPr>
              <w:t xml:space="preserve">, </w:t>
            </w:r>
            <w:proofErr w:type="spellStart"/>
            <w:r w:rsidRPr="003B1DDC">
              <w:rPr>
                <w:sz w:val="22"/>
                <w:szCs w:val="22"/>
                <w:lang w:val="en-US" w:eastAsia="en-US"/>
              </w:rPr>
              <w:t>noteikt</w:t>
            </w:r>
            <w:proofErr w:type="spellEnd"/>
            <w:r w:rsidRPr="003B1DDC">
              <w:rPr>
                <w:sz w:val="22"/>
                <w:szCs w:val="22"/>
                <w:lang w:val="en-US" w:eastAsia="en-US"/>
              </w:rPr>
              <w:t xml:space="preserve"> </w:t>
            </w:r>
            <w:proofErr w:type="spellStart"/>
            <w:r w:rsidRPr="003B1DDC">
              <w:rPr>
                <w:sz w:val="22"/>
                <w:szCs w:val="22"/>
                <w:lang w:val="en-US" w:eastAsia="en-US"/>
              </w:rPr>
              <w:t>ekspertīžu</w:t>
            </w:r>
            <w:proofErr w:type="spellEnd"/>
            <w:r w:rsidRPr="003B1DDC">
              <w:rPr>
                <w:sz w:val="22"/>
                <w:szCs w:val="22"/>
                <w:lang w:val="en-US" w:eastAsia="en-US"/>
              </w:rPr>
              <w:t xml:space="preserve"> </w:t>
            </w:r>
            <w:proofErr w:type="spellStart"/>
            <w:r w:rsidRPr="003B1DDC">
              <w:rPr>
                <w:sz w:val="22"/>
                <w:szCs w:val="22"/>
                <w:lang w:val="en-US" w:eastAsia="en-US"/>
              </w:rPr>
              <w:t>izdarīšanu</w:t>
            </w:r>
            <w:proofErr w:type="spellEnd"/>
            <w:r w:rsidRPr="003B1DDC">
              <w:rPr>
                <w:sz w:val="22"/>
                <w:szCs w:val="22"/>
                <w:lang w:val="en-US" w:eastAsia="en-US"/>
              </w:rPr>
              <w:t xml:space="preserve">, </w:t>
            </w:r>
            <w:proofErr w:type="spellStart"/>
            <w:r w:rsidRPr="003B1DDC">
              <w:rPr>
                <w:sz w:val="22"/>
                <w:szCs w:val="22"/>
                <w:lang w:val="en-US" w:eastAsia="en-US"/>
              </w:rPr>
              <w:t>kā</w:t>
            </w:r>
            <w:proofErr w:type="spellEnd"/>
            <w:r w:rsidRPr="003B1DDC">
              <w:rPr>
                <w:sz w:val="22"/>
                <w:szCs w:val="22"/>
                <w:lang w:val="en-US" w:eastAsia="en-US"/>
              </w:rPr>
              <w:t xml:space="preserve"> </w:t>
            </w:r>
            <w:proofErr w:type="spellStart"/>
            <w:r w:rsidRPr="003B1DDC">
              <w:rPr>
                <w:sz w:val="22"/>
                <w:szCs w:val="22"/>
                <w:lang w:val="en-US" w:eastAsia="en-US"/>
              </w:rPr>
              <w:t>arī</w:t>
            </w:r>
            <w:proofErr w:type="spellEnd"/>
            <w:r w:rsidRPr="003B1DDC">
              <w:rPr>
                <w:sz w:val="22"/>
                <w:szCs w:val="22"/>
                <w:lang w:val="en-US" w:eastAsia="en-US"/>
              </w:rPr>
              <w:t xml:space="preserve"> </w:t>
            </w:r>
            <w:proofErr w:type="spellStart"/>
            <w:r w:rsidRPr="003B1DDC">
              <w:rPr>
                <w:sz w:val="22"/>
                <w:szCs w:val="22"/>
                <w:lang w:val="en-US" w:eastAsia="en-US"/>
              </w:rPr>
              <w:t>aicināt</w:t>
            </w:r>
            <w:proofErr w:type="spellEnd"/>
            <w:r w:rsidRPr="003B1DDC">
              <w:rPr>
                <w:sz w:val="22"/>
                <w:szCs w:val="22"/>
                <w:lang w:val="en-US" w:eastAsia="en-US"/>
              </w:rPr>
              <w:t xml:space="preserve"> </w:t>
            </w:r>
            <w:proofErr w:type="spellStart"/>
            <w:r w:rsidRPr="003B1DDC">
              <w:rPr>
                <w:sz w:val="22"/>
                <w:szCs w:val="22"/>
                <w:lang w:val="en-US" w:eastAsia="en-US"/>
              </w:rPr>
              <w:t>institūciju</w:t>
            </w:r>
            <w:proofErr w:type="spellEnd"/>
            <w:r w:rsidRPr="003B1DDC">
              <w:rPr>
                <w:sz w:val="22"/>
                <w:szCs w:val="22"/>
                <w:lang w:val="en-US" w:eastAsia="en-US"/>
              </w:rPr>
              <w:t xml:space="preserve"> </w:t>
            </w:r>
            <w:proofErr w:type="spellStart"/>
            <w:r w:rsidRPr="003B1DDC">
              <w:rPr>
                <w:sz w:val="22"/>
                <w:szCs w:val="22"/>
                <w:lang w:val="en-US" w:eastAsia="en-US"/>
              </w:rPr>
              <w:t>pārstāvjus</w:t>
            </w:r>
            <w:proofErr w:type="spellEnd"/>
            <w:r w:rsidRPr="003B1DDC">
              <w:rPr>
                <w:sz w:val="22"/>
                <w:szCs w:val="22"/>
                <w:lang w:val="en-US" w:eastAsia="en-US"/>
              </w:rPr>
              <w:t xml:space="preserve">, </w:t>
            </w:r>
            <w:proofErr w:type="spellStart"/>
            <w:r w:rsidRPr="003B1DDC">
              <w:rPr>
                <w:sz w:val="22"/>
                <w:szCs w:val="22"/>
                <w:lang w:val="en-US" w:eastAsia="en-US"/>
              </w:rPr>
              <w:t>ekspertus</w:t>
            </w:r>
            <w:proofErr w:type="spellEnd"/>
            <w:r w:rsidRPr="003B1DDC">
              <w:rPr>
                <w:sz w:val="22"/>
                <w:szCs w:val="22"/>
                <w:lang w:val="en-US" w:eastAsia="en-US"/>
              </w:rPr>
              <w:t xml:space="preserve">, </w:t>
            </w:r>
            <w:proofErr w:type="spellStart"/>
            <w:r w:rsidRPr="003B1DDC">
              <w:rPr>
                <w:sz w:val="22"/>
                <w:szCs w:val="22"/>
                <w:lang w:val="en-US" w:eastAsia="en-US"/>
              </w:rPr>
              <w:t>speciālistus</w:t>
            </w:r>
            <w:proofErr w:type="spellEnd"/>
            <w:r w:rsidR="002B0C7C" w:rsidRPr="003B1DDC">
              <w:rPr>
                <w:sz w:val="22"/>
                <w:szCs w:val="22"/>
                <w:lang w:val="en-US" w:eastAsia="en-US"/>
              </w:rPr>
              <w:t xml:space="preserve"> un </w:t>
            </w:r>
            <w:proofErr w:type="spellStart"/>
            <w:r w:rsidR="002B0C7C" w:rsidRPr="003B1DDC">
              <w:rPr>
                <w:sz w:val="22"/>
                <w:szCs w:val="22"/>
                <w:lang w:val="en-US" w:eastAsia="en-US"/>
              </w:rPr>
              <w:t>privātpersonas</w:t>
            </w:r>
            <w:proofErr w:type="spellEnd"/>
            <w:r w:rsidR="002B0C7C" w:rsidRPr="003B1DDC">
              <w:rPr>
                <w:sz w:val="22"/>
                <w:szCs w:val="22"/>
                <w:lang w:val="en-US" w:eastAsia="en-US"/>
              </w:rPr>
              <w:t xml:space="preserve"> </w:t>
            </w:r>
            <w:proofErr w:type="spellStart"/>
            <w:r w:rsidR="002B0C7C" w:rsidRPr="003B1DDC">
              <w:rPr>
                <w:sz w:val="22"/>
                <w:szCs w:val="22"/>
                <w:lang w:val="en-US" w:eastAsia="en-US"/>
              </w:rPr>
              <w:t>piedalīties</w:t>
            </w:r>
            <w:proofErr w:type="spellEnd"/>
            <w:r w:rsidR="002B0C7C" w:rsidRPr="003B1DDC">
              <w:rPr>
                <w:sz w:val="22"/>
                <w:szCs w:val="22"/>
                <w:lang w:val="en-US" w:eastAsia="en-US"/>
              </w:rPr>
              <w:t xml:space="preserve"> </w:t>
            </w:r>
            <w:proofErr w:type="spellStart"/>
            <w:r w:rsidR="002B0C7C" w:rsidRPr="003B1DDC">
              <w:rPr>
                <w:sz w:val="22"/>
                <w:szCs w:val="22"/>
                <w:lang w:val="en-US" w:eastAsia="en-US"/>
              </w:rPr>
              <w:t>p</w:t>
            </w:r>
            <w:r w:rsidRPr="003B1DDC">
              <w:rPr>
                <w:sz w:val="22"/>
                <w:szCs w:val="22"/>
                <w:lang w:val="en-US" w:eastAsia="en-US"/>
              </w:rPr>
              <w:t>adomes</w:t>
            </w:r>
            <w:proofErr w:type="spellEnd"/>
            <w:r w:rsidRPr="003B1DDC">
              <w:rPr>
                <w:sz w:val="22"/>
                <w:szCs w:val="22"/>
                <w:lang w:val="en-US" w:eastAsia="en-US"/>
              </w:rPr>
              <w:t xml:space="preserve"> </w:t>
            </w:r>
            <w:proofErr w:type="spellStart"/>
            <w:r w:rsidRPr="003B1DDC">
              <w:rPr>
                <w:sz w:val="22"/>
                <w:szCs w:val="22"/>
                <w:lang w:val="en-US" w:eastAsia="en-US"/>
              </w:rPr>
              <w:t>sēdē</w:t>
            </w:r>
            <w:proofErr w:type="spellEnd"/>
            <w:r w:rsidRPr="003B1DDC">
              <w:rPr>
                <w:sz w:val="22"/>
                <w:szCs w:val="22"/>
                <w:lang w:val="en-US" w:eastAsia="en-US"/>
              </w:rPr>
              <w:t>.”</w:t>
            </w:r>
          </w:p>
          <w:p w14:paraId="0DF28974" w14:textId="77777777" w:rsidR="000B11BC" w:rsidRPr="003B1DDC" w:rsidRDefault="000B11BC" w:rsidP="003B1DDC">
            <w:pPr>
              <w:tabs>
                <w:tab w:val="left" w:pos="993"/>
              </w:tabs>
              <w:jc w:val="both"/>
              <w:rPr>
                <w:sz w:val="22"/>
                <w:szCs w:val="22"/>
                <w:u w:val="single"/>
                <w:lang w:val="en-US" w:eastAsia="en-US"/>
              </w:rPr>
            </w:pPr>
          </w:p>
          <w:p w14:paraId="2C8FD2C0" w14:textId="4684BFDA" w:rsidR="000B11BC" w:rsidRDefault="000B11BC" w:rsidP="003B1DDC">
            <w:pPr>
              <w:tabs>
                <w:tab w:val="left" w:pos="993"/>
              </w:tabs>
              <w:jc w:val="both"/>
              <w:rPr>
                <w:sz w:val="22"/>
                <w:szCs w:val="22"/>
                <w:lang w:val="en-US" w:eastAsia="en-US"/>
              </w:rPr>
            </w:pPr>
            <w:proofErr w:type="spellStart"/>
            <w:r w:rsidRPr="003B1DDC">
              <w:rPr>
                <w:sz w:val="22"/>
                <w:szCs w:val="22"/>
                <w:lang w:val="en-US" w:eastAsia="en-US"/>
              </w:rPr>
              <w:t>Ministru</w:t>
            </w:r>
            <w:proofErr w:type="spellEnd"/>
            <w:r w:rsidRPr="003B1DDC">
              <w:rPr>
                <w:sz w:val="22"/>
                <w:szCs w:val="22"/>
                <w:lang w:val="en-US" w:eastAsia="en-US"/>
              </w:rPr>
              <w:t xml:space="preserve"> </w:t>
            </w:r>
            <w:proofErr w:type="spellStart"/>
            <w:r w:rsidRPr="003B1DDC">
              <w:rPr>
                <w:sz w:val="22"/>
                <w:szCs w:val="22"/>
                <w:lang w:val="en-US" w:eastAsia="en-US"/>
              </w:rPr>
              <w:t>kabineta</w:t>
            </w:r>
            <w:proofErr w:type="spellEnd"/>
            <w:r w:rsidRPr="003B1DDC">
              <w:rPr>
                <w:sz w:val="22"/>
                <w:szCs w:val="22"/>
                <w:lang w:val="en-US" w:eastAsia="en-US"/>
              </w:rPr>
              <w:t xml:space="preserve"> </w:t>
            </w:r>
            <w:proofErr w:type="spellStart"/>
            <w:r w:rsidRPr="003B1DDC">
              <w:rPr>
                <w:sz w:val="22"/>
                <w:szCs w:val="22"/>
                <w:lang w:val="en-US" w:eastAsia="en-US"/>
              </w:rPr>
              <w:t>noteikumu</w:t>
            </w:r>
            <w:proofErr w:type="spellEnd"/>
            <w:r w:rsidRPr="003B1DDC">
              <w:rPr>
                <w:sz w:val="22"/>
                <w:szCs w:val="22"/>
                <w:lang w:val="en-US" w:eastAsia="en-US"/>
              </w:rPr>
              <w:t xml:space="preserve"> </w:t>
            </w:r>
            <w:proofErr w:type="spellStart"/>
            <w:r w:rsidRPr="003B1DDC">
              <w:rPr>
                <w:sz w:val="22"/>
                <w:szCs w:val="22"/>
                <w:lang w:val="en-US" w:eastAsia="en-US"/>
              </w:rPr>
              <w:t>projekta</w:t>
            </w:r>
            <w:proofErr w:type="spellEnd"/>
            <w:r w:rsidRPr="003B1DDC">
              <w:rPr>
                <w:sz w:val="22"/>
                <w:szCs w:val="22"/>
                <w:lang w:val="en-US" w:eastAsia="en-US"/>
              </w:rPr>
              <w:t xml:space="preserve"> </w:t>
            </w:r>
            <w:proofErr w:type="spellStart"/>
            <w:r w:rsidRPr="003B1DDC">
              <w:rPr>
                <w:sz w:val="22"/>
                <w:szCs w:val="22"/>
                <w:lang w:val="en-US" w:eastAsia="en-US"/>
              </w:rPr>
              <w:t>sākotnējās</w:t>
            </w:r>
            <w:proofErr w:type="spellEnd"/>
            <w:r w:rsidRPr="003B1DDC">
              <w:rPr>
                <w:sz w:val="22"/>
                <w:szCs w:val="22"/>
                <w:lang w:val="en-US" w:eastAsia="en-US"/>
              </w:rPr>
              <w:t xml:space="preserve"> </w:t>
            </w:r>
            <w:proofErr w:type="spellStart"/>
            <w:r w:rsidRPr="003B1DDC">
              <w:rPr>
                <w:sz w:val="22"/>
                <w:szCs w:val="22"/>
                <w:lang w:val="en-US" w:eastAsia="en-US"/>
              </w:rPr>
              <w:t>ietekmes</w:t>
            </w:r>
            <w:proofErr w:type="spellEnd"/>
            <w:r w:rsidRPr="003B1DDC">
              <w:rPr>
                <w:sz w:val="22"/>
                <w:szCs w:val="22"/>
                <w:lang w:val="en-US" w:eastAsia="en-US"/>
              </w:rPr>
              <w:t xml:space="preserve"> </w:t>
            </w:r>
            <w:proofErr w:type="spellStart"/>
            <w:r w:rsidRPr="003B1DDC">
              <w:rPr>
                <w:sz w:val="22"/>
                <w:szCs w:val="22"/>
                <w:lang w:val="en-US" w:eastAsia="en-US"/>
              </w:rPr>
              <w:t>novērtējuma</w:t>
            </w:r>
            <w:proofErr w:type="spellEnd"/>
            <w:r w:rsidRPr="003B1DDC">
              <w:rPr>
                <w:sz w:val="22"/>
                <w:szCs w:val="22"/>
                <w:lang w:val="en-US" w:eastAsia="en-US"/>
              </w:rPr>
              <w:t xml:space="preserve"> </w:t>
            </w:r>
            <w:proofErr w:type="spellStart"/>
            <w:r w:rsidRPr="003B1DDC">
              <w:rPr>
                <w:sz w:val="22"/>
                <w:szCs w:val="22"/>
                <w:lang w:val="en-US" w:eastAsia="en-US"/>
              </w:rPr>
              <w:t>ziņojuma</w:t>
            </w:r>
            <w:proofErr w:type="spellEnd"/>
            <w:r w:rsidRPr="003B1DDC">
              <w:rPr>
                <w:sz w:val="22"/>
                <w:szCs w:val="22"/>
                <w:lang w:val="en-US" w:eastAsia="en-US"/>
              </w:rPr>
              <w:t xml:space="preserve"> (</w:t>
            </w:r>
            <w:proofErr w:type="spellStart"/>
            <w:r w:rsidRPr="003B1DDC">
              <w:rPr>
                <w:sz w:val="22"/>
                <w:szCs w:val="22"/>
                <w:lang w:val="en-US" w:eastAsia="en-US"/>
              </w:rPr>
              <w:t>anotācijas</w:t>
            </w:r>
            <w:proofErr w:type="spellEnd"/>
            <w:r w:rsidRPr="003B1DDC">
              <w:rPr>
                <w:sz w:val="22"/>
                <w:szCs w:val="22"/>
                <w:lang w:val="en-US" w:eastAsia="en-US"/>
              </w:rPr>
              <w:t>) I </w:t>
            </w:r>
            <w:proofErr w:type="spellStart"/>
            <w:r w:rsidRPr="003B1DDC">
              <w:rPr>
                <w:sz w:val="22"/>
                <w:szCs w:val="22"/>
                <w:lang w:val="en-US" w:eastAsia="en-US"/>
              </w:rPr>
              <w:t>sadaļas</w:t>
            </w:r>
            <w:proofErr w:type="spellEnd"/>
            <w:r w:rsidRPr="003B1DDC">
              <w:rPr>
                <w:sz w:val="22"/>
                <w:szCs w:val="22"/>
                <w:lang w:val="en-US" w:eastAsia="en-US"/>
              </w:rPr>
              <w:t xml:space="preserve"> </w:t>
            </w:r>
            <w:proofErr w:type="gramStart"/>
            <w:r w:rsidRPr="003B1DDC">
              <w:rPr>
                <w:sz w:val="22"/>
                <w:szCs w:val="22"/>
                <w:lang w:val="en-US" w:eastAsia="en-US"/>
              </w:rPr>
              <w:t>2.punkts</w:t>
            </w:r>
            <w:proofErr w:type="gramEnd"/>
            <w:r w:rsidRPr="003B1DDC">
              <w:rPr>
                <w:sz w:val="22"/>
                <w:szCs w:val="22"/>
                <w:lang w:val="en-US" w:eastAsia="en-US"/>
              </w:rPr>
              <w:t xml:space="preserve"> </w:t>
            </w:r>
            <w:proofErr w:type="spellStart"/>
            <w:r w:rsidRPr="003B1DDC">
              <w:rPr>
                <w:sz w:val="22"/>
                <w:szCs w:val="22"/>
                <w:lang w:val="en-US" w:eastAsia="en-US"/>
              </w:rPr>
              <w:t>papildināts</w:t>
            </w:r>
            <w:proofErr w:type="spellEnd"/>
            <w:r w:rsidRPr="003B1DDC">
              <w:rPr>
                <w:sz w:val="22"/>
                <w:szCs w:val="22"/>
                <w:lang w:val="en-US" w:eastAsia="en-US"/>
              </w:rPr>
              <w:t xml:space="preserve"> </w:t>
            </w:r>
            <w:proofErr w:type="spellStart"/>
            <w:r w:rsidRPr="003B1DDC">
              <w:rPr>
                <w:sz w:val="22"/>
                <w:szCs w:val="22"/>
                <w:lang w:val="en-US" w:eastAsia="en-US"/>
              </w:rPr>
              <w:t>šādā</w:t>
            </w:r>
            <w:proofErr w:type="spellEnd"/>
            <w:r w:rsidRPr="003B1DDC">
              <w:rPr>
                <w:sz w:val="22"/>
                <w:szCs w:val="22"/>
                <w:lang w:val="en-US" w:eastAsia="en-US"/>
              </w:rPr>
              <w:t xml:space="preserve"> </w:t>
            </w:r>
            <w:proofErr w:type="spellStart"/>
            <w:r w:rsidRPr="003B1DDC">
              <w:rPr>
                <w:sz w:val="22"/>
                <w:szCs w:val="22"/>
                <w:lang w:val="en-US" w:eastAsia="en-US"/>
              </w:rPr>
              <w:t>redakcijā</w:t>
            </w:r>
            <w:proofErr w:type="spellEnd"/>
            <w:r w:rsidRPr="003B1DDC">
              <w:rPr>
                <w:sz w:val="22"/>
                <w:szCs w:val="22"/>
                <w:lang w:val="en-US" w:eastAsia="en-US"/>
              </w:rPr>
              <w:t>:</w:t>
            </w:r>
          </w:p>
          <w:p w14:paraId="6DC0E2C9" w14:textId="77777777" w:rsidR="00B71856" w:rsidRPr="003B1DDC" w:rsidRDefault="00B71856" w:rsidP="003B1DDC">
            <w:pPr>
              <w:tabs>
                <w:tab w:val="left" w:pos="993"/>
              </w:tabs>
              <w:jc w:val="both"/>
              <w:rPr>
                <w:sz w:val="22"/>
                <w:szCs w:val="22"/>
                <w:lang w:val="en-US" w:eastAsia="en-US"/>
              </w:rPr>
            </w:pPr>
          </w:p>
          <w:p w14:paraId="7E2E6A68" w14:textId="7EB400BC" w:rsidR="000B11BC" w:rsidRPr="003B1DDC" w:rsidRDefault="000B11BC" w:rsidP="003B1DDC">
            <w:pPr>
              <w:pStyle w:val="naisc"/>
              <w:spacing w:before="0" w:after="0"/>
              <w:ind w:firstLine="12"/>
              <w:jc w:val="both"/>
              <w:rPr>
                <w:sz w:val="22"/>
                <w:szCs w:val="22"/>
                <w:lang w:eastAsia="en-US"/>
              </w:rPr>
            </w:pPr>
            <w:r w:rsidRPr="003B1DDC">
              <w:rPr>
                <w:sz w:val="22"/>
                <w:szCs w:val="22"/>
                <w:lang w:val="en-US" w:eastAsia="en-US"/>
              </w:rPr>
              <w:t xml:space="preserve">„[..] </w:t>
            </w:r>
            <w:proofErr w:type="spellStart"/>
            <w:r w:rsidRPr="003B1DDC">
              <w:rPr>
                <w:sz w:val="22"/>
                <w:szCs w:val="22"/>
                <w:lang w:val="en-US" w:eastAsia="en-US"/>
              </w:rPr>
              <w:t>Padome</w:t>
            </w:r>
            <w:proofErr w:type="spellEnd"/>
            <w:r w:rsidRPr="003B1DDC">
              <w:rPr>
                <w:sz w:val="22"/>
                <w:szCs w:val="22"/>
                <w:lang w:val="en-US" w:eastAsia="en-US"/>
              </w:rPr>
              <w:t xml:space="preserve"> </w:t>
            </w:r>
            <w:proofErr w:type="spellStart"/>
            <w:r w:rsidRPr="003B1DDC">
              <w:rPr>
                <w:sz w:val="22"/>
                <w:szCs w:val="22"/>
                <w:lang w:val="en-US" w:eastAsia="en-US"/>
              </w:rPr>
              <w:t>ir</w:t>
            </w:r>
            <w:proofErr w:type="spellEnd"/>
            <w:r w:rsidRPr="003B1DDC">
              <w:rPr>
                <w:sz w:val="22"/>
                <w:szCs w:val="22"/>
                <w:lang w:val="en-US" w:eastAsia="en-US"/>
              </w:rPr>
              <w:t xml:space="preserve"> </w:t>
            </w:r>
            <w:proofErr w:type="spellStart"/>
            <w:r w:rsidRPr="003B1DDC">
              <w:rPr>
                <w:sz w:val="22"/>
                <w:szCs w:val="22"/>
                <w:lang w:val="en-US" w:eastAsia="en-US"/>
              </w:rPr>
              <w:t>tiesīga</w:t>
            </w:r>
            <w:proofErr w:type="spellEnd"/>
            <w:r w:rsidRPr="003B1DDC">
              <w:rPr>
                <w:sz w:val="22"/>
                <w:szCs w:val="22"/>
                <w:lang w:val="en-US" w:eastAsia="en-US"/>
              </w:rPr>
              <w:t xml:space="preserve"> bez </w:t>
            </w:r>
            <w:proofErr w:type="spellStart"/>
            <w:r w:rsidRPr="003B1DDC">
              <w:rPr>
                <w:sz w:val="22"/>
                <w:szCs w:val="22"/>
                <w:lang w:val="en-US" w:eastAsia="en-US"/>
              </w:rPr>
              <w:t>maksas</w:t>
            </w:r>
            <w:proofErr w:type="spellEnd"/>
            <w:r w:rsidRPr="003B1DDC">
              <w:rPr>
                <w:sz w:val="22"/>
                <w:szCs w:val="22"/>
                <w:lang w:val="en-US" w:eastAsia="en-US"/>
              </w:rPr>
              <w:t xml:space="preserve"> </w:t>
            </w:r>
            <w:proofErr w:type="spellStart"/>
            <w:r w:rsidRPr="003B1DDC">
              <w:rPr>
                <w:sz w:val="22"/>
                <w:szCs w:val="22"/>
                <w:lang w:val="en-US" w:eastAsia="en-US"/>
              </w:rPr>
              <w:t>saņemt</w:t>
            </w:r>
            <w:proofErr w:type="spellEnd"/>
            <w:r w:rsidRPr="003B1DDC">
              <w:rPr>
                <w:sz w:val="22"/>
                <w:szCs w:val="22"/>
                <w:lang w:val="en-US" w:eastAsia="en-US"/>
              </w:rPr>
              <w:t xml:space="preserve"> </w:t>
            </w:r>
            <w:proofErr w:type="spellStart"/>
            <w:r w:rsidRPr="003B1DDC">
              <w:rPr>
                <w:sz w:val="22"/>
                <w:szCs w:val="22"/>
                <w:lang w:val="en-US" w:eastAsia="en-US"/>
              </w:rPr>
              <w:t>tās</w:t>
            </w:r>
            <w:proofErr w:type="spellEnd"/>
            <w:r w:rsidRPr="003B1DDC">
              <w:rPr>
                <w:sz w:val="22"/>
                <w:szCs w:val="22"/>
                <w:lang w:val="en-US" w:eastAsia="en-US"/>
              </w:rPr>
              <w:t xml:space="preserve"> </w:t>
            </w:r>
            <w:proofErr w:type="spellStart"/>
            <w:r w:rsidRPr="003B1DDC">
              <w:rPr>
                <w:sz w:val="22"/>
                <w:szCs w:val="22"/>
                <w:lang w:val="en-US" w:eastAsia="en-US"/>
              </w:rPr>
              <w:t>kompetencē</w:t>
            </w:r>
            <w:proofErr w:type="spellEnd"/>
            <w:r w:rsidRPr="003B1DDC">
              <w:rPr>
                <w:sz w:val="22"/>
                <w:szCs w:val="22"/>
                <w:lang w:val="en-US" w:eastAsia="en-US"/>
              </w:rPr>
              <w:t xml:space="preserve"> </w:t>
            </w:r>
            <w:proofErr w:type="spellStart"/>
            <w:r w:rsidRPr="003B1DDC">
              <w:rPr>
                <w:sz w:val="22"/>
                <w:szCs w:val="22"/>
                <w:lang w:val="en-US" w:eastAsia="en-US"/>
              </w:rPr>
              <w:t>esošo</w:t>
            </w:r>
            <w:proofErr w:type="spellEnd"/>
            <w:r w:rsidRPr="003B1DDC">
              <w:rPr>
                <w:sz w:val="22"/>
                <w:szCs w:val="22"/>
                <w:lang w:val="en-US" w:eastAsia="en-US"/>
              </w:rPr>
              <w:t xml:space="preserve"> </w:t>
            </w:r>
            <w:proofErr w:type="spellStart"/>
            <w:r w:rsidRPr="003B1DDC">
              <w:rPr>
                <w:sz w:val="22"/>
                <w:szCs w:val="22"/>
                <w:lang w:val="en-US" w:eastAsia="en-US"/>
              </w:rPr>
              <w:t>jautājumu</w:t>
            </w:r>
            <w:proofErr w:type="spellEnd"/>
            <w:r w:rsidRPr="003B1DDC">
              <w:rPr>
                <w:sz w:val="22"/>
                <w:szCs w:val="22"/>
                <w:lang w:val="en-US" w:eastAsia="en-US"/>
              </w:rPr>
              <w:t xml:space="preserve"> </w:t>
            </w:r>
            <w:proofErr w:type="spellStart"/>
            <w:r w:rsidRPr="003B1DDC">
              <w:rPr>
                <w:sz w:val="22"/>
                <w:szCs w:val="22"/>
                <w:lang w:val="en-US" w:eastAsia="en-US"/>
              </w:rPr>
              <w:t>izlemšanai</w:t>
            </w:r>
            <w:proofErr w:type="spellEnd"/>
            <w:r w:rsidRPr="003B1DDC">
              <w:rPr>
                <w:sz w:val="22"/>
                <w:szCs w:val="22"/>
                <w:lang w:val="en-US" w:eastAsia="en-US"/>
              </w:rPr>
              <w:t xml:space="preserve"> </w:t>
            </w:r>
            <w:proofErr w:type="spellStart"/>
            <w:r w:rsidRPr="003B1DDC">
              <w:rPr>
                <w:sz w:val="22"/>
                <w:szCs w:val="22"/>
                <w:lang w:val="en-US" w:eastAsia="en-US"/>
              </w:rPr>
              <w:t>nepieciešamo</w:t>
            </w:r>
            <w:proofErr w:type="spellEnd"/>
            <w:r w:rsidRPr="003B1DDC">
              <w:rPr>
                <w:sz w:val="22"/>
                <w:szCs w:val="22"/>
                <w:lang w:val="en-US" w:eastAsia="en-US"/>
              </w:rPr>
              <w:t xml:space="preserve"> </w:t>
            </w:r>
            <w:proofErr w:type="spellStart"/>
            <w:r w:rsidRPr="003B1DDC">
              <w:rPr>
                <w:sz w:val="22"/>
                <w:szCs w:val="22"/>
                <w:lang w:val="en-US" w:eastAsia="en-US"/>
              </w:rPr>
              <w:t>informāciju</w:t>
            </w:r>
            <w:proofErr w:type="spellEnd"/>
            <w:r w:rsidRPr="003B1DDC">
              <w:rPr>
                <w:sz w:val="22"/>
                <w:szCs w:val="22"/>
                <w:lang w:val="en-US" w:eastAsia="en-US"/>
              </w:rPr>
              <w:t xml:space="preserve"> no </w:t>
            </w:r>
            <w:proofErr w:type="spellStart"/>
            <w:r w:rsidRPr="003B1DDC">
              <w:rPr>
                <w:sz w:val="22"/>
                <w:szCs w:val="22"/>
                <w:lang w:val="en-US" w:eastAsia="en-US"/>
              </w:rPr>
              <w:t>valsts</w:t>
            </w:r>
            <w:proofErr w:type="spellEnd"/>
            <w:r w:rsidRPr="003B1DDC">
              <w:rPr>
                <w:sz w:val="22"/>
                <w:szCs w:val="22"/>
                <w:lang w:val="en-US" w:eastAsia="en-US"/>
              </w:rPr>
              <w:t xml:space="preserve"> un </w:t>
            </w:r>
            <w:proofErr w:type="spellStart"/>
            <w:r w:rsidRPr="003B1DDC">
              <w:rPr>
                <w:sz w:val="22"/>
                <w:szCs w:val="22"/>
                <w:lang w:val="en-US" w:eastAsia="en-US"/>
              </w:rPr>
              <w:t>pašvaldību</w:t>
            </w:r>
            <w:proofErr w:type="spellEnd"/>
            <w:r w:rsidRPr="003B1DDC">
              <w:rPr>
                <w:sz w:val="22"/>
                <w:szCs w:val="22"/>
                <w:lang w:val="en-US" w:eastAsia="en-US"/>
              </w:rPr>
              <w:t xml:space="preserve"> </w:t>
            </w:r>
            <w:proofErr w:type="spellStart"/>
            <w:r w:rsidRPr="003B1DDC">
              <w:rPr>
                <w:sz w:val="22"/>
                <w:szCs w:val="22"/>
                <w:lang w:val="en-US" w:eastAsia="en-US"/>
              </w:rPr>
              <w:t>institūcijām</w:t>
            </w:r>
            <w:proofErr w:type="spellEnd"/>
            <w:r w:rsidRPr="003B1DDC">
              <w:rPr>
                <w:sz w:val="22"/>
                <w:szCs w:val="22"/>
                <w:lang w:val="en-US" w:eastAsia="en-US"/>
              </w:rPr>
              <w:t xml:space="preserve">, </w:t>
            </w:r>
            <w:proofErr w:type="spellStart"/>
            <w:r w:rsidRPr="003B1DDC">
              <w:rPr>
                <w:sz w:val="22"/>
                <w:szCs w:val="22"/>
                <w:lang w:val="en-US" w:eastAsia="en-US"/>
              </w:rPr>
              <w:t>iesniedzēja</w:t>
            </w:r>
            <w:proofErr w:type="spellEnd"/>
            <w:r w:rsidRPr="003B1DDC">
              <w:rPr>
                <w:sz w:val="22"/>
                <w:szCs w:val="22"/>
                <w:lang w:val="en-US" w:eastAsia="en-US"/>
              </w:rPr>
              <w:t xml:space="preserve"> un </w:t>
            </w:r>
            <w:proofErr w:type="spellStart"/>
            <w:r w:rsidRPr="003B1DDC">
              <w:rPr>
                <w:sz w:val="22"/>
                <w:szCs w:val="22"/>
                <w:lang w:val="en-US" w:eastAsia="en-US"/>
              </w:rPr>
              <w:t>privātpersonām</w:t>
            </w:r>
            <w:proofErr w:type="spellEnd"/>
            <w:r w:rsidRPr="003B1DDC">
              <w:rPr>
                <w:sz w:val="22"/>
                <w:szCs w:val="22"/>
                <w:lang w:val="en-US" w:eastAsia="en-US"/>
              </w:rPr>
              <w:t xml:space="preserve">, </w:t>
            </w:r>
            <w:proofErr w:type="spellStart"/>
            <w:r w:rsidRPr="003B1DDC">
              <w:rPr>
                <w:sz w:val="22"/>
                <w:szCs w:val="22"/>
                <w:lang w:val="en-US" w:eastAsia="en-US"/>
              </w:rPr>
              <w:t>noteikt</w:t>
            </w:r>
            <w:proofErr w:type="spellEnd"/>
            <w:r w:rsidRPr="003B1DDC">
              <w:rPr>
                <w:sz w:val="22"/>
                <w:szCs w:val="22"/>
                <w:lang w:val="en-US" w:eastAsia="en-US"/>
              </w:rPr>
              <w:t xml:space="preserve"> </w:t>
            </w:r>
            <w:proofErr w:type="spellStart"/>
            <w:r w:rsidRPr="003B1DDC">
              <w:rPr>
                <w:sz w:val="22"/>
                <w:szCs w:val="22"/>
                <w:lang w:val="en-US" w:eastAsia="en-US"/>
              </w:rPr>
              <w:t>ekspertīžu</w:t>
            </w:r>
            <w:proofErr w:type="spellEnd"/>
            <w:r w:rsidRPr="003B1DDC">
              <w:rPr>
                <w:sz w:val="22"/>
                <w:szCs w:val="22"/>
                <w:lang w:val="en-US" w:eastAsia="en-US"/>
              </w:rPr>
              <w:t xml:space="preserve"> </w:t>
            </w:r>
            <w:proofErr w:type="spellStart"/>
            <w:r w:rsidRPr="003B1DDC">
              <w:rPr>
                <w:sz w:val="22"/>
                <w:szCs w:val="22"/>
                <w:lang w:val="en-US" w:eastAsia="en-US"/>
              </w:rPr>
              <w:lastRenderedPageBreak/>
              <w:t>izdarīšanu</w:t>
            </w:r>
            <w:proofErr w:type="spellEnd"/>
            <w:r w:rsidRPr="003B1DDC">
              <w:rPr>
                <w:sz w:val="22"/>
                <w:szCs w:val="22"/>
                <w:lang w:val="en-US" w:eastAsia="en-US"/>
              </w:rPr>
              <w:t xml:space="preserve">, </w:t>
            </w:r>
            <w:proofErr w:type="spellStart"/>
            <w:r w:rsidRPr="003B1DDC">
              <w:rPr>
                <w:sz w:val="22"/>
                <w:szCs w:val="22"/>
                <w:lang w:val="en-US" w:eastAsia="en-US"/>
              </w:rPr>
              <w:t>kā</w:t>
            </w:r>
            <w:proofErr w:type="spellEnd"/>
            <w:r w:rsidRPr="003B1DDC">
              <w:rPr>
                <w:sz w:val="22"/>
                <w:szCs w:val="22"/>
                <w:lang w:val="en-US" w:eastAsia="en-US"/>
              </w:rPr>
              <w:t xml:space="preserve"> </w:t>
            </w:r>
            <w:proofErr w:type="spellStart"/>
            <w:r w:rsidRPr="003B1DDC">
              <w:rPr>
                <w:sz w:val="22"/>
                <w:szCs w:val="22"/>
                <w:lang w:val="en-US" w:eastAsia="en-US"/>
              </w:rPr>
              <w:t>arī</w:t>
            </w:r>
            <w:proofErr w:type="spellEnd"/>
            <w:r w:rsidRPr="003B1DDC">
              <w:rPr>
                <w:sz w:val="22"/>
                <w:szCs w:val="22"/>
                <w:lang w:val="en-US" w:eastAsia="en-US"/>
              </w:rPr>
              <w:t xml:space="preserve"> </w:t>
            </w:r>
            <w:proofErr w:type="spellStart"/>
            <w:r w:rsidRPr="003B1DDC">
              <w:rPr>
                <w:sz w:val="22"/>
                <w:szCs w:val="22"/>
                <w:lang w:val="en-US" w:eastAsia="en-US"/>
              </w:rPr>
              <w:t>aicināt</w:t>
            </w:r>
            <w:proofErr w:type="spellEnd"/>
            <w:r w:rsidRPr="003B1DDC">
              <w:rPr>
                <w:sz w:val="22"/>
                <w:szCs w:val="22"/>
                <w:lang w:val="en-US" w:eastAsia="en-US"/>
              </w:rPr>
              <w:t xml:space="preserve"> </w:t>
            </w:r>
            <w:proofErr w:type="spellStart"/>
            <w:r w:rsidRPr="003B1DDC">
              <w:rPr>
                <w:sz w:val="22"/>
                <w:szCs w:val="22"/>
                <w:lang w:val="en-US" w:eastAsia="en-US"/>
              </w:rPr>
              <w:t>institūciju</w:t>
            </w:r>
            <w:proofErr w:type="spellEnd"/>
            <w:r w:rsidRPr="003B1DDC">
              <w:rPr>
                <w:sz w:val="22"/>
                <w:szCs w:val="22"/>
                <w:lang w:val="en-US" w:eastAsia="en-US"/>
              </w:rPr>
              <w:t xml:space="preserve"> </w:t>
            </w:r>
            <w:proofErr w:type="spellStart"/>
            <w:r w:rsidRPr="003B1DDC">
              <w:rPr>
                <w:sz w:val="22"/>
                <w:szCs w:val="22"/>
                <w:lang w:val="en-US" w:eastAsia="en-US"/>
              </w:rPr>
              <w:t>pārstāvjus</w:t>
            </w:r>
            <w:proofErr w:type="spellEnd"/>
            <w:r w:rsidRPr="003B1DDC">
              <w:rPr>
                <w:sz w:val="22"/>
                <w:szCs w:val="22"/>
                <w:lang w:val="en-US" w:eastAsia="en-US"/>
              </w:rPr>
              <w:t xml:space="preserve">, </w:t>
            </w:r>
            <w:proofErr w:type="spellStart"/>
            <w:r w:rsidRPr="003B1DDC">
              <w:rPr>
                <w:sz w:val="22"/>
                <w:szCs w:val="22"/>
                <w:lang w:val="en-US" w:eastAsia="en-US"/>
              </w:rPr>
              <w:t>ekspertus</w:t>
            </w:r>
            <w:proofErr w:type="spellEnd"/>
            <w:r w:rsidRPr="003B1DDC">
              <w:rPr>
                <w:sz w:val="22"/>
                <w:szCs w:val="22"/>
                <w:lang w:val="en-US" w:eastAsia="en-US"/>
              </w:rPr>
              <w:t xml:space="preserve">, </w:t>
            </w:r>
            <w:proofErr w:type="spellStart"/>
            <w:r w:rsidRPr="003B1DDC">
              <w:rPr>
                <w:sz w:val="22"/>
                <w:szCs w:val="22"/>
                <w:lang w:val="en-US" w:eastAsia="en-US"/>
              </w:rPr>
              <w:t>speciālistus</w:t>
            </w:r>
            <w:proofErr w:type="spellEnd"/>
            <w:r w:rsidRPr="003B1DDC">
              <w:rPr>
                <w:sz w:val="22"/>
                <w:szCs w:val="22"/>
                <w:lang w:val="en-US" w:eastAsia="en-US"/>
              </w:rPr>
              <w:t xml:space="preserve"> un </w:t>
            </w:r>
            <w:proofErr w:type="spellStart"/>
            <w:r w:rsidRPr="003B1DDC">
              <w:rPr>
                <w:sz w:val="22"/>
                <w:szCs w:val="22"/>
                <w:lang w:val="en-US" w:eastAsia="en-US"/>
              </w:rPr>
              <w:t>privātpersonas</w:t>
            </w:r>
            <w:proofErr w:type="spellEnd"/>
            <w:r w:rsidRPr="003B1DDC">
              <w:rPr>
                <w:sz w:val="22"/>
                <w:szCs w:val="22"/>
                <w:lang w:val="en-US" w:eastAsia="en-US"/>
              </w:rPr>
              <w:t xml:space="preserve"> </w:t>
            </w:r>
            <w:proofErr w:type="spellStart"/>
            <w:r w:rsidRPr="003B1DDC">
              <w:rPr>
                <w:sz w:val="22"/>
                <w:szCs w:val="22"/>
                <w:lang w:val="en-US" w:eastAsia="en-US"/>
              </w:rPr>
              <w:t>piedalīties</w:t>
            </w:r>
            <w:proofErr w:type="spellEnd"/>
            <w:r w:rsidRPr="003B1DDC">
              <w:rPr>
                <w:sz w:val="22"/>
                <w:szCs w:val="22"/>
                <w:lang w:val="en-US" w:eastAsia="en-US"/>
              </w:rPr>
              <w:t xml:space="preserve"> </w:t>
            </w:r>
            <w:proofErr w:type="spellStart"/>
            <w:r w:rsidRPr="003B1DDC">
              <w:rPr>
                <w:sz w:val="22"/>
                <w:szCs w:val="22"/>
                <w:lang w:val="en-US" w:eastAsia="en-US"/>
              </w:rPr>
              <w:t>padomes</w:t>
            </w:r>
            <w:proofErr w:type="spellEnd"/>
            <w:r w:rsidRPr="003B1DDC">
              <w:rPr>
                <w:sz w:val="22"/>
                <w:szCs w:val="22"/>
                <w:lang w:val="en-US" w:eastAsia="en-US"/>
              </w:rPr>
              <w:t xml:space="preserve"> </w:t>
            </w:r>
            <w:proofErr w:type="spellStart"/>
            <w:r w:rsidRPr="003B1DDC">
              <w:rPr>
                <w:sz w:val="22"/>
                <w:szCs w:val="22"/>
                <w:lang w:val="en-US" w:eastAsia="en-US"/>
              </w:rPr>
              <w:t>sēdē</w:t>
            </w:r>
            <w:proofErr w:type="spellEnd"/>
            <w:r w:rsidRPr="003B1DDC">
              <w:rPr>
                <w:sz w:val="22"/>
                <w:szCs w:val="22"/>
                <w:lang w:val="en-US" w:eastAsia="en-US"/>
              </w:rPr>
              <w:t xml:space="preserve"> (</w:t>
            </w:r>
            <w:proofErr w:type="spellStart"/>
            <w:r w:rsidRPr="003B1DDC">
              <w:rPr>
                <w:sz w:val="22"/>
                <w:szCs w:val="22"/>
                <w:lang w:val="en-US" w:eastAsia="en-US"/>
              </w:rPr>
              <w:t>Projekta</w:t>
            </w:r>
            <w:proofErr w:type="spellEnd"/>
            <w:r w:rsidRPr="003B1DDC">
              <w:rPr>
                <w:sz w:val="22"/>
                <w:szCs w:val="22"/>
                <w:lang w:val="en-US" w:eastAsia="en-US"/>
              </w:rPr>
              <w:t xml:space="preserve"> </w:t>
            </w:r>
            <w:proofErr w:type="gramStart"/>
            <w:r w:rsidRPr="003840AF">
              <w:rPr>
                <w:b/>
                <w:sz w:val="22"/>
                <w:szCs w:val="22"/>
                <w:lang w:val="en-US" w:eastAsia="en-US"/>
              </w:rPr>
              <w:t>1</w:t>
            </w:r>
            <w:r w:rsidR="00B71A6E" w:rsidRPr="003840AF">
              <w:rPr>
                <w:b/>
                <w:sz w:val="22"/>
                <w:szCs w:val="22"/>
                <w:lang w:val="en-US" w:eastAsia="en-US"/>
              </w:rPr>
              <w:t>4</w:t>
            </w:r>
            <w:r w:rsidRPr="003840AF">
              <w:rPr>
                <w:b/>
                <w:sz w:val="22"/>
                <w:szCs w:val="22"/>
                <w:lang w:val="en-US" w:eastAsia="en-US"/>
              </w:rPr>
              <w:t>.punkts</w:t>
            </w:r>
            <w:proofErr w:type="gramEnd"/>
            <w:r w:rsidRPr="003B1DDC">
              <w:rPr>
                <w:sz w:val="22"/>
                <w:szCs w:val="22"/>
                <w:lang w:val="en-US" w:eastAsia="en-US"/>
              </w:rPr>
              <w:t xml:space="preserve">). </w:t>
            </w:r>
            <w:proofErr w:type="spellStart"/>
            <w:r w:rsidRPr="003B1DDC">
              <w:rPr>
                <w:sz w:val="22"/>
                <w:szCs w:val="22"/>
                <w:lang w:val="en-US" w:eastAsia="en-US"/>
              </w:rPr>
              <w:t>Šāds</w:t>
            </w:r>
            <w:proofErr w:type="spellEnd"/>
            <w:r w:rsidRPr="003B1DDC">
              <w:rPr>
                <w:sz w:val="22"/>
                <w:szCs w:val="22"/>
                <w:lang w:val="en-US" w:eastAsia="en-US"/>
              </w:rPr>
              <w:t xml:space="preserve"> </w:t>
            </w:r>
            <w:proofErr w:type="spellStart"/>
            <w:r w:rsidRPr="003B1DDC">
              <w:rPr>
                <w:sz w:val="22"/>
                <w:szCs w:val="22"/>
                <w:lang w:val="en-US" w:eastAsia="en-US"/>
              </w:rPr>
              <w:t>regulējums</w:t>
            </w:r>
            <w:proofErr w:type="spellEnd"/>
            <w:r w:rsidRPr="003B1DDC">
              <w:rPr>
                <w:sz w:val="22"/>
                <w:szCs w:val="22"/>
                <w:lang w:val="en-US" w:eastAsia="en-US"/>
              </w:rPr>
              <w:t xml:space="preserve"> </w:t>
            </w:r>
            <w:proofErr w:type="spellStart"/>
            <w:r w:rsidRPr="003B1DDC">
              <w:rPr>
                <w:sz w:val="22"/>
                <w:szCs w:val="22"/>
                <w:lang w:val="en-US" w:eastAsia="en-US"/>
              </w:rPr>
              <w:t>Projektā</w:t>
            </w:r>
            <w:proofErr w:type="spellEnd"/>
            <w:r w:rsidRPr="003B1DDC">
              <w:rPr>
                <w:sz w:val="22"/>
                <w:szCs w:val="22"/>
                <w:lang w:val="en-US" w:eastAsia="en-US"/>
              </w:rPr>
              <w:t xml:space="preserve"> </w:t>
            </w:r>
            <w:proofErr w:type="spellStart"/>
            <w:r w:rsidRPr="003B1DDC">
              <w:rPr>
                <w:sz w:val="22"/>
                <w:szCs w:val="22"/>
                <w:lang w:val="en-US" w:eastAsia="en-US"/>
              </w:rPr>
              <w:t>paredzēts</w:t>
            </w:r>
            <w:proofErr w:type="spellEnd"/>
            <w:r w:rsidRPr="003B1DDC">
              <w:rPr>
                <w:sz w:val="22"/>
                <w:szCs w:val="22"/>
                <w:lang w:val="en-US" w:eastAsia="en-US"/>
              </w:rPr>
              <w:t xml:space="preserve">, </w:t>
            </w:r>
            <w:proofErr w:type="spellStart"/>
            <w:r w:rsidRPr="003B1DDC">
              <w:rPr>
                <w:sz w:val="22"/>
                <w:szCs w:val="22"/>
                <w:lang w:val="en-US" w:eastAsia="en-US"/>
              </w:rPr>
              <w:t>lai</w:t>
            </w:r>
            <w:proofErr w:type="spellEnd"/>
            <w:r w:rsidRPr="003B1DDC">
              <w:rPr>
                <w:sz w:val="22"/>
                <w:szCs w:val="22"/>
                <w:lang w:val="en-US" w:eastAsia="en-US"/>
              </w:rPr>
              <w:t xml:space="preserve"> </w:t>
            </w:r>
            <w:proofErr w:type="spellStart"/>
            <w:r w:rsidRPr="003B1DDC">
              <w:rPr>
                <w:sz w:val="22"/>
                <w:szCs w:val="22"/>
                <w:lang w:val="en-US" w:eastAsia="en-US"/>
              </w:rPr>
              <w:t>pēc</w:t>
            </w:r>
            <w:proofErr w:type="spellEnd"/>
            <w:r w:rsidRPr="003B1DDC">
              <w:rPr>
                <w:sz w:val="22"/>
                <w:szCs w:val="22"/>
                <w:lang w:val="en-US" w:eastAsia="en-US"/>
              </w:rPr>
              <w:t xml:space="preserve"> </w:t>
            </w:r>
            <w:proofErr w:type="spellStart"/>
            <w:r w:rsidRPr="003B1DDC">
              <w:rPr>
                <w:sz w:val="22"/>
                <w:szCs w:val="22"/>
                <w:lang w:val="en-US" w:eastAsia="en-US"/>
              </w:rPr>
              <w:t>iespējas</w:t>
            </w:r>
            <w:proofErr w:type="spellEnd"/>
            <w:r w:rsidRPr="003B1DDC">
              <w:rPr>
                <w:sz w:val="22"/>
                <w:szCs w:val="22"/>
                <w:lang w:val="en-US" w:eastAsia="en-US"/>
              </w:rPr>
              <w:t xml:space="preserve"> </w:t>
            </w:r>
            <w:proofErr w:type="spellStart"/>
            <w:r w:rsidRPr="003B1DDC">
              <w:rPr>
                <w:sz w:val="22"/>
                <w:szCs w:val="22"/>
                <w:lang w:val="en-US" w:eastAsia="en-US"/>
              </w:rPr>
              <w:t>nodrošinātu</w:t>
            </w:r>
            <w:proofErr w:type="spellEnd"/>
            <w:r w:rsidRPr="003B1DDC">
              <w:rPr>
                <w:sz w:val="22"/>
                <w:szCs w:val="22"/>
                <w:lang w:val="en-US" w:eastAsia="en-US"/>
              </w:rPr>
              <w:t xml:space="preserve"> </w:t>
            </w:r>
            <w:proofErr w:type="spellStart"/>
            <w:r w:rsidRPr="003B1DDC">
              <w:rPr>
                <w:sz w:val="22"/>
                <w:szCs w:val="22"/>
                <w:lang w:val="en-US" w:eastAsia="en-US"/>
              </w:rPr>
              <w:t>ieceres</w:t>
            </w:r>
            <w:proofErr w:type="spellEnd"/>
            <w:r w:rsidRPr="003B1DDC">
              <w:rPr>
                <w:sz w:val="22"/>
                <w:szCs w:val="22"/>
                <w:lang w:val="en-US" w:eastAsia="en-US"/>
              </w:rPr>
              <w:t xml:space="preserve"> </w:t>
            </w:r>
            <w:proofErr w:type="spellStart"/>
            <w:r w:rsidRPr="003B1DDC">
              <w:rPr>
                <w:sz w:val="22"/>
                <w:szCs w:val="22"/>
                <w:lang w:val="en-US" w:eastAsia="en-US"/>
              </w:rPr>
              <w:t>vispusīgu</w:t>
            </w:r>
            <w:proofErr w:type="spellEnd"/>
            <w:r w:rsidRPr="003B1DDC">
              <w:rPr>
                <w:sz w:val="22"/>
                <w:szCs w:val="22"/>
                <w:lang w:val="en-US" w:eastAsia="en-US"/>
              </w:rPr>
              <w:t xml:space="preserve"> un </w:t>
            </w:r>
            <w:proofErr w:type="spellStart"/>
            <w:r w:rsidRPr="003B1DDC">
              <w:rPr>
                <w:sz w:val="22"/>
                <w:szCs w:val="22"/>
                <w:lang w:val="en-US" w:eastAsia="en-US"/>
              </w:rPr>
              <w:t>objektīvu</w:t>
            </w:r>
            <w:proofErr w:type="spellEnd"/>
            <w:r w:rsidRPr="003B1DDC">
              <w:rPr>
                <w:sz w:val="22"/>
                <w:szCs w:val="22"/>
                <w:lang w:val="en-US" w:eastAsia="en-US"/>
              </w:rPr>
              <w:t xml:space="preserve"> </w:t>
            </w:r>
            <w:proofErr w:type="spellStart"/>
            <w:r w:rsidRPr="003B1DDC">
              <w:rPr>
                <w:sz w:val="22"/>
                <w:szCs w:val="22"/>
                <w:lang w:val="en-US" w:eastAsia="en-US"/>
              </w:rPr>
              <w:t>novērtēšanu</w:t>
            </w:r>
            <w:proofErr w:type="spellEnd"/>
            <w:r w:rsidRPr="003B1DDC">
              <w:rPr>
                <w:sz w:val="22"/>
                <w:szCs w:val="22"/>
                <w:lang w:val="en-US" w:eastAsia="en-US"/>
              </w:rPr>
              <w:t xml:space="preserve">. </w:t>
            </w:r>
            <w:proofErr w:type="spellStart"/>
            <w:r w:rsidRPr="003B1DDC">
              <w:rPr>
                <w:sz w:val="22"/>
                <w:szCs w:val="22"/>
                <w:lang w:val="en-US" w:eastAsia="en-US"/>
              </w:rPr>
              <w:t>Saskaņā</w:t>
            </w:r>
            <w:proofErr w:type="spellEnd"/>
            <w:r w:rsidRPr="003B1DDC">
              <w:rPr>
                <w:sz w:val="22"/>
                <w:szCs w:val="22"/>
                <w:lang w:val="en-US" w:eastAsia="en-US"/>
              </w:rPr>
              <w:t xml:space="preserve"> </w:t>
            </w:r>
            <w:proofErr w:type="spellStart"/>
            <w:r w:rsidRPr="003B1DDC">
              <w:rPr>
                <w:sz w:val="22"/>
                <w:szCs w:val="22"/>
                <w:lang w:val="en-US" w:eastAsia="en-US"/>
              </w:rPr>
              <w:t>ar</w:t>
            </w:r>
            <w:proofErr w:type="spellEnd"/>
            <w:r w:rsidRPr="003B1DDC">
              <w:rPr>
                <w:sz w:val="22"/>
                <w:szCs w:val="22"/>
                <w:lang w:val="en-US" w:eastAsia="en-US"/>
              </w:rPr>
              <w:t xml:space="preserve"> </w:t>
            </w:r>
            <w:proofErr w:type="spellStart"/>
            <w:r w:rsidRPr="003B1DDC">
              <w:rPr>
                <w:sz w:val="22"/>
                <w:szCs w:val="22"/>
                <w:lang w:val="en-US" w:eastAsia="en-US"/>
              </w:rPr>
              <w:t>Dokumentu</w:t>
            </w:r>
            <w:proofErr w:type="spellEnd"/>
            <w:r w:rsidRPr="003B1DDC">
              <w:rPr>
                <w:sz w:val="22"/>
                <w:szCs w:val="22"/>
                <w:lang w:val="en-US" w:eastAsia="en-US"/>
              </w:rPr>
              <w:t xml:space="preserve"> </w:t>
            </w:r>
            <w:proofErr w:type="spellStart"/>
            <w:r w:rsidRPr="003B1DDC">
              <w:rPr>
                <w:sz w:val="22"/>
                <w:szCs w:val="22"/>
                <w:lang w:val="en-US" w:eastAsia="en-US"/>
              </w:rPr>
              <w:t>juridiskās</w:t>
            </w:r>
            <w:proofErr w:type="spellEnd"/>
            <w:r w:rsidRPr="003B1DDC">
              <w:rPr>
                <w:sz w:val="22"/>
                <w:szCs w:val="22"/>
                <w:lang w:val="en-US" w:eastAsia="en-US"/>
              </w:rPr>
              <w:t xml:space="preserve"> </w:t>
            </w:r>
            <w:proofErr w:type="spellStart"/>
            <w:r w:rsidRPr="003B1DDC">
              <w:rPr>
                <w:sz w:val="22"/>
                <w:szCs w:val="22"/>
                <w:lang w:val="en-US" w:eastAsia="en-US"/>
              </w:rPr>
              <w:t>spēka</w:t>
            </w:r>
            <w:proofErr w:type="spellEnd"/>
            <w:r w:rsidRPr="003B1DDC">
              <w:rPr>
                <w:sz w:val="22"/>
                <w:szCs w:val="22"/>
                <w:lang w:val="en-US" w:eastAsia="en-US"/>
              </w:rPr>
              <w:t xml:space="preserve"> </w:t>
            </w:r>
            <w:proofErr w:type="spellStart"/>
            <w:r w:rsidRPr="003B1DDC">
              <w:rPr>
                <w:sz w:val="22"/>
                <w:szCs w:val="22"/>
                <w:lang w:val="en-US" w:eastAsia="en-US"/>
              </w:rPr>
              <w:t>likuma</w:t>
            </w:r>
            <w:proofErr w:type="spellEnd"/>
            <w:r w:rsidRPr="003B1DDC">
              <w:rPr>
                <w:sz w:val="22"/>
                <w:szCs w:val="22"/>
                <w:lang w:val="en-US" w:eastAsia="en-US"/>
              </w:rPr>
              <w:t xml:space="preserve"> </w:t>
            </w:r>
            <w:proofErr w:type="gramStart"/>
            <w:r w:rsidRPr="003B1DDC">
              <w:rPr>
                <w:sz w:val="22"/>
                <w:szCs w:val="22"/>
                <w:lang w:val="en-US" w:eastAsia="en-US"/>
              </w:rPr>
              <w:t>6.panta</w:t>
            </w:r>
            <w:proofErr w:type="gramEnd"/>
            <w:r w:rsidRPr="003B1DDC">
              <w:rPr>
                <w:sz w:val="22"/>
                <w:szCs w:val="22"/>
                <w:lang w:val="en-US" w:eastAsia="en-US"/>
              </w:rPr>
              <w:t xml:space="preserve"> </w:t>
            </w:r>
            <w:proofErr w:type="spellStart"/>
            <w:r w:rsidRPr="003B1DDC">
              <w:rPr>
                <w:sz w:val="22"/>
                <w:szCs w:val="22"/>
                <w:lang w:val="en-US" w:eastAsia="en-US"/>
              </w:rPr>
              <w:t>sesto</w:t>
            </w:r>
            <w:proofErr w:type="spellEnd"/>
            <w:r w:rsidRPr="003B1DDC">
              <w:rPr>
                <w:sz w:val="22"/>
                <w:szCs w:val="22"/>
                <w:lang w:val="en-US" w:eastAsia="en-US"/>
              </w:rPr>
              <w:t xml:space="preserve"> </w:t>
            </w:r>
            <w:proofErr w:type="spellStart"/>
            <w:r w:rsidRPr="003B1DDC">
              <w:rPr>
                <w:sz w:val="22"/>
                <w:szCs w:val="22"/>
                <w:lang w:val="en-US" w:eastAsia="en-US"/>
              </w:rPr>
              <w:t>daļu</w:t>
            </w:r>
            <w:proofErr w:type="spellEnd"/>
            <w:r w:rsidRPr="003B1DDC">
              <w:rPr>
                <w:sz w:val="22"/>
                <w:szCs w:val="22"/>
                <w:lang w:val="en-US" w:eastAsia="en-US"/>
              </w:rPr>
              <w:t xml:space="preserve">, ja </w:t>
            </w:r>
            <w:proofErr w:type="spellStart"/>
            <w:r w:rsidRPr="003B1DDC">
              <w:rPr>
                <w:sz w:val="22"/>
                <w:szCs w:val="22"/>
                <w:lang w:val="en-US" w:eastAsia="en-US"/>
              </w:rPr>
              <w:t>nepieciešams</w:t>
            </w:r>
            <w:proofErr w:type="spellEnd"/>
            <w:r w:rsidRPr="003B1DDC">
              <w:rPr>
                <w:sz w:val="22"/>
                <w:szCs w:val="22"/>
                <w:lang w:val="en-US" w:eastAsia="en-US"/>
              </w:rPr>
              <w:t xml:space="preserve"> </w:t>
            </w:r>
            <w:proofErr w:type="spellStart"/>
            <w:r w:rsidRPr="003B1DDC">
              <w:rPr>
                <w:sz w:val="22"/>
                <w:szCs w:val="22"/>
                <w:lang w:val="en-US" w:eastAsia="en-US"/>
              </w:rPr>
              <w:t>pārliecināties</w:t>
            </w:r>
            <w:proofErr w:type="spellEnd"/>
            <w:r w:rsidRPr="003B1DDC">
              <w:rPr>
                <w:sz w:val="22"/>
                <w:szCs w:val="22"/>
                <w:lang w:val="en-US" w:eastAsia="en-US"/>
              </w:rPr>
              <w:t xml:space="preserve"> par </w:t>
            </w:r>
            <w:proofErr w:type="spellStart"/>
            <w:r w:rsidRPr="003B1DDC">
              <w:rPr>
                <w:sz w:val="22"/>
                <w:szCs w:val="22"/>
                <w:lang w:val="en-US" w:eastAsia="en-US"/>
              </w:rPr>
              <w:t>dokumenta</w:t>
            </w:r>
            <w:proofErr w:type="spellEnd"/>
            <w:r w:rsidRPr="003B1DDC">
              <w:rPr>
                <w:sz w:val="22"/>
                <w:szCs w:val="22"/>
                <w:lang w:val="en-US" w:eastAsia="en-US"/>
              </w:rPr>
              <w:t xml:space="preserve"> </w:t>
            </w:r>
            <w:proofErr w:type="spellStart"/>
            <w:r w:rsidRPr="003B1DDC">
              <w:rPr>
                <w:sz w:val="22"/>
                <w:szCs w:val="22"/>
                <w:lang w:val="en-US" w:eastAsia="en-US"/>
              </w:rPr>
              <w:t>oriģināla</w:t>
            </w:r>
            <w:proofErr w:type="spellEnd"/>
            <w:r w:rsidRPr="003B1DDC">
              <w:rPr>
                <w:sz w:val="22"/>
                <w:szCs w:val="22"/>
                <w:lang w:val="en-US" w:eastAsia="en-US"/>
              </w:rPr>
              <w:t xml:space="preserve"> </w:t>
            </w:r>
            <w:proofErr w:type="spellStart"/>
            <w:r w:rsidRPr="003B1DDC">
              <w:rPr>
                <w:sz w:val="22"/>
                <w:szCs w:val="22"/>
                <w:lang w:val="en-US" w:eastAsia="en-US"/>
              </w:rPr>
              <w:t>juridisko</w:t>
            </w:r>
            <w:proofErr w:type="spellEnd"/>
            <w:r w:rsidRPr="003B1DDC">
              <w:rPr>
                <w:sz w:val="22"/>
                <w:szCs w:val="22"/>
                <w:lang w:val="en-US" w:eastAsia="en-US"/>
              </w:rPr>
              <w:t xml:space="preserve"> </w:t>
            </w:r>
            <w:proofErr w:type="spellStart"/>
            <w:r w:rsidRPr="003B1DDC">
              <w:rPr>
                <w:sz w:val="22"/>
                <w:szCs w:val="22"/>
                <w:lang w:val="en-US" w:eastAsia="en-US"/>
              </w:rPr>
              <w:t>spēku</w:t>
            </w:r>
            <w:proofErr w:type="spellEnd"/>
            <w:r w:rsidRPr="003B1DDC">
              <w:rPr>
                <w:sz w:val="22"/>
                <w:szCs w:val="22"/>
                <w:lang w:val="en-US" w:eastAsia="en-US"/>
              </w:rPr>
              <w:t xml:space="preserve"> </w:t>
            </w:r>
            <w:proofErr w:type="spellStart"/>
            <w:r w:rsidRPr="003B1DDC">
              <w:rPr>
                <w:sz w:val="22"/>
                <w:szCs w:val="22"/>
                <w:lang w:val="en-US" w:eastAsia="en-US"/>
              </w:rPr>
              <w:t>vai</w:t>
            </w:r>
            <w:proofErr w:type="spellEnd"/>
            <w:r w:rsidRPr="003B1DDC">
              <w:rPr>
                <w:sz w:val="22"/>
                <w:szCs w:val="22"/>
                <w:lang w:val="en-US" w:eastAsia="en-US"/>
              </w:rPr>
              <w:t xml:space="preserve"> </w:t>
            </w:r>
            <w:proofErr w:type="spellStart"/>
            <w:r w:rsidRPr="003B1DDC">
              <w:rPr>
                <w:sz w:val="22"/>
                <w:szCs w:val="22"/>
                <w:lang w:val="en-US" w:eastAsia="en-US"/>
              </w:rPr>
              <w:t>dokumenta</w:t>
            </w:r>
            <w:proofErr w:type="spellEnd"/>
            <w:r w:rsidRPr="003B1DDC">
              <w:rPr>
                <w:sz w:val="22"/>
                <w:szCs w:val="22"/>
                <w:lang w:val="en-US" w:eastAsia="en-US"/>
              </w:rPr>
              <w:t xml:space="preserve"> </w:t>
            </w:r>
            <w:proofErr w:type="spellStart"/>
            <w:r w:rsidRPr="003B1DDC">
              <w:rPr>
                <w:sz w:val="22"/>
                <w:szCs w:val="22"/>
                <w:lang w:val="en-US" w:eastAsia="en-US"/>
              </w:rPr>
              <w:t>atvasinājuma</w:t>
            </w:r>
            <w:proofErr w:type="spellEnd"/>
            <w:r w:rsidRPr="003B1DDC">
              <w:rPr>
                <w:sz w:val="22"/>
                <w:szCs w:val="22"/>
                <w:lang w:val="en-US" w:eastAsia="en-US"/>
              </w:rPr>
              <w:t xml:space="preserve"> </w:t>
            </w:r>
            <w:proofErr w:type="spellStart"/>
            <w:r w:rsidRPr="003B1DDC">
              <w:rPr>
                <w:sz w:val="22"/>
                <w:szCs w:val="22"/>
                <w:lang w:val="en-US" w:eastAsia="en-US"/>
              </w:rPr>
              <w:t>pareizību</w:t>
            </w:r>
            <w:proofErr w:type="spellEnd"/>
            <w:r w:rsidRPr="003B1DDC">
              <w:rPr>
                <w:sz w:val="22"/>
                <w:szCs w:val="22"/>
                <w:lang w:val="en-US" w:eastAsia="en-US"/>
              </w:rPr>
              <w:t xml:space="preserve">, persona, </w:t>
            </w:r>
            <w:proofErr w:type="spellStart"/>
            <w:r w:rsidRPr="003B1DDC">
              <w:rPr>
                <w:sz w:val="22"/>
                <w:szCs w:val="22"/>
                <w:lang w:val="en-US" w:eastAsia="en-US"/>
              </w:rPr>
              <w:t>kura</w:t>
            </w:r>
            <w:proofErr w:type="spellEnd"/>
            <w:r w:rsidRPr="003B1DDC">
              <w:rPr>
                <w:sz w:val="22"/>
                <w:szCs w:val="22"/>
                <w:lang w:val="en-US" w:eastAsia="en-US"/>
              </w:rPr>
              <w:t xml:space="preserve"> </w:t>
            </w:r>
            <w:proofErr w:type="spellStart"/>
            <w:r w:rsidRPr="003B1DDC">
              <w:rPr>
                <w:sz w:val="22"/>
                <w:szCs w:val="22"/>
                <w:lang w:val="en-US" w:eastAsia="en-US"/>
              </w:rPr>
              <w:t>ir</w:t>
            </w:r>
            <w:proofErr w:type="spellEnd"/>
            <w:r w:rsidRPr="003B1DDC">
              <w:rPr>
                <w:sz w:val="22"/>
                <w:szCs w:val="22"/>
                <w:lang w:val="en-US" w:eastAsia="en-US"/>
              </w:rPr>
              <w:t xml:space="preserve"> </w:t>
            </w:r>
            <w:proofErr w:type="spellStart"/>
            <w:r w:rsidRPr="003B1DDC">
              <w:rPr>
                <w:sz w:val="22"/>
                <w:szCs w:val="22"/>
                <w:lang w:val="en-US" w:eastAsia="en-US"/>
              </w:rPr>
              <w:t>dokumenta</w:t>
            </w:r>
            <w:proofErr w:type="spellEnd"/>
            <w:r w:rsidRPr="003B1DDC">
              <w:rPr>
                <w:sz w:val="22"/>
                <w:szCs w:val="22"/>
                <w:lang w:val="en-US" w:eastAsia="en-US"/>
              </w:rPr>
              <w:t xml:space="preserve"> </w:t>
            </w:r>
            <w:proofErr w:type="spellStart"/>
            <w:r w:rsidRPr="003B1DDC">
              <w:rPr>
                <w:sz w:val="22"/>
                <w:szCs w:val="22"/>
                <w:lang w:val="en-US" w:eastAsia="en-US"/>
              </w:rPr>
              <w:t>atvasinājuma</w:t>
            </w:r>
            <w:proofErr w:type="spellEnd"/>
            <w:r w:rsidRPr="003B1DDC">
              <w:rPr>
                <w:sz w:val="22"/>
                <w:szCs w:val="22"/>
                <w:lang w:val="en-US" w:eastAsia="en-US"/>
              </w:rPr>
              <w:t xml:space="preserve"> </w:t>
            </w:r>
            <w:proofErr w:type="spellStart"/>
            <w:r w:rsidRPr="003B1DDC">
              <w:rPr>
                <w:sz w:val="22"/>
                <w:szCs w:val="22"/>
                <w:lang w:val="en-US" w:eastAsia="en-US"/>
              </w:rPr>
              <w:t>saņēmējs</w:t>
            </w:r>
            <w:proofErr w:type="spellEnd"/>
            <w:r w:rsidRPr="003B1DDC">
              <w:rPr>
                <w:sz w:val="22"/>
                <w:szCs w:val="22"/>
                <w:lang w:val="en-US" w:eastAsia="en-US"/>
              </w:rPr>
              <w:t xml:space="preserve">, var </w:t>
            </w:r>
            <w:proofErr w:type="spellStart"/>
            <w:r w:rsidRPr="003B1DDC">
              <w:rPr>
                <w:sz w:val="22"/>
                <w:szCs w:val="22"/>
                <w:lang w:val="en-US" w:eastAsia="en-US"/>
              </w:rPr>
              <w:t>pieprasīt</w:t>
            </w:r>
            <w:proofErr w:type="spellEnd"/>
            <w:r w:rsidRPr="003B1DDC">
              <w:rPr>
                <w:sz w:val="22"/>
                <w:szCs w:val="22"/>
                <w:lang w:val="en-US" w:eastAsia="en-US"/>
              </w:rPr>
              <w:t xml:space="preserve">, </w:t>
            </w:r>
            <w:proofErr w:type="spellStart"/>
            <w:r w:rsidRPr="003B1DDC">
              <w:rPr>
                <w:sz w:val="22"/>
                <w:szCs w:val="22"/>
                <w:lang w:val="en-US" w:eastAsia="en-US"/>
              </w:rPr>
              <w:t>lai</w:t>
            </w:r>
            <w:proofErr w:type="spellEnd"/>
            <w:r w:rsidRPr="003B1DDC">
              <w:rPr>
                <w:sz w:val="22"/>
                <w:szCs w:val="22"/>
                <w:lang w:val="en-US" w:eastAsia="en-US"/>
              </w:rPr>
              <w:t xml:space="preserve"> </w:t>
            </w:r>
            <w:proofErr w:type="spellStart"/>
            <w:r w:rsidRPr="003B1DDC">
              <w:rPr>
                <w:sz w:val="22"/>
                <w:szCs w:val="22"/>
                <w:lang w:val="en-US" w:eastAsia="en-US"/>
              </w:rPr>
              <w:t>tiek</w:t>
            </w:r>
            <w:proofErr w:type="spellEnd"/>
            <w:r w:rsidRPr="003B1DDC">
              <w:rPr>
                <w:sz w:val="22"/>
                <w:szCs w:val="22"/>
                <w:lang w:val="en-US" w:eastAsia="en-US"/>
              </w:rPr>
              <w:t xml:space="preserve"> </w:t>
            </w:r>
            <w:proofErr w:type="spellStart"/>
            <w:r w:rsidRPr="003B1DDC">
              <w:rPr>
                <w:sz w:val="22"/>
                <w:szCs w:val="22"/>
                <w:lang w:val="en-US" w:eastAsia="en-US"/>
              </w:rPr>
              <w:t>uzrādīts</w:t>
            </w:r>
            <w:proofErr w:type="spellEnd"/>
            <w:r w:rsidRPr="003B1DDC">
              <w:rPr>
                <w:sz w:val="22"/>
                <w:szCs w:val="22"/>
                <w:lang w:val="en-US" w:eastAsia="en-US"/>
              </w:rPr>
              <w:t xml:space="preserve"> </w:t>
            </w:r>
            <w:proofErr w:type="spellStart"/>
            <w:r w:rsidRPr="003B1DDC">
              <w:rPr>
                <w:sz w:val="22"/>
                <w:szCs w:val="22"/>
                <w:lang w:val="en-US" w:eastAsia="en-US"/>
              </w:rPr>
              <w:t>dokumenta</w:t>
            </w:r>
            <w:proofErr w:type="spellEnd"/>
            <w:r w:rsidRPr="003B1DDC">
              <w:rPr>
                <w:sz w:val="22"/>
                <w:szCs w:val="22"/>
                <w:lang w:val="en-US" w:eastAsia="en-US"/>
              </w:rPr>
              <w:t xml:space="preserve"> </w:t>
            </w:r>
            <w:proofErr w:type="spellStart"/>
            <w:r w:rsidRPr="003B1DDC">
              <w:rPr>
                <w:sz w:val="22"/>
                <w:szCs w:val="22"/>
                <w:lang w:val="en-US" w:eastAsia="en-US"/>
              </w:rPr>
              <w:t>oriģināls</w:t>
            </w:r>
            <w:proofErr w:type="spellEnd"/>
            <w:r w:rsidRPr="003B1DDC">
              <w:rPr>
                <w:sz w:val="22"/>
                <w:szCs w:val="22"/>
                <w:lang w:val="en-US" w:eastAsia="en-US"/>
              </w:rPr>
              <w:t>.</w:t>
            </w:r>
            <w:r w:rsidRPr="003B1DDC">
              <w:rPr>
                <w:sz w:val="22"/>
                <w:szCs w:val="22"/>
                <w:lang w:eastAsia="en-US"/>
              </w:rPr>
              <w:t xml:space="preserve"> </w:t>
            </w:r>
            <w:r w:rsidRPr="003B1DDC">
              <w:rPr>
                <w:sz w:val="22"/>
                <w:szCs w:val="22"/>
                <w:lang w:val="en-US" w:eastAsia="en-US"/>
              </w:rPr>
              <w:t>[..]”</w:t>
            </w:r>
          </w:p>
        </w:tc>
      </w:tr>
      <w:tr w:rsidR="000B11BC" w:rsidRPr="003B1DDC" w14:paraId="54DFBAAB" w14:textId="77777777" w:rsidTr="000B695A">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1D830606" w14:textId="77777777" w:rsidR="000B11BC" w:rsidRPr="003B1DDC" w:rsidRDefault="000B11BC" w:rsidP="004262D8">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468ACFF9" w14:textId="77777777" w:rsidR="000B11BC" w:rsidRPr="003B1DDC" w:rsidRDefault="000B11BC" w:rsidP="003B1DDC">
            <w:pPr>
              <w:pStyle w:val="naisc"/>
              <w:spacing w:before="0" w:after="0"/>
              <w:jc w:val="both"/>
              <w:rPr>
                <w:sz w:val="22"/>
                <w:szCs w:val="22"/>
                <w:lang w:val="en-US" w:eastAsia="en-US"/>
              </w:rPr>
            </w:pPr>
            <w:proofErr w:type="spellStart"/>
            <w:r w:rsidRPr="003B1DDC">
              <w:rPr>
                <w:sz w:val="22"/>
                <w:szCs w:val="22"/>
                <w:lang w:val="en-US" w:eastAsia="en-US"/>
              </w:rPr>
              <w:t>Ministru</w:t>
            </w:r>
            <w:proofErr w:type="spellEnd"/>
            <w:r w:rsidRPr="003B1DDC">
              <w:rPr>
                <w:sz w:val="22"/>
                <w:szCs w:val="22"/>
                <w:lang w:val="en-US" w:eastAsia="en-US"/>
              </w:rPr>
              <w:t xml:space="preserve"> </w:t>
            </w:r>
            <w:proofErr w:type="spellStart"/>
            <w:r w:rsidRPr="003B1DDC">
              <w:rPr>
                <w:sz w:val="22"/>
                <w:szCs w:val="22"/>
                <w:lang w:val="en-US" w:eastAsia="en-US"/>
              </w:rPr>
              <w:t>kabineta</w:t>
            </w:r>
            <w:proofErr w:type="spellEnd"/>
            <w:r w:rsidRPr="003B1DDC">
              <w:rPr>
                <w:sz w:val="22"/>
                <w:szCs w:val="22"/>
                <w:lang w:val="en-US" w:eastAsia="en-US"/>
              </w:rPr>
              <w:t xml:space="preserve"> </w:t>
            </w:r>
            <w:proofErr w:type="spellStart"/>
            <w:r w:rsidRPr="003B1DDC">
              <w:rPr>
                <w:sz w:val="22"/>
                <w:szCs w:val="22"/>
                <w:lang w:val="en-US" w:eastAsia="en-US"/>
              </w:rPr>
              <w:t>noteikumu</w:t>
            </w:r>
            <w:proofErr w:type="spellEnd"/>
            <w:r w:rsidRPr="003B1DDC">
              <w:rPr>
                <w:sz w:val="22"/>
                <w:szCs w:val="22"/>
                <w:lang w:val="en-US" w:eastAsia="en-US"/>
              </w:rPr>
              <w:t xml:space="preserve"> </w:t>
            </w:r>
            <w:proofErr w:type="spellStart"/>
            <w:r w:rsidRPr="003B1DDC">
              <w:rPr>
                <w:sz w:val="22"/>
                <w:szCs w:val="22"/>
                <w:lang w:val="en-US" w:eastAsia="en-US"/>
              </w:rPr>
              <w:t>projekta</w:t>
            </w:r>
            <w:proofErr w:type="spellEnd"/>
            <w:r w:rsidRPr="003B1DDC">
              <w:rPr>
                <w:sz w:val="22"/>
                <w:szCs w:val="22"/>
                <w:lang w:val="en-US" w:eastAsia="en-US"/>
              </w:rPr>
              <w:t xml:space="preserve"> </w:t>
            </w:r>
            <w:proofErr w:type="gramStart"/>
            <w:r w:rsidRPr="003B1DDC">
              <w:rPr>
                <w:sz w:val="22"/>
                <w:szCs w:val="22"/>
                <w:lang w:val="en-US" w:eastAsia="en-US"/>
              </w:rPr>
              <w:t>8.punkts</w:t>
            </w:r>
            <w:proofErr w:type="gramEnd"/>
            <w:r w:rsidRPr="003B1DDC">
              <w:rPr>
                <w:sz w:val="22"/>
                <w:szCs w:val="22"/>
                <w:lang w:val="en-US" w:eastAsia="en-US"/>
              </w:rPr>
              <w:t>:</w:t>
            </w:r>
          </w:p>
          <w:p w14:paraId="56595B59" w14:textId="77777777" w:rsidR="000B11BC" w:rsidRPr="003B1DDC" w:rsidRDefault="000B11BC" w:rsidP="003B1DDC">
            <w:pPr>
              <w:pStyle w:val="naisc"/>
              <w:spacing w:before="0" w:after="0"/>
              <w:jc w:val="both"/>
              <w:rPr>
                <w:sz w:val="22"/>
                <w:szCs w:val="22"/>
                <w:lang w:val="en-US" w:eastAsia="en-US"/>
              </w:rPr>
            </w:pPr>
          </w:p>
          <w:p w14:paraId="3D1241A5" w14:textId="77777777" w:rsidR="000B11BC" w:rsidRPr="003B1DDC" w:rsidRDefault="000B11BC" w:rsidP="003B1DDC">
            <w:pPr>
              <w:pStyle w:val="naisc"/>
              <w:spacing w:before="0" w:after="0"/>
              <w:jc w:val="both"/>
              <w:rPr>
                <w:sz w:val="22"/>
                <w:szCs w:val="22"/>
                <w:lang w:val="en-US" w:eastAsia="en-US"/>
              </w:rPr>
            </w:pPr>
            <w:r w:rsidRPr="003B1DDC">
              <w:rPr>
                <w:sz w:val="22"/>
                <w:szCs w:val="22"/>
                <w:lang w:val="en-US" w:eastAsia="en-US"/>
              </w:rPr>
              <w:t xml:space="preserve">8. Vides </w:t>
            </w:r>
            <w:proofErr w:type="spellStart"/>
            <w:r w:rsidRPr="003B1DDC">
              <w:rPr>
                <w:sz w:val="22"/>
                <w:szCs w:val="22"/>
                <w:lang w:val="en-US" w:eastAsia="en-US"/>
              </w:rPr>
              <w:t>aizsardzības</w:t>
            </w:r>
            <w:proofErr w:type="spellEnd"/>
            <w:r w:rsidRPr="003B1DDC">
              <w:rPr>
                <w:sz w:val="22"/>
                <w:szCs w:val="22"/>
                <w:lang w:val="en-US" w:eastAsia="en-US"/>
              </w:rPr>
              <w:t xml:space="preserve"> un </w:t>
            </w:r>
            <w:proofErr w:type="spellStart"/>
            <w:r w:rsidRPr="003B1DDC">
              <w:rPr>
                <w:sz w:val="22"/>
                <w:szCs w:val="22"/>
                <w:lang w:val="en-US" w:eastAsia="en-US"/>
              </w:rPr>
              <w:t>reģionālās</w:t>
            </w:r>
            <w:proofErr w:type="spellEnd"/>
            <w:r w:rsidRPr="003B1DDC">
              <w:rPr>
                <w:sz w:val="22"/>
                <w:szCs w:val="22"/>
                <w:lang w:val="en-US" w:eastAsia="en-US"/>
              </w:rPr>
              <w:t xml:space="preserve"> </w:t>
            </w:r>
            <w:proofErr w:type="spellStart"/>
            <w:r w:rsidRPr="003B1DDC">
              <w:rPr>
                <w:sz w:val="22"/>
                <w:szCs w:val="22"/>
                <w:lang w:val="en-US" w:eastAsia="en-US"/>
              </w:rPr>
              <w:t>attīstības</w:t>
            </w:r>
            <w:proofErr w:type="spellEnd"/>
            <w:r w:rsidRPr="003B1DDC">
              <w:rPr>
                <w:sz w:val="22"/>
                <w:szCs w:val="22"/>
                <w:lang w:val="en-US" w:eastAsia="en-US"/>
              </w:rPr>
              <w:t xml:space="preserve"> </w:t>
            </w:r>
            <w:proofErr w:type="spellStart"/>
            <w:r w:rsidRPr="003B1DDC">
              <w:rPr>
                <w:sz w:val="22"/>
                <w:szCs w:val="22"/>
                <w:lang w:val="en-US" w:eastAsia="en-US"/>
              </w:rPr>
              <w:t>ministrija</w:t>
            </w:r>
            <w:proofErr w:type="spellEnd"/>
            <w:r w:rsidRPr="003B1DDC">
              <w:rPr>
                <w:sz w:val="22"/>
                <w:szCs w:val="22"/>
                <w:lang w:val="en-US" w:eastAsia="en-US"/>
              </w:rPr>
              <w:t xml:space="preserve"> </w:t>
            </w:r>
            <w:proofErr w:type="spellStart"/>
            <w:r w:rsidRPr="003B1DDC">
              <w:rPr>
                <w:sz w:val="22"/>
                <w:szCs w:val="22"/>
                <w:lang w:val="en-US" w:eastAsia="en-US"/>
              </w:rPr>
              <w:t>ar</w:t>
            </w:r>
            <w:proofErr w:type="spellEnd"/>
            <w:r w:rsidRPr="003B1DDC">
              <w:rPr>
                <w:sz w:val="22"/>
                <w:szCs w:val="22"/>
                <w:lang w:val="en-US" w:eastAsia="en-US"/>
              </w:rPr>
              <w:t xml:space="preserve"> </w:t>
            </w:r>
            <w:proofErr w:type="spellStart"/>
            <w:r w:rsidRPr="003B1DDC">
              <w:rPr>
                <w:sz w:val="22"/>
                <w:szCs w:val="22"/>
                <w:lang w:val="en-US" w:eastAsia="en-US"/>
              </w:rPr>
              <w:t>rīkojumu</w:t>
            </w:r>
            <w:proofErr w:type="spellEnd"/>
            <w:r w:rsidRPr="003B1DDC">
              <w:rPr>
                <w:sz w:val="22"/>
                <w:szCs w:val="22"/>
                <w:lang w:val="en-US" w:eastAsia="en-US"/>
              </w:rPr>
              <w:t xml:space="preserve"> </w:t>
            </w:r>
            <w:proofErr w:type="spellStart"/>
            <w:r w:rsidRPr="003B1DDC">
              <w:rPr>
                <w:sz w:val="22"/>
                <w:szCs w:val="22"/>
                <w:lang w:val="en-US" w:eastAsia="en-US"/>
              </w:rPr>
              <w:t>apstiprina</w:t>
            </w:r>
            <w:proofErr w:type="spellEnd"/>
            <w:r w:rsidRPr="003B1DDC">
              <w:rPr>
                <w:sz w:val="22"/>
                <w:szCs w:val="22"/>
                <w:lang w:val="en-US" w:eastAsia="en-US"/>
              </w:rPr>
              <w:t xml:space="preserve"> </w:t>
            </w:r>
            <w:proofErr w:type="spellStart"/>
            <w:r w:rsidRPr="003B1DDC">
              <w:rPr>
                <w:sz w:val="22"/>
                <w:szCs w:val="22"/>
                <w:lang w:val="en-US" w:eastAsia="en-US"/>
              </w:rPr>
              <w:t>Padomes</w:t>
            </w:r>
            <w:proofErr w:type="spellEnd"/>
            <w:r w:rsidRPr="003B1DDC">
              <w:rPr>
                <w:sz w:val="22"/>
                <w:szCs w:val="22"/>
                <w:lang w:val="en-US" w:eastAsia="en-US"/>
              </w:rPr>
              <w:t xml:space="preserve"> </w:t>
            </w:r>
            <w:proofErr w:type="spellStart"/>
            <w:r w:rsidRPr="003B1DDC">
              <w:rPr>
                <w:sz w:val="22"/>
                <w:szCs w:val="22"/>
                <w:lang w:val="en-US" w:eastAsia="en-US"/>
              </w:rPr>
              <w:t>sastāvu</w:t>
            </w:r>
            <w:proofErr w:type="spellEnd"/>
            <w:r w:rsidRPr="003B1DDC">
              <w:rPr>
                <w:sz w:val="22"/>
                <w:szCs w:val="22"/>
                <w:lang w:val="en-US" w:eastAsia="en-US"/>
              </w:rPr>
              <w:t xml:space="preserve"> </w:t>
            </w:r>
            <w:proofErr w:type="spellStart"/>
            <w:r w:rsidRPr="003B1DDC">
              <w:rPr>
                <w:sz w:val="22"/>
                <w:szCs w:val="22"/>
                <w:lang w:val="en-US" w:eastAsia="en-US"/>
              </w:rPr>
              <w:t>uz</w:t>
            </w:r>
            <w:proofErr w:type="spellEnd"/>
            <w:r w:rsidRPr="003B1DDC">
              <w:rPr>
                <w:sz w:val="22"/>
                <w:szCs w:val="22"/>
                <w:lang w:val="en-US" w:eastAsia="en-US"/>
              </w:rPr>
              <w:t xml:space="preserve"> </w:t>
            </w:r>
            <w:proofErr w:type="spellStart"/>
            <w:r w:rsidRPr="003B1DDC">
              <w:rPr>
                <w:sz w:val="22"/>
                <w:szCs w:val="22"/>
                <w:lang w:val="en-US" w:eastAsia="en-US"/>
              </w:rPr>
              <w:t>pieciem</w:t>
            </w:r>
            <w:proofErr w:type="spellEnd"/>
            <w:r w:rsidRPr="003B1DDC">
              <w:rPr>
                <w:sz w:val="22"/>
                <w:szCs w:val="22"/>
                <w:lang w:val="en-US" w:eastAsia="en-US"/>
              </w:rPr>
              <w:t xml:space="preserve"> </w:t>
            </w:r>
            <w:proofErr w:type="spellStart"/>
            <w:r w:rsidRPr="003B1DDC">
              <w:rPr>
                <w:sz w:val="22"/>
                <w:szCs w:val="22"/>
                <w:lang w:val="en-US" w:eastAsia="en-US"/>
              </w:rPr>
              <w:t>gadiem</w:t>
            </w:r>
            <w:proofErr w:type="spellEnd"/>
            <w:r w:rsidRPr="003B1DDC">
              <w:rPr>
                <w:sz w:val="22"/>
                <w:szCs w:val="22"/>
                <w:lang w:val="en-US" w:eastAsia="en-US"/>
              </w:rPr>
              <w:t xml:space="preserve">. </w:t>
            </w:r>
            <w:proofErr w:type="spellStart"/>
            <w:r w:rsidRPr="003B1DDC">
              <w:rPr>
                <w:sz w:val="22"/>
                <w:szCs w:val="22"/>
                <w:lang w:val="en-US" w:eastAsia="en-US"/>
              </w:rPr>
              <w:t>Padomes</w:t>
            </w:r>
            <w:proofErr w:type="spellEnd"/>
            <w:r w:rsidRPr="003B1DDC">
              <w:rPr>
                <w:sz w:val="22"/>
                <w:szCs w:val="22"/>
                <w:lang w:val="en-US" w:eastAsia="en-US"/>
              </w:rPr>
              <w:t xml:space="preserve"> </w:t>
            </w:r>
            <w:proofErr w:type="spellStart"/>
            <w:r w:rsidRPr="003B1DDC">
              <w:rPr>
                <w:sz w:val="22"/>
                <w:szCs w:val="22"/>
                <w:lang w:val="en-US" w:eastAsia="en-US"/>
              </w:rPr>
              <w:t>sastāvā</w:t>
            </w:r>
            <w:proofErr w:type="spellEnd"/>
            <w:r w:rsidRPr="003B1DDC">
              <w:rPr>
                <w:sz w:val="22"/>
                <w:szCs w:val="22"/>
                <w:lang w:val="en-US" w:eastAsia="en-US"/>
              </w:rPr>
              <w:t xml:space="preserve"> </w:t>
            </w:r>
            <w:proofErr w:type="spellStart"/>
            <w:r w:rsidRPr="003B1DDC">
              <w:rPr>
                <w:sz w:val="22"/>
                <w:szCs w:val="22"/>
                <w:lang w:val="en-US" w:eastAsia="en-US"/>
              </w:rPr>
              <w:t>ir</w:t>
            </w:r>
            <w:proofErr w:type="spellEnd"/>
            <w:r w:rsidRPr="003B1DDC">
              <w:rPr>
                <w:sz w:val="22"/>
                <w:szCs w:val="22"/>
                <w:lang w:val="en-US" w:eastAsia="en-US"/>
              </w:rPr>
              <w:t>:</w:t>
            </w:r>
          </w:p>
          <w:p w14:paraId="006D2865" w14:textId="77777777" w:rsidR="000B11BC" w:rsidRPr="003B1DDC" w:rsidRDefault="000B11BC" w:rsidP="003B1DDC">
            <w:pPr>
              <w:pStyle w:val="naisc"/>
              <w:spacing w:before="0" w:after="0"/>
              <w:jc w:val="both"/>
              <w:rPr>
                <w:sz w:val="22"/>
                <w:szCs w:val="22"/>
                <w:lang w:val="en-US" w:eastAsia="en-US"/>
              </w:rPr>
            </w:pPr>
            <w:r w:rsidRPr="003B1DDC">
              <w:rPr>
                <w:sz w:val="22"/>
                <w:szCs w:val="22"/>
                <w:lang w:val="en-US" w:eastAsia="en-US"/>
              </w:rPr>
              <w:t xml:space="preserve">8.1. Vides </w:t>
            </w:r>
            <w:proofErr w:type="spellStart"/>
            <w:r w:rsidRPr="003B1DDC">
              <w:rPr>
                <w:sz w:val="22"/>
                <w:szCs w:val="22"/>
                <w:lang w:val="en-US" w:eastAsia="en-US"/>
              </w:rPr>
              <w:t>aizsardzības</w:t>
            </w:r>
            <w:proofErr w:type="spellEnd"/>
            <w:r w:rsidRPr="003B1DDC">
              <w:rPr>
                <w:sz w:val="22"/>
                <w:szCs w:val="22"/>
                <w:lang w:val="en-US" w:eastAsia="en-US"/>
              </w:rPr>
              <w:t xml:space="preserve"> un </w:t>
            </w:r>
            <w:proofErr w:type="spellStart"/>
            <w:r w:rsidRPr="003B1DDC">
              <w:rPr>
                <w:sz w:val="22"/>
                <w:szCs w:val="22"/>
                <w:lang w:val="en-US" w:eastAsia="en-US"/>
              </w:rPr>
              <w:t>reģionālās</w:t>
            </w:r>
            <w:proofErr w:type="spellEnd"/>
            <w:r w:rsidRPr="003B1DDC">
              <w:rPr>
                <w:sz w:val="22"/>
                <w:szCs w:val="22"/>
                <w:lang w:val="en-US" w:eastAsia="en-US"/>
              </w:rPr>
              <w:t xml:space="preserve"> </w:t>
            </w:r>
            <w:proofErr w:type="spellStart"/>
            <w:r w:rsidRPr="003B1DDC">
              <w:rPr>
                <w:sz w:val="22"/>
                <w:szCs w:val="22"/>
                <w:lang w:val="en-US" w:eastAsia="en-US"/>
              </w:rPr>
              <w:t>attīstības</w:t>
            </w:r>
            <w:proofErr w:type="spellEnd"/>
            <w:r w:rsidRPr="003B1DDC">
              <w:rPr>
                <w:sz w:val="22"/>
                <w:szCs w:val="22"/>
                <w:lang w:val="en-US" w:eastAsia="en-US"/>
              </w:rPr>
              <w:t xml:space="preserve"> </w:t>
            </w:r>
            <w:proofErr w:type="spellStart"/>
            <w:r w:rsidRPr="003B1DDC">
              <w:rPr>
                <w:sz w:val="22"/>
                <w:szCs w:val="22"/>
                <w:lang w:val="en-US" w:eastAsia="en-US"/>
              </w:rPr>
              <w:t>ministrijas</w:t>
            </w:r>
            <w:proofErr w:type="spellEnd"/>
            <w:r w:rsidRPr="003B1DDC">
              <w:rPr>
                <w:sz w:val="22"/>
                <w:szCs w:val="22"/>
                <w:lang w:val="en-US" w:eastAsia="en-US"/>
              </w:rPr>
              <w:t xml:space="preserve"> </w:t>
            </w:r>
            <w:proofErr w:type="spellStart"/>
            <w:r w:rsidRPr="003B1DDC">
              <w:rPr>
                <w:sz w:val="22"/>
                <w:szCs w:val="22"/>
                <w:lang w:val="en-US" w:eastAsia="en-US"/>
              </w:rPr>
              <w:t>pārstāvis</w:t>
            </w:r>
            <w:proofErr w:type="spellEnd"/>
            <w:r w:rsidRPr="003B1DDC">
              <w:rPr>
                <w:sz w:val="22"/>
                <w:szCs w:val="22"/>
                <w:lang w:val="en-US" w:eastAsia="en-US"/>
              </w:rPr>
              <w:t>;</w:t>
            </w:r>
          </w:p>
          <w:p w14:paraId="76B348CF" w14:textId="77777777" w:rsidR="000B11BC" w:rsidRPr="003B1DDC" w:rsidRDefault="000B11BC" w:rsidP="003B1DDC">
            <w:pPr>
              <w:pStyle w:val="naisc"/>
              <w:spacing w:before="0" w:after="0"/>
              <w:jc w:val="both"/>
              <w:rPr>
                <w:sz w:val="22"/>
                <w:szCs w:val="22"/>
                <w:lang w:val="en-US" w:eastAsia="en-US"/>
              </w:rPr>
            </w:pPr>
            <w:r w:rsidRPr="003B1DDC">
              <w:rPr>
                <w:sz w:val="22"/>
                <w:szCs w:val="22"/>
                <w:lang w:val="en-US" w:eastAsia="en-US"/>
              </w:rPr>
              <w:t>8.2. </w:t>
            </w:r>
            <w:proofErr w:type="spellStart"/>
            <w:r w:rsidRPr="003B1DDC">
              <w:rPr>
                <w:sz w:val="22"/>
                <w:szCs w:val="22"/>
                <w:lang w:val="en-US" w:eastAsia="en-US"/>
              </w:rPr>
              <w:t>Kultūras</w:t>
            </w:r>
            <w:proofErr w:type="spellEnd"/>
            <w:r w:rsidRPr="003B1DDC">
              <w:rPr>
                <w:sz w:val="22"/>
                <w:szCs w:val="22"/>
                <w:lang w:val="en-US" w:eastAsia="en-US"/>
              </w:rPr>
              <w:t xml:space="preserve"> </w:t>
            </w:r>
            <w:proofErr w:type="spellStart"/>
            <w:r w:rsidRPr="003B1DDC">
              <w:rPr>
                <w:sz w:val="22"/>
                <w:szCs w:val="22"/>
                <w:lang w:val="en-US" w:eastAsia="en-US"/>
              </w:rPr>
              <w:t>ministrijas</w:t>
            </w:r>
            <w:proofErr w:type="spellEnd"/>
            <w:r w:rsidRPr="003B1DDC">
              <w:rPr>
                <w:sz w:val="22"/>
                <w:szCs w:val="22"/>
                <w:lang w:val="en-US" w:eastAsia="en-US"/>
              </w:rPr>
              <w:t xml:space="preserve"> </w:t>
            </w:r>
            <w:proofErr w:type="spellStart"/>
            <w:r w:rsidRPr="003B1DDC">
              <w:rPr>
                <w:sz w:val="22"/>
                <w:szCs w:val="22"/>
                <w:lang w:val="en-US" w:eastAsia="en-US"/>
              </w:rPr>
              <w:t>pārstāvis</w:t>
            </w:r>
            <w:proofErr w:type="spellEnd"/>
            <w:r w:rsidRPr="003B1DDC">
              <w:rPr>
                <w:sz w:val="22"/>
                <w:szCs w:val="22"/>
                <w:lang w:val="en-US" w:eastAsia="en-US"/>
              </w:rPr>
              <w:t>;</w:t>
            </w:r>
          </w:p>
          <w:p w14:paraId="56FD2E27" w14:textId="77777777" w:rsidR="000B11BC" w:rsidRPr="003B1DDC" w:rsidRDefault="000B11BC" w:rsidP="003B1DDC">
            <w:pPr>
              <w:pStyle w:val="naisc"/>
              <w:spacing w:before="0" w:after="0"/>
              <w:jc w:val="both"/>
              <w:rPr>
                <w:sz w:val="22"/>
                <w:szCs w:val="22"/>
                <w:lang w:val="en-US" w:eastAsia="en-US"/>
              </w:rPr>
            </w:pPr>
            <w:r w:rsidRPr="003B1DDC">
              <w:rPr>
                <w:sz w:val="22"/>
                <w:szCs w:val="22"/>
                <w:lang w:val="en-US" w:eastAsia="en-US"/>
              </w:rPr>
              <w:t>8.3. </w:t>
            </w:r>
            <w:proofErr w:type="spellStart"/>
            <w:r w:rsidRPr="003B1DDC">
              <w:rPr>
                <w:sz w:val="22"/>
                <w:szCs w:val="22"/>
                <w:lang w:val="en-US" w:eastAsia="en-US"/>
              </w:rPr>
              <w:t>Aizsardzības</w:t>
            </w:r>
            <w:proofErr w:type="spellEnd"/>
            <w:r w:rsidRPr="003B1DDC">
              <w:rPr>
                <w:sz w:val="22"/>
                <w:szCs w:val="22"/>
                <w:lang w:val="en-US" w:eastAsia="en-US"/>
              </w:rPr>
              <w:t xml:space="preserve"> </w:t>
            </w:r>
            <w:proofErr w:type="spellStart"/>
            <w:r w:rsidRPr="003B1DDC">
              <w:rPr>
                <w:sz w:val="22"/>
                <w:szCs w:val="22"/>
                <w:lang w:val="en-US" w:eastAsia="en-US"/>
              </w:rPr>
              <w:t>ministrijas</w:t>
            </w:r>
            <w:proofErr w:type="spellEnd"/>
            <w:r w:rsidRPr="003B1DDC">
              <w:rPr>
                <w:sz w:val="22"/>
                <w:szCs w:val="22"/>
                <w:lang w:val="en-US" w:eastAsia="en-US"/>
              </w:rPr>
              <w:t xml:space="preserve"> </w:t>
            </w:r>
            <w:proofErr w:type="spellStart"/>
            <w:r w:rsidRPr="003B1DDC">
              <w:rPr>
                <w:sz w:val="22"/>
                <w:szCs w:val="22"/>
                <w:lang w:val="en-US" w:eastAsia="en-US"/>
              </w:rPr>
              <w:t>pārstāvis</w:t>
            </w:r>
            <w:proofErr w:type="spellEnd"/>
            <w:r w:rsidRPr="003B1DDC">
              <w:rPr>
                <w:sz w:val="22"/>
                <w:szCs w:val="22"/>
                <w:lang w:val="en-US" w:eastAsia="en-US"/>
              </w:rPr>
              <w:t>;</w:t>
            </w:r>
          </w:p>
          <w:p w14:paraId="49E06469" w14:textId="77777777" w:rsidR="000B11BC" w:rsidRPr="003B1DDC" w:rsidRDefault="000B11BC" w:rsidP="003B1DDC">
            <w:pPr>
              <w:pStyle w:val="naisc"/>
              <w:spacing w:before="0" w:after="0"/>
              <w:jc w:val="both"/>
              <w:rPr>
                <w:sz w:val="22"/>
                <w:szCs w:val="22"/>
                <w:lang w:val="en-US" w:eastAsia="en-US"/>
              </w:rPr>
            </w:pPr>
            <w:r w:rsidRPr="003B1DDC">
              <w:rPr>
                <w:sz w:val="22"/>
                <w:szCs w:val="22"/>
                <w:lang w:val="en-US" w:eastAsia="en-US"/>
              </w:rPr>
              <w:t>8.4. </w:t>
            </w:r>
            <w:proofErr w:type="spellStart"/>
            <w:r w:rsidRPr="003B1DDC">
              <w:rPr>
                <w:sz w:val="22"/>
                <w:szCs w:val="22"/>
                <w:lang w:val="en-US" w:eastAsia="en-US"/>
              </w:rPr>
              <w:t>Iekšlietu</w:t>
            </w:r>
            <w:proofErr w:type="spellEnd"/>
            <w:r w:rsidRPr="003B1DDC">
              <w:rPr>
                <w:sz w:val="22"/>
                <w:szCs w:val="22"/>
                <w:lang w:val="en-US" w:eastAsia="en-US"/>
              </w:rPr>
              <w:t xml:space="preserve"> </w:t>
            </w:r>
            <w:proofErr w:type="spellStart"/>
            <w:r w:rsidRPr="003B1DDC">
              <w:rPr>
                <w:sz w:val="22"/>
                <w:szCs w:val="22"/>
                <w:lang w:val="en-US" w:eastAsia="en-US"/>
              </w:rPr>
              <w:t>ministrijas</w:t>
            </w:r>
            <w:proofErr w:type="spellEnd"/>
            <w:r w:rsidRPr="003B1DDC">
              <w:rPr>
                <w:sz w:val="22"/>
                <w:szCs w:val="22"/>
                <w:lang w:val="en-US" w:eastAsia="en-US"/>
              </w:rPr>
              <w:t xml:space="preserve"> </w:t>
            </w:r>
            <w:proofErr w:type="spellStart"/>
            <w:r w:rsidRPr="003B1DDC">
              <w:rPr>
                <w:sz w:val="22"/>
                <w:szCs w:val="22"/>
                <w:lang w:val="en-US" w:eastAsia="en-US"/>
              </w:rPr>
              <w:t>pārstāvis</w:t>
            </w:r>
            <w:proofErr w:type="spellEnd"/>
            <w:r w:rsidRPr="003B1DDC">
              <w:rPr>
                <w:sz w:val="22"/>
                <w:szCs w:val="22"/>
                <w:lang w:val="en-US" w:eastAsia="en-US"/>
              </w:rPr>
              <w:t>;</w:t>
            </w:r>
          </w:p>
          <w:p w14:paraId="4078EC9B" w14:textId="77777777" w:rsidR="000B11BC" w:rsidRPr="003B1DDC" w:rsidRDefault="000B11BC" w:rsidP="003B1DDC">
            <w:pPr>
              <w:pStyle w:val="naisc"/>
              <w:spacing w:before="0" w:after="0"/>
              <w:jc w:val="both"/>
              <w:rPr>
                <w:sz w:val="22"/>
                <w:szCs w:val="22"/>
                <w:lang w:val="en-US" w:eastAsia="en-US"/>
              </w:rPr>
            </w:pPr>
            <w:r w:rsidRPr="003B1DDC">
              <w:rPr>
                <w:sz w:val="22"/>
                <w:szCs w:val="22"/>
                <w:lang w:val="en-US" w:eastAsia="en-US"/>
              </w:rPr>
              <w:t>8.5. </w:t>
            </w:r>
            <w:proofErr w:type="spellStart"/>
            <w:r w:rsidRPr="003B1DDC">
              <w:rPr>
                <w:sz w:val="22"/>
                <w:szCs w:val="22"/>
                <w:lang w:val="en-US" w:eastAsia="en-US"/>
              </w:rPr>
              <w:t>Nacionālās</w:t>
            </w:r>
            <w:proofErr w:type="spellEnd"/>
            <w:r w:rsidRPr="003B1DDC">
              <w:rPr>
                <w:sz w:val="22"/>
                <w:szCs w:val="22"/>
                <w:lang w:val="en-US" w:eastAsia="en-US"/>
              </w:rPr>
              <w:t xml:space="preserve"> </w:t>
            </w:r>
            <w:proofErr w:type="spellStart"/>
            <w:r w:rsidRPr="003B1DDC">
              <w:rPr>
                <w:sz w:val="22"/>
                <w:szCs w:val="22"/>
                <w:lang w:val="en-US" w:eastAsia="en-US"/>
              </w:rPr>
              <w:t>kultūras</w:t>
            </w:r>
            <w:proofErr w:type="spellEnd"/>
            <w:r w:rsidRPr="003B1DDC">
              <w:rPr>
                <w:sz w:val="22"/>
                <w:szCs w:val="22"/>
                <w:lang w:val="en-US" w:eastAsia="en-US"/>
              </w:rPr>
              <w:t xml:space="preserve"> </w:t>
            </w:r>
            <w:proofErr w:type="spellStart"/>
            <w:r w:rsidRPr="003B1DDC">
              <w:rPr>
                <w:sz w:val="22"/>
                <w:szCs w:val="22"/>
                <w:lang w:val="en-US" w:eastAsia="en-US"/>
              </w:rPr>
              <w:t>mantojuma</w:t>
            </w:r>
            <w:proofErr w:type="spellEnd"/>
            <w:r w:rsidRPr="003B1DDC">
              <w:rPr>
                <w:sz w:val="22"/>
                <w:szCs w:val="22"/>
                <w:lang w:val="en-US" w:eastAsia="en-US"/>
              </w:rPr>
              <w:t xml:space="preserve"> </w:t>
            </w:r>
            <w:proofErr w:type="spellStart"/>
            <w:r w:rsidRPr="003B1DDC">
              <w:rPr>
                <w:sz w:val="22"/>
                <w:szCs w:val="22"/>
                <w:lang w:val="en-US" w:eastAsia="en-US"/>
              </w:rPr>
              <w:t>pārvaldes</w:t>
            </w:r>
            <w:proofErr w:type="spellEnd"/>
            <w:r w:rsidRPr="003B1DDC">
              <w:rPr>
                <w:sz w:val="22"/>
                <w:szCs w:val="22"/>
                <w:lang w:val="en-US" w:eastAsia="en-US"/>
              </w:rPr>
              <w:t xml:space="preserve"> </w:t>
            </w:r>
            <w:proofErr w:type="spellStart"/>
            <w:r w:rsidRPr="003B1DDC">
              <w:rPr>
                <w:sz w:val="22"/>
                <w:szCs w:val="22"/>
                <w:lang w:val="en-US" w:eastAsia="en-US"/>
              </w:rPr>
              <w:t>pārstāvis</w:t>
            </w:r>
            <w:proofErr w:type="spellEnd"/>
            <w:r w:rsidRPr="003B1DDC">
              <w:rPr>
                <w:sz w:val="22"/>
                <w:szCs w:val="22"/>
                <w:lang w:val="en-US" w:eastAsia="en-US"/>
              </w:rPr>
              <w:t>;</w:t>
            </w:r>
          </w:p>
          <w:p w14:paraId="7A19D5B0" w14:textId="77777777" w:rsidR="000B11BC" w:rsidRPr="003B1DDC" w:rsidRDefault="000B11BC" w:rsidP="003B1DDC">
            <w:pPr>
              <w:pStyle w:val="naisc"/>
              <w:spacing w:before="0" w:after="0"/>
              <w:jc w:val="both"/>
              <w:rPr>
                <w:sz w:val="22"/>
                <w:szCs w:val="22"/>
                <w:lang w:val="en-US" w:eastAsia="en-US"/>
              </w:rPr>
            </w:pPr>
            <w:r w:rsidRPr="003B1DDC">
              <w:rPr>
                <w:sz w:val="22"/>
                <w:szCs w:val="22"/>
                <w:lang w:val="en-US" w:eastAsia="en-US"/>
              </w:rPr>
              <w:t xml:space="preserve">8.6. </w:t>
            </w:r>
            <w:proofErr w:type="spellStart"/>
            <w:r w:rsidRPr="003B1DDC">
              <w:rPr>
                <w:sz w:val="22"/>
                <w:szCs w:val="22"/>
                <w:lang w:val="en-US" w:eastAsia="en-US"/>
              </w:rPr>
              <w:t>Latvijas</w:t>
            </w:r>
            <w:proofErr w:type="spellEnd"/>
            <w:r w:rsidRPr="003B1DDC">
              <w:rPr>
                <w:sz w:val="22"/>
                <w:szCs w:val="22"/>
                <w:lang w:val="en-US" w:eastAsia="en-US"/>
              </w:rPr>
              <w:t xml:space="preserve"> </w:t>
            </w:r>
            <w:proofErr w:type="spellStart"/>
            <w:r w:rsidRPr="003B1DDC">
              <w:rPr>
                <w:sz w:val="22"/>
                <w:szCs w:val="22"/>
                <w:lang w:val="en-US" w:eastAsia="en-US"/>
              </w:rPr>
              <w:t>Nacionālā</w:t>
            </w:r>
            <w:proofErr w:type="spellEnd"/>
            <w:r w:rsidRPr="003B1DDC">
              <w:rPr>
                <w:sz w:val="22"/>
                <w:szCs w:val="22"/>
                <w:lang w:val="en-US" w:eastAsia="en-US"/>
              </w:rPr>
              <w:t xml:space="preserve"> </w:t>
            </w:r>
            <w:proofErr w:type="spellStart"/>
            <w:r w:rsidRPr="003B1DDC">
              <w:rPr>
                <w:sz w:val="22"/>
                <w:szCs w:val="22"/>
                <w:lang w:val="en-US" w:eastAsia="en-US"/>
              </w:rPr>
              <w:t>kultūras</w:t>
            </w:r>
            <w:proofErr w:type="spellEnd"/>
            <w:r w:rsidRPr="003B1DDC">
              <w:rPr>
                <w:sz w:val="22"/>
                <w:szCs w:val="22"/>
                <w:lang w:val="en-US" w:eastAsia="en-US"/>
              </w:rPr>
              <w:t xml:space="preserve"> </w:t>
            </w:r>
            <w:proofErr w:type="spellStart"/>
            <w:r w:rsidRPr="003B1DDC">
              <w:rPr>
                <w:sz w:val="22"/>
                <w:szCs w:val="22"/>
                <w:lang w:val="en-US" w:eastAsia="en-US"/>
              </w:rPr>
              <w:t>centra</w:t>
            </w:r>
            <w:proofErr w:type="spellEnd"/>
            <w:r w:rsidRPr="003B1DDC">
              <w:rPr>
                <w:sz w:val="22"/>
                <w:szCs w:val="22"/>
                <w:lang w:val="en-US" w:eastAsia="en-US"/>
              </w:rPr>
              <w:t xml:space="preserve"> </w:t>
            </w:r>
            <w:proofErr w:type="spellStart"/>
            <w:r w:rsidRPr="003B1DDC">
              <w:rPr>
                <w:sz w:val="22"/>
                <w:szCs w:val="22"/>
                <w:lang w:val="en-US" w:eastAsia="en-US"/>
              </w:rPr>
              <w:t>pārstāvis</w:t>
            </w:r>
            <w:proofErr w:type="spellEnd"/>
            <w:r w:rsidRPr="003B1DDC">
              <w:rPr>
                <w:sz w:val="22"/>
                <w:szCs w:val="22"/>
                <w:lang w:val="en-US" w:eastAsia="en-US"/>
              </w:rPr>
              <w:t>;</w:t>
            </w:r>
          </w:p>
          <w:p w14:paraId="4C27C9E8" w14:textId="77777777" w:rsidR="000B11BC" w:rsidRPr="003B1DDC" w:rsidRDefault="000B11BC" w:rsidP="003B1DDC">
            <w:pPr>
              <w:pStyle w:val="naisc"/>
              <w:spacing w:before="0" w:after="0"/>
              <w:jc w:val="both"/>
              <w:rPr>
                <w:sz w:val="22"/>
                <w:szCs w:val="22"/>
                <w:lang w:val="en-US" w:eastAsia="en-US"/>
              </w:rPr>
            </w:pPr>
            <w:r w:rsidRPr="003B1DDC">
              <w:rPr>
                <w:sz w:val="22"/>
                <w:szCs w:val="22"/>
                <w:lang w:val="en-US" w:eastAsia="en-US"/>
              </w:rPr>
              <w:lastRenderedPageBreak/>
              <w:t>8.7. </w:t>
            </w:r>
            <w:proofErr w:type="spellStart"/>
            <w:r w:rsidRPr="003B1DDC">
              <w:rPr>
                <w:sz w:val="22"/>
                <w:szCs w:val="22"/>
                <w:lang w:val="en-US" w:eastAsia="en-US"/>
              </w:rPr>
              <w:t>Valsts</w:t>
            </w:r>
            <w:proofErr w:type="spellEnd"/>
            <w:r w:rsidRPr="003B1DDC">
              <w:rPr>
                <w:sz w:val="22"/>
                <w:szCs w:val="22"/>
                <w:lang w:val="en-US" w:eastAsia="en-US"/>
              </w:rPr>
              <w:t xml:space="preserve"> </w:t>
            </w:r>
            <w:proofErr w:type="spellStart"/>
            <w:r w:rsidRPr="003B1DDC">
              <w:rPr>
                <w:sz w:val="22"/>
                <w:szCs w:val="22"/>
                <w:lang w:val="en-US" w:eastAsia="en-US"/>
              </w:rPr>
              <w:t>valodas</w:t>
            </w:r>
            <w:proofErr w:type="spellEnd"/>
            <w:r w:rsidRPr="003B1DDC">
              <w:rPr>
                <w:sz w:val="22"/>
                <w:szCs w:val="22"/>
                <w:lang w:val="en-US" w:eastAsia="en-US"/>
              </w:rPr>
              <w:t xml:space="preserve"> </w:t>
            </w:r>
            <w:proofErr w:type="spellStart"/>
            <w:r w:rsidRPr="003B1DDC">
              <w:rPr>
                <w:sz w:val="22"/>
                <w:szCs w:val="22"/>
                <w:lang w:val="en-US" w:eastAsia="en-US"/>
              </w:rPr>
              <w:t>centra</w:t>
            </w:r>
            <w:proofErr w:type="spellEnd"/>
            <w:r w:rsidRPr="003B1DDC">
              <w:rPr>
                <w:sz w:val="22"/>
                <w:szCs w:val="22"/>
                <w:lang w:val="en-US" w:eastAsia="en-US"/>
              </w:rPr>
              <w:t xml:space="preserve"> </w:t>
            </w:r>
            <w:proofErr w:type="spellStart"/>
            <w:r w:rsidRPr="003B1DDC">
              <w:rPr>
                <w:sz w:val="22"/>
                <w:szCs w:val="22"/>
                <w:lang w:val="en-US" w:eastAsia="en-US"/>
              </w:rPr>
              <w:t>pārstāvis</w:t>
            </w:r>
            <w:proofErr w:type="spellEnd"/>
            <w:r w:rsidRPr="003B1DDC">
              <w:rPr>
                <w:sz w:val="22"/>
                <w:szCs w:val="22"/>
                <w:lang w:val="en-US" w:eastAsia="en-US"/>
              </w:rPr>
              <w:t>;</w:t>
            </w:r>
          </w:p>
          <w:p w14:paraId="2D79A49F" w14:textId="77777777" w:rsidR="000B11BC" w:rsidRPr="003B1DDC" w:rsidRDefault="000B11BC" w:rsidP="003B1DDC">
            <w:pPr>
              <w:pStyle w:val="naisc"/>
              <w:spacing w:before="0" w:after="0"/>
              <w:jc w:val="both"/>
              <w:rPr>
                <w:sz w:val="22"/>
                <w:szCs w:val="22"/>
                <w:lang w:val="en-US" w:eastAsia="en-US"/>
              </w:rPr>
            </w:pPr>
            <w:r w:rsidRPr="003B1DDC">
              <w:rPr>
                <w:sz w:val="22"/>
                <w:szCs w:val="22"/>
                <w:lang w:val="en-US" w:eastAsia="en-US"/>
              </w:rPr>
              <w:t>8.8. </w:t>
            </w:r>
            <w:proofErr w:type="spellStart"/>
            <w:r w:rsidRPr="003B1DDC">
              <w:rPr>
                <w:sz w:val="22"/>
                <w:szCs w:val="22"/>
                <w:lang w:val="en-US" w:eastAsia="en-US"/>
              </w:rPr>
              <w:t>Latvijas</w:t>
            </w:r>
            <w:proofErr w:type="spellEnd"/>
            <w:r w:rsidRPr="003B1DDC">
              <w:rPr>
                <w:sz w:val="22"/>
                <w:szCs w:val="22"/>
                <w:lang w:val="en-US" w:eastAsia="en-US"/>
              </w:rPr>
              <w:t xml:space="preserve"> </w:t>
            </w:r>
            <w:proofErr w:type="spellStart"/>
            <w:r w:rsidRPr="003B1DDC">
              <w:rPr>
                <w:sz w:val="22"/>
                <w:szCs w:val="22"/>
                <w:lang w:val="en-US" w:eastAsia="en-US"/>
              </w:rPr>
              <w:t>Nacionālā</w:t>
            </w:r>
            <w:proofErr w:type="spellEnd"/>
            <w:r w:rsidRPr="003B1DDC">
              <w:rPr>
                <w:sz w:val="22"/>
                <w:szCs w:val="22"/>
                <w:lang w:val="en-US" w:eastAsia="en-US"/>
              </w:rPr>
              <w:t xml:space="preserve"> </w:t>
            </w:r>
            <w:proofErr w:type="spellStart"/>
            <w:r w:rsidRPr="003B1DDC">
              <w:rPr>
                <w:sz w:val="22"/>
                <w:szCs w:val="22"/>
                <w:lang w:val="en-US" w:eastAsia="en-US"/>
              </w:rPr>
              <w:t>arhīva</w:t>
            </w:r>
            <w:proofErr w:type="spellEnd"/>
            <w:r w:rsidRPr="003B1DDC">
              <w:rPr>
                <w:sz w:val="22"/>
                <w:szCs w:val="22"/>
                <w:lang w:val="en-US" w:eastAsia="en-US"/>
              </w:rPr>
              <w:t xml:space="preserve"> </w:t>
            </w:r>
            <w:proofErr w:type="spellStart"/>
            <w:r w:rsidRPr="003B1DDC">
              <w:rPr>
                <w:sz w:val="22"/>
                <w:szCs w:val="22"/>
                <w:lang w:val="en-US" w:eastAsia="en-US"/>
              </w:rPr>
              <w:t>pārstāvis</w:t>
            </w:r>
            <w:proofErr w:type="spellEnd"/>
            <w:r w:rsidRPr="003B1DDC">
              <w:rPr>
                <w:sz w:val="22"/>
                <w:szCs w:val="22"/>
                <w:lang w:val="en-US" w:eastAsia="en-US"/>
              </w:rPr>
              <w:t>;</w:t>
            </w:r>
          </w:p>
          <w:p w14:paraId="2EAD2B59" w14:textId="77777777" w:rsidR="000B11BC" w:rsidRPr="003B1DDC" w:rsidRDefault="000B11BC" w:rsidP="003B1DDC">
            <w:pPr>
              <w:pStyle w:val="naisc"/>
              <w:spacing w:before="0" w:after="0"/>
              <w:jc w:val="both"/>
              <w:rPr>
                <w:sz w:val="22"/>
                <w:szCs w:val="22"/>
                <w:lang w:val="en-US" w:eastAsia="en-US"/>
              </w:rPr>
            </w:pPr>
            <w:r w:rsidRPr="003B1DDC">
              <w:rPr>
                <w:sz w:val="22"/>
                <w:szCs w:val="22"/>
                <w:lang w:val="en-US" w:eastAsia="en-US"/>
              </w:rPr>
              <w:t>8.9. </w:t>
            </w:r>
            <w:proofErr w:type="spellStart"/>
            <w:r w:rsidRPr="003B1DDC">
              <w:rPr>
                <w:sz w:val="22"/>
                <w:szCs w:val="22"/>
                <w:lang w:val="en-US" w:eastAsia="en-US"/>
              </w:rPr>
              <w:t>Latvijas</w:t>
            </w:r>
            <w:proofErr w:type="spellEnd"/>
            <w:r w:rsidRPr="003B1DDC">
              <w:rPr>
                <w:sz w:val="22"/>
                <w:szCs w:val="22"/>
                <w:lang w:val="en-US" w:eastAsia="en-US"/>
              </w:rPr>
              <w:t xml:space="preserve"> </w:t>
            </w:r>
            <w:proofErr w:type="spellStart"/>
            <w:r w:rsidRPr="003B1DDC">
              <w:rPr>
                <w:sz w:val="22"/>
                <w:szCs w:val="22"/>
                <w:lang w:val="en-US" w:eastAsia="en-US"/>
              </w:rPr>
              <w:t>Universitātes</w:t>
            </w:r>
            <w:proofErr w:type="spellEnd"/>
            <w:r w:rsidRPr="003B1DDC">
              <w:rPr>
                <w:sz w:val="22"/>
                <w:szCs w:val="22"/>
                <w:lang w:val="en-US" w:eastAsia="en-US"/>
              </w:rPr>
              <w:t xml:space="preserve"> </w:t>
            </w:r>
            <w:proofErr w:type="spellStart"/>
            <w:r w:rsidRPr="003B1DDC">
              <w:rPr>
                <w:sz w:val="22"/>
                <w:szCs w:val="22"/>
                <w:lang w:val="en-US" w:eastAsia="en-US"/>
              </w:rPr>
              <w:t>Latvijas</w:t>
            </w:r>
            <w:proofErr w:type="spellEnd"/>
            <w:r w:rsidRPr="003B1DDC">
              <w:rPr>
                <w:sz w:val="22"/>
                <w:szCs w:val="22"/>
                <w:lang w:val="en-US" w:eastAsia="en-US"/>
              </w:rPr>
              <w:t xml:space="preserve"> </w:t>
            </w:r>
            <w:proofErr w:type="spellStart"/>
            <w:r w:rsidRPr="003B1DDC">
              <w:rPr>
                <w:sz w:val="22"/>
                <w:szCs w:val="22"/>
                <w:lang w:val="en-US" w:eastAsia="en-US"/>
              </w:rPr>
              <w:t>Vēstures</w:t>
            </w:r>
            <w:proofErr w:type="spellEnd"/>
            <w:r w:rsidRPr="003B1DDC">
              <w:rPr>
                <w:sz w:val="22"/>
                <w:szCs w:val="22"/>
                <w:lang w:val="en-US" w:eastAsia="en-US"/>
              </w:rPr>
              <w:t xml:space="preserve"> </w:t>
            </w:r>
            <w:proofErr w:type="spellStart"/>
            <w:r w:rsidRPr="003B1DDC">
              <w:rPr>
                <w:sz w:val="22"/>
                <w:szCs w:val="22"/>
                <w:lang w:val="en-US" w:eastAsia="en-US"/>
              </w:rPr>
              <w:t>institūta</w:t>
            </w:r>
            <w:proofErr w:type="spellEnd"/>
            <w:r w:rsidRPr="003B1DDC">
              <w:rPr>
                <w:sz w:val="22"/>
                <w:szCs w:val="22"/>
                <w:lang w:val="en-US" w:eastAsia="en-US"/>
              </w:rPr>
              <w:t xml:space="preserve"> </w:t>
            </w:r>
            <w:proofErr w:type="spellStart"/>
            <w:r w:rsidRPr="003B1DDC">
              <w:rPr>
                <w:sz w:val="22"/>
                <w:szCs w:val="22"/>
                <w:lang w:val="en-US" w:eastAsia="en-US"/>
              </w:rPr>
              <w:t>pārstāvis</w:t>
            </w:r>
            <w:proofErr w:type="spellEnd"/>
            <w:r w:rsidRPr="003B1DDC">
              <w:rPr>
                <w:sz w:val="22"/>
                <w:szCs w:val="22"/>
                <w:lang w:val="en-US" w:eastAsia="en-US"/>
              </w:rPr>
              <w:t>;</w:t>
            </w:r>
          </w:p>
          <w:p w14:paraId="4464C907" w14:textId="77777777" w:rsidR="000B11BC" w:rsidRPr="003B1DDC" w:rsidRDefault="000B11BC" w:rsidP="003B1DDC">
            <w:pPr>
              <w:pStyle w:val="naisc"/>
              <w:spacing w:before="0" w:after="0"/>
              <w:jc w:val="both"/>
              <w:rPr>
                <w:sz w:val="22"/>
                <w:szCs w:val="22"/>
                <w:lang w:val="en-US" w:eastAsia="en-US"/>
              </w:rPr>
            </w:pPr>
            <w:r w:rsidRPr="003B1DDC">
              <w:rPr>
                <w:sz w:val="22"/>
                <w:szCs w:val="22"/>
                <w:lang w:val="en-US" w:eastAsia="en-US"/>
              </w:rPr>
              <w:t>8.10. </w:t>
            </w:r>
            <w:proofErr w:type="spellStart"/>
            <w:r w:rsidRPr="003B1DDC">
              <w:rPr>
                <w:sz w:val="22"/>
                <w:szCs w:val="22"/>
                <w:lang w:val="en-US" w:eastAsia="en-US"/>
              </w:rPr>
              <w:t>Latvijas</w:t>
            </w:r>
            <w:proofErr w:type="spellEnd"/>
            <w:r w:rsidRPr="003B1DDC">
              <w:rPr>
                <w:sz w:val="22"/>
                <w:szCs w:val="22"/>
                <w:lang w:val="en-US" w:eastAsia="en-US"/>
              </w:rPr>
              <w:t xml:space="preserve"> </w:t>
            </w:r>
            <w:proofErr w:type="spellStart"/>
            <w:r w:rsidRPr="003B1DDC">
              <w:rPr>
                <w:sz w:val="22"/>
                <w:szCs w:val="22"/>
                <w:lang w:val="en-US" w:eastAsia="en-US"/>
              </w:rPr>
              <w:t>Pašvaldību</w:t>
            </w:r>
            <w:proofErr w:type="spellEnd"/>
            <w:r w:rsidRPr="003B1DDC">
              <w:rPr>
                <w:sz w:val="22"/>
                <w:szCs w:val="22"/>
                <w:lang w:val="en-US" w:eastAsia="en-US"/>
              </w:rPr>
              <w:t xml:space="preserve"> </w:t>
            </w:r>
            <w:proofErr w:type="spellStart"/>
            <w:r w:rsidRPr="003B1DDC">
              <w:rPr>
                <w:sz w:val="22"/>
                <w:szCs w:val="22"/>
                <w:lang w:val="en-US" w:eastAsia="en-US"/>
              </w:rPr>
              <w:t>savienības</w:t>
            </w:r>
            <w:proofErr w:type="spellEnd"/>
            <w:r w:rsidRPr="003B1DDC">
              <w:rPr>
                <w:sz w:val="22"/>
                <w:szCs w:val="22"/>
                <w:lang w:val="en-US" w:eastAsia="en-US"/>
              </w:rPr>
              <w:t xml:space="preserve"> </w:t>
            </w:r>
            <w:proofErr w:type="spellStart"/>
            <w:r w:rsidRPr="003B1DDC">
              <w:rPr>
                <w:sz w:val="22"/>
                <w:szCs w:val="22"/>
                <w:lang w:val="en-US" w:eastAsia="en-US"/>
              </w:rPr>
              <w:t>pārstāvis</w:t>
            </w:r>
            <w:proofErr w:type="spellEnd"/>
            <w:r w:rsidRPr="003B1DDC">
              <w:rPr>
                <w:sz w:val="22"/>
                <w:szCs w:val="22"/>
                <w:lang w:val="en-US" w:eastAsia="en-US"/>
              </w:rPr>
              <w:t>;</w:t>
            </w:r>
          </w:p>
          <w:p w14:paraId="6980E742" w14:textId="77777777" w:rsidR="000B11BC" w:rsidRPr="003B1DDC" w:rsidRDefault="000B11BC" w:rsidP="003B1DDC">
            <w:pPr>
              <w:pStyle w:val="naisc"/>
              <w:spacing w:before="0" w:after="0"/>
              <w:jc w:val="both"/>
              <w:rPr>
                <w:sz w:val="22"/>
                <w:szCs w:val="22"/>
                <w:lang w:val="en-US" w:eastAsia="en-US"/>
              </w:rPr>
            </w:pPr>
            <w:r w:rsidRPr="003B1DDC">
              <w:rPr>
                <w:sz w:val="22"/>
                <w:szCs w:val="22"/>
                <w:lang w:val="en-US" w:eastAsia="en-US"/>
              </w:rPr>
              <w:t>8.11. </w:t>
            </w:r>
            <w:proofErr w:type="spellStart"/>
            <w:r w:rsidRPr="003B1DDC">
              <w:rPr>
                <w:sz w:val="22"/>
                <w:szCs w:val="22"/>
                <w:lang w:val="en-US" w:eastAsia="en-US"/>
              </w:rPr>
              <w:t>Latvijas</w:t>
            </w:r>
            <w:proofErr w:type="spellEnd"/>
            <w:r w:rsidRPr="003B1DDC">
              <w:rPr>
                <w:sz w:val="22"/>
                <w:szCs w:val="22"/>
                <w:lang w:val="en-US" w:eastAsia="en-US"/>
              </w:rPr>
              <w:t xml:space="preserve"> </w:t>
            </w:r>
            <w:proofErr w:type="spellStart"/>
            <w:r w:rsidRPr="003B1DDC">
              <w:rPr>
                <w:sz w:val="22"/>
                <w:szCs w:val="22"/>
                <w:lang w:val="en-US" w:eastAsia="en-US"/>
              </w:rPr>
              <w:t>Arhitektu</w:t>
            </w:r>
            <w:proofErr w:type="spellEnd"/>
            <w:r w:rsidRPr="003B1DDC">
              <w:rPr>
                <w:sz w:val="22"/>
                <w:szCs w:val="22"/>
                <w:lang w:val="en-US" w:eastAsia="en-US"/>
              </w:rPr>
              <w:t xml:space="preserve"> </w:t>
            </w:r>
            <w:proofErr w:type="spellStart"/>
            <w:r w:rsidRPr="003B1DDC">
              <w:rPr>
                <w:sz w:val="22"/>
                <w:szCs w:val="22"/>
                <w:lang w:val="en-US" w:eastAsia="en-US"/>
              </w:rPr>
              <w:t>savienības</w:t>
            </w:r>
            <w:proofErr w:type="spellEnd"/>
            <w:r w:rsidRPr="003B1DDC">
              <w:rPr>
                <w:sz w:val="22"/>
                <w:szCs w:val="22"/>
                <w:lang w:val="en-US" w:eastAsia="en-US"/>
              </w:rPr>
              <w:t xml:space="preserve"> </w:t>
            </w:r>
            <w:proofErr w:type="spellStart"/>
            <w:r w:rsidRPr="003B1DDC">
              <w:rPr>
                <w:sz w:val="22"/>
                <w:szCs w:val="22"/>
                <w:lang w:val="en-US" w:eastAsia="en-US"/>
              </w:rPr>
              <w:t>pārstāvis</w:t>
            </w:r>
            <w:proofErr w:type="spellEnd"/>
            <w:r w:rsidRPr="003B1DDC">
              <w:rPr>
                <w:sz w:val="22"/>
                <w:szCs w:val="22"/>
                <w:lang w:val="en-US" w:eastAsia="en-US"/>
              </w:rPr>
              <w:t>;</w:t>
            </w:r>
          </w:p>
          <w:p w14:paraId="1134C764" w14:textId="77777777" w:rsidR="000B11BC" w:rsidRPr="003B1DDC" w:rsidRDefault="000B11BC" w:rsidP="003B1DDC">
            <w:pPr>
              <w:pStyle w:val="naisc"/>
              <w:spacing w:before="0" w:after="0"/>
              <w:jc w:val="both"/>
              <w:rPr>
                <w:sz w:val="22"/>
                <w:szCs w:val="22"/>
                <w:lang w:val="en-US" w:eastAsia="en-US"/>
              </w:rPr>
            </w:pPr>
            <w:r w:rsidRPr="003B1DDC">
              <w:rPr>
                <w:sz w:val="22"/>
                <w:szCs w:val="22"/>
                <w:lang w:val="en-US" w:eastAsia="en-US"/>
              </w:rPr>
              <w:t>8.12. </w:t>
            </w:r>
            <w:proofErr w:type="spellStart"/>
            <w:r w:rsidRPr="003B1DDC">
              <w:rPr>
                <w:sz w:val="22"/>
                <w:szCs w:val="22"/>
                <w:lang w:val="en-US" w:eastAsia="en-US"/>
              </w:rPr>
              <w:t>Latvijas</w:t>
            </w:r>
            <w:proofErr w:type="spellEnd"/>
            <w:r w:rsidRPr="003B1DDC">
              <w:rPr>
                <w:sz w:val="22"/>
                <w:szCs w:val="22"/>
                <w:lang w:val="en-US" w:eastAsia="en-US"/>
              </w:rPr>
              <w:t xml:space="preserve"> </w:t>
            </w:r>
            <w:proofErr w:type="spellStart"/>
            <w:r w:rsidRPr="003B1DDC">
              <w:rPr>
                <w:sz w:val="22"/>
                <w:szCs w:val="22"/>
                <w:lang w:val="en-US" w:eastAsia="en-US"/>
              </w:rPr>
              <w:t>Dizaineru</w:t>
            </w:r>
            <w:proofErr w:type="spellEnd"/>
            <w:r w:rsidRPr="003B1DDC">
              <w:rPr>
                <w:sz w:val="22"/>
                <w:szCs w:val="22"/>
                <w:lang w:val="en-US" w:eastAsia="en-US"/>
              </w:rPr>
              <w:t xml:space="preserve"> </w:t>
            </w:r>
            <w:proofErr w:type="spellStart"/>
            <w:r w:rsidRPr="003B1DDC">
              <w:rPr>
                <w:sz w:val="22"/>
                <w:szCs w:val="22"/>
                <w:lang w:val="en-US" w:eastAsia="en-US"/>
              </w:rPr>
              <w:t>savienības</w:t>
            </w:r>
            <w:proofErr w:type="spellEnd"/>
            <w:r w:rsidRPr="003B1DDC">
              <w:rPr>
                <w:sz w:val="22"/>
                <w:szCs w:val="22"/>
                <w:lang w:val="en-US" w:eastAsia="en-US"/>
              </w:rPr>
              <w:t xml:space="preserve"> </w:t>
            </w:r>
            <w:proofErr w:type="spellStart"/>
            <w:r w:rsidRPr="003B1DDC">
              <w:rPr>
                <w:sz w:val="22"/>
                <w:szCs w:val="22"/>
                <w:lang w:val="en-US" w:eastAsia="en-US"/>
              </w:rPr>
              <w:t>pārstāvis</w:t>
            </w:r>
            <w:proofErr w:type="spellEnd"/>
            <w:r w:rsidRPr="003B1DDC">
              <w:rPr>
                <w:sz w:val="22"/>
                <w:szCs w:val="22"/>
                <w:lang w:val="en-US" w:eastAsia="en-US"/>
              </w:rPr>
              <w:t>;</w:t>
            </w:r>
          </w:p>
          <w:p w14:paraId="30D1F6D5" w14:textId="77777777" w:rsidR="000B11BC" w:rsidRPr="003B1DDC" w:rsidRDefault="000B11BC" w:rsidP="003B1DDC">
            <w:pPr>
              <w:pStyle w:val="naisc"/>
              <w:spacing w:before="0" w:after="0"/>
              <w:jc w:val="both"/>
              <w:rPr>
                <w:sz w:val="22"/>
                <w:szCs w:val="22"/>
                <w:lang w:val="en-US" w:eastAsia="en-US"/>
              </w:rPr>
            </w:pPr>
            <w:r w:rsidRPr="003B1DDC">
              <w:rPr>
                <w:sz w:val="22"/>
                <w:szCs w:val="22"/>
                <w:lang w:val="en-US" w:eastAsia="en-US"/>
              </w:rPr>
              <w:t xml:space="preserve">8.13. </w:t>
            </w:r>
            <w:proofErr w:type="spellStart"/>
            <w:r w:rsidRPr="003B1DDC">
              <w:rPr>
                <w:sz w:val="22"/>
                <w:szCs w:val="22"/>
                <w:lang w:val="en-US" w:eastAsia="en-US"/>
              </w:rPr>
              <w:t>Latvijas</w:t>
            </w:r>
            <w:proofErr w:type="spellEnd"/>
            <w:r w:rsidRPr="003B1DDC">
              <w:rPr>
                <w:sz w:val="22"/>
                <w:szCs w:val="22"/>
                <w:lang w:val="en-US" w:eastAsia="en-US"/>
              </w:rPr>
              <w:t xml:space="preserve"> </w:t>
            </w:r>
            <w:proofErr w:type="spellStart"/>
            <w:r w:rsidRPr="003B1DDC">
              <w:rPr>
                <w:sz w:val="22"/>
                <w:szCs w:val="22"/>
                <w:lang w:val="en-US" w:eastAsia="en-US"/>
              </w:rPr>
              <w:t>Okupācijas</w:t>
            </w:r>
            <w:proofErr w:type="spellEnd"/>
            <w:r w:rsidRPr="003B1DDC">
              <w:rPr>
                <w:sz w:val="22"/>
                <w:szCs w:val="22"/>
                <w:lang w:val="en-US" w:eastAsia="en-US"/>
              </w:rPr>
              <w:t xml:space="preserve"> </w:t>
            </w:r>
            <w:proofErr w:type="spellStart"/>
            <w:r w:rsidRPr="003B1DDC">
              <w:rPr>
                <w:sz w:val="22"/>
                <w:szCs w:val="22"/>
                <w:lang w:val="en-US" w:eastAsia="en-US"/>
              </w:rPr>
              <w:t>muzeja</w:t>
            </w:r>
            <w:proofErr w:type="spellEnd"/>
            <w:r w:rsidRPr="003B1DDC">
              <w:rPr>
                <w:sz w:val="22"/>
                <w:szCs w:val="22"/>
                <w:lang w:val="en-US" w:eastAsia="en-US"/>
              </w:rPr>
              <w:t xml:space="preserve"> </w:t>
            </w:r>
            <w:proofErr w:type="spellStart"/>
            <w:r w:rsidRPr="003B1DDC">
              <w:rPr>
                <w:sz w:val="22"/>
                <w:szCs w:val="22"/>
                <w:lang w:val="en-US" w:eastAsia="en-US"/>
              </w:rPr>
              <w:t>pārstāvis</w:t>
            </w:r>
            <w:proofErr w:type="spellEnd"/>
            <w:r w:rsidRPr="003B1DDC">
              <w:rPr>
                <w:sz w:val="22"/>
                <w:szCs w:val="22"/>
                <w:lang w:val="en-US" w:eastAsia="en-US"/>
              </w:rPr>
              <w:t>.</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01F7295E" w14:textId="77777777" w:rsidR="000B11BC" w:rsidRPr="003B1DDC" w:rsidRDefault="000B11BC" w:rsidP="003B1DDC">
            <w:pPr>
              <w:tabs>
                <w:tab w:val="left" w:pos="993"/>
              </w:tabs>
              <w:jc w:val="both"/>
              <w:rPr>
                <w:b/>
                <w:sz w:val="22"/>
                <w:szCs w:val="22"/>
                <w:lang w:val="en-US" w:eastAsia="en-US"/>
              </w:rPr>
            </w:pPr>
            <w:proofErr w:type="spellStart"/>
            <w:r w:rsidRPr="003B1DDC">
              <w:rPr>
                <w:b/>
                <w:sz w:val="22"/>
                <w:szCs w:val="22"/>
                <w:lang w:val="en-US" w:eastAsia="en-US"/>
              </w:rPr>
              <w:lastRenderedPageBreak/>
              <w:t>Latvijas</w:t>
            </w:r>
            <w:proofErr w:type="spellEnd"/>
            <w:r w:rsidRPr="003B1DDC">
              <w:rPr>
                <w:b/>
                <w:sz w:val="22"/>
                <w:szCs w:val="22"/>
                <w:lang w:val="en-US" w:eastAsia="en-US"/>
              </w:rPr>
              <w:t xml:space="preserve"> </w:t>
            </w:r>
            <w:proofErr w:type="spellStart"/>
            <w:r w:rsidRPr="003B1DDC">
              <w:rPr>
                <w:b/>
                <w:sz w:val="22"/>
                <w:szCs w:val="22"/>
                <w:lang w:val="en-US" w:eastAsia="en-US"/>
              </w:rPr>
              <w:t>Mākslinieku</w:t>
            </w:r>
            <w:proofErr w:type="spellEnd"/>
            <w:r w:rsidRPr="003B1DDC">
              <w:rPr>
                <w:b/>
                <w:sz w:val="22"/>
                <w:szCs w:val="22"/>
                <w:lang w:val="en-US" w:eastAsia="en-US"/>
              </w:rPr>
              <w:t xml:space="preserve"> </w:t>
            </w:r>
            <w:proofErr w:type="spellStart"/>
            <w:r w:rsidRPr="003B1DDC">
              <w:rPr>
                <w:b/>
                <w:sz w:val="22"/>
                <w:szCs w:val="22"/>
                <w:lang w:val="en-US" w:eastAsia="en-US"/>
              </w:rPr>
              <w:t>savienība</w:t>
            </w:r>
            <w:proofErr w:type="spellEnd"/>
            <w:r w:rsidRPr="003B1DDC">
              <w:rPr>
                <w:b/>
                <w:sz w:val="22"/>
                <w:szCs w:val="22"/>
                <w:lang w:val="en-US" w:eastAsia="en-US"/>
              </w:rPr>
              <w:t xml:space="preserve"> (</w:t>
            </w:r>
            <w:proofErr w:type="spellStart"/>
            <w:r w:rsidRPr="003B1DDC">
              <w:rPr>
                <w:b/>
                <w:sz w:val="22"/>
                <w:szCs w:val="22"/>
                <w:lang w:val="en-US" w:eastAsia="en-US"/>
              </w:rPr>
              <w:t>iebildums</w:t>
            </w:r>
            <w:proofErr w:type="spellEnd"/>
            <w:r w:rsidRPr="003B1DDC">
              <w:rPr>
                <w:b/>
                <w:sz w:val="22"/>
                <w:szCs w:val="22"/>
                <w:lang w:val="en-US" w:eastAsia="en-US"/>
              </w:rPr>
              <w:t xml:space="preserve"> </w:t>
            </w:r>
            <w:proofErr w:type="spellStart"/>
            <w:r w:rsidRPr="003B1DDC">
              <w:rPr>
                <w:b/>
                <w:sz w:val="22"/>
                <w:szCs w:val="22"/>
                <w:lang w:val="en-US" w:eastAsia="en-US"/>
              </w:rPr>
              <w:t>izteikts</w:t>
            </w:r>
            <w:proofErr w:type="spellEnd"/>
            <w:r w:rsidRPr="003B1DDC">
              <w:rPr>
                <w:b/>
                <w:sz w:val="22"/>
                <w:szCs w:val="22"/>
                <w:lang w:val="en-US" w:eastAsia="en-US"/>
              </w:rPr>
              <w:t xml:space="preserve"> </w:t>
            </w:r>
            <w:proofErr w:type="spellStart"/>
            <w:r w:rsidRPr="003B1DDC">
              <w:rPr>
                <w:b/>
                <w:sz w:val="22"/>
                <w:szCs w:val="22"/>
                <w:lang w:val="en-US" w:eastAsia="en-US"/>
              </w:rPr>
              <w:t>pēc</w:t>
            </w:r>
            <w:proofErr w:type="spellEnd"/>
            <w:r w:rsidRPr="003B1DDC">
              <w:rPr>
                <w:b/>
                <w:sz w:val="22"/>
                <w:szCs w:val="22"/>
                <w:lang w:val="en-US" w:eastAsia="en-US"/>
              </w:rPr>
              <w:t xml:space="preserve"> 24.04.2020. </w:t>
            </w:r>
            <w:proofErr w:type="spellStart"/>
            <w:r w:rsidRPr="003B1DDC">
              <w:rPr>
                <w:b/>
                <w:sz w:val="22"/>
                <w:szCs w:val="22"/>
                <w:lang w:val="en-US" w:eastAsia="en-US"/>
              </w:rPr>
              <w:t>elektroniskās</w:t>
            </w:r>
            <w:proofErr w:type="spellEnd"/>
            <w:r w:rsidRPr="003B1DDC">
              <w:rPr>
                <w:b/>
                <w:sz w:val="22"/>
                <w:szCs w:val="22"/>
                <w:lang w:val="en-US" w:eastAsia="en-US"/>
              </w:rPr>
              <w:t xml:space="preserve"> </w:t>
            </w:r>
            <w:proofErr w:type="spellStart"/>
            <w:r w:rsidRPr="003B1DDC">
              <w:rPr>
                <w:b/>
                <w:sz w:val="22"/>
                <w:szCs w:val="22"/>
                <w:lang w:val="en-US" w:eastAsia="en-US"/>
              </w:rPr>
              <w:t>saskaņošanas</w:t>
            </w:r>
            <w:proofErr w:type="spellEnd"/>
            <w:r w:rsidRPr="003B1DDC">
              <w:rPr>
                <w:b/>
                <w:sz w:val="22"/>
                <w:szCs w:val="22"/>
                <w:lang w:val="en-US" w:eastAsia="en-US"/>
              </w:rPr>
              <w:t>):</w:t>
            </w:r>
          </w:p>
          <w:p w14:paraId="01FAA26A" w14:textId="77777777" w:rsidR="000B11BC" w:rsidRPr="003B1DDC" w:rsidRDefault="000B11BC" w:rsidP="003B1DDC">
            <w:pPr>
              <w:tabs>
                <w:tab w:val="left" w:pos="993"/>
              </w:tabs>
              <w:jc w:val="both"/>
              <w:rPr>
                <w:sz w:val="22"/>
                <w:szCs w:val="22"/>
                <w:lang w:val="en-US" w:eastAsia="en-US"/>
              </w:rPr>
            </w:pPr>
            <w:proofErr w:type="spellStart"/>
            <w:r w:rsidRPr="003B1DDC">
              <w:rPr>
                <w:sz w:val="22"/>
                <w:szCs w:val="22"/>
                <w:lang w:val="en-US" w:eastAsia="en-US"/>
              </w:rPr>
              <w:t>Biedrība</w:t>
            </w:r>
            <w:proofErr w:type="spellEnd"/>
            <w:r w:rsidRPr="003B1DDC">
              <w:rPr>
                <w:sz w:val="22"/>
                <w:szCs w:val="22"/>
                <w:lang w:val="en-US" w:eastAsia="en-US"/>
              </w:rPr>
              <w:t xml:space="preserve"> “</w:t>
            </w:r>
            <w:proofErr w:type="spellStart"/>
            <w:r w:rsidRPr="003B1DDC">
              <w:rPr>
                <w:sz w:val="22"/>
                <w:szCs w:val="22"/>
                <w:lang w:val="en-US" w:eastAsia="en-US"/>
              </w:rPr>
              <w:t>Latvijas</w:t>
            </w:r>
            <w:proofErr w:type="spellEnd"/>
            <w:r w:rsidRPr="003B1DDC">
              <w:rPr>
                <w:sz w:val="22"/>
                <w:szCs w:val="22"/>
                <w:lang w:val="en-US" w:eastAsia="en-US"/>
              </w:rPr>
              <w:t xml:space="preserve"> </w:t>
            </w:r>
            <w:proofErr w:type="spellStart"/>
            <w:r w:rsidRPr="003B1DDC">
              <w:rPr>
                <w:sz w:val="22"/>
                <w:szCs w:val="22"/>
                <w:lang w:val="en-US" w:eastAsia="en-US"/>
              </w:rPr>
              <w:t>Mākslinieku</w:t>
            </w:r>
            <w:proofErr w:type="spellEnd"/>
            <w:r w:rsidRPr="003B1DDC">
              <w:rPr>
                <w:sz w:val="22"/>
                <w:szCs w:val="22"/>
                <w:lang w:val="en-US" w:eastAsia="en-US"/>
              </w:rPr>
              <w:t xml:space="preserve"> </w:t>
            </w:r>
            <w:proofErr w:type="spellStart"/>
            <w:r w:rsidRPr="003B1DDC">
              <w:rPr>
                <w:sz w:val="22"/>
                <w:szCs w:val="22"/>
                <w:lang w:val="en-US" w:eastAsia="en-US"/>
              </w:rPr>
              <w:t>savienība</w:t>
            </w:r>
            <w:proofErr w:type="spellEnd"/>
            <w:r w:rsidRPr="003B1DDC">
              <w:rPr>
                <w:sz w:val="22"/>
                <w:szCs w:val="22"/>
                <w:lang w:val="en-US" w:eastAsia="en-US"/>
              </w:rPr>
              <w:t>” (</w:t>
            </w:r>
            <w:proofErr w:type="spellStart"/>
            <w:r w:rsidRPr="003B1DDC">
              <w:rPr>
                <w:sz w:val="22"/>
                <w:szCs w:val="22"/>
                <w:lang w:val="en-US" w:eastAsia="en-US"/>
              </w:rPr>
              <w:t>turpmāk</w:t>
            </w:r>
            <w:proofErr w:type="spellEnd"/>
            <w:r w:rsidRPr="003B1DDC">
              <w:rPr>
                <w:sz w:val="22"/>
                <w:szCs w:val="22"/>
                <w:lang w:val="en-US" w:eastAsia="en-US"/>
              </w:rPr>
              <w:t xml:space="preserve"> – LMS) </w:t>
            </w:r>
            <w:proofErr w:type="spellStart"/>
            <w:r w:rsidRPr="003B1DDC">
              <w:rPr>
                <w:sz w:val="22"/>
                <w:szCs w:val="22"/>
                <w:lang w:val="en-US" w:eastAsia="en-US"/>
              </w:rPr>
              <w:t>aicina</w:t>
            </w:r>
            <w:proofErr w:type="spellEnd"/>
            <w:r w:rsidRPr="003B1DDC">
              <w:rPr>
                <w:sz w:val="22"/>
                <w:szCs w:val="22"/>
                <w:lang w:val="en-US" w:eastAsia="en-US"/>
              </w:rPr>
              <w:t xml:space="preserve"> </w:t>
            </w:r>
            <w:proofErr w:type="spellStart"/>
            <w:r w:rsidRPr="003B1DDC">
              <w:rPr>
                <w:sz w:val="22"/>
                <w:szCs w:val="22"/>
                <w:lang w:val="en-US" w:eastAsia="en-US"/>
              </w:rPr>
              <w:t>Padomes</w:t>
            </w:r>
            <w:proofErr w:type="spellEnd"/>
            <w:r w:rsidRPr="003B1DDC">
              <w:rPr>
                <w:sz w:val="22"/>
                <w:szCs w:val="22"/>
                <w:lang w:val="en-US" w:eastAsia="en-US"/>
              </w:rPr>
              <w:t xml:space="preserve"> </w:t>
            </w:r>
            <w:proofErr w:type="spellStart"/>
            <w:r w:rsidRPr="003B1DDC">
              <w:rPr>
                <w:sz w:val="22"/>
                <w:szCs w:val="22"/>
                <w:lang w:val="en-US" w:eastAsia="en-US"/>
              </w:rPr>
              <w:t>sastāvā</w:t>
            </w:r>
            <w:proofErr w:type="spellEnd"/>
            <w:r w:rsidRPr="003B1DDC">
              <w:rPr>
                <w:sz w:val="22"/>
                <w:szCs w:val="22"/>
                <w:lang w:val="en-US" w:eastAsia="en-US"/>
              </w:rPr>
              <w:t xml:space="preserve"> </w:t>
            </w:r>
            <w:proofErr w:type="spellStart"/>
            <w:r w:rsidRPr="003B1DDC">
              <w:rPr>
                <w:sz w:val="22"/>
                <w:szCs w:val="22"/>
                <w:lang w:val="en-US" w:eastAsia="en-US"/>
              </w:rPr>
              <w:t>iekļaut</w:t>
            </w:r>
            <w:proofErr w:type="spellEnd"/>
            <w:r w:rsidRPr="003B1DDC">
              <w:rPr>
                <w:sz w:val="22"/>
                <w:szCs w:val="22"/>
                <w:lang w:val="en-US" w:eastAsia="en-US"/>
              </w:rPr>
              <w:t xml:space="preserve"> LMS </w:t>
            </w:r>
            <w:proofErr w:type="spellStart"/>
            <w:r w:rsidRPr="003B1DDC">
              <w:rPr>
                <w:sz w:val="22"/>
                <w:szCs w:val="22"/>
                <w:lang w:val="en-US" w:eastAsia="en-US"/>
              </w:rPr>
              <w:t>pārstāvi</w:t>
            </w:r>
            <w:proofErr w:type="spellEnd"/>
            <w:r w:rsidRPr="003B1DDC">
              <w:rPr>
                <w:sz w:val="22"/>
                <w:szCs w:val="22"/>
                <w:lang w:val="en-US" w:eastAsia="en-US"/>
              </w:rPr>
              <w:t xml:space="preserve">, jo </w:t>
            </w:r>
            <w:proofErr w:type="spellStart"/>
            <w:r w:rsidRPr="003B1DDC">
              <w:rPr>
                <w:sz w:val="22"/>
                <w:szCs w:val="22"/>
                <w:lang w:val="en-US" w:eastAsia="en-US"/>
              </w:rPr>
              <w:t>publiskajā</w:t>
            </w:r>
            <w:proofErr w:type="spellEnd"/>
            <w:r w:rsidRPr="003B1DDC">
              <w:rPr>
                <w:sz w:val="22"/>
                <w:szCs w:val="22"/>
                <w:lang w:val="en-US" w:eastAsia="en-US"/>
              </w:rPr>
              <w:t xml:space="preserve"> </w:t>
            </w:r>
            <w:proofErr w:type="spellStart"/>
            <w:r w:rsidRPr="003B1DDC">
              <w:rPr>
                <w:sz w:val="22"/>
                <w:szCs w:val="22"/>
                <w:lang w:val="en-US" w:eastAsia="en-US"/>
              </w:rPr>
              <w:t>telpā</w:t>
            </w:r>
            <w:proofErr w:type="spellEnd"/>
            <w:r w:rsidRPr="003B1DDC">
              <w:rPr>
                <w:sz w:val="22"/>
                <w:szCs w:val="22"/>
                <w:lang w:val="en-US" w:eastAsia="en-US"/>
              </w:rPr>
              <w:t xml:space="preserve"> </w:t>
            </w:r>
            <w:proofErr w:type="spellStart"/>
            <w:r w:rsidRPr="003B1DDC">
              <w:rPr>
                <w:sz w:val="22"/>
                <w:szCs w:val="22"/>
                <w:lang w:val="en-US" w:eastAsia="en-US"/>
              </w:rPr>
              <w:t>esošie</w:t>
            </w:r>
            <w:proofErr w:type="spellEnd"/>
            <w:r w:rsidRPr="003B1DDC">
              <w:rPr>
                <w:sz w:val="22"/>
                <w:szCs w:val="22"/>
                <w:lang w:val="en-US" w:eastAsia="en-US"/>
              </w:rPr>
              <w:t xml:space="preserve"> un </w:t>
            </w:r>
            <w:proofErr w:type="spellStart"/>
            <w:r w:rsidRPr="003B1DDC">
              <w:rPr>
                <w:sz w:val="22"/>
                <w:szCs w:val="22"/>
                <w:lang w:val="en-US" w:eastAsia="en-US"/>
              </w:rPr>
              <w:t>topošie</w:t>
            </w:r>
            <w:proofErr w:type="spellEnd"/>
            <w:r w:rsidRPr="003B1DDC">
              <w:rPr>
                <w:sz w:val="22"/>
                <w:szCs w:val="22"/>
                <w:lang w:val="en-US" w:eastAsia="en-US"/>
              </w:rPr>
              <w:t xml:space="preserve"> </w:t>
            </w:r>
            <w:proofErr w:type="spellStart"/>
            <w:r w:rsidRPr="003B1DDC">
              <w:rPr>
                <w:sz w:val="22"/>
                <w:szCs w:val="22"/>
                <w:lang w:val="en-US" w:eastAsia="en-US"/>
              </w:rPr>
              <w:t>tēlniecības</w:t>
            </w:r>
            <w:proofErr w:type="spellEnd"/>
            <w:r w:rsidRPr="003B1DDC">
              <w:rPr>
                <w:sz w:val="22"/>
                <w:szCs w:val="22"/>
                <w:lang w:val="en-US" w:eastAsia="en-US"/>
              </w:rPr>
              <w:t xml:space="preserve"> un </w:t>
            </w:r>
            <w:proofErr w:type="spellStart"/>
            <w:r w:rsidRPr="003B1DDC">
              <w:rPr>
                <w:sz w:val="22"/>
                <w:szCs w:val="22"/>
                <w:lang w:val="en-US" w:eastAsia="en-US"/>
              </w:rPr>
              <w:t>dizaina</w:t>
            </w:r>
            <w:proofErr w:type="spellEnd"/>
            <w:r w:rsidRPr="003B1DDC">
              <w:rPr>
                <w:sz w:val="22"/>
                <w:szCs w:val="22"/>
                <w:lang w:val="en-US" w:eastAsia="en-US"/>
              </w:rPr>
              <w:t xml:space="preserve"> </w:t>
            </w:r>
            <w:proofErr w:type="spellStart"/>
            <w:r w:rsidRPr="003B1DDC">
              <w:rPr>
                <w:sz w:val="22"/>
                <w:szCs w:val="22"/>
                <w:lang w:val="en-US" w:eastAsia="en-US"/>
              </w:rPr>
              <w:t>darbi</w:t>
            </w:r>
            <w:proofErr w:type="spellEnd"/>
            <w:r w:rsidRPr="003B1DDC">
              <w:rPr>
                <w:sz w:val="22"/>
                <w:szCs w:val="22"/>
                <w:lang w:val="en-US" w:eastAsia="en-US"/>
              </w:rPr>
              <w:t xml:space="preserve"> </w:t>
            </w:r>
            <w:proofErr w:type="spellStart"/>
            <w:r w:rsidRPr="003B1DDC">
              <w:rPr>
                <w:sz w:val="22"/>
                <w:szCs w:val="22"/>
                <w:lang w:val="en-US" w:eastAsia="en-US"/>
              </w:rPr>
              <w:t>ir</w:t>
            </w:r>
            <w:proofErr w:type="spellEnd"/>
            <w:r w:rsidRPr="003B1DDC">
              <w:rPr>
                <w:sz w:val="22"/>
                <w:szCs w:val="22"/>
                <w:lang w:val="en-US" w:eastAsia="en-US"/>
              </w:rPr>
              <w:t xml:space="preserve"> LMS </w:t>
            </w:r>
            <w:proofErr w:type="spellStart"/>
            <w:r w:rsidRPr="003B1DDC">
              <w:rPr>
                <w:sz w:val="22"/>
                <w:szCs w:val="22"/>
                <w:lang w:val="en-US" w:eastAsia="en-US"/>
              </w:rPr>
              <w:t>biedru</w:t>
            </w:r>
            <w:proofErr w:type="spellEnd"/>
            <w:r w:rsidRPr="003B1DDC">
              <w:rPr>
                <w:sz w:val="22"/>
                <w:szCs w:val="22"/>
                <w:lang w:val="en-US" w:eastAsia="en-US"/>
              </w:rPr>
              <w:t xml:space="preserve"> </w:t>
            </w:r>
            <w:proofErr w:type="spellStart"/>
            <w:r w:rsidRPr="003B1DDC">
              <w:rPr>
                <w:sz w:val="22"/>
                <w:szCs w:val="22"/>
                <w:lang w:val="en-US" w:eastAsia="en-US"/>
              </w:rPr>
              <w:t>autordarbi</w:t>
            </w:r>
            <w:proofErr w:type="spellEnd"/>
            <w:r w:rsidRPr="003B1DDC">
              <w:rPr>
                <w:sz w:val="22"/>
                <w:szCs w:val="22"/>
                <w:lang w:val="en-US" w:eastAsia="en-US"/>
              </w:rPr>
              <w:t xml:space="preserve">. LMS </w:t>
            </w:r>
            <w:proofErr w:type="spellStart"/>
            <w:r w:rsidRPr="003B1DDC">
              <w:rPr>
                <w:sz w:val="22"/>
                <w:szCs w:val="22"/>
                <w:lang w:val="en-US" w:eastAsia="en-US"/>
              </w:rPr>
              <w:t>ir</w:t>
            </w:r>
            <w:proofErr w:type="spellEnd"/>
            <w:r w:rsidRPr="003B1DDC">
              <w:rPr>
                <w:sz w:val="22"/>
                <w:szCs w:val="22"/>
                <w:lang w:val="en-US" w:eastAsia="en-US"/>
              </w:rPr>
              <w:t xml:space="preserve"> </w:t>
            </w:r>
            <w:proofErr w:type="spellStart"/>
            <w:r w:rsidRPr="003B1DDC">
              <w:rPr>
                <w:sz w:val="22"/>
                <w:szCs w:val="22"/>
                <w:lang w:val="en-US" w:eastAsia="en-US"/>
              </w:rPr>
              <w:t>lielākā</w:t>
            </w:r>
            <w:proofErr w:type="spellEnd"/>
            <w:r w:rsidRPr="003B1DDC">
              <w:rPr>
                <w:sz w:val="22"/>
                <w:szCs w:val="22"/>
                <w:lang w:val="en-US" w:eastAsia="en-US"/>
              </w:rPr>
              <w:t xml:space="preserve"> </w:t>
            </w:r>
            <w:proofErr w:type="spellStart"/>
            <w:r w:rsidRPr="003B1DDC">
              <w:rPr>
                <w:sz w:val="22"/>
                <w:szCs w:val="22"/>
                <w:lang w:val="en-US" w:eastAsia="en-US"/>
              </w:rPr>
              <w:t>radošā</w:t>
            </w:r>
            <w:proofErr w:type="spellEnd"/>
            <w:r w:rsidRPr="003B1DDC">
              <w:rPr>
                <w:sz w:val="22"/>
                <w:szCs w:val="22"/>
                <w:lang w:val="en-US" w:eastAsia="en-US"/>
              </w:rPr>
              <w:t xml:space="preserve"> </w:t>
            </w:r>
            <w:proofErr w:type="spellStart"/>
            <w:r w:rsidRPr="003B1DDC">
              <w:rPr>
                <w:sz w:val="22"/>
                <w:szCs w:val="22"/>
                <w:lang w:val="en-US" w:eastAsia="en-US"/>
              </w:rPr>
              <w:t>profesionālā</w:t>
            </w:r>
            <w:proofErr w:type="spellEnd"/>
            <w:r w:rsidRPr="003B1DDC">
              <w:rPr>
                <w:sz w:val="22"/>
                <w:szCs w:val="22"/>
                <w:lang w:val="en-US" w:eastAsia="en-US"/>
              </w:rPr>
              <w:t xml:space="preserve"> </w:t>
            </w:r>
            <w:proofErr w:type="spellStart"/>
            <w:r w:rsidRPr="003B1DDC">
              <w:rPr>
                <w:sz w:val="22"/>
                <w:szCs w:val="22"/>
                <w:lang w:val="en-US" w:eastAsia="en-US"/>
              </w:rPr>
              <w:t>organizācija</w:t>
            </w:r>
            <w:proofErr w:type="spellEnd"/>
            <w:r w:rsidRPr="003B1DDC">
              <w:rPr>
                <w:sz w:val="22"/>
                <w:szCs w:val="22"/>
                <w:lang w:val="en-US" w:eastAsia="en-US"/>
              </w:rPr>
              <w:t xml:space="preserve"> </w:t>
            </w:r>
            <w:proofErr w:type="spellStart"/>
            <w:r w:rsidRPr="003B1DDC">
              <w:rPr>
                <w:sz w:val="22"/>
                <w:szCs w:val="22"/>
                <w:lang w:val="en-US" w:eastAsia="en-US"/>
              </w:rPr>
              <w:t>Latvijā</w:t>
            </w:r>
            <w:proofErr w:type="spellEnd"/>
            <w:r w:rsidRPr="003B1DDC">
              <w:rPr>
                <w:sz w:val="22"/>
                <w:szCs w:val="22"/>
                <w:lang w:val="en-US" w:eastAsia="en-US"/>
              </w:rPr>
              <w:t xml:space="preserve">, kas </w:t>
            </w:r>
            <w:proofErr w:type="spellStart"/>
            <w:r w:rsidRPr="003B1DDC">
              <w:rPr>
                <w:sz w:val="22"/>
                <w:szCs w:val="22"/>
                <w:lang w:val="en-US" w:eastAsia="en-US"/>
              </w:rPr>
              <w:t>apvieno</w:t>
            </w:r>
            <w:proofErr w:type="spellEnd"/>
            <w:r w:rsidRPr="003B1DDC">
              <w:rPr>
                <w:sz w:val="22"/>
                <w:szCs w:val="22"/>
                <w:lang w:val="en-US" w:eastAsia="en-US"/>
              </w:rPr>
              <w:t xml:space="preserve"> 850 </w:t>
            </w:r>
            <w:proofErr w:type="spellStart"/>
            <w:r w:rsidRPr="003B1DDC">
              <w:rPr>
                <w:sz w:val="22"/>
                <w:szCs w:val="22"/>
                <w:lang w:val="en-US" w:eastAsia="en-US"/>
              </w:rPr>
              <w:t>vizuālās</w:t>
            </w:r>
            <w:proofErr w:type="spellEnd"/>
            <w:r w:rsidRPr="003B1DDC">
              <w:rPr>
                <w:sz w:val="22"/>
                <w:szCs w:val="22"/>
                <w:lang w:val="en-US" w:eastAsia="en-US"/>
              </w:rPr>
              <w:t xml:space="preserve"> </w:t>
            </w:r>
            <w:proofErr w:type="spellStart"/>
            <w:r w:rsidRPr="003B1DDC">
              <w:rPr>
                <w:sz w:val="22"/>
                <w:szCs w:val="22"/>
                <w:lang w:val="en-US" w:eastAsia="en-US"/>
              </w:rPr>
              <w:t>mākslas</w:t>
            </w:r>
            <w:proofErr w:type="spellEnd"/>
            <w:r w:rsidRPr="003B1DDC">
              <w:rPr>
                <w:sz w:val="22"/>
                <w:szCs w:val="22"/>
                <w:lang w:val="en-US" w:eastAsia="en-US"/>
              </w:rPr>
              <w:t xml:space="preserve"> </w:t>
            </w:r>
            <w:proofErr w:type="spellStart"/>
            <w:r w:rsidRPr="003B1DDC">
              <w:rPr>
                <w:sz w:val="22"/>
                <w:szCs w:val="22"/>
                <w:lang w:val="en-US" w:eastAsia="en-US"/>
              </w:rPr>
              <w:t>jomu</w:t>
            </w:r>
            <w:proofErr w:type="spellEnd"/>
            <w:r w:rsidRPr="003B1DDC">
              <w:rPr>
                <w:sz w:val="22"/>
                <w:szCs w:val="22"/>
                <w:lang w:val="en-US" w:eastAsia="en-US"/>
              </w:rPr>
              <w:t xml:space="preserve"> </w:t>
            </w:r>
            <w:proofErr w:type="spellStart"/>
            <w:r w:rsidRPr="003B1DDC">
              <w:rPr>
                <w:sz w:val="22"/>
                <w:szCs w:val="22"/>
                <w:lang w:val="en-US" w:eastAsia="en-US"/>
              </w:rPr>
              <w:t>pārstāvošus</w:t>
            </w:r>
            <w:proofErr w:type="spellEnd"/>
            <w:r w:rsidRPr="003B1DDC">
              <w:rPr>
                <w:sz w:val="22"/>
                <w:szCs w:val="22"/>
                <w:lang w:val="en-US" w:eastAsia="en-US"/>
              </w:rPr>
              <w:t xml:space="preserve"> </w:t>
            </w:r>
            <w:proofErr w:type="spellStart"/>
            <w:r w:rsidRPr="003B1DDC">
              <w:rPr>
                <w:sz w:val="22"/>
                <w:szCs w:val="22"/>
                <w:lang w:val="en-US" w:eastAsia="en-US"/>
              </w:rPr>
              <w:t>biedrus</w:t>
            </w:r>
            <w:proofErr w:type="spellEnd"/>
            <w:r w:rsidRPr="003B1DDC">
              <w:rPr>
                <w:sz w:val="22"/>
                <w:szCs w:val="22"/>
                <w:lang w:val="en-US" w:eastAsia="en-US"/>
              </w:rPr>
              <w:t xml:space="preserve"> - </w:t>
            </w:r>
            <w:proofErr w:type="spellStart"/>
            <w:r w:rsidRPr="003B1DDC">
              <w:rPr>
                <w:sz w:val="22"/>
                <w:szCs w:val="22"/>
                <w:lang w:val="en-US" w:eastAsia="en-US"/>
              </w:rPr>
              <w:t>māksliniekus</w:t>
            </w:r>
            <w:proofErr w:type="spellEnd"/>
            <w:r w:rsidRPr="003B1DDC">
              <w:rPr>
                <w:sz w:val="22"/>
                <w:szCs w:val="22"/>
                <w:lang w:val="en-US" w:eastAsia="en-US"/>
              </w:rPr>
              <w:t xml:space="preserve"> un </w:t>
            </w:r>
            <w:proofErr w:type="spellStart"/>
            <w:r w:rsidRPr="003B1DDC">
              <w:rPr>
                <w:sz w:val="22"/>
                <w:szCs w:val="22"/>
                <w:lang w:val="en-US" w:eastAsia="en-US"/>
              </w:rPr>
              <w:t>mākslas</w:t>
            </w:r>
            <w:proofErr w:type="spellEnd"/>
            <w:r w:rsidRPr="003B1DDC">
              <w:rPr>
                <w:sz w:val="22"/>
                <w:szCs w:val="22"/>
                <w:lang w:val="en-US" w:eastAsia="en-US"/>
              </w:rPr>
              <w:t xml:space="preserve"> </w:t>
            </w:r>
            <w:proofErr w:type="spellStart"/>
            <w:r w:rsidRPr="003B1DDC">
              <w:rPr>
                <w:sz w:val="22"/>
                <w:szCs w:val="22"/>
                <w:lang w:val="en-US" w:eastAsia="en-US"/>
              </w:rPr>
              <w:t>zinātniekus</w:t>
            </w:r>
            <w:proofErr w:type="spellEnd"/>
            <w:r w:rsidRPr="003B1DDC">
              <w:rPr>
                <w:sz w:val="22"/>
                <w:szCs w:val="22"/>
                <w:lang w:val="en-US" w:eastAsia="en-US"/>
              </w:rPr>
              <w:t xml:space="preserve"> </w:t>
            </w:r>
            <w:proofErr w:type="spellStart"/>
            <w:r w:rsidRPr="003B1DDC">
              <w:rPr>
                <w:sz w:val="22"/>
                <w:szCs w:val="22"/>
                <w:lang w:val="en-US" w:eastAsia="en-US"/>
              </w:rPr>
              <w:t>Latvijā</w:t>
            </w:r>
            <w:proofErr w:type="spellEnd"/>
            <w:r w:rsidRPr="003B1DDC">
              <w:rPr>
                <w:sz w:val="22"/>
                <w:szCs w:val="22"/>
                <w:lang w:val="en-US" w:eastAsia="en-US"/>
              </w:rPr>
              <w:t xml:space="preserve"> un </w:t>
            </w:r>
            <w:proofErr w:type="spellStart"/>
            <w:r w:rsidRPr="003B1DDC">
              <w:rPr>
                <w:sz w:val="22"/>
                <w:szCs w:val="22"/>
                <w:lang w:val="en-US" w:eastAsia="en-US"/>
              </w:rPr>
              <w:t>pasaulē</w:t>
            </w:r>
            <w:proofErr w:type="spellEnd"/>
            <w:r w:rsidRPr="003B1DDC">
              <w:rPr>
                <w:sz w:val="22"/>
                <w:szCs w:val="22"/>
                <w:lang w:val="en-US" w:eastAsia="en-US"/>
              </w:rPr>
              <w:t xml:space="preserve">. LMS 2018. </w:t>
            </w:r>
            <w:proofErr w:type="spellStart"/>
            <w:r w:rsidRPr="003B1DDC">
              <w:rPr>
                <w:sz w:val="22"/>
                <w:szCs w:val="22"/>
                <w:lang w:val="en-US" w:eastAsia="en-US"/>
              </w:rPr>
              <w:t>gadā</w:t>
            </w:r>
            <w:proofErr w:type="spellEnd"/>
            <w:r w:rsidRPr="003B1DDC">
              <w:rPr>
                <w:sz w:val="22"/>
                <w:szCs w:val="22"/>
                <w:lang w:val="en-US" w:eastAsia="en-US"/>
              </w:rPr>
              <w:t xml:space="preserve"> </w:t>
            </w:r>
            <w:proofErr w:type="spellStart"/>
            <w:r w:rsidRPr="003B1DDC">
              <w:rPr>
                <w:sz w:val="22"/>
                <w:szCs w:val="22"/>
                <w:lang w:val="en-US" w:eastAsia="en-US"/>
              </w:rPr>
              <w:t>ir</w:t>
            </w:r>
            <w:proofErr w:type="spellEnd"/>
            <w:r w:rsidRPr="003B1DDC">
              <w:rPr>
                <w:sz w:val="22"/>
                <w:szCs w:val="22"/>
                <w:lang w:val="en-US" w:eastAsia="en-US"/>
              </w:rPr>
              <w:t xml:space="preserve"> </w:t>
            </w:r>
            <w:proofErr w:type="spellStart"/>
            <w:r w:rsidRPr="003B1DDC">
              <w:rPr>
                <w:sz w:val="22"/>
                <w:szCs w:val="22"/>
                <w:lang w:val="en-US" w:eastAsia="en-US"/>
              </w:rPr>
              <w:t>reģistrēta</w:t>
            </w:r>
            <w:proofErr w:type="spellEnd"/>
            <w:r w:rsidRPr="003B1DDC">
              <w:rPr>
                <w:sz w:val="22"/>
                <w:szCs w:val="22"/>
                <w:lang w:val="en-US" w:eastAsia="en-US"/>
              </w:rPr>
              <w:t xml:space="preserve"> LR </w:t>
            </w:r>
          </w:p>
          <w:p w14:paraId="073576E2" w14:textId="77777777" w:rsidR="000B11BC" w:rsidRPr="003B1DDC" w:rsidRDefault="000B11BC" w:rsidP="003B1DDC">
            <w:pPr>
              <w:tabs>
                <w:tab w:val="left" w:pos="993"/>
              </w:tabs>
              <w:jc w:val="both"/>
              <w:rPr>
                <w:sz w:val="22"/>
                <w:szCs w:val="22"/>
                <w:lang w:val="en-US" w:eastAsia="en-US"/>
              </w:rPr>
            </w:pPr>
            <w:proofErr w:type="spellStart"/>
            <w:r w:rsidRPr="003B1DDC">
              <w:rPr>
                <w:sz w:val="22"/>
                <w:szCs w:val="22"/>
                <w:lang w:val="en-US" w:eastAsia="en-US"/>
              </w:rPr>
              <w:t>Kultūras</w:t>
            </w:r>
            <w:proofErr w:type="spellEnd"/>
            <w:r w:rsidRPr="003B1DDC">
              <w:rPr>
                <w:sz w:val="22"/>
                <w:szCs w:val="22"/>
                <w:lang w:val="en-US" w:eastAsia="en-US"/>
              </w:rPr>
              <w:t xml:space="preserve"> </w:t>
            </w:r>
            <w:proofErr w:type="spellStart"/>
            <w:r w:rsidRPr="003B1DDC">
              <w:rPr>
                <w:sz w:val="22"/>
                <w:szCs w:val="22"/>
                <w:lang w:val="en-US" w:eastAsia="en-US"/>
              </w:rPr>
              <w:t>ministrijā</w:t>
            </w:r>
            <w:proofErr w:type="spellEnd"/>
            <w:r w:rsidRPr="003B1DDC">
              <w:rPr>
                <w:sz w:val="22"/>
                <w:szCs w:val="22"/>
                <w:lang w:val="en-US" w:eastAsia="en-US"/>
              </w:rPr>
              <w:t xml:space="preserve"> </w:t>
            </w:r>
            <w:proofErr w:type="spellStart"/>
            <w:r w:rsidRPr="003B1DDC">
              <w:rPr>
                <w:sz w:val="22"/>
                <w:szCs w:val="22"/>
                <w:lang w:val="en-US" w:eastAsia="en-US"/>
              </w:rPr>
              <w:t>kā</w:t>
            </w:r>
            <w:proofErr w:type="spellEnd"/>
            <w:r w:rsidRPr="003B1DDC">
              <w:rPr>
                <w:sz w:val="22"/>
                <w:szCs w:val="22"/>
                <w:lang w:val="en-US" w:eastAsia="en-US"/>
              </w:rPr>
              <w:t xml:space="preserve"> </w:t>
            </w:r>
            <w:proofErr w:type="spellStart"/>
            <w:r w:rsidRPr="003B1DDC">
              <w:rPr>
                <w:sz w:val="22"/>
                <w:szCs w:val="22"/>
                <w:lang w:val="en-US" w:eastAsia="en-US"/>
              </w:rPr>
              <w:t>profesionāla</w:t>
            </w:r>
            <w:proofErr w:type="spellEnd"/>
            <w:r w:rsidRPr="003B1DDC">
              <w:rPr>
                <w:sz w:val="22"/>
                <w:szCs w:val="22"/>
                <w:lang w:val="en-US" w:eastAsia="en-US"/>
              </w:rPr>
              <w:t xml:space="preserve"> </w:t>
            </w:r>
            <w:proofErr w:type="spellStart"/>
            <w:r w:rsidRPr="003B1DDC">
              <w:rPr>
                <w:sz w:val="22"/>
                <w:szCs w:val="22"/>
                <w:lang w:val="en-US" w:eastAsia="en-US"/>
              </w:rPr>
              <w:t>radošā</w:t>
            </w:r>
            <w:proofErr w:type="spellEnd"/>
            <w:r w:rsidRPr="003B1DDC">
              <w:rPr>
                <w:sz w:val="22"/>
                <w:szCs w:val="22"/>
                <w:lang w:val="en-US" w:eastAsia="en-US"/>
              </w:rPr>
              <w:t xml:space="preserve"> </w:t>
            </w:r>
            <w:proofErr w:type="spellStart"/>
            <w:r w:rsidRPr="003B1DDC">
              <w:rPr>
                <w:sz w:val="22"/>
                <w:szCs w:val="22"/>
                <w:lang w:val="en-US" w:eastAsia="en-US"/>
              </w:rPr>
              <w:t>organizācija</w:t>
            </w:r>
            <w:proofErr w:type="spellEnd"/>
            <w:r w:rsidRPr="003B1DDC">
              <w:rPr>
                <w:sz w:val="22"/>
                <w:szCs w:val="22"/>
                <w:lang w:val="en-US" w:eastAsia="en-US"/>
              </w:rPr>
              <w:t xml:space="preserve"> (</w:t>
            </w:r>
            <w:proofErr w:type="spellStart"/>
            <w:r w:rsidRPr="003B1DDC">
              <w:rPr>
                <w:sz w:val="22"/>
                <w:szCs w:val="22"/>
                <w:lang w:val="en-US" w:eastAsia="en-US"/>
              </w:rPr>
              <w:t>pamatojoties</w:t>
            </w:r>
            <w:proofErr w:type="spellEnd"/>
            <w:r w:rsidRPr="003B1DDC">
              <w:rPr>
                <w:sz w:val="22"/>
                <w:szCs w:val="22"/>
                <w:lang w:val="en-US" w:eastAsia="en-US"/>
              </w:rPr>
              <w:t xml:space="preserve"> </w:t>
            </w:r>
            <w:proofErr w:type="spellStart"/>
            <w:r w:rsidRPr="003B1DDC">
              <w:rPr>
                <w:sz w:val="22"/>
                <w:szCs w:val="22"/>
                <w:lang w:val="en-US" w:eastAsia="en-US"/>
              </w:rPr>
              <w:t>uz</w:t>
            </w:r>
            <w:proofErr w:type="spellEnd"/>
            <w:r w:rsidRPr="003B1DDC">
              <w:rPr>
                <w:sz w:val="22"/>
                <w:szCs w:val="22"/>
                <w:lang w:val="en-US" w:eastAsia="en-US"/>
              </w:rPr>
              <w:t xml:space="preserve"> </w:t>
            </w:r>
            <w:proofErr w:type="spellStart"/>
            <w:r w:rsidRPr="003B1DDC">
              <w:rPr>
                <w:sz w:val="22"/>
                <w:szCs w:val="22"/>
                <w:lang w:val="en-US" w:eastAsia="en-US"/>
              </w:rPr>
              <w:t>Radošo</w:t>
            </w:r>
            <w:proofErr w:type="spellEnd"/>
            <w:r w:rsidRPr="003B1DDC">
              <w:rPr>
                <w:sz w:val="22"/>
                <w:szCs w:val="22"/>
                <w:lang w:val="en-US" w:eastAsia="en-US"/>
              </w:rPr>
              <w:t xml:space="preserve"> </w:t>
            </w:r>
            <w:proofErr w:type="spellStart"/>
            <w:r w:rsidRPr="003B1DDC">
              <w:rPr>
                <w:sz w:val="22"/>
                <w:szCs w:val="22"/>
                <w:lang w:val="en-US" w:eastAsia="en-US"/>
              </w:rPr>
              <w:t>personu</w:t>
            </w:r>
            <w:proofErr w:type="spellEnd"/>
            <w:r w:rsidRPr="003B1DDC">
              <w:rPr>
                <w:sz w:val="22"/>
                <w:szCs w:val="22"/>
                <w:lang w:val="en-US" w:eastAsia="en-US"/>
              </w:rPr>
              <w:t xml:space="preserve"> </w:t>
            </w:r>
            <w:proofErr w:type="spellStart"/>
            <w:r w:rsidRPr="003B1DDC">
              <w:rPr>
                <w:sz w:val="22"/>
                <w:szCs w:val="22"/>
                <w:lang w:val="en-US" w:eastAsia="en-US"/>
              </w:rPr>
              <w:t>statusa</w:t>
            </w:r>
            <w:proofErr w:type="spellEnd"/>
            <w:r w:rsidRPr="003B1DDC">
              <w:rPr>
                <w:sz w:val="22"/>
                <w:szCs w:val="22"/>
                <w:lang w:val="en-US" w:eastAsia="en-US"/>
              </w:rPr>
              <w:t xml:space="preserve"> un </w:t>
            </w:r>
            <w:proofErr w:type="spellStart"/>
            <w:r w:rsidRPr="003B1DDC">
              <w:rPr>
                <w:sz w:val="22"/>
                <w:szCs w:val="22"/>
                <w:lang w:val="en-US" w:eastAsia="en-US"/>
              </w:rPr>
              <w:t>profesionālo</w:t>
            </w:r>
            <w:proofErr w:type="spellEnd"/>
            <w:r w:rsidRPr="003B1DDC">
              <w:rPr>
                <w:sz w:val="22"/>
                <w:szCs w:val="22"/>
                <w:lang w:val="en-US" w:eastAsia="en-US"/>
              </w:rPr>
              <w:t xml:space="preserve"> </w:t>
            </w:r>
            <w:proofErr w:type="spellStart"/>
            <w:r w:rsidRPr="003B1DDC">
              <w:rPr>
                <w:sz w:val="22"/>
                <w:szCs w:val="22"/>
                <w:lang w:val="en-US" w:eastAsia="en-US"/>
              </w:rPr>
              <w:t>radošo</w:t>
            </w:r>
            <w:proofErr w:type="spellEnd"/>
            <w:r w:rsidRPr="003B1DDC">
              <w:rPr>
                <w:sz w:val="22"/>
                <w:szCs w:val="22"/>
                <w:lang w:val="en-US" w:eastAsia="en-US"/>
              </w:rPr>
              <w:t xml:space="preserve"> </w:t>
            </w:r>
            <w:proofErr w:type="spellStart"/>
            <w:r w:rsidRPr="003B1DDC">
              <w:rPr>
                <w:sz w:val="22"/>
                <w:szCs w:val="22"/>
                <w:lang w:val="en-US" w:eastAsia="en-US"/>
              </w:rPr>
              <w:lastRenderedPageBreak/>
              <w:t>organizāciju</w:t>
            </w:r>
            <w:proofErr w:type="spellEnd"/>
            <w:r w:rsidRPr="003B1DDC">
              <w:rPr>
                <w:sz w:val="22"/>
                <w:szCs w:val="22"/>
                <w:lang w:val="en-US" w:eastAsia="en-US"/>
              </w:rPr>
              <w:t xml:space="preserve"> </w:t>
            </w:r>
            <w:proofErr w:type="spellStart"/>
            <w:r w:rsidRPr="003B1DDC">
              <w:rPr>
                <w:sz w:val="22"/>
                <w:szCs w:val="22"/>
                <w:lang w:val="en-US" w:eastAsia="en-US"/>
              </w:rPr>
              <w:t>likumu</w:t>
            </w:r>
            <w:proofErr w:type="spellEnd"/>
            <w:r w:rsidRPr="003B1DDC">
              <w:rPr>
                <w:sz w:val="22"/>
                <w:szCs w:val="22"/>
                <w:lang w:val="en-US" w:eastAsia="en-US"/>
              </w:rPr>
              <w:t xml:space="preserve">), tai </w:t>
            </w:r>
            <w:proofErr w:type="spellStart"/>
            <w:r w:rsidRPr="003B1DDC">
              <w:rPr>
                <w:sz w:val="22"/>
                <w:szCs w:val="22"/>
                <w:lang w:val="en-US" w:eastAsia="en-US"/>
              </w:rPr>
              <w:t>ir</w:t>
            </w:r>
            <w:proofErr w:type="spellEnd"/>
            <w:r w:rsidRPr="003B1DDC">
              <w:rPr>
                <w:sz w:val="22"/>
                <w:szCs w:val="22"/>
                <w:lang w:val="en-US" w:eastAsia="en-US"/>
              </w:rPr>
              <w:t xml:space="preserve"> </w:t>
            </w:r>
            <w:proofErr w:type="spellStart"/>
            <w:r w:rsidRPr="003B1DDC">
              <w:rPr>
                <w:sz w:val="22"/>
                <w:szCs w:val="22"/>
                <w:lang w:val="en-US" w:eastAsia="en-US"/>
              </w:rPr>
              <w:t>sabiedriskā</w:t>
            </w:r>
            <w:proofErr w:type="spellEnd"/>
            <w:r w:rsidRPr="003B1DDC">
              <w:rPr>
                <w:sz w:val="22"/>
                <w:szCs w:val="22"/>
                <w:lang w:val="en-US" w:eastAsia="en-US"/>
              </w:rPr>
              <w:t xml:space="preserve"> </w:t>
            </w:r>
            <w:proofErr w:type="spellStart"/>
            <w:r w:rsidRPr="003B1DDC">
              <w:rPr>
                <w:sz w:val="22"/>
                <w:szCs w:val="22"/>
                <w:lang w:val="en-US" w:eastAsia="en-US"/>
              </w:rPr>
              <w:t>labuma</w:t>
            </w:r>
            <w:proofErr w:type="spellEnd"/>
            <w:r w:rsidRPr="003B1DDC">
              <w:rPr>
                <w:sz w:val="22"/>
                <w:szCs w:val="22"/>
                <w:lang w:val="en-US" w:eastAsia="en-US"/>
              </w:rPr>
              <w:t xml:space="preserve"> </w:t>
            </w:r>
            <w:proofErr w:type="spellStart"/>
            <w:r w:rsidRPr="003B1DDC">
              <w:rPr>
                <w:sz w:val="22"/>
                <w:szCs w:val="22"/>
                <w:lang w:val="en-US" w:eastAsia="en-US"/>
              </w:rPr>
              <w:t>organizācijas</w:t>
            </w:r>
            <w:proofErr w:type="spellEnd"/>
            <w:r w:rsidRPr="003B1DDC">
              <w:rPr>
                <w:sz w:val="22"/>
                <w:szCs w:val="22"/>
                <w:lang w:val="en-US" w:eastAsia="en-US"/>
              </w:rPr>
              <w:t xml:space="preserve"> </w:t>
            </w:r>
            <w:proofErr w:type="spellStart"/>
            <w:r w:rsidRPr="003B1DDC">
              <w:rPr>
                <w:sz w:val="22"/>
                <w:szCs w:val="22"/>
                <w:lang w:val="en-US" w:eastAsia="en-US"/>
              </w:rPr>
              <w:t>statuss</w:t>
            </w:r>
            <w:proofErr w:type="spellEnd"/>
            <w:r w:rsidRPr="003B1DDC">
              <w:rPr>
                <w:sz w:val="22"/>
                <w:szCs w:val="22"/>
                <w:lang w:val="en-US" w:eastAsia="en-US"/>
              </w:rPr>
              <w:t xml:space="preserve"> (2006). </w:t>
            </w:r>
            <w:proofErr w:type="spellStart"/>
            <w:r w:rsidRPr="003B1DDC">
              <w:rPr>
                <w:sz w:val="22"/>
                <w:szCs w:val="22"/>
                <w:lang w:val="en-US" w:eastAsia="en-US"/>
              </w:rPr>
              <w:t>Jau</w:t>
            </w:r>
            <w:proofErr w:type="spellEnd"/>
            <w:r w:rsidRPr="003B1DDC">
              <w:rPr>
                <w:sz w:val="22"/>
                <w:szCs w:val="22"/>
                <w:lang w:val="en-US" w:eastAsia="en-US"/>
              </w:rPr>
              <w:t xml:space="preserve"> </w:t>
            </w:r>
            <w:proofErr w:type="spellStart"/>
            <w:r w:rsidRPr="003B1DDC">
              <w:rPr>
                <w:sz w:val="22"/>
                <w:szCs w:val="22"/>
                <w:lang w:val="en-US" w:eastAsia="en-US"/>
              </w:rPr>
              <w:t>vēsturiski</w:t>
            </w:r>
            <w:proofErr w:type="spellEnd"/>
            <w:r w:rsidRPr="003B1DDC">
              <w:rPr>
                <w:sz w:val="22"/>
                <w:szCs w:val="22"/>
                <w:lang w:val="en-US" w:eastAsia="en-US"/>
              </w:rPr>
              <w:t xml:space="preserve"> LMS </w:t>
            </w:r>
            <w:proofErr w:type="spellStart"/>
            <w:r w:rsidRPr="003B1DDC">
              <w:rPr>
                <w:sz w:val="22"/>
                <w:szCs w:val="22"/>
                <w:lang w:val="en-US" w:eastAsia="en-US"/>
              </w:rPr>
              <w:t>darbība</w:t>
            </w:r>
            <w:proofErr w:type="spellEnd"/>
            <w:r w:rsidRPr="003B1DDC">
              <w:rPr>
                <w:sz w:val="22"/>
                <w:szCs w:val="22"/>
                <w:lang w:val="en-US" w:eastAsia="en-US"/>
              </w:rPr>
              <w:t xml:space="preserve"> </w:t>
            </w:r>
            <w:proofErr w:type="spellStart"/>
            <w:r w:rsidRPr="003B1DDC">
              <w:rPr>
                <w:sz w:val="22"/>
                <w:szCs w:val="22"/>
                <w:lang w:val="en-US" w:eastAsia="en-US"/>
              </w:rPr>
              <w:t>norisinājusies</w:t>
            </w:r>
            <w:proofErr w:type="spellEnd"/>
            <w:r w:rsidRPr="003B1DDC">
              <w:rPr>
                <w:sz w:val="22"/>
                <w:szCs w:val="22"/>
                <w:lang w:val="en-US" w:eastAsia="en-US"/>
              </w:rPr>
              <w:t xml:space="preserve"> </w:t>
            </w:r>
            <w:proofErr w:type="spellStart"/>
            <w:r w:rsidRPr="003B1DDC">
              <w:rPr>
                <w:sz w:val="22"/>
                <w:szCs w:val="22"/>
                <w:lang w:val="en-US" w:eastAsia="en-US"/>
              </w:rPr>
              <w:t>dažādos</w:t>
            </w:r>
            <w:proofErr w:type="spellEnd"/>
            <w:r w:rsidRPr="003B1DDC">
              <w:rPr>
                <w:sz w:val="22"/>
                <w:szCs w:val="22"/>
                <w:lang w:val="en-US" w:eastAsia="en-US"/>
              </w:rPr>
              <w:t xml:space="preserve"> </w:t>
            </w:r>
            <w:proofErr w:type="spellStart"/>
            <w:r w:rsidRPr="003B1DDC">
              <w:rPr>
                <w:sz w:val="22"/>
                <w:szCs w:val="22"/>
                <w:lang w:val="en-US" w:eastAsia="en-US"/>
              </w:rPr>
              <w:t>virzienos</w:t>
            </w:r>
            <w:proofErr w:type="spellEnd"/>
            <w:r w:rsidRPr="003B1DDC">
              <w:rPr>
                <w:sz w:val="22"/>
                <w:szCs w:val="22"/>
                <w:lang w:val="en-US" w:eastAsia="en-US"/>
              </w:rPr>
              <w:t xml:space="preserve">: </w:t>
            </w:r>
            <w:proofErr w:type="spellStart"/>
            <w:r w:rsidRPr="003B1DDC">
              <w:rPr>
                <w:sz w:val="22"/>
                <w:szCs w:val="22"/>
                <w:lang w:val="en-US" w:eastAsia="en-US"/>
              </w:rPr>
              <w:t>arhīva</w:t>
            </w:r>
            <w:proofErr w:type="spellEnd"/>
            <w:r w:rsidRPr="003B1DDC">
              <w:rPr>
                <w:sz w:val="22"/>
                <w:szCs w:val="22"/>
                <w:lang w:val="en-US" w:eastAsia="en-US"/>
              </w:rPr>
              <w:t xml:space="preserve"> un </w:t>
            </w:r>
            <w:proofErr w:type="spellStart"/>
            <w:r w:rsidRPr="003B1DDC">
              <w:rPr>
                <w:sz w:val="22"/>
                <w:szCs w:val="22"/>
                <w:lang w:val="en-US" w:eastAsia="en-US"/>
              </w:rPr>
              <w:t>radošo</w:t>
            </w:r>
            <w:proofErr w:type="spellEnd"/>
            <w:r w:rsidRPr="003B1DDC">
              <w:rPr>
                <w:sz w:val="22"/>
                <w:szCs w:val="22"/>
                <w:lang w:val="en-US" w:eastAsia="en-US"/>
              </w:rPr>
              <w:t xml:space="preserve"> </w:t>
            </w:r>
            <w:proofErr w:type="spellStart"/>
            <w:r w:rsidRPr="003B1DDC">
              <w:rPr>
                <w:sz w:val="22"/>
                <w:szCs w:val="22"/>
                <w:lang w:val="en-US" w:eastAsia="en-US"/>
              </w:rPr>
              <w:t>darbnīcu</w:t>
            </w:r>
            <w:proofErr w:type="spellEnd"/>
            <w:r w:rsidRPr="003B1DDC">
              <w:rPr>
                <w:sz w:val="22"/>
                <w:szCs w:val="22"/>
                <w:lang w:val="en-US" w:eastAsia="en-US"/>
              </w:rPr>
              <w:t xml:space="preserve"> </w:t>
            </w:r>
            <w:proofErr w:type="spellStart"/>
            <w:r w:rsidRPr="003B1DDC">
              <w:rPr>
                <w:sz w:val="22"/>
                <w:szCs w:val="22"/>
                <w:lang w:val="en-US" w:eastAsia="en-US"/>
              </w:rPr>
              <w:t>uzturēšana</w:t>
            </w:r>
            <w:proofErr w:type="spellEnd"/>
            <w:r w:rsidRPr="003B1DDC">
              <w:rPr>
                <w:sz w:val="22"/>
                <w:szCs w:val="22"/>
                <w:lang w:val="en-US" w:eastAsia="en-US"/>
              </w:rPr>
              <w:t xml:space="preserve">, </w:t>
            </w:r>
            <w:proofErr w:type="spellStart"/>
            <w:r w:rsidRPr="003B1DDC">
              <w:rPr>
                <w:sz w:val="22"/>
                <w:szCs w:val="22"/>
                <w:lang w:val="en-US" w:eastAsia="en-US"/>
              </w:rPr>
              <w:t>kolekcijas</w:t>
            </w:r>
            <w:proofErr w:type="spellEnd"/>
            <w:r w:rsidRPr="003B1DDC">
              <w:rPr>
                <w:sz w:val="22"/>
                <w:szCs w:val="22"/>
                <w:lang w:val="en-US" w:eastAsia="en-US"/>
              </w:rPr>
              <w:t xml:space="preserve"> </w:t>
            </w:r>
            <w:proofErr w:type="spellStart"/>
            <w:r w:rsidRPr="003B1DDC">
              <w:rPr>
                <w:sz w:val="22"/>
                <w:szCs w:val="22"/>
                <w:lang w:val="en-US" w:eastAsia="en-US"/>
              </w:rPr>
              <w:t>izveide</w:t>
            </w:r>
            <w:proofErr w:type="spellEnd"/>
            <w:r w:rsidRPr="003B1DDC">
              <w:rPr>
                <w:sz w:val="22"/>
                <w:szCs w:val="22"/>
                <w:lang w:val="en-US" w:eastAsia="en-US"/>
              </w:rPr>
              <w:t xml:space="preserve">, </w:t>
            </w:r>
            <w:proofErr w:type="spellStart"/>
            <w:r w:rsidRPr="003B1DDC">
              <w:rPr>
                <w:sz w:val="22"/>
                <w:szCs w:val="22"/>
                <w:lang w:val="en-US" w:eastAsia="en-US"/>
              </w:rPr>
              <w:t>izstāžu</w:t>
            </w:r>
            <w:proofErr w:type="spellEnd"/>
            <w:r w:rsidRPr="003B1DDC">
              <w:rPr>
                <w:sz w:val="22"/>
                <w:szCs w:val="22"/>
                <w:lang w:val="en-US" w:eastAsia="en-US"/>
              </w:rPr>
              <w:t xml:space="preserve"> </w:t>
            </w:r>
            <w:proofErr w:type="spellStart"/>
            <w:r w:rsidRPr="003B1DDC">
              <w:rPr>
                <w:sz w:val="22"/>
                <w:szCs w:val="22"/>
                <w:lang w:val="en-US" w:eastAsia="en-US"/>
              </w:rPr>
              <w:t>u.c.</w:t>
            </w:r>
            <w:proofErr w:type="spellEnd"/>
            <w:r w:rsidRPr="003B1DDC">
              <w:rPr>
                <w:sz w:val="22"/>
                <w:szCs w:val="22"/>
                <w:lang w:val="en-US" w:eastAsia="en-US"/>
              </w:rPr>
              <w:t xml:space="preserve"> </w:t>
            </w:r>
            <w:proofErr w:type="spellStart"/>
            <w:r w:rsidRPr="003B1DDC">
              <w:rPr>
                <w:sz w:val="22"/>
                <w:szCs w:val="22"/>
                <w:lang w:val="en-US" w:eastAsia="en-US"/>
              </w:rPr>
              <w:t>pasākumu</w:t>
            </w:r>
            <w:proofErr w:type="spellEnd"/>
            <w:r w:rsidRPr="003B1DDC">
              <w:rPr>
                <w:sz w:val="22"/>
                <w:szCs w:val="22"/>
                <w:lang w:val="en-US" w:eastAsia="en-US"/>
              </w:rPr>
              <w:t xml:space="preserve"> </w:t>
            </w:r>
            <w:proofErr w:type="spellStart"/>
            <w:r w:rsidRPr="003B1DDC">
              <w:rPr>
                <w:sz w:val="22"/>
                <w:szCs w:val="22"/>
                <w:lang w:val="en-US" w:eastAsia="en-US"/>
              </w:rPr>
              <w:t>organizēšana</w:t>
            </w:r>
            <w:proofErr w:type="spellEnd"/>
            <w:r w:rsidRPr="003B1DDC">
              <w:rPr>
                <w:sz w:val="22"/>
                <w:szCs w:val="22"/>
                <w:lang w:val="en-US" w:eastAsia="en-US"/>
              </w:rPr>
              <w:t xml:space="preserve"> un </w:t>
            </w:r>
            <w:proofErr w:type="spellStart"/>
            <w:r w:rsidRPr="003B1DDC">
              <w:rPr>
                <w:sz w:val="22"/>
                <w:szCs w:val="22"/>
                <w:lang w:val="en-US" w:eastAsia="en-US"/>
              </w:rPr>
              <w:t>dalība</w:t>
            </w:r>
            <w:proofErr w:type="spellEnd"/>
            <w:r w:rsidRPr="003B1DDC">
              <w:rPr>
                <w:sz w:val="22"/>
                <w:szCs w:val="22"/>
                <w:lang w:val="en-US" w:eastAsia="en-US"/>
              </w:rPr>
              <w:t xml:space="preserve"> </w:t>
            </w:r>
            <w:proofErr w:type="spellStart"/>
            <w:r w:rsidRPr="003B1DDC">
              <w:rPr>
                <w:sz w:val="22"/>
                <w:szCs w:val="22"/>
                <w:lang w:val="en-US" w:eastAsia="en-US"/>
              </w:rPr>
              <w:t>Latvijas</w:t>
            </w:r>
            <w:proofErr w:type="spellEnd"/>
            <w:r w:rsidRPr="003B1DDC">
              <w:rPr>
                <w:sz w:val="22"/>
                <w:szCs w:val="22"/>
                <w:lang w:val="en-US" w:eastAsia="en-US"/>
              </w:rPr>
              <w:t xml:space="preserve"> </w:t>
            </w:r>
            <w:proofErr w:type="spellStart"/>
            <w:r w:rsidRPr="003B1DDC">
              <w:rPr>
                <w:sz w:val="22"/>
                <w:szCs w:val="22"/>
                <w:lang w:val="en-US" w:eastAsia="en-US"/>
              </w:rPr>
              <w:t>valsts</w:t>
            </w:r>
            <w:proofErr w:type="spellEnd"/>
            <w:r w:rsidRPr="003B1DDC">
              <w:rPr>
                <w:sz w:val="22"/>
                <w:szCs w:val="22"/>
                <w:lang w:val="en-US" w:eastAsia="en-US"/>
              </w:rPr>
              <w:t xml:space="preserve"> </w:t>
            </w:r>
            <w:proofErr w:type="spellStart"/>
            <w:r w:rsidRPr="003B1DDC">
              <w:rPr>
                <w:sz w:val="22"/>
                <w:szCs w:val="22"/>
                <w:lang w:val="en-US" w:eastAsia="en-US"/>
              </w:rPr>
              <w:t>kultūrpolitikas</w:t>
            </w:r>
            <w:proofErr w:type="spellEnd"/>
            <w:r w:rsidRPr="003B1DDC">
              <w:rPr>
                <w:sz w:val="22"/>
                <w:szCs w:val="22"/>
                <w:lang w:val="en-US" w:eastAsia="en-US"/>
              </w:rPr>
              <w:t xml:space="preserve"> </w:t>
            </w:r>
            <w:proofErr w:type="spellStart"/>
            <w:r w:rsidRPr="003B1DDC">
              <w:rPr>
                <w:sz w:val="22"/>
                <w:szCs w:val="22"/>
                <w:lang w:val="en-US" w:eastAsia="en-US"/>
              </w:rPr>
              <w:t>likumdošanas</w:t>
            </w:r>
            <w:proofErr w:type="spellEnd"/>
            <w:r w:rsidRPr="003B1DDC">
              <w:rPr>
                <w:sz w:val="22"/>
                <w:szCs w:val="22"/>
                <w:lang w:val="en-US" w:eastAsia="en-US"/>
              </w:rPr>
              <w:t xml:space="preserve"> </w:t>
            </w:r>
            <w:proofErr w:type="spellStart"/>
            <w:r w:rsidRPr="003B1DDC">
              <w:rPr>
                <w:sz w:val="22"/>
                <w:szCs w:val="22"/>
                <w:lang w:val="en-US" w:eastAsia="en-US"/>
              </w:rPr>
              <w:t>iniciatīvu</w:t>
            </w:r>
            <w:proofErr w:type="spellEnd"/>
            <w:r w:rsidRPr="003B1DDC">
              <w:rPr>
                <w:sz w:val="22"/>
                <w:szCs w:val="22"/>
                <w:lang w:val="en-US" w:eastAsia="en-US"/>
              </w:rPr>
              <w:t xml:space="preserve"> </w:t>
            </w:r>
            <w:proofErr w:type="spellStart"/>
            <w:r w:rsidRPr="003B1DDC">
              <w:rPr>
                <w:sz w:val="22"/>
                <w:szCs w:val="22"/>
                <w:lang w:val="en-US" w:eastAsia="en-US"/>
              </w:rPr>
              <w:t>apspriešanā</w:t>
            </w:r>
            <w:proofErr w:type="spellEnd"/>
            <w:r w:rsidRPr="003B1DDC">
              <w:rPr>
                <w:sz w:val="22"/>
                <w:szCs w:val="22"/>
                <w:lang w:val="en-US" w:eastAsia="en-US"/>
              </w:rPr>
              <w:t xml:space="preserve">, </w:t>
            </w:r>
            <w:proofErr w:type="spellStart"/>
            <w:r w:rsidRPr="003B1DDC">
              <w:rPr>
                <w:sz w:val="22"/>
                <w:szCs w:val="22"/>
                <w:lang w:val="en-US" w:eastAsia="en-US"/>
              </w:rPr>
              <w:t>izstrādē</w:t>
            </w:r>
            <w:proofErr w:type="spellEnd"/>
            <w:r w:rsidRPr="003B1DDC">
              <w:rPr>
                <w:sz w:val="22"/>
                <w:szCs w:val="22"/>
                <w:lang w:val="en-US" w:eastAsia="en-US"/>
              </w:rPr>
              <w:t xml:space="preserve"> un </w:t>
            </w:r>
            <w:proofErr w:type="spellStart"/>
            <w:r w:rsidRPr="003B1DDC">
              <w:rPr>
                <w:sz w:val="22"/>
                <w:szCs w:val="22"/>
                <w:lang w:val="en-US" w:eastAsia="en-US"/>
              </w:rPr>
              <w:t>uzraudzībā</w:t>
            </w:r>
            <w:proofErr w:type="spellEnd"/>
            <w:r w:rsidRPr="003B1DDC">
              <w:rPr>
                <w:sz w:val="22"/>
                <w:szCs w:val="22"/>
                <w:lang w:val="en-US" w:eastAsia="en-US"/>
              </w:rPr>
              <w:t xml:space="preserve">. </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291E7352" w14:textId="77777777" w:rsidR="000B11BC" w:rsidRPr="003B1DDC" w:rsidRDefault="000B11BC" w:rsidP="003B1DDC">
            <w:pPr>
              <w:widowControl w:val="0"/>
              <w:autoSpaceDE w:val="0"/>
              <w:autoSpaceDN w:val="0"/>
              <w:adjustRightInd w:val="0"/>
              <w:jc w:val="center"/>
              <w:rPr>
                <w:b/>
                <w:bCs/>
                <w:sz w:val="22"/>
                <w:szCs w:val="22"/>
                <w:lang w:eastAsia="en-US"/>
              </w:rPr>
            </w:pPr>
            <w:r w:rsidRPr="003B1DDC">
              <w:rPr>
                <w:b/>
                <w:bCs/>
                <w:sz w:val="22"/>
                <w:szCs w:val="22"/>
                <w:lang w:eastAsia="en-US"/>
              </w:rPr>
              <w:lastRenderedPageBreak/>
              <w:t>Ņemts vērā</w:t>
            </w:r>
          </w:p>
        </w:tc>
        <w:tc>
          <w:tcPr>
            <w:tcW w:w="1018" w:type="pct"/>
            <w:tcBorders>
              <w:top w:val="single" w:sz="4" w:space="0" w:color="auto"/>
              <w:left w:val="single" w:sz="4" w:space="0" w:color="auto"/>
              <w:bottom w:val="single" w:sz="4" w:space="0" w:color="auto"/>
            </w:tcBorders>
            <w:shd w:val="clear" w:color="auto" w:fill="auto"/>
          </w:tcPr>
          <w:p w14:paraId="103ADDFD" w14:textId="77777777" w:rsidR="000B11BC" w:rsidRPr="003B1DDC" w:rsidRDefault="000B11BC" w:rsidP="003B1DDC">
            <w:pPr>
              <w:pStyle w:val="naisc"/>
              <w:spacing w:before="0" w:after="0"/>
              <w:ind w:firstLine="12"/>
              <w:jc w:val="both"/>
              <w:rPr>
                <w:sz w:val="22"/>
                <w:szCs w:val="22"/>
                <w:lang w:val="en-US" w:eastAsia="en-US"/>
              </w:rPr>
            </w:pPr>
            <w:proofErr w:type="spellStart"/>
            <w:r w:rsidRPr="003B1DDC">
              <w:rPr>
                <w:sz w:val="22"/>
                <w:szCs w:val="22"/>
                <w:lang w:val="en-US" w:eastAsia="en-US"/>
              </w:rPr>
              <w:t>Mainīta</w:t>
            </w:r>
            <w:proofErr w:type="spellEnd"/>
            <w:r w:rsidRPr="003B1DDC">
              <w:rPr>
                <w:sz w:val="22"/>
                <w:szCs w:val="22"/>
                <w:lang w:val="en-US" w:eastAsia="en-US"/>
              </w:rPr>
              <w:t xml:space="preserve"> </w:t>
            </w:r>
            <w:proofErr w:type="spellStart"/>
            <w:r w:rsidRPr="003B1DDC">
              <w:rPr>
                <w:sz w:val="22"/>
                <w:szCs w:val="22"/>
                <w:lang w:val="en-US" w:eastAsia="en-US"/>
              </w:rPr>
              <w:t>Ministru</w:t>
            </w:r>
            <w:proofErr w:type="spellEnd"/>
            <w:r w:rsidRPr="003B1DDC">
              <w:rPr>
                <w:sz w:val="22"/>
                <w:szCs w:val="22"/>
                <w:lang w:val="en-US" w:eastAsia="en-US"/>
              </w:rPr>
              <w:t xml:space="preserve"> </w:t>
            </w:r>
            <w:proofErr w:type="spellStart"/>
            <w:r w:rsidRPr="003B1DDC">
              <w:rPr>
                <w:sz w:val="22"/>
                <w:szCs w:val="22"/>
                <w:lang w:val="en-US" w:eastAsia="en-US"/>
              </w:rPr>
              <w:t>kabineta</w:t>
            </w:r>
            <w:proofErr w:type="spellEnd"/>
            <w:r w:rsidRPr="003B1DDC">
              <w:rPr>
                <w:sz w:val="22"/>
                <w:szCs w:val="22"/>
                <w:lang w:val="en-US" w:eastAsia="en-US"/>
              </w:rPr>
              <w:t xml:space="preserve"> </w:t>
            </w:r>
            <w:proofErr w:type="spellStart"/>
            <w:r w:rsidRPr="003B1DDC">
              <w:rPr>
                <w:sz w:val="22"/>
                <w:szCs w:val="22"/>
                <w:lang w:val="en-US" w:eastAsia="en-US"/>
              </w:rPr>
              <w:t>noteikumu</w:t>
            </w:r>
            <w:proofErr w:type="spellEnd"/>
            <w:r w:rsidRPr="003B1DDC">
              <w:rPr>
                <w:sz w:val="22"/>
                <w:szCs w:val="22"/>
                <w:lang w:val="en-US" w:eastAsia="en-US"/>
              </w:rPr>
              <w:t xml:space="preserve"> </w:t>
            </w:r>
            <w:proofErr w:type="spellStart"/>
            <w:r w:rsidRPr="003B1DDC">
              <w:rPr>
                <w:sz w:val="22"/>
                <w:szCs w:val="22"/>
                <w:lang w:val="en-US" w:eastAsia="en-US"/>
              </w:rPr>
              <w:t>projekta</w:t>
            </w:r>
            <w:proofErr w:type="spellEnd"/>
            <w:r w:rsidRPr="003B1DDC">
              <w:rPr>
                <w:sz w:val="22"/>
                <w:szCs w:val="22"/>
                <w:lang w:val="en-US" w:eastAsia="en-US"/>
              </w:rPr>
              <w:t xml:space="preserve"> </w:t>
            </w:r>
            <w:proofErr w:type="spellStart"/>
            <w:r w:rsidRPr="003B1DDC">
              <w:rPr>
                <w:sz w:val="22"/>
                <w:szCs w:val="22"/>
                <w:lang w:val="en-US" w:eastAsia="en-US"/>
              </w:rPr>
              <w:t>vienību</w:t>
            </w:r>
            <w:proofErr w:type="spellEnd"/>
            <w:r w:rsidRPr="003B1DDC">
              <w:rPr>
                <w:sz w:val="22"/>
                <w:szCs w:val="22"/>
                <w:lang w:val="en-US" w:eastAsia="en-US"/>
              </w:rPr>
              <w:t xml:space="preserve"> </w:t>
            </w:r>
            <w:proofErr w:type="spellStart"/>
            <w:r w:rsidRPr="003B1DDC">
              <w:rPr>
                <w:sz w:val="22"/>
                <w:szCs w:val="22"/>
                <w:lang w:val="en-US" w:eastAsia="en-US"/>
              </w:rPr>
              <w:t>numerācija</w:t>
            </w:r>
            <w:proofErr w:type="spellEnd"/>
            <w:r w:rsidRPr="003B1DDC">
              <w:rPr>
                <w:sz w:val="22"/>
                <w:szCs w:val="22"/>
                <w:lang w:val="en-US" w:eastAsia="en-US"/>
              </w:rPr>
              <w:t xml:space="preserve"> un </w:t>
            </w:r>
            <w:proofErr w:type="spellStart"/>
            <w:r w:rsidRPr="003B1DDC">
              <w:rPr>
                <w:sz w:val="22"/>
                <w:szCs w:val="22"/>
                <w:lang w:val="en-US" w:eastAsia="en-US"/>
              </w:rPr>
              <w:t>precizēts</w:t>
            </w:r>
            <w:proofErr w:type="spellEnd"/>
            <w:r w:rsidRPr="003B1DDC">
              <w:rPr>
                <w:sz w:val="22"/>
                <w:szCs w:val="22"/>
                <w:lang w:val="en-US" w:eastAsia="en-US"/>
              </w:rPr>
              <w:t xml:space="preserve"> </w:t>
            </w:r>
            <w:proofErr w:type="spellStart"/>
            <w:r w:rsidRPr="003B1DDC">
              <w:rPr>
                <w:sz w:val="22"/>
                <w:szCs w:val="22"/>
                <w:lang w:val="en-US" w:eastAsia="en-US"/>
              </w:rPr>
              <w:t>Ministru</w:t>
            </w:r>
            <w:proofErr w:type="spellEnd"/>
            <w:r w:rsidRPr="003B1DDC">
              <w:rPr>
                <w:sz w:val="22"/>
                <w:szCs w:val="22"/>
                <w:lang w:val="en-US" w:eastAsia="en-US"/>
              </w:rPr>
              <w:t xml:space="preserve"> </w:t>
            </w:r>
            <w:proofErr w:type="spellStart"/>
            <w:r w:rsidRPr="003B1DDC">
              <w:rPr>
                <w:sz w:val="22"/>
                <w:szCs w:val="22"/>
                <w:lang w:val="en-US" w:eastAsia="en-US"/>
              </w:rPr>
              <w:t>kabineta</w:t>
            </w:r>
            <w:proofErr w:type="spellEnd"/>
            <w:r w:rsidRPr="003B1DDC">
              <w:rPr>
                <w:sz w:val="22"/>
                <w:szCs w:val="22"/>
                <w:lang w:val="en-US" w:eastAsia="en-US"/>
              </w:rPr>
              <w:t xml:space="preserve"> </w:t>
            </w:r>
            <w:proofErr w:type="spellStart"/>
            <w:r w:rsidRPr="003B1DDC">
              <w:rPr>
                <w:sz w:val="22"/>
                <w:szCs w:val="22"/>
                <w:lang w:val="en-US" w:eastAsia="en-US"/>
              </w:rPr>
              <w:t>noteikumu</w:t>
            </w:r>
            <w:proofErr w:type="spellEnd"/>
            <w:r w:rsidRPr="003B1DDC">
              <w:rPr>
                <w:sz w:val="22"/>
                <w:szCs w:val="22"/>
                <w:lang w:val="en-US" w:eastAsia="en-US"/>
              </w:rPr>
              <w:t xml:space="preserve"> </w:t>
            </w:r>
            <w:proofErr w:type="spellStart"/>
            <w:r w:rsidRPr="003B1DDC">
              <w:rPr>
                <w:sz w:val="22"/>
                <w:szCs w:val="22"/>
                <w:lang w:val="en-US" w:eastAsia="en-US"/>
              </w:rPr>
              <w:t>projekta</w:t>
            </w:r>
            <w:proofErr w:type="spellEnd"/>
            <w:r w:rsidRPr="003B1DDC">
              <w:rPr>
                <w:sz w:val="22"/>
                <w:szCs w:val="22"/>
                <w:lang w:val="en-US" w:eastAsia="en-US"/>
              </w:rPr>
              <w:t xml:space="preserve"> </w:t>
            </w:r>
            <w:proofErr w:type="gramStart"/>
            <w:r w:rsidRPr="003B1DDC">
              <w:rPr>
                <w:sz w:val="22"/>
                <w:szCs w:val="22"/>
                <w:lang w:val="en-US" w:eastAsia="en-US"/>
              </w:rPr>
              <w:t>6.punkts</w:t>
            </w:r>
            <w:proofErr w:type="gramEnd"/>
            <w:r w:rsidRPr="003B1DDC">
              <w:rPr>
                <w:sz w:val="22"/>
                <w:szCs w:val="22"/>
                <w:lang w:val="en-US" w:eastAsia="en-US"/>
              </w:rPr>
              <w:t xml:space="preserve"> </w:t>
            </w:r>
            <w:proofErr w:type="spellStart"/>
            <w:r w:rsidRPr="003B1DDC">
              <w:rPr>
                <w:sz w:val="22"/>
                <w:szCs w:val="22"/>
                <w:lang w:val="en-US" w:eastAsia="en-US"/>
              </w:rPr>
              <w:t>šādā</w:t>
            </w:r>
            <w:proofErr w:type="spellEnd"/>
            <w:r w:rsidRPr="003B1DDC">
              <w:rPr>
                <w:sz w:val="22"/>
                <w:szCs w:val="22"/>
                <w:lang w:val="en-US" w:eastAsia="en-US"/>
              </w:rPr>
              <w:t xml:space="preserve"> </w:t>
            </w:r>
            <w:proofErr w:type="spellStart"/>
            <w:r w:rsidRPr="003B1DDC">
              <w:rPr>
                <w:sz w:val="22"/>
                <w:szCs w:val="22"/>
                <w:lang w:val="en-US" w:eastAsia="en-US"/>
              </w:rPr>
              <w:t>redakcijā</w:t>
            </w:r>
            <w:proofErr w:type="spellEnd"/>
            <w:r w:rsidRPr="003B1DDC">
              <w:rPr>
                <w:sz w:val="22"/>
                <w:szCs w:val="22"/>
                <w:lang w:val="en-US" w:eastAsia="en-US"/>
              </w:rPr>
              <w:t>:</w:t>
            </w:r>
          </w:p>
          <w:p w14:paraId="3D62E1F7" w14:textId="77777777" w:rsidR="000B11BC" w:rsidRPr="003B1DDC" w:rsidRDefault="000B11BC" w:rsidP="003B1DDC">
            <w:pPr>
              <w:pStyle w:val="naisc"/>
              <w:spacing w:before="0" w:after="0"/>
              <w:jc w:val="both"/>
              <w:rPr>
                <w:sz w:val="22"/>
                <w:szCs w:val="22"/>
                <w:lang w:val="en-US" w:eastAsia="en-US"/>
              </w:rPr>
            </w:pPr>
          </w:p>
          <w:p w14:paraId="15839D45" w14:textId="6EC53AA0" w:rsidR="000B11BC" w:rsidRPr="003B1DDC" w:rsidRDefault="000B11BC" w:rsidP="003B1DDC">
            <w:pPr>
              <w:pStyle w:val="naisc"/>
              <w:spacing w:before="0" w:after="0"/>
              <w:jc w:val="both"/>
              <w:rPr>
                <w:sz w:val="22"/>
                <w:szCs w:val="22"/>
                <w:lang w:val="en-US" w:eastAsia="en-US"/>
              </w:rPr>
            </w:pPr>
            <w:r w:rsidRPr="003B1DDC">
              <w:rPr>
                <w:sz w:val="22"/>
                <w:szCs w:val="22"/>
                <w:lang w:val="en-US" w:eastAsia="en-US"/>
              </w:rPr>
              <w:t xml:space="preserve">„6. Vides </w:t>
            </w:r>
            <w:proofErr w:type="spellStart"/>
            <w:r w:rsidRPr="003B1DDC">
              <w:rPr>
                <w:sz w:val="22"/>
                <w:szCs w:val="22"/>
                <w:lang w:val="en-US" w:eastAsia="en-US"/>
              </w:rPr>
              <w:t>aizsardzības</w:t>
            </w:r>
            <w:proofErr w:type="spellEnd"/>
            <w:r w:rsidRPr="003B1DDC">
              <w:rPr>
                <w:sz w:val="22"/>
                <w:szCs w:val="22"/>
                <w:lang w:val="en-US" w:eastAsia="en-US"/>
              </w:rPr>
              <w:t xml:space="preserve"> un </w:t>
            </w:r>
            <w:proofErr w:type="spellStart"/>
            <w:r w:rsidRPr="003B1DDC">
              <w:rPr>
                <w:sz w:val="22"/>
                <w:szCs w:val="22"/>
                <w:lang w:val="en-US" w:eastAsia="en-US"/>
              </w:rPr>
              <w:t>reģionālās</w:t>
            </w:r>
            <w:proofErr w:type="spellEnd"/>
            <w:r w:rsidRPr="003B1DDC">
              <w:rPr>
                <w:sz w:val="22"/>
                <w:szCs w:val="22"/>
                <w:lang w:val="en-US" w:eastAsia="en-US"/>
              </w:rPr>
              <w:t xml:space="preserve"> </w:t>
            </w:r>
            <w:proofErr w:type="spellStart"/>
            <w:r w:rsidRPr="003B1DDC">
              <w:rPr>
                <w:sz w:val="22"/>
                <w:szCs w:val="22"/>
                <w:lang w:val="en-US" w:eastAsia="en-US"/>
              </w:rPr>
              <w:t>attīstības</w:t>
            </w:r>
            <w:proofErr w:type="spellEnd"/>
            <w:r w:rsidRPr="003B1DDC">
              <w:rPr>
                <w:sz w:val="22"/>
                <w:szCs w:val="22"/>
                <w:lang w:val="en-US" w:eastAsia="en-US"/>
              </w:rPr>
              <w:t xml:space="preserve"> </w:t>
            </w:r>
            <w:proofErr w:type="spellStart"/>
            <w:r w:rsidRPr="003B1DDC">
              <w:rPr>
                <w:sz w:val="22"/>
                <w:szCs w:val="22"/>
                <w:lang w:val="en-US" w:eastAsia="en-US"/>
              </w:rPr>
              <w:t>min</w:t>
            </w:r>
            <w:r w:rsidR="002B0C7C" w:rsidRPr="003B1DDC">
              <w:rPr>
                <w:sz w:val="22"/>
                <w:szCs w:val="22"/>
                <w:lang w:val="en-US" w:eastAsia="en-US"/>
              </w:rPr>
              <w:t>istrija</w:t>
            </w:r>
            <w:proofErr w:type="spellEnd"/>
            <w:r w:rsidR="002B0C7C" w:rsidRPr="003B1DDC">
              <w:rPr>
                <w:sz w:val="22"/>
                <w:szCs w:val="22"/>
                <w:lang w:val="en-US" w:eastAsia="en-US"/>
              </w:rPr>
              <w:t xml:space="preserve"> </w:t>
            </w:r>
            <w:proofErr w:type="spellStart"/>
            <w:r w:rsidR="002B0C7C" w:rsidRPr="003B1DDC">
              <w:rPr>
                <w:sz w:val="22"/>
                <w:szCs w:val="22"/>
                <w:lang w:val="en-US" w:eastAsia="en-US"/>
              </w:rPr>
              <w:t>ar</w:t>
            </w:r>
            <w:proofErr w:type="spellEnd"/>
            <w:r w:rsidR="002B0C7C" w:rsidRPr="003B1DDC">
              <w:rPr>
                <w:sz w:val="22"/>
                <w:szCs w:val="22"/>
                <w:lang w:val="en-US" w:eastAsia="en-US"/>
              </w:rPr>
              <w:t xml:space="preserve"> </w:t>
            </w:r>
            <w:proofErr w:type="spellStart"/>
            <w:r w:rsidR="002B0C7C" w:rsidRPr="003B1DDC">
              <w:rPr>
                <w:sz w:val="22"/>
                <w:szCs w:val="22"/>
                <w:lang w:val="en-US" w:eastAsia="en-US"/>
              </w:rPr>
              <w:t>rīkojumu</w:t>
            </w:r>
            <w:proofErr w:type="spellEnd"/>
            <w:r w:rsidR="002B0C7C" w:rsidRPr="003B1DDC">
              <w:rPr>
                <w:sz w:val="22"/>
                <w:szCs w:val="22"/>
                <w:lang w:val="en-US" w:eastAsia="en-US"/>
              </w:rPr>
              <w:t xml:space="preserve"> </w:t>
            </w:r>
            <w:proofErr w:type="spellStart"/>
            <w:r w:rsidR="002B0C7C" w:rsidRPr="003B1DDC">
              <w:rPr>
                <w:sz w:val="22"/>
                <w:szCs w:val="22"/>
                <w:lang w:val="en-US" w:eastAsia="en-US"/>
              </w:rPr>
              <w:t>apstiprina</w:t>
            </w:r>
            <w:proofErr w:type="spellEnd"/>
            <w:r w:rsidR="002B0C7C" w:rsidRPr="003B1DDC">
              <w:rPr>
                <w:sz w:val="22"/>
                <w:szCs w:val="22"/>
                <w:lang w:val="en-US" w:eastAsia="en-US"/>
              </w:rPr>
              <w:t xml:space="preserve"> </w:t>
            </w:r>
            <w:proofErr w:type="spellStart"/>
            <w:r w:rsidR="002B0C7C" w:rsidRPr="003B1DDC">
              <w:rPr>
                <w:sz w:val="22"/>
                <w:szCs w:val="22"/>
                <w:lang w:val="en-US" w:eastAsia="en-US"/>
              </w:rPr>
              <w:t>p</w:t>
            </w:r>
            <w:r w:rsidRPr="003B1DDC">
              <w:rPr>
                <w:sz w:val="22"/>
                <w:szCs w:val="22"/>
                <w:lang w:val="en-US" w:eastAsia="en-US"/>
              </w:rPr>
              <w:t>adomes</w:t>
            </w:r>
            <w:proofErr w:type="spellEnd"/>
            <w:r w:rsidRPr="003B1DDC">
              <w:rPr>
                <w:sz w:val="22"/>
                <w:szCs w:val="22"/>
                <w:lang w:val="en-US" w:eastAsia="en-US"/>
              </w:rPr>
              <w:t xml:space="preserve"> </w:t>
            </w:r>
            <w:proofErr w:type="spellStart"/>
            <w:r w:rsidRPr="003B1DDC">
              <w:rPr>
                <w:sz w:val="22"/>
                <w:szCs w:val="22"/>
                <w:lang w:val="en-US" w:eastAsia="en-US"/>
              </w:rPr>
              <w:t>sastāvu</w:t>
            </w:r>
            <w:proofErr w:type="spellEnd"/>
            <w:r w:rsidRPr="003B1DDC">
              <w:rPr>
                <w:sz w:val="22"/>
                <w:szCs w:val="22"/>
                <w:lang w:val="en-US" w:eastAsia="en-US"/>
              </w:rPr>
              <w:t xml:space="preserve"> </w:t>
            </w:r>
            <w:proofErr w:type="spellStart"/>
            <w:r w:rsidRPr="003B1DDC">
              <w:rPr>
                <w:sz w:val="22"/>
                <w:szCs w:val="22"/>
                <w:lang w:val="en-US" w:eastAsia="en-US"/>
              </w:rPr>
              <w:t>uz</w:t>
            </w:r>
            <w:proofErr w:type="spellEnd"/>
            <w:r w:rsidRPr="003B1DDC">
              <w:rPr>
                <w:sz w:val="22"/>
                <w:szCs w:val="22"/>
                <w:lang w:val="en-US" w:eastAsia="en-US"/>
              </w:rPr>
              <w:t xml:space="preserve"> </w:t>
            </w:r>
            <w:proofErr w:type="spellStart"/>
            <w:r w:rsidRPr="003B1DDC">
              <w:rPr>
                <w:sz w:val="22"/>
                <w:szCs w:val="22"/>
                <w:lang w:val="en-US" w:eastAsia="en-US"/>
              </w:rPr>
              <w:t>pieciem</w:t>
            </w:r>
            <w:proofErr w:type="spellEnd"/>
            <w:r w:rsidRPr="003B1DDC">
              <w:rPr>
                <w:sz w:val="22"/>
                <w:szCs w:val="22"/>
                <w:lang w:val="en-US" w:eastAsia="en-US"/>
              </w:rPr>
              <w:t xml:space="preserve"> </w:t>
            </w:r>
            <w:proofErr w:type="spellStart"/>
            <w:r w:rsidRPr="003B1DDC">
              <w:rPr>
                <w:sz w:val="22"/>
                <w:szCs w:val="22"/>
                <w:lang w:val="en-US" w:eastAsia="en-US"/>
              </w:rPr>
              <w:t>gadiem</w:t>
            </w:r>
            <w:proofErr w:type="spellEnd"/>
            <w:r w:rsidRPr="003B1DDC">
              <w:rPr>
                <w:sz w:val="22"/>
                <w:szCs w:val="22"/>
                <w:lang w:val="en-US" w:eastAsia="en-US"/>
              </w:rPr>
              <w:t xml:space="preserve">. </w:t>
            </w:r>
            <w:proofErr w:type="spellStart"/>
            <w:r w:rsidRPr="003B1DDC">
              <w:rPr>
                <w:sz w:val="22"/>
                <w:szCs w:val="22"/>
                <w:lang w:val="en-US" w:eastAsia="en-US"/>
              </w:rPr>
              <w:t>Padomes</w:t>
            </w:r>
            <w:proofErr w:type="spellEnd"/>
            <w:r w:rsidRPr="003B1DDC">
              <w:rPr>
                <w:sz w:val="22"/>
                <w:szCs w:val="22"/>
                <w:lang w:val="en-US" w:eastAsia="en-US"/>
              </w:rPr>
              <w:t xml:space="preserve"> </w:t>
            </w:r>
            <w:proofErr w:type="spellStart"/>
            <w:r w:rsidRPr="003B1DDC">
              <w:rPr>
                <w:sz w:val="22"/>
                <w:szCs w:val="22"/>
                <w:lang w:val="en-US" w:eastAsia="en-US"/>
              </w:rPr>
              <w:t>sastāvā</w:t>
            </w:r>
            <w:proofErr w:type="spellEnd"/>
            <w:r w:rsidRPr="003B1DDC">
              <w:rPr>
                <w:sz w:val="22"/>
                <w:szCs w:val="22"/>
                <w:lang w:val="en-US" w:eastAsia="en-US"/>
              </w:rPr>
              <w:t xml:space="preserve"> </w:t>
            </w:r>
            <w:proofErr w:type="spellStart"/>
            <w:r w:rsidRPr="003B1DDC">
              <w:rPr>
                <w:sz w:val="22"/>
                <w:szCs w:val="22"/>
                <w:lang w:val="en-US" w:eastAsia="en-US"/>
              </w:rPr>
              <w:t>ir</w:t>
            </w:r>
            <w:proofErr w:type="spellEnd"/>
            <w:r w:rsidRPr="003B1DDC">
              <w:rPr>
                <w:sz w:val="22"/>
                <w:szCs w:val="22"/>
                <w:lang w:val="en-US" w:eastAsia="en-US"/>
              </w:rPr>
              <w:t>:</w:t>
            </w:r>
          </w:p>
          <w:p w14:paraId="7535200D" w14:textId="77777777" w:rsidR="000B11BC" w:rsidRPr="003B1DDC" w:rsidRDefault="000B11BC" w:rsidP="003B1DDC">
            <w:pPr>
              <w:pStyle w:val="naisc"/>
              <w:spacing w:before="0" w:after="0"/>
              <w:jc w:val="both"/>
              <w:rPr>
                <w:sz w:val="22"/>
                <w:szCs w:val="22"/>
                <w:lang w:val="en-US" w:eastAsia="en-US"/>
              </w:rPr>
            </w:pPr>
            <w:r w:rsidRPr="003B1DDC">
              <w:rPr>
                <w:sz w:val="22"/>
                <w:szCs w:val="22"/>
                <w:lang w:val="en-US" w:eastAsia="en-US"/>
              </w:rPr>
              <w:t xml:space="preserve">6.1. Vides </w:t>
            </w:r>
            <w:proofErr w:type="spellStart"/>
            <w:r w:rsidRPr="003B1DDC">
              <w:rPr>
                <w:sz w:val="22"/>
                <w:szCs w:val="22"/>
                <w:lang w:val="en-US" w:eastAsia="en-US"/>
              </w:rPr>
              <w:t>aizsardzības</w:t>
            </w:r>
            <w:proofErr w:type="spellEnd"/>
            <w:r w:rsidRPr="003B1DDC">
              <w:rPr>
                <w:sz w:val="22"/>
                <w:szCs w:val="22"/>
                <w:lang w:val="en-US" w:eastAsia="en-US"/>
              </w:rPr>
              <w:t xml:space="preserve"> un </w:t>
            </w:r>
            <w:proofErr w:type="spellStart"/>
            <w:r w:rsidRPr="003B1DDC">
              <w:rPr>
                <w:sz w:val="22"/>
                <w:szCs w:val="22"/>
                <w:lang w:val="en-US" w:eastAsia="en-US"/>
              </w:rPr>
              <w:t>reģionālās</w:t>
            </w:r>
            <w:proofErr w:type="spellEnd"/>
            <w:r w:rsidRPr="003B1DDC">
              <w:rPr>
                <w:sz w:val="22"/>
                <w:szCs w:val="22"/>
                <w:lang w:val="en-US" w:eastAsia="en-US"/>
              </w:rPr>
              <w:t xml:space="preserve"> </w:t>
            </w:r>
            <w:proofErr w:type="spellStart"/>
            <w:r w:rsidRPr="003B1DDC">
              <w:rPr>
                <w:sz w:val="22"/>
                <w:szCs w:val="22"/>
                <w:lang w:val="en-US" w:eastAsia="en-US"/>
              </w:rPr>
              <w:t>attīstības</w:t>
            </w:r>
            <w:proofErr w:type="spellEnd"/>
            <w:r w:rsidRPr="003B1DDC">
              <w:rPr>
                <w:sz w:val="22"/>
                <w:szCs w:val="22"/>
                <w:lang w:val="en-US" w:eastAsia="en-US"/>
              </w:rPr>
              <w:t xml:space="preserve"> </w:t>
            </w:r>
            <w:proofErr w:type="spellStart"/>
            <w:r w:rsidRPr="003B1DDC">
              <w:rPr>
                <w:sz w:val="22"/>
                <w:szCs w:val="22"/>
                <w:lang w:val="en-US" w:eastAsia="en-US"/>
              </w:rPr>
              <w:t>ministrijas</w:t>
            </w:r>
            <w:proofErr w:type="spellEnd"/>
            <w:r w:rsidRPr="003B1DDC">
              <w:rPr>
                <w:sz w:val="22"/>
                <w:szCs w:val="22"/>
                <w:lang w:val="en-US" w:eastAsia="en-US"/>
              </w:rPr>
              <w:t xml:space="preserve"> </w:t>
            </w:r>
            <w:proofErr w:type="spellStart"/>
            <w:r w:rsidRPr="003B1DDC">
              <w:rPr>
                <w:sz w:val="22"/>
                <w:szCs w:val="22"/>
                <w:lang w:val="en-US" w:eastAsia="en-US"/>
              </w:rPr>
              <w:t>pārstāvis</w:t>
            </w:r>
            <w:proofErr w:type="spellEnd"/>
            <w:r w:rsidRPr="003B1DDC">
              <w:rPr>
                <w:sz w:val="22"/>
                <w:szCs w:val="22"/>
                <w:lang w:val="en-US" w:eastAsia="en-US"/>
              </w:rPr>
              <w:t>;</w:t>
            </w:r>
          </w:p>
          <w:p w14:paraId="121B9793" w14:textId="77777777" w:rsidR="000B11BC" w:rsidRPr="003B1DDC" w:rsidRDefault="000B11BC" w:rsidP="003B1DDC">
            <w:pPr>
              <w:pStyle w:val="naisc"/>
              <w:spacing w:before="0" w:after="0"/>
              <w:jc w:val="both"/>
              <w:rPr>
                <w:sz w:val="22"/>
                <w:szCs w:val="22"/>
                <w:lang w:val="en-US" w:eastAsia="en-US"/>
              </w:rPr>
            </w:pPr>
            <w:r w:rsidRPr="003B1DDC">
              <w:rPr>
                <w:sz w:val="22"/>
                <w:szCs w:val="22"/>
                <w:lang w:val="en-US" w:eastAsia="en-US"/>
              </w:rPr>
              <w:t xml:space="preserve">6.2. </w:t>
            </w:r>
            <w:proofErr w:type="spellStart"/>
            <w:r w:rsidRPr="003B1DDC">
              <w:rPr>
                <w:sz w:val="22"/>
                <w:szCs w:val="22"/>
                <w:lang w:val="en-US" w:eastAsia="en-US"/>
              </w:rPr>
              <w:t>Kultūras</w:t>
            </w:r>
            <w:proofErr w:type="spellEnd"/>
            <w:r w:rsidRPr="003B1DDC">
              <w:rPr>
                <w:sz w:val="22"/>
                <w:szCs w:val="22"/>
                <w:lang w:val="en-US" w:eastAsia="en-US"/>
              </w:rPr>
              <w:t xml:space="preserve"> </w:t>
            </w:r>
            <w:proofErr w:type="spellStart"/>
            <w:r w:rsidRPr="003B1DDC">
              <w:rPr>
                <w:sz w:val="22"/>
                <w:szCs w:val="22"/>
                <w:lang w:val="en-US" w:eastAsia="en-US"/>
              </w:rPr>
              <w:t>ministrijas</w:t>
            </w:r>
            <w:proofErr w:type="spellEnd"/>
            <w:r w:rsidRPr="003B1DDC">
              <w:rPr>
                <w:sz w:val="22"/>
                <w:szCs w:val="22"/>
                <w:lang w:val="en-US" w:eastAsia="en-US"/>
              </w:rPr>
              <w:t xml:space="preserve"> </w:t>
            </w:r>
            <w:proofErr w:type="spellStart"/>
            <w:r w:rsidRPr="003B1DDC">
              <w:rPr>
                <w:sz w:val="22"/>
                <w:szCs w:val="22"/>
                <w:lang w:val="en-US" w:eastAsia="en-US"/>
              </w:rPr>
              <w:t>pārstāvis</w:t>
            </w:r>
            <w:proofErr w:type="spellEnd"/>
            <w:r w:rsidRPr="003B1DDC">
              <w:rPr>
                <w:sz w:val="22"/>
                <w:szCs w:val="22"/>
                <w:lang w:val="en-US" w:eastAsia="en-US"/>
              </w:rPr>
              <w:t>;</w:t>
            </w:r>
          </w:p>
          <w:p w14:paraId="479297D3" w14:textId="77777777" w:rsidR="000B11BC" w:rsidRPr="003B1DDC" w:rsidRDefault="000B11BC" w:rsidP="003B1DDC">
            <w:pPr>
              <w:pStyle w:val="naisc"/>
              <w:spacing w:before="0" w:after="0"/>
              <w:jc w:val="both"/>
              <w:rPr>
                <w:sz w:val="22"/>
                <w:szCs w:val="22"/>
                <w:lang w:val="en-US" w:eastAsia="en-US"/>
              </w:rPr>
            </w:pPr>
            <w:r w:rsidRPr="003B1DDC">
              <w:rPr>
                <w:sz w:val="22"/>
                <w:szCs w:val="22"/>
                <w:lang w:val="en-US" w:eastAsia="en-US"/>
              </w:rPr>
              <w:t>6.3. </w:t>
            </w:r>
            <w:proofErr w:type="spellStart"/>
            <w:r w:rsidRPr="003B1DDC">
              <w:rPr>
                <w:sz w:val="22"/>
                <w:szCs w:val="22"/>
                <w:lang w:val="en-US" w:eastAsia="en-US"/>
              </w:rPr>
              <w:t>Aizsardzības</w:t>
            </w:r>
            <w:proofErr w:type="spellEnd"/>
            <w:r w:rsidRPr="003B1DDC">
              <w:rPr>
                <w:sz w:val="22"/>
                <w:szCs w:val="22"/>
                <w:lang w:val="en-US" w:eastAsia="en-US"/>
              </w:rPr>
              <w:t xml:space="preserve"> </w:t>
            </w:r>
            <w:proofErr w:type="spellStart"/>
            <w:r w:rsidRPr="003B1DDC">
              <w:rPr>
                <w:sz w:val="22"/>
                <w:szCs w:val="22"/>
                <w:lang w:val="en-US" w:eastAsia="en-US"/>
              </w:rPr>
              <w:t>ministrijas</w:t>
            </w:r>
            <w:proofErr w:type="spellEnd"/>
            <w:r w:rsidRPr="003B1DDC">
              <w:rPr>
                <w:sz w:val="22"/>
                <w:szCs w:val="22"/>
                <w:lang w:val="en-US" w:eastAsia="en-US"/>
              </w:rPr>
              <w:t xml:space="preserve"> </w:t>
            </w:r>
            <w:proofErr w:type="spellStart"/>
            <w:r w:rsidRPr="003B1DDC">
              <w:rPr>
                <w:sz w:val="22"/>
                <w:szCs w:val="22"/>
                <w:lang w:val="en-US" w:eastAsia="en-US"/>
              </w:rPr>
              <w:t>pārstāvis</w:t>
            </w:r>
            <w:proofErr w:type="spellEnd"/>
            <w:r w:rsidRPr="003B1DDC">
              <w:rPr>
                <w:sz w:val="22"/>
                <w:szCs w:val="22"/>
                <w:lang w:val="en-US" w:eastAsia="en-US"/>
              </w:rPr>
              <w:t>;</w:t>
            </w:r>
          </w:p>
          <w:p w14:paraId="5DD7670C" w14:textId="77777777" w:rsidR="000B11BC" w:rsidRPr="003B1DDC" w:rsidRDefault="000B11BC" w:rsidP="003B1DDC">
            <w:pPr>
              <w:pStyle w:val="naisc"/>
              <w:spacing w:before="0" w:after="0"/>
              <w:jc w:val="both"/>
              <w:rPr>
                <w:sz w:val="22"/>
                <w:szCs w:val="22"/>
                <w:lang w:val="en-US" w:eastAsia="en-US"/>
              </w:rPr>
            </w:pPr>
            <w:r w:rsidRPr="003B1DDC">
              <w:rPr>
                <w:sz w:val="22"/>
                <w:szCs w:val="22"/>
                <w:lang w:val="en-US" w:eastAsia="en-US"/>
              </w:rPr>
              <w:t xml:space="preserve">6.4. </w:t>
            </w:r>
            <w:proofErr w:type="spellStart"/>
            <w:r w:rsidRPr="003B1DDC">
              <w:rPr>
                <w:sz w:val="22"/>
                <w:szCs w:val="22"/>
                <w:lang w:val="en-US" w:eastAsia="en-US"/>
              </w:rPr>
              <w:t>Iekšlietu</w:t>
            </w:r>
            <w:proofErr w:type="spellEnd"/>
            <w:r w:rsidRPr="003B1DDC">
              <w:rPr>
                <w:sz w:val="22"/>
                <w:szCs w:val="22"/>
                <w:lang w:val="en-US" w:eastAsia="en-US"/>
              </w:rPr>
              <w:t xml:space="preserve"> </w:t>
            </w:r>
            <w:proofErr w:type="spellStart"/>
            <w:r w:rsidRPr="003B1DDC">
              <w:rPr>
                <w:sz w:val="22"/>
                <w:szCs w:val="22"/>
                <w:lang w:val="en-US" w:eastAsia="en-US"/>
              </w:rPr>
              <w:t>ministrijas</w:t>
            </w:r>
            <w:proofErr w:type="spellEnd"/>
            <w:r w:rsidRPr="003B1DDC">
              <w:rPr>
                <w:sz w:val="22"/>
                <w:szCs w:val="22"/>
                <w:lang w:val="en-US" w:eastAsia="en-US"/>
              </w:rPr>
              <w:t xml:space="preserve"> </w:t>
            </w:r>
            <w:proofErr w:type="spellStart"/>
            <w:r w:rsidRPr="003B1DDC">
              <w:rPr>
                <w:sz w:val="22"/>
                <w:szCs w:val="22"/>
                <w:lang w:val="en-US" w:eastAsia="en-US"/>
              </w:rPr>
              <w:t>pārstāvis</w:t>
            </w:r>
            <w:proofErr w:type="spellEnd"/>
            <w:r w:rsidRPr="003B1DDC">
              <w:rPr>
                <w:sz w:val="22"/>
                <w:szCs w:val="22"/>
                <w:lang w:val="en-US" w:eastAsia="en-US"/>
              </w:rPr>
              <w:t>;</w:t>
            </w:r>
          </w:p>
          <w:p w14:paraId="2B9918B1" w14:textId="77777777" w:rsidR="000B11BC" w:rsidRPr="003B1DDC" w:rsidRDefault="000B11BC" w:rsidP="003B1DDC">
            <w:pPr>
              <w:pStyle w:val="naisc"/>
              <w:spacing w:before="0" w:after="0"/>
              <w:jc w:val="both"/>
              <w:rPr>
                <w:sz w:val="22"/>
                <w:szCs w:val="22"/>
                <w:lang w:val="en-US" w:eastAsia="en-US"/>
              </w:rPr>
            </w:pPr>
            <w:r w:rsidRPr="003B1DDC">
              <w:rPr>
                <w:sz w:val="22"/>
                <w:szCs w:val="22"/>
                <w:lang w:val="en-US" w:eastAsia="en-US"/>
              </w:rPr>
              <w:t xml:space="preserve">6.5. </w:t>
            </w:r>
            <w:proofErr w:type="spellStart"/>
            <w:r w:rsidRPr="003B1DDC">
              <w:rPr>
                <w:sz w:val="22"/>
                <w:szCs w:val="22"/>
                <w:lang w:val="en-US" w:eastAsia="en-US"/>
              </w:rPr>
              <w:t>Nacionālās</w:t>
            </w:r>
            <w:proofErr w:type="spellEnd"/>
            <w:r w:rsidRPr="003B1DDC">
              <w:rPr>
                <w:sz w:val="22"/>
                <w:szCs w:val="22"/>
                <w:lang w:val="en-US" w:eastAsia="en-US"/>
              </w:rPr>
              <w:t xml:space="preserve"> </w:t>
            </w:r>
            <w:proofErr w:type="spellStart"/>
            <w:r w:rsidRPr="003B1DDC">
              <w:rPr>
                <w:sz w:val="22"/>
                <w:szCs w:val="22"/>
                <w:lang w:val="en-US" w:eastAsia="en-US"/>
              </w:rPr>
              <w:t>kultūras</w:t>
            </w:r>
            <w:proofErr w:type="spellEnd"/>
            <w:r w:rsidRPr="003B1DDC">
              <w:rPr>
                <w:sz w:val="22"/>
                <w:szCs w:val="22"/>
                <w:lang w:val="en-US" w:eastAsia="en-US"/>
              </w:rPr>
              <w:t xml:space="preserve"> </w:t>
            </w:r>
            <w:proofErr w:type="spellStart"/>
            <w:r w:rsidRPr="003B1DDC">
              <w:rPr>
                <w:sz w:val="22"/>
                <w:szCs w:val="22"/>
                <w:lang w:val="en-US" w:eastAsia="en-US"/>
              </w:rPr>
              <w:t>mantojuma</w:t>
            </w:r>
            <w:proofErr w:type="spellEnd"/>
            <w:r w:rsidRPr="003B1DDC">
              <w:rPr>
                <w:sz w:val="22"/>
                <w:szCs w:val="22"/>
                <w:lang w:val="en-US" w:eastAsia="en-US"/>
              </w:rPr>
              <w:t xml:space="preserve"> </w:t>
            </w:r>
            <w:proofErr w:type="spellStart"/>
            <w:r w:rsidRPr="003B1DDC">
              <w:rPr>
                <w:sz w:val="22"/>
                <w:szCs w:val="22"/>
                <w:lang w:val="en-US" w:eastAsia="en-US"/>
              </w:rPr>
              <w:t>pārvaldes</w:t>
            </w:r>
            <w:proofErr w:type="spellEnd"/>
            <w:r w:rsidRPr="003B1DDC">
              <w:rPr>
                <w:sz w:val="22"/>
                <w:szCs w:val="22"/>
                <w:lang w:val="en-US" w:eastAsia="en-US"/>
              </w:rPr>
              <w:t xml:space="preserve"> </w:t>
            </w:r>
            <w:proofErr w:type="spellStart"/>
            <w:r w:rsidRPr="003B1DDC">
              <w:rPr>
                <w:sz w:val="22"/>
                <w:szCs w:val="22"/>
                <w:lang w:val="en-US" w:eastAsia="en-US"/>
              </w:rPr>
              <w:t>pārstāvis</w:t>
            </w:r>
            <w:proofErr w:type="spellEnd"/>
            <w:r w:rsidRPr="003B1DDC">
              <w:rPr>
                <w:sz w:val="22"/>
                <w:szCs w:val="22"/>
                <w:lang w:val="en-US" w:eastAsia="en-US"/>
              </w:rPr>
              <w:t>;</w:t>
            </w:r>
          </w:p>
          <w:p w14:paraId="2B551645" w14:textId="77777777" w:rsidR="000B11BC" w:rsidRPr="003B1DDC" w:rsidRDefault="000B11BC" w:rsidP="003B1DDC">
            <w:pPr>
              <w:pStyle w:val="naisc"/>
              <w:spacing w:before="0" w:after="0"/>
              <w:jc w:val="both"/>
              <w:rPr>
                <w:sz w:val="22"/>
                <w:szCs w:val="22"/>
                <w:lang w:val="en-US" w:eastAsia="en-US"/>
              </w:rPr>
            </w:pPr>
            <w:r w:rsidRPr="003B1DDC">
              <w:rPr>
                <w:sz w:val="22"/>
                <w:szCs w:val="22"/>
                <w:lang w:val="en-US" w:eastAsia="en-US"/>
              </w:rPr>
              <w:t xml:space="preserve">6.6. </w:t>
            </w:r>
            <w:proofErr w:type="spellStart"/>
            <w:r w:rsidRPr="003B1DDC">
              <w:rPr>
                <w:sz w:val="22"/>
                <w:szCs w:val="22"/>
                <w:lang w:val="en-US" w:eastAsia="en-US"/>
              </w:rPr>
              <w:t>Latvijas</w:t>
            </w:r>
            <w:proofErr w:type="spellEnd"/>
            <w:r w:rsidRPr="003B1DDC">
              <w:rPr>
                <w:sz w:val="22"/>
                <w:szCs w:val="22"/>
                <w:lang w:val="en-US" w:eastAsia="en-US"/>
              </w:rPr>
              <w:t xml:space="preserve"> </w:t>
            </w:r>
            <w:proofErr w:type="spellStart"/>
            <w:r w:rsidRPr="003B1DDC">
              <w:rPr>
                <w:sz w:val="22"/>
                <w:szCs w:val="22"/>
                <w:lang w:val="en-US" w:eastAsia="en-US"/>
              </w:rPr>
              <w:t>Nacionālā</w:t>
            </w:r>
            <w:proofErr w:type="spellEnd"/>
            <w:r w:rsidRPr="003B1DDC">
              <w:rPr>
                <w:sz w:val="22"/>
                <w:szCs w:val="22"/>
                <w:lang w:val="en-US" w:eastAsia="en-US"/>
              </w:rPr>
              <w:t xml:space="preserve"> </w:t>
            </w:r>
            <w:proofErr w:type="spellStart"/>
            <w:r w:rsidRPr="003B1DDC">
              <w:rPr>
                <w:sz w:val="22"/>
                <w:szCs w:val="22"/>
                <w:lang w:val="en-US" w:eastAsia="en-US"/>
              </w:rPr>
              <w:t>kultūras</w:t>
            </w:r>
            <w:proofErr w:type="spellEnd"/>
            <w:r w:rsidRPr="003B1DDC">
              <w:rPr>
                <w:sz w:val="22"/>
                <w:szCs w:val="22"/>
                <w:lang w:val="en-US" w:eastAsia="en-US"/>
              </w:rPr>
              <w:t xml:space="preserve"> </w:t>
            </w:r>
            <w:proofErr w:type="spellStart"/>
            <w:r w:rsidRPr="003B1DDC">
              <w:rPr>
                <w:sz w:val="22"/>
                <w:szCs w:val="22"/>
                <w:lang w:val="en-US" w:eastAsia="en-US"/>
              </w:rPr>
              <w:t>centra</w:t>
            </w:r>
            <w:proofErr w:type="spellEnd"/>
            <w:r w:rsidRPr="003B1DDC">
              <w:rPr>
                <w:sz w:val="22"/>
                <w:szCs w:val="22"/>
                <w:lang w:val="en-US" w:eastAsia="en-US"/>
              </w:rPr>
              <w:t xml:space="preserve"> </w:t>
            </w:r>
            <w:proofErr w:type="spellStart"/>
            <w:r w:rsidRPr="003B1DDC">
              <w:rPr>
                <w:sz w:val="22"/>
                <w:szCs w:val="22"/>
                <w:lang w:val="en-US" w:eastAsia="en-US"/>
              </w:rPr>
              <w:t>pārstāvis</w:t>
            </w:r>
            <w:proofErr w:type="spellEnd"/>
            <w:r w:rsidRPr="003B1DDC">
              <w:rPr>
                <w:sz w:val="22"/>
                <w:szCs w:val="22"/>
                <w:lang w:val="en-US" w:eastAsia="en-US"/>
              </w:rPr>
              <w:t>;</w:t>
            </w:r>
          </w:p>
          <w:p w14:paraId="7A4411FB" w14:textId="77777777" w:rsidR="000B11BC" w:rsidRPr="003B1DDC" w:rsidRDefault="000B11BC" w:rsidP="003B1DDC">
            <w:pPr>
              <w:pStyle w:val="naisc"/>
              <w:spacing w:before="0" w:after="0"/>
              <w:jc w:val="both"/>
              <w:rPr>
                <w:sz w:val="22"/>
                <w:szCs w:val="22"/>
                <w:lang w:val="en-US" w:eastAsia="en-US"/>
              </w:rPr>
            </w:pPr>
            <w:r w:rsidRPr="003B1DDC">
              <w:rPr>
                <w:sz w:val="22"/>
                <w:szCs w:val="22"/>
                <w:lang w:val="en-US" w:eastAsia="en-US"/>
              </w:rPr>
              <w:t xml:space="preserve">6.7. </w:t>
            </w:r>
            <w:proofErr w:type="spellStart"/>
            <w:r w:rsidRPr="003B1DDC">
              <w:rPr>
                <w:sz w:val="22"/>
                <w:szCs w:val="22"/>
                <w:lang w:val="en-US" w:eastAsia="en-US"/>
              </w:rPr>
              <w:t>Valsts</w:t>
            </w:r>
            <w:proofErr w:type="spellEnd"/>
            <w:r w:rsidRPr="003B1DDC">
              <w:rPr>
                <w:sz w:val="22"/>
                <w:szCs w:val="22"/>
                <w:lang w:val="en-US" w:eastAsia="en-US"/>
              </w:rPr>
              <w:t xml:space="preserve"> </w:t>
            </w:r>
            <w:proofErr w:type="spellStart"/>
            <w:r w:rsidRPr="003B1DDC">
              <w:rPr>
                <w:sz w:val="22"/>
                <w:szCs w:val="22"/>
                <w:lang w:val="en-US" w:eastAsia="en-US"/>
              </w:rPr>
              <w:t>valodas</w:t>
            </w:r>
            <w:proofErr w:type="spellEnd"/>
            <w:r w:rsidRPr="003B1DDC">
              <w:rPr>
                <w:sz w:val="22"/>
                <w:szCs w:val="22"/>
                <w:lang w:val="en-US" w:eastAsia="en-US"/>
              </w:rPr>
              <w:t xml:space="preserve"> </w:t>
            </w:r>
            <w:proofErr w:type="spellStart"/>
            <w:r w:rsidRPr="003B1DDC">
              <w:rPr>
                <w:sz w:val="22"/>
                <w:szCs w:val="22"/>
                <w:lang w:val="en-US" w:eastAsia="en-US"/>
              </w:rPr>
              <w:t>centra</w:t>
            </w:r>
            <w:proofErr w:type="spellEnd"/>
            <w:r w:rsidRPr="003B1DDC">
              <w:rPr>
                <w:sz w:val="22"/>
                <w:szCs w:val="22"/>
                <w:lang w:val="en-US" w:eastAsia="en-US"/>
              </w:rPr>
              <w:t xml:space="preserve"> </w:t>
            </w:r>
            <w:proofErr w:type="spellStart"/>
            <w:r w:rsidRPr="003B1DDC">
              <w:rPr>
                <w:sz w:val="22"/>
                <w:szCs w:val="22"/>
                <w:lang w:val="en-US" w:eastAsia="en-US"/>
              </w:rPr>
              <w:t>pārstāvis</w:t>
            </w:r>
            <w:proofErr w:type="spellEnd"/>
            <w:r w:rsidRPr="003B1DDC">
              <w:rPr>
                <w:sz w:val="22"/>
                <w:szCs w:val="22"/>
                <w:lang w:val="en-US" w:eastAsia="en-US"/>
              </w:rPr>
              <w:t>;</w:t>
            </w:r>
          </w:p>
          <w:p w14:paraId="2072BDE0" w14:textId="77777777" w:rsidR="000B11BC" w:rsidRPr="003B1DDC" w:rsidRDefault="000B11BC" w:rsidP="003B1DDC">
            <w:pPr>
              <w:pStyle w:val="naisc"/>
              <w:spacing w:before="0" w:after="0"/>
              <w:jc w:val="both"/>
              <w:rPr>
                <w:sz w:val="22"/>
                <w:szCs w:val="22"/>
                <w:lang w:val="en-US" w:eastAsia="en-US"/>
              </w:rPr>
            </w:pPr>
            <w:r w:rsidRPr="003B1DDC">
              <w:rPr>
                <w:sz w:val="22"/>
                <w:szCs w:val="22"/>
                <w:lang w:val="en-US" w:eastAsia="en-US"/>
              </w:rPr>
              <w:lastRenderedPageBreak/>
              <w:t>6.8. </w:t>
            </w:r>
            <w:proofErr w:type="spellStart"/>
            <w:r w:rsidRPr="003B1DDC">
              <w:rPr>
                <w:sz w:val="22"/>
                <w:szCs w:val="22"/>
                <w:lang w:val="en-US" w:eastAsia="en-US"/>
              </w:rPr>
              <w:t>Latvijas</w:t>
            </w:r>
            <w:proofErr w:type="spellEnd"/>
            <w:r w:rsidRPr="003B1DDC">
              <w:rPr>
                <w:sz w:val="22"/>
                <w:szCs w:val="22"/>
                <w:lang w:val="en-US" w:eastAsia="en-US"/>
              </w:rPr>
              <w:t xml:space="preserve"> </w:t>
            </w:r>
            <w:proofErr w:type="spellStart"/>
            <w:r w:rsidRPr="003B1DDC">
              <w:rPr>
                <w:sz w:val="22"/>
                <w:szCs w:val="22"/>
                <w:lang w:val="en-US" w:eastAsia="en-US"/>
              </w:rPr>
              <w:t>Nacionālā</w:t>
            </w:r>
            <w:proofErr w:type="spellEnd"/>
            <w:r w:rsidRPr="003B1DDC">
              <w:rPr>
                <w:sz w:val="22"/>
                <w:szCs w:val="22"/>
                <w:lang w:val="en-US" w:eastAsia="en-US"/>
              </w:rPr>
              <w:t xml:space="preserve"> </w:t>
            </w:r>
            <w:proofErr w:type="spellStart"/>
            <w:r w:rsidRPr="003B1DDC">
              <w:rPr>
                <w:sz w:val="22"/>
                <w:szCs w:val="22"/>
                <w:lang w:val="en-US" w:eastAsia="en-US"/>
              </w:rPr>
              <w:t>arhīva</w:t>
            </w:r>
            <w:proofErr w:type="spellEnd"/>
            <w:r w:rsidRPr="003B1DDC">
              <w:rPr>
                <w:sz w:val="22"/>
                <w:szCs w:val="22"/>
                <w:lang w:val="en-US" w:eastAsia="en-US"/>
              </w:rPr>
              <w:t xml:space="preserve"> </w:t>
            </w:r>
            <w:proofErr w:type="spellStart"/>
            <w:r w:rsidRPr="003B1DDC">
              <w:rPr>
                <w:sz w:val="22"/>
                <w:szCs w:val="22"/>
                <w:lang w:val="en-US" w:eastAsia="en-US"/>
              </w:rPr>
              <w:t>pārstāvis</w:t>
            </w:r>
            <w:proofErr w:type="spellEnd"/>
            <w:r w:rsidRPr="003B1DDC">
              <w:rPr>
                <w:sz w:val="22"/>
                <w:szCs w:val="22"/>
                <w:lang w:val="en-US" w:eastAsia="en-US"/>
              </w:rPr>
              <w:t>;</w:t>
            </w:r>
          </w:p>
          <w:p w14:paraId="6CEAFF3B" w14:textId="77777777" w:rsidR="000B11BC" w:rsidRPr="003B1DDC" w:rsidRDefault="000B11BC" w:rsidP="003B1DDC">
            <w:pPr>
              <w:pStyle w:val="naisc"/>
              <w:spacing w:before="0" w:after="0"/>
              <w:jc w:val="both"/>
              <w:rPr>
                <w:sz w:val="22"/>
                <w:szCs w:val="22"/>
                <w:lang w:val="en-US" w:eastAsia="en-US"/>
              </w:rPr>
            </w:pPr>
            <w:r w:rsidRPr="003B1DDC">
              <w:rPr>
                <w:sz w:val="22"/>
                <w:szCs w:val="22"/>
                <w:lang w:val="en-US" w:eastAsia="en-US"/>
              </w:rPr>
              <w:t>6.9. </w:t>
            </w:r>
            <w:proofErr w:type="spellStart"/>
            <w:r w:rsidRPr="003B1DDC">
              <w:rPr>
                <w:sz w:val="22"/>
                <w:szCs w:val="22"/>
                <w:lang w:val="en-US" w:eastAsia="en-US"/>
              </w:rPr>
              <w:t>Latvijas</w:t>
            </w:r>
            <w:proofErr w:type="spellEnd"/>
            <w:r w:rsidRPr="003B1DDC">
              <w:rPr>
                <w:sz w:val="22"/>
                <w:szCs w:val="22"/>
                <w:lang w:val="en-US" w:eastAsia="en-US"/>
              </w:rPr>
              <w:t xml:space="preserve"> </w:t>
            </w:r>
            <w:proofErr w:type="spellStart"/>
            <w:r w:rsidRPr="003B1DDC">
              <w:rPr>
                <w:sz w:val="22"/>
                <w:szCs w:val="22"/>
                <w:lang w:val="en-US" w:eastAsia="en-US"/>
              </w:rPr>
              <w:t>Universitātes</w:t>
            </w:r>
            <w:proofErr w:type="spellEnd"/>
            <w:r w:rsidRPr="003B1DDC">
              <w:rPr>
                <w:sz w:val="22"/>
                <w:szCs w:val="22"/>
                <w:lang w:val="en-US" w:eastAsia="en-US"/>
              </w:rPr>
              <w:t xml:space="preserve"> </w:t>
            </w:r>
            <w:proofErr w:type="spellStart"/>
            <w:r w:rsidRPr="003B1DDC">
              <w:rPr>
                <w:sz w:val="22"/>
                <w:szCs w:val="22"/>
                <w:lang w:val="en-US" w:eastAsia="en-US"/>
              </w:rPr>
              <w:t>Latvijas</w:t>
            </w:r>
            <w:proofErr w:type="spellEnd"/>
            <w:r w:rsidRPr="003B1DDC">
              <w:rPr>
                <w:sz w:val="22"/>
                <w:szCs w:val="22"/>
                <w:lang w:val="en-US" w:eastAsia="en-US"/>
              </w:rPr>
              <w:t xml:space="preserve"> </w:t>
            </w:r>
            <w:proofErr w:type="spellStart"/>
            <w:r w:rsidRPr="003B1DDC">
              <w:rPr>
                <w:sz w:val="22"/>
                <w:szCs w:val="22"/>
                <w:lang w:val="en-US" w:eastAsia="en-US"/>
              </w:rPr>
              <w:t>Vēstures</w:t>
            </w:r>
            <w:proofErr w:type="spellEnd"/>
            <w:r w:rsidRPr="003B1DDC">
              <w:rPr>
                <w:sz w:val="22"/>
                <w:szCs w:val="22"/>
                <w:lang w:val="en-US" w:eastAsia="en-US"/>
              </w:rPr>
              <w:t xml:space="preserve"> </w:t>
            </w:r>
            <w:proofErr w:type="spellStart"/>
            <w:r w:rsidRPr="003B1DDC">
              <w:rPr>
                <w:sz w:val="22"/>
                <w:szCs w:val="22"/>
                <w:lang w:val="en-US" w:eastAsia="en-US"/>
              </w:rPr>
              <w:t>institūta</w:t>
            </w:r>
            <w:proofErr w:type="spellEnd"/>
            <w:r w:rsidRPr="003B1DDC">
              <w:rPr>
                <w:sz w:val="22"/>
                <w:szCs w:val="22"/>
                <w:lang w:val="en-US" w:eastAsia="en-US"/>
              </w:rPr>
              <w:t xml:space="preserve"> </w:t>
            </w:r>
            <w:proofErr w:type="spellStart"/>
            <w:r w:rsidRPr="003B1DDC">
              <w:rPr>
                <w:sz w:val="22"/>
                <w:szCs w:val="22"/>
                <w:lang w:val="en-US" w:eastAsia="en-US"/>
              </w:rPr>
              <w:t>pārstāvis</w:t>
            </w:r>
            <w:proofErr w:type="spellEnd"/>
            <w:r w:rsidRPr="003B1DDC">
              <w:rPr>
                <w:sz w:val="22"/>
                <w:szCs w:val="22"/>
                <w:lang w:val="en-US" w:eastAsia="en-US"/>
              </w:rPr>
              <w:t>;</w:t>
            </w:r>
          </w:p>
          <w:p w14:paraId="0E4E77DE" w14:textId="77777777" w:rsidR="000B11BC" w:rsidRPr="003B1DDC" w:rsidRDefault="000B11BC" w:rsidP="003B1DDC">
            <w:pPr>
              <w:pStyle w:val="naisc"/>
              <w:spacing w:before="0" w:after="0"/>
              <w:jc w:val="both"/>
              <w:rPr>
                <w:sz w:val="22"/>
                <w:szCs w:val="22"/>
                <w:lang w:val="en-US" w:eastAsia="en-US"/>
              </w:rPr>
            </w:pPr>
            <w:r w:rsidRPr="003B1DDC">
              <w:rPr>
                <w:sz w:val="22"/>
                <w:szCs w:val="22"/>
                <w:lang w:val="en-US" w:eastAsia="en-US"/>
              </w:rPr>
              <w:t>6.10. </w:t>
            </w:r>
            <w:proofErr w:type="spellStart"/>
            <w:r w:rsidRPr="003B1DDC">
              <w:rPr>
                <w:sz w:val="22"/>
                <w:szCs w:val="22"/>
                <w:lang w:val="en-US" w:eastAsia="en-US"/>
              </w:rPr>
              <w:t>Latvijas</w:t>
            </w:r>
            <w:proofErr w:type="spellEnd"/>
            <w:r w:rsidRPr="003B1DDC">
              <w:rPr>
                <w:sz w:val="22"/>
                <w:szCs w:val="22"/>
                <w:lang w:val="en-US" w:eastAsia="en-US"/>
              </w:rPr>
              <w:t xml:space="preserve"> </w:t>
            </w:r>
            <w:proofErr w:type="spellStart"/>
            <w:r w:rsidRPr="003B1DDC">
              <w:rPr>
                <w:sz w:val="22"/>
                <w:szCs w:val="22"/>
                <w:lang w:val="en-US" w:eastAsia="en-US"/>
              </w:rPr>
              <w:t>Pašvaldību</w:t>
            </w:r>
            <w:proofErr w:type="spellEnd"/>
            <w:r w:rsidRPr="003B1DDC">
              <w:rPr>
                <w:sz w:val="22"/>
                <w:szCs w:val="22"/>
                <w:lang w:val="en-US" w:eastAsia="en-US"/>
              </w:rPr>
              <w:t xml:space="preserve"> </w:t>
            </w:r>
            <w:proofErr w:type="spellStart"/>
            <w:r w:rsidRPr="003B1DDC">
              <w:rPr>
                <w:sz w:val="22"/>
                <w:szCs w:val="22"/>
                <w:lang w:val="en-US" w:eastAsia="en-US"/>
              </w:rPr>
              <w:t>savienības</w:t>
            </w:r>
            <w:proofErr w:type="spellEnd"/>
            <w:r w:rsidRPr="003B1DDC">
              <w:rPr>
                <w:sz w:val="22"/>
                <w:szCs w:val="22"/>
                <w:lang w:val="en-US" w:eastAsia="en-US"/>
              </w:rPr>
              <w:t xml:space="preserve"> </w:t>
            </w:r>
            <w:proofErr w:type="spellStart"/>
            <w:r w:rsidRPr="003B1DDC">
              <w:rPr>
                <w:sz w:val="22"/>
                <w:szCs w:val="22"/>
                <w:lang w:val="en-US" w:eastAsia="en-US"/>
              </w:rPr>
              <w:t>pārstāvis</w:t>
            </w:r>
            <w:proofErr w:type="spellEnd"/>
            <w:r w:rsidRPr="003B1DDC">
              <w:rPr>
                <w:sz w:val="22"/>
                <w:szCs w:val="22"/>
                <w:lang w:val="en-US" w:eastAsia="en-US"/>
              </w:rPr>
              <w:t>;</w:t>
            </w:r>
          </w:p>
          <w:p w14:paraId="735935D2" w14:textId="77777777" w:rsidR="000B11BC" w:rsidRPr="003B1DDC" w:rsidRDefault="000B11BC" w:rsidP="003B1DDC">
            <w:pPr>
              <w:pStyle w:val="naisc"/>
              <w:spacing w:before="0" w:after="0"/>
              <w:jc w:val="both"/>
              <w:rPr>
                <w:sz w:val="22"/>
                <w:szCs w:val="22"/>
                <w:lang w:val="en-US" w:eastAsia="en-US"/>
              </w:rPr>
            </w:pPr>
            <w:r w:rsidRPr="003B1DDC">
              <w:rPr>
                <w:sz w:val="22"/>
                <w:szCs w:val="22"/>
                <w:lang w:val="en-US" w:eastAsia="en-US"/>
              </w:rPr>
              <w:t>6.11. </w:t>
            </w:r>
            <w:proofErr w:type="spellStart"/>
            <w:r w:rsidRPr="003B1DDC">
              <w:rPr>
                <w:sz w:val="22"/>
                <w:szCs w:val="22"/>
                <w:lang w:val="en-US" w:eastAsia="en-US"/>
              </w:rPr>
              <w:t>Latvijas</w:t>
            </w:r>
            <w:proofErr w:type="spellEnd"/>
            <w:r w:rsidRPr="003B1DDC">
              <w:rPr>
                <w:sz w:val="22"/>
                <w:szCs w:val="22"/>
                <w:lang w:val="en-US" w:eastAsia="en-US"/>
              </w:rPr>
              <w:t xml:space="preserve"> </w:t>
            </w:r>
            <w:proofErr w:type="spellStart"/>
            <w:r w:rsidRPr="003B1DDC">
              <w:rPr>
                <w:sz w:val="22"/>
                <w:szCs w:val="22"/>
                <w:lang w:val="en-US" w:eastAsia="en-US"/>
              </w:rPr>
              <w:t>Arhitektu</w:t>
            </w:r>
            <w:proofErr w:type="spellEnd"/>
            <w:r w:rsidRPr="003B1DDC">
              <w:rPr>
                <w:sz w:val="22"/>
                <w:szCs w:val="22"/>
                <w:lang w:val="en-US" w:eastAsia="en-US"/>
              </w:rPr>
              <w:t xml:space="preserve"> </w:t>
            </w:r>
            <w:proofErr w:type="spellStart"/>
            <w:r w:rsidRPr="003B1DDC">
              <w:rPr>
                <w:sz w:val="22"/>
                <w:szCs w:val="22"/>
                <w:lang w:val="en-US" w:eastAsia="en-US"/>
              </w:rPr>
              <w:t>savienības</w:t>
            </w:r>
            <w:proofErr w:type="spellEnd"/>
            <w:r w:rsidRPr="003B1DDC">
              <w:rPr>
                <w:sz w:val="22"/>
                <w:szCs w:val="22"/>
                <w:lang w:val="en-US" w:eastAsia="en-US"/>
              </w:rPr>
              <w:t xml:space="preserve"> </w:t>
            </w:r>
            <w:proofErr w:type="spellStart"/>
            <w:r w:rsidRPr="003B1DDC">
              <w:rPr>
                <w:sz w:val="22"/>
                <w:szCs w:val="22"/>
                <w:lang w:val="en-US" w:eastAsia="en-US"/>
              </w:rPr>
              <w:t>pārstāvis</w:t>
            </w:r>
            <w:proofErr w:type="spellEnd"/>
            <w:r w:rsidRPr="003B1DDC">
              <w:rPr>
                <w:sz w:val="22"/>
                <w:szCs w:val="22"/>
                <w:lang w:val="en-US" w:eastAsia="en-US"/>
              </w:rPr>
              <w:t>;</w:t>
            </w:r>
          </w:p>
          <w:p w14:paraId="40729FA4" w14:textId="77777777" w:rsidR="000B11BC" w:rsidRPr="003B1DDC" w:rsidRDefault="000B11BC" w:rsidP="003B1DDC">
            <w:pPr>
              <w:pStyle w:val="naisc"/>
              <w:spacing w:before="0" w:after="0"/>
              <w:jc w:val="both"/>
              <w:rPr>
                <w:sz w:val="22"/>
                <w:szCs w:val="22"/>
                <w:lang w:val="en-US" w:eastAsia="en-US"/>
              </w:rPr>
            </w:pPr>
            <w:r w:rsidRPr="003B1DDC">
              <w:rPr>
                <w:sz w:val="22"/>
                <w:szCs w:val="22"/>
                <w:lang w:val="en-US" w:eastAsia="en-US"/>
              </w:rPr>
              <w:t>6.12. </w:t>
            </w:r>
            <w:proofErr w:type="spellStart"/>
            <w:r w:rsidRPr="003B1DDC">
              <w:rPr>
                <w:sz w:val="22"/>
                <w:szCs w:val="22"/>
                <w:lang w:val="en-US" w:eastAsia="en-US"/>
              </w:rPr>
              <w:t>Latvijas</w:t>
            </w:r>
            <w:proofErr w:type="spellEnd"/>
            <w:r w:rsidRPr="003B1DDC">
              <w:rPr>
                <w:sz w:val="22"/>
                <w:szCs w:val="22"/>
                <w:lang w:val="en-US" w:eastAsia="en-US"/>
              </w:rPr>
              <w:t xml:space="preserve"> </w:t>
            </w:r>
            <w:proofErr w:type="spellStart"/>
            <w:r w:rsidRPr="003B1DDC">
              <w:rPr>
                <w:sz w:val="22"/>
                <w:szCs w:val="22"/>
                <w:lang w:val="en-US" w:eastAsia="en-US"/>
              </w:rPr>
              <w:t>Dizaineru</w:t>
            </w:r>
            <w:proofErr w:type="spellEnd"/>
            <w:r w:rsidRPr="003B1DDC">
              <w:rPr>
                <w:sz w:val="22"/>
                <w:szCs w:val="22"/>
                <w:lang w:val="en-US" w:eastAsia="en-US"/>
              </w:rPr>
              <w:t xml:space="preserve"> </w:t>
            </w:r>
            <w:proofErr w:type="spellStart"/>
            <w:r w:rsidRPr="003B1DDC">
              <w:rPr>
                <w:sz w:val="22"/>
                <w:szCs w:val="22"/>
                <w:lang w:val="en-US" w:eastAsia="en-US"/>
              </w:rPr>
              <w:t>savienības</w:t>
            </w:r>
            <w:proofErr w:type="spellEnd"/>
            <w:r w:rsidRPr="003B1DDC">
              <w:rPr>
                <w:sz w:val="22"/>
                <w:szCs w:val="22"/>
                <w:lang w:val="en-US" w:eastAsia="en-US"/>
              </w:rPr>
              <w:t xml:space="preserve"> </w:t>
            </w:r>
            <w:proofErr w:type="spellStart"/>
            <w:r w:rsidRPr="003B1DDC">
              <w:rPr>
                <w:sz w:val="22"/>
                <w:szCs w:val="22"/>
                <w:lang w:val="en-US" w:eastAsia="en-US"/>
              </w:rPr>
              <w:t>pārstāvis</w:t>
            </w:r>
            <w:proofErr w:type="spellEnd"/>
            <w:r w:rsidRPr="003B1DDC">
              <w:rPr>
                <w:sz w:val="22"/>
                <w:szCs w:val="22"/>
                <w:lang w:val="en-US" w:eastAsia="en-US"/>
              </w:rPr>
              <w:t>;</w:t>
            </w:r>
          </w:p>
          <w:p w14:paraId="08633537" w14:textId="77777777" w:rsidR="000B11BC" w:rsidRPr="003B1DDC" w:rsidRDefault="000B11BC" w:rsidP="003B1DDC">
            <w:pPr>
              <w:pStyle w:val="naisc"/>
              <w:spacing w:before="0" w:after="0"/>
              <w:jc w:val="both"/>
              <w:rPr>
                <w:sz w:val="22"/>
                <w:szCs w:val="22"/>
                <w:lang w:val="en-US" w:eastAsia="en-US"/>
              </w:rPr>
            </w:pPr>
            <w:r w:rsidRPr="003B1DDC">
              <w:rPr>
                <w:sz w:val="22"/>
                <w:szCs w:val="22"/>
                <w:lang w:val="en-US" w:eastAsia="en-US"/>
              </w:rPr>
              <w:t>6.13. </w:t>
            </w:r>
            <w:proofErr w:type="spellStart"/>
            <w:r w:rsidRPr="003B1DDC">
              <w:rPr>
                <w:sz w:val="22"/>
                <w:szCs w:val="22"/>
                <w:lang w:val="en-US" w:eastAsia="en-US"/>
              </w:rPr>
              <w:t>Latvijas</w:t>
            </w:r>
            <w:proofErr w:type="spellEnd"/>
            <w:r w:rsidRPr="003B1DDC">
              <w:rPr>
                <w:sz w:val="22"/>
                <w:szCs w:val="22"/>
                <w:lang w:val="en-US" w:eastAsia="en-US"/>
              </w:rPr>
              <w:t xml:space="preserve"> </w:t>
            </w:r>
            <w:proofErr w:type="spellStart"/>
            <w:r w:rsidRPr="003B1DDC">
              <w:rPr>
                <w:sz w:val="22"/>
                <w:szCs w:val="22"/>
                <w:lang w:val="en-US" w:eastAsia="en-US"/>
              </w:rPr>
              <w:t>Okupācijas</w:t>
            </w:r>
            <w:proofErr w:type="spellEnd"/>
            <w:r w:rsidRPr="003B1DDC">
              <w:rPr>
                <w:sz w:val="22"/>
                <w:szCs w:val="22"/>
                <w:lang w:val="en-US" w:eastAsia="en-US"/>
              </w:rPr>
              <w:t xml:space="preserve"> </w:t>
            </w:r>
            <w:proofErr w:type="spellStart"/>
            <w:r w:rsidRPr="003B1DDC">
              <w:rPr>
                <w:sz w:val="22"/>
                <w:szCs w:val="22"/>
                <w:lang w:val="en-US" w:eastAsia="en-US"/>
              </w:rPr>
              <w:t>muzeja</w:t>
            </w:r>
            <w:proofErr w:type="spellEnd"/>
            <w:r w:rsidRPr="003B1DDC">
              <w:rPr>
                <w:sz w:val="22"/>
                <w:szCs w:val="22"/>
                <w:lang w:val="en-US" w:eastAsia="en-US"/>
              </w:rPr>
              <w:t xml:space="preserve"> </w:t>
            </w:r>
            <w:proofErr w:type="spellStart"/>
            <w:r w:rsidRPr="003B1DDC">
              <w:rPr>
                <w:sz w:val="22"/>
                <w:szCs w:val="22"/>
                <w:lang w:val="en-US" w:eastAsia="en-US"/>
              </w:rPr>
              <w:t>pārstāvis</w:t>
            </w:r>
            <w:proofErr w:type="spellEnd"/>
            <w:r w:rsidRPr="003B1DDC">
              <w:rPr>
                <w:sz w:val="22"/>
                <w:szCs w:val="22"/>
                <w:lang w:val="en-US" w:eastAsia="en-US"/>
              </w:rPr>
              <w:t>;</w:t>
            </w:r>
          </w:p>
          <w:p w14:paraId="60FD4244" w14:textId="1F66F600" w:rsidR="000E0157" w:rsidRPr="003B1DDC" w:rsidRDefault="000E0157" w:rsidP="003B1DDC">
            <w:pPr>
              <w:pStyle w:val="naisc"/>
              <w:spacing w:before="0" w:after="0"/>
              <w:jc w:val="both"/>
              <w:rPr>
                <w:sz w:val="22"/>
                <w:szCs w:val="22"/>
                <w:lang w:eastAsia="en-US"/>
              </w:rPr>
            </w:pPr>
            <w:r w:rsidRPr="003B1DDC">
              <w:rPr>
                <w:sz w:val="22"/>
                <w:szCs w:val="22"/>
              </w:rPr>
              <w:t>6.14. Latvijas Mākslinieku savienības pārstāvis</w:t>
            </w:r>
            <w:r w:rsidRPr="003B1DDC">
              <w:rPr>
                <w:sz w:val="22"/>
                <w:szCs w:val="22"/>
                <w:lang w:eastAsia="en-US"/>
              </w:rPr>
              <w:t>;</w:t>
            </w:r>
          </w:p>
          <w:p w14:paraId="3D35D2AB" w14:textId="58A86ECD" w:rsidR="000E0157" w:rsidRPr="003B1DDC" w:rsidRDefault="000E0157" w:rsidP="009A39D8">
            <w:pPr>
              <w:pStyle w:val="naisc"/>
              <w:spacing w:before="0" w:after="0"/>
              <w:jc w:val="both"/>
              <w:rPr>
                <w:sz w:val="22"/>
                <w:szCs w:val="22"/>
                <w:lang w:val="en-US" w:eastAsia="en-US"/>
              </w:rPr>
            </w:pPr>
            <w:r w:rsidRPr="003B1DDC">
              <w:rPr>
                <w:sz w:val="22"/>
                <w:szCs w:val="22"/>
                <w:lang w:eastAsia="en-US"/>
              </w:rPr>
              <w:t>6.15. Ārlietu ministrijas pārstāvis</w:t>
            </w:r>
            <w:r w:rsidR="000B11BC" w:rsidRPr="003B1DDC">
              <w:rPr>
                <w:sz w:val="22"/>
                <w:szCs w:val="22"/>
                <w:lang w:val="en-US" w:eastAsia="en-US"/>
              </w:rPr>
              <w:t>.”</w:t>
            </w:r>
          </w:p>
        </w:tc>
      </w:tr>
      <w:tr w:rsidR="000B11BC" w:rsidRPr="003B1DDC" w14:paraId="2807F3BA" w14:textId="77777777" w:rsidTr="000B695A">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26091614" w14:textId="77777777" w:rsidR="000B11BC" w:rsidRPr="003B1DDC" w:rsidRDefault="000B11BC" w:rsidP="004262D8">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45A0BC94" w14:textId="4C5CA3A4" w:rsidR="000B11BC" w:rsidRPr="003B1DDC" w:rsidRDefault="000B11BC" w:rsidP="003B1DDC">
            <w:pPr>
              <w:pStyle w:val="naisc"/>
              <w:spacing w:before="0" w:after="0"/>
              <w:jc w:val="both"/>
              <w:rPr>
                <w:sz w:val="22"/>
                <w:szCs w:val="22"/>
              </w:rPr>
            </w:pPr>
            <w:r w:rsidRPr="003B1DDC">
              <w:rPr>
                <w:sz w:val="22"/>
                <w:szCs w:val="22"/>
              </w:rPr>
              <w:t>Ministru kabineta noteikumu projekta 9.</w:t>
            </w:r>
            <w:r w:rsidR="009A39D8">
              <w:rPr>
                <w:sz w:val="22"/>
                <w:szCs w:val="22"/>
              </w:rPr>
              <w:t xml:space="preserve"> un 21.</w:t>
            </w:r>
            <w:r w:rsidRPr="003B1DDC">
              <w:rPr>
                <w:sz w:val="22"/>
                <w:szCs w:val="22"/>
              </w:rPr>
              <w:t>punkts:</w:t>
            </w:r>
          </w:p>
          <w:p w14:paraId="426F6643" w14:textId="77777777" w:rsidR="000B11BC" w:rsidRPr="003B1DDC" w:rsidRDefault="000B11BC" w:rsidP="003B1DDC">
            <w:pPr>
              <w:pStyle w:val="naisc"/>
              <w:spacing w:before="0" w:after="0"/>
              <w:jc w:val="both"/>
              <w:rPr>
                <w:sz w:val="22"/>
                <w:szCs w:val="22"/>
              </w:rPr>
            </w:pPr>
          </w:p>
          <w:p w14:paraId="46B2F2C7" w14:textId="77777777" w:rsidR="000B11BC" w:rsidRPr="003B1DDC" w:rsidRDefault="000B11BC" w:rsidP="003B1DDC">
            <w:pPr>
              <w:pStyle w:val="naisc"/>
              <w:spacing w:before="0" w:after="0"/>
              <w:jc w:val="both"/>
              <w:rPr>
                <w:sz w:val="22"/>
                <w:szCs w:val="22"/>
              </w:rPr>
            </w:pPr>
            <w:r w:rsidRPr="003B1DDC">
              <w:rPr>
                <w:sz w:val="22"/>
                <w:szCs w:val="22"/>
              </w:rPr>
              <w:t xml:space="preserve">9. Padome ir lemttiesīga, ja tās sēdē piedalās ne mazāk par divām trešdaļām no tās locekļiem. Ja Padome nav lemttiesīga par konkrēto jautājumu </w:t>
            </w:r>
            <w:proofErr w:type="gramStart"/>
            <w:r w:rsidRPr="003B1DDC">
              <w:rPr>
                <w:sz w:val="22"/>
                <w:szCs w:val="22"/>
              </w:rPr>
              <w:t>ilgāk kā</w:t>
            </w:r>
            <w:proofErr w:type="gramEnd"/>
            <w:r w:rsidRPr="003B1DDC">
              <w:rPr>
                <w:sz w:val="22"/>
                <w:szCs w:val="22"/>
              </w:rPr>
              <w:t xml:space="preserve"> trīs mēnešus pēc kārtas, tās sastāvu groza un apstiprina šajos noteikumos paredzētajā kārtībā.</w:t>
            </w:r>
          </w:p>
          <w:p w14:paraId="7DA5F81D" w14:textId="3B87DF49" w:rsidR="000B11BC" w:rsidRPr="003B1DDC" w:rsidRDefault="000B11BC" w:rsidP="003B1DDC">
            <w:pPr>
              <w:pStyle w:val="naisc"/>
              <w:spacing w:before="0" w:after="0"/>
              <w:jc w:val="both"/>
              <w:rPr>
                <w:sz w:val="22"/>
                <w:szCs w:val="22"/>
              </w:rPr>
            </w:pPr>
            <w:r w:rsidRPr="003B1DDC">
              <w:rPr>
                <w:sz w:val="22"/>
                <w:szCs w:val="22"/>
              </w:rPr>
              <w:t>2</w:t>
            </w:r>
            <w:r w:rsidR="00DB6CA1">
              <w:rPr>
                <w:sz w:val="22"/>
                <w:szCs w:val="22"/>
              </w:rPr>
              <w:t>0</w:t>
            </w:r>
            <w:r w:rsidRPr="003B1DDC">
              <w:rPr>
                <w:sz w:val="22"/>
                <w:szCs w:val="22"/>
              </w:rPr>
              <w:t>.</w:t>
            </w:r>
            <w:r w:rsidR="009A39D8">
              <w:rPr>
                <w:sz w:val="22"/>
                <w:szCs w:val="22"/>
              </w:rPr>
              <w:t> </w:t>
            </w:r>
            <w:r w:rsidRPr="003B1DDC">
              <w:rPr>
                <w:sz w:val="22"/>
                <w:szCs w:val="22"/>
              </w:rPr>
              <w:t>Pēc priekšlikuma un tam pievienoto materiālu (turpmāk – dokumentācija) saņemšanas pašvaldība to elektroniski nosūta Padomei</w:t>
            </w:r>
            <w:proofErr w:type="gramStart"/>
            <w:r w:rsidRPr="003B1DDC">
              <w:rPr>
                <w:sz w:val="22"/>
                <w:szCs w:val="22"/>
              </w:rPr>
              <w:t xml:space="preserve"> un</w:t>
            </w:r>
            <w:proofErr w:type="gramEnd"/>
            <w:r w:rsidRPr="003B1DDC">
              <w:rPr>
                <w:sz w:val="22"/>
                <w:szCs w:val="22"/>
              </w:rPr>
              <w:t xml:space="preserve"> triju darbdienu laikā izsaka viedokli par priekšlikumu.</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632C681E" w14:textId="668DCBDC" w:rsidR="000B11BC" w:rsidRPr="003B1DDC" w:rsidRDefault="000B11BC" w:rsidP="003B1DDC">
            <w:pPr>
              <w:pStyle w:val="naisc"/>
              <w:spacing w:before="0" w:after="0"/>
              <w:jc w:val="both"/>
              <w:rPr>
                <w:b/>
                <w:sz w:val="22"/>
                <w:szCs w:val="22"/>
              </w:rPr>
            </w:pPr>
            <w:r w:rsidRPr="003B1DDC">
              <w:rPr>
                <w:b/>
                <w:sz w:val="22"/>
                <w:szCs w:val="22"/>
              </w:rPr>
              <w:t>Ventspils pilsētas dome</w:t>
            </w:r>
            <w:r w:rsidR="00A32AA1">
              <w:rPr>
                <w:b/>
                <w:sz w:val="22"/>
                <w:szCs w:val="22"/>
              </w:rPr>
              <w:t xml:space="preserve"> </w:t>
            </w:r>
            <w:r w:rsidR="00A32AA1" w:rsidRPr="00A32AA1">
              <w:rPr>
                <w:b/>
                <w:sz w:val="22"/>
                <w:szCs w:val="22"/>
              </w:rPr>
              <w:t xml:space="preserve">(iebildums izteikts pēc </w:t>
            </w:r>
            <w:r w:rsidR="00A32AA1">
              <w:rPr>
                <w:b/>
                <w:sz w:val="22"/>
                <w:szCs w:val="22"/>
              </w:rPr>
              <w:t>06</w:t>
            </w:r>
            <w:r w:rsidR="00A32AA1" w:rsidRPr="00A32AA1">
              <w:rPr>
                <w:b/>
                <w:sz w:val="22"/>
                <w:szCs w:val="22"/>
              </w:rPr>
              <w:t>.0</w:t>
            </w:r>
            <w:r w:rsidR="00A32AA1">
              <w:rPr>
                <w:b/>
                <w:sz w:val="22"/>
                <w:szCs w:val="22"/>
              </w:rPr>
              <w:t>7</w:t>
            </w:r>
            <w:r w:rsidR="00A32AA1" w:rsidRPr="00A32AA1">
              <w:rPr>
                <w:b/>
                <w:sz w:val="22"/>
                <w:szCs w:val="22"/>
              </w:rPr>
              <w:t>.2020. elektroniskās saskaņošanas</w:t>
            </w:r>
            <w:r w:rsidR="001748D0">
              <w:rPr>
                <w:b/>
                <w:sz w:val="22"/>
                <w:szCs w:val="22"/>
              </w:rPr>
              <w:t>, iebildums uzturēts 24.08.2020. atzinumā</w:t>
            </w:r>
            <w:r w:rsidR="00A32AA1" w:rsidRPr="00A32AA1">
              <w:rPr>
                <w:b/>
                <w:sz w:val="22"/>
                <w:szCs w:val="22"/>
              </w:rPr>
              <w:t>)</w:t>
            </w:r>
            <w:r w:rsidR="00934847">
              <w:rPr>
                <w:b/>
                <w:sz w:val="22"/>
                <w:szCs w:val="22"/>
              </w:rPr>
              <w:t xml:space="preserve"> un</w:t>
            </w:r>
            <w:r w:rsidR="00DB773A">
              <w:rPr>
                <w:b/>
                <w:sz w:val="22"/>
                <w:szCs w:val="22"/>
              </w:rPr>
              <w:t xml:space="preserve"> Latvijas Lielo pilsētu asociācija</w:t>
            </w:r>
            <w:r w:rsidR="00934847">
              <w:rPr>
                <w:b/>
                <w:sz w:val="22"/>
                <w:szCs w:val="22"/>
              </w:rPr>
              <w:t xml:space="preserve"> </w:t>
            </w:r>
            <w:r w:rsidR="00934847" w:rsidRPr="003B1DDC">
              <w:rPr>
                <w:b/>
                <w:sz w:val="22"/>
                <w:szCs w:val="22"/>
              </w:rPr>
              <w:t>(atz</w:t>
            </w:r>
            <w:r w:rsidR="00160B69">
              <w:rPr>
                <w:b/>
                <w:sz w:val="22"/>
                <w:szCs w:val="22"/>
              </w:rPr>
              <w:t>in</w:t>
            </w:r>
            <w:r w:rsidR="00934847" w:rsidRPr="003B1DDC">
              <w:rPr>
                <w:b/>
                <w:sz w:val="22"/>
                <w:szCs w:val="22"/>
              </w:rPr>
              <w:t xml:space="preserve">umos </w:t>
            </w:r>
            <w:r w:rsidR="006D5B4E">
              <w:rPr>
                <w:b/>
                <w:sz w:val="22"/>
                <w:szCs w:val="22"/>
              </w:rPr>
              <w:t>izteikts</w:t>
            </w:r>
            <w:r w:rsidR="00934847" w:rsidRPr="003B1DDC">
              <w:rPr>
                <w:b/>
                <w:sz w:val="22"/>
                <w:szCs w:val="22"/>
              </w:rPr>
              <w:t xml:space="preserve"> identisks iebildums)</w:t>
            </w:r>
            <w:r w:rsidRPr="003B1DDC">
              <w:rPr>
                <w:b/>
                <w:sz w:val="22"/>
                <w:szCs w:val="22"/>
              </w:rPr>
              <w:t>:</w:t>
            </w:r>
          </w:p>
          <w:p w14:paraId="39A34335" w14:textId="71EB704B" w:rsidR="000B11BC" w:rsidRPr="003B1DDC" w:rsidRDefault="000B11BC">
            <w:pPr>
              <w:pStyle w:val="naisc"/>
              <w:spacing w:before="0" w:after="0"/>
              <w:jc w:val="both"/>
              <w:rPr>
                <w:sz w:val="22"/>
                <w:szCs w:val="22"/>
              </w:rPr>
            </w:pPr>
            <w:r w:rsidRPr="003B1DDC">
              <w:rPr>
                <w:sz w:val="22"/>
                <w:szCs w:val="22"/>
              </w:rPr>
              <w:t xml:space="preserve">Nav pamatojuma, ka Noteikumu projektā ir pieļauta iespēja, ka Padome varētu neizskatīt </w:t>
            </w:r>
            <w:r w:rsidR="00850E07">
              <w:rPr>
                <w:sz w:val="22"/>
                <w:szCs w:val="22"/>
              </w:rPr>
              <w:t>k</w:t>
            </w:r>
            <w:r w:rsidRPr="003B1DDC">
              <w:rPr>
                <w:sz w:val="22"/>
                <w:szCs w:val="22"/>
              </w:rPr>
              <w:t>ādu jautājumu 3 mēnešu laikā, taču pašvaldībām Noteikumu projekta 2</w:t>
            </w:r>
            <w:r w:rsidR="00DB773A">
              <w:rPr>
                <w:sz w:val="22"/>
                <w:szCs w:val="22"/>
              </w:rPr>
              <w:t>0</w:t>
            </w:r>
            <w:r w:rsidRPr="003B1DDC">
              <w:rPr>
                <w:sz w:val="22"/>
                <w:szCs w:val="22"/>
              </w:rPr>
              <w:t>.punktā tiek dots 3 darbadienu termiņš, lai izteiktu viedokli par priekšlikumu.</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475608D8" w14:textId="77777777" w:rsidR="000B11BC" w:rsidRPr="003B1DDC" w:rsidRDefault="000B11BC" w:rsidP="003B1DDC">
            <w:pPr>
              <w:pStyle w:val="naisc"/>
              <w:spacing w:before="0" w:after="0"/>
              <w:ind w:firstLine="720"/>
              <w:jc w:val="both"/>
              <w:rPr>
                <w:b/>
                <w:sz w:val="22"/>
                <w:szCs w:val="22"/>
              </w:rPr>
            </w:pPr>
            <w:r w:rsidRPr="003B1DDC">
              <w:rPr>
                <w:b/>
                <w:sz w:val="22"/>
                <w:szCs w:val="22"/>
              </w:rPr>
              <w:t>Ņemts vērā</w:t>
            </w:r>
          </w:p>
          <w:p w14:paraId="2CD7A491" w14:textId="5F6B145A" w:rsidR="000B11BC" w:rsidRPr="003B1DDC" w:rsidRDefault="001577BB" w:rsidP="003B1DDC">
            <w:pPr>
              <w:pStyle w:val="naisc"/>
              <w:spacing w:before="0" w:after="0"/>
              <w:jc w:val="both"/>
              <w:rPr>
                <w:sz w:val="22"/>
                <w:szCs w:val="22"/>
              </w:rPr>
            </w:pPr>
            <w:r>
              <w:rPr>
                <w:sz w:val="22"/>
                <w:szCs w:val="22"/>
              </w:rPr>
              <w:t>Ministru kabineta n</w:t>
            </w:r>
            <w:r w:rsidR="000B11BC" w:rsidRPr="003B1DDC">
              <w:rPr>
                <w:sz w:val="22"/>
                <w:szCs w:val="22"/>
              </w:rPr>
              <w:t>oteikumu projekts nosaka sekas ilgstošam kvoruma trūkumam.</w:t>
            </w:r>
            <w:r w:rsidR="00F71E7D">
              <w:rPr>
                <w:sz w:val="22"/>
                <w:szCs w:val="22"/>
              </w:rPr>
              <w:t xml:space="preserve"> P</w:t>
            </w:r>
            <w:r w:rsidR="000B11BC" w:rsidRPr="003B1DDC">
              <w:rPr>
                <w:sz w:val="22"/>
                <w:szCs w:val="22"/>
              </w:rPr>
              <w:t>ašvaldības viedoklis ir paredzēts kā sākotnējs</w:t>
            </w:r>
            <w:proofErr w:type="gramStart"/>
            <w:r w:rsidR="000B11BC" w:rsidRPr="003B1DDC">
              <w:rPr>
                <w:sz w:val="22"/>
                <w:szCs w:val="22"/>
              </w:rPr>
              <w:t xml:space="preserve"> un</w:t>
            </w:r>
            <w:proofErr w:type="gramEnd"/>
            <w:r w:rsidR="000B11BC" w:rsidRPr="003B1DDC">
              <w:rPr>
                <w:sz w:val="22"/>
                <w:szCs w:val="22"/>
              </w:rPr>
              <w:t xml:space="preserve"> vispārīgs priekšlikuma izvērtējums par tā potenciālo atbalstīšanu vai noraidīšanu ar mērķi sniegt padomei informāciju par pašvaldības sākotnējo nostāju, kā arī kontekstu par izvietojamo objektu pirms tā izdod atzinumu. </w:t>
            </w:r>
            <w:r w:rsidR="0039373E">
              <w:rPr>
                <w:sz w:val="22"/>
                <w:szCs w:val="22"/>
              </w:rPr>
              <w:t>Ministru kabineta n</w:t>
            </w:r>
            <w:r w:rsidR="0039373E" w:rsidRPr="003B1DDC">
              <w:rPr>
                <w:sz w:val="22"/>
                <w:szCs w:val="22"/>
              </w:rPr>
              <w:t>oteikumu projekt</w:t>
            </w:r>
            <w:r w:rsidR="0039373E">
              <w:rPr>
                <w:sz w:val="22"/>
                <w:szCs w:val="22"/>
              </w:rPr>
              <w:t>a</w:t>
            </w:r>
            <w:r w:rsidR="0039373E" w:rsidRPr="003B1DDC">
              <w:rPr>
                <w:sz w:val="22"/>
                <w:szCs w:val="22"/>
              </w:rPr>
              <w:t xml:space="preserve"> </w:t>
            </w:r>
            <w:r w:rsidR="000B11BC" w:rsidRPr="003B1DDC">
              <w:rPr>
                <w:sz w:val="22"/>
                <w:szCs w:val="22"/>
              </w:rPr>
              <w:t>2</w:t>
            </w:r>
            <w:r w:rsidR="000234CB">
              <w:rPr>
                <w:sz w:val="22"/>
                <w:szCs w:val="22"/>
              </w:rPr>
              <w:t>0</w:t>
            </w:r>
            <w:r w:rsidR="000B11BC" w:rsidRPr="003B1DDC">
              <w:rPr>
                <w:sz w:val="22"/>
                <w:szCs w:val="22"/>
              </w:rPr>
              <w:t>.punktā ietvertā viedokļa paušanai nav paredzēta padziļināta priekšlikuma izpēte.</w:t>
            </w:r>
          </w:p>
        </w:tc>
        <w:tc>
          <w:tcPr>
            <w:tcW w:w="1018" w:type="pct"/>
            <w:tcBorders>
              <w:top w:val="single" w:sz="4" w:space="0" w:color="auto"/>
              <w:left w:val="single" w:sz="4" w:space="0" w:color="auto"/>
              <w:bottom w:val="single" w:sz="4" w:space="0" w:color="auto"/>
            </w:tcBorders>
            <w:shd w:val="clear" w:color="auto" w:fill="auto"/>
          </w:tcPr>
          <w:p w14:paraId="67D111BC" w14:textId="251C070E" w:rsidR="000B11BC" w:rsidRPr="003B1DDC" w:rsidRDefault="000B11BC" w:rsidP="00751C6D">
            <w:pPr>
              <w:jc w:val="both"/>
              <w:rPr>
                <w:sz w:val="22"/>
                <w:szCs w:val="22"/>
              </w:rPr>
            </w:pPr>
            <w:r w:rsidRPr="003B1DDC">
              <w:rPr>
                <w:sz w:val="22"/>
                <w:szCs w:val="22"/>
              </w:rPr>
              <w:t>Ministru kabineta noteikumu projekta 9.</w:t>
            </w:r>
            <w:r w:rsidR="00FE3553">
              <w:rPr>
                <w:sz w:val="22"/>
                <w:szCs w:val="22"/>
              </w:rPr>
              <w:t xml:space="preserve"> </w:t>
            </w:r>
            <w:r w:rsidRPr="003B1DDC">
              <w:rPr>
                <w:sz w:val="22"/>
                <w:szCs w:val="22"/>
              </w:rPr>
              <w:t>un 2</w:t>
            </w:r>
            <w:r w:rsidR="002B0C7C" w:rsidRPr="003B1DDC">
              <w:rPr>
                <w:sz w:val="22"/>
                <w:szCs w:val="22"/>
              </w:rPr>
              <w:t>0</w:t>
            </w:r>
            <w:r w:rsidRPr="003B1DDC">
              <w:rPr>
                <w:sz w:val="22"/>
                <w:szCs w:val="22"/>
              </w:rPr>
              <w:t>.punkts</w:t>
            </w:r>
            <w:r w:rsidR="00FE3553">
              <w:rPr>
                <w:sz w:val="22"/>
                <w:szCs w:val="22"/>
              </w:rPr>
              <w:t xml:space="preserve"> precizēts šādā redakcijā</w:t>
            </w:r>
            <w:r w:rsidRPr="003B1DDC">
              <w:rPr>
                <w:sz w:val="22"/>
                <w:szCs w:val="22"/>
              </w:rPr>
              <w:t>:</w:t>
            </w:r>
          </w:p>
          <w:p w14:paraId="5AA248F0" w14:textId="77777777" w:rsidR="000B11BC" w:rsidRPr="003B1DDC" w:rsidRDefault="000B11BC" w:rsidP="003B1DDC">
            <w:pPr>
              <w:rPr>
                <w:sz w:val="22"/>
                <w:szCs w:val="22"/>
              </w:rPr>
            </w:pPr>
          </w:p>
          <w:p w14:paraId="1ED511C1" w14:textId="07A2B366" w:rsidR="000B11BC" w:rsidRPr="003B1DDC" w:rsidRDefault="000B11BC" w:rsidP="003B1DDC">
            <w:pPr>
              <w:pStyle w:val="naisc"/>
              <w:spacing w:before="0" w:after="0"/>
              <w:jc w:val="both"/>
              <w:rPr>
                <w:sz w:val="22"/>
                <w:szCs w:val="22"/>
              </w:rPr>
            </w:pPr>
            <w:r w:rsidRPr="003B1DDC">
              <w:rPr>
                <w:sz w:val="22"/>
                <w:szCs w:val="22"/>
              </w:rPr>
              <w:t xml:space="preserve">,,9. Padome ir lemttiesīga, ja tās sēdē piedalās ne mazāk par divām trešdaļām no tās locekļiem. Ja </w:t>
            </w:r>
            <w:r w:rsidR="002B0C7C" w:rsidRPr="003B1DDC">
              <w:rPr>
                <w:sz w:val="22"/>
                <w:szCs w:val="22"/>
              </w:rPr>
              <w:t>p</w:t>
            </w:r>
            <w:r w:rsidRPr="003B1DDC">
              <w:rPr>
                <w:sz w:val="22"/>
                <w:szCs w:val="22"/>
              </w:rPr>
              <w:t xml:space="preserve">adome nav lemttiesīga par konkrēto jautājumu </w:t>
            </w:r>
            <w:proofErr w:type="gramStart"/>
            <w:r w:rsidRPr="003B1DDC">
              <w:rPr>
                <w:sz w:val="22"/>
                <w:szCs w:val="22"/>
              </w:rPr>
              <w:t>ilgāk kā</w:t>
            </w:r>
            <w:proofErr w:type="gramEnd"/>
            <w:r w:rsidRPr="003B1DDC">
              <w:rPr>
                <w:sz w:val="22"/>
                <w:szCs w:val="22"/>
              </w:rPr>
              <w:t xml:space="preserve"> trīs mēnešus pēc kārtas, tās sastāvu groza un apstiprina šajos noteikumos paredzētajā kārtībā.</w:t>
            </w:r>
            <w:r w:rsidR="00584526">
              <w:rPr>
                <w:sz w:val="22"/>
                <w:szCs w:val="22"/>
              </w:rPr>
              <w:t>”</w:t>
            </w:r>
          </w:p>
          <w:p w14:paraId="03F340BC" w14:textId="49B6B303" w:rsidR="000B11BC" w:rsidRDefault="00584526" w:rsidP="003B1DDC">
            <w:pPr>
              <w:pStyle w:val="naisc"/>
              <w:spacing w:before="0" w:after="0"/>
              <w:jc w:val="both"/>
              <w:rPr>
                <w:sz w:val="22"/>
                <w:szCs w:val="22"/>
              </w:rPr>
            </w:pPr>
            <w:r w:rsidRPr="003B1DDC">
              <w:rPr>
                <w:sz w:val="22"/>
                <w:szCs w:val="22"/>
              </w:rPr>
              <w:t>,,</w:t>
            </w:r>
            <w:r w:rsidR="00503090" w:rsidRPr="003B1DDC">
              <w:rPr>
                <w:sz w:val="22"/>
                <w:szCs w:val="22"/>
              </w:rPr>
              <w:t>2</w:t>
            </w:r>
            <w:r w:rsidR="002B0C7C" w:rsidRPr="003B1DDC">
              <w:rPr>
                <w:sz w:val="22"/>
                <w:szCs w:val="22"/>
              </w:rPr>
              <w:t>0</w:t>
            </w:r>
            <w:r w:rsidR="00503090" w:rsidRPr="003B1DDC">
              <w:rPr>
                <w:sz w:val="22"/>
                <w:szCs w:val="22"/>
              </w:rPr>
              <w:t>.</w:t>
            </w:r>
            <w:r>
              <w:rPr>
                <w:sz w:val="22"/>
                <w:szCs w:val="22"/>
              </w:rPr>
              <w:t> </w:t>
            </w:r>
            <w:r w:rsidR="00503090" w:rsidRPr="003B1DDC">
              <w:rPr>
                <w:sz w:val="22"/>
                <w:szCs w:val="22"/>
                <w:lang w:eastAsia="en-US"/>
              </w:rPr>
              <w:t xml:space="preserve">Pēc priekšlikuma un tam pievienoto materiālu (turpmāk – dokumentācija) saņemšanas pašvaldība to elektroniski ar drošu elektronisko parakstu nosūta padomei un izsaka </w:t>
            </w:r>
            <w:r w:rsidR="001748D0">
              <w:rPr>
                <w:sz w:val="22"/>
                <w:szCs w:val="22"/>
                <w:lang w:eastAsia="en-US"/>
              </w:rPr>
              <w:t xml:space="preserve">sākotnēju </w:t>
            </w:r>
            <w:r w:rsidR="00503090" w:rsidRPr="003B1DDC">
              <w:rPr>
                <w:sz w:val="22"/>
                <w:szCs w:val="22"/>
                <w:lang w:eastAsia="en-US"/>
              </w:rPr>
              <w:t>viedokli par priekšlikumu.</w:t>
            </w:r>
            <w:r w:rsidR="000B11BC" w:rsidRPr="003B1DDC">
              <w:rPr>
                <w:sz w:val="22"/>
                <w:szCs w:val="22"/>
              </w:rPr>
              <w:t>”</w:t>
            </w:r>
          </w:p>
          <w:p w14:paraId="260724A5" w14:textId="77777777" w:rsidR="000D2B21" w:rsidRDefault="000D2B21" w:rsidP="003B1DDC">
            <w:pPr>
              <w:pStyle w:val="naisc"/>
              <w:spacing w:before="0" w:after="0"/>
              <w:jc w:val="both"/>
              <w:rPr>
                <w:sz w:val="22"/>
                <w:szCs w:val="22"/>
              </w:rPr>
            </w:pPr>
          </w:p>
          <w:p w14:paraId="73B5E7CB" w14:textId="7B00287E" w:rsidR="000D2B21" w:rsidRDefault="000D2B21" w:rsidP="000D2B21">
            <w:pPr>
              <w:tabs>
                <w:tab w:val="left" w:pos="993"/>
              </w:tabs>
              <w:jc w:val="both"/>
              <w:rPr>
                <w:sz w:val="22"/>
                <w:szCs w:val="22"/>
                <w:lang w:eastAsia="en-US"/>
              </w:rPr>
            </w:pPr>
            <w:r w:rsidRPr="00CE6135">
              <w:rPr>
                <w:sz w:val="22"/>
                <w:szCs w:val="22"/>
                <w:lang w:eastAsia="en-US"/>
              </w:rPr>
              <w:t xml:space="preserve">Ministru kabineta noteikumu projekta sākotnējās ietekmes novērtējuma </w:t>
            </w:r>
            <w:r w:rsidRPr="00CE6135">
              <w:rPr>
                <w:sz w:val="22"/>
                <w:szCs w:val="22"/>
                <w:lang w:eastAsia="en-US"/>
              </w:rPr>
              <w:lastRenderedPageBreak/>
              <w:t>ziņojuma (anotācijas) I sadaļas 2.punkts papildināts šādā redakcijā:</w:t>
            </w:r>
          </w:p>
          <w:p w14:paraId="501E73B7" w14:textId="77777777" w:rsidR="007E042C" w:rsidRDefault="007E042C" w:rsidP="000D2B21">
            <w:pPr>
              <w:tabs>
                <w:tab w:val="left" w:pos="993"/>
              </w:tabs>
              <w:jc w:val="both"/>
              <w:rPr>
                <w:sz w:val="22"/>
                <w:szCs w:val="22"/>
                <w:lang w:eastAsia="en-US"/>
              </w:rPr>
            </w:pPr>
          </w:p>
          <w:p w14:paraId="5CE3BE4A" w14:textId="00FE5163" w:rsidR="000D2B21" w:rsidRPr="003B1DDC" w:rsidRDefault="000D2B21">
            <w:pPr>
              <w:pStyle w:val="naisc"/>
              <w:spacing w:before="0" w:after="0"/>
              <w:jc w:val="both"/>
              <w:rPr>
                <w:sz w:val="22"/>
                <w:szCs w:val="22"/>
                <w:lang w:eastAsia="en-US"/>
              </w:rPr>
            </w:pPr>
            <w:r>
              <w:rPr>
                <w:sz w:val="22"/>
                <w:szCs w:val="22"/>
                <w:lang w:eastAsia="en-US"/>
              </w:rPr>
              <w:t>,,</w:t>
            </w:r>
            <w:r w:rsidR="00162F4F">
              <w:rPr>
                <w:sz w:val="22"/>
                <w:szCs w:val="22"/>
                <w:lang w:eastAsia="en-US"/>
              </w:rPr>
              <w:t>[..] </w:t>
            </w:r>
            <w:r w:rsidRPr="000D2B21">
              <w:rPr>
                <w:sz w:val="22"/>
                <w:szCs w:val="22"/>
                <w:lang w:eastAsia="en-US"/>
              </w:rPr>
              <w:t>Pēc priekšlikuma un tam pievienoto materiālu (turpmāk – dokumentācija) saņemšanas pašvaldība to elektroniski nosūta padomei</w:t>
            </w:r>
            <w:proofErr w:type="gramStart"/>
            <w:r w:rsidRPr="000D2B21">
              <w:rPr>
                <w:sz w:val="22"/>
                <w:szCs w:val="22"/>
                <w:lang w:eastAsia="en-US"/>
              </w:rPr>
              <w:t xml:space="preserve"> un</w:t>
            </w:r>
            <w:proofErr w:type="gramEnd"/>
            <w:r w:rsidRPr="000D2B21">
              <w:rPr>
                <w:sz w:val="22"/>
                <w:szCs w:val="22"/>
                <w:lang w:eastAsia="en-US"/>
              </w:rPr>
              <w:t xml:space="preserve"> izsaka sākotnēju viedokli par priekšlikumu (Projekta </w:t>
            </w:r>
            <w:r w:rsidRPr="008B6574">
              <w:rPr>
                <w:b/>
                <w:bCs/>
                <w:sz w:val="22"/>
                <w:szCs w:val="22"/>
                <w:lang w:eastAsia="en-US"/>
              </w:rPr>
              <w:t>20.punkts</w:t>
            </w:r>
            <w:r w:rsidRPr="000D2B21">
              <w:rPr>
                <w:sz w:val="22"/>
                <w:szCs w:val="22"/>
                <w:lang w:eastAsia="en-US"/>
              </w:rPr>
              <w:t>). Sākotnējā viedokļa paušanai nav paredzēta padziļināta priekšlikuma izpēte, bet gan vispārīgs izvērtējums par tā potenciālo atbalstīšanu vai noraidīšanu ar mērķi sniegt padomei informāciju par pašvaldības sākotnējo nostāju</w:t>
            </w:r>
            <w:r w:rsidR="00A71FB4" w:rsidRPr="00A71FB4">
              <w:rPr>
                <w:sz w:val="22"/>
                <w:szCs w:val="22"/>
                <w:lang w:eastAsia="en-US"/>
              </w:rPr>
              <w:t>, kā arī nepieciešamības gadījumā sniegt kontekstu par izvietojamo objektu, kas ļautu padomei pilnvērtīgāk izvērtēt dokumentāciju pirms atzinuma izdošanas.</w:t>
            </w:r>
            <w:r w:rsidR="00162F4F">
              <w:rPr>
                <w:sz w:val="22"/>
                <w:szCs w:val="22"/>
                <w:lang w:eastAsia="en-US"/>
              </w:rPr>
              <w:t xml:space="preserve"> [..]</w:t>
            </w:r>
            <w:r w:rsidR="00A71FB4">
              <w:rPr>
                <w:sz w:val="22"/>
                <w:szCs w:val="22"/>
                <w:lang w:eastAsia="en-US"/>
              </w:rPr>
              <w:t>”</w:t>
            </w:r>
          </w:p>
        </w:tc>
      </w:tr>
      <w:tr w:rsidR="000B11BC" w:rsidRPr="003B1DDC" w14:paraId="64483797" w14:textId="77777777" w:rsidTr="000B695A">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541DEE0D" w14:textId="77777777" w:rsidR="000B11BC" w:rsidRPr="003B1DDC" w:rsidRDefault="000B11BC" w:rsidP="004262D8">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1B424D81" w14:textId="77777777" w:rsidR="000B11BC" w:rsidRPr="003B1DDC" w:rsidRDefault="000B11BC" w:rsidP="003B1DDC">
            <w:pPr>
              <w:pStyle w:val="naisc"/>
              <w:spacing w:before="0" w:after="0"/>
              <w:jc w:val="both"/>
              <w:rPr>
                <w:sz w:val="22"/>
                <w:szCs w:val="22"/>
                <w:lang w:val="en-US" w:eastAsia="en-US"/>
              </w:rPr>
            </w:pPr>
            <w:proofErr w:type="spellStart"/>
            <w:r w:rsidRPr="003B1DDC">
              <w:rPr>
                <w:sz w:val="22"/>
                <w:szCs w:val="22"/>
                <w:lang w:val="en-US" w:eastAsia="en-US"/>
              </w:rPr>
              <w:t>Ministru</w:t>
            </w:r>
            <w:proofErr w:type="spellEnd"/>
            <w:r w:rsidRPr="003B1DDC">
              <w:rPr>
                <w:sz w:val="22"/>
                <w:szCs w:val="22"/>
                <w:lang w:val="en-US" w:eastAsia="en-US"/>
              </w:rPr>
              <w:t xml:space="preserve"> </w:t>
            </w:r>
            <w:proofErr w:type="spellStart"/>
            <w:r w:rsidRPr="003B1DDC">
              <w:rPr>
                <w:sz w:val="22"/>
                <w:szCs w:val="22"/>
                <w:lang w:val="en-US" w:eastAsia="en-US"/>
              </w:rPr>
              <w:t>kabineta</w:t>
            </w:r>
            <w:proofErr w:type="spellEnd"/>
            <w:r w:rsidRPr="003B1DDC">
              <w:rPr>
                <w:sz w:val="22"/>
                <w:szCs w:val="22"/>
                <w:lang w:val="en-US" w:eastAsia="en-US"/>
              </w:rPr>
              <w:t xml:space="preserve"> </w:t>
            </w:r>
            <w:proofErr w:type="spellStart"/>
            <w:r w:rsidRPr="003B1DDC">
              <w:rPr>
                <w:sz w:val="22"/>
                <w:szCs w:val="22"/>
                <w:lang w:val="en-US" w:eastAsia="en-US"/>
              </w:rPr>
              <w:t>noteikumu</w:t>
            </w:r>
            <w:proofErr w:type="spellEnd"/>
            <w:r w:rsidRPr="003B1DDC">
              <w:rPr>
                <w:sz w:val="22"/>
                <w:szCs w:val="22"/>
                <w:lang w:val="en-US" w:eastAsia="en-US"/>
              </w:rPr>
              <w:t xml:space="preserve"> </w:t>
            </w:r>
            <w:proofErr w:type="spellStart"/>
            <w:r w:rsidRPr="003B1DDC">
              <w:rPr>
                <w:sz w:val="22"/>
                <w:szCs w:val="22"/>
                <w:lang w:val="en-US" w:eastAsia="en-US"/>
              </w:rPr>
              <w:t>projekta</w:t>
            </w:r>
            <w:proofErr w:type="spellEnd"/>
            <w:r w:rsidRPr="003B1DDC">
              <w:rPr>
                <w:sz w:val="22"/>
                <w:szCs w:val="22"/>
                <w:lang w:val="en-US" w:eastAsia="en-US"/>
              </w:rPr>
              <w:t xml:space="preserve"> </w:t>
            </w:r>
            <w:proofErr w:type="gramStart"/>
            <w:r w:rsidRPr="003B1DDC">
              <w:rPr>
                <w:sz w:val="22"/>
                <w:szCs w:val="22"/>
                <w:lang w:val="en-US" w:eastAsia="en-US"/>
              </w:rPr>
              <w:t>10.punkts</w:t>
            </w:r>
            <w:proofErr w:type="gramEnd"/>
            <w:r w:rsidRPr="003B1DDC">
              <w:rPr>
                <w:sz w:val="22"/>
                <w:szCs w:val="22"/>
                <w:lang w:val="en-US" w:eastAsia="en-US"/>
              </w:rPr>
              <w:t>:</w:t>
            </w:r>
          </w:p>
          <w:p w14:paraId="59A40D1A" w14:textId="77777777" w:rsidR="000B11BC" w:rsidRPr="003B1DDC" w:rsidRDefault="000B11BC" w:rsidP="003B1DDC">
            <w:pPr>
              <w:pStyle w:val="naisc"/>
              <w:spacing w:before="0" w:after="0"/>
              <w:jc w:val="both"/>
              <w:rPr>
                <w:sz w:val="22"/>
                <w:szCs w:val="22"/>
                <w:lang w:val="en-US" w:eastAsia="en-US"/>
              </w:rPr>
            </w:pPr>
          </w:p>
          <w:p w14:paraId="059783FA" w14:textId="77777777" w:rsidR="000B11BC" w:rsidRPr="003B1DDC" w:rsidRDefault="000B11BC" w:rsidP="003B1DDC">
            <w:pPr>
              <w:pStyle w:val="naisc"/>
              <w:spacing w:before="0" w:after="0"/>
              <w:jc w:val="both"/>
              <w:rPr>
                <w:sz w:val="22"/>
                <w:szCs w:val="22"/>
                <w:lang w:val="en-US" w:eastAsia="en-US"/>
              </w:rPr>
            </w:pPr>
            <w:r w:rsidRPr="003B1DDC">
              <w:rPr>
                <w:sz w:val="22"/>
                <w:szCs w:val="22"/>
                <w:lang w:val="en-US" w:eastAsia="en-US"/>
              </w:rPr>
              <w:t xml:space="preserve">10. </w:t>
            </w:r>
            <w:proofErr w:type="spellStart"/>
            <w:r w:rsidRPr="003B1DDC">
              <w:rPr>
                <w:sz w:val="22"/>
                <w:szCs w:val="22"/>
                <w:lang w:val="en-US" w:eastAsia="en-US"/>
              </w:rPr>
              <w:t>Padome</w:t>
            </w:r>
            <w:proofErr w:type="spellEnd"/>
            <w:r w:rsidRPr="003B1DDC">
              <w:rPr>
                <w:sz w:val="22"/>
                <w:szCs w:val="22"/>
                <w:lang w:val="en-US" w:eastAsia="en-US"/>
              </w:rPr>
              <w:t xml:space="preserve"> </w:t>
            </w:r>
            <w:proofErr w:type="spellStart"/>
            <w:r w:rsidRPr="003B1DDC">
              <w:rPr>
                <w:sz w:val="22"/>
                <w:szCs w:val="22"/>
                <w:lang w:val="en-US" w:eastAsia="en-US"/>
              </w:rPr>
              <w:t>veido</w:t>
            </w:r>
            <w:proofErr w:type="spellEnd"/>
            <w:r w:rsidRPr="003B1DDC">
              <w:rPr>
                <w:sz w:val="22"/>
                <w:szCs w:val="22"/>
                <w:lang w:val="en-US" w:eastAsia="en-US"/>
              </w:rPr>
              <w:t xml:space="preserve"> </w:t>
            </w:r>
            <w:proofErr w:type="spellStart"/>
            <w:r w:rsidRPr="003B1DDC">
              <w:rPr>
                <w:sz w:val="22"/>
                <w:szCs w:val="22"/>
                <w:lang w:val="en-US" w:eastAsia="en-US"/>
              </w:rPr>
              <w:t>darba</w:t>
            </w:r>
            <w:proofErr w:type="spellEnd"/>
            <w:r w:rsidRPr="003B1DDC">
              <w:rPr>
                <w:sz w:val="22"/>
                <w:szCs w:val="22"/>
                <w:lang w:val="en-US" w:eastAsia="en-US"/>
              </w:rPr>
              <w:t xml:space="preserve"> </w:t>
            </w:r>
            <w:proofErr w:type="spellStart"/>
            <w:r w:rsidRPr="003B1DDC">
              <w:rPr>
                <w:sz w:val="22"/>
                <w:szCs w:val="22"/>
                <w:lang w:val="en-US" w:eastAsia="en-US"/>
              </w:rPr>
              <w:t>grupu</w:t>
            </w:r>
            <w:proofErr w:type="spellEnd"/>
            <w:r w:rsidRPr="003B1DDC">
              <w:rPr>
                <w:sz w:val="22"/>
                <w:szCs w:val="22"/>
                <w:lang w:val="en-US" w:eastAsia="en-US"/>
              </w:rPr>
              <w:t xml:space="preserve"> </w:t>
            </w:r>
            <w:proofErr w:type="spellStart"/>
            <w:r w:rsidRPr="003B1DDC">
              <w:rPr>
                <w:sz w:val="22"/>
                <w:szCs w:val="22"/>
                <w:lang w:val="en-US" w:eastAsia="en-US"/>
              </w:rPr>
              <w:t>ar</w:t>
            </w:r>
            <w:proofErr w:type="spellEnd"/>
            <w:r w:rsidRPr="003B1DDC">
              <w:rPr>
                <w:sz w:val="22"/>
                <w:szCs w:val="22"/>
                <w:lang w:val="en-US" w:eastAsia="en-US"/>
              </w:rPr>
              <w:t xml:space="preserve"> </w:t>
            </w:r>
            <w:proofErr w:type="spellStart"/>
            <w:r w:rsidRPr="003B1DDC">
              <w:rPr>
                <w:sz w:val="22"/>
                <w:szCs w:val="22"/>
                <w:lang w:val="en-US" w:eastAsia="en-US"/>
              </w:rPr>
              <w:t>informatīvo</w:t>
            </w:r>
            <w:proofErr w:type="spellEnd"/>
            <w:r w:rsidRPr="003B1DDC">
              <w:rPr>
                <w:sz w:val="22"/>
                <w:szCs w:val="22"/>
                <w:lang w:val="en-US" w:eastAsia="en-US"/>
              </w:rPr>
              <w:t xml:space="preserve"> </w:t>
            </w:r>
            <w:proofErr w:type="spellStart"/>
            <w:r w:rsidRPr="003B1DDC">
              <w:rPr>
                <w:sz w:val="22"/>
                <w:szCs w:val="22"/>
                <w:lang w:val="en-US" w:eastAsia="en-US"/>
              </w:rPr>
              <w:t>plākšņu</w:t>
            </w:r>
            <w:proofErr w:type="spellEnd"/>
            <w:r w:rsidRPr="003B1DDC">
              <w:rPr>
                <w:sz w:val="22"/>
                <w:szCs w:val="22"/>
                <w:lang w:val="en-US" w:eastAsia="en-US"/>
              </w:rPr>
              <w:t xml:space="preserve"> </w:t>
            </w:r>
            <w:proofErr w:type="spellStart"/>
            <w:r w:rsidRPr="003B1DDC">
              <w:rPr>
                <w:sz w:val="22"/>
                <w:szCs w:val="22"/>
                <w:lang w:val="en-US" w:eastAsia="en-US"/>
              </w:rPr>
              <w:t>izvietošanu</w:t>
            </w:r>
            <w:proofErr w:type="spellEnd"/>
            <w:r w:rsidRPr="003B1DDC">
              <w:rPr>
                <w:sz w:val="22"/>
                <w:szCs w:val="22"/>
                <w:lang w:val="en-US" w:eastAsia="en-US"/>
              </w:rPr>
              <w:t xml:space="preserve"> </w:t>
            </w:r>
            <w:proofErr w:type="spellStart"/>
            <w:r w:rsidRPr="003B1DDC">
              <w:rPr>
                <w:sz w:val="22"/>
                <w:szCs w:val="22"/>
                <w:lang w:val="en-US" w:eastAsia="en-US"/>
              </w:rPr>
              <w:t>saistīto</w:t>
            </w:r>
            <w:proofErr w:type="spellEnd"/>
            <w:r w:rsidRPr="003B1DDC">
              <w:rPr>
                <w:sz w:val="22"/>
                <w:szCs w:val="22"/>
                <w:lang w:val="en-US" w:eastAsia="en-US"/>
              </w:rPr>
              <w:t xml:space="preserve"> </w:t>
            </w:r>
            <w:proofErr w:type="spellStart"/>
            <w:r w:rsidRPr="003B1DDC">
              <w:rPr>
                <w:sz w:val="22"/>
                <w:szCs w:val="22"/>
                <w:lang w:val="en-US" w:eastAsia="en-US"/>
              </w:rPr>
              <w:t>jautājumu</w:t>
            </w:r>
            <w:proofErr w:type="spellEnd"/>
            <w:r w:rsidRPr="003B1DDC">
              <w:rPr>
                <w:sz w:val="22"/>
                <w:szCs w:val="22"/>
                <w:lang w:val="en-US" w:eastAsia="en-US"/>
              </w:rPr>
              <w:t xml:space="preserve"> </w:t>
            </w:r>
            <w:proofErr w:type="spellStart"/>
            <w:r w:rsidRPr="003B1DDC">
              <w:rPr>
                <w:sz w:val="22"/>
                <w:szCs w:val="22"/>
                <w:lang w:val="en-US" w:eastAsia="en-US"/>
              </w:rPr>
              <w:t>risināšanai</w:t>
            </w:r>
            <w:proofErr w:type="spellEnd"/>
            <w:r w:rsidRPr="003B1DDC">
              <w:rPr>
                <w:sz w:val="22"/>
                <w:szCs w:val="22"/>
                <w:lang w:val="en-US" w:eastAsia="en-US"/>
              </w:rPr>
              <w:t xml:space="preserve">, </w:t>
            </w:r>
            <w:proofErr w:type="spellStart"/>
            <w:r w:rsidRPr="003B1DDC">
              <w:rPr>
                <w:sz w:val="22"/>
                <w:szCs w:val="22"/>
                <w:lang w:val="en-US" w:eastAsia="en-US"/>
              </w:rPr>
              <w:t>kuras</w:t>
            </w:r>
            <w:proofErr w:type="spellEnd"/>
            <w:r w:rsidRPr="003B1DDC">
              <w:rPr>
                <w:sz w:val="22"/>
                <w:szCs w:val="22"/>
                <w:lang w:val="en-US" w:eastAsia="en-US"/>
              </w:rPr>
              <w:t xml:space="preserve"> </w:t>
            </w:r>
            <w:proofErr w:type="spellStart"/>
            <w:r w:rsidRPr="003B1DDC">
              <w:rPr>
                <w:sz w:val="22"/>
                <w:szCs w:val="22"/>
                <w:lang w:val="en-US" w:eastAsia="en-US"/>
              </w:rPr>
              <w:t>sastāvu</w:t>
            </w:r>
            <w:proofErr w:type="spellEnd"/>
            <w:r w:rsidRPr="003B1DDC">
              <w:rPr>
                <w:sz w:val="22"/>
                <w:szCs w:val="22"/>
                <w:lang w:val="en-US" w:eastAsia="en-US"/>
              </w:rPr>
              <w:t xml:space="preserve"> </w:t>
            </w:r>
            <w:proofErr w:type="spellStart"/>
            <w:r w:rsidRPr="003B1DDC">
              <w:rPr>
                <w:sz w:val="22"/>
                <w:szCs w:val="22"/>
                <w:lang w:val="en-US" w:eastAsia="en-US"/>
              </w:rPr>
              <w:t>apstiprina</w:t>
            </w:r>
            <w:proofErr w:type="spellEnd"/>
            <w:r w:rsidRPr="003B1DDC">
              <w:rPr>
                <w:sz w:val="22"/>
                <w:szCs w:val="22"/>
                <w:lang w:val="en-US" w:eastAsia="en-US"/>
              </w:rPr>
              <w:t xml:space="preserve"> </w:t>
            </w:r>
            <w:proofErr w:type="spellStart"/>
            <w:r w:rsidRPr="003B1DDC">
              <w:rPr>
                <w:sz w:val="22"/>
                <w:szCs w:val="22"/>
                <w:lang w:val="en-US" w:eastAsia="en-US"/>
              </w:rPr>
              <w:t>Padome</w:t>
            </w:r>
            <w:proofErr w:type="spellEnd"/>
            <w:r w:rsidRPr="003B1DDC">
              <w:rPr>
                <w:sz w:val="22"/>
                <w:szCs w:val="22"/>
                <w:lang w:val="en-US" w:eastAsia="en-US"/>
              </w:rPr>
              <w:t xml:space="preserve">. </w:t>
            </w:r>
            <w:proofErr w:type="spellStart"/>
            <w:r w:rsidRPr="003B1DDC">
              <w:rPr>
                <w:sz w:val="22"/>
                <w:szCs w:val="22"/>
                <w:lang w:val="en-US" w:eastAsia="en-US"/>
              </w:rPr>
              <w:t>Padomes</w:t>
            </w:r>
            <w:proofErr w:type="spellEnd"/>
            <w:r w:rsidRPr="003B1DDC">
              <w:rPr>
                <w:sz w:val="22"/>
                <w:szCs w:val="22"/>
                <w:lang w:val="en-US" w:eastAsia="en-US"/>
              </w:rPr>
              <w:t xml:space="preserve"> </w:t>
            </w:r>
            <w:proofErr w:type="spellStart"/>
            <w:r w:rsidRPr="003B1DDC">
              <w:rPr>
                <w:sz w:val="22"/>
                <w:szCs w:val="22"/>
                <w:lang w:val="en-US" w:eastAsia="en-US"/>
              </w:rPr>
              <w:t>darba</w:t>
            </w:r>
            <w:proofErr w:type="spellEnd"/>
            <w:r w:rsidRPr="003B1DDC">
              <w:rPr>
                <w:sz w:val="22"/>
                <w:szCs w:val="22"/>
                <w:lang w:val="en-US" w:eastAsia="en-US"/>
              </w:rPr>
              <w:t xml:space="preserve"> </w:t>
            </w:r>
            <w:proofErr w:type="spellStart"/>
            <w:r w:rsidRPr="003B1DDC">
              <w:rPr>
                <w:sz w:val="22"/>
                <w:szCs w:val="22"/>
                <w:lang w:val="en-US" w:eastAsia="en-US"/>
              </w:rPr>
              <w:t>grupas</w:t>
            </w:r>
            <w:proofErr w:type="spellEnd"/>
            <w:r w:rsidRPr="003B1DDC">
              <w:rPr>
                <w:sz w:val="22"/>
                <w:szCs w:val="22"/>
                <w:lang w:val="en-US" w:eastAsia="en-US"/>
              </w:rPr>
              <w:t xml:space="preserve"> </w:t>
            </w:r>
            <w:proofErr w:type="spellStart"/>
            <w:r w:rsidRPr="003B1DDC">
              <w:rPr>
                <w:sz w:val="22"/>
                <w:szCs w:val="22"/>
                <w:lang w:val="en-US" w:eastAsia="en-US"/>
              </w:rPr>
              <w:t>locekļu</w:t>
            </w:r>
            <w:proofErr w:type="spellEnd"/>
            <w:r w:rsidRPr="003B1DDC">
              <w:rPr>
                <w:sz w:val="22"/>
                <w:szCs w:val="22"/>
                <w:lang w:val="en-US" w:eastAsia="en-US"/>
              </w:rPr>
              <w:t xml:space="preserve"> </w:t>
            </w:r>
            <w:proofErr w:type="spellStart"/>
            <w:r w:rsidRPr="003B1DDC">
              <w:rPr>
                <w:sz w:val="22"/>
                <w:szCs w:val="22"/>
                <w:lang w:val="en-US" w:eastAsia="en-US"/>
              </w:rPr>
              <w:t>skaitlisko</w:t>
            </w:r>
            <w:proofErr w:type="spellEnd"/>
            <w:r w:rsidRPr="003B1DDC">
              <w:rPr>
                <w:sz w:val="22"/>
                <w:szCs w:val="22"/>
                <w:lang w:val="en-US" w:eastAsia="en-US"/>
              </w:rPr>
              <w:t xml:space="preserve"> </w:t>
            </w:r>
            <w:proofErr w:type="spellStart"/>
            <w:r w:rsidRPr="003B1DDC">
              <w:rPr>
                <w:sz w:val="22"/>
                <w:szCs w:val="22"/>
                <w:lang w:val="en-US" w:eastAsia="en-US"/>
              </w:rPr>
              <w:t>sastāvu</w:t>
            </w:r>
            <w:proofErr w:type="spellEnd"/>
            <w:r w:rsidRPr="003B1DDC">
              <w:rPr>
                <w:sz w:val="22"/>
                <w:szCs w:val="22"/>
                <w:lang w:val="en-US" w:eastAsia="en-US"/>
              </w:rPr>
              <w:t xml:space="preserve"> </w:t>
            </w:r>
            <w:proofErr w:type="spellStart"/>
            <w:r w:rsidRPr="003B1DDC">
              <w:rPr>
                <w:sz w:val="22"/>
                <w:szCs w:val="22"/>
                <w:lang w:val="en-US" w:eastAsia="en-US"/>
              </w:rPr>
              <w:t>nosaka</w:t>
            </w:r>
            <w:proofErr w:type="spellEnd"/>
            <w:r w:rsidRPr="003B1DDC">
              <w:rPr>
                <w:sz w:val="22"/>
                <w:szCs w:val="22"/>
                <w:lang w:val="en-US" w:eastAsia="en-US"/>
              </w:rPr>
              <w:t xml:space="preserve"> </w:t>
            </w:r>
            <w:proofErr w:type="spellStart"/>
            <w:r w:rsidRPr="003B1DDC">
              <w:rPr>
                <w:sz w:val="22"/>
                <w:szCs w:val="22"/>
                <w:lang w:val="en-US" w:eastAsia="en-US"/>
              </w:rPr>
              <w:t>Padome</w:t>
            </w:r>
            <w:proofErr w:type="spellEnd"/>
            <w:r w:rsidRPr="003B1DDC">
              <w:rPr>
                <w:sz w:val="22"/>
                <w:szCs w:val="22"/>
                <w:lang w:val="en-US" w:eastAsia="en-US"/>
              </w:rPr>
              <w:t xml:space="preserve">. </w:t>
            </w:r>
            <w:proofErr w:type="spellStart"/>
            <w:r w:rsidRPr="003B1DDC">
              <w:rPr>
                <w:sz w:val="22"/>
                <w:szCs w:val="22"/>
                <w:lang w:val="en-US" w:eastAsia="en-US"/>
              </w:rPr>
              <w:t>Padomes</w:t>
            </w:r>
            <w:proofErr w:type="spellEnd"/>
            <w:r w:rsidRPr="003B1DDC">
              <w:rPr>
                <w:sz w:val="22"/>
                <w:szCs w:val="22"/>
                <w:lang w:val="en-US" w:eastAsia="en-US"/>
              </w:rPr>
              <w:t xml:space="preserve"> </w:t>
            </w:r>
            <w:proofErr w:type="spellStart"/>
            <w:r w:rsidRPr="003B1DDC">
              <w:rPr>
                <w:sz w:val="22"/>
                <w:szCs w:val="22"/>
                <w:lang w:val="en-US" w:eastAsia="en-US"/>
              </w:rPr>
              <w:t>darba</w:t>
            </w:r>
            <w:proofErr w:type="spellEnd"/>
            <w:r w:rsidRPr="003B1DDC">
              <w:rPr>
                <w:sz w:val="22"/>
                <w:szCs w:val="22"/>
                <w:lang w:val="en-US" w:eastAsia="en-US"/>
              </w:rPr>
              <w:t xml:space="preserve"> </w:t>
            </w:r>
            <w:proofErr w:type="spellStart"/>
            <w:r w:rsidRPr="003B1DDC">
              <w:rPr>
                <w:sz w:val="22"/>
                <w:szCs w:val="22"/>
                <w:lang w:val="en-US" w:eastAsia="en-US"/>
              </w:rPr>
              <w:t>grupu</w:t>
            </w:r>
            <w:proofErr w:type="spellEnd"/>
            <w:r w:rsidRPr="003B1DDC">
              <w:rPr>
                <w:sz w:val="22"/>
                <w:szCs w:val="22"/>
                <w:lang w:val="en-US" w:eastAsia="en-US"/>
              </w:rPr>
              <w:t xml:space="preserve"> </w:t>
            </w:r>
            <w:proofErr w:type="spellStart"/>
            <w:r w:rsidRPr="003B1DDC">
              <w:rPr>
                <w:sz w:val="22"/>
                <w:szCs w:val="22"/>
                <w:lang w:val="en-US" w:eastAsia="en-US"/>
              </w:rPr>
              <w:t>vada</w:t>
            </w:r>
            <w:proofErr w:type="spellEnd"/>
            <w:r w:rsidRPr="003B1DDC">
              <w:rPr>
                <w:sz w:val="22"/>
                <w:szCs w:val="22"/>
                <w:lang w:val="en-US" w:eastAsia="en-US"/>
              </w:rPr>
              <w:t xml:space="preserve"> Vides </w:t>
            </w:r>
            <w:proofErr w:type="spellStart"/>
            <w:r w:rsidRPr="003B1DDC">
              <w:rPr>
                <w:sz w:val="22"/>
                <w:szCs w:val="22"/>
                <w:lang w:val="en-US" w:eastAsia="en-US"/>
              </w:rPr>
              <w:t>aizsardzības</w:t>
            </w:r>
            <w:proofErr w:type="spellEnd"/>
            <w:r w:rsidRPr="003B1DDC">
              <w:rPr>
                <w:sz w:val="22"/>
                <w:szCs w:val="22"/>
                <w:lang w:val="en-US" w:eastAsia="en-US"/>
              </w:rPr>
              <w:t xml:space="preserve"> un </w:t>
            </w:r>
            <w:proofErr w:type="spellStart"/>
            <w:r w:rsidRPr="003B1DDC">
              <w:rPr>
                <w:sz w:val="22"/>
                <w:szCs w:val="22"/>
                <w:lang w:val="en-US" w:eastAsia="en-US"/>
              </w:rPr>
              <w:t>reģionālās</w:t>
            </w:r>
            <w:proofErr w:type="spellEnd"/>
            <w:r w:rsidRPr="003B1DDC">
              <w:rPr>
                <w:sz w:val="22"/>
                <w:szCs w:val="22"/>
                <w:lang w:val="en-US" w:eastAsia="en-US"/>
              </w:rPr>
              <w:t xml:space="preserve"> </w:t>
            </w:r>
            <w:proofErr w:type="spellStart"/>
            <w:r w:rsidRPr="003B1DDC">
              <w:rPr>
                <w:sz w:val="22"/>
                <w:szCs w:val="22"/>
                <w:lang w:val="en-US" w:eastAsia="en-US"/>
              </w:rPr>
              <w:t>attīstības</w:t>
            </w:r>
            <w:proofErr w:type="spellEnd"/>
            <w:r w:rsidRPr="003B1DDC">
              <w:rPr>
                <w:sz w:val="22"/>
                <w:szCs w:val="22"/>
                <w:lang w:val="en-US" w:eastAsia="en-US"/>
              </w:rPr>
              <w:t xml:space="preserve"> </w:t>
            </w:r>
            <w:proofErr w:type="spellStart"/>
            <w:r w:rsidRPr="003B1DDC">
              <w:rPr>
                <w:sz w:val="22"/>
                <w:szCs w:val="22"/>
                <w:lang w:val="en-US" w:eastAsia="en-US"/>
              </w:rPr>
              <w:t>ministrija</w:t>
            </w:r>
            <w:proofErr w:type="spellEnd"/>
            <w:r w:rsidRPr="003B1DDC">
              <w:rPr>
                <w:sz w:val="22"/>
                <w:szCs w:val="22"/>
                <w:lang w:val="en-US" w:eastAsia="en-US"/>
              </w:rPr>
              <w:t xml:space="preserve">. </w:t>
            </w:r>
            <w:proofErr w:type="spellStart"/>
            <w:r w:rsidRPr="003B1DDC">
              <w:rPr>
                <w:sz w:val="22"/>
                <w:szCs w:val="22"/>
                <w:lang w:val="en-US" w:eastAsia="en-US"/>
              </w:rPr>
              <w:t>Padomes</w:t>
            </w:r>
            <w:proofErr w:type="spellEnd"/>
            <w:r w:rsidRPr="003B1DDC">
              <w:rPr>
                <w:sz w:val="22"/>
                <w:szCs w:val="22"/>
                <w:lang w:val="en-US" w:eastAsia="en-US"/>
              </w:rPr>
              <w:t xml:space="preserve"> </w:t>
            </w:r>
            <w:proofErr w:type="spellStart"/>
            <w:r w:rsidRPr="003B1DDC">
              <w:rPr>
                <w:sz w:val="22"/>
                <w:szCs w:val="22"/>
                <w:lang w:val="en-US" w:eastAsia="en-US"/>
              </w:rPr>
              <w:t>darba</w:t>
            </w:r>
            <w:proofErr w:type="spellEnd"/>
            <w:r w:rsidRPr="003B1DDC">
              <w:rPr>
                <w:sz w:val="22"/>
                <w:szCs w:val="22"/>
                <w:lang w:val="en-US" w:eastAsia="en-US"/>
              </w:rPr>
              <w:t xml:space="preserve"> </w:t>
            </w:r>
            <w:proofErr w:type="spellStart"/>
            <w:r w:rsidRPr="003B1DDC">
              <w:rPr>
                <w:sz w:val="22"/>
                <w:szCs w:val="22"/>
                <w:lang w:val="en-US" w:eastAsia="en-US"/>
              </w:rPr>
              <w:t>grupā</w:t>
            </w:r>
            <w:proofErr w:type="spellEnd"/>
            <w:r w:rsidRPr="003B1DDC">
              <w:rPr>
                <w:sz w:val="22"/>
                <w:szCs w:val="22"/>
                <w:lang w:val="en-US" w:eastAsia="en-US"/>
              </w:rPr>
              <w:t xml:space="preserve"> </w:t>
            </w:r>
            <w:proofErr w:type="spellStart"/>
            <w:r w:rsidRPr="003B1DDC">
              <w:rPr>
                <w:sz w:val="22"/>
                <w:szCs w:val="22"/>
                <w:lang w:val="en-US" w:eastAsia="en-US"/>
              </w:rPr>
              <w:t>ir</w:t>
            </w:r>
            <w:proofErr w:type="spellEnd"/>
            <w:r w:rsidRPr="003B1DDC">
              <w:rPr>
                <w:sz w:val="22"/>
                <w:szCs w:val="22"/>
                <w:lang w:val="en-US" w:eastAsia="en-US"/>
              </w:rPr>
              <w:t xml:space="preserve"> </w:t>
            </w:r>
            <w:proofErr w:type="spellStart"/>
            <w:r w:rsidRPr="003B1DDC">
              <w:rPr>
                <w:sz w:val="22"/>
                <w:szCs w:val="22"/>
                <w:lang w:val="en-US" w:eastAsia="en-US"/>
              </w:rPr>
              <w:t>pārstāvētas</w:t>
            </w:r>
            <w:proofErr w:type="spellEnd"/>
            <w:r w:rsidRPr="003B1DDC">
              <w:rPr>
                <w:sz w:val="22"/>
                <w:szCs w:val="22"/>
                <w:lang w:val="en-US" w:eastAsia="en-US"/>
              </w:rPr>
              <w:t xml:space="preserve"> </w:t>
            </w:r>
            <w:proofErr w:type="spellStart"/>
            <w:r w:rsidRPr="003B1DDC">
              <w:rPr>
                <w:sz w:val="22"/>
                <w:szCs w:val="22"/>
                <w:lang w:val="en-US" w:eastAsia="en-US"/>
              </w:rPr>
              <w:t>šādas</w:t>
            </w:r>
            <w:proofErr w:type="spellEnd"/>
            <w:r w:rsidRPr="003B1DDC">
              <w:rPr>
                <w:sz w:val="22"/>
                <w:szCs w:val="22"/>
                <w:lang w:val="en-US" w:eastAsia="en-US"/>
              </w:rPr>
              <w:t xml:space="preserve"> </w:t>
            </w:r>
            <w:proofErr w:type="spellStart"/>
            <w:r w:rsidRPr="003B1DDC">
              <w:rPr>
                <w:sz w:val="22"/>
                <w:szCs w:val="22"/>
                <w:lang w:val="en-US" w:eastAsia="en-US"/>
              </w:rPr>
              <w:t>institūcijas</w:t>
            </w:r>
            <w:proofErr w:type="spellEnd"/>
            <w:r w:rsidRPr="003B1DDC">
              <w:rPr>
                <w:sz w:val="22"/>
                <w:szCs w:val="22"/>
                <w:lang w:val="en-US" w:eastAsia="en-US"/>
              </w:rPr>
              <w:t>:</w:t>
            </w:r>
          </w:p>
          <w:p w14:paraId="20AEC605" w14:textId="77777777" w:rsidR="000B11BC" w:rsidRPr="003B1DDC" w:rsidRDefault="000B11BC" w:rsidP="003B1DDC">
            <w:pPr>
              <w:pStyle w:val="naisc"/>
              <w:spacing w:before="0" w:after="0"/>
              <w:jc w:val="both"/>
              <w:rPr>
                <w:sz w:val="22"/>
                <w:szCs w:val="22"/>
                <w:lang w:val="en-US" w:eastAsia="en-US"/>
              </w:rPr>
            </w:pPr>
            <w:r w:rsidRPr="003B1DDC">
              <w:rPr>
                <w:sz w:val="22"/>
                <w:szCs w:val="22"/>
                <w:lang w:val="en-US" w:eastAsia="en-US"/>
              </w:rPr>
              <w:lastRenderedPageBreak/>
              <w:t xml:space="preserve">10.1. Vides </w:t>
            </w:r>
            <w:proofErr w:type="spellStart"/>
            <w:r w:rsidRPr="003B1DDC">
              <w:rPr>
                <w:sz w:val="22"/>
                <w:szCs w:val="22"/>
                <w:lang w:val="en-US" w:eastAsia="en-US"/>
              </w:rPr>
              <w:t>aizsardzības</w:t>
            </w:r>
            <w:proofErr w:type="spellEnd"/>
            <w:r w:rsidRPr="003B1DDC">
              <w:rPr>
                <w:sz w:val="22"/>
                <w:szCs w:val="22"/>
                <w:lang w:val="en-US" w:eastAsia="en-US"/>
              </w:rPr>
              <w:t xml:space="preserve"> un </w:t>
            </w:r>
            <w:proofErr w:type="spellStart"/>
            <w:r w:rsidRPr="003B1DDC">
              <w:rPr>
                <w:sz w:val="22"/>
                <w:szCs w:val="22"/>
                <w:lang w:val="en-US" w:eastAsia="en-US"/>
              </w:rPr>
              <w:t>reģionālās</w:t>
            </w:r>
            <w:proofErr w:type="spellEnd"/>
            <w:r w:rsidRPr="003B1DDC">
              <w:rPr>
                <w:sz w:val="22"/>
                <w:szCs w:val="22"/>
                <w:lang w:val="en-US" w:eastAsia="en-US"/>
              </w:rPr>
              <w:t xml:space="preserve"> </w:t>
            </w:r>
            <w:proofErr w:type="spellStart"/>
            <w:r w:rsidRPr="003B1DDC">
              <w:rPr>
                <w:sz w:val="22"/>
                <w:szCs w:val="22"/>
                <w:lang w:val="en-US" w:eastAsia="en-US"/>
              </w:rPr>
              <w:t>attīstības</w:t>
            </w:r>
            <w:proofErr w:type="spellEnd"/>
            <w:r w:rsidRPr="003B1DDC">
              <w:rPr>
                <w:sz w:val="22"/>
                <w:szCs w:val="22"/>
                <w:lang w:val="en-US" w:eastAsia="en-US"/>
              </w:rPr>
              <w:t xml:space="preserve"> </w:t>
            </w:r>
            <w:proofErr w:type="spellStart"/>
            <w:r w:rsidRPr="003B1DDC">
              <w:rPr>
                <w:sz w:val="22"/>
                <w:szCs w:val="22"/>
                <w:lang w:val="en-US" w:eastAsia="en-US"/>
              </w:rPr>
              <w:t>ministrija</w:t>
            </w:r>
            <w:proofErr w:type="spellEnd"/>
            <w:r w:rsidRPr="003B1DDC">
              <w:rPr>
                <w:sz w:val="22"/>
                <w:szCs w:val="22"/>
                <w:lang w:val="en-US" w:eastAsia="en-US"/>
              </w:rPr>
              <w:t>;</w:t>
            </w:r>
          </w:p>
          <w:p w14:paraId="6BEF6A22" w14:textId="77777777" w:rsidR="000B11BC" w:rsidRPr="003B1DDC" w:rsidRDefault="000B11BC" w:rsidP="003B1DDC">
            <w:pPr>
              <w:pStyle w:val="naisc"/>
              <w:spacing w:before="0" w:after="0"/>
              <w:jc w:val="both"/>
              <w:rPr>
                <w:sz w:val="22"/>
                <w:szCs w:val="22"/>
                <w:lang w:val="en-US" w:eastAsia="en-US"/>
              </w:rPr>
            </w:pPr>
            <w:r w:rsidRPr="003B1DDC">
              <w:rPr>
                <w:sz w:val="22"/>
                <w:szCs w:val="22"/>
                <w:lang w:val="en-US" w:eastAsia="en-US"/>
              </w:rPr>
              <w:t xml:space="preserve">10.2. </w:t>
            </w:r>
            <w:proofErr w:type="spellStart"/>
            <w:r w:rsidRPr="003B1DDC">
              <w:rPr>
                <w:sz w:val="22"/>
                <w:szCs w:val="22"/>
                <w:lang w:val="en-US" w:eastAsia="en-US"/>
              </w:rPr>
              <w:t>Kultūras</w:t>
            </w:r>
            <w:proofErr w:type="spellEnd"/>
            <w:r w:rsidRPr="003B1DDC">
              <w:rPr>
                <w:sz w:val="22"/>
                <w:szCs w:val="22"/>
                <w:lang w:val="en-US" w:eastAsia="en-US"/>
              </w:rPr>
              <w:t xml:space="preserve"> </w:t>
            </w:r>
            <w:proofErr w:type="spellStart"/>
            <w:r w:rsidRPr="003B1DDC">
              <w:rPr>
                <w:sz w:val="22"/>
                <w:szCs w:val="22"/>
                <w:lang w:val="en-US" w:eastAsia="en-US"/>
              </w:rPr>
              <w:t>ministrija</w:t>
            </w:r>
            <w:proofErr w:type="spellEnd"/>
            <w:r w:rsidRPr="003B1DDC">
              <w:rPr>
                <w:sz w:val="22"/>
                <w:szCs w:val="22"/>
                <w:lang w:val="en-US" w:eastAsia="en-US"/>
              </w:rPr>
              <w:t>;</w:t>
            </w:r>
          </w:p>
          <w:p w14:paraId="5AC77CA8" w14:textId="77777777" w:rsidR="000B11BC" w:rsidRPr="003B1DDC" w:rsidRDefault="000B11BC" w:rsidP="003B1DDC">
            <w:pPr>
              <w:pStyle w:val="naisc"/>
              <w:spacing w:before="0" w:after="0"/>
              <w:jc w:val="both"/>
              <w:rPr>
                <w:sz w:val="22"/>
                <w:szCs w:val="22"/>
                <w:lang w:val="en-US" w:eastAsia="en-US"/>
              </w:rPr>
            </w:pPr>
            <w:r w:rsidRPr="003B1DDC">
              <w:rPr>
                <w:sz w:val="22"/>
                <w:szCs w:val="22"/>
                <w:lang w:val="en-US" w:eastAsia="en-US"/>
              </w:rPr>
              <w:t xml:space="preserve">10.3. </w:t>
            </w:r>
            <w:proofErr w:type="spellStart"/>
            <w:r w:rsidRPr="003B1DDC">
              <w:rPr>
                <w:sz w:val="22"/>
                <w:szCs w:val="22"/>
                <w:lang w:val="en-US" w:eastAsia="en-US"/>
              </w:rPr>
              <w:t>Aizsardzības</w:t>
            </w:r>
            <w:proofErr w:type="spellEnd"/>
            <w:r w:rsidRPr="003B1DDC">
              <w:rPr>
                <w:sz w:val="22"/>
                <w:szCs w:val="22"/>
                <w:lang w:val="en-US" w:eastAsia="en-US"/>
              </w:rPr>
              <w:t xml:space="preserve"> </w:t>
            </w:r>
            <w:proofErr w:type="spellStart"/>
            <w:r w:rsidRPr="003B1DDC">
              <w:rPr>
                <w:sz w:val="22"/>
                <w:szCs w:val="22"/>
                <w:lang w:val="en-US" w:eastAsia="en-US"/>
              </w:rPr>
              <w:t>ministrija</w:t>
            </w:r>
            <w:proofErr w:type="spellEnd"/>
            <w:r w:rsidRPr="003B1DDC">
              <w:rPr>
                <w:sz w:val="22"/>
                <w:szCs w:val="22"/>
                <w:lang w:val="en-US" w:eastAsia="en-US"/>
              </w:rPr>
              <w:t>;</w:t>
            </w:r>
          </w:p>
          <w:p w14:paraId="32061EDC" w14:textId="77777777" w:rsidR="000B11BC" w:rsidRPr="003B1DDC" w:rsidRDefault="000B11BC" w:rsidP="003B1DDC">
            <w:pPr>
              <w:pStyle w:val="naisc"/>
              <w:spacing w:before="0" w:after="0"/>
              <w:jc w:val="both"/>
              <w:rPr>
                <w:sz w:val="22"/>
                <w:szCs w:val="22"/>
                <w:lang w:val="en-US" w:eastAsia="en-US"/>
              </w:rPr>
            </w:pPr>
            <w:r w:rsidRPr="003B1DDC">
              <w:rPr>
                <w:sz w:val="22"/>
                <w:szCs w:val="22"/>
                <w:lang w:val="en-US" w:eastAsia="en-US"/>
              </w:rPr>
              <w:t xml:space="preserve">10.4. </w:t>
            </w:r>
            <w:proofErr w:type="spellStart"/>
            <w:r w:rsidRPr="003B1DDC">
              <w:rPr>
                <w:sz w:val="22"/>
                <w:szCs w:val="22"/>
                <w:lang w:val="en-US" w:eastAsia="en-US"/>
              </w:rPr>
              <w:t>Iekšlietu</w:t>
            </w:r>
            <w:proofErr w:type="spellEnd"/>
            <w:r w:rsidRPr="003B1DDC">
              <w:rPr>
                <w:sz w:val="22"/>
                <w:szCs w:val="22"/>
                <w:lang w:val="en-US" w:eastAsia="en-US"/>
              </w:rPr>
              <w:t xml:space="preserve"> </w:t>
            </w:r>
            <w:proofErr w:type="spellStart"/>
            <w:r w:rsidRPr="003B1DDC">
              <w:rPr>
                <w:sz w:val="22"/>
                <w:szCs w:val="22"/>
                <w:lang w:val="en-US" w:eastAsia="en-US"/>
              </w:rPr>
              <w:t>ministrija</w:t>
            </w:r>
            <w:proofErr w:type="spellEnd"/>
            <w:r w:rsidRPr="003B1DDC">
              <w:rPr>
                <w:sz w:val="22"/>
                <w:szCs w:val="22"/>
                <w:lang w:val="en-US" w:eastAsia="en-US"/>
              </w:rPr>
              <w:t>;</w:t>
            </w:r>
          </w:p>
          <w:p w14:paraId="2FDAB1FE" w14:textId="77777777" w:rsidR="000B11BC" w:rsidRPr="003B1DDC" w:rsidRDefault="000B11BC" w:rsidP="003B1DDC">
            <w:pPr>
              <w:pStyle w:val="naisc"/>
              <w:spacing w:before="0" w:after="0"/>
              <w:jc w:val="both"/>
              <w:rPr>
                <w:sz w:val="22"/>
                <w:szCs w:val="22"/>
                <w:lang w:val="en-US" w:eastAsia="en-US"/>
              </w:rPr>
            </w:pPr>
            <w:r w:rsidRPr="003B1DDC">
              <w:rPr>
                <w:sz w:val="22"/>
                <w:szCs w:val="22"/>
                <w:lang w:val="en-US" w:eastAsia="en-US"/>
              </w:rPr>
              <w:t>10.5. </w:t>
            </w:r>
            <w:proofErr w:type="spellStart"/>
            <w:r w:rsidRPr="003B1DDC">
              <w:rPr>
                <w:sz w:val="22"/>
                <w:szCs w:val="22"/>
                <w:lang w:val="en-US" w:eastAsia="en-US"/>
              </w:rPr>
              <w:t>Nacionālā</w:t>
            </w:r>
            <w:proofErr w:type="spellEnd"/>
            <w:r w:rsidRPr="003B1DDC">
              <w:rPr>
                <w:sz w:val="22"/>
                <w:szCs w:val="22"/>
                <w:lang w:val="en-US" w:eastAsia="en-US"/>
              </w:rPr>
              <w:t xml:space="preserve"> </w:t>
            </w:r>
            <w:proofErr w:type="spellStart"/>
            <w:r w:rsidRPr="003B1DDC">
              <w:rPr>
                <w:sz w:val="22"/>
                <w:szCs w:val="22"/>
                <w:lang w:val="en-US" w:eastAsia="en-US"/>
              </w:rPr>
              <w:t>kultūras</w:t>
            </w:r>
            <w:proofErr w:type="spellEnd"/>
            <w:r w:rsidRPr="003B1DDC">
              <w:rPr>
                <w:sz w:val="22"/>
                <w:szCs w:val="22"/>
                <w:lang w:val="en-US" w:eastAsia="en-US"/>
              </w:rPr>
              <w:t xml:space="preserve"> </w:t>
            </w:r>
            <w:proofErr w:type="spellStart"/>
            <w:r w:rsidRPr="003B1DDC">
              <w:rPr>
                <w:sz w:val="22"/>
                <w:szCs w:val="22"/>
                <w:lang w:val="en-US" w:eastAsia="en-US"/>
              </w:rPr>
              <w:t>mantojuma</w:t>
            </w:r>
            <w:proofErr w:type="spellEnd"/>
            <w:r w:rsidRPr="003B1DDC">
              <w:rPr>
                <w:sz w:val="22"/>
                <w:szCs w:val="22"/>
                <w:lang w:val="en-US" w:eastAsia="en-US"/>
              </w:rPr>
              <w:t xml:space="preserve"> </w:t>
            </w:r>
            <w:proofErr w:type="spellStart"/>
            <w:r w:rsidRPr="003B1DDC">
              <w:rPr>
                <w:sz w:val="22"/>
                <w:szCs w:val="22"/>
                <w:lang w:val="en-US" w:eastAsia="en-US"/>
              </w:rPr>
              <w:t>pārvalde</w:t>
            </w:r>
            <w:proofErr w:type="spellEnd"/>
            <w:r w:rsidRPr="003B1DDC">
              <w:rPr>
                <w:sz w:val="22"/>
                <w:szCs w:val="22"/>
                <w:lang w:val="en-US" w:eastAsia="en-US"/>
              </w:rPr>
              <w:t>.</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73EB2F78" w14:textId="77777777" w:rsidR="000B11BC" w:rsidRPr="003B1DDC" w:rsidRDefault="000B11BC" w:rsidP="003B1DDC">
            <w:pPr>
              <w:tabs>
                <w:tab w:val="left" w:pos="993"/>
              </w:tabs>
              <w:jc w:val="both"/>
              <w:rPr>
                <w:b/>
                <w:sz w:val="22"/>
                <w:szCs w:val="22"/>
                <w:lang w:val="en-US" w:eastAsia="en-US"/>
              </w:rPr>
            </w:pPr>
            <w:proofErr w:type="spellStart"/>
            <w:r w:rsidRPr="003B1DDC">
              <w:rPr>
                <w:b/>
                <w:sz w:val="22"/>
                <w:szCs w:val="22"/>
                <w:lang w:val="en-US" w:eastAsia="en-US"/>
              </w:rPr>
              <w:lastRenderedPageBreak/>
              <w:t>Latvijas</w:t>
            </w:r>
            <w:proofErr w:type="spellEnd"/>
            <w:r w:rsidRPr="003B1DDC">
              <w:rPr>
                <w:b/>
                <w:sz w:val="22"/>
                <w:szCs w:val="22"/>
                <w:lang w:val="en-US" w:eastAsia="en-US"/>
              </w:rPr>
              <w:t xml:space="preserve"> </w:t>
            </w:r>
            <w:proofErr w:type="spellStart"/>
            <w:r w:rsidRPr="003B1DDC">
              <w:rPr>
                <w:b/>
                <w:sz w:val="22"/>
                <w:szCs w:val="22"/>
                <w:lang w:val="en-US" w:eastAsia="en-US"/>
              </w:rPr>
              <w:t>Mākslinieku</w:t>
            </w:r>
            <w:proofErr w:type="spellEnd"/>
            <w:r w:rsidRPr="003B1DDC">
              <w:rPr>
                <w:b/>
                <w:sz w:val="22"/>
                <w:szCs w:val="22"/>
                <w:lang w:val="en-US" w:eastAsia="en-US"/>
              </w:rPr>
              <w:t xml:space="preserve"> </w:t>
            </w:r>
            <w:proofErr w:type="spellStart"/>
            <w:r w:rsidRPr="003B1DDC">
              <w:rPr>
                <w:b/>
                <w:sz w:val="22"/>
                <w:szCs w:val="22"/>
                <w:lang w:val="en-US" w:eastAsia="en-US"/>
              </w:rPr>
              <w:t>savienība</w:t>
            </w:r>
            <w:proofErr w:type="spellEnd"/>
            <w:r w:rsidRPr="003B1DDC">
              <w:rPr>
                <w:b/>
                <w:sz w:val="22"/>
                <w:szCs w:val="22"/>
                <w:lang w:val="en-US" w:eastAsia="en-US"/>
              </w:rPr>
              <w:t xml:space="preserve"> (</w:t>
            </w:r>
            <w:proofErr w:type="spellStart"/>
            <w:r w:rsidRPr="003B1DDC">
              <w:rPr>
                <w:b/>
                <w:sz w:val="22"/>
                <w:szCs w:val="22"/>
                <w:lang w:val="en-US" w:eastAsia="en-US"/>
              </w:rPr>
              <w:t>iebildums</w:t>
            </w:r>
            <w:proofErr w:type="spellEnd"/>
            <w:r w:rsidRPr="003B1DDC">
              <w:rPr>
                <w:b/>
                <w:sz w:val="22"/>
                <w:szCs w:val="22"/>
                <w:lang w:val="en-US" w:eastAsia="en-US"/>
              </w:rPr>
              <w:t xml:space="preserve"> </w:t>
            </w:r>
            <w:proofErr w:type="spellStart"/>
            <w:r w:rsidRPr="003B1DDC">
              <w:rPr>
                <w:b/>
                <w:sz w:val="22"/>
                <w:szCs w:val="22"/>
                <w:lang w:val="en-US" w:eastAsia="en-US"/>
              </w:rPr>
              <w:t>izteikts</w:t>
            </w:r>
            <w:proofErr w:type="spellEnd"/>
            <w:r w:rsidRPr="003B1DDC">
              <w:rPr>
                <w:b/>
                <w:sz w:val="22"/>
                <w:szCs w:val="22"/>
                <w:lang w:val="en-US" w:eastAsia="en-US"/>
              </w:rPr>
              <w:t xml:space="preserve"> </w:t>
            </w:r>
            <w:proofErr w:type="spellStart"/>
            <w:r w:rsidRPr="003B1DDC">
              <w:rPr>
                <w:b/>
                <w:sz w:val="22"/>
                <w:szCs w:val="22"/>
                <w:lang w:val="en-US" w:eastAsia="en-US"/>
              </w:rPr>
              <w:t>pēc</w:t>
            </w:r>
            <w:proofErr w:type="spellEnd"/>
            <w:r w:rsidRPr="003B1DDC">
              <w:rPr>
                <w:b/>
                <w:sz w:val="22"/>
                <w:szCs w:val="22"/>
                <w:lang w:val="en-US" w:eastAsia="en-US"/>
              </w:rPr>
              <w:t xml:space="preserve"> 24.04.2020. </w:t>
            </w:r>
            <w:proofErr w:type="spellStart"/>
            <w:r w:rsidRPr="003B1DDC">
              <w:rPr>
                <w:b/>
                <w:sz w:val="22"/>
                <w:szCs w:val="22"/>
                <w:lang w:val="en-US" w:eastAsia="en-US"/>
              </w:rPr>
              <w:t>elektroniskās</w:t>
            </w:r>
            <w:proofErr w:type="spellEnd"/>
            <w:r w:rsidRPr="003B1DDC">
              <w:rPr>
                <w:b/>
                <w:sz w:val="22"/>
                <w:szCs w:val="22"/>
                <w:lang w:val="en-US" w:eastAsia="en-US"/>
              </w:rPr>
              <w:t xml:space="preserve"> </w:t>
            </w:r>
            <w:proofErr w:type="spellStart"/>
            <w:r w:rsidRPr="003B1DDC">
              <w:rPr>
                <w:b/>
                <w:sz w:val="22"/>
                <w:szCs w:val="22"/>
                <w:lang w:val="en-US" w:eastAsia="en-US"/>
              </w:rPr>
              <w:t>saskaņošanas</w:t>
            </w:r>
            <w:proofErr w:type="spellEnd"/>
            <w:r w:rsidRPr="003B1DDC">
              <w:rPr>
                <w:b/>
                <w:sz w:val="22"/>
                <w:szCs w:val="22"/>
                <w:lang w:val="en-US" w:eastAsia="en-US"/>
              </w:rPr>
              <w:t>):</w:t>
            </w:r>
          </w:p>
          <w:p w14:paraId="2088F267" w14:textId="77777777" w:rsidR="000B11BC" w:rsidRPr="003B1DDC" w:rsidRDefault="000B11BC" w:rsidP="003B1DDC">
            <w:pPr>
              <w:tabs>
                <w:tab w:val="left" w:pos="993"/>
              </w:tabs>
              <w:jc w:val="both"/>
              <w:rPr>
                <w:sz w:val="22"/>
                <w:szCs w:val="22"/>
                <w:lang w:val="en-US" w:eastAsia="en-US"/>
              </w:rPr>
            </w:pPr>
            <w:r w:rsidRPr="003B1DDC">
              <w:rPr>
                <w:sz w:val="22"/>
                <w:szCs w:val="22"/>
                <w:lang w:val="en-US" w:eastAsia="en-US"/>
              </w:rPr>
              <w:t xml:space="preserve">LMS </w:t>
            </w:r>
            <w:proofErr w:type="spellStart"/>
            <w:r w:rsidRPr="003B1DDC">
              <w:rPr>
                <w:sz w:val="22"/>
                <w:szCs w:val="22"/>
                <w:lang w:val="en-US" w:eastAsia="en-US"/>
              </w:rPr>
              <w:t>ieskatā</w:t>
            </w:r>
            <w:proofErr w:type="spellEnd"/>
            <w:r w:rsidRPr="003B1DDC">
              <w:rPr>
                <w:sz w:val="22"/>
                <w:szCs w:val="22"/>
                <w:lang w:val="en-US" w:eastAsia="en-US"/>
              </w:rPr>
              <w:t xml:space="preserve"> </w:t>
            </w:r>
            <w:proofErr w:type="spellStart"/>
            <w:r w:rsidRPr="003B1DDC">
              <w:rPr>
                <w:sz w:val="22"/>
                <w:szCs w:val="22"/>
                <w:lang w:val="en-US" w:eastAsia="en-US"/>
              </w:rPr>
              <w:t>Padomi</w:t>
            </w:r>
            <w:proofErr w:type="spellEnd"/>
            <w:r w:rsidRPr="003B1DDC">
              <w:rPr>
                <w:sz w:val="22"/>
                <w:szCs w:val="22"/>
                <w:lang w:val="en-US" w:eastAsia="en-US"/>
              </w:rPr>
              <w:t xml:space="preserve"> </w:t>
            </w:r>
            <w:proofErr w:type="spellStart"/>
            <w:r w:rsidRPr="003B1DDC">
              <w:rPr>
                <w:sz w:val="22"/>
                <w:szCs w:val="22"/>
                <w:lang w:val="en-US" w:eastAsia="en-US"/>
              </w:rPr>
              <w:t>būtu</w:t>
            </w:r>
            <w:proofErr w:type="spellEnd"/>
            <w:r w:rsidRPr="003B1DDC">
              <w:rPr>
                <w:sz w:val="22"/>
                <w:szCs w:val="22"/>
                <w:lang w:val="en-US" w:eastAsia="en-US"/>
              </w:rPr>
              <w:t xml:space="preserve"> </w:t>
            </w:r>
            <w:proofErr w:type="spellStart"/>
            <w:r w:rsidRPr="003B1DDC">
              <w:rPr>
                <w:sz w:val="22"/>
                <w:szCs w:val="22"/>
                <w:lang w:val="en-US" w:eastAsia="en-US"/>
              </w:rPr>
              <w:t>jāvada</w:t>
            </w:r>
            <w:proofErr w:type="spellEnd"/>
            <w:r w:rsidRPr="003B1DDC">
              <w:rPr>
                <w:sz w:val="22"/>
                <w:szCs w:val="22"/>
                <w:lang w:val="en-US" w:eastAsia="en-US"/>
              </w:rPr>
              <w:t xml:space="preserve"> un </w:t>
            </w:r>
            <w:proofErr w:type="spellStart"/>
            <w:r w:rsidRPr="003B1DDC">
              <w:rPr>
                <w:sz w:val="22"/>
                <w:szCs w:val="22"/>
                <w:lang w:val="en-US" w:eastAsia="en-US"/>
              </w:rPr>
              <w:t>darbu</w:t>
            </w:r>
            <w:proofErr w:type="spellEnd"/>
            <w:r w:rsidRPr="003B1DDC">
              <w:rPr>
                <w:sz w:val="22"/>
                <w:szCs w:val="22"/>
                <w:lang w:val="en-US" w:eastAsia="en-US"/>
              </w:rPr>
              <w:t xml:space="preserve"> </w:t>
            </w:r>
            <w:proofErr w:type="spellStart"/>
            <w:r w:rsidRPr="003B1DDC">
              <w:rPr>
                <w:sz w:val="22"/>
                <w:szCs w:val="22"/>
                <w:lang w:val="en-US" w:eastAsia="en-US"/>
              </w:rPr>
              <w:t>uzskaiti</w:t>
            </w:r>
            <w:proofErr w:type="spellEnd"/>
            <w:r w:rsidRPr="003B1DDC">
              <w:rPr>
                <w:sz w:val="22"/>
                <w:szCs w:val="22"/>
                <w:lang w:val="en-US" w:eastAsia="en-US"/>
              </w:rPr>
              <w:t xml:space="preserve"> </w:t>
            </w:r>
            <w:proofErr w:type="spellStart"/>
            <w:r w:rsidRPr="003B1DDC">
              <w:rPr>
                <w:sz w:val="22"/>
                <w:szCs w:val="22"/>
                <w:lang w:val="en-US" w:eastAsia="en-US"/>
              </w:rPr>
              <w:t>jāveic</w:t>
            </w:r>
            <w:proofErr w:type="spellEnd"/>
            <w:r w:rsidRPr="003B1DDC">
              <w:rPr>
                <w:sz w:val="22"/>
                <w:szCs w:val="22"/>
                <w:lang w:val="en-US" w:eastAsia="en-US"/>
              </w:rPr>
              <w:t xml:space="preserve"> </w:t>
            </w:r>
            <w:proofErr w:type="spellStart"/>
            <w:r w:rsidRPr="003B1DDC">
              <w:rPr>
                <w:sz w:val="22"/>
                <w:szCs w:val="22"/>
                <w:lang w:val="en-US" w:eastAsia="en-US"/>
              </w:rPr>
              <w:t>Kultūras</w:t>
            </w:r>
            <w:proofErr w:type="spellEnd"/>
            <w:r w:rsidRPr="003B1DDC">
              <w:rPr>
                <w:sz w:val="22"/>
                <w:szCs w:val="22"/>
                <w:lang w:val="en-US" w:eastAsia="en-US"/>
              </w:rPr>
              <w:t xml:space="preserve"> </w:t>
            </w:r>
            <w:proofErr w:type="spellStart"/>
            <w:r w:rsidRPr="003B1DDC">
              <w:rPr>
                <w:sz w:val="22"/>
                <w:szCs w:val="22"/>
                <w:lang w:val="en-US" w:eastAsia="en-US"/>
              </w:rPr>
              <w:t>ministrijai</w:t>
            </w:r>
            <w:proofErr w:type="spellEnd"/>
            <w:r w:rsidRPr="003B1DDC">
              <w:rPr>
                <w:sz w:val="22"/>
                <w:szCs w:val="22"/>
                <w:lang w:val="en-US" w:eastAsia="en-US"/>
              </w:rPr>
              <w:t xml:space="preserve"> (KM). </w:t>
            </w:r>
            <w:proofErr w:type="spellStart"/>
            <w:r w:rsidRPr="003B1DDC">
              <w:rPr>
                <w:sz w:val="22"/>
                <w:szCs w:val="22"/>
                <w:lang w:val="en-US" w:eastAsia="en-US"/>
              </w:rPr>
              <w:t>Vizuālās</w:t>
            </w:r>
            <w:proofErr w:type="spellEnd"/>
            <w:r w:rsidRPr="003B1DDC">
              <w:rPr>
                <w:sz w:val="22"/>
                <w:szCs w:val="22"/>
                <w:lang w:val="en-US" w:eastAsia="en-US"/>
              </w:rPr>
              <w:t xml:space="preserve"> </w:t>
            </w:r>
            <w:proofErr w:type="spellStart"/>
            <w:r w:rsidRPr="003B1DDC">
              <w:rPr>
                <w:sz w:val="22"/>
                <w:szCs w:val="22"/>
                <w:lang w:val="en-US" w:eastAsia="en-US"/>
              </w:rPr>
              <w:t>mākslas</w:t>
            </w:r>
            <w:proofErr w:type="spellEnd"/>
            <w:r w:rsidRPr="003B1DDC">
              <w:rPr>
                <w:sz w:val="22"/>
                <w:szCs w:val="22"/>
                <w:lang w:val="en-US" w:eastAsia="en-US"/>
              </w:rPr>
              <w:t xml:space="preserve"> un </w:t>
            </w:r>
            <w:proofErr w:type="spellStart"/>
            <w:r w:rsidRPr="003B1DDC">
              <w:rPr>
                <w:sz w:val="22"/>
                <w:szCs w:val="22"/>
                <w:lang w:val="en-US" w:eastAsia="en-US"/>
              </w:rPr>
              <w:t>dizaina</w:t>
            </w:r>
            <w:proofErr w:type="spellEnd"/>
            <w:r w:rsidRPr="003B1DDC">
              <w:rPr>
                <w:sz w:val="22"/>
                <w:szCs w:val="22"/>
                <w:lang w:val="en-US" w:eastAsia="en-US"/>
              </w:rPr>
              <w:t xml:space="preserve"> </w:t>
            </w:r>
            <w:proofErr w:type="spellStart"/>
            <w:r w:rsidRPr="003B1DDC">
              <w:rPr>
                <w:sz w:val="22"/>
                <w:szCs w:val="22"/>
                <w:lang w:val="en-US" w:eastAsia="en-US"/>
              </w:rPr>
              <w:t>objekti</w:t>
            </w:r>
            <w:proofErr w:type="spellEnd"/>
            <w:r w:rsidRPr="003B1DDC">
              <w:rPr>
                <w:sz w:val="22"/>
                <w:szCs w:val="22"/>
                <w:lang w:val="en-US" w:eastAsia="en-US"/>
              </w:rPr>
              <w:t xml:space="preserve">, kas </w:t>
            </w:r>
            <w:proofErr w:type="spellStart"/>
            <w:r w:rsidRPr="003B1DDC">
              <w:rPr>
                <w:sz w:val="22"/>
                <w:szCs w:val="22"/>
                <w:lang w:val="en-US" w:eastAsia="en-US"/>
              </w:rPr>
              <w:t>pilda</w:t>
            </w:r>
            <w:proofErr w:type="spellEnd"/>
            <w:r w:rsidRPr="003B1DDC">
              <w:rPr>
                <w:sz w:val="22"/>
                <w:szCs w:val="22"/>
                <w:lang w:val="en-US" w:eastAsia="en-US"/>
              </w:rPr>
              <w:t xml:space="preserve"> </w:t>
            </w:r>
            <w:proofErr w:type="spellStart"/>
            <w:r w:rsidRPr="003B1DDC">
              <w:rPr>
                <w:sz w:val="22"/>
                <w:szCs w:val="22"/>
                <w:lang w:val="en-US" w:eastAsia="en-US"/>
              </w:rPr>
              <w:t>sociālu</w:t>
            </w:r>
            <w:proofErr w:type="spellEnd"/>
            <w:r w:rsidRPr="003B1DDC">
              <w:rPr>
                <w:sz w:val="22"/>
                <w:szCs w:val="22"/>
                <w:lang w:val="en-US" w:eastAsia="en-US"/>
              </w:rPr>
              <w:t xml:space="preserve">, </w:t>
            </w:r>
            <w:proofErr w:type="spellStart"/>
            <w:r w:rsidRPr="003B1DDC">
              <w:rPr>
                <w:sz w:val="22"/>
                <w:szCs w:val="22"/>
                <w:lang w:val="en-US" w:eastAsia="en-US"/>
              </w:rPr>
              <w:t>memoriālu</w:t>
            </w:r>
            <w:proofErr w:type="spellEnd"/>
            <w:r w:rsidRPr="003B1DDC">
              <w:rPr>
                <w:sz w:val="22"/>
                <w:szCs w:val="22"/>
                <w:lang w:val="en-US" w:eastAsia="en-US"/>
              </w:rPr>
              <w:t xml:space="preserve">, </w:t>
            </w:r>
            <w:proofErr w:type="spellStart"/>
            <w:r w:rsidRPr="003B1DDC">
              <w:rPr>
                <w:sz w:val="22"/>
                <w:szCs w:val="22"/>
                <w:lang w:val="en-US" w:eastAsia="en-US"/>
              </w:rPr>
              <w:t>piemiņas</w:t>
            </w:r>
            <w:proofErr w:type="spellEnd"/>
            <w:r w:rsidRPr="003B1DDC">
              <w:rPr>
                <w:sz w:val="22"/>
                <w:szCs w:val="22"/>
                <w:lang w:val="en-US" w:eastAsia="en-US"/>
              </w:rPr>
              <w:t xml:space="preserve"> </w:t>
            </w:r>
            <w:proofErr w:type="spellStart"/>
            <w:r w:rsidRPr="003B1DDC">
              <w:rPr>
                <w:sz w:val="22"/>
                <w:szCs w:val="22"/>
                <w:lang w:val="en-US" w:eastAsia="en-US"/>
              </w:rPr>
              <w:t>u.c.</w:t>
            </w:r>
            <w:proofErr w:type="spellEnd"/>
            <w:r w:rsidRPr="003B1DDC">
              <w:rPr>
                <w:sz w:val="22"/>
                <w:szCs w:val="22"/>
                <w:lang w:val="en-US" w:eastAsia="en-US"/>
              </w:rPr>
              <w:t xml:space="preserve"> </w:t>
            </w:r>
            <w:proofErr w:type="spellStart"/>
            <w:r w:rsidRPr="003B1DDC">
              <w:rPr>
                <w:sz w:val="22"/>
                <w:szCs w:val="22"/>
                <w:lang w:val="en-US" w:eastAsia="en-US"/>
              </w:rPr>
              <w:t>funkciju</w:t>
            </w:r>
            <w:proofErr w:type="spellEnd"/>
            <w:r w:rsidRPr="003B1DDC">
              <w:rPr>
                <w:sz w:val="22"/>
                <w:szCs w:val="22"/>
                <w:lang w:val="en-US" w:eastAsia="en-US"/>
              </w:rPr>
              <w:t xml:space="preserve">, </w:t>
            </w:r>
            <w:proofErr w:type="spellStart"/>
            <w:r w:rsidRPr="003B1DDC">
              <w:rPr>
                <w:sz w:val="22"/>
                <w:szCs w:val="22"/>
                <w:lang w:val="en-US" w:eastAsia="en-US"/>
              </w:rPr>
              <w:t>kā</w:t>
            </w:r>
            <w:proofErr w:type="spellEnd"/>
            <w:r w:rsidRPr="003B1DDC">
              <w:rPr>
                <w:sz w:val="22"/>
                <w:szCs w:val="22"/>
                <w:lang w:val="en-US" w:eastAsia="en-US"/>
              </w:rPr>
              <w:t xml:space="preserve"> </w:t>
            </w:r>
            <w:proofErr w:type="spellStart"/>
            <w:r w:rsidRPr="003B1DDC">
              <w:rPr>
                <w:sz w:val="22"/>
                <w:szCs w:val="22"/>
                <w:lang w:val="en-US" w:eastAsia="en-US"/>
              </w:rPr>
              <w:t>piemineklis</w:t>
            </w:r>
            <w:proofErr w:type="spellEnd"/>
            <w:r w:rsidRPr="003B1DDC">
              <w:rPr>
                <w:sz w:val="22"/>
                <w:szCs w:val="22"/>
                <w:lang w:val="en-US" w:eastAsia="en-US"/>
              </w:rPr>
              <w:t xml:space="preserve"> </w:t>
            </w:r>
            <w:proofErr w:type="spellStart"/>
            <w:r w:rsidRPr="003B1DDC">
              <w:rPr>
                <w:sz w:val="22"/>
                <w:szCs w:val="22"/>
                <w:lang w:val="en-US" w:eastAsia="en-US"/>
              </w:rPr>
              <w:t>piemiņas</w:t>
            </w:r>
            <w:proofErr w:type="spellEnd"/>
            <w:r w:rsidRPr="003B1DDC">
              <w:rPr>
                <w:sz w:val="22"/>
                <w:szCs w:val="22"/>
                <w:lang w:val="en-US" w:eastAsia="en-US"/>
              </w:rPr>
              <w:t xml:space="preserve"> </w:t>
            </w:r>
            <w:proofErr w:type="spellStart"/>
            <w:r w:rsidRPr="003B1DDC">
              <w:rPr>
                <w:sz w:val="22"/>
                <w:szCs w:val="22"/>
                <w:lang w:val="en-US" w:eastAsia="en-US"/>
              </w:rPr>
              <w:t>zīme</w:t>
            </w:r>
            <w:proofErr w:type="spellEnd"/>
            <w:r w:rsidRPr="003B1DDC">
              <w:rPr>
                <w:sz w:val="22"/>
                <w:szCs w:val="22"/>
                <w:lang w:val="en-US" w:eastAsia="en-US"/>
              </w:rPr>
              <w:t xml:space="preserve">, </w:t>
            </w:r>
            <w:proofErr w:type="spellStart"/>
            <w:r w:rsidRPr="003B1DDC">
              <w:rPr>
                <w:sz w:val="22"/>
                <w:szCs w:val="22"/>
                <w:lang w:val="en-US" w:eastAsia="en-US"/>
              </w:rPr>
              <w:t>piemiņas</w:t>
            </w:r>
            <w:proofErr w:type="spellEnd"/>
            <w:r w:rsidRPr="003B1DDC">
              <w:rPr>
                <w:sz w:val="22"/>
                <w:szCs w:val="22"/>
                <w:lang w:val="en-US" w:eastAsia="en-US"/>
              </w:rPr>
              <w:t xml:space="preserve"> </w:t>
            </w:r>
            <w:proofErr w:type="spellStart"/>
            <w:r w:rsidRPr="003B1DDC">
              <w:rPr>
                <w:sz w:val="22"/>
                <w:szCs w:val="22"/>
                <w:lang w:val="en-US" w:eastAsia="en-US"/>
              </w:rPr>
              <w:t>vieta</w:t>
            </w:r>
            <w:proofErr w:type="spellEnd"/>
            <w:r w:rsidRPr="003B1DDC">
              <w:rPr>
                <w:sz w:val="22"/>
                <w:szCs w:val="22"/>
                <w:lang w:val="en-US" w:eastAsia="en-US"/>
              </w:rPr>
              <w:t xml:space="preserve"> un </w:t>
            </w:r>
            <w:proofErr w:type="spellStart"/>
            <w:r w:rsidRPr="003B1DDC">
              <w:rPr>
                <w:sz w:val="22"/>
                <w:szCs w:val="22"/>
                <w:lang w:val="en-US" w:eastAsia="en-US"/>
              </w:rPr>
              <w:t>informatīvā</w:t>
            </w:r>
            <w:proofErr w:type="spellEnd"/>
            <w:r w:rsidRPr="003B1DDC">
              <w:rPr>
                <w:sz w:val="22"/>
                <w:szCs w:val="22"/>
                <w:lang w:val="en-US" w:eastAsia="en-US"/>
              </w:rPr>
              <w:t xml:space="preserve"> </w:t>
            </w:r>
            <w:proofErr w:type="spellStart"/>
            <w:r w:rsidRPr="003B1DDC">
              <w:rPr>
                <w:sz w:val="22"/>
                <w:szCs w:val="22"/>
                <w:lang w:val="en-US" w:eastAsia="en-US"/>
              </w:rPr>
              <w:t>plāksne</w:t>
            </w:r>
            <w:proofErr w:type="spellEnd"/>
            <w:r w:rsidRPr="003B1DDC">
              <w:rPr>
                <w:sz w:val="22"/>
                <w:szCs w:val="22"/>
                <w:lang w:val="en-US" w:eastAsia="en-US"/>
              </w:rPr>
              <w:t xml:space="preserve">, </w:t>
            </w:r>
            <w:proofErr w:type="spellStart"/>
            <w:r w:rsidRPr="003B1DDC">
              <w:rPr>
                <w:sz w:val="22"/>
                <w:szCs w:val="22"/>
                <w:lang w:val="en-US" w:eastAsia="en-US"/>
              </w:rPr>
              <w:t>ir</w:t>
            </w:r>
            <w:proofErr w:type="spellEnd"/>
            <w:r w:rsidRPr="003B1DDC">
              <w:rPr>
                <w:sz w:val="22"/>
                <w:szCs w:val="22"/>
                <w:lang w:val="en-US" w:eastAsia="en-US"/>
              </w:rPr>
              <w:t xml:space="preserve"> </w:t>
            </w:r>
            <w:proofErr w:type="spellStart"/>
            <w:r w:rsidRPr="003B1DDC">
              <w:rPr>
                <w:sz w:val="22"/>
                <w:szCs w:val="22"/>
                <w:lang w:val="en-US" w:eastAsia="en-US"/>
              </w:rPr>
              <w:t>pēc</w:t>
            </w:r>
            <w:proofErr w:type="spellEnd"/>
            <w:r w:rsidRPr="003B1DDC">
              <w:rPr>
                <w:sz w:val="22"/>
                <w:szCs w:val="22"/>
                <w:lang w:val="en-US" w:eastAsia="en-US"/>
              </w:rPr>
              <w:t xml:space="preserve"> </w:t>
            </w:r>
            <w:proofErr w:type="spellStart"/>
            <w:r w:rsidRPr="003B1DDC">
              <w:rPr>
                <w:sz w:val="22"/>
                <w:szCs w:val="22"/>
                <w:lang w:val="en-US" w:eastAsia="en-US"/>
              </w:rPr>
              <w:t>satura</w:t>
            </w:r>
            <w:proofErr w:type="spellEnd"/>
            <w:r w:rsidRPr="003B1DDC">
              <w:rPr>
                <w:sz w:val="22"/>
                <w:szCs w:val="22"/>
                <w:lang w:val="en-US" w:eastAsia="en-US"/>
              </w:rPr>
              <w:t xml:space="preserve"> un </w:t>
            </w:r>
            <w:proofErr w:type="spellStart"/>
            <w:r w:rsidRPr="003B1DDC">
              <w:rPr>
                <w:sz w:val="22"/>
                <w:szCs w:val="22"/>
                <w:lang w:val="en-US" w:eastAsia="en-US"/>
              </w:rPr>
              <w:t>formas</w:t>
            </w:r>
            <w:proofErr w:type="spellEnd"/>
            <w:r w:rsidRPr="003B1DDC">
              <w:rPr>
                <w:sz w:val="22"/>
                <w:szCs w:val="22"/>
                <w:lang w:val="en-US" w:eastAsia="en-US"/>
              </w:rPr>
              <w:t xml:space="preserve"> </w:t>
            </w:r>
            <w:proofErr w:type="spellStart"/>
            <w:r w:rsidRPr="003B1DDC">
              <w:rPr>
                <w:sz w:val="22"/>
                <w:szCs w:val="22"/>
                <w:lang w:val="en-US" w:eastAsia="en-US"/>
              </w:rPr>
              <w:t>piekritīgi</w:t>
            </w:r>
            <w:proofErr w:type="spellEnd"/>
            <w:r w:rsidRPr="003B1DDC">
              <w:rPr>
                <w:sz w:val="22"/>
                <w:szCs w:val="22"/>
                <w:lang w:val="en-US" w:eastAsia="en-US"/>
              </w:rPr>
              <w:t xml:space="preserve"> KM. LMS </w:t>
            </w:r>
            <w:proofErr w:type="spellStart"/>
            <w:r w:rsidRPr="003B1DDC">
              <w:rPr>
                <w:sz w:val="22"/>
                <w:szCs w:val="22"/>
                <w:lang w:val="en-US" w:eastAsia="en-US"/>
              </w:rPr>
              <w:t>vēlas</w:t>
            </w:r>
            <w:proofErr w:type="spellEnd"/>
            <w:r w:rsidRPr="003B1DDC">
              <w:rPr>
                <w:sz w:val="22"/>
                <w:szCs w:val="22"/>
                <w:lang w:val="en-US" w:eastAsia="en-US"/>
              </w:rPr>
              <w:t xml:space="preserve"> II </w:t>
            </w:r>
            <w:proofErr w:type="spellStart"/>
            <w:r w:rsidRPr="003B1DDC">
              <w:rPr>
                <w:sz w:val="22"/>
                <w:szCs w:val="22"/>
                <w:lang w:val="en-US" w:eastAsia="en-US"/>
              </w:rPr>
              <w:t>nodaļas</w:t>
            </w:r>
            <w:proofErr w:type="spellEnd"/>
            <w:r w:rsidRPr="003B1DDC">
              <w:rPr>
                <w:sz w:val="22"/>
                <w:szCs w:val="22"/>
                <w:lang w:val="en-US" w:eastAsia="en-US"/>
              </w:rPr>
              <w:t xml:space="preserve"> 10. </w:t>
            </w:r>
            <w:proofErr w:type="spellStart"/>
            <w:r w:rsidRPr="003B1DDC">
              <w:rPr>
                <w:sz w:val="22"/>
                <w:szCs w:val="22"/>
                <w:lang w:val="en-US" w:eastAsia="en-US"/>
              </w:rPr>
              <w:t>Punktu</w:t>
            </w:r>
            <w:proofErr w:type="spellEnd"/>
            <w:r w:rsidRPr="003B1DDC">
              <w:rPr>
                <w:sz w:val="22"/>
                <w:szCs w:val="22"/>
                <w:lang w:val="en-US" w:eastAsia="en-US"/>
              </w:rPr>
              <w:t xml:space="preserve"> </w:t>
            </w:r>
            <w:proofErr w:type="spellStart"/>
            <w:r w:rsidRPr="003B1DDC">
              <w:rPr>
                <w:sz w:val="22"/>
                <w:szCs w:val="22"/>
                <w:lang w:val="en-US" w:eastAsia="en-US"/>
              </w:rPr>
              <w:t>izteikt</w:t>
            </w:r>
            <w:proofErr w:type="spellEnd"/>
            <w:r w:rsidRPr="003B1DDC">
              <w:rPr>
                <w:sz w:val="22"/>
                <w:szCs w:val="22"/>
                <w:lang w:val="en-US" w:eastAsia="en-US"/>
              </w:rPr>
              <w:t xml:space="preserve"> </w:t>
            </w:r>
            <w:proofErr w:type="spellStart"/>
            <w:r w:rsidRPr="003B1DDC">
              <w:rPr>
                <w:sz w:val="22"/>
                <w:szCs w:val="22"/>
                <w:lang w:val="en-US" w:eastAsia="en-US"/>
              </w:rPr>
              <w:lastRenderedPageBreak/>
              <w:t>sekojošā</w:t>
            </w:r>
            <w:proofErr w:type="spellEnd"/>
            <w:r w:rsidRPr="003B1DDC">
              <w:rPr>
                <w:sz w:val="22"/>
                <w:szCs w:val="22"/>
                <w:lang w:val="en-US" w:eastAsia="en-US"/>
              </w:rPr>
              <w:t xml:space="preserve"> </w:t>
            </w:r>
            <w:proofErr w:type="spellStart"/>
            <w:r w:rsidRPr="003B1DDC">
              <w:rPr>
                <w:sz w:val="22"/>
                <w:szCs w:val="22"/>
                <w:lang w:val="en-US" w:eastAsia="en-US"/>
              </w:rPr>
              <w:t>redakcijā</w:t>
            </w:r>
            <w:proofErr w:type="spellEnd"/>
            <w:r w:rsidRPr="003B1DDC">
              <w:rPr>
                <w:sz w:val="22"/>
                <w:szCs w:val="22"/>
                <w:lang w:val="en-US" w:eastAsia="en-US"/>
              </w:rPr>
              <w:t xml:space="preserve">: </w:t>
            </w:r>
            <w:proofErr w:type="spellStart"/>
            <w:r w:rsidRPr="003B1DDC">
              <w:rPr>
                <w:sz w:val="22"/>
                <w:szCs w:val="22"/>
                <w:lang w:val="en-US" w:eastAsia="en-US"/>
              </w:rPr>
              <w:t>Padome</w:t>
            </w:r>
            <w:proofErr w:type="spellEnd"/>
            <w:r w:rsidRPr="003B1DDC">
              <w:rPr>
                <w:sz w:val="22"/>
                <w:szCs w:val="22"/>
                <w:lang w:val="en-US" w:eastAsia="en-US"/>
              </w:rPr>
              <w:t xml:space="preserve"> </w:t>
            </w:r>
            <w:proofErr w:type="spellStart"/>
            <w:r w:rsidRPr="003B1DDC">
              <w:rPr>
                <w:sz w:val="22"/>
                <w:szCs w:val="22"/>
                <w:lang w:val="en-US" w:eastAsia="en-US"/>
              </w:rPr>
              <w:t>veido</w:t>
            </w:r>
            <w:proofErr w:type="spellEnd"/>
            <w:r w:rsidRPr="003B1DDC">
              <w:rPr>
                <w:sz w:val="22"/>
                <w:szCs w:val="22"/>
                <w:lang w:val="en-US" w:eastAsia="en-US"/>
              </w:rPr>
              <w:t xml:space="preserve"> </w:t>
            </w:r>
            <w:proofErr w:type="spellStart"/>
            <w:r w:rsidRPr="003B1DDC">
              <w:rPr>
                <w:sz w:val="22"/>
                <w:szCs w:val="22"/>
                <w:lang w:val="en-US" w:eastAsia="en-US"/>
              </w:rPr>
              <w:t>darba</w:t>
            </w:r>
            <w:proofErr w:type="spellEnd"/>
            <w:r w:rsidRPr="003B1DDC">
              <w:rPr>
                <w:sz w:val="22"/>
                <w:szCs w:val="22"/>
                <w:lang w:val="en-US" w:eastAsia="en-US"/>
              </w:rPr>
              <w:t xml:space="preserve"> </w:t>
            </w:r>
            <w:proofErr w:type="spellStart"/>
            <w:r w:rsidRPr="003B1DDC">
              <w:rPr>
                <w:sz w:val="22"/>
                <w:szCs w:val="22"/>
                <w:lang w:val="en-US" w:eastAsia="en-US"/>
              </w:rPr>
              <w:t>grupu</w:t>
            </w:r>
            <w:proofErr w:type="spellEnd"/>
            <w:r w:rsidRPr="003B1DDC">
              <w:rPr>
                <w:sz w:val="22"/>
                <w:szCs w:val="22"/>
                <w:lang w:val="en-US" w:eastAsia="en-US"/>
              </w:rPr>
              <w:t xml:space="preserve"> </w:t>
            </w:r>
            <w:proofErr w:type="spellStart"/>
            <w:r w:rsidRPr="003B1DDC">
              <w:rPr>
                <w:sz w:val="22"/>
                <w:szCs w:val="22"/>
                <w:lang w:val="en-US" w:eastAsia="en-US"/>
              </w:rPr>
              <w:t>ar</w:t>
            </w:r>
            <w:proofErr w:type="spellEnd"/>
            <w:r w:rsidRPr="003B1DDC">
              <w:rPr>
                <w:sz w:val="22"/>
                <w:szCs w:val="22"/>
                <w:lang w:val="en-US" w:eastAsia="en-US"/>
              </w:rPr>
              <w:t xml:space="preserve"> </w:t>
            </w:r>
            <w:proofErr w:type="spellStart"/>
            <w:r w:rsidRPr="003B1DDC">
              <w:rPr>
                <w:sz w:val="22"/>
                <w:szCs w:val="22"/>
                <w:lang w:val="en-US" w:eastAsia="en-US"/>
              </w:rPr>
              <w:t>informatīvo</w:t>
            </w:r>
            <w:proofErr w:type="spellEnd"/>
            <w:r w:rsidRPr="003B1DDC">
              <w:rPr>
                <w:sz w:val="22"/>
                <w:szCs w:val="22"/>
                <w:lang w:val="en-US" w:eastAsia="en-US"/>
              </w:rPr>
              <w:t xml:space="preserve"> </w:t>
            </w:r>
            <w:proofErr w:type="spellStart"/>
            <w:r w:rsidRPr="003B1DDC">
              <w:rPr>
                <w:sz w:val="22"/>
                <w:szCs w:val="22"/>
                <w:lang w:val="en-US" w:eastAsia="en-US"/>
              </w:rPr>
              <w:t>plākšņu</w:t>
            </w:r>
            <w:proofErr w:type="spellEnd"/>
            <w:r w:rsidRPr="003B1DDC">
              <w:rPr>
                <w:sz w:val="22"/>
                <w:szCs w:val="22"/>
                <w:lang w:val="en-US" w:eastAsia="en-US"/>
              </w:rPr>
              <w:t xml:space="preserve"> </w:t>
            </w:r>
            <w:proofErr w:type="spellStart"/>
            <w:r w:rsidRPr="003B1DDC">
              <w:rPr>
                <w:sz w:val="22"/>
                <w:szCs w:val="22"/>
                <w:lang w:val="en-US" w:eastAsia="en-US"/>
              </w:rPr>
              <w:t>izvietošanu</w:t>
            </w:r>
            <w:proofErr w:type="spellEnd"/>
            <w:r w:rsidRPr="003B1DDC">
              <w:rPr>
                <w:sz w:val="22"/>
                <w:szCs w:val="22"/>
                <w:lang w:val="en-US" w:eastAsia="en-US"/>
              </w:rPr>
              <w:t xml:space="preserve"> </w:t>
            </w:r>
            <w:proofErr w:type="spellStart"/>
            <w:r w:rsidRPr="003B1DDC">
              <w:rPr>
                <w:sz w:val="22"/>
                <w:szCs w:val="22"/>
                <w:lang w:val="en-US" w:eastAsia="en-US"/>
              </w:rPr>
              <w:t>saistīto</w:t>
            </w:r>
            <w:proofErr w:type="spellEnd"/>
            <w:r w:rsidRPr="003B1DDC">
              <w:rPr>
                <w:sz w:val="22"/>
                <w:szCs w:val="22"/>
                <w:lang w:val="en-US" w:eastAsia="en-US"/>
              </w:rPr>
              <w:t xml:space="preserve"> </w:t>
            </w:r>
            <w:proofErr w:type="spellStart"/>
            <w:r w:rsidRPr="003B1DDC">
              <w:rPr>
                <w:sz w:val="22"/>
                <w:szCs w:val="22"/>
                <w:lang w:val="en-US" w:eastAsia="en-US"/>
              </w:rPr>
              <w:t>jautājumu</w:t>
            </w:r>
            <w:proofErr w:type="spellEnd"/>
            <w:r w:rsidRPr="003B1DDC">
              <w:rPr>
                <w:sz w:val="22"/>
                <w:szCs w:val="22"/>
                <w:lang w:val="en-US" w:eastAsia="en-US"/>
              </w:rPr>
              <w:t xml:space="preserve"> </w:t>
            </w:r>
            <w:proofErr w:type="spellStart"/>
            <w:r w:rsidRPr="003B1DDC">
              <w:rPr>
                <w:sz w:val="22"/>
                <w:szCs w:val="22"/>
                <w:lang w:val="en-US" w:eastAsia="en-US"/>
              </w:rPr>
              <w:t>risināšanai</w:t>
            </w:r>
            <w:proofErr w:type="spellEnd"/>
            <w:r w:rsidRPr="003B1DDC">
              <w:rPr>
                <w:sz w:val="22"/>
                <w:szCs w:val="22"/>
                <w:lang w:val="en-US" w:eastAsia="en-US"/>
              </w:rPr>
              <w:t xml:space="preserve">, </w:t>
            </w:r>
            <w:proofErr w:type="spellStart"/>
            <w:r w:rsidRPr="003B1DDC">
              <w:rPr>
                <w:sz w:val="22"/>
                <w:szCs w:val="22"/>
                <w:lang w:val="en-US" w:eastAsia="en-US"/>
              </w:rPr>
              <w:t>kuras</w:t>
            </w:r>
            <w:proofErr w:type="spellEnd"/>
            <w:r w:rsidRPr="003B1DDC">
              <w:rPr>
                <w:sz w:val="22"/>
                <w:szCs w:val="22"/>
                <w:lang w:val="en-US" w:eastAsia="en-US"/>
              </w:rPr>
              <w:t xml:space="preserve"> </w:t>
            </w:r>
            <w:proofErr w:type="spellStart"/>
            <w:r w:rsidRPr="003B1DDC">
              <w:rPr>
                <w:sz w:val="22"/>
                <w:szCs w:val="22"/>
                <w:lang w:val="en-US" w:eastAsia="en-US"/>
              </w:rPr>
              <w:t>sastāvu</w:t>
            </w:r>
            <w:proofErr w:type="spellEnd"/>
            <w:r w:rsidRPr="003B1DDC">
              <w:rPr>
                <w:sz w:val="22"/>
                <w:szCs w:val="22"/>
                <w:lang w:val="en-US" w:eastAsia="en-US"/>
              </w:rPr>
              <w:t xml:space="preserve"> </w:t>
            </w:r>
            <w:proofErr w:type="spellStart"/>
            <w:r w:rsidRPr="003B1DDC">
              <w:rPr>
                <w:sz w:val="22"/>
                <w:szCs w:val="22"/>
                <w:lang w:val="en-US" w:eastAsia="en-US"/>
              </w:rPr>
              <w:t>apstiprina</w:t>
            </w:r>
            <w:proofErr w:type="spellEnd"/>
            <w:r w:rsidRPr="003B1DDC">
              <w:rPr>
                <w:sz w:val="22"/>
                <w:szCs w:val="22"/>
                <w:lang w:val="en-US" w:eastAsia="en-US"/>
              </w:rPr>
              <w:t xml:space="preserve"> </w:t>
            </w:r>
            <w:proofErr w:type="spellStart"/>
            <w:r w:rsidRPr="003B1DDC">
              <w:rPr>
                <w:sz w:val="22"/>
                <w:szCs w:val="22"/>
                <w:lang w:val="en-US" w:eastAsia="en-US"/>
              </w:rPr>
              <w:t>Padome</w:t>
            </w:r>
            <w:proofErr w:type="spellEnd"/>
            <w:r w:rsidRPr="003B1DDC">
              <w:rPr>
                <w:sz w:val="22"/>
                <w:szCs w:val="22"/>
                <w:lang w:val="en-US" w:eastAsia="en-US"/>
              </w:rPr>
              <w:t xml:space="preserve"> </w:t>
            </w:r>
            <w:proofErr w:type="spellStart"/>
            <w:r w:rsidRPr="003B1DDC">
              <w:rPr>
                <w:sz w:val="22"/>
                <w:szCs w:val="22"/>
                <w:lang w:val="en-US" w:eastAsia="en-US"/>
              </w:rPr>
              <w:t>Padomes</w:t>
            </w:r>
            <w:proofErr w:type="spellEnd"/>
            <w:r w:rsidRPr="003B1DDC">
              <w:rPr>
                <w:sz w:val="22"/>
                <w:szCs w:val="22"/>
                <w:lang w:val="en-US" w:eastAsia="en-US"/>
              </w:rPr>
              <w:t xml:space="preserve"> </w:t>
            </w:r>
            <w:proofErr w:type="spellStart"/>
            <w:r w:rsidRPr="003B1DDC">
              <w:rPr>
                <w:sz w:val="22"/>
                <w:szCs w:val="22"/>
                <w:lang w:val="en-US" w:eastAsia="en-US"/>
              </w:rPr>
              <w:t>darba</w:t>
            </w:r>
            <w:proofErr w:type="spellEnd"/>
            <w:r w:rsidRPr="003B1DDC">
              <w:rPr>
                <w:sz w:val="22"/>
                <w:szCs w:val="22"/>
                <w:lang w:val="en-US" w:eastAsia="en-US"/>
              </w:rPr>
              <w:t xml:space="preserve"> </w:t>
            </w:r>
            <w:proofErr w:type="spellStart"/>
            <w:r w:rsidRPr="003B1DDC">
              <w:rPr>
                <w:sz w:val="22"/>
                <w:szCs w:val="22"/>
                <w:lang w:val="en-US" w:eastAsia="en-US"/>
              </w:rPr>
              <w:t>grupas</w:t>
            </w:r>
            <w:proofErr w:type="spellEnd"/>
            <w:r w:rsidRPr="003B1DDC">
              <w:rPr>
                <w:sz w:val="22"/>
                <w:szCs w:val="22"/>
                <w:lang w:val="en-US" w:eastAsia="en-US"/>
              </w:rPr>
              <w:t xml:space="preserve"> </w:t>
            </w:r>
            <w:proofErr w:type="spellStart"/>
            <w:r w:rsidRPr="003B1DDC">
              <w:rPr>
                <w:sz w:val="22"/>
                <w:szCs w:val="22"/>
                <w:lang w:val="en-US" w:eastAsia="en-US"/>
              </w:rPr>
              <w:t>locekļu</w:t>
            </w:r>
            <w:proofErr w:type="spellEnd"/>
            <w:r w:rsidRPr="003B1DDC">
              <w:rPr>
                <w:sz w:val="22"/>
                <w:szCs w:val="22"/>
                <w:lang w:val="en-US" w:eastAsia="en-US"/>
              </w:rPr>
              <w:t xml:space="preserve"> </w:t>
            </w:r>
            <w:proofErr w:type="spellStart"/>
            <w:r w:rsidRPr="003B1DDC">
              <w:rPr>
                <w:sz w:val="22"/>
                <w:szCs w:val="22"/>
                <w:lang w:val="en-US" w:eastAsia="en-US"/>
              </w:rPr>
              <w:t>skaitlisko</w:t>
            </w:r>
            <w:proofErr w:type="spellEnd"/>
            <w:r w:rsidRPr="003B1DDC">
              <w:rPr>
                <w:sz w:val="22"/>
                <w:szCs w:val="22"/>
                <w:lang w:val="en-US" w:eastAsia="en-US"/>
              </w:rPr>
              <w:t xml:space="preserve"> </w:t>
            </w:r>
            <w:proofErr w:type="spellStart"/>
            <w:r w:rsidRPr="003B1DDC">
              <w:rPr>
                <w:sz w:val="22"/>
                <w:szCs w:val="22"/>
                <w:lang w:val="en-US" w:eastAsia="en-US"/>
              </w:rPr>
              <w:t>sastāvu</w:t>
            </w:r>
            <w:proofErr w:type="spellEnd"/>
            <w:r w:rsidRPr="003B1DDC">
              <w:rPr>
                <w:sz w:val="22"/>
                <w:szCs w:val="22"/>
                <w:lang w:val="en-US" w:eastAsia="en-US"/>
              </w:rPr>
              <w:t xml:space="preserve"> </w:t>
            </w:r>
            <w:proofErr w:type="spellStart"/>
            <w:r w:rsidRPr="003B1DDC">
              <w:rPr>
                <w:sz w:val="22"/>
                <w:szCs w:val="22"/>
                <w:lang w:val="en-US" w:eastAsia="en-US"/>
              </w:rPr>
              <w:t>nosaka</w:t>
            </w:r>
            <w:proofErr w:type="spellEnd"/>
            <w:r w:rsidRPr="003B1DDC">
              <w:rPr>
                <w:sz w:val="22"/>
                <w:szCs w:val="22"/>
                <w:lang w:val="en-US" w:eastAsia="en-US"/>
              </w:rPr>
              <w:t xml:space="preserve"> </w:t>
            </w:r>
            <w:proofErr w:type="spellStart"/>
            <w:r w:rsidRPr="003B1DDC">
              <w:rPr>
                <w:sz w:val="22"/>
                <w:szCs w:val="22"/>
                <w:lang w:val="en-US" w:eastAsia="en-US"/>
              </w:rPr>
              <w:t>Padome</w:t>
            </w:r>
            <w:proofErr w:type="spellEnd"/>
            <w:r w:rsidRPr="003B1DDC">
              <w:rPr>
                <w:sz w:val="22"/>
                <w:szCs w:val="22"/>
                <w:lang w:val="en-US" w:eastAsia="en-US"/>
              </w:rPr>
              <w:t xml:space="preserve"> </w:t>
            </w:r>
            <w:proofErr w:type="spellStart"/>
            <w:r w:rsidRPr="003B1DDC">
              <w:rPr>
                <w:sz w:val="22"/>
                <w:szCs w:val="22"/>
                <w:lang w:val="en-US" w:eastAsia="en-US"/>
              </w:rPr>
              <w:t>Padomes</w:t>
            </w:r>
            <w:proofErr w:type="spellEnd"/>
            <w:r w:rsidRPr="003B1DDC">
              <w:rPr>
                <w:sz w:val="22"/>
                <w:szCs w:val="22"/>
                <w:lang w:val="en-US" w:eastAsia="en-US"/>
              </w:rPr>
              <w:t xml:space="preserve"> </w:t>
            </w:r>
            <w:proofErr w:type="spellStart"/>
            <w:r w:rsidRPr="003B1DDC">
              <w:rPr>
                <w:sz w:val="22"/>
                <w:szCs w:val="22"/>
                <w:lang w:val="en-US" w:eastAsia="en-US"/>
              </w:rPr>
              <w:t>darba</w:t>
            </w:r>
            <w:proofErr w:type="spellEnd"/>
            <w:r w:rsidRPr="003B1DDC">
              <w:rPr>
                <w:sz w:val="22"/>
                <w:szCs w:val="22"/>
                <w:lang w:val="en-US" w:eastAsia="en-US"/>
              </w:rPr>
              <w:t xml:space="preserve"> </w:t>
            </w:r>
            <w:proofErr w:type="spellStart"/>
            <w:r w:rsidRPr="003B1DDC">
              <w:rPr>
                <w:sz w:val="22"/>
                <w:szCs w:val="22"/>
                <w:lang w:val="en-US" w:eastAsia="en-US"/>
              </w:rPr>
              <w:t>grupu</w:t>
            </w:r>
            <w:proofErr w:type="spellEnd"/>
            <w:r w:rsidRPr="003B1DDC">
              <w:rPr>
                <w:sz w:val="22"/>
                <w:szCs w:val="22"/>
                <w:lang w:val="en-US" w:eastAsia="en-US"/>
              </w:rPr>
              <w:t xml:space="preserve"> </w:t>
            </w:r>
            <w:proofErr w:type="spellStart"/>
            <w:r w:rsidRPr="003B1DDC">
              <w:rPr>
                <w:sz w:val="22"/>
                <w:szCs w:val="22"/>
                <w:lang w:val="en-US" w:eastAsia="en-US"/>
              </w:rPr>
              <w:t>vada</w:t>
            </w:r>
            <w:proofErr w:type="spellEnd"/>
            <w:r w:rsidRPr="003B1DDC">
              <w:rPr>
                <w:sz w:val="22"/>
                <w:szCs w:val="22"/>
                <w:lang w:val="en-US" w:eastAsia="en-US"/>
              </w:rPr>
              <w:t xml:space="preserve"> </w:t>
            </w:r>
            <w:proofErr w:type="spellStart"/>
            <w:r w:rsidRPr="003B1DDC">
              <w:rPr>
                <w:sz w:val="22"/>
                <w:szCs w:val="22"/>
                <w:lang w:val="en-US" w:eastAsia="en-US"/>
              </w:rPr>
              <w:t>Kultūras</w:t>
            </w:r>
            <w:proofErr w:type="spellEnd"/>
            <w:r w:rsidRPr="003B1DDC">
              <w:rPr>
                <w:sz w:val="22"/>
                <w:szCs w:val="22"/>
                <w:lang w:val="en-US" w:eastAsia="en-US"/>
              </w:rPr>
              <w:t xml:space="preserve"> </w:t>
            </w:r>
            <w:proofErr w:type="spellStart"/>
            <w:r w:rsidRPr="003B1DDC">
              <w:rPr>
                <w:sz w:val="22"/>
                <w:szCs w:val="22"/>
                <w:lang w:val="en-US" w:eastAsia="en-US"/>
              </w:rPr>
              <w:t>ministrija</w:t>
            </w:r>
            <w:proofErr w:type="spellEnd"/>
            <w:r w:rsidRPr="003B1DDC">
              <w:rPr>
                <w:sz w:val="22"/>
                <w:szCs w:val="22"/>
                <w:lang w:val="en-US" w:eastAsia="en-US"/>
              </w:rPr>
              <w:t xml:space="preserve">. </w:t>
            </w:r>
            <w:proofErr w:type="spellStart"/>
            <w:r w:rsidRPr="003B1DDC">
              <w:rPr>
                <w:sz w:val="22"/>
                <w:szCs w:val="22"/>
                <w:lang w:val="en-US" w:eastAsia="en-US"/>
              </w:rPr>
              <w:t>Padomes</w:t>
            </w:r>
            <w:proofErr w:type="spellEnd"/>
            <w:r w:rsidRPr="003B1DDC">
              <w:rPr>
                <w:sz w:val="22"/>
                <w:szCs w:val="22"/>
                <w:lang w:val="en-US" w:eastAsia="en-US"/>
              </w:rPr>
              <w:t xml:space="preserve"> </w:t>
            </w:r>
            <w:proofErr w:type="spellStart"/>
            <w:r w:rsidRPr="003B1DDC">
              <w:rPr>
                <w:sz w:val="22"/>
                <w:szCs w:val="22"/>
                <w:lang w:val="en-US" w:eastAsia="en-US"/>
              </w:rPr>
              <w:t>darba</w:t>
            </w:r>
            <w:proofErr w:type="spellEnd"/>
            <w:r w:rsidRPr="003B1DDC">
              <w:rPr>
                <w:sz w:val="22"/>
                <w:szCs w:val="22"/>
                <w:lang w:val="en-US" w:eastAsia="en-US"/>
              </w:rPr>
              <w:t xml:space="preserve"> </w:t>
            </w:r>
            <w:proofErr w:type="spellStart"/>
            <w:r w:rsidRPr="003B1DDC">
              <w:rPr>
                <w:sz w:val="22"/>
                <w:szCs w:val="22"/>
                <w:lang w:val="en-US" w:eastAsia="en-US"/>
              </w:rPr>
              <w:t>grupā</w:t>
            </w:r>
            <w:proofErr w:type="spellEnd"/>
            <w:r w:rsidRPr="003B1DDC">
              <w:rPr>
                <w:sz w:val="22"/>
                <w:szCs w:val="22"/>
                <w:lang w:val="en-US" w:eastAsia="en-US"/>
              </w:rPr>
              <w:t xml:space="preserve"> </w:t>
            </w:r>
            <w:proofErr w:type="spellStart"/>
            <w:r w:rsidRPr="003B1DDC">
              <w:rPr>
                <w:sz w:val="22"/>
                <w:szCs w:val="22"/>
                <w:lang w:val="en-US" w:eastAsia="en-US"/>
              </w:rPr>
              <w:t>ir</w:t>
            </w:r>
            <w:proofErr w:type="spellEnd"/>
            <w:r w:rsidRPr="003B1DDC">
              <w:rPr>
                <w:sz w:val="22"/>
                <w:szCs w:val="22"/>
                <w:lang w:val="en-US" w:eastAsia="en-US"/>
              </w:rPr>
              <w:t xml:space="preserve"> </w:t>
            </w:r>
            <w:proofErr w:type="spellStart"/>
            <w:r w:rsidRPr="003B1DDC">
              <w:rPr>
                <w:sz w:val="22"/>
                <w:szCs w:val="22"/>
                <w:lang w:val="en-US" w:eastAsia="en-US"/>
              </w:rPr>
              <w:t>pārstāvētas</w:t>
            </w:r>
            <w:proofErr w:type="spellEnd"/>
            <w:r w:rsidRPr="003B1DDC">
              <w:rPr>
                <w:sz w:val="22"/>
                <w:szCs w:val="22"/>
                <w:lang w:val="en-US" w:eastAsia="en-US"/>
              </w:rPr>
              <w:t xml:space="preserve"> </w:t>
            </w:r>
            <w:proofErr w:type="spellStart"/>
            <w:r w:rsidRPr="003B1DDC">
              <w:rPr>
                <w:sz w:val="22"/>
                <w:szCs w:val="22"/>
                <w:lang w:val="en-US" w:eastAsia="en-US"/>
              </w:rPr>
              <w:t>šādas</w:t>
            </w:r>
            <w:proofErr w:type="spellEnd"/>
            <w:r w:rsidRPr="003B1DDC">
              <w:rPr>
                <w:sz w:val="22"/>
                <w:szCs w:val="22"/>
                <w:lang w:val="en-US" w:eastAsia="en-US"/>
              </w:rPr>
              <w:t xml:space="preserve"> </w:t>
            </w:r>
            <w:proofErr w:type="spellStart"/>
            <w:r w:rsidRPr="003B1DDC">
              <w:rPr>
                <w:sz w:val="22"/>
                <w:szCs w:val="22"/>
                <w:lang w:val="en-US" w:eastAsia="en-US"/>
              </w:rPr>
              <w:t>institūcijas</w:t>
            </w:r>
            <w:proofErr w:type="spellEnd"/>
            <w:r w:rsidRPr="003B1DDC">
              <w:rPr>
                <w:sz w:val="22"/>
                <w:szCs w:val="22"/>
                <w:lang w:val="en-US" w:eastAsia="en-US"/>
              </w:rPr>
              <w:t xml:space="preserve">: </w:t>
            </w:r>
          </w:p>
          <w:p w14:paraId="40C80ACC" w14:textId="77777777" w:rsidR="000B11BC" w:rsidRPr="003B1DDC" w:rsidRDefault="000B11BC" w:rsidP="003B1DDC">
            <w:pPr>
              <w:tabs>
                <w:tab w:val="left" w:pos="993"/>
              </w:tabs>
              <w:jc w:val="both"/>
              <w:rPr>
                <w:sz w:val="22"/>
                <w:szCs w:val="22"/>
                <w:lang w:val="en-US" w:eastAsia="en-US"/>
              </w:rPr>
            </w:pPr>
            <w:r w:rsidRPr="003B1DDC">
              <w:rPr>
                <w:sz w:val="22"/>
                <w:szCs w:val="22"/>
                <w:lang w:val="en-US" w:eastAsia="en-US"/>
              </w:rPr>
              <w:t xml:space="preserve">10.1. </w:t>
            </w:r>
            <w:proofErr w:type="spellStart"/>
            <w:r w:rsidRPr="003B1DDC">
              <w:rPr>
                <w:sz w:val="22"/>
                <w:szCs w:val="22"/>
                <w:lang w:val="en-US" w:eastAsia="en-US"/>
              </w:rPr>
              <w:t>Kultūras</w:t>
            </w:r>
            <w:proofErr w:type="spellEnd"/>
            <w:r w:rsidRPr="003B1DDC">
              <w:rPr>
                <w:sz w:val="22"/>
                <w:szCs w:val="22"/>
                <w:lang w:val="en-US" w:eastAsia="en-US"/>
              </w:rPr>
              <w:t xml:space="preserve"> </w:t>
            </w:r>
            <w:proofErr w:type="spellStart"/>
            <w:r w:rsidRPr="003B1DDC">
              <w:rPr>
                <w:sz w:val="22"/>
                <w:szCs w:val="22"/>
                <w:lang w:val="en-US" w:eastAsia="en-US"/>
              </w:rPr>
              <w:t>ministrija</w:t>
            </w:r>
            <w:proofErr w:type="spellEnd"/>
            <w:r w:rsidRPr="003B1DDC">
              <w:rPr>
                <w:sz w:val="22"/>
                <w:szCs w:val="22"/>
                <w:lang w:val="en-US" w:eastAsia="en-US"/>
              </w:rPr>
              <w:t xml:space="preserve">;  </w:t>
            </w:r>
          </w:p>
          <w:p w14:paraId="5553027C" w14:textId="77777777" w:rsidR="000B11BC" w:rsidRPr="003B1DDC" w:rsidRDefault="000B11BC" w:rsidP="003B1DDC">
            <w:pPr>
              <w:tabs>
                <w:tab w:val="left" w:pos="993"/>
              </w:tabs>
              <w:jc w:val="both"/>
              <w:rPr>
                <w:sz w:val="22"/>
                <w:szCs w:val="22"/>
                <w:lang w:val="en-US" w:eastAsia="en-US"/>
              </w:rPr>
            </w:pPr>
            <w:r w:rsidRPr="003B1DDC">
              <w:rPr>
                <w:sz w:val="22"/>
                <w:szCs w:val="22"/>
                <w:lang w:val="en-US" w:eastAsia="en-US"/>
              </w:rPr>
              <w:t xml:space="preserve">10.2. Vides </w:t>
            </w:r>
            <w:proofErr w:type="spellStart"/>
            <w:r w:rsidRPr="003B1DDC">
              <w:rPr>
                <w:sz w:val="22"/>
                <w:szCs w:val="22"/>
                <w:lang w:val="en-US" w:eastAsia="en-US"/>
              </w:rPr>
              <w:t>aizsardzības</w:t>
            </w:r>
            <w:proofErr w:type="spellEnd"/>
            <w:r w:rsidRPr="003B1DDC">
              <w:rPr>
                <w:sz w:val="22"/>
                <w:szCs w:val="22"/>
                <w:lang w:val="en-US" w:eastAsia="en-US"/>
              </w:rPr>
              <w:t xml:space="preserve"> un </w:t>
            </w:r>
            <w:proofErr w:type="spellStart"/>
            <w:r w:rsidRPr="003B1DDC">
              <w:rPr>
                <w:sz w:val="22"/>
                <w:szCs w:val="22"/>
                <w:lang w:val="en-US" w:eastAsia="en-US"/>
              </w:rPr>
              <w:t>reģionālās</w:t>
            </w:r>
            <w:proofErr w:type="spellEnd"/>
            <w:r w:rsidRPr="003B1DDC">
              <w:rPr>
                <w:sz w:val="22"/>
                <w:szCs w:val="22"/>
                <w:lang w:val="en-US" w:eastAsia="en-US"/>
              </w:rPr>
              <w:t xml:space="preserve"> </w:t>
            </w:r>
            <w:proofErr w:type="spellStart"/>
            <w:r w:rsidRPr="003B1DDC">
              <w:rPr>
                <w:sz w:val="22"/>
                <w:szCs w:val="22"/>
                <w:lang w:val="en-US" w:eastAsia="en-US"/>
              </w:rPr>
              <w:t>attīstības</w:t>
            </w:r>
            <w:proofErr w:type="spellEnd"/>
            <w:r w:rsidRPr="003B1DDC">
              <w:rPr>
                <w:sz w:val="22"/>
                <w:szCs w:val="22"/>
                <w:lang w:val="en-US" w:eastAsia="en-US"/>
              </w:rPr>
              <w:t xml:space="preserve"> </w:t>
            </w:r>
            <w:proofErr w:type="spellStart"/>
            <w:r w:rsidRPr="003B1DDC">
              <w:rPr>
                <w:sz w:val="22"/>
                <w:szCs w:val="22"/>
                <w:lang w:val="en-US" w:eastAsia="en-US"/>
              </w:rPr>
              <w:t>ministrija</w:t>
            </w:r>
            <w:proofErr w:type="spellEnd"/>
            <w:r w:rsidRPr="003B1DDC">
              <w:rPr>
                <w:sz w:val="22"/>
                <w:szCs w:val="22"/>
                <w:lang w:val="en-US" w:eastAsia="en-US"/>
              </w:rPr>
              <w:t xml:space="preserve">; </w:t>
            </w:r>
          </w:p>
          <w:p w14:paraId="6C9328BC" w14:textId="77777777" w:rsidR="000B11BC" w:rsidRPr="003B1DDC" w:rsidRDefault="000B11BC" w:rsidP="003B1DDC">
            <w:pPr>
              <w:tabs>
                <w:tab w:val="left" w:pos="993"/>
              </w:tabs>
              <w:jc w:val="both"/>
              <w:rPr>
                <w:sz w:val="22"/>
                <w:szCs w:val="22"/>
                <w:lang w:val="en-US" w:eastAsia="en-US"/>
              </w:rPr>
            </w:pPr>
            <w:r w:rsidRPr="003B1DDC">
              <w:rPr>
                <w:sz w:val="22"/>
                <w:szCs w:val="22"/>
                <w:lang w:val="en-US" w:eastAsia="en-US"/>
              </w:rPr>
              <w:t xml:space="preserve">10.3. </w:t>
            </w:r>
            <w:proofErr w:type="spellStart"/>
            <w:r w:rsidRPr="003B1DDC">
              <w:rPr>
                <w:sz w:val="22"/>
                <w:szCs w:val="22"/>
                <w:lang w:val="en-US" w:eastAsia="en-US"/>
              </w:rPr>
              <w:t>Aizsardzības</w:t>
            </w:r>
            <w:proofErr w:type="spellEnd"/>
            <w:r w:rsidRPr="003B1DDC">
              <w:rPr>
                <w:sz w:val="22"/>
                <w:szCs w:val="22"/>
                <w:lang w:val="en-US" w:eastAsia="en-US"/>
              </w:rPr>
              <w:t xml:space="preserve"> </w:t>
            </w:r>
            <w:proofErr w:type="spellStart"/>
            <w:r w:rsidRPr="003B1DDC">
              <w:rPr>
                <w:sz w:val="22"/>
                <w:szCs w:val="22"/>
                <w:lang w:val="en-US" w:eastAsia="en-US"/>
              </w:rPr>
              <w:t>ministrija</w:t>
            </w:r>
            <w:proofErr w:type="spellEnd"/>
            <w:r w:rsidRPr="003B1DDC">
              <w:rPr>
                <w:sz w:val="22"/>
                <w:szCs w:val="22"/>
                <w:lang w:val="en-US" w:eastAsia="en-US"/>
              </w:rPr>
              <w:t xml:space="preserve">; </w:t>
            </w:r>
          </w:p>
          <w:p w14:paraId="648E9E65" w14:textId="77777777" w:rsidR="000B11BC" w:rsidRPr="003B1DDC" w:rsidRDefault="000B11BC" w:rsidP="003B1DDC">
            <w:pPr>
              <w:tabs>
                <w:tab w:val="left" w:pos="993"/>
              </w:tabs>
              <w:jc w:val="both"/>
              <w:rPr>
                <w:sz w:val="22"/>
                <w:szCs w:val="22"/>
                <w:lang w:val="en-US" w:eastAsia="en-US"/>
              </w:rPr>
            </w:pPr>
            <w:r w:rsidRPr="003B1DDC">
              <w:rPr>
                <w:sz w:val="22"/>
                <w:szCs w:val="22"/>
                <w:lang w:val="en-US" w:eastAsia="en-US"/>
              </w:rPr>
              <w:t xml:space="preserve">10.4. </w:t>
            </w:r>
            <w:proofErr w:type="spellStart"/>
            <w:r w:rsidRPr="003B1DDC">
              <w:rPr>
                <w:sz w:val="22"/>
                <w:szCs w:val="22"/>
                <w:lang w:val="en-US" w:eastAsia="en-US"/>
              </w:rPr>
              <w:t>Iekšlietu</w:t>
            </w:r>
            <w:proofErr w:type="spellEnd"/>
            <w:r w:rsidRPr="003B1DDC">
              <w:rPr>
                <w:sz w:val="22"/>
                <w:szCs w:val="22"/>
                <w:lang w:val="en-US" w:eastAsia="en-US"/>
              </w:rPr>
              <w:t xml:space="preserve"> </w:t>
            </w:r>
            <w:proofErr w:type="spellStart"/>
            <w:r w:rsidRPr="003B1DDC">
              <w:rPr>
                <w:sz w:val="22"/>
                <w:szCs w:val="22"/>
                <w:lang w:val="en-US" w:eastAsia="en-US"/>
              </w:rPr>
              <w:t>ministrija</w:t>
            </w:r>
            <w:proofErr w:type="spellEnd"/>
            <w:r w:rsidRPr="003B1DDC">
              <w:rPr>
                <w:sz w:val="22"/>
                <w:szCs w:val="22"/>
                <w:lang w:val="en-US" w:eastAsia="en-US"/>
              </w:rPr>
              <w:t xml:space="preserve">; </w:t>
            </w:r>
          </w:p>
          <w:p w14:paraId="4E5F6A53" w14:textId="77777777" w:rsidR="000B11BC" w:rsidRPr="003B1DDC" w:rsidRDefault="000B11BC" w:rsidP="003B1DDC">
            <w:pPr>
              <w:tabs>
                <w:tab w:val="left" w:pos="993"/>
              </w:tabs>
              <w:jc w:val="both"/>
              <w:rPr>
                <w:sz w:val="22"/>
                <w:szCs w:val="22"/>
                <w:lang w:val="en-US" w:eastAsia="en-US"/>
              </w:rPr>
            </w:pPr>
            <w:r w:rsidRPr="003B1DDC">
              <w:rPr>
                <w:sz w:val="22"/>
                <w:szCs w:val="22"/>
                <w:lang w:val="en-US" w:eastAsia="en-US"/>
              </w:rPr>
              <w:t>10.5. </w:t>
            </w:r>
            <w:proofErr w:type="spellStart"/>
            <w:r w:rsidRPr="003B1DDC">
              <w:rPr>
                <w:sz w:val="22"/>
                <w:szCs w:val="22"/>
                <w:lang w:val="en-US" w:eastAsia="en-US"/>
              </w:rPr>
              <w:t>Nacionālā</w:t>
            </w:r>
            <w:proofErr w:type="spellEnd"/>
            <w:r w:rsidRPr="003B1DDC">
              <w:rPr>
                <w:sz w:val="22"/>
                <w:szCs w:val="22"/>
                <w:lang w:val="en-US" w:eastAsia="en-US"/>
              </w:rPr>
              <w:t xml:space="preserve"> </w:t>
            </w:r>
            <w:proofErr w:type="spellStart"/>
            <w:r w:rsidRPr="003B1DDC">
              <w:rPr>
                <w:sz w:val="22"/>
                <w:szCs w:val="22"/>
                <w:lang w:val="en-US" w:eastAsia="en-US"/>
              </w:rPr>
              <w:t>kultūras</w:t>
            </w:r>
            <w:proofErr w:type="spellEnd"/>
            <w:r w:rsidRPr="003B1DDC">
              <w:rPr>
                <w:sz w:val="22"/>
                <w:szCs w:val="22"/>
                <w:lang w:val="en-US" w:eastAsia="en-US"/>
              </w:rPr>
              <w:t xml:space="preserve"> </w:t>
            </w:r>
            <w:proofErr w:type="spellStart"/>
            <w:r w:rsidRPr="003B1DDC">
              <w:rPr>
                <w:sz w:val="22"/>
                <w:szCs w:val="22"/>
                <w:lang w:val="en-US" w:eastAsia="en-US"/>
              </w:rPr>
              <w:t>mantojuma</w:t>
            </w:r>
            <w:proofErr w:type="spellEnd"/>
            <w:r w:rsidRPr="003B1DDC">
              <w:rPr>
                <w:sz w:val="22"/>
                <w:szCs w:val="22"/>
                <w:lang w:val="en-US" w:eastAsia="en-US"/>
              </w:rPr>
              <w:t xml:space="preserve"> </w:t>
            </w:r>
            <w:proofErr w:type="spellStart"/>
            <w:r w:rsidRPr="003B1DDC">
              <w:rPr>
                <w:sz w:val="22"/>
                <w:szCs w:val="22"/>
                <w:lang w:val="en-US" w:eastAsia="en-US"/>
              </w:rPr>
              <w:t>pārvalde</w:t>
            </w:r>
            <w:proofErr w:type="spellEnd"/>
            <w:r w:rsidRPr="003B1DDC">
              <w:rPr>
                <w:sz w:val="22"/>
                <w:szCs w:val="22"/>
                <w:lang w:val="en-US" w:eastAsia="en-US"/>
              </w:rPr>
              <w:t>.</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3D7EBFA1" w14:textId="77777777" w:rsidR="000B11BC" w:rsidRPr="003B1DDC" w:rsidRDefault="000B11BC" w:rsidP="003B1DDC">
            <w:pPr>
              <w:widowControl w:val="0"/>
              <w:autoSpaceDE w:val="0"/>
              <w:autoSpaceDN w:val="0"/>
              <w:adjustRightInd w:val="0"/>
              <w:jc w:val="center"/>
              <w:rPr>
                <w:b/>
                <w:bCs/>
                <w:sz w:val="22"/>
                <w:szCs w:val="22"/>
                <w:lang w:eastAsia="en-US"/>
              </w:rPr>
            </w:pPr>
            <w:r w:rsidRPr="003B1DDC">
              <w:rPr>
                <w:b/>
                <w:bCs/>
                <w:sz w:val="22"/>
                <w:szCs w:val="22"/>
                <w:lang w:eastAsia="en-US"/>
              </w:rPr>
              <w:lastRenderedPageBreak/>
              <w:t>Ņemts vērā</w:t>
            </w:r>
          </w:p>
          <w:p w14:paraId="428A5649" w14:textId="4050AE2C" w:rsidR="000B11BC" w:rsidRPr="003B1DDC" w:rsidRDefault="000B11BC" w:rsidP="003B1DDC">
            <w:pPr>
              <w:widowControl w:val="0"/>
              <w:autoSpaceDE w:val="0"/>
              <w:autoSpaceDN w:val="0"/>
              <w:adjustRightInd w:val="0"/>
              <w:jc w:val="both"/>
              <w:rPr>
                <w:bCs/>
                <w:sz w:val="22"/>
                <w:szCs w:val="22"/>
                <w:lang w:eastAsia="en-US"/>
              </w:rPr>
            </w:pPr>
            <w:r w:rsidRPr="003B1DDC">
              <w:rPr>
                <w:bCs/>
                <w:sz w:val="22"/>
                <w:szCs w:val="22"/>
                <w:lang w:eastAsia="en-US"/>
              </w:rPr>
              <w:t xml:space="preserve">Ņemot vērā, ka Ministru kabineta noteikumu projekts ir būtiski pārstrādāts un tajā nav paredzēta </w:t>
            </w:r>
            <w:r w:rsidR="006B7F5B">
              <w:rPr>
                <w:bCs/>
                <w:sz w:val="22"/>
                <w:szCs w:val="22"/>
                <w:lang w:eastAsia="en-US"/>
              </w:rPr>
              <w:t>k</w:t>
            </w:r>
            <w:r w:rsidRPr="003B1DDC">
              <w:rPr>
                <w:bCs/>
                <w:sz w:val="22"/>
                <w:szCs w:val="22"/>
                <w:lang w:eastAsia="en-US"/>
              </w:rPr>
              <w:t>onsultatīvās padomes darba grupa, minētais iebildums vairāk nav aktuāls.</w:t>
            </w:r>
          </w:p>
        </w:tc>
        <w:tc>
          <w:tcPr>
            <w:tcW w:w="1018" w:type="pct"/>
            <w:tcBorders>
              <w:top w:val="single" w:sz="4" w:space="0" w:color="auto"/>
              <w:left w:val="single" w:sz="4" w:space="0" w:color="auto"/>
              <w:bottom w:val="single" w:sz="4" w:space="0" w:color="auto"/>
            </w:tcBorders>
            <w:shd w:val="clear" w:color="auto" w:fill="auto"/>
          </w:tcPr>
          <w:p w14:paraId="501CFD58" w14:textId="77777777" w:rsidR="000B11BC" w:rsidRPr="003B1DDC" w:rsidRDefault="000B11BC" w:rsidP="003B1DDC">
            <w:pPr>
              <w:pStyle w:val="naisc"/>
              <w:spacing w:before="0" w:after="0"/>
              <w:jc w:val="both"/>
              <w:rPr>
                <w:sz w:val="22"/>
                <w:szCs w:val="22"/>
                <w:lang w:eastAsia="en-US"/>
              </w:rPr>
            </w:pPr>
            <w:r w:rsidRPr="003B1DDC">
              <w:rPr>
                <w:sz w:val="22"/>
                <w:szCs w:val="22"/>
                <w:lang w:eastAsia="en-US"/>
              </w:rPr>
              <w:t>Mainīta Ministru kabineta noteikumu projekta vienību numerācija un precizēts Ministru kabineta noteikumu projekta 8.punkts šādā redakcijā:</w:t>
            </w:r>
          </w:p>
          <w:p w14:paraId="032FF61C" w14:textId="77777777" w:rsidR="000B11BC" w:rsidRPr="003B1DDC" w:rsidRDefault="000B11BC" w:rsidP="003B1DDC">
            <w:pPr>
              <w:pStyle w:val="naisc"/>
              <w:spacing w:before="0" w:after="0"/>
              <w:jc w:val="both"/>
              <w:rPr>
                <w:sz w:val="22"/>
                <w:szCs w:val="22"/>
                <w:lang w:eastAsia="en-US"/>
              </w:rPr>
            </w:pPr>
          </w:p>
          <w:p w14:paraId="62013B2E" w14:textId="257F26B5" w:rsidR="000B11BC" w:rsidRPr="003B1DDC" w:rsidRDefault="000B11BC" w:rsidP="003B1DDC">
            <w:pPr>
              <w:pStyle w:val="naisc"/>
              <w:spacing w:before="0" w:after="0"/>
              <w:jc w:val="both"/>
              <w:rPr>
                <w:sz w:val="22"/>
                <w:szCs w:val="22"/>
                <w:lang w:eastAsia="en-US"/>
              </w:rPr>
            </w:pPr>
            <w:r w:rsidRPr="003B1DDC">
              <w:rPr>
                <w:sz w:val="22"/>
                <w:szCs w:val="22"/>
                <w:lang w:val="en-US" w:eastAsia="en-US"/>
              </w:rPr>
              <w:t>„</w:t>
            </w:r>
            <w:r w:rsidRPr="003B1DDC">
              <w:rPr>
                <w:sz w:val="22"/>
                <w:szCs w:val="22"/>
                <w:lang w:eastAsia="en-US"/>
              </w:rPr>
              <w:t>8. </w:t>
            </w:r>
            <w:r w:rsidR="002B0C7C" w:rsidRPr="003B1DDC">
              <w:rPr>
                <w:sz w:val="22"/>
                <w:szCs w:val="22"/>
                <w:lang w:eastAsia="en-US"/>
              </w:rPr>
              <w:t>Padomes sēdes organizē, ja p</w:t>
            </w:r>
            <w:r w:rsidRPr="003B1DDC">
              <w:rPr>
                <w:sz w:val="22"/>
                <w:szCs w:val="22"/>
                <w:lang w:eastAsia="en-US"/>
              </w:rPr>
              <w:t>adomes kompet</w:t>
            </w:r>
            <w:r w:rsidR="002B0C7C" w:rsidRPr="003B1DDC">
              <w:rPr>
                <w:sz w:val="22"/>
                <w:szCs w:val="22"/>
                <w:lang w:eastAsia="en-US"/>
              </w:rPr>
              <w:t>encē esošs jautājums izskatāms p</w:t>
            </w:r>
            <w:r w:rsidRPr="003B1DDC">
              <w:rPr>
                <w:sz w:val="22"/>
                <w:szCs w:val="22"/>
                <w:lang w:eastAsia="en-US"/>
              </w:rPr>
              <w:t>adomes sēdē. Padomes priekšsēdētājs lemj par sēžu norises laiku un vietu, kā arī par citiem</w:t>
            </w:r>
            <w:r w:rsidR="002B0C7C" w:rsidRPr="003B1DDC">
              <w:rPr>
                <w:sz w:val="22"/>
                <w:szCs w:val="22"/>
                <w:lang w:eastAsia="en-US"/>
              </w:rPr>
              <w:t xml:space="preserve"> ar p</w:t>
            </w:r>
            <w:r w:rsidRPr="003B1DDC">
              <w:rPr>
                <w:sz w:val="22"/>
                <w:szCs w:val="22"/>
                <w:lang w:eastAsia="en-US"/>
              </w:rPr>
              <w:t>adomes sēžu norisi saistītajiem jautājumiem.”</w:t>
            </w:r>
          </w:p>
        </w:tc>
      </w:tr>
      <w:tr w:rsidR="000B11BC" w:rsidRPr="00EA2E67" w14:paraId="1310BCBE" w14:textId="77777777" w:rsidTr="00CE6135">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41899191" w14:textId="77777777" w:rsidR="000B11BC" w:rsidRPr="00EA2E67" w:rsidRDefault="000B11BC" w:rsidP="004262D8">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55A24F3A" w14:textId="77777777" w:rsidR="000B11BC" w:rsidRPr="00EA2E67" w:rsidRDefault="000B11BC" w:rsidP="00BA08F1">
            <w:pPr>
              <w:pStyle w:val="naisc"/>
              <w:spacing w:before="0" w:after="0"/>
              <w:jc w:val="both"/>
              <w:rPr>
                <w:sz w:val="22"/>
                <w:szCs w:val="22"/>
              </w:rPr>
            </w:pPr>
            <w:r w:rsidRPr="00EA2E67">
              <w:rPr>
                <w:sz w:val="22"/>
                <w:szCs w:val="22"/>
              </w:rPr>
              <w:t>Ministru kabineta noteikumu projekta 13.punkts:</w:t>
            </w:r>
          </w:p>
          <w:p w14:paraId="4EC63EF5" w14:textId="77777777" w:rsidR="000B11BC" w:rsidRPr="00EA2E67" w:rsidRDefault="000B11BC" w:rsidP="00BA08F1">
            <w:pPr>
              <w:pStyle w:val="naisc"/>
              <w:spacing w:before="0" w:after="0"/>
              <w:jc w:val="both"/>
              <w:rPr>
                <w:sz w:val="22"/>
                <w:szCs w:val="22"/>
              </w:rPr>
            </w:pPr>
          </w:p>
          <w:p w14:paraId="50E0F849" w14:textId="3784E788" w:rsidR="000B11BC" w:rsidRPr="00EA2E67" w:rsidRDefault="000B11BC" w:rsidP="00BA08F1">
            <w:pPr>
              <w:pStyle w:val="naisc"/>
              <w:spacing w:before="0" w:after="0"/>
              <w:jc w:val="both"/>
              <w:rPr>
                <w:sz w:val="22"/>
                <w:szCs w:val="22"/>
              </w:rPr>
            </w:pPr>
            <w:r w:rsidRPr="00EA2E67">
              <w:rPr>
                <w:sz w:val="22"/>
                <w:szCs w:val="22"/>
              </w:rPr>
              <w:t>1</w:t>
            </w:r>
            <w:r w:rsidR="009B1921" w:rsidRPr="00EA2E67">
              <w:rPr>
                <w:sz w:val="22"/>
                <w:szCs w:val="22"/>
              </w:rPr>
              <w:t>2</w:t>
            </w:r>
            <w:r w:rsidRPr="00EA2E67">
              <w:rPr>
                <w:sz w:val="22"/>
                <w:szCs w:val="22"/>
              </w:rPr>
              <w:t>. Padomei ir tiesības izvērtēt, vai izvietotais objekts atzīstams par pieminekli, piemiņas vietu, piemiņas zīmi vai informatīvo plāksni, ja pašvaldība izteikusi šādu lūgumu.</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61A1DBFD" w14:textId="00B31877" w:rsidR="000B11BC" w:rsidRPr="00EA2E67" w:rsidRDefault="000B11BC" w:rsidP="00BA08F1">
            <w:pPr>
              <w:pStyle w:val="naisc"/>
              <w:spacing w:before="0" w:after="0"/>
              <w:jc w:val="both"/>
              <w:rPr>
                <w:b/>
                <w:sz w:val="22"/>
                <w:szCs w:val="22"/>
              </w:rPr>
            </w:pPr>
            <w:r w:rsidRPr="00EA2E67">
              <w:rPr>
                <w:b/>
                <w:sz w:val="22"/>
                <w:szCs w:val="22"/>
              </w:rPr>
              <w:t>Ventspils pilsētas dome</w:t>
            </w:r>
            <w:r w:rsidR="00D839F5" w:rsidRPr="00EA2E67">
              <w:rPr>
                <w:b/>
                <w:sz w:val="22"/>
                <w:szCs w:val="22"/>
              </w:rPr>
              <w:t xml:space="preserve"> (iebildums izteikts pēc 06.07.2020. elektroniskās saskaņošanas</w:t>
            </w:r>
            <w:r w:rsidR="000D2B21" w:rsidRPr="00EA2E67">
              <w:rPr>
                <w:b/>
                <w:sz w:val="22"/>
                <w:szCs w:val="22"/>
              </w:rPr>
              <w:t>, iebildums uzturēts 24.08.2020. atzinumā</w:t>
            </w:r>
            <w:r w:rsidR="00D839F5" w:rsidRPr="00EA2E67">
              <w:rPr>
                <w:b/>
                <w:sz w:val="22"/>
                <w:szCs w:val="22"/>
              </w:rPr>
              <w:t>)</w:t>
            </w:r>
            <w:r w:rsidR="007545A5" w:rsidRPr="00EA2E67">
              <w:rPr>
                <w:b/>
                <w:sz w:val="22"/>
                <w:szCs w:val="22"/>
              </w:rPr>
              <w:t xml:space="preserve"> un</w:t>
            </w:r>
            <w:r w:rsidR="00DB773A" w:rsidRPr="00EA2E67">
              <w:rPr>
                <w:b/>
                <w:sz w:val="22"/>
                <w:szCs w:val="22"/>
              </w:rPr>
              <w:t xml:space="preserve"> Latvijas Lielo pilsētu asociācija</w:t>
            </w:r>
            <w:r w:rsidR="007545A5" w:rsidRPr="00EA2E67">
              <w:rPr>
                <w:b/>
                <w:sz w:val="22"/>
                <w:szCs w:val="22"/>
              </w:rPr>
              <w:t xml:space="preserve"> (atz</w:t>
            </w:r>
            <w:r w:rsidR="00375085" w:rsidRPr="00EA2E67">
              <w:rPr>
                <w:b/>
                <w:sz w:val="22"/>
                <w:szCs w:val="22"/>
              </w:rPr>
              <w:t>in</w:t>
            </w:r>
            <w:r w:rsidR="007545A5" w:rsidRPr="00EA2E67">
              <w:rPr>
                <w:b/>
                <w:sz w:val="22"/>
                <w:szCs w:val="22"/>
              </w:rPr>
              <w:t xml:space="preserve">umos </w:t>
            </w:r>
            <w:r w:rsidR="00375085" w:rsidRPr="00EA2E67">
              <w:rPr>
                <w:b/>
                <w:sz w:val="22"/>
                <w:szCs w:val="22"/>
              </w:rPr>
              <w:t>izteikts</w:t>
            </w:r>
            <w:r w:rsidR="007545A5" w:rsidRPr="00EA2E67">
              <w:rPr>
                <w:b/>
                <w:sz w:val="22"/>
                <w:szCs w:val="22"/>
              </w:rPr>
              <w:t xml:space="preserve"> identisks iebildums)</w:t>
            </w:r>
            <w:r w:rsidRPr="00EA2E67">
              <w:rPr>
                <w:b/>
                <w:sz w:val="22"/>
                <w:szCs w:val="22"/>
              </w:rPr>
              <w:t>:</w:t>
            </w:r>
          </w:p>
          <w:p w14:paraId="19816017" w14:textId="77777777" w:rsidR="000B11BC" w:rsidRPr="00EA2E67" w:rsidRDefault="000B11BC" w:rsidP="00BA08F1">
            <w:pPr>
              <w:pStyle w:val="naisc"/>
              <w:spacing w:before="0" w:after="0"/>
              <w:jc w:val="both"/>
              <w:rPr>
                <w:sz w:val="22"/>
                <w:szCs w:val="22"/>
              </w:rPr>
            </w:pPr>
            <w:r w:rsidRPr="00EA2E67">
              <w:rPr>
                <w:sz w:val="22"/>
                <w:szCs w:val="22"/>
              </w:rPr>
              <w:t xml:space="preserve">Nav saprotama šī punkta jēga un mērķis, jo kārtību, kādā objekti tiek iekļauti aizsargājamo kultūras pieminekļu sarakstā nosaka likuma “Par kultūras pieminekļu aizsardzību” </w:t>
            </w:r>
            <w:proofErr w:type="gramStart"/>
            <w:r w:rsidRPr="00EA2E67">
              <w:rPr>
                <w:sz w:val="22"/>
                <w:szCs w:val="22"/>
              </w:rPr>
              <w:t>14.pants</w:t>
            </w:r>
            <w:proofErr w:type="gramEnd"/>
            <w:r w:rsidRPr="00EA2E67">
              <w:rPr>
                <w:sz w:val="22"/>
                <w:szCs w:val="22"/>
              </w:rPr>
              <w:t xml:space="preserve"> un uz tā pamata izdotie, joprojām spēkā esošie, Ministru kabineta 2003.gada 26.augusta noteikumi Nr.473 “Kārtība, kādā kultūras </w:t>
            </w:r>
            <w:r w:rsidRPr="00EA2E67">
              <w:rPr>
                <w:sz w:val="22"/>
                <w:szCs w:val="22"/>
              </w:rPr>
              <w:lastRenderedPageBreak/>
              <w:t>pieminekļi iekļaujami valsts aizsargājamo kultūras pieminekļu sarakstā un izslēdzami no valsts kultūras pieminekļu saraksta”. Likums neparedz deleģējumu padomei.</w:t>
            </w:r>
          </w:p>
        </w:tc>
        <w:tc>
          <w:tcPr>
            <w:tcW w:w="883" w:type="pct"/>
            <w:tcBorders>
              <w:top w:val="single" w:sz="6" w:space="0" w:color="000000"/>
              <w:left w:val="single" w:sz="6" w:space="0" w:color="000000"/>
              <w:bottom w:val="single" w:sz="6" w:space="0" w:color="000000"/>
              <w:right w:val="single" w:sz="6" w:space="0" w:color="000000"/>
            </w:tcBorders>
            <w:shd w:val="clear" w:color="auto" w:fill="auto"/>
          </w:tcPr>
          <w:p w14:paraId="00ABE62B" w14:textId="348E612C" w:rsidR="000B11BC" w:rsidRPr="00EA2E67" w:rsidRDefault="000B11BC" w:rsidP="00BA08F1">
            <w:pPr>
              <w:pStyle w:val="naisc"/>
              <w:spacing w:before="0" w:after="0"/>
              <w:ind w:firstLine="720"/>
              <w:jc w:val="both"/>
              <w:rPr>
                <w:sz w:val="22"/>
                <w:szCs w:val="22"/>
              </w:rPr>
            </w:pPr>
            <w:r w:rsidRPr="00EA2E67">
              <w:rPr>
                <w:b/>
                <w:sz w:val="22"/>
                <w:szCs w:val="22"/>
              </w:rPr>
              <w:lastRenderedPageBreak/>
              <w:t>Ņemts vērā</w:t>
            </w:r>
          </w:p>
        </w:tc>
        <w:tc>
          <w:tcPr>
            <w:tcW w:w="1020" w:type="pct"/>
            <w:gridSpan w:val="2"/>
            <w:tcBorders>
              <w:top w:val="single" w:sz="4" w:space="0" w:color="auto"/>
              <w:left w:val="single" w:sz="4" w:space="0" w:color="auto"/>
              <w:bottom w:val="single" w:sz="4" w:space="0" w:color="auto"/>
            </w:tcBorders>
            <w:shd w:val="clear" w:color="auto" w:fill="auto"/>
          </w:tcPr>
          <w:p w14:paraId="0B3BAC1E" w14:textId="77777777" w:rsidR="00BA08F1" w:rsidRPr="00BA08F1" w:rsidRDefault="00BA08F1" w:rsidP="00BA08F1">
            <w:pPr>
              <w:pStyle w:val="naisc"/>
              <w:spacing w:before="0" w:after="0"/>
              <w:jc w:val="both"/>
              <w:rPr>
                <w:sz w:val="22"/>
                <w:szCs w:val="22"/>
              </w:rPr>
            </w:pPr>
            <w:r w:rsidRPr="00BA08F1">
              <w:rPr>
                <w:sz w:val="22"/>
                <w:szCs w:val="22"/>
              </w:rPr>
              <w:t>Ministru kabineta noteikumu projekta sākotnējās ietekmes novērtējuma ziņojuma (anotācijas) I sadaļas 2.punkts papildināts šādā redakcijā:</w:t>
            </w:r>
          </w:p>
          <w:p w14:paraId="0B46C215" w14:textId="77777777" w:rsidR="00BA08F1" w:rsidRPr="00BA08F1" w:rsidRDefault="00BA08F1" w:rsidP="00BA08F1">
            <w:pPr>
              <w:pStyle w:val="naisc"/>
              <w:spacing w:before="0" w:after="0"/>
              <w:jc w:val="both"/>
              <w:rPr>
                <w:sz w:val="22"/>
                <w:szCs w:val="22"/>
              </w:rPr>
            </w:pPr>
          </w:p>
          <w:p w14:paraId="509584B4" w14:textId="0BE39290" w:rsidR="000B11BC" w:rsidRPr="00EA2E67" w:rsidRDefault="00BA08F1" w:rsidP="00BA08F1">
            <w:pPr>
              <w:pStyle w:val="naisc"/>
              <w:spacing w:before="0" w:after="0"/>
              <w:jc w:val="both"/>
              <w:rPr>
                <w:sz w:val="22"/>
                <w:szCs w:val="22"/>
              </w:rPr>
            </w:pPr>
            <w:r w:rsidRPr="00BA08F1">
              <w:rPr>
                <w:sz w:val="22"/>
                <w:szCs w:val="22"/>
              </w:rPr>
              <w:t>,,[..]</w:t>
            </w:r>
            <w:r w:rsidR="001902E6">
              <w:rPr>
                <w:sz w:val="22"/>
                <w:szCs w:val="22"/>
              </w:rPr>
              <w:t> </w:t>
            </w:r>
            <w:r w:rsidR="001902E6" w:rsidRPr="001902E6">
              <w:rPr>
                <w:sz w:val="22"/>
                <w:szCs w:val="22"/>
              </w:rPr>
              <w:t>Projekta 12.punktā minētie pieminekļi nav kultūras pieminekļi likuma „Par kultūras pieminekļu aizsardzību” izpratnē, bet gan objekti, kas neatbilst valsts aizsargājamā kultūras pieminekļu statusam un ir izvietoti sabiedriski nozīmīgā vietā, sk. arī Projekta 17.punkts. Ne visi objekti, kas atzīstami par pieminekļiem ir iekļauti valsts aizsargājamo kultūras pieminekļu sarakstā.</w:t>
            </w:r>
            <w:r w:rsidR="001902E6">
              <w:rPr>
                <w:sz w:val="22"/>
                <w:szCs w:val="22"/>
              </w:rPr>
              <w:t xml:space="preserve"> [..]”</w:t>
            </w:r>
          </w:p>
        </w:tc>
      </w:tr>
      <w:tr w:rsidR="000B11BC" w:rsidRPr="003B1DDC" w14:paraId="1216CA28" w14:textId="77777777" w:rsidTr="000B695A">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04258637" w14:textId="77777777" w:rsidR="000B11BC" w:rsidRPr="003B1DDC" w:rsidRDefault="000B11BC" w:rsidP="004262D8">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2E9AA082" w14:textId="77777777" w:rsidR="000B11BC" w:rsidRPr="003B1DDC" w:rsidRDefault="000B11BC" w:rsidP="003B1DDC">
            <w:pPr>
              <w:pStyle w:val="naisc"/>
              <w:spacing w:before="0" w:after="0"/>
              <w:jc w:val="both"/>
              <w:rPr>
                <w:sz w:val="22"/>
                <w:szCs w:val="22"/>
                <w:lang w:eastAsia="en-US"/>
              </w:rPr>
            </w:pPr>
            <w:r w:rsidRPr="003B1DDC">
              <w:rPr>
                <w:sz w:val="22"/>
                <w:szCs w:val="22"/>
                <w:lang w:eastAsia="en-US"/>
              </w:rPr>
              <w:t>Ministru kabineta noteikumu projekta 16.punkts:</w:t>
            </w:r>
          </w:p>
          <w:p w14:paraId="7D0C5B5D" w14:textId="77777777" w:rsidR="000B11BC" w:rsidRPr="003B1DDC" w:rsidRDefault="000B11BC" w:rsidP="003B1DDC">
            <w:pPr>
              <w:pStyle w:val="naisc"/>
              <w:spacing w:before="0" w:after="0"/>
              <w:jc w:val="both"/>
              <w:rPr>
                <w:sz w:val="22"/>
                <w:szCs w:val="22"/>
                <w:lang w:eastAsia="en-US"/>
              </w:rPr>
            </w:pPr>
          </w:p>
          <w:p w14:paraId="5E19EB34" w14:textId="77777777" w:rsidR="000B11BC" w:rsidRPr="003B1DDC" w:rsidRDefault="000B11BC" w:rsidP="003B1DDC">
            <w:pPr>
              <w:pStyle w:val="naisc"/>
              <w:spacing w:before="0" w:after="0"/>
              <w:jc w:val="both"/>
              <w:rPr>
                <w:sz w:val="22"/>
                <w:szCs w:val="22"/>
                <w:lang w:eastAsia="en-US"/>
              </w:rPr>
            </w:pPr>
            <w:r w:rsidRPr="003B1DDC">
              <w:rPr>
                <w:sz w:val="22"/>
                <w:szCs w:val="22"/>
                <w:lang w:eastAsia="en-US"/>
              </w:rPr>
              <w:t>16. Padome var izvērtēt un sniegt atzinumu pašvaldībai, vai izvietotais objekts atzīstams par pieminekli, piemiņas vietu, piemiņas zīmi vai informatīvo plāksni, ja pašvaldība izteikusi šādu lūgumu.</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236123CD" w14:textId="77777777" w:rsidR="000B11BC" w:rsidRPr="003B1DDC" w:rsidRDefault="000B11BC" w:rsidP="003B1DDC">
            <w:pPr>
              <w:tabs>
                <w:tab w:val="left" w:pos="993"/>
              </w:tabs>
              <w:jc w:val="both"/>
              <w:rPr>
                <w:b/>
                <w:sz w:val="22"/>
                <w:szCs w:val="22"/>
                <w:lang w:eastAsia="en-US"/>
              </w:rPr>
            </w:pPr>
            <w:r w:rsidRPr="003B1DDC">
              <w:rPr>
                <w:b/>
                <w:sz w:val="22"/>
                <w:szCs w:val="22"/>
                <w:lang w:eastAsia="en-US"/>
              </w:rPr>
              <w:t>Tieslietu ministrija (iebildums izteikts pēc 24.04.2020. elektroniskās saskaņošanas):</w:t>
            </w:r>
          </w:p>
          <w:p w14:paraId="60A73741" w14:textId="77777777" w:rsidR="000B11BC" w:rsidRPr="003B1DDC" w:rsidRDefault="000B11BC" w:rsidP="003B1DDC">
            <w:pPr>
              <w:tabs>
                <w:tab w:val="left" w:pos="993"/>
              </w:tabs>
              <w:jc w:val="both"/>
              <w:rPr>
                <w:sz w:val="22"/>
                <w:szCs w:val="22"/>
                <w:lang w:val="en-US" w:eastAsia="en-US"/>
              </w:rPr>
            </w:pPr>
            <w:r w:rsidRPr="003B1DDC">
              <w:rPr>
                <w:sz w:val="22"/>
                <w:szCs w:val="22"/>
                <w:lang w:eastAsia="en-US"/>
              </w:rPr>
              <w:t xml:space="preserve">No projekta 16. punkta nav saprotams, vai tajā paredzētais ir padomes tiesības vai uzdevums, jo lietots formulējums "padome var izvērtēt un sniegt atzinumu". </w:t>
            </w:r>
            <w:r w:rsidRPr="003B1DDC">
              <w:rPr>
                <w:sz w:val="22"/>
                <w:szCs w:val="22"/>
                <w:lang w:val="en-US" w:eastAsia="en-US"/>
              </w:rPr>
              <w:t xml:space="preserve">Ja </w:t>
            </w:r>
            <w:proofErr w:type="spellStart"/>
            <w:r w:rsidRPr="003B1DDC">
              <w:rPr>
                <w:sz w:val="22"/>
                <w:szCs w:val="22"/>
                <w:lang w:val="en-US" w:eastAsia="en-US"/>
              </w:rPr>
              <w:t>tas</w:t>
            </w:r>
            <w:proofErr w:type="spellEnd"/>
            <w:r w:rsidRPr="003B1DDC">
              <w:rPr>
                <w:sz w:val="22"/>
                <w:szCs w:val="22"/>
                <w:lang w:val="en-US" w:eastAsia="en-US"/>
              </w:rPr>
              <w:t xml:space="preserve"> </w:t>
            </w:r>
            <w:proofErr w:type="spellStart"/>
            <w:r w:rsidRPr="003B1DDC">
              <w:rPr>
                <w:sz w:val="22"/>
                <w:szCs w:val="22"/>
                <w:lang w:val="en-US" w:eastAsia="en-US"/>
              </w:rPr>
              <w:t>ir</w:t>
            </w:r>
            <w:proofErr w:type="spellEnd"/>
            <w:r w:rsidRPr="003B1DDC">
              <w:rPr>
                <w:sz w:val="22"/>
                <w:szCs w:val="22"/>
                <w:lang w:val="en-US" w:eastAsia="en-US"/>
              </w:rPr>
              <w:t xml:space="preserve"> </w:t>
            </w:r>
            <w:proofErr w:type="spellStart"/>
            <w:r w:rsidRPr="003B1DDC">
              <w:rPr>
                <w:sz w:val="22"/>
                <w:szCs w:val="22"/>
                <w:lang w:val="en-US" w:eastAsia="en-US"/>
              </w:rPr>
              <w:t>padomes</w:t>
            </w:r>
            <w:proofErr w:type="spellEnd"/>
            <w:r w:rsidRPr="003B1DDC">
              <w:rPr>
                <w:sz w:val="22"/>
                <w:szCs w:val="22"/>
                <w:lang w:val="en-US" w:eastAsia="en-US"/>
              </w:rPr>
              <w:t xml:space="preserve"> </w:t>
            </w:r>
            <w:proofErr w:type="spellStart"/>
            <w:r w:rsidRPr="003B1DDC">
              <w:rPr>
                <w:sz w:val="22"/>
                <w:szCs w:val="22"/>
                <w:lang w:val="en-US" w:eastAsia="en-US"/>
              </w:rPr>
              <w:t>uzdevums</w:t>
            </w:r>
            <w:proofErr w:type="spellEnd"/>
            <w:r w:rsidRPr="003B1DDC">
              <w:rPr>
                <w:sz w:val="22"/>
                <w:szCs w:val="22"/>
                <w:lang w:val="en-US" w:eastAsia="en-US"/>
              </w:rPr>
              <w:t xml:space="preserve">, tad </w:t>
            </w:r>
            <w:proofErr w:type="spellStart"/>
            <w:r w:rsidRPr="003B1DDC">
              <w:rPr>
                <w:sz w:val="22"/>
                <w:szCs w:val="22"/>
                <w:lang w:val="en-US" w:eastAsia="en-US"/>
              </w:rPr>
              <w:t>tas</w:t>
            </w:r>
            <w:proofErr w:type="spellEnd"/>
            <w:r w:rsidRPr="003B1DDC">
              <w:rPr>
                <w:sz w:val="22"/>
                <w:szCs w:val="22"/>
                <w:lang w:val="en-US" w:eastAsia="en-US"/>
              </w:rPr>
              <w:t xml:space="preserve"> </w:t>
            </w:r>
            <w:proofErr w:type="spellStart"/>
            <w:r w:rsidRPr="003B1DDC">
              <w:rPr>
                <w:sz w:val="22"/>
                <w:szCs w:val="22"/>
                <w:lang w:val="en-US" w:eastAsia="en-US"/>
              </w:rPr>
              <w:t>būtu</w:t>
            </w:r>
            <w:proofErr w:type="spellEnd"/>
            <w:r w:rsidRPr="003B1DDC">
              <w:rPr>
                <w:sz w:val="22"/>
                <w:szCs w:val="22"/>
                <w:lang w:val="en-US" w:eastAsia="en-US"/>
              </w:rPr>
              <w:t xml:space="preserve"> </w:t>
            </w:r>
            <w:proofErr w:type="spellStart"/>
            <w:r w:rsidRPr="003B1DDC">
              <w:rPr>
                <w:sz w:val="22"/>
                <w:szCs w:val="22"/>
                <w:lang w:val="en-US" w:eastAsia="en-US"/>
              </w:rPr>
              <w:t>jāuzskaita</w:t>
            </w:r>
            <w:proofErr w:type="spellEnd"/>
            <w:r w:rsidRPr="003B1DDC">
              <w:rPr>
                <w:sz w:val="22"/>
                <w:szCs w:val="22"/>
                <w:lang w:val="en-US" w:eastAsia="en-US"/>
              </w:rPr>
              <w:t xml:space="preserve"> </w:t>
            </w:r>
            <w:proofErr w:type="spellStart"/>
            <w:r w:rsidRPr="003B1DDC">
              <w:rPr>
                <w:sz w:val="22"/>
                <w:szCs w:val="22"/>
                <w:lang w:val="en-US" w:eastAsia="en-US"/>
              </w:rPr>
              <w:t>projekta</w:t>
            </w:r>
            <w:proofErr w:type="spellEnd"/>
            <w:r w:rsidRPr="003B1DDC">
              <w:rPr>
                <w:sz w:val="22"/>
                <w:szCs w:val="22"/>
                <w:lang w:val="en-US" w:eastAsia="en-US"/>
              </w:rPr>
              <w:t xml:space="preserve"> 7. </w:t>
            </w:r>
            <w:proofErr w:type="spellStart"/>
            <w:r w:rsidRPr="003B1DDC">
              <w:rPr>
                <w:sz w:val="22"/>
                <w:szCs w:val="22"/>
                <w:lang w:val="en-US" w:eastAsia="en-US"/>
              </w:rPr>
              <w:t>punktā</w:t>
            </w:r>
            <w:proofErr w:type="spellEnd"/>
            <w:r w:rsidRPr="003B1DDC">
              <w:rPr>
                <w:sz w:val="22"/>
                <w:szCs w:val="22"/>
                <w:lang w:val="en-US" w:eastAsia="en-US"/>
              </w:rPr>
              <w:t>.</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09FF92E8" w14:textId="77777777" w:rsidR="000B11BC" w:rsidRPr="003B1DDC" w:rsidRDefault="000B11BC" w:rsidP="003B1DDC">
            <w:pPr>
              <w:widowControl w:val="0"/>
              <w:autoSpaceDE w:val="0"/>
              <w:autoSpaceDN w:val="0"/>
              <w:adjustRightInd w:val="0"/>
              <w:jc w:val="center"/>
              <w:rPr>
                <w:b/>
                <w:bCs/>
                <w:sz w:val="22"/>
                <w:szCs w:val="22"/>
                <w:lang w:val="en-US" w:eastAsia="en-US"/>
              </w:rPr>
            </w:pPr>
            <w:proofErr w:type="spellStart"/>
            <w:r w:rsidRPr="003B1DDC">
              <w:rPr>
                <w:b/>
                <w:bCs/>
                <w:sz w:val="22"/>
                <w:szCs w:val="22"/>
                <w:lang w:val="en-US" w:eastAsia="en-US"/>
              </w:rPr>
              <w:t>Ņemts</w:t>
            </w:r>
            <w:proofErr w:type="spellEnd"/>
            <w:r w:rsidRPr="003B1DDC">
              <w:rPr>
                <w:b/>
                <w:bCs/>
                <w:sz w:val="22"/>
                <w:szCs w:val="22"/>
                <w:lang w:val="en-US" w:eastAsia="en-US"/>
              </w:rPr>
              <w:t xml:space="preserve"> </w:t>
            </w:r>
            <w:proofErr w:type="spellStart"/>
            <w:r w:rsidRPr="003B1DDC">
              <w:rPr>
                <w:b/>
                <w:bCs/>
                <w:sz w:val="22"/>
                <w:szCs w:val="22"/>
                <w:lang w:val="en-US" w:eastAsia="en-US"/>
              </w:rPr>
              <w:t>vērā</w:t>
            </w:r>
            <w:proofErr w:type="spellEnd"/>
          </w:p>
        </w:tc>
        <w:tc>
          <w:tcPr>
            <w:tcW w:w="1018" w:type="pct"/>
            <w:tcBorders>
              <w:top w:val="single" w:sz="4" w:space="0" w:color="auto"/>
              <w:left w:val="single" w:sz="4" w:space="0" w:color="auto"/>
              <w:bottom w:val="single" w:sz="4" w:space="0" w:color="auto"/>
            </w:tcBorders>
            <w:shd w:val="clear" w:color="auto" w:fill="auto"/>
          </w:tcPr>
          <w:p w14:paraId="2CB37D0A" w14:textId="77777777" w:rsidR="000B11BC" w:rsidRPr="003B1DDC" w:rsidRDefault="000B11BC" w:rsidP="003B1DDC">
            <w:pPr>
              <w:pStyle w:val="naisc"/>
              <w:spacing w:before="0" w:after="0"/>
              <w:jc w:val="both"/>
              <w:rPr>
                <w:sz w:val="22"/>
                <w:szCs w:val="22"/>
                <w:lang w:val="en-US" w:eastAsia="en-US"/>
              </w:rPr>
            </w:pPr>
            <w:r w:rsidRPr="003B1DDC">
              <w:rPr>
                <w:sz w:val="22"/>
                <w:szCs w:val="22"/>
                <w:lang w:eastAsia="en-US"/>
              </w:rPr>
              <w:t>Svītrots Ministru kabineta noteikumu projekta 39.punkts.</w:t>
            </w:r>
          </w:p>
          <w:p w14:paraId="7CD0A94B" w14:textId="77777777" w:rsidR="000B11BC" w:rsidRPr="003B1DDC" w:rsidRDefault="000B11BC" w:rsidP="003B1DDC">
            <w:pPr>
              <w:pStyle w:val="naisc"/>
              <w:spacing w:before="0" w:after="0"/>
              <w:jc w:val="both"/>
              <w:rPr>
                <w:sz w:val="22"/>
                <w:szCs w:val="22"/>
                <w:lang w:val="en-US" w:eastAsia="en-US"/>
              </w:rPr>
            </w:pPr>
          </w:p>
          <w:p w14:paraId="6BFB9914" w14:textId="117F0406" w:rsidR="000B11BC" w:rsidRPr="003B1DDC" w:rsidRDefault="000B11BC" w:rsidP="003B1DDC">
            <w:pPr>
              <w:pStyle w:val="naisc"/>
              <w:spacing w:before="0" w:after="0"/>
              <w:jc w:val="both"/>
              <w:rPr>
                <w:sz w:val="22"/>
                <w:szCs w:val="22"/>
                <w:lang w:val="en-US" w:eastAsia="en-US"/>
              </w:rPr>
            </w:pPr>
            <w:proofErr w:type="spellStart"/>
            <w:r w:rsidRPr="003B1DDC">
              <w:rPr>
                <w:sz w:val="22"/>
                <w:szCs w:val="22"/>
                <w:lang w:val="en-US" w:eastAsia="en-US"/>
              </w:rPr>
              <w:t>Mainīta</w:t>
            </w:r>
            <w:proofErr w:type="spellEnd"/>
            <w:r w:rsidRPr="003B1DDC">
              <w:rPr>
                <w:sz w:val="22"/>
                <w:szCs w:val="22"/>
                <w:lang w:val="en-US" w:eastAsia="en-US"/>
              </w:rPr>
              <w:t xml:space="preserve"> </w:t>
            </w:r>
            <w:proofErr w:type="spellStart"/>
            <w:r w:rsidRPr="003B1DDC">
              <w:rPr>
                <w:sz w:val="22"/>
                <w:szCs w:val="22"/>
                <w:lang w:val="en-US" w:eastAsia="en-US"/>
              </w:rPr>
              <w:t>Ministru</w:t>
            </w:r>
            <w:proofErr w:type="spellEnd"/>
            <w:r w:rsidRPr="003B1DDC">
              <w:rPr>
                <w:sz w:val="22"/>
                <w:szCs w:val="22"/>
                <w:lang w:val="en-US" w:eastAsia="en-US"/>
              </w:rPr>
              <w:t xml:space="preserve"> </w:t>
            </w:r>
            <w:proofErr w:type="spellStart"/>
            <w:r w:rsidRPr="003B1DDC">
              <w:rPr>
                <w:sz w:val="22"/>
                <w:szCs w:val="22"/>
                <w:lang w:val="en-US" w:eastAsia="en-US"/>
              </w:rPr>
              <w:t>kabineta</w:t>
            </w:r>
            <w:proofErr w:type="spellEnd"/>
            <w:r w:rsidRPr="003B1DDC">
              <w:rPr>
                <w:sz w:val="22"/>
                <w:szCs w:val="22"/>
                <w:lang w:val="en-US" w:eastAsia="en-US"/>
              </w:rPr>
              <w:t xml:space="preserve"> </w:t>
            </w:r>
            <w:proofErr w:type="spellStart"/>
            <w:r w:rsidRPr="003B1DDC">
              <w:rPr>
                <w:sz w:val="22"/>
                <w:szCs w:val="22"/>
                <w:lang w:val="en-US" w:eastAsia="en-US"/>
              </w:rPr>
              <w:t>noteikumu</w:t>
            </w:r>
            <w:proofErr w:type="spellEnd"/>
            <w:r w:rsidRPr="003B1DDC">
              <w:rPr>
                <w:sz w:val="22"/>
                <w:szCs w:val="22"/>
                <w:lang w:val="en-US" w:eastAsia="en-US"/>
              </w:rPr>
              <w:t xml:space="preserve"> </w:t>
            </w:r>
            <w:proofErr w:type="spellStart"/>
            <w:r w:rsidRPr="003B1DDC">
              <w:rPr>
                <w:sz w:val="22"/>
                <w:szCs w:val="22"/>
                <w:lang w:val="en-US" w:eastAsia="en-US"/>
              </w:rPr>
              <w:t>projekta</w:t>
            </w:r>
            <w:proofErr w:type="spellEnd"/>
            <w:r w:rsidRPr="003B1DDC">
              <w:rPr>
                <w:sz w:val="22"/>
                <w:szCs w:val="22"/>
                <w:lang w:val="en-US" w:eastAsia="en-US"/>
              </w:rPr>
              <w:t xml:space="preserve"> </w:t>
            </w:r>
            <w:proofErr w:type="spellStart"/>
            <w:r w:rsidRPr="003B1DDC">
              <w:rPr>
                <w:sz w:val="22"/>
                <w:szCs w:val="22"/>
                <w:lang w:val="en-US" w:eastAsia="en-US"/>
              </w:rPr>
              <w:t>vienību</w:t>
            </w:r>
            <w:proofErr w:type="spellEnd"/>
            <w:r w:rsidRPr="003B1DDC">
              <w:rPr>
                <w:sz w:val="22"/>
                <w:szCs w:val="22"/>
                <w:lang w:val="en-US" w:eastAsia="en-US"/>
              </w:rPr>
              <w:t xml:space="preserve"> </w:t>
            </w:r>
            <w:proofErr w:type="spellStart"/>
            <w:r w:rsidRPr="003B1DDC">
              <w:rPr>
                <w:sz w:val="22"/>
                <w:szCs w:val="22"/>
                <w:lang w:val="en-US" w:eastAsia="en-US"/>
              </w:rPr>
              <w:t>numerācija</w:t>
            </w:r>
            <w:proofErr w:type="spellEnd"/>
            <w:r w:rsidRPr="003B1DDC">
              <w:rPr>
                <w:sz w:val="22"/>
                <w:szCs w:val="22"/>
                <w:lang w:val="en-US" w:eastAsia="en-US"/>
              </w:rPr>
              <w:t xml:space="preserve"> un </w:t>
            </w:r>
            <w:proofErr w:type="spellStart"/>
            <w:r w:rsidRPr="003B1DDC">
              <w:rPr>
                <w:sz w:val="22"/>
                <w:szCs w:val="22"/>
                <w:lang w:val="en-US" w:eastAsia="en-US"/>
              </w:rPr>
              <w:t>Ministru</w:t>
            </w:r>
            <w:proofErr w:type="spellEnd"/>
            <w:r w:rsidRPr="003B1DDC">
              <w:rPr>
                <w:sz w:val="22"/>
                <w:szCs w:val="22"/>
                <w:lang w:val="en-US" w:eastAsia="en-US"/>
              </w:rPr>
              <w:t xml:space="preserve"> </w:t>
            </w:r>
            <w:proofErr w:type="spellStart"/>
            <w:r w:rsidRPr="003B1DDC">
              <w:rPr>
                <w:sz w:val="22"/>
                <w:szCs w:val="22"/>
                <w:lang w:val="en-US" w:eastAsia="en-US"/>
              </w:rPr>
              <w:t>kabineta</w:t>
            </w:r>
            <w:proofErr w:type="spellEnd"/>
            <w:r w:rsidRPr="003B1DDC">
              <w:rPr>
                <w:sz w:val="22"/>
                <w:szCs w:val="22"/>
                <w:lang w:val="en-US" w:eastAsia="en-US"/>
              </w:rPr>
              <w:t xml:space="preserve"> </w:t>
            </w:r>
            <w:proofErr w:type="spellStart"/>
            <w:r w:rsidRPr="003B1DDC">
              <w:rPr>
                <w:sz w:val="22"/>
                <w:szCs w:val="22"/>
                <w:lang w:val="en-US" w:eastAsia="en-US"/>
              </w:rPr>
              <w:t>noteikumu</w:t>
            </w:r>
            <w:proofErr w:type="spellEnd"/>
            <w:r w:rsidRPr="003B1DDC">
              <w:rPr>
                <w:sz w:val="22"/>
                <w:szCs w:val="22"/>
                <w:lang w:val="en-US" w:eastAsia="en-US"/>
              </w:rPr>
              <w:t xml:space="preserve"> </w:t>
            </w:r>
            <w:proofErr w:type="spellStart"/>
            <w:r w:rsidRPr="003B1DDC">
              <w:rPr>
                <w:sz w:val="22"/>
                <w:szCs w:val="22"/>
                <w:lang w:val="en-US" w:eastAsia="en-US"/>
              </w:rPr>
              <w:t>projekta</w:t>
            </w:r>
            <w:proofErr w:type="spellEnd"/>
            <w:r w:rsidRPr="003B1DDC">
              <w:rPr>
                <w:sz w:val="22"/>
                <w:szCs w:val="22"/>
                <w:lang w:val="en-US" w:eastAsia="en-US"/>
              </w:rPr>
              <w:t xml:space="preserve"> </w:t>
            </w:r>
            <w:proofErr w:type="gramStart"/>
            <w:r w:rsidRPr="003B1DDC">
              <w:rPr>
                <w:sz w:val="22"/>
                <w:szCs w:val="22"/>
                <w:lang w:val="en-US" w:eastAsia="en-US"/>
              </w:rPr>
              <w:t>1</w:t>
            </w:r>
            <w:r w:rsidR="002B0C7C" w:rsidRPr="003B1DDC">
              <w:rPr>
                <w:sz w:val="22"/>
                <w:szCs w:val="22"/>
                <w:lang w:val="en-US" w:eastAsia="en-US"/>
              </w:rPr>
              <w:t>2</w:t>
            </w:r>
            <w:r w:rsidRPr="003B1DDC">
              <w:rPr>
                <w:sz w:val="22"/>
                <w:szCs w:val="22"/>
                <w:lang w:val="en-US" w:eastAsia="en-US"/>
              </w:rPr>
              <w:t>.punkts</w:t>
            </w:r>
            <w:proofErr w:type="gramEnd"/>
            <w:r w:rsidRPr="003B1DDC">
              <w:rPr>
                <w:sz w:val="22"/>
                <w:szCs w:val="22"/>
                <w:lang w:val="en-US" w:eastAsia="en-US"/>
              </w:rPr>
              <w:t xml:space="preserve"> </w:t>
            </w:r>
            <w:proofErr w:type="spellStart"/>
            <w:r w:rsidRPr="003B1DDC">
              <w:rPr>
                <w:sz w:val="22"/>
                <w:szCs w:val="22"/>
                <w:lang w:val="en-US" w:eastAsia="en-US"/>
              </w:rPr>
              <w:t>precizēts</w:t>
            </w:r>
            <w:proofErr w:type="spellEnd"/>
            <w:r w:rsidRPr="003B1DDC">
              <w:rPr>
                <w:sz w:val="22"/>
                <w:szCs w:val="22"/>
                <w:lang w:val="en-US" w:eastAsia="en-US"/>
              </w:rPr>
              <w:t xml:space="preserve"> </w:t>
            </w:r>
            <w:proofErr w:type="spellStart"/>
            <w:r w:rsidRPr="003B1DDC">
              <w:rPr>
                <w:sz w:val="22"/>
                <w:szCs w:val="22"/>
                <w:lang w:val="en-US" w:eastAsia="en-US"/>
              </w:rPr>
              <w:t>šādā</w:t>
            </w:r>
            <w:proofErr w:type="spellEnd"/>
            <w:r w:rsidRPr="003B1DDC">
              <w:rPr>
                <w:sz w:val="22"/>
                <w:szCs w:val="22"/>
                <w:lang w:val="en-US" w:eastAsia="en-US"/>
              </w:rPr>
              <w:t xml:space="preserve"> </w:t>
            </w:r>
            <w:proofErr w:type="spellStart"/>
            <w:r w:rsidRPr="003B1DDC">
              <w:rPr>
                <w:sz w:val="22"/>
                <w:szCs w:val="22"/>
                <w:lang w:val="en-US" w:eastAsia="en-US"/>
              </w:rPr>
              <w:t>redakcijā</w:t>
            </w:r>
            <w:proofErr w:type="spellEnd"/>
            <w:r w:rsidRPr="003B1DDC">
              <w:rPr>
                <w:sz w:val="22"/>
                <w:szCs w:val="22"/>
                <w:lang w:val="en-US" w:eastAsia="en-US"/>
              </w:rPr>
              <w:t>:</w:t>
            </w:r>
          </w:p>
          <w:p w14:paraId="2E2C97C4" w14:textId="77777777" w:rsidR="000B11BC" w:rsidRPr="003B1DDC" w:rsidRDefault="000B11BC" w:rsidP="003B1DDC">
            <w:pPr>
              <w:pStyle w:val="naisc"/>
              <w:spacing w:before="0" w:after="0"/>
              <w:jc w:val="both"/>
              <w:rPr>
                <w:sz w:val="22"/>
                <w:szCs w:val="22"/>
                <w:lang w:val="en-US" w:eastAsia="en-US"/>
              </w:rPr>
            </w:pPr>
          </w:p>
          <w:p w14:paraId="7FC70BA6" w14:textId="50CA1154" w:rsidR="000B11BC" w:rsidRPr="003B1DDC" w:rsidRDefault="002B0C7C" w:rsidP="003B1DDC">
            <w:pPr>
              <w:pStyle w:val="naisc"/>
              <w:spacing w:before="0" w:after="0"/>
              <w:jc w:val="both"/>
              <w:rPr>
                <w:sz w:val="22"/>
                <w:szCs w:val="22"/>
                <w:lang w:eastAsia="en-US"/>
              </w:rPr>
            </w:pPr>
            <w:proofErr w:type="gramStart"/>
            <w:r w:rsidRPr="003B1DDC">
              <w:rPr>
                <w:sz w:val="22"/>
                <w:szCs w:val="22"/>
                <w:lang w:val="en-US" w:eastAsia="en-US"/>
              </w:rPr>
              <w:t>,,</w:t>
            </w:r>
            <w:proofErr w:type="gramEnd"/>
            <w:r w:rsidRPr="003B1DDC">
              <w:rPr>
                <w:sz w:val="22"/>
                <w:szCs w:val="22"/>
                <w:lang w:val="en-US" w:eastAsia="en-US"/>
              </w:rPr>
              <w:t>12</w:t>
            </w:r>
            <w:r w:rsidR="000B11BC" w:rsidRPr="003B1DDC">
              <w:rPr>
                <w:sz w:val="22"/>
                <w:szCs w:val="22"/>
                <w:lang w:val="en-US" w:eastAsia="en-US"/>
              </w:rPr>
              <w:t xml:space="preserve">. </w:t>
            </w:r>
            <w:proofErr w:type="spellStart"/>
            <w:r w:rsidR="000B11BC" w:rsidRPr="003B1DDC">
              <w:rPr>
                <w:sz w:val="22"/>
                <w:szCs w:val="22"/>
                <w:lang w:val="en-US" w:eastAsia="en-US"/>
              </w:rPr>
              <w:t>Padomei</w:t>
            </w:r>
            <w:proofErr w:type="spellEnd"/>
            <w:r w:rsidR="000B11BC" w:rsidRPr="003B1DDC">
              <w:rPr>
                <w:sz w:val="22"/>
                <w:szCs w:val="22"/>
                <w:lang w:val="en-US" w:eastAsia="en-US"/>
              </w:rPr>
              <w:t xml:space="preserve"> </w:t>
            </w:r>
            <w:proofErr w:type="spellStart"/>
            <w:r w:rsidR="000B11BC" w:rsidRPr="003B1DDC">
              <w:rPr>
                <w:sz w:val="22"/>
                <w:szCs w:val="22"/>
                <w:lang w:val="en-US" w:eastAsia="en-US"/>
              </w:rPr>
              <w:t>ir</w:t>
            </w:r>
            <w:proofErr w:type="spellEnd"/>
            <w:r w:rsidR="000B11BC" w:rsidRPr="003B1DDC">
              <w:rPr>
                <w:sz w:val="22"/>
                <w:szCs w:val="22"/>
                <w:lang w:val="en-US" w:eastAsia="en-US"/>
              </w:rPr>
              <w:t xml:space="preserve"> </w:t>
            </w:r>
            <w:proofErr w:type="spellStart"/>
            <w:r w:rsidR="000B11BC" w:rsidRPr="003B1DDC">
              <w:rPr>
                <w:sz w:val="22"/>
                <w:szCs w:val="22"/>
                <w:lang w:val="en-US" w:eastAsia="en-US"/>
              </w:rPr>
              <w:t>tiesības</w:t>
            </w:r>
            <w:proofErr w:type="spellEnd"/>
            <w:r w:rsidR="000B11BC" w:rsidRPr="003B1DDC">
              <w:rPr>
                <w:sz w:val="22"/>
                <w:szCs w:val="22"/>
                <w:lang w:val="en-US" w:eastAsia="en-US"/>
              </w:rPr>
              <w:t xml:space="preserve"> </w:t>
            </w:r>
            <w:proofErr w:type="spellStart"/>
            <w:r w:rsidR="000B11BC" w:rsidRPr="003B1DDC">
              <w:rPr>
                <w:sz w:val="22"/>
                <w:szCs w:val="22"/>
                <w:lang w:val="en-US" w:eastAsia="en-US"/>
              </w:rPr>
              <w:t>izvērtēt</w:t>
            </w:r>
            <w:proofErr w:type="spellEnd"/>
            <w:r w:rsidR="000B11BC" w:rsidRPr="003B1DDC">
              <w:rPr>
                <w:sz w:val="22"/>
                <w:szCs w:val="22"/>
                <w:lang w:val="en-US" w:eastAsia="en-US"/>
              </w:rPr>
              <w:t xml:space="preserve">, </w:t>
            </w:r>
            <w:proofErr w:type="spellStart"/>
            <w:r w:rsidR="000B11BC" w:rsidRPr="003B1DDC">
              <w:rPr>
                <w:sz w:val="22"/>
                <w:szCs w:val="22"/>
                <w:lang w:val="en-US" w:eastAsia="en-US"/>
              </w:rPr>
              <w:t>vai</w:t>
            </w:r>
            <w:proofErr w:type="spellEnd"/>
            <w:r w:rsidR="000B11BC" w:rsidRPr="003B1DDC">
              <w:rPr>
                <w:sz w:val="22"/>
                <w:szCs w:val="22"/>
                <w:lang w:val="en-US" w:eastAsia="en-US"/>
              </w:rPr>
              <w:t xml:space="preserve"> </w:t>
            </w:r>
            <w:proofErr w:type="spellStart"/>
            <w:r w:rsidR="000B11BC" w:rsidRPr="003B1DDC">
              <w:rPr>
                <w:sz w:val="22"/>
                <w:szCs w:val="22"/>
                <w:lang w:val="en-US" w:eastAsia="en-US"/>
              </w:rPr>
              <w:t>izvietotais</w:t>
            </w:r>
            <w:proofErr w:type="spellEnd"/>
            <w:r w:rsidR="000B11BC" w:rsidRPr="003B1DDC">
              <w:rPr>
                <w:sz w:val="22"/>
                <w:szCs w:val="22"/>
                <w:lang w:val="en-US" w:eastAsia="en-US"/>
              </w:rPr>
              <w:t xml:space="preserve"> </w:t>
            </w:r>
            <w:proofErr w:type="spellStart"/>
            <w:r w:rsidR="000B11BC" w:rsidRPr="003B1DDC">
              <w:rPr>
                <w:sz w:val="22"/>
                <w:szCs w:val="22"/>
                <w:lang w:val="en-US" w:eastAsia="en-US"/>
              </w:rPr>
              <w:t>objekts</w:t>
            </w:r>
            <w:proofErr w:type="spellEnd"/>
            <w:r w:rsidR="000B11BC" w:rsidRPr="003B1DDC">
              <w:rPr>
                <w:sz w:val="22"/>
                <w:szCs w:val="22"/>
                <w:lang w:val="en-US" w:eastAsia="en-US"/>
              </w:rPr>
              <w:t xml:space="preserve"> </w:t>
            </w:r>
            <w:proofErr w:type="spellStart"/>
            <w:r w:rsidR="000B11BC" w:rsidRPr="003B1DDC">
              <w:rPr>
                <w:sz w:val="22"/>
                <w:szCs w:val="22"/>
                <w:lang w:val="en-US" w:eastAsia="en-US"/>
              </w:rPr>
              <w:t>atzīstams</w:t>
            </w:r>
            <w:proofErr w:type="spellEnd"/>
            <w:r w:rsidR="000B11BC" w:rsidRPr="003B1DDC">
              <w:rPr>
                <w:sz w:val="22"/>
                <w:szCs w:val="22"/>
                <w:lang w:val="en-US" w:eastAsia="en-US"/>
              </w:rPr>
              <w:t xml:space="preserve"> par </w:t>
            </w:r>
            <w:proofErr w:type="spellStart"/>
            <w:r w:rsidR="000B11BC" w:rsidRPr="003B1DDC">
              <w:rPr>
                <w:sz w:val="22"/>
                <w:szCs w:val="22"/>
                <w:lang w:val="en-US" w:eastAsia="en-US"/>
              </w:rPr>
              <w:t>pieminekli</w:t>
            </w:r>
            <w:proofErr w:type="spellEnd"/>
            <w:r w:rsidR="000B11BC" w:rsidRPr="003B1DDC">
              <w:rPr>
                <w:sz w:val="22"/>
                <w:szCs w:val="22"/>
                <w:lang w:val="en-US" w:eastAsia="en-US"/>
              </w:rPr>
              <w:t xml:space="preserve">, </w:t>
            </w:r>
            <w:proofErr w:type="spellStart"/>
            <w:r w:rsidR="000B11BC" w:rsidRPr="003B1DDC">
              <w:rPr>
                <w:sz w:val="22"/>
                <w:szCs w:val="22"/>
                <w:lang w:val="en-US" w:eastAsia="en-US"/>
              </w:rPr>
              <w:t>piemiņas</w:t>
            </w:r>
            <w:proofErr w:type="spellEnd"/>
            <w:r w:rsidR="000B11BC" w:rsidRPr="003B1DDC">
              <w:rPr>
                <w:sz w:val="22"/>
                <w:szCs w:val="22"/>
                <w:lang w:val="en-US" w:eastAsia="en-US"/>
              </w:rPr>
              <w:t xml:space="preserve"> </w:t>
            </w:r>
            <w:proofErr w:type="spellStart"/>
            <w:r w:rsidR="000B11BC" w:rsidRPr="003B1DDC">
              <w:rPr>
                <w:sz w:val="22"/>
                <w:szCs w:val="22"/>
                <w:lang w:val="en-US" w:eastAsia="en-US"/>
              </w:rPr>
              <w:t>vietu</w:t>
            </w:r>
            <w:proofErr w:type="spellEnd"/>
            <w:r w:rsidR="000B11BC" w:rsidRPr="003B1DDC">
              <w:rPr>
                <w:sz w:val="22"/>
                <w:szCs w:val="22"/>
                <w:lang w:val="en-US" w:eastAsia="en-US"/>
              </w:rPr>
              <w:t xml:space="preserve">, </w:t>
            </w:r>
            <w:proofErr w:type="spellStart"/>
            <w:r w:rsidR="000B11BC" w:rsidRPr="003B1DDC">
              <w:rPr>
                <w:sz w:val="22"/>
                <w:szCs w:val="22"/>
                <w:lang w:val="en-US" w:eastAsia="en-US"/>
              </w:rPr>
              <w:t>piemiņas</w:t>
            </w:r>
            <w:proofErr w:type="spellEnd"/>
            <w:r w:rsidR="000B11BC" w:rsidRPr="003B1DDC">
              <w:rPr>
                <w:sz w:val="22"/>
                <w:szCs w:val="22"/>
                <w:lang w:val="en-US" w:eastAsia="en-US"/>
              </w:rPr>
              <w:t xml:space="preserve"> </w:t>
            </w:r>
            <w:proofErr w:type="spellStart"/>
            <w:r w:rsidR="000B11BC" w:rsidRPr="003B1DDC">
              <w:rPr>
                <w:sz w:val="22"/>
                <w:szCs w:val="22"/>
                <w:lang w:val="en-US" w:eastAsia="en-US"/>
              </w:rPr>
              <w:t>zīmi</w:t>
            </w:r>
            <w:proofErr w:type="spellEnd"/>
            <w:r w:rsidR="000B11BC" w:rsidRPr="003B1DDC">
              <w:rPr>
                <w:sz w:val="22"/>
                <w:szCs w:val="22"/>
                <w:lang w:val="en-US" w:eastAsia="en-US"/>
              </w:rPr>
              <w:t xml:space="preserve"> </w:t>
            </w:r>
            <w:proofErr w:type="spellStart"/>
            <w:r w:rsidR="000B11BC" w:rsidRPr="003B1DDC">
              <w:rPr>
                <w:sz w:val="22"/>
                <w:szCs w:val="22"/>
                <w:lang w:val="en-US" w:eastAsia="en-US"/>
              </w:rPr>
              <w:t>vai</w:t>
            </w:r>
            <w:proofErr w:type="spellEnd"/>
            <w:r w:rsidR="000B11BC" w:rsidRPr="003B1DDC">
              <w:rPr>
                <w:sz w:val="22"/>
                <w:szCs w:val="22"/>
                <w:lang w:val="en-US" w:eastAsia="en-US"/>
              </w:rPr>
              <w:t xml:space="preserve"> </w:t>
            </w:r>
            <w:proofErr w:type="spellStart"/>
            <w:r w:rsidR="000B11BC" w:rsidRPr="003B1DDC">
              <w:rPr>
                <w:sz w:val="22"/>
                <w:szCs w:val="22"/>
                <w:lang w:val="en-US" w:eastAsia="en-US"/>
              </w:rPr>
              <w:t>informatīvo</w:t>
            </w:r>
            <w:proofErr w:type="spellEnd"/>
            <w:r w:rsidR="000B11BC" w:rsidRPr="003B1DDC">
              <w:rPr>
                <w:sz w:val="22"/>
                <w:szCs w:val="22"/>
                <w:lang w:val="en-US" w:eastAsia="en-US"/>
              </w:rPr>
              <w:t xml:space="preserve"> </w:t>
            </w:r>
            <w:proofErr w:type="spellStart"/>
            <w:r w:rsidR="000B11BC" w:rsidRPr="003B1DDC">
              <w:rPr>
                <w:sz w:val="22"/>
                <w:szCs w:val="22"/>
                <w:lang w:val="en-US" w:eastAsia="en-US"/>
              </w:rPr>
              <w:t>plāksni</w:t>
            </w:r>
            <w:proofErr w:type="spellEnd"/>
            <w:r w:rsidR="000B11BC" w:rsidRPr="003B1DDC">
              <w:rPr>
                <w:sz w:val="22"/>
                <w:szCs w:val="22"/>
                <w:lang w:val="en-US" w:eastAsia="en-US"/>
              </w:rPr>
              <w:t xml:space="preserve">, ja </w:t>
            </w:r>
            <w:proofErr w:type="spellStart"/>
            <w:r w:rsidR="000B11BC" w:rsidRPr="003B1DDC">
              <w:rPr>
                <w:sz w:val="22"/>
                <w:szCs w:val="22"/>
                <w:lang w:val="en-US" w:eastAsia="en-US"/>
              </w:rPr>
              <w:t>pašvaldība</w:t>
            </w:r>
            <w:proofErr w:type="spellEnd"/>
            <w:r w:rsidR="000B11BC" w:rsidRPr="003B1DDC">
              <w:rPr>
                <w:sz w:val="22"/>
                <w:szCs w:val="22"/>
                <w:lang w:val="en-US" w:eastAsia="en-US"/>
              </w:rPr>
              <w:t xml:space="preserve"> </w:t>
            </w:r>
            <w:proofErr w:type="spellStart"/>
            <w:r w:rsidR="000B11BC" w:rsidRPr="003B1DDC">
              <w:rPr>
                <w:sz w:val="22"/>
                <w:szCs w:val="22"/>
                <w:lang w:val="en-US" w:eastAsia="en-US"/>
              </w:rPr>
              <w:t>izteikusi</w:t>
            </w:r>
            <w:proofErr w:type="spellEnd"/>
            <w:r w:rsidR="000B11BC" w:rsidRPr="003B1DDC">
              <w:rPr>
                <w:sz w:val="22"/>
                <w:szCs w:val="22"/>
                <w:lang w:val="en-US" w:eastAsia="en-US"/>
              </w:rPr>
              <w:t xml:space="preserve"> </w:t>
            </w:r>
            <w:proofErr w:type="spellStart"/>
            <w:r w:rsidR="000B11BC" w:rsidRPr="003B1DDC">
              <w:rPr>
                <w:sz w:val="22"/>
                <w:szCs w:val="22"/>
                <w:lang w:val="en-US" w:eastAsia="en-US"/>
              </w:rPr>
              <w:t>šādu</w:t>
            </w:r>
            <w:proofErr w:type="spellEnd"/>
            <w:r w:rsidR="000B11BC" w:rsidRPr="003B1DDC">
              <w:rPr>
                <w:sz w:val="22"/>
                <w:szCs w:val="22"/>
                <w:lang w:val="en-US" w:eastAsia="en-US"/>
              </w:rPr>
              <w:t xml:space="preserve"> </w:t>
            </w:r>
            <w:proofErr w:type="spellStart"/>
            <w:r w:rsidR="000B11BC" w:rsidRPr="003B1DDC">
              <w:rPr>
                <w:sz w:val="22"/>
                <w:szCs w:val="22"/>
                <w:lang w:val="en-US" w:eastAsia="en-US"/>
              </w:rPr>
              <w:t>lūgumu</w:t>
            </w:r>
            <w:proofErr w:type="spellEnd"/>
            <w:r w:rsidR="000B11BC" w:rsidRPr="003B1DDC">
              <w:rPr>
                <w:sz w:val="22"/>
                <w:szCs w:val="22"/>
                <w:lang w:val="en-US" w:eastAsia="en-US"/>
              </w:rPr>
              <w:t>.”</w:t>
            </w:r>
          </w:p>
        </w:tc>
      </w:tr>
      <w:tr w:rsidR="001D1DCC" w:rsidRPr="003B1DDC" w14:paraId="4D493D38" w14:textId="77777777" w:rsidTr="000B695A">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78921DEB" w14:textId="77777777" w:rsidR="001D1DCC" w:rsidRPr="003B1DDC" w:rsidRDefault="001D1DCC" w:rsidP="004262D8">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31B6F3EA" w14:textId="41EF8FAA" w:rsidR="001D1DCC" w:rsidRDefault="00E65D8A" w:rsidP="003B1DDC">
            <w:pPr>
              <w:pStyle w:val="naisc"/>
              <w:spacing w:before="0" w:after="0"/>
              <w:jc w:val="both"/>
              <w:rPr>
                <w:sz w:val="22"/>
                <w:szCs w:val="22"/>
                <w:lang w:eastAsia="en-US"/>
              </w:rPr>
            </w:pPr>
            <w:r>
              <w:rPr>
                <w:sz w:val="22"/>
                <w:szCs w:val="22"/>
                <w:lang w:eastAsia="en-US"/>
              </w:rPr>
              <w:t>Ministru kabineta noteikumu projekta 17.punkts:</w:t>
            </w:r>
          </w:p>
          <w:p w14:paraId="1E674D6B" w14:textId="77777777" w:rsidR="00EA2E67" w:rsidRDefault="00EA2E67" w:rsidP="003B1DDC">
            <w:pPr>
              <w:pStyle w:val="naisc"/>
              <w:spacing w:before="0" w:after="0"/>
              <w:jc w:val="both"/>
              <w:rPr>
                <w:sz w:val="22"/>
                <w:szCs w:val="22"/>
                <w:lang w:eastAsia="en-US"/>
              </w:rPr>
            </w:pPr>
          </w:p>
          <w:p w14:paraId="1892C61F" w14:textId="14AE6AE4" w:rsidR="00E65D8A" w:rsidRPr="003B1DDC" w:rsidRDefault="00E65D8A" w:rsidP="003B1DDC">
            <w:pPr>
              <w:pStyle w:val="naisc"/>
              <w:spacing w:before="0" w:after="0"/>
              <w:jc w:val="both"/>
              <w:rPr>
                <w:sz w:val="22"/>
                <w:szCs w:val="22"/>
                <w:lang w:eastAsia="en-US"/>
              </w:rPr>
            </w:pPr>
            <w:r w:rsidRPr="00E65D8A">
              <w:rPr>
                <w:sz w:val="22"/>
                <w:szCs w:val="22"/>
                <w:lang w:eastAsia="en-US"/>
              </w:rPr>
              <w:t xml:space="preserve">17. Priekšlikumu par pieminekļa vai piemiņas zīmes uzstādīšanu, piemiņas vietas izveidošanu vai informatīvās plāksnes izvietošanu pie objekta, kurš neatbilst valsts aizsargājamā kultūras pieminekļa statusam, bet kurš sabiedriski nozīmīgā vietā ir izvietots kā piemineklis vai piemiņas vieta, iesniedzējs (fiziska vai juridiska persona) iesniedz pašvaldībā </w:t>
            </w:r>
            <w:proofErr w:type="gramStart"/>
            <w:r w:rsidRPr="00E65D8A">
              <w:rPr>
                <w:sz w:val="22"/>
                <w:szCs w:val="22"/>
                <w:lang w:eastAsia="en-US"/>
              </w:rPr>
              <w:t>(</w:t>
            </w:r>
            <w:proofErr w:type="gramEnd"/>
            <w:r w:rsidRPr="00E65D8A">
              <w:rPr>
                <w:sz w:val="22"/>
                <w:szCs w:val="22"/>
                <w:lang w:eastAsia="en-US"/>
              </w:rPr>
              <w:t xml:space="preserve">klātienē, pa pastu vai elektroniski ar drošu elektronisko parakstu), kuras teritorijā plānots uzstādīt </w:t>
            </w:r>
            <w:r w:rsidRPr="00E65D8A">
              <w:rPr>
                <w:sz w:val="22"/>
                <w:szCs w:val="22"/>
                <w:lang w:eastAsia="en-US"/>
              </w:rPr>
              <w:lastRenderedPageBreak/>
              <w:t>pieminekli, piemiņas zīmi, izveidot piemiņas vietu vai izvietot informatīvo plāksni (turpmāk – pašvaldība).</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1A8FB2B8" w14:textId="52B6E255" w:rsidR="001D1DCC" w:rsidRDefault="007366EC" w:rsidP="003B1DDC">
            <w:pPr>
              <w:tabs>
                <w:tab w:val="left" w:pos="993"/>
              </w:tabs>
              <w:jc w:val="both"/>
              <w:rPr>
                <w:b/>
                <w:sz w:val="22"/>
                <w:szCs w:val="22"/>
                <w:lang w:eastAsia="en-US"/>
              </w:rPr>
            </w:pPr>
            <w:r>
              <w:rPr>
                <w:b/>
                <w:sz w:val="22"/>
                <w:szCs w:val="22"/>
                <w:lang w:eastAsia="en-US"/>
              </w:rPr>
              <w:lastRenderedPageBreak/>
              <w:t xml:space="preserve">Rīgas pilsētas būvvalde, </w:t>
            </w:r>
            <w:r w:rsidR="00DB773A">
              <w:rPr>
                <w:b/>
                <w:sz w:val="22"/>
                <w:szCs w:val="22"/>
                <w:lang w:eastAsia="en-US"/>
              </w:rPr>
              <w:t>Latvijas Lielo pilsētu asociācija</w:t>
            </w:r>
            <w:r w:rsidR="008515C4">
              <w:rPr>
                <w:b/>
                <w:sz w:val="22"/>
                <w:szCs w:val="22"/>
                <w:lang w:eastAsia="en-US"/>
              </w:rPr>
              <w:t xml:space="preserve"> un Latvijas Pašvaldību savienība</w:t>
            </w:r>
            <w:r w:rsidR="00DD5C25">
              <w:rPr>
                <w:b/>
                <w:sz w:val="22"/>
                <w:szCs w:val="22"/>
                <w:lang w:eastAsia="en-US"/>
              </w:rPr>
              <w:t xml:space="preserve"> </w:t>
            </w:r>
            <w:r w:rsidR="008515C4">
              <w:rPr>
                <w:b/>
                <w:sz w:val="22"/>
                <w:szCs w:val="22"/>
                <w:lang w:eastAsia="en-US"/>
              </w:rPr>
              <w:t xml:space="preserve">(atzinumos izteikts identisks iebildums) </w:t>
            </w:r>
            <w:r w:rsidR="00DD5C25" w:rsidRPr="003B1DDC">
              <w:rPr>
                <w:b/>
                <w:sz w:val="22"/>
                <w:szCs w:val="22"/>
                <w:lang w:eastAsia="en-US"/>
              </w:rPr>
              <w:t xml:space="preserve">(iebildums izteikts pēc </w:t>
            </w:r>
            <w:r w:rsidR="00A97BB7">
              <w:rPr>
                <w:b/>
                <w:sz w:val="22"/>
                <w:szCs w:val="22"/>
                <w:lang w:eastAsia="en-US"/>
              </w:rPr>
              <w:t>17</w:t>
            </w:r>
            <w:r w:rsidR="00DD5C25" w:rsidRPr="003B1DDC">
              <w:rPr>
                <w:b/>
                <w:sz w:val="22"/>
                <w:szCs w:val="22"/>
                <w:lang w:eastAsia="en-US"/>
              </w:rPr>
              <w:t>.0</w:t>
            </w:r>
            <w:r w:rsidR="00A97BB7">
              <w:rPr>
                <w:b/>
                <w:sz w:val="22"/>
                <w:szCs w:val="22"/>
                <w:lang w:eastAsia="en-US"/>
              </w:rPr>
              <w:t>8</w:t>
            </w:r>
            <w:r w:rsidR="00DD5C25" w:rsidRPr="003B1DDC">
              <w:rPr>
                <w:b/>
                <w:sz w:val="22"/>
                <w:szCs w:val="22"/>
                <w:lang w:eastAsia="en-US"/>
              </w:rPr>
              <w:t>.2020. elektroniskās saskaņošanas)</w:t>
            </w:r>
            <w:r w:rsidR="00E65D8A">
              <w:rPr>
                <w:b/>
                <w:sz w:val="22"/>
                <w:szCs w:val="22"/>
                <w:lang w:eastAsia="en-US"/>
              </w:rPr>
              <w:t>:</w:t>
            </w:r>
          </w:p>
          <w:p w14:paraId="4506316E" w14:textId="77777777" w:rsidR="00E65D8A" w:rsidRPr="00E65D8A" w:rsidRDefault="00E65D8A" w:rsidP="00E65D8A">
            <w:pPr>
              <w:tabs>
                <w:tab w:val="left" w:pos="993"/>
              </w:tabs>
              <w:jc w:val="both"/>
              <w:rPr>
                <w:sz w:val="22"/>
                <w:szCs w:val="22"/>
                <w:lang w:eastAsia="en-US"/>
              </w:rPr>
            </w:pPr>
            <w:r w:rsidRPr="00E65D8A">
              <w:rPr>
                <w:sz w:val="22"/>
                <w:szCs w:val="22"/>
                <w:lang w:eastAsia="en-US"/>
              </w:rPr>
              <w:t>Būvvalde norāda, ka kopš 09.07.2020. izmaiņas Projekta 17. punktā ir pretrunā ar iepriekš izteikto un atbalstīto priekšlikumu par elektronisko dokumentu aprites noteikšanu attiecībā uz Projektā paredzēto iesniegumu iesniegšanu un izskatīšanu.</w:t>
            </w:r>
          </w:p>
          <w:p w14:paraId="19A33469" w14:textId="77777777" w:rsidR="00E65D8A" w:rsidRPr="00E65D8A" w:rsidRDefault="00E65D8A" w:rsidP="00E65D8A">
            <w:pPr>
              <w:tabs>
                <w:tab w:val="left" w:pos="993"/>
              </w:tabs>
              <w:jc w:val="both"/>
              <w:rPr>
                <w:sz w:val="22"/>
                <w:szCs w:val="22"/>
                <w:lang w:eastAsia="en-US"/>
              </w:rPr>
            </w:pPr>
            <w:r w:rsidRPr="00E65D8A">
              <w:rPr>
                <w:sz w:val="22"/>
                <w:szCs w:val="22"/>
                <w:lang w:eastAsia="en-US"/>
              </w:rPr>
              <w:lastRenderedPageBreak/>
              <w:t>Būvvalde konstatē, ka Projekta izziņas 13. punktā norādīts Valsts kancelejas lūgums precizēt Projekta 17. punktu, nosakot, ka priekšlikums iesniedzams parakstīts ar drošu elektronisko parakstu un tam ir laika zīmogs. Līdz ar to Valsts kancelejas iebildums attiecās uz Projekta punkta redakcionāliem precizējumiem un neprasa veikt izmaiņas pēc būtības, lai ieviestu iespēju priekšlikumu iesniegt citā dokumentu formā.</w:t>
            </w:r>
          </w:p>
          <w:p w14:paraId="251E65C1" w14:textId="77777777" w:rsidR="00E65D8A" w:rsidRPr="00E65D8A" w:rsidRDefault="00E65D8A" w:rsidP="00E65D8A">
            <w:pPr>
              <w:tabs>
                <w:tab w:val="left" w:pos="993"/>
              </w:tabs>
              <w:jc w:val="both"/>
              <w:rPr>
                <w:sz w:val="22"/>
                <w:szCs w:val="22"/>
                <w:lang w:eastAsia="en-US"/>
              </w:rPr>
            </w:pPr>
            <w:r w:rsidRPr="00E65D8A">
              <w:rPr>
                <w:sz w:val="22"/>
                <w:szCs w:val="22"/>
                <w:lang w:eastAsia="en-US"/>
              </w:rPr>
              <w:t>Vēršama uzmanība, ka Projekta 17. punkts ir pretrunā ar Projektu 22. punktu, jo ja priekšlikumu neiesniegs elektroniski, tad nav saprotams, kā Pieminekļu, piemiņas zīmju un piemiņas vietu izveides konsultatīvā padome (turpmāk – Padome) varēs elektroniski informēt adresātu par konstatētiem trūkumiem. Līdzīgā pretruna ir starp Projekta 17. punktu un 23. punktu, jo arī pašvaldība nevarēs elektroniski nosūtīt lēmumu, ja priekšlikums tiks iesniegts papīrā dokumentu formā vai klātienē noformēts kā mutvārdu iesniegums.</w:t>
            </w:r>
          </w:p>
          <w:p w14:paraId="1A326D24" w14:textId="77777777" w:rsidR="00E65D8A" w:rsidRPr="00E65D8A" w:rsidRDefault="00E65D8A" w:rsidP="00E65D8A">
            <w:pPr>
              <w:tabs>
                <w:tab w:val="left" w:pos="993"/>
              </w:tabs>
              <w:jc w:val="both"/>
              <w:rPr>
                <w:sz w:val="22"/>
                <w:szCs w:val="22"/>
                <w:lang w:eastAsia="en-US"/>
              </w:rPr>
            </w:pPr>
            <w:r w:rsidRPr="00E65D8A">
              <w:rPr>
                <w:sz w:val="22"/>
                <w:szCs w:val="22"/>
                <w:lang w:eastAsia="en-US"/>
              </w:rPr>
              <w:t>Ņemot vērā iepriekš minēto, Būvvalde lūdz svītrot Projekta 17. punktā vārdus “</w:t>
            </w:r>
            <w:r w:rsidRPr="00CE6135">
              <w:rPr>
                <w:i/>
                <w:sz w:val="22"/>
                <w:szCs w:val="22"/>
                <w:lang w:eastAsia="en-US"/>
              </w:rPr>
              <w:t>klātienē, pa pastu vai</w:t>
            </w:r>
            <w:r w:rsidRPr="00E65D8A">
              <w:rPr>
                <w:sz w:val="22"/>
                <w:szCs w:val="22"/>
                <w:lang w:eastAsia="en-US"/>
              </w:rPr>
              <w:t xml:space="preserve">”. </w:t>
            </w:r>
          </w:p>
          <w:p w14:paraId="51C74F94" w14:textId="1B91B142" w:rsidR="00E65D8A" w:rsidRPr="00CE6135" w:rsidRDefault="00E65D8A" w:rsidP="00E65D8A">
            <w:pPr>
              <w:tabs>
                <w:tab w:val="left" w:pos="993"/>
              </w:tabs>
              <w:jc w:val="both"/>
              <w:rPr>
                <w:sz w:val="22"/>
                <w:szCs w:val="22"/>
                <w:lang w:eastAsia="en-US"/>
              </w:rPr>
            </w:pPr>
            <w:proofErr w:type="gramStart"/>
            <w:r w:rsidRPr="00E65D8A">
              <w:rPr>
                <w:sz w:val="22"/>
                <w:szCs w:val="22"/>
                <w:lang w:eastAsia="en-US"/>
              </w:rPr>
              <w:lastRenderedPageBreak/>
              <w:t>Papildus Būvvalde</w:t>
            </w:r>
            <w:proofErr w:type="gramEnd"/>
            <w:r w:rsidRPr="00E65D8A">
              <w:rPr>
                <w:sz w:val="22"/>
                <w:szCs w:val="22"/>
                <w:lang w:eastAsia="en-US"/>
              </w:rPr>
              <w:t xml:space="preserve"> lūdz papildināt Projekta anotāciju ar skaidrojumu, nosakot, ka Projekts paredz, ka priekšlikumus personas varēs iesniegt tikai elektroniski. Līdz ar to </w:t>
            </w:r>
            <w:proofErr w:type="gramStart"/>
            <w:r w:rsidRPr="00E65D8A">
              <w:rPr>
                <w:sz w:val="22"/>
                <w:szCs w:val="22"/>
                <w:lang w:eastAsia="en-US"/>
              </w:rPr>
              <w:t>iesniegumi, kas tiks iesniegti papīrā dokumentu formā</w:t>
            </w:r>
            <w:proofErr w:type="gramEnd"/>
            <w:r w:rsidRPr="00E65D8A">
              <w:rPr>
                <w:sz w:val="22"/>
                <w:szCs w:val="22"/>
                <w:lang w:eastAsia="en-US"/>
              </w:rPr>
              <w:t xml:space="preserve"> netiks pieņemti un netiks izskatīti pēc būtības.</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1DC542A5" w14:textId="77777777" w:rsidR="001D1DCC" w:rsidRDefault="00E65D8A" w:rsidP="003B1DDC">
            <w:pPr>
              <w:widowControl w:val="0"/>
              <w:autoSpaceDE w:val="0"/>
              <w:autoSpaceDN w:val="0"/>
              <w:adjustRightInd w:val="0"/>
              <w:jc w:val="center"/>
              <w:rPr>
                <w:b/>
                <w:bCs/>
                <w:sz w:val="22"/>
                <w:szCs w:val="22"/>
                <w:lang w:eastAsia="en-US"/>
              </w:rPr>
            </w:pPr>
            <w:r>
              <w:rPr>
                <w:b/>
                <w:bCs/>
                <w:sz w:val="22"/>
                <w:szCs w:val="22"/>
                <w:lang w:eastAsia="en-US"/>
              </w:rPr>
              <w:lastRenderedPageBreak/>
              <w:t>Ņemts vērā</w:t>
            </w:r>
          </w:p>
          <w:p w14:paraId="6644C312" w14:textId="1EE0FBF7" w:rsidR="00E65D8A" w:rsidRPr="00CE6135" w:rsidRDefault="00B372A1" w:rsidP="00CE6135">
            <w:pPr>
              <w:widowControl w:val="0"/>
              <w:autoSpaceDE w:val="0"/>
              <w:autoSpaceDN w:val="0"/>
              <w:adjustRightInd w:val="0"/>
              <w:jc w:val="both"/>
              <w:rPr>
                <w:bCs/>
                <w:sz w:val="22"/>
                <w:szCs w:val="22"/>
                <w:lang w:eastAsia="en-US"/>
              </w:rPr>
            </w:pPr>
            <w:r>
              <w:rPr>
                <w:bCs/>
                <w:sz w:val="22"/>
                <w:szCs w:val="22"/>
                <w:lang w:eastAsia="en-US"/>
              </w:rPr>
              <w:t>P</w:t>
            </w:r>
            <w:r w:rsidR="00E65D8A">
              <w:rPr>
                <w:bCs/>
                <w:sz w:val="22"/>
                <w:szCs w:val="22"/>
                <w:lang w:eastAsia="en-US"/>
              </w:rPr>
              <w:t>ienākum</w:t>
            </w:r>
            <w:r>
              <w:rPr>
                <w:bCs/>
                <w:sz w:val="22"/>
                <w:szCs w:val="22"/>
                <w:lang w:eastAsia="en-US"/>
              </w:rPr>
              <w:t>s</w:t>
            </w:r>
            <w:r w:rsidR="00E65D8A">
              <w:rPr>
                <w:bCs/>
                <w:sz w:val="22"/>
                <w:szCs w:val="22"/>
                <w:lang w:eastAsia="en-US"/>
              </w:rPr>
              <w:t xml:space="preserve"> priekšlikumu iesniegt tikai elektroniski </w:t>
            </w:r>
            <w:r>
              <w:rPr>
                <w:bCs/>
                <w:sz w:val="22"/>
                <w:szCs w:val="22"/>
                <w:lang w:eastAsia="en-US"/>
              </w:rPr>
              <w:t>būtu vērtējams kā</w:t>
            </w:r>
            <w:r w:rsidR="00E65D8A">
              <w:rPr>
                <w:bCs/>
                <w:sz w:val="22"/>
                <w:szCs w:val="22"/>
                <w:lang w:eastAsia="en-US"/>
              </w:rPr>
              <w:t xml:space="preserve"> nesamērīgs ierobežojums privātpersonām</w:t>
            </w:r>
            <w:r>
              <w:rPr>
                <w:bCs/>
                <w:sz w:val="22"/>
                <w:szCs w:val="22"/>
                <w:lang w:eastAsia="en-US"/>
              </w:rPr>
              <w:t>, jo</w:t>
            </w:r>
            <w:r w:rsidR="00E65D8A">
              <w:rPr>
                <w:bCs/>
                <w:sz w:val="22"/>
                <w:szCs w:val="22"/>
                <w:lang w:eastAsia="en-US"/>
              </w:rPr>
              <w:t xml:space="preserve"> </w:t>
            </w:r>
            <w:r>
              <w:rPr>
                <w:bCs/>
                <w:sz w:val="22"/>
                <w:szCs w:val="22"/>
                <w:lang w:eastAsia="en-US"/>
              </w:rPr>
              <w:t>nebūtu</w:t>
            </w:r>
            <w:r w:rsidR="00E65D8A">
              <w:rPr>
                <w:bCs/>
                <w:sz w:val="22"/>
                <w:szCs w:val="22"/>
                <w:lang w:eastAsia="en-US"/>
              </w:rPr>
              <w:t xml:space="preserve"> </w:t>
            </w:r>
            <w:r>
              <w:rPr>
                <w:bCs/>
                <w:sz w:val="22"/>
                <w:szCs w:val="22"/>
                <w:lang w:eastAsia="en-US"/>
              </w:rPr>
              <w:t>pamatoti</w:t>
            </w:r>
            <w:r w:rsidR="00E65D8A">
              <w:rPr>
                <w:bCs/>
                <w:sz w:val="22"/>
                <w:szCs w:val="22"/>
                <w:lang w:eastAsia="en-US"/>
              </w:rPr>
              <w:t xml:space="preserve"> pieprasīt, lai persona, kas vēl</w:t>
            </w:r>
            <w:r w:rsidR="00DF5418">
              <w:rPr>
                <w:bCs/>
                <w:sz w:val="22"/>
                <w:szCs w:val="22"/>
                <w:lang w:eastAsia="en-US"/>
              </w:rPr>
              <w:t>a</w:t>
            </w:r>
            <w:r w:rsidR="00E65D8A">
              <w:rPr>
                <w:bCs/>
                <w:sz w:val="22"/>
                <w:szCs w:val="22"/>
                <w:lang w:eastAsia="en-US"/>
              </w:rPr>
              <w:t>s iesniegt priekšlikumu</w:t>
            </w:r>
            <w:r>
              <w:rPr>
                <w:bCs/>
                <w:sz w:val="22"/>
                <w:szCs w:val="22"/>
                <w:lang w:eastAsia="en-US"/>
              </w:rPr>
              <w:t>,</w:t>
            </w:r>
            <w:r w:rsidR="00E65D8A">
              <w:rPr>
                <w:bCs/>
                <w:sz w:val="22"/>
                <w:szCs w:val="22"/>
                <w:lang w:eastAsia="en-US"/>
              </w:rPr>
              <w:t xml:space="preserve"> atbilstoši Ministru kabineta noteikumu projektam </w:t>
            </w:r>
            <w:r>
              <w:rPr>
                <w:bCs/>
                <w:sz w:val="22"/>
                <w:szCs w:val="22"/>
                <w:lang w:eastAsia="en-US"/>
              </w:rPr>
              <w:t>to varētu izdarīt, izmantojot tikai vienu saziņas veidu</w:t>
            </w:r>
            <w:r w:rsidR="009301B8">
              <w:rPr>
                <w:bCs/>
                <w:sz w:val="22"/>
                <w:szCs w:val="22"/>
                <w:lang w:eastAsia="en-US"/>
              </w:rPr>
              <w:t>. Atseviš</w:t>
            </w:r>
            <w:r w:rsidR="00EF739E">
              <w:rPr>
                <w:bCs/>
                <w:sz w:val="22"/>
                <w:szCs w:val="22"/>
                <w:lang w:eastAsia="en-US"/>
              </w:rPr>
              <w:t>ķ</w:t>
            </w:r>
            <w:r w:rsidR="009301B8">
              <w:rPr>
                <w:bCs/>
                <w:sz w:val="22"/>
                <w:szCs w:val="22"/>
                <w:lang w:eastAsia="en-US"/>
              </w:rPr>
              <w:t>ām sabiedrības grupām šāds nosacījums lieg</w:t>
            </w:r>
            <w:r>
              <w:rPr>
                <w:bCs/>
                <w:sz w:val="22"/>
                <w:szCs w:val="22"/>
                <w:lang w:eastAsia="en-US"/>
              </w:rPr>
              <w:t>tu</w:t>
            </w:r>
            <w:r w:rsidR="009301B8">
              <w:rPr>
                <w:bCs/>
                <w:sz w:val="22"/>
                <w:szCs w:val="22"/>
                <w:lang w:eastAsia="en-US"/>
              </w:rPr>
              <w:t xml:space="preserve"> pieeju </w:t>
            </w:r>
            <w:r w:rsidR="00AF7346">
              <w:rPr>
                <w:bCs/>
                <w:sz w:val="22"/>
                <w:szCs w:val="22"/>
                <w:lang w:eastAsia="en-US"/>
              </w:rPr>
              <w:t xml:space="preserve">pašvaldībai un sev vēlamā veidā </w:t>
            </w:r>
            <w:r w:rsidR="009301B8">
              <w:rPr>
                <w:bCs/>
                <w:sz w:val="22"/>
                <w:szCs w:val="22"/>
                <w:lang w:eastAsia="en-US"/>
              </w:rPr>
              <w:t xml:space="preserve">iesniegt priekšlikumu. </w:t>
            </w:r>
          </w:p>
        </w:tc>
        <w:tc>
          <w:tcPr>
            <w:tcW w:w="1018" w:type="pct"/>
            <w:tcBorders>
              <w:top w:val="single" w:sz="4" w:space="0" w:color="auto"/>
              <w:left w:val="single" w:sz="4" w:space="0" w:color="auto"/>
              <w:bottom w:val="single" w:sz="4" w:space="0" w:color="auto"/>
            </w:tcBorders>
            <w:shd w:val="clear" w:color="auto" w:fill="auto"/>
          </w:tcPr>
          <w:p w14:paraId="74B82F8E" w14:textId="7535B1A2" w:rsidR="001D1DCC" w:rsidRDefault="004636F1" w:rsidP="003B1DDC">
            <w:pPr>
              <w:pStyle w:val="naisc"/>
              <w:spacing w:before="0" w:after="0"/>
              <w:jc w:val="both"/>
              <w:rPr>
                <w:sz w:val="22"/>
                <w:szCs w:val="22"/>
                <w:lang w:eastAsia="en-US"/>
              </w:rPr>
            </w:pPr>
            <w:r>
              <w:rPr>
                <w:sz w:val="22"/>
                <w:szCs w:val="22"/>
                <w:lang w:eastAsia="en-US"/>
              </w:rPr>
              <w:t xml:space="preserve">Precizēts </w:t>
            </w:r>
            <w:r w:rsidR="00E65D8A">
              <w:rPr>
                <w:sz w:val="22"/>
                <w:szCs w:val="22"/>
                <w:lang w:eastAsia="en-US"/>
              </w:rPr>
              <w:t>Ministru kabineta noteikumu projekta 17.punkts šādā redakcijā:</w:t>
            </w:r>
          </w:p>
          <w:p w14:paraId="1E2664A3" w14:textId="77777777" w:rsidR="00EA2E67" w:rsidRDefault="00EA2E67" w:rsidP="003B1DDC">
            <w:pPr>
              <w:pStyle w:val="naisc"/>
              <w:spacing w:before="0" w:after="0"/>
              <w:jc w:val="both"/>
              <w:rPr>
                <w:sz w:val="22"/>
                <w:szCs w:val="22"/>
                <w:lang w:eastAsia="en-US"/>
              </w:rPr>
            </w:pPr>
          </w:p>
          <w:p w14:paraId="76FC6F5D" w14:textId="4D15B058" w:rsidR="00E65D8A" w:rsidRPr="003B1DDC" w:rsidRDefault="00E65D8A">
            <w:pPr>
              <w:pStyle w:val="naisc"/>
              <w:spacing w:before="0" w:after="0"/>
              <w:jc w:val="both"/>
              <w:rPr>
                <w:sz w:val="22"/>
                <w:szCs w:val="22"/>
                <w:lang w:eastAsia="en-US"/>
              </w:rPr>
            </w:pPr>
            <w:r>
              <w:rPr>
                <w:sz w:val="22"/>
                <w:szCs w:val="22"/>
                <w:lang w:eastAsia="en-US"/>
              </w:rPr>
              <w:t>,,</w:t>
            </w:r>
            <w:r w:rsidRPr="00E65D8A">
              <w:rPr>
                <w:sz w:val="22"/>
                <w:szCs w:val="22"/>
                <w:lang w:eastAsia="en-US"/>
              </w:rPr>
              <w:t xml:space="preserve">17. Priekšlikumu par pieminekļa vai piemiņas zīmes uzstādīšanu, piemiņas vietas izveidošanu vai informatīvās plāksnes izvietošanu pie objekta, kurš neatbilst valsts aizsargājamā kultūras pieminekļa statusam, bet kurš sabiedriski nozīmīgā vietā ir izvietots kā piemineklis vai piemiņas vieta, iesniedzējs (fiziska vai juridiska persona) iesniedz pašvaldībā, kuras teritorijā plānots uzstādīt pieminekli, piemiņas zīmi, izveidot piemiņas vietu </w:t>
            </w:r>
            <w:r w:rsidRPr="00E65D8A">
              <w:rPr>
                <w:sz w:val="22"/>
                <w:szCs w:val="22"/>
                <w:lang w:eastAsia="en-US"/>
              </w:rPr>
              <w:lastRenderedPageBreak/>
              <w:t>vai izvietot informatīvo plāksni (turpmāk – pašvaldība).</w:t>
            </w:r>
            <w:r>
              <w:rPr>
                <w:sz w:val="22"/>
                <w:szCs w:val="22"/>
                <w:lang w:eastAsia="en-US"/>
              </w:rPr>
              <w:t>”</w:t>
            </w:r>
          </w:p>
        </w:tc>
      </w:tr>
      <w:tr w:rsidR="000B11BC" w:rsidRPr="003B1DDC" w14:paraId="3CC3D7DB" w14:textId="77777777" w:rsidTr="000B695A">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0F5614E9" w14:textId="590542BC" w:rsidR="000B11BC" w:rsidRPr="003B1DDC" w:rsidRDefault="000B11BC" w:rsidP="004262D8">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746CE0D8" w14:textId="77777777" w:rsidR="000B11BC" w:rsidRPr="003B1DDC" w:rsidRDefault="000B11BC" w:rsidP="003B1DDC">
            <w:pPr>
              <w:pStyle w:val="naisc"/>
              <w:spacing w:before="0" w:after="0"/>
              <w:jc w:val="both"/>
              <w:rPr>
                <w:sz w:val="22"/>
                <w:szCs w:val="22"/>
                <w:lang w:eastAsia="en-US"/>
              </w:rPr>
            </w:pPr>
            <w:r w:rsidRPr="003B1DDC">
              <w:rPr>
                <w:sz w:val="22"/>
                <w:szCs w:val="22"/>
                <w:lang w:eastAsia="en-US"/>
              </w:rPr>
              <w:t>Ministru kabineta noteikumu projekta 23.5. un 39.4.apakšpunkts:</w:t>
            </w:r>
          </w:p>
          <w:p w14:paraId="0FFAB323" w14:textId="77777777" w:rsidR="000B11BC" w:rsidRPr="003B1DDC" w:rsidRDefault="000B11BC" w:rsidP="003B1DDC">
            <w:pPr>
              <w:pStyle w:val="naisc"/>
              <w:spacing w:before="0" w:after="0"/>
              <w:jc w:val="both"/>
              <w:rPr>
                <w:sz w:val="22"/>
                <w:szCs w:val="22"/>
                <w:lang w:eastAsia="en-US"/>
              </w:rPr>
            </w:pPr>
          </w:p>
          <w:p w14:paraId="1FB6F226" w14:textId="77777777" w:rsidR="000B11BC" w:rsidRPr="003B1DDC" w:rsidRDefault="000B11BC" w:rsidP="003B1DDC">
            <w:pPr>
              <w:pStyle w:val="naisc"/>
              <w:spacing w:before="0" w:after="0"/>
              <w:jc w:val="both"/>
              <w:rPr>
                <w:sz w:val="22"/>
                <w:szCs w:val="22"/>
                <w:lang w:eastAsia="en-US"/>
              </w:rPr>
            </w:pPr>
            <w:r w:rsidRPr="003B1DDC">
              <w:rPr>
                <w:sz w:val="22"/>
                <w:szCs w:val="22"/>
                <w:lang w:eastAsia="en-US"/>
              </w:rPr>
              <w:t>23. Priekšlikumā par pieminekļa vai piemiņas zīmes uzstādīšanu, vai piemiņas vietas izveidošanu norāda informāciju par ieceri un vēsturiskā notikuma faktu vai personu. Priekšlikumam pievieno šādus materiālus:</w:t>
            </w:r>
          </w:p>
          <w:p w14:paraId="48746AA1" w14:textId="77777777" w:rsidR="000B11BC" w:rsidRPr="003B1DDC" w:rsidRDefault="000B11BC" w:rsidP="003B1DDC">
            <w:pPr>
              <w:pStyle w:val="naisc"/>
              <w:spacing w:before="0" w:after="0"/>
              <w:jc w:val="both"/>
              <w:rPr>
                <w:sz w:val="22"/>
                <w:szCs w:val="22"/>
                <w:lang w:eastAsia="en-US"/>
              </w:rPr>
            </w:pPr>
            <w:r w:rsidRPr="003B1DDC">
              <w:rPr>
                <w:sz w:val="22"/>
                <w:szCs w:val="22"/>
                <w:lang w:eastAsia="en-US"/>
              </w:rPr>
              <w:t>[..]</w:t>
            </w:r>
          </w:p>
          <w:p w14:paraId="352B7FA0" w14:textId="77777777" w:rsidR="000B11BC" w:rsidRPr="003B1DDC" w:rsidRDefault="000B11BC" w:rsidP="003B1DDC">
            <w:pPr>
              <w:pStyle w:val="naisc"/>
              <w:spacing w:before="0" w:after="0"/>
              <w:jc w:val="both"/>
              <w:rPr>
                <w:sz w:val="22"/>
                <w:szCs w:val="22"/>
                <w:lang w:eastAsia="en-US"/>
              </w:rPr>
            </w:pPr>
            <w:r w:rsidRPr="003B1DDC">
              <w:rPr>
                <w:sz w:val="22"/>
                <w:szCs w:val="22"/>
                <w:lang w:eastAsia="en-US"/>
              </w:rPr>
              <w:t>23.5. būvniecības un citas nozares reglamentējošajos normatīvajos aktos paredzētos dokumentus, ja tādi nepieciešami ieceres īstenošanai;</w:t>
            </w:r>
          </w:p>
          <w:p w14:paraId="60CBEE7F" w14:textId="77777777" w:rsidR="000B11BC" w:rsidRPr="003B1DDC" w:rsidRDefault="000B11BC" w:rsidP="003B1DDC">
            <w:pPr>
              <w:pStyle w:val="naisc"/>
              <w:spacing w:before="0" w:after="0"/>
              <w:jc w:val="both"/>
              <w:rPr>
                <w:sz w:val="22"/>
                <w:szCs w:val="22"/>
                <w:lang w:eastAsia="en-US"/>
              </w:rPr>
            </w:pPr>
            <w:r w:rsidRPr="003B1DDC">
              <w:rPr>
                <w:sz w:val="22"/>
                <w:szCs w:val="22"/>
                <w:lang w:eastAsia="en-US"/>
              </w:rPr>
              <w:t>[..].</w:t>
            </w:r>
          </w:p>
          <w:p w14:paraId="0A896205" w14:textId="77777777" w:rsidR="000B11BC" w:rsidRPr="003B1DDC" w:rsidRDefault="000B11BC" w:rsidP="003B1DDC">
            <w:pPr>
              <w:pStyle w:val="naisc"/>
              <w:spacing w:before="0" w:after="0"/>
              <w:jc w:val="both"/>
              <w:rPr>
                <w:sz w:val="22"/>
                <w:szCs w:val="22"/>
                <w:lang w:eastAsia="en-US"/>
              </w:rPr>
            </w:pPr>
          </w:p>
          <w:p w14:paraId="53821229" w14:textId="77777777" w:rsidR="000B11BC" w:rsidRPr="003B1DDC" w:rsidRDefault="000B11BC" w:rsidP="003B1DDC">
            <w:pPr>
              <w:pStyle w:val="naisc"/>
              <w:spacing w:before="0" w:after="0"/>
              <w:jc w:val="both"/>
              <w:rPr>
                <w:sz w:val="22"/>
                <w:szCs w:val="22"/>
                <w:lang w:eastAsia="en-US"/>
              </w:rPr>
            </w:pPr>
            <w:r w:rsidRPr="003B1DDC">
              <w:rPr>
                <w:sz w:val="22"/>
                <w:szCs w:val="22"/>
                <w:lang w:eastAsia="en-US"/>
              </w:rPr>
              <w:t>39. Iesniegumā par informatīvās plāksnes izvietošanu norāda informāciju par vēsturiskā notikuma faktu vai personu</w:t>
            </w:r>
            <w:proofErr w:type="gramStart"/>
            <w:r w:rsidRPr="003B1DDC">
              <w:rPr>
                <w:sz w:val="22"/>
                <w:szCs w:val="22"/>
                <w:lang w:eastAsia="en-US"/>
              </w:rPr>
              <w:t>, un iesniegumam pievieno šādus materiālus</w:t>
            </w:r>
            <w:proofErr w:type="gramEnd"/>
            <w:r w:rsidRPr="003B1DDC">
              <w:rPr>
                <w:sz w:val="22"/>
                <w:szCs w:val="22"/>
                <w:lang w:eastAsia="en-US"/>
              </w:rPr>
              <w:t>:</w:t>
            </w:r>
          </w:p>
          <w:p w14:paraId="3FFF9F83" w14:textId="77777777" w:rsidR="000B11BC" w:rsidRPr="003B1DDC" w:rsidRDefault="000B11BC" w:rsidP="003B1DDC">
            <w:pPr>
              <w:pStyle w:val="naisc"/>
              <w:spacing w:before="0" w:after="0"/>
              <w:jc w:val="both"/>
              <w:rPr>
                <w:sz w:val="22"/>
                <w:szCs w:val="22"/>
                <w:lang w:eastAsia="en-US"/>
              </w:rPr>
            </w:pPr>
            <w:r w:rsidRPr="003B1DDC">
              <w:rPr>
                <w:sz w:val="22"/>
                <w:szCs w:val="22"/>
                <w:lang w:eastAsia="en-US"/>
              </w:rPr>
              <w:t>[..]</w:t>
            </w:r>
          </w:p>
          <w:p w14:paraId="4C973EA7" w14:textId="77777777" w:rsidR="000B11BC" w:rsidRPr="003B1DDC" w:rsidRDefault="000B11BC" w:rsidP="003B1DDC">
            <w:pPr>
              <w:pStyle w:val="naisc"/>
              <w:spacing w:before="0" w:after="0"/>
              <w:jc w:val="both"/>
              <w:rPr>
                <w:sz w:val="22"/>
                <w:szCs w:val="22"/>
                <w:lang w:eastAsia="en-US"/>
              </w:rPr>
            </w:pPr>
            <w:r w:rsidRPr="003B1DDC">
              <w:rPr>
                <w:sz w:val="22"/>
                <w:szCs w:val="22"/>
                <w:lang w:eastAsia="en-US"/>
              </w:rPr>
              <w:lastRenderedPageBreak/>
              <w:t>39.4. būvniecības un citas nozares reglamentējošajos normatīvajos aktos paredzētos dokumentus, ja tādi nepieciešami ieceres īstenošanai;</w:t>
            </w:r>
          </w:p>
          <w:p w14:paraId="614B733E" w14:textId="77777777" w:rsidR="000B11BC" w:rsidRPr="003B1DDC" w:rsidRDefault="000B11BC" w:rsidP="003B1DDC">
            <w:pPr>
              <w:pStyle w:val="naisc"/>
              <w:spacing w:before="0" w:after="0"/>
              <w:jc w:val="both"/>
              <w:rPr>
                <w:sz w:val="22"/>
                <w:szCs w:val="22"/>
                <w:lang w:eastAsia="en-US"/>
              </w:rPr>
            </w:pPr>
            <w:r w:rsidRPr="003B1DDC">
              <w:rPr>
                <w:sz w:val="22"/>
                <w:szCs w:val="22"/>
                <w:lang w:eastAsia="en-US"/>
              </w:rPr>
              <w:t>[..].</w:t>
            </w:r>
          </w:p>
          <w:p w14:paraId="269104EA" w14:textId="77777777" w:rsidR="000B11BC" w:rsidRPr="003B1DDC" w:rsidRDefault="000B11BC" w:rsidP="003B1DDC">
            <w:pPr>
              <w:pStyle w:val="naisc"/>
              <w:spacing w:before="0" w:after="0"/>
              <w:jc w:val="both"/>
              <w:rPr>
                <w:sz w:val="22"/>
                <w:szCs w:val="22"/>
                <w:lang w:eastAsia="en-US"/>
              </w:rPr>
            </w:pP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2476545C" w14:textId="77777777" w:rsidR="000B11BC" w:rsidRPr="003B1DDC" w:rsidRDefault="000B11BC" w:rsidP="003B1DDC">
            <w:pPr>
              <w:tabs>
                <w:tab w:val="left" w:pos="993"/>
              </w:tabs>
              <w:jc w:val="both"/>
              <w:rPr>
                <w:b/>
                <w:sz w:val="22"/>
                <w:szCs w:val="22"/>
                <w:lang w:eastAsia="en-US"/>
              </w:rPr>
            </w:pPr>
            <w:r w:rsidRPr="003B1DDC">
              <w:rPr>
                <w:b/>
                <w:sz w:val="22"/>
                <w:szCs w:val="22"/>
                <w:lang w:eastAsia="en-US"/>
              </w:rPr>
              <w:lastRenderedPageBreak/>
              <w:t>Tieslietu ministrija (iebildums izteikts pēc 24.04.2020. elektroniskās saskaņošanas):</w:t>
            </w:r>
          </w:p>
          <w:p w14:paraId="6A8F0E9B" w14:textId="77777777" w:rsidR="000B11BC" w:rsidRPr="003B1DDC" w:rsidRDefault="000B11BC" w:rsidP="003B1DDC">
            <w:pPr>
              <w:tabs>
                <w:tab w:val="left" w:pos="993"/>
              </w:tabs>
              <w:jc w:val="both"/>
              <w:rPr>
                <w:sz w:val="22"/>
                <w:szCs w:val="22"/>
                <w:lang w:eastAsia="en-US"/>
              </w:rPr>
            </w:pPr>
            <w:r w:rsidRPr="003B1DDC">
              <w:rPr>
                <w:sz w:val="22"/>
                <w:szCs w:val="22"/>
                <w:lang w:eastAsia="en-US"/>
              </w:rPr>
              <w:t>Lūdzam skaidrot projekta anotācijā, kas projekta 23.5. un 39.4. apakšpunktā ir domāts ar būvniecības un citas nozares reglamentējošajos normatīvajos aktos paredzētajiem dokumentiem, ja tādi nepieciešami ieceres īstenošanai. Piemēram, ja ar to ir domāta arī būvatļauja, ja tāda ir nepieciešama ieceres īstenošanai, tad ierosinām izvērtēt, cik lietderīgi ir pieprasīt no iesniedzēja saņemt būvatļauju, pirms iecere izveidot pieminekli, piemiņas zīmi, piemiņas vietu vai informatīvo plāksni vispār ir izvērtēta pēc būtības.</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0D305190" w14:textId="77777777" w:rsidR="000B11BC" w:rsidRPr="003B1DDC" w:rsidRDefault="000B11BC" w:rsidP="003B1DDC">
            <w:pPr>
              <w:widowControl w:val="0"/>
              <w:autoSpaceDE w:val="0"/>
              <w:autoSpaceDN w:val="0"/>
              <w:adjustRightInd w:val="0"/>
              <w:jc w:val="center"/>
              <w:rPr>
                <w:bCs/>
                <w:sz w:val="22"/>
                <w:szCs w:val="22"/>
                <w:lang w:eastAsia="en-US"/>
              </w:rPr>
            </w:pPr>
            <w:r w:rsidRPr="003B1DDC">
              <w:rPr>
                <w:b/>
                <w:bCs/>
                <w:sz w:val="22"/>
                <w:szCs w:val="22"/>
                <w:lang w:eastAsia="en-US"/>
              </w:rPr>
              <w:t>Ņemts vērā</w:t>
            </w:r>
          </w:p>
        </w:tc>
        <w:tc>
          <w:tcPr>
            <w:tcW w:w="1018" w:type="pct"/>
            <w:tcBorders>
              <w:top w:val="single" w:sz="4" w:space="0" w:color="auto"/>
              <w:left w:val="single" w:sz="4" w:space="0" w:color="auto"/>
              <w:bottom w:val="single" w:sz="4" w:space="0" w:color="auto"/>
            </w:tcBorders>
            <w:shd w:val="clear" w:color="auto" w:fill="auto"/>
          </w:tcPr>
          <w:p w14:paraId="11B5C174" w14:textId="7307915D" w:rsidR="000B11BC" w:rsidRPr="003B1DDC" w:rsidRDefault="000B11BC" w:rsidP="003B1DDC">
            <w:pPr>
              <w:pStyle w:val="naisc"/>
              <w:spacing w:before="0" w:after="0"/>
              <w:jc w:val="both"/>
              <w:rPr>
                <w:sz w:val="22"/>
                <w:szCs w:val="22"/>
                <w:lang w:eastAsia="en-US"/>
              </w:rPr>
            </w:pPr>
            <w:proofErr w:type="spellStart"/>
            <w:r w:rsidRPr="003B1DDC">
              <w:rPr>
                <w:sz w:val="22"/>
                <w:szCs w:val="22"/>
                <w:lang w:val="en-US" w:eastAsia="en-US"/>
              </w:rPr>
              <w:t>Mainīta</w:t>
            </w:r>
            <w:proofErr w:type="spellEnd"/>
            <w:r w:rsidRPr="003B1DDC">
              <w:rPr>
                <w:sz w:val="22"/>
                <w:szCs w:val="22"/>
                <w:lang w:val="en-US" w:eastAsia="en-US"/>
              </w:rPr>
              <w:t xml:space="preserve"> </w:t>
            </w:r>
            <w:proofErr w:type="spellStart"/>
            <w:r w:rsidRPr="003B1DDC">
              <w:rPr>
                <w:sz w:val="22"/>
                <w:szCs w:val="22"/>
                <w:lang w:val="en-US" w:eastAsia="en-US"/>
              </w:rPr>
              <w:t>Ministru</w:t>
            </w:r>
            <w:proofErr w:type="spellEnd"/>
            <w:r w:rsidRPr="003B1DDC">
              <w:rPr>
                <w:sz w:val="22"/>
                <w:szCs w:val="22"/>
                <w:lang w:val="en-US" w:eastAsia="en-US"/>
              </w:rPr>
              <w:t xml:space="preserve"> </w:t>
            </w:r>
            <w:proofErr w:type="spellStart"/>
            <w:r w:rsidRPr="003B1DDC">
              <w:rPr>
                <w:sz w:val="22"/>
                <w:szCs w:val="22"/>
                <w:lang w:val="en-US" w:eastAsia="en-US"/>
              </w:rPr>
              <w:t>kabineta</w:t>
            </w:r>
            <w:proofErr w:type="spellEnd"/>
            <w:r w:rsidRPr="003B1DDC">
              <w:rPr>
                <w:sz w:val="22"/>
                <w:szCs w:val="22"/>
                <w:lang w:val="en-US" w:eastAsia="en-US"/>
              </w:rPr>
              <w:t xml:space="preserve"> </w:t>
            </w:r>
            <w:proofErr w:type="spellStart"/>
            <w:r w:rsidRPr="003B1DDC">
              <w:rPr>
                <w:sz w:val="22"/>
                <w:szCs w:val="22"/>
                <w:lang w:val="en-US" w:eastAsia="en-US"/>
              </w:rPr>
              <w:t>noteikumu</w:t>
            </w:r>
            <w:proofErr w:type="spellEnd"/>
            <w:r w:rsidRPr="003B1DDC">
              <w:rPr>
                <w:sz w:val="22"/>
                <w:szCs w:val="22"/>
                <w:lang w:val="en-US" w:eastAsia="en-US"/>
              </w:rPr>
              <w:t xml:space="preserve"> </w:t>
            </w:r>
            <w:proofErr w:type="spellStart"/>
            <w:r w:rsidRPr="003B1DDC">
              <w:rPr>
                <w:sz w:val="22"/>
                <w:szCs w:val="22"/>
                <w:lang w:val="en-US" w:eastAsia="en-US"/>
              </w:rPr>
              <w:t>projekta</w:t>
            </w:r>
            <w:proofErr w:type="spellEnd"/>
            <w:r w:rsidRPr="003B1DDC">
              <w:rPr>
                <w:sz w:val="22"/>
                <w:szCs w:val="22"/>
                <w:lang w:val="en-US" w:eastAsia="en-US"/>
              </w:rPr>
              <w:t xml:space="preserve"> </w:t>
            </w:r>
            <w:proofErr w:type="spellStart"/>
            <w:r w:rsidRPr="003B1DDC">
              <w:rPr>
                <w:sz w:val="22"/>
                <w:szCs w:val="22"/>
                <w:lang w:val="en-US" w:eastAsia="en-US"/>
              </w:rPr>
              <w:t>vienību</w:t>
            </w:r>
            <w:proofErr w:type="spellEnd"/>
            <w:r w:rsidRPr="003B1DDC">
              <w:rPr>
                <w:sz w:val="22"/>
                <w:szCs w:val="22"/>
                <w:lang w:val="en-US" w:eastAsia="en-US"/>
              </w:rPr>
              <w:t xml:space="preserve"> </w:t>
            </w:r>
            <w:proofErr w:type="spellStart"/>
            <w:r w:rsidRPr="003B1DDC">
              <w:rPr>
                <w:sz w:val="22"/>
                <w:szCs w:val="22"/>
                <w:lang w:val="en-US" w:eastAsia="en-US"/>
              </w:rPr>
              <w:t>numerācija</w:t>
            </w:r>
            <w:proofErr w:type="spellEnd"/>
            <w:r w:rsidRPr="003B1DDC">
              <w:rPr>
                <w:sz w:val="22"/>
                <w:szCs w:val="22"/>
                <w:lang w:val="en-US" w:eastAsia="en-US"/>
              </w:rPr>
              <w:t xml:space="preserve"> un p</w:t>
            </w:r>
            <w:proofErr w:type="spellStart"/>
            <w:r w:rsidRPr="003B1DDC">
              <w:rPr>
                <w:sz w:val="22"/>
                <w:szCs w:val="22"/>
                <w:lang w:eastAsia="en-US"/>
              </w:rPr>
              <w:t>recizēts</w:t>
            </w:r>
            <w:proofErr w:type="spellEnd"/>
            <w:r w:rsidRPr="003B1DDC">
              <w:rPr>
                <w:sz w:val="22"/>
                <w:szCs w:val="22"/>
                <w:lang w:eastAsia="en-US"/>
              </w:rPr>
              <w:t xml:space="preserve"> Ministr</w:t>
            </w:r>
            <w:r w:rsidR="002B0C7C" w:rsidRPr="003B1DDC">
              <w:rPr>
                <w:sz w:val="22"/>
                <w:szCs w:val="22"/>
                <w:lang w:eastAsia="en-US"/>
              </w:rPr>
              <w:t xml:space="preserve">u kabineta noteikumu projekta </w:t>
            </w:r>
            <w:proofErr w:type="gramStart"/>
            <w:r w:rsidR="002B0C7C" w:rsidRPr="003B1DDC">
              <w:rPr>
                <w:sz w:val="22"/>
                <w:szCs w:val="22"/>
                <w:lang w:eastAsia="en-US"/>
              </w:rPr>
              <w:t>18</w:t>
            </w:r>
            <w:r w:rsidRPr="003B1DDC">
              <w:rPr>
                <w:sz w:val="22"/>
                <w:szCs w:val="22"/>
                <w:lang w:eastAsia="en-US"/>
              </w:rPr>
              <w:t>.punkts</w:t>
            </w:r>
            <w:proofErr w:type="gramEnd"/>
            <w:r w:rsidRPr="003B1DDC">
              <w:rPr>
                <w:sz w:val="22"/>
                <w:szCs w:val="22"/>
                <w:lang w:eastAsia="en-US"/>
              </w:rPr>
              <w:t xml:space="preserve"> šādā redakcijā:</w:t>
            </w:r>
          </w:p>
          <w:p w14:paraId="04CB4534" w14:textId="77777777" w:rsidR="000B11BC" w:rsidRPr="003B1DDC" w:rsidRDefault="000B11BC" w:rsidP="003B1DDC">
            <w:pPr>
              <w:pStyle w:val="naisc"/>
              <w:spacing w:before="0" w:after="0"/>
              <w:jc w:val="both"/>
              <w:rPr>
                <w:sz w:val="22"/>
                <w:szCs w:val="22"/>
                <w:lang w:eastAsia="en-US"/>
              </w:rPr>
            </w:pPr>
          </w:p>
          <w:p w14:paraId="052A8900" w14:textId="0460926D" w:rsidR="002B0C7C" w:rsidRPr="003B1DDC" w:rsidRDefault="000B11BC" w:rsidP="003B1DDC">
            <w:pPr>
              <w:pStyle w:val="naisc"/>
              <w:spacing w:before="0" w:after="0"/>
              <w:jc w:val="both"/>
              <w:rPr>
                <w:sz w:val="22"/>
                <w:szCs w:val="22"/>
              </w:rPr>
            </w:pPr>
            <w:r w:rsidRPr="003B1DDC">
              <w:rPr>
                <w:sz w:val="22"/>
                <w:szCs w:val="22"/>
                <w:lang w:eastAsia="en-US"/>
              </w:rPr>
              <w:t>„</w:t>
            </w:r>
            <w:r w:rsidR="002B0C7C" w:rsidRPr="003B1DDC">
              <w:rPr>
                <w:sz w:val="22"/>
                <w:szCs w:val="22"/>
                <w:lang w:eastAsia="en-US"/>
              </w:rPr>
              <w:t>18</w:t>
            </w:r>
            <w:r w:rsidRPr="003B1DDC">
              <w:rPr>
                <w:sz w:val="22"/>
                <w:szCs w:val="22"/>
                <w:lang w:eastAsia="en-US"/>
              </w:rPr>
              <w:t xml:space="preserve">. </w:t>
            </w:r>
            <w:r w:rsidR="002B0C7C" w:rsidRPr="003B1DDC">
              <w:rPr>
                <w:sz w:val="22"/>
                <w:szCs w:val="22"/>
              </w:rPr>
              <w:t>Priekšlikumā par pieminekļa vai piemiņas zīmes uzstādīšanu, piemiņas vietas izveidošanu vai informatīvās plāksnes izvietošanu norāda informāciju par ieceri un vēsturiskā notikuma faktu vai personu. Priekšlikumam pievieno šādus materiālus un dokumentus vai normatīvajos aktos paredzētajā kārtībā apliecinātus šo dokumentu atvasinājumus:</w:t>
            </w:r>
          </w:p>
          <w:p w14:paraId="4BD685D0" w14:textId="3800C55A" w:rsidR="002B0C7C" w:rsidRPr="003B1DDC" w:rsidRDefault="002B0C7C" w:rsidP="003B1DDC">
            <w:pPr>
              <w:pStyle w:val="naisc"/>
              <w:spacing w:before="0" w:after="0"/>
              <w:jc w:val="both"/>
              <w:rPr>
                <w:sz w:val="22"/>
                <w:szCs w:val="22"/>
              </w:rPr>
            </w:pPr>
            <w:r w:rsidRPr="003B1DDC">
              <w:rPr>
                <w:sz w:val="22"/>
                <w:szCs w:val="22"/>
              </w:rPr>
              <w:t>18.1.</w:t>
            </w:r>
            <w:r w:rsidR="002B0B3F">
              <w:rPr>
                <w:sz w:val="22"/>
                <w:szCs w:val="22"/>
              </w:rPr>
              <w:t> </w:t>
            </w:r>
            <w:r w:rsidRPr="003B1DDC">
              <w:rPr>
                <w:sz w:val="22"/>
                <w:szCs w:val="22"/>
              </w:rPr>
              <w:t>dokumentus un citus pierādījumus, kas apstiprina vēsturiskā notikuma faktu vai personu;</w:t>
            </w:r>
          </w:p>
          <w:p w14:paraId="7FD85AF8" w14:textId="32C19BBC" w:rsidR="002B0C7C" w:rsidRPr="003B1DDC" w:rsidRDefault="002B0C7C" w:rsidP="003B1DDC">
            <w:pPr>
              <w:pStyle w:val="naisc"/>
              <w:spacing w:before="0" w:after="0"/>
              <w:jc w:val="both"/>
              <w:rPr>
                <w:sz w:val="22"/>
                <w:szCs w:val="22"/>
              </w:rPr>
            </w:pPr>
            <w:r w:rsidRPr="003B1DDC">
              <w:rPr>
                <w:sz w:val="22"/>
                <w:szCs w:val="22"/>
              </w:rPr>
              <w:t>18.2. nekustamā īpašuma vai objekta īpašnieka piekrišanu ieceres īstenošanai viņa īpašumā;</w:t>
            </w:r>
          </w:p>
          <w:p w14:paraId="2A26D734" w14:textId="5DDC0E79" w:rsidR="002B0C7C" w:rsidRPr="003B1DDC" w:rsidRDefault="002B0C7C" w:rsidP="003B1DDC">
            <w:pPr>
              <w:pStyle w:val="naisc"/>
              <w:spacing w:before="0" w:after="0"/>
              <w:jc w:val="both"/>
              <w:rPr>
                <w:sz w:val="22"/>
                <w:szCs w:val="22"/>
              </w:rPr>
            </w:pPr>
            <w:r w:rsidRPr="003B1DDC">
              <w:rPr>
                <w:sz w:val="22"/>
                <w:szCs w:val="22"/>
              </w:rPr>
              <w:t>18.3.</w:t>
            </w:r>
            <w:r w:rsidR="002B0B3F">
              <w:rPr>
                <w:sz w:val="22"/>
                <w:szCs w:val="22"/>
              </w:rPr>
              <w:t> </w:t>
            </w:r>
            <w:r w:rsidRPr="003B1DDC">
              <w:rPr>
                <w:sz w:val="22"/>
                <w:szCs w:val="22"/>
              </w:rPr>
              <w:t xml:space="preserve">pieminekļa, piemiņas zīmes, piemiņas vietas vai informatīvās plāksnes ieceres īstenošanas </w:t>
            </w:r>
            <w:r w:rsidRPr="003B1DDC">
              <w:rPr>
                <w:sz w:val="22"/>
                <w:szCs w:val="22"/>
              </w:rPr>
              <w:lastRenderedPageBreak/>
              <w:t>dokumentus, kas satur izvietojamo objektu izmēru un tekstuālo saturu;</w:t>
            </w:r>
          </w:p>
          <w:p w14:paraId="2F1AAA27" w14:textId="78E606E0" w:rsidR="002B0C7C" w:rsidRPr="003B1DDC" w:rsidRDefault="002B0C7C" w:rsidP="003B1DDC">
            <w:pPr>
              <w:pStyle w:val="naisc"/>
              <w:spacing w:before="0" w:after="0"/>
              <w:jc w:val="both"/>
              <w:rPr>
                <w:sz w:val="22"/>
                <w:szCs w:val="22"/>
              </w:rPr>
            </w:pPr>
            <w:r w:rsidRPr="003B1DDC">
              <w:rPr>
                <w:sz w:val="22"/>
                <w:szCs w:val="22"/>
              </w:rPr>
              <w:t>18.4. pieminekļa, piemiņas zīmes vai piemiņas vietas ieceres skices un plānus, kas satur izvietojamo objektu vizuālo un māksliniecisko noformējumu, novietojumu dabā, uz ēkām vai citiem objektiem un citu informāciju, kurai var būt nozīme arhitektoniskās, mākslinieciskās un dizaina kvalitātes novērtēšanā;</w:t>
            </w:r>
          </w:p>
          <w:p w14:paraId="66B0FD7A" w14:textId="134C2C4C" w:rsidR="000B11BC" w:rsidRDefault="002B0C7C" w:rsidP="003B1DDC">
            <w:pPr>
              <w:pStyle w:val="naisc"/>
              <w:spacing w:before="0" w:after="0"/>
              <w:jc w:val="both"/>
              <w:rPr>
                <w:sz w:val="22"/>
                <w:szCs w:val="22"/>
                <w:lang w:eastAsia="en-US"/>
              </w:rPr>
            </w:pPr>
            <w:r w:rsidRPr="003B1DDC">
              <w:rPr>
                <w:sz w:val="22"/>
                <w:szCs w:val="22"/>
              </w:rPr>
              <w:t>18.</w:t>
            </w:r>
            <w:r w:rsidR="000017C4">
              <w:rPr>
                <w:sz w:val="22"/>
                <w:szCs w:val="22"/>
              </w:rPr>
              <w:t>5</w:t>
            </w:r>
            <w:r w:rsidRPr="003B1DDC">
              <w:rPr>
                <w:sz w:val="22"/>
                <w:szCs w:val="22"/>
              </w:rPr>
              <w:t>. Nacionālās kultūras mantojuma pārvaldes saskaņojums, ja vēsturiskiem notikumiem un personām veltītu pieminekli, piemiņas zīmi</w:t>
            </w:r>
            <w:proofErr w:type="gramStart"/>
            <w:r w:rsidRPr="003B1DDC">
              <w:rPr>
                <w:sz w:val="22"/>
                <w:szCs w:val="22"/>
              </w:rPr>
              <w:t xml:space="preserve"> vai piemiņas vietu paredzēts uzstādīt vai izveidot valsts aizsargājamā kultūras piemineklī, pie tā vai kultūras pieminekļa aizsardzības zonā</w:t>
            </w:r>
            <w:proofErr w:type="gramEnd"/>
            <w:r w:rsidR="000017C4">
              <w:rPr>
                <w:sz w:val="22"/>
                <w:szCs w:val="22"/>
              </w:rPr>
              <w:t>;</w:t>
            </w:r>
          </w:p>
          <w:p w14:paraId="35B00530" w14:textId="2AE573C7" w:rsidR="000017C4" w:rsidRPr="003B1DDC" w:rsidRDefault="000017C4" w:rsidP="000017C4">
            <w:pPr>
              <w:pStyle w:val="naisc"/>
              <w:spacing w:before="0" w:after="0"/>
              <w:jc w:val="both"/>
              <w:rPr>
                <w:sz w:val="22"/>
                <w:szCs w:val="22"/>
                <w:lang w:eastAsia="en-US"/>
              </w:rPr>
            </w:pPr>
            <w:r w:rsidRPr="003B1DDC">
              <w:rPr>
                <w:sz w:val="22"/>
                <w:szCs w:val="22"/>
              </w:rPr>
              <w:t>18.</w:t>
            </w:r>
            <w:r>
              <w:rPr>
                <w:sz w:val="22"/>
                <w:szCs w:val="22"/>
              </w:rPr>
              <w:t>6</w:t>
            </w:r>
            <w:r w:rsidRPr="003B1DDC">
              <w:rPr>
                <w:sz w:val="22"/>
                <w:szCs w:val="22"/>
              </w:rPr>
              <w:t>.</w:t>
            </w:r>
            <w:r>
              <w:rPr>
                <w:sz w:val="22"/>
                <w:szCs w:val="22"/>
              </w:rPr>
              <w:t> </w:t>
            </w:r>
            <w:r w:rsidRPr="003B1DDC">
              <w:rPr>
                <w:sz w:val="22"/>
                <w:szCs w:val="22"/>
              </w:rPr>
              <w:t>citu iesniedzēja rīcībā esošu informāciju, kurai var būt nozīme lietas izlemšanā</w:t>
            </w:r>
            <w:r>
              <w:rPr>
                <w:sz w:val="22"/>
                <w:szCs w:val="22"/>
              </w:rPr>
              <w:t>.”</w:t>
            </w:r>
          </w:p>
        </w:tc>
      </w:tr>
      <w:tr w:rsidR="000B11BC" w:rsidRPr="003B1DDC" w14:paraId="4CEF5688" w14:textId="77777777" w:rsidTr="000B695A">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403CC918" w14:textId="77777777" w:rsidR="000B11BC" w:rsidRPr="003B1DDC" w:rsidRDefault="000B11BC" w:rsidP="004262D8">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76FB8411" w14:textId="77777777" w:rsidR="000B11BC" w:rsidRPr="003B1DDC" w:rsidRDefault="000B11BC" w:rsidP="003B1DDC">
            <w:pPr>
              <w:pStyle w:val="naisc"/>
              <w:spacing w:before="0" w:after="0"/>
              <w:ind w:firstLine="12"/>
              <w:jc w:val="both"/>
              <w:rPr>
                <w:sz w:val="22"/>
                <w:szCs w:val="22"/>
              </w:rPr>
            </w:pPr>
            <w:r w:rsidRPr="003B1DDC">
              <w:rPr>
                <w:sz w:val="22"/>
                <w:szCs w:val="22"/>
              </w:rPr>
              <w:t>Ministru kabineta noteikumu projekta 23.5. un 39.4.apakšpunkts:</w:t>
            </w:r>
          </w:p>
          <w:p w14:paraId="572A12F7" w14:textId="77777777" w:rsidR="000B11BC" w:rsidRPr="003B1DDC" w:rsidRDefault="000B11BC" w:rsidP="003B1DDC">
            <w:pPr>
              <w:pStyle w:val="naisc"/>
              <w:spacing w:before="0" w:after="0"/>
              <w:ind w:firstLine="12"/>
              <w:jc w:val="both"/>
              <w:rPr>
                <w:sz w:val="22"/>
                <w:szCs w:val="22"/>
              </w:rPr>
            </w:pPr>
            <w:r w:rsidRPr="003B1DDC">
              <w:rPr>
                <w:sz w:val="22"/>
                <w:szCs w:val="22"/>
              </w:rPr>
              <w:t>23. Priekšlikumā par pieminekļa vai piemiņas zīmes uzstādīšanu, vai piemiņas vietas izveidošanu norāda informāciju par ieceri un vēsturiskā notikuma faktu vai personu. Priekšlikumam pievieno šādus materiālus:</w:t>
            </w:r>
          </w:p>
          <w:p w14:paraId="04267B21" w14:textId="77777777" w:rsidR="000B11BC" w:rsidRPr="003B1DDC" w:rsidRDefault="000B11BC" w:rsidP="003B1DDC">
            <w:pPr>
              <w:pStyle w:val="naisc"/>
              <w:spacing w:before="0" w:after="0"/>
              <w:ind w:firstLine="12"/>
              <w:jc w:val="both"/>
              <w:rPr>
                <w:sz w:val="22"/>
                <w:szCs w:val="22"/>
              </w:rPr>
            </w:pPr>
            <w:r w:rsidRPr="003B1DDC">
              <w:rPr>
                <w:sz w:val="22"/>
                <w:szCs w:val="22"/>
              </w:rPr>
              <w:t>[..]</w:t>
            </w:r>
          </w:p>
          <w:p w14:paraId="534E5BF5" w14:textId="77777777" w:rsidR="000B11BC" w:rsidRPr="003B1DDC" w:rsidRDefault="000B11BC" w:rsidP="003B1DDC">
            <w:pPr>
              <w:pStyle w:val="naisc"/>
              <w:spacing w:before="0" w:after="0"/>
              <w:ind w:firstLine="12"/>
              <w:jc w:val="both"/>
              <w:rPr>
                <w:sz w:val="22"/>
                <w:szCs w:val="22"/>
              </w:rPr>
            </w:pPr>
            <w:r w:rsidRPr="003B1DDC">
              <w:rPr>
                <w:sz w:val="22"/>
                <w:szCs w:val="22"/>
              </w:rPr>
              <w:t xml:space="preserve">23.5. būvniecības un citas nozares reglamentējošajos normatīvajos </w:t>
            </w:r>
            <w:r w:rsidRPr="003B1DDC">
              <w:rPr>
                <w:sz w:val="22"/>
                <w:szCs w:val="22"/>
              </w:rPr>
              <w:lastRenderedPageBreak/>
              <w:t>aktos paredzētos dokumentus, ja tādi nepieciešami ieceres īstenošanai;</w:t>
            </w:r>
          </w:p>
          <w:p w14:paraId="002A9DF9" w14:textId="77777777" w:rsidR="000B11BC" w:rsidRPr="003B1DDC" w:rsidRDefault="000B11BC" w:rsidP="003B1DDC">
            <w:pPr>
              <w:pStyle w:val="naisc"/>
              <w:spacing w:before="0" w:after="0"/>
              <w:ind w:firstLine="12"/>
              <w:jc w:val="both"/>
              <w:rPr>
                <w:sz w:val="22"/>
                <w:szCs w:val="22"/>
              </w:rPr>
            </w:pPr>
            <w:r w:rsidRPr="003B1DDC">
              <w:rPr>
                <w:sz w:val="22"/>
                <w:szCs w:val="22"/>
              </w:rPr>
              <w:t>[..].</w:t>
            </w:r>
          </w:p>
          <w:p w14:paraId="7DFB165F" w14:textId="77777777" w:rsidR="000B11BC" w:rsidRPr="003B1DDC" w:rsidRDefault="000B11BC" w:rsidP="003B1DDC">
            <w:pPr>
              <w:pStyle w:val="naisc"/>
              <w:spacing w:before="0" w:after="0"/>
              <w:ind w:firstLine="12"/>
              <w:jc w:val="both"/>
              <w:rPr>
                <w:sz w:val="22"/>
                <w:szCs w:val="22"/>
              </w:rPr>
            </w:pPr>
          </w:p>
          <w:p w14:paraId="24962E34" w14:textId="77777777" w:rsidR="000B11BC" w:rsidRPr="003B1DDC" w:rsidRDefault="000B11BC" w:rsidP="003B1DDC">
            <w:pPr>
              <w:pStyle w:val="naisc"/>
              <w:spacing w:before="0" w:after="0"/>
              <w:ind w:firstLine="12"/>
              <w:jc w:val="both"/>
              <w:rPr>
                <w:sz w:val="22"/>
                <w:szCs w:val="22"/>
              </w:rPr>
            </w:pPr>
            <w:r w:rsidRPr="003B1DDC">
              <w:rPr>
                <w:sz w:val="22"/>
                <w:szCs w:val="22"/>
              </w:rPr>
              <w:t>39. Iesniegumā par informatīvās plāksnes izvietošanu norāda informāciju par vēsturiskā notikuma faktu vai personu</w:t>
            </w:r>
            <w:proofErr w:type="gramStart"/>
            <w:r w:rsidRPr="003B1DDC">
              <w:rPr>
                <w:sz w:val="22"/>
                <w:szCs w:val="22"/>
              </w:rPr>
              <w:t>, un iesniegumam pievieno šādus materiālus</w:t>
            </w:r>
            <w:proofErr w:type="gramEnd"/>
            <w:r w:rsidRPr="003B1DDC">
              <w:rPr>
                <w:sz w:val="22"/>
                <w:szCs w:val="22"/>
              </w:rPr>
              <w:t>:</w:t>
            </w:r>
          </w:p>
          <w:p w14:paraId="30775423" w14:textId="77777777" w:rsidR="000B11BC" w:rsidRPr="003B1DDC" w:rsidRDefault="000B11BC" w:rsidP="003B1DDC">
            <w:pPr>
              <w:pStyle w:val="naisc"/>
              <w:spacing w:before="0" w:after="0"/>
              <w:ind w:firstLine="12"/>
              <w:jc w:val="both"/>
              <w:rPr>
                <w:sz w:val="22"/>
                <w:szCs w:val="22"/>
              </w:rPr>
            </w:pPr>
            <w:r w:rsidRPr="003B1DDC">
              <w:rPr>
                <w:sz w:val="22"/>
                <w:szCs w:val="22"/>
              </w:rPr>
              <w:t>[..]</w:t>
            </w:r>
          </w:p>
          <w:p w14:paraId="6CE394FC" w14:textId="77777777" w:rsidR="000B11BC" w:rsidRPr="003B1DDC" w:rsidRDefault="000B11BC" w:rsidP="003B1DDC">
            <w:pPr>
              <w:pStyle w:val="naisc"/>
              <w:spacing w:before="0" w:after="0"/>
              <w:ind w:firstLine="12"/>
              <w:jc w:val="both"/>
              <w:rPr>
                <w:sz w:val="22"/>
                <w:szCs w:val="22"/>
              </w:rPr>
            </w:pPr>
            <w:r w:rsidRPr="003B1DDC">
              <w:rPr>
                <w:sz w:val="22"/>
                <w:szCs w:val="22"/>
              </w:rPr>
              <w:t>39.4. būvniecības un citas nozares reglamentējošajos normatīvajos aktos paredzētos dokumentus, ja tādi nepieciešami ieceres īstenošanai;</w:t>
            </w:r>
          </w:p>
          <w:p w14:paraId="71D77251" w14:textId="77777777" w:rsidR="000B11BC" w:rsidRPr="003B1DDC" w:rsidRDefault="000B11BC" w:rsidP="003B1DDC">
            <w:pPr>
              <w:pStyle w:val="naisc"/>
              <w:spacing w:before="0" w:after="0"/>
              <w:ind w:firstLine="12"/>
              <w:jc w:val="both"/>
              <w:rPr>
                <w:sz w:val="22"/>
                <w:szCs w:val="22"/>
              </w:rPr>
            </w:pPr>
            <w:r w:rsidRPr="003B1DDC">
              <w:rPr>
                <w:sz w:val="22"/>
                <w:szCs w:val="22"/>
              </w:rPr>
              <w:t>[..].</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7149877B" w14:textId="77777777" w:rsidR="000B11BC" w:rsidRPr="003B1DDC" w:rsidRDefault="000B11BC" w:rsidP="003B1DDC">
            <w:pPr>
              <w:pStyle w:val="naisc"/>
              <w:spacing w:before="0" w:after="0"/>
              <w:jc w:val="both"/>
              <w:rPr>
                <w:b/>
                <w:sz w:val="22"/>
                <w:szCs w:val="22"/>
              </w:rPr>
            </w:pPr>
            <w:r w:rsidRPr="003B1DDC">
              <w:rPr>
                <w:b/>
                <w:sz w:val="22"/>
                <w:szCs w:val="22"/>
              </w:rPr>
              <w:lastRenderedPageBreak/>
              <w:t>Rīgas pilsētas būvvalde un Latvijas Lielo pilsētu asociācija (atzinumos izteikts identisks iebildums) (iebildums izteikts pēc 24.04.2020. elektroniskās saskaņošanas):</w:t>
            </w:r>
          </w:p>
          <w:p w14:paraId="2CDF75D7" w14:textId="77777777" w:rsidR="000B11BC" w:rsidRPr="003B1DDC" w:rsidRDefault="000B11BC" w:rsidP="003B1DDC">
            <w:pPr>
              <w:pStyle w:val="naisc"/>
              <w:spacing w:before="0" w:after="0"/>
              <w:jc w:val="both"/>
              <w:rPr>
                <w:sz w:val="22"/>
                <w:szCs w:val="22"/>
              </w:rPr>
            </w:pPr>
            <w:r w:rsidRPr="003B1DDC">
              <w:rPr>
                <w:sz w:val="22"/>
                <w:szCs w:val="22"/>
              </w:rPr>
              <w:t xml:space="preserve">Projekta 2.6. apakšpunkts nosaka, ka netiek </w:t>
            </w:r>
            <w:proofErr w:type="gramStart"/>
            <w:r w:rsidRPr="003B1DDC">
              <w:rPr>
                <w:sz w:val="22"/>
                <w:szCs w:val="22"/>
              </w:rPr>
              <w:t>regulēts būvniecības jomas jautājumi</w:t>
            </w:r>
            <w:proofErr w:type="gramEnd"/>
            <w:r w:rsidRPr="003B1DDC">
              <w:rPr>
                <w:sz w:val="22"/>
                <w:szCs w:val="22"/>
              </w:rPr>
              <w:t>, turpretim ar Projekta 23.5. un 39.4. apakšpunktu uzlikts pienākums pievienot iesniegumam būvniecības dokumentāciju.</w:t>
            </w:r>
          </w:p>
          <w:p w14:paraId="13B89233" w14:textId="77777777" w:rsidR="000B11BC" w:rsidRPr="003B1DDC" w:rsidRDefault="000B11BC" w:rsidP="003B1DDC">
            <w:pPr>
              <w:pStyle w:val="naisc"/>
              <w:spacing w:before="0" w:after="0"/>
              <w:jc w:val="both"/>
              <w:rPr>
                <w:sz w:val="22"/>
                <w:szCs w:val="22"/>
              </w:rPr>
            </w:pPr>
            <w:r w:rsidRPr="003B1DDC">
              <w:rPr>
                <w:sz w:val="22"/>
                <w:szCs w:val="22"/>
              </w:rPr>
              <w:lastRenderedPageBreak/>
              <w:t xml:space="preserve">Būvvalde norāda, ka atbilstoši Būvniecības likuma Pārejas noteikumu 21. punktam ar 01.01.2020. būvniecības administratīvais process uzsākams elektroniski būvniecības informācijas sistēmā. Līdz ar to būvniecības nozare ir pārgājusi uz elektronizētu procesu, vienlaikus nodrošinot, ka nepieciešamā dokumentācija un informācija ir pieejama sistēmā. </w:t>
            </w:r>
          </w:p>
          <w:p w14:paraId="2ACD60E1" w14:textId="77777777" w:rsidR="000B11BC" w:rsidRPr="003B1DDC" w:rsidRDefault="000B11BC" w:rsidP="003B1DDC">
            <w:pPr>
              <w:pStyle w:val="naisc"/>
              <w:spacing w:before="0" w:after="0"/>
              <w:jc w:val="both"/>
              <w:rPr>
                <w:b/>
                <w:sz w:val="22"/>
                <w:szCs w:val="22"/>
              </w:rPr>
            </w:pPr>
            <w:r w:rsidRPr="003B1DDC">
              <w:rPr>
                <w:sz w:val="22"/>
                <w:szCs w:val="22"/>
              </w:rPr>
              <w:t>Ņemot vērā, ka Projektā ietvaros netiks vērtēta būvniecības dokumentācija pēc būtības un lai mazinātu administratīvo slogu privātpersonām, Būvvalde lūdz svītrot Projekta 23.5. un 39.4. apakšpunktu.</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240A73FA" w14:textId="77777777" w:rsidR="000B11BC" w:rsidRPr="003B1DDC" w:rsidRDefault="000B11BC" w:rsidP="003B1DDC">
            <w:pPr>
              <w:widowControl w:val="0"/>
              <w:autoSpaceDE w:val="0"/>
              <w:autoSpaceDN w:val="0"/>
              <w:adjustRightInd w:val="0"/>
              <w:jc w:val="center"/>
              <w:rPr>
                <w:b/>
                <w:bCs/>
                <w:sz w:val="22"/>
                <w:szCs w:val="22"/>
              </w:rPr>
            </w:pPr>
            <w:r w:rsidRPr="003B1DDC">
              <w:rPr>
                <w:b/>
                <w:bCs/>
                <w:sz w:val="22"/>
                <w:szCs w:val="22"/>
              </w:rPr>
              <w:lastRenderedPageBreak/>
              <w:t>Ņemts vērā</w:t>
            </w:r>
          </w:p>
        </w:tc>
        <w:tc>
          <w:tcPr>
            <w:tcW w:w="1018" w:type="pct"/>
            <w:tcBorders>
              <w:top w:val="single" w:sz="4" w:space="0" w:color="auto"/>
              <w:left w:val="single" w:sz="4" w:space="0" w:color="auto"/>
              <w:bottom w:val="single" w:sz="4" w:space="0" w:color="auto"/>
            </w:tcBorders>
            <w:shd w:val="clear" w:color="auto" w:fill="auto"/>
          </w:tcPr>
          <w:p w14:paraId="4010084D" w14:textId="77777777" w:rsidR="000B11BC" w:rsidRPr="003B1DDC" w:rsidRDefault="000B11BC" w:rsidP="003B1DDC">
            <w:pPr>
              <w:pStyle w:val="naisc"/>
              <w:spacing w:before="0" w:after="0"/>
              <w:ind w:firstLine="12"/>
              <w:jc w:val="both"/>
              <w:rPr>
                <w:sz w:val="22"/>
                <w:szCs w:val="22"/>
              </w:rPr>
            </w:pPr>
            <w:r w:rsidRPr="003B1DDC">
              <w:rPr>
                <w:sz w:val="22"/>
                <w:szCs w:val="22"/>
              </w:rPr>
              <w:t>Svītrots Ministru kabineta noteikumu projekta 39.punkts.</w:t>
            </w:r>
          </w:p>
          <w:p w14:paraId="421B3A94" w14:textId="77777777" w:rsidR="000B11BC" w:rsidRPr="003B1DDC" w:rsidRDefault="000B11BC" w:rsidP="003B1DDC">
            <w:pPr>
              <w:pStyle w:val="naisc"/>
              <w:spacing w:before="0" w:after="0"/>
              <w:ind w:firstLine="12"/>
              <w:jc w:val="both"/>
              <w:rPr>
                <w:sz w:val="22"/>
                <w:szCs w:val="22"/>
              </w:rPr>
            </w:pPr>
          </w:p>
          <w:p w14:paraId="29A319FB" w14:textId="7C11C17B" w:rsidR="000B11BC" w:rsidRDefault="000B11BC" w:rsidP="003B1DDC">
            <w:pPr>
              <w:pStyle w:val="naisc"/>
              <w:spacing w:before="0" w:after="0"/>
              <w:ind w:firstLine="12"/>
              <w:jc w:val="both"/>
              <w:rPr>
                <w:sz w:val="22"/>
                <w:szCs w:val="22"/>
              </w:rPr>
            </w:pPr>
            <w:r w:rsidRPr="003B1DDC">
              <w:rPr>
                <w:sz w:val="22"/>
                <w:szCs w:val="22"/>
              </w:rPr>
              <w:t xml:space="preserve">Mainīta Ministru kabineta noteikumu projekta numerācija un precizēts Ministru kabineta noteikumu projekta </w:t>
            </w:r>
            <w:r w:rsidR="002B0C7C" w:rsidRPr="003B1DDC">
              <w:rPr>
                <w:sz w:val="22"/>
                <w:szCs w:val="22"/>
              </w:rPr>
              <w:t>18</w:t>
            </w:r>
            <w:r w:rsidRPr="003B1DDC">
              <w:rPr>
                <w:sz w:val="22"/>
                <w:szCs w:val="22"/>
              </w:rPr>
              <w:t>.punkts šādā redakcijā:</w:t>
            </w:r>
          </w:p>
          <w:p w14:paraId="5038940D" w14:textId="77777777" w:rsidR="00EA2E67" w:rsidRPr="003B1DDC" w:rsidRDefault="00EA2E67" w:rsidP="003B1DDC">
            <w:pPr>
              <w:pStyle w:val="naisc"/>
              <w:spacing w:before="0" w:after="0"/>
              <w:ind w:firstLine="12"/>
              <w:jc w:val="both"/>
              <w:rPr>
                <w:sz w:val="22"/>
                <w:szCs w:val="22"/>
              </w:rPr>
            </w:pPr>
          </w:p>
          <w:p w14:paraId="39D02807" w14:textId="77777777" w:rsidR="002B0C7C" w:rsidRPr="003B1DDC" w:rsidRDefault="002B0C7C" w:rsidP="003B1DDC">
            <w:pPr>
              <w:pStyle w:val="naisc"/>
              <w:spacing w:before="0" w:after="0"/>
              <w:jc w:val="both"/>
              <w:rPr>
                <w:sz w:val="22"/>
                <w:szCs w:val="22"/>
              </w:rPr>
            </w:pPr>
            <w:r w:rsidRPr="003B1DDC">
              <w:rPr>
                <w:sz w:val="22"/>
                <w:szCs w:val="22"/>
                <w:lang w:eastAsia="en-US"/>
              </w:rPr>
              <w:t xml:space="preserve">„18. </w:t>
            </w:r>
            <w:r w:rsidRPr="003B1DDC">
              <w:rPr>
                <w:sz w:val="22"/>
                <w:szCs w:val="22"/>
              </w:rPr>
              <w:t xml:space="preserve">Priekšlikumā par pieminekļa vai piemiņas zīmes uzstādīšanu, piemiņas vietas izveidošanu vai informatīvās plāksnes izvietošanu norāda informāciju par ieceri un vēsturiskā </w:t>
            </w:r>
            <w:r w:rsidRPr="003B1DDC">
              <w:rPr>
                <w:sz w:val="22"/>
                <w:szCs w:val="22"/>
              </w:rPr>
              <w:lastRenderedPageBreak/>
              <w:t>notikuma faktu vai personu. Priekšlikumam pievieno šādus materiālus un dokumentus vai normatīvajos aktos paredzētajā kārtībā apliecinātus šo dokumentu atvasinājumus:</w:t>
            </w:r>
          </w:p>
          <w:p w14:paraId="019C64CC" w14:textId="6DB8FA3E" w:rsidR="002B0C7C" w:rsidRPr="003B1DDC" w:rsidRDefault="002B0C7C" w:rsidP="003B1DDC">
            <w:pPr>
              <w:pStyle w:val="naisc"/>
              <w:spacing w:before="0" w:after="0"/>
              <w:jc w:val="both"/>
              <w:rPr>
                <w:sz w:val="22"/>
                <w:szCs w:val="22"/>
              </w:rPr>
            </w:pPr>
            <w:r w:rsidRPr="003B1DDC">
              <w:rPr>
                <w:sz w:val="22"/>
                <w:szCs w:val="22"/>
              </w:rPr>
              <w:t>18.1.</w:t>
            </w:r>
            <w:r w:rsidR="002B0B3F">
              <w:rPr>
                <w:sz w:val="22"/>
                <w:szCs w:val="22"/>
              </w:rPr>
              <w:t> </w:t>
            </w:r>
            <w:r w:rsidRPr="003B1DDC">
              <w:rPr>
                <w:sz w:val="22"/>
                <w:szCs w:val="22"/>
              </w:rPr>
              <w:t>dokumentus un citus pierādījumus, kas apstiprina vēsturiskā notikuma faktu vai personu;</w:t>
            </w:r>
          </w:p>
          <w:p w14:paraId="67D387D3" w14:textId="77777777" w:rsidR="002B0C7C" w:rsidRPr="003B1DDC" w:rsidRDefault="002B0C7C" w:rsidP="003B1DDC">
            <w:pPr>
              <w:pStyle w:val="naisc"/>
              <w:spacing w:before="0" w:after="0"/>
              <w:jc w:val="both"/>
              <w:rPr>
                <w:sz w:val="22"/>
                <w:szCs w:val="22"/>
              </w:rPr>
            </w:pPr>
            <w:r w:rsidRPr="003B1DDC">
              <w:rPr>
                <w:sz w:val="22"/>
                <w:szCs w:val="22"/>
              </w:rPr>
              <w:t>18.2. nekustamā īpašuma vai objekta īpašnieka piekrišanu ieceres īstenošanai viņa īpašumā;</w:t>
            </w:r>
          </w:p>
          <w:p w14:paraId="390E9FD1" w14:textId="7A1AEAA2" w:rsidR="002B0C7C" w:rsidRPr="003B1DDC" w:rsidRDefault="002B0C7C" w:rsidP="003B1DDC">
            <w:pPr>
              <w:pStyle w:val="naisc"/>
              <w:spacing w:before="0" w:after="0"/>
              <w:jc w:val="both"/>
              <w:rPr>
                <w:sz w:val="22"/>
                <w:szCs w:val="22"/>
              </w:rPr>
            </w:pPr>
            <w:r w:rsidRPr="003B1DDC">
              <w:rPr>
                <w:sz w:val="22"/>
                <w:szCs w:val="22"/>
              </w:rPr>
              <w:t>18.3.</w:t>
            </w:r>
            <w:r w:rsidR="002B0B3F">
              <w:rPr>
                <w:sz w:val="22"/>
                <w:szCs w:val="22"/>
              </w:rPr>
              <w:t> </w:t>
            </w:r>
            <w:r w:rsidRPr="003B1DDC">
              <w:rPr>
                <w:sz w:val="22"/>
                <w:szCs w:val="22"/>
              </w:rPr>
              <w:t>pieminekļa, piemiņas zīmes, piemiņas vietas vai informatīvās plāksnes ieceres īstenošanas dokumentus, kas satur izvietojamo objektu izmēru un tekstuālo saturu;</w:t>
            </w:r>
          </w:p>
          <w:p w14:paraId="0115E507" w14:textId="77777777" w:rsidR="002B0C7C" w:rsidRPr="003B1DDC" w:rsidRDefault="002B0C7C" w:rsidP="003B1DDC">
            <w:pPr>
              <w:pStyle w:val="naisc"/>
              <w:spacing w:before="0" w:after="0"/>
              <w:jc w:val="both"/>
              <w:rPr>
                <w:sz w:val="22"/>
                <w:szCs w:val="22"/>
              </w:rPr>
            </w:pPr>
            <w:r w:rsidRPr="003B1DDC">
              <w:rPr>
                <w:sz w:val="22"/>
                <w:szCs w:val="22"/>
              </w:rPr>
              <w:t>18.4. pieminekļa, piemiņas zīmes vai piemiņas vietas ieceres skices un plānus, kas satur izvietojamo objektu vizuālo un māksliniecisko noformējumu, novietojumu dabā, uz ēkām vai citiem objektiem un citu informāciju, kurai var būt nozīme arhitektoniskās, mākslinieciskās un dizaina kvalitātes novērtēšanā;</w:t>
            </w:r>
          </w:p>
          <w:p w14:paraId="686F6B3A" w14:textId="63882E65" w:rsidR="000B11BC" w:rsidRDefault="002B0C7C" w:rsidP="003B1DDC">
            <w:pPr>
              <w:pStyle w:val="naisc"/>
              <w:spacing w:before="0" w:after="0"/>
              <w:ind w:firstLine="12"/>
              <w:jc w:val="both"/>
              <w:rPr>
                <w:sz w:val="22"/>
                <w:szCs w:val="22"/>
                <w:lang w:eastAsia="en-US"/>
              </w:rPr>
            </w:pPr>
            <w:r w:rsidRPr="003B1DDC">
              <w:rPr>
                <w:sz w:val="22"/>
                <w:szCs w:val="22"/>
              </w:rPr>
              <w:t>18.</w:t>
            </w:r>
            <w:r w:rsidR="00077643">
              <w:rPr>
                <w:sz w:val="22"/>
                <w:szCs w:val="22"/>
              </w:rPr>
              <w:t>5</w:t>
            </w:r>
            <w:r w:rsidRPr="003B1DDC">
              <w:rPr>
                <w:sz w:val="22"/>
                <w:szCs w:val="22"/>
              </w:rPr>
              <w:t>. Nacionālās kultūras mantojuma pārvaldes saskaņojums, ja vēsturiskiem notikumiem un personām veltītu pieminekli, piemiņas zīmi</w:t>
            </w:r>
            <w:proofErr w:type="gramStart"/>
            <w:r w:rsidRPr="003B1DDC">
              <w:rPr>
                <w:sz w:val="22"/>
                <w:szCs w:val="22"/>
              </w:rPr>
              <w:t xml:space="preserve"> vai piemiņas vietu paredzēts uzstādīt vai izveidot valsts aizsargājamā kultūras piemineklī, pie tā vai kultūras pieminekļa aizsardzības zonā</w:t>
            </w:r>
            <w:proofErr w:type="gramEnd"/>
            <w:r w:rsidR="00077643">
              <w:rPr>
                <w:sz w:val="22"/>
                <w:szCs w:val="22"/>
              </w:rPr>
              <w:t>;</w:t>
            </w:r>
          </w:p>
          <w:p w14:paraId="59CDF2FA" w14:textId="2E82E01F" w:rsidR="00077643" w:rsidRPr="003B1DDC" w:rsidRDefault="00077643" w:rsidP="00077643">
            <w:pPr>
              <w:pStyle w:val="naisc"/>
              <w:spacing w:before="0" w:after="0"/>
              <w:jc w:val="both"/>
              <w:rPr>
                <w:sz w:val="22"/>
                <w:szCs w:val="22"/>
              </w:rPr>
            </w:pPr>
            <w:r w:rsidRPr="003B1DDC">
              <w:rPr>
                <w:sz w:val="22"/>
                <w:szCs w:val="22"/>
              </w:rPr>
              <w:lastRenderedPageBreak/>
              <w:t>18.</w:t>
            </w:r>
            <w:r>
              <w:rPr>
                <w:sz w:val="22"/>
                <w:szCs w:val="22"/>
              </w:rPr>
              <w:t>6</w:t>
            </w:r>
            <w:r w:rsidRPr="003B1DDC">
              <w:rPr>
                <w:sz w:val="22"/>
                <w:szCs w:val="22"/>
              </w:rPr>
              <w:t>.</w:t>
            </w:r>
            <w:r>
              <w:rPr>
                <w:sz w:val="22"/>
                <w:szCs w:val="22"/>
              </w:rPr>
              <w:t> </w:t>
            </w:r>
            <w:r w:rsidRPr="003B1DDC">
              <w:rPr>
                <w:sz w:val="22"/>
                <w:szCs w:val="22"/>
              </w:rPr>
              <w:t>citu iesniedzēja rīcībā esošu informāciju, kurai var būt nozīme lietas izlemšanā</w:t>
            </w:r>
            <w:r>
              <w:rPr>
                <w:sz w:val="22"/>
                <w:szCs w:val="22"/>
              </w:rPr>
              <w:t>.”</w:t>
            </w:r>
          </w:p>
        </w:tc>
      </w:tr>
      <w:tr w:rsidR="000B11BC" w:rsidRPr="003B1DDC" w14:paraId="6F874128" w14:textId="77777777" w:rsidTr="008B0C16">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14D786F6" w14:textId="77777777" w:rsidR="000B11BC" w:rsidRPr="003B1DDC" w:rsidRDefault="000B11BC" w:rsidP="004262D8">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2B613FE5" w14:textId="77777777" w:rsidR="000B11BC" w:rsidRPr="003B1DDC" w:rsidRDefault="000B11BC" w:rsidP="003B1DDC">
            <w:pPr>
              <w:pStyle w:val="naisc"/>
              <w:spacing w:before="0" w:after="0"/>
              <w:jc w:val="both"/>
              <w:rPr>
                <w:sz w:val="22"/>
                <w:szCs w:val="22"/>
              </w:rPr>
            </w:pPr>
            <w:r w:rsidRPr="003B1DDC">
              <w:rPr>
                <w:sz w:val="22"/>
                <w:szCs w:val="22"/>
              </w:rPr>
              <w:t>Ministru kabineta noteikumu projekta 26. un 40.punkts:</w:t>
            </w:r>
          </w:p>
          <w:p w14:paraId="4CDCF454" w14:textId="77777777" w:rsidR="000B11BC" w:rsidRPr="003B1DDC" w:rsidRDefault="000B11BC" w:rsidP="003B1DDC">
            <w:pPr>
              <w:pStyle w:val="naisc"/>
              <w:spacing w:before="0" w:after="0"/>
              <w:jc w:val="both"/>
              <w:rPr>
                <w:sz w:val="22"/>
                <w:szCs w:val="22"/>
              </w:rPr>
            </w:pPr>
          </w:p>
          <w:p w14:paraId="539626F0" w14:textId="77777777" w:rsidR="000B11BC" w:rsidRPr="003B1DDC" w:rsidRDefault="000B11BC" w:rsidP="003B1DDC">
            <w:pPr>
              <w:jc w:val="both"/>
              <w:rPr>
                <w:sz w:val="22"/>
                <w:szCs w:val="22"/>
              </w:rPr>
            </w:pPr>
            <w:r w:rsidRPr="003B1DDC">
              <w:rPr>
                <w:sz w:val="22"/>
                <w:szCs w:val="22"/>
              </w:rPr>
              <w:t xml:space="preserve">26. Pašvaldība pēc dokumentācijas saņemšanas izvērtē tās </w:t>
            </w:r>
            <w:proofErr w:type="spellStart"/>
            <w:r w:rsidRPr="003B1DDC">
              <w:rPr>
                <w:sz w:val="22"/>
                <w:szCs w:val="22"/>
              </w:rPr>
              <w:t>pirmšķietamo</w:t>
            </w:r>
            <w:proofErr w:type="spellEnd"/>
            <w:r w:rsidRPr="003B1DDC">
              <w:rPr>
                <w:sz w:val="22"/>
                <w:szCs w:val="22"/>
              </w:rPr>
              <w:t xml:space="preserve"> atbilstību normatīvajiem aktiem un pieņem lēmumu par dokumentācijas tālāku virzību:</w:t>
            </w:r>
          </w:p>
          <w:p w14:paraId="426098A8" w14:textId="77777777" w:rsidR="000B11BC" w:rsidRPr="003B1DDC" w:rsidRDefault="000B11BC" w:rsidP="003B1DDC">
            <w:pPr>
              <w:jc w:val="both"/>
              <w:rPr>
                <w:sz w:val="22"/>
                <w:szCs w:val="22"/>
              </w:rPr>
            </w:pPr>
            <w:r w:rsidRPr="003B1DDC">
              <w:rPr>
                <w:sz w:val="22"/>
                <w:szCs w:val="22"/>
              </w:rPr>
              <w:t>26.1. atbalstīt;</w:t>
            </w:r>
          </w:p>
          <w:p w14:paraId="0ECD4C36" w14:textId="77777777" w:rsidR="000B11BC" w:rsidRPr="003B1DDC" w:rsidRDefault="000B11BC" w:rsidP="003B1DDC">
            <w:pPr>
              <w:jc w:val="both"/>
              <w:rPr>
                <w:sz w:val="22"/>
                <w:szCs w:val="22"/>
              </w:rPr>
            </w:pPr>
            <w:r w:rsidRPr="003B1DDC">
              <w:rPr>
                <w:sz w:val="22"/>
                <w:szCs w:val="22"/>
              </w:rPr>
              <w:t>26.2. neatbalstīt.</w:t>
            </w:r>
          </w:p>
          <w:p w14:paraId="74F16BA9" w14:textId="77777777" w:rsidR="000B11BC" w:rsidRPr="003B1DDC" w:rsidRDefault="000B11BC" w:rsidP="003B1DDC">
            <w:pPr>
              <w:jc w:val="both"/>
              <w:rPr>
                <w:sz w:val="22"/>
                <w:szCs w:val="22"/>
              </w:rPr>
            </w:pPr>
          </w:p>
          <w:p w14:paraId="6CBC2D80" w14:textId="77777777" w:rsidR="000B11BC" w:rsidRPr="003B1DDC" w:rsidRDefault="000B11BC" w:rsidP="003B1DDC">
            <w:pPr>
              <w:jc w:val="both"/>
              <w:rPr>
                <w:sz w:val="22"/>
                <w:szCs w:val="22"/>
              </w:rPr>
            </w:pPr>
            <w:r w:rsidRPr="003B1DDC">
              <w:rPr>
                <w:sz w:val="22"/>
                <w:szCs w:val="22"/>
              </w:rPr>
              <w:t xml:space="preserve">40. Pašvaldība izvērtē iesnieguma un tam pievienoto materiālu </w:t>
            </w:r>
            <w:proofErr w:type="spellStart"/>
            <w:r w:rsidRPr="003B1DDC">
              <w:rPr>
                <w:sz w:val="22"/>
                <w:szCs w:val="22"/>
              </w:rPr>
              <w:t>pirmšķietamo</w:t>
            </w:r>
            <w:proofErr w:type="spellEnd"/>
            <w:r w:rsidRPr="003B1DDC">
              <w:rPr>
                <w:sz w:val="22"/>
                <w:szCs w:val="22"/>
              </w:rPr>
              <w:t xml:space="preserve"> atbilstību normatīvajiem aktiem, un pieņem lēmumu par iesnieguma tālāku virzību:</w:t>
            </w:r>
          </w:p>
          <w:p w14:paraId="0A2A7220" w14:textId="77777777" w:rsidR="000B11BC" w:rsidRPr="003B1DDC" w:rsidRDefault="000B11BC" w:rsidP="003B1DDC">
            <w:pPr>
              <w:jc w:val="both"/>
              <w:rPr>
                <w:sz w:val="22"/>
                <w:szCs w:val="22"/>
              </w:rPr>
            </w:pPr>
            <w:r w:rsidRPr="003B1DDC">
              <w:rPr>
                <w:sz w:val="22"/>
                <w:szCs w:val="22"/>
              </w:rPr>
              <w:t>40.1. atbalstīt;</w:t>
            </w:r>
          </w:p>
          <w:p w14:paraId="1968FB63" w14:textId="77777777" w:rsidR="000B11BC" w:rsidRPr="003B1DDC" w:rsidRDefault="000B11BC" w:rsidP="003B1DDC">
            <w:pPr>
              <w:jc w:val="both"/>
              <w:rPr>
                <w:sz w:val="22"/>
                <w:szCs w:val="22"/>
              </w:rPr>
            </w:pPr>
            <w:r w:rsidRPr="003B1DDC">
              <w:rPr>
                <w:sz w:val="22"/>
                <w:szCs w:val="22"/>
              </w:rPr>
              <w:t>40.2. neatbalstīt.</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6B80BC8F" w14:textId="77777777" w:rsidR="000B11BC" w:rsidRPr="003B1DDC" w:rsidRDefault="000B11BC" w:rsidP="003B1DDC">
            <w:pPr>
              <w:jc w:val="both"/>
              <w:rPr>
                <w:b/>
                <w:sz w:val="22"/>
                <w:szCs w:val="22"/>
              </w:rPr>
            </w:pPr>
            <w:r w:rsidRPr="003B1DDC">
              <w:rPr>
                <w:b/>
                <w:sz w:val="22"/>
                <w:szCs w:val="22"/>
              </w:rPr>
              <w:t>Tieslietu ministrija:</w:t>
            </w:r>
          </w:p>
          <w:p w14:paraId="44CEB19C" w14:textId="77777777" w:rsidR="000B11BC" w:rsidRPr="003B1DDC" w:rsidRDefault="000B11BC" w:rsidP="003B1DDC">
            <w:pPr>
              <w:jc w:val="both"/>
              <w:rPr>
                <w:sz w:val="22"/>
                <w:szCs w:val="22"/>
              </w:rPr>
            </w:pPr>
            <w:r w:rsidRPr="003B1DDC">
              <w:rPr>
                <w:sz w:val="22"/>
                <w:szCs w:val="22"/>
              </w:rPr>
              <w:t xml:space="preserve">Lūdzam izvērtēt, vai pieminekļu un piemiņas zīmju uzstādīšana, kā arī piemiņas vietu izveidošana un informatīvo plākšņu izvietošana ir uzskatāma par būvniecību. </w:t>
            </w:r>
          </w:p>
          <w:p w14:paraId="48808AA8" w14:textId="77777777" w:rsidR="000B11BC" w:rsidRPr="003B1DDC" w:rsidRDefault="000B11BC" w:rsidP="003B1DDC">
            <w:pPr>
              <w:jc w:val="both"/>
              <w:rPr>
                <w:sz w:val="22"/>
                <w:szCs w:val="22"/>
              </w:rPr>
            </w:pPr>
            <w:r w:rsidRPr="003B1DDC">
              <w:rPr>
                <w:sz w:val="22"/>
                <w:szCs w:val="22"/>
              </w:rPr>
              <w:t>Ja darbības, kas attiecas uz pieminekļu, piemiņas zīmju uzstādīšanu, piemiņas vietu izveidošanu un informatīvo plākšņu izvietošanu ir uzskatāmas par būvniecību, tad Tieslietu ministrijas ieskatā noteikumu projekta 26. punkts un 40. punkts dublē regulējumu, kas jau ir noteikts Būvniecības likuma 12. panta ceturtajā daļā, tāpat arī noteikumu projekta 26.1., 26.2.,40.1., un 40.2. apakšpunkts dublē regulējumu, kas jau ir noteikts Būvniecības likuma 14. panta trešajā daļā.</w:t>
            </w:r>
          </w:p>
          <w:p w14:paraId="065438D5" w14:textId="77777777" w:rsidR="000B11BC" w:rsidRPr="003B1DDC" w:rsidRDefault="000B11BC" w:rsidP="003B1DDC">
            <w:pPr>
              <w:jc w:val="both"/>
              <w:rPr>
                <w:sz w:val="22"/>
                <w:szCs w:val="22"/>
              </w:rPr>
            </w:pPr>
            <w:r w:rsidRPr="003B1DDC">
              <w:rPr>
                <w:sz w:val="22"/>
                <w:szCs w:val="22"/>
              </w:rPr>
              <w:t xml:space="preserve">Ņemot vērā minēto, lūdzam sniegt skaidrojumu un izvērtēt nepieciešamību precizēt noteikumu projektu. </w:t>
            </w:r>
          </w:p>
          <w:p w14:paraId="68150923" w14:textId="77777777" w:rsidR="000B11BC" w:rsidRPr="003B1DDC" w:rsidRDefault="000B11BC" w:rsidP="003B1DDC">
            <w:pPr>
              <w:jc w:val="both"/>
              <w:rPr>
                <w:b/>
                <w:sz w:val="22"/>
                <w:szCs w:val="22"/>
              </w:rPr>
            </w:pPr>
            <w:r w:rsidRPr="003B1DDC">
              <w:rPr>
                <w:sz w:val="22"/>
                <w:szCs w:val="22"/>
              </w:rPr>
              <w:t xml:space="preserve">Papildus norādām, ka saskaņā ar Ministru kabineta 2010. gada 23. marta noteikumu Nr. 271 "Ekonomikas ministrijas nolikums" 1. punktu Ekonomikas ministrija ir vadošā valsts pārvaldes iestāde būvniecības </w:t>
            </w:r>
            <w:r w:rsidRPr="003B1DDC">
              <w:rPr>
                <w:sz w:val="22"/>
                <w:szCs w:val="22"/>
              </w:rPr>
              <w:lastRenderedPageBreak/>
              <w:t>politikā, līdz ar to noteikumu projektu nepieciešams saskaņot arī ar Ekonomikas ministriju.</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0A0C61AE" w14:textId="77777777" w:rsidR="000B11BC" w:rsidRPr="003B1DDC" w:rsidRDefault="000B11BC" w:rsidP="003B1DDC">
            <w:pPr>
              <w:widowControl w:val="0"/>
              <w:autoSpaceDE w:val="0"/>
              <w:autoSpaceDN w:val="0"/>
              <w:adjustRightInd w:val="0"/>
              <w:jc w:val="center"/>
              <w:rPr>
                <w:b/>
                <w:bCs/>
                <w:sz w:val="22"/>
                <w:szCs w:val="22"/>
              </w:rPr>
            </w:pPr>
            <w:r w:rsidRPr="003B1DDC">
              <w:rPr>
                <w:b/>
                <w:bCs/>
                <w:sz w:val="22"/>
                <w:szCs w:val="22"/>
              </w:rPr>
              <w:lastRenderedPageBreak/>
              <w:t>Ņemts vērā</w:t>
            </w:r>
          </w:p>
        </w:tc>
        <w:tc>
          <w:tcPr>
            <w:tcW w:w="1018" w:type="pct"/>
            <w:tcBorders>
              <w:top w:val="single" w:sz="4" w:space="0" w:color="auto"/>
              <w:left w:val="single" w:sz="4" w:space="0" w:color="auto"/>
              <w:bottom w:val="single" w:sz="4" w:space="0" w:color="auto"/>
            </w:tcBorders>
            <w:shd w:val="clear" w:color="auto" w:fill="auto"/>
          </w:tcPr>
          <w:p w14:paraId="180BFB26" w14:textId="77777777" w:rsidR="000B11BC" w:rsidRPr="003B1DDC" w:rsidRDefault="000B11BC" w:rsidP="003B1DDC">
            <w:pPr>
              <w:pStyle w:val="naisc"/>
              <w:spacing w:before="0" w:after="0"/>
              <w:ind w:firstLine="12"/>
              <w:jc w:val="both"/>
              <w:rPr>
                <w:sz w:val="22"/>
                <w:szCs w:val="22"/>
              </w:rPr>
            </w:pPr>
            <w:r w:rsidRPr="003B1DDC">
              <w:rPr>
                <w:sz w:val="22"/>
                <w:szCs w:val="22"/>
              </w:rPr>
              <w:t>Mainīta Ministru kabineta noteikumu projekta vienību numerācija un Ministru kabineta noteikumu projekts papildināts ar 2.5.apakšpunktu šādā redakcijā:</w:t>
            </w:r>
          </w:p>
          <w:p w14:paraId="1EAE975B" w14:textId="77777777" w:rsidR="000B11BC" w:rsidRPr="003B1DDC" w:rsidRDefault="000B11BC" w:rsidP="003B1DDC">
            <w:pPr>
              <w:pStyle w:val="naisc"/>
              <w:spacing w:before="0" w:after="0"/>
              <w:ind w:firstLine="12"/>
              <w:jc w:val="both"/>
              <w:rPr>
                <w:sz w:val="22"/>
                <w:szCs w:val="22"/>
              </w:rPr>
            </w:pPr>
          </w:p>
          <w:p w14:paraId="2AF13A87" w14:textId="77777777" w:rsidR="000B11BC" w:rsidRPr="003B1DDC" w:rsidRDefault="000B11BC" w:rsidP="003B1DDC">
            <w:pPr>
              <w:pStyle w:val="naisc"/>
              <w:spacing w:before="0" w:after="0"/>
              <w:ind w:firstLine="12"/>
              <w:jc w:val="both"/>
              <w:rPr>
                <w:sz w:val="22"/>
                <w:szCs w:val="22"/>
              </w:rPr>
            </w:pPr>
            <w:r w:rsidRPr="003B1DDC">
              <w:rPr>
                <w:sz w:val="22"/>
                <w:szCs w:val="22"/>
              </w:rPr>
              <w:t>„2. Noteikumi neregulē:</w:t>
            </w:r>
          </w:p>
          <w:p w14:paraId="035F16ED" w14:textId="77777777" w:rsidR="000B11BC" w:rsidRPr="003B1DDC" w:rsidRDefault="000B11BC" w:rsidP="003B1DDC">
            <w:pPr>
              <w:pStyle w:val="naisc"/>
              <w:spacing w:before="0" w:after="0"/>
              <w:ind w:firstLine="12"/>
              <w:jc w:val="both"/>
              <w:rPr>
                <w:sz w:val="22"/>
                <w:szCs w:val="22"/>
              </w:rPr>
            </w:pPr>
            <w:r w:rsidRPr="003B1DDC">
              <w:rPr>
                <w:sz w:val="22"/>
                <w:szCs w:val="22"/>
              </w:rPr>
              <w:t>[..]</w:t>
            </w:r>
          </w:p>
          <w:p w14:paraId="71FF3951" w14:textId="77777777" w:rsidR="000B11BC" w:rsidRPr="003B1DDC" w:rsidRDefault="000B11BC" w:rsidP="003B1DDC">
            <w:pPr>
              <w:pStyle w:val="naisc"/>
              <w:spacing w:before="0" w:after="0"/>
              <w:ind w:firstLine="12"/>
              <w:jc w:val="both"/>
              <w:rPr>
                <w:sz w:val="22"/>
                <w:szCs w:val="22"/>
              </w:rPr>
            </w:pPr>
            <w:r w:rsidRPr="003B1DDC">
              <w:rPr>
                <w:sz w:val="22"/>
                <w:szCs w:val="22"/>
              </w:rPr>
              <w:t>2.5. jautājumus, kas saistīti ar būvniecības jomu.”</w:t>
            </w:r>
          </w:p>
          <w:p w14:paraId="6746D39B" w14:textId="77777777" w:rsidR="000B11BC" w:rsidRPr="003B1DDC" w:rsidRDefault="000B11BC" w:rsidP="003B1DDC">
            <w:pPr>
              <w:pStyle w:val="naisc"/>
              <w:spacing w:before="0" w:after="0"/>
              <w:ind w:firstLine="12"/>
              <w:jc w:val="both"/>
              <w:rPr>
                <w:sz w:val="22"/>
                <w:szCs w:val="22"/>
              </w:rPr>
            </w:pPr>
          </w:p>
          <w:p w14:paraId="2330D2D4" w14:textId="3D2A2C48" w:rsidR="000B11BC" w:rsidRDefault="000B11BC" w:rsidP="003B1DDC">
            <w:pPr>
              <w:tabs>
                <w:tab w:val="left" w:pos="993"/>
              </w:tabs>
              <w:jc w:val="both"/>
              <w:rPr>
                <w:sz w:val="22"/>
                <w:szCs w:val="22"/>
              </w:rPr>
            </w:pPr>
            <w:r w:rsidRPr="003B1DDC">
              <w:rPr>
                <w:sz w:val="22"/>
                <w:szCs w:val="22"/>
              </w:rPr>
              <w:t>Ministru kabineta noteikumu projekta sākotnējās ietekmes novērtējuma ziņojuma (anotācijas) I sadaļas 2.punkts papildināts šādā redakcijā:</w:t>
            </w:r>
          </w:p>
          <w:p w14:paraId="15F1AAF0" w14:textId="77777777" w:rsidR="00A57228" w:rsidRPr="003B1DDC" w:rsidRDefault="00A57228" w:rsidP="003B1DDC">
            <w:pPr>
              <w:tabs>
                <w:tab w:val="left" w:pos="993"/>
              </w:tabs>
              <w:jc w:val="both"/>
              <w:rPr>
                <w:sz w:val="22"/>
                <w:szCs w:val="22"/>
              </w:rPr>
            </w:pPr>
          </w:p>
          <w:p w14:paraId="2314C99D" w14:textId="0E8B8AE5" w:rsidR="000B11BC" w:rsidRPr="003B1DDC" w:rsidRDefault="000B11BC" w:rsidP="003B1DDC">
            <w:pPr>
              <w:tabs>
                <w:tab w:val="left" w:pos="993"/>
              </w:tabs>
              <w:jc w:val="both"/>
              <w:rPr>
                <w:sz w:val="22"/>
                <w:szCs w:val="22"/>
              </w:rPr>
            </w:pPr>
            <w:r w:rsidRPr="003B1DDC">
              <w:rPr>
                <w:sz w:val="22"/>
                <w:szCs w:val="22"/>
              </w:rPr>
              <w:t>„[..] Projekts neregulē jautājumus, kas saistīti ar būvniecības jomu</w:t>
            </w:r>
            <w:r w:rsidR="00FF60B6">
              <w:rPr>
                <w:sz w:val="22"/>
                <w:szCs w:val="22"/>
              </w:rPr>
              <w:t xml:space="preserve"> </w:t>
            </w:r>
            <w:r w:rsidR="00FF60B6" w:rsidRPr="00FF60B6">
              <w:rPr>
                <w:sz w:val="22"/>
                <w:szCs w:val="22"/>
              </w:rPr>
              <w:t>(Projekta 2.5.apakšpunkts)</w:t>
            </w:r>
            <w:r w:rsidRPr="003B1DDC">
              <w:rPr>
                <w:sz w:val="22"/>
                <w:szCs w:val="22"/>
              </w:rPr>
              <w:t>. Tāpat Projekta mērķis nav paredzēt izņēmumu no būvniecību reglamentējošām tiesību normām. No likuma „Par kultūras pieminekļu aizsardzību” 18.</w:t>
            </w:r>
            <w:r w:rsidRPr="003B1DDC">
              <w:rPr>
                <w:sz w:val="22"/>
                <w:szCs w:val="22"/>
                <w:vertAlign w:val="superscript"/>
              </w:rPr>
              <w:t>3 </w:t>
            </w:r>
            <w:r w:rsidRPr="003B1DDC">
              <w:rPr>
                <w:sz w:val="22"/>
                <w:szCs w:val="22"/>
              </w:rPr>
              <w:t xml:space="preserve">panta neizriet deleģējums reglamentēt ar būvniecības jomu saistītos jautājumus, tomēr tiesību piemērošanas praksē var būt gadījumi, kad Projektā paredzētās ieceres īstenošana var skart būvniecības nozari. Šādā gadījumā, ja vien tiesību normas nenosaka citādi, attiecīgās būvniecības procesu reglamentējošās tiesību normas uzskatāmas par speciālajām tiesību </w:t>
            </w:r>
            <w:r w:rsidRPr="003B1DDC">
              <w:rPr>
                <w:sz w:val="22"/>
                <w:szCs w:val="22"/>
              </w:rPr>
              <w:lastRenderedPageBreak/>
              <w:t>normām. Tādējādi Projekta regulējums piemērojams tiktāl, ciktāl to neierobežo būvniecības jomu reglamentējošās tiesību normas. [..]”</w:t>
            </w:r>
          </w:p>
        </w:tc>
      </w:tr>
      <w:tr w:rsidR="00462488" w:rsidRPr="00462488" w14:paraId="71CAD5F6" w14:textId="77777777" w:rsidTr="008B0C16">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32DB936B" w14:textId="77777777" w:rsidR="000B11BC" w:rsidRPr="00462488" w:rsidRDefault="000B11BC" w:rsidP="004262D8">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2CB33B53" w14:textId="6F2224AF" w:rsidR="000B11BC" w:rsidRDefault="000B11BC">
            <w:pPr>
              <w:pStyle w:val="naisc"/>
              <w:spacing w:before="0" w:after="0"/>
              <w:ind w:firstLine="12"/>
              <w:jc w:val="both"/>
              <w:rPr>
                <w:sz w:val="22"/>
                <w:szCs w:val="22"/>
              </w:rPr>
            </w:pPr>
            <w:r w:rsidRPr="00462488">
              <w:rPr>
                <w:sz w:val="22"/>
                <w:szCs w:val="22"/>
              </w:rPr>
              <w:t>Ministru kabineta noteikumu 3.punkts.</w:t>
            </w:r>
          </w:p>
          <w:p w14:paraId="0BE63162" w14:textId="77777777" w:rsidR="00D8472D" w:rsidRDefault="00D8472D">
            <w:pPr>
              <w:pStyle w:val="naisc"/>
              <w:spacing w:before="0" w:after="0"/>
              <w:ind w:firstLine="12"/>
              <w:jc w:val="both"/>
              <w:rPr>
                <w:sz w:val="22"/>
                <w:szCs w:val="22"/>
              </w:rPr>
            </w:pPr>
          </w:p>
          <w:p w14:paraId="23FF5FC4" w14:textId="293C13E4" w:rsidR="000B11BC" w:rsidRPr="00462488" w:rsidRDefault="00F55C23" w:rsidP="003D024F">
            <w:pPr>
              <w:jc w:val="both"/>
              <w:rPr>
                <w:sz w:val="22"/>
                <w:szCs w:val="22"/>
              </w:rPr>
            </w:pPr>
            <w:proofErr w:type="gramStart"/>
            <w:r w:rsidRPr="00462488">
              <w:rPr>
                <w:sz w:val="22"/>
                <w:szCs w:val="22"/>
              </w:rPr>
              <w:t>3. Uzrakstus uz sabiedriski nozīmīgās vietās izvietotiem pieminekļiem, piemiņas zīmēm, piemiņas vietām un informatīvajām plāksnēm</w:t>
            </w:r>
            <w:proofErr w:type="gramEnd"/>
            <w:r w:rsidRPr="00462488">
              <w:rPr>
                <w:sz w:val="22"/>
                <w:szCs w:val="22"/>
              </w:rPr>
              <w:t xml:space="preserve"> veido atbilstoši Valsts valodas likuma prasībām. Ja uzrakstus uz sabiedriski nozīmīgās vietās izvietotiem pieminekļiem, piemiņas zīmēm, piemiņas vietām veido svešvalodā, pie šī objekta izvieto informatīvo plāksni, uz kuras norāda svešvalodā veidotā uzraksta tulkojumu valsts valodā.</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1709B54D" w14:textId="77777777" w:rsidR="000B11BC" w:rsidRPr="00462488" w:rsidRDefault="000B11BC">
            <w:pPr>
              <w:pStyle w:val="naisc"/>
              <w:spacing w:before="0" w:after="0"/>
              <w:jc w:val="both"/>
              <w:rPr>
                <w:b/>
                <w:sz w:val="22"/>
                <w:szCs w:val="22"/>
              </w:rPr>
            </w:pPr>
            <w:r w:rsidRPr="00462488">
              <w:rPr>
                <w:b/>
                <w:sz w:val="22"/>
                <w:szCs w:val="22"/>
              </w:rPr>
              <w:t>Tieslietu ministrija (iebildums izteikts pēc 24.04.2020. elektroniskās saskaņošanas):</w:t>
            </w:r>
          </w:p>
          <w:p w14:paraId="6A7D0F4E" w14:textId="77777777" w:rsidR="000B11BC" w:rsidRPr="00462488" w:rsidRDefault="000B11BC">
            <w:pPr>
              <w:pStyle w:val="naisc"/>
              <w:spacing w:before="0" w:after="0"/>
              <w:jc w:val="both"/>
              <w:rPr>
                <w:sz w:val="22"/>
                <w:szCs w:val="22"/>
              </w:rPr>
            </w:pPr>
            <w:r w:rsidRPr="00462488">
              <w:rPr>
                <w:sz w:val="22"/>
                <w:szCs w:val="22"/>
              </w:rPr>
              <w:t>Atkārtoti norādām, ka saskaņā ar Valsts valodas likuma 21. panta ceturto daļu uzrakstos, izkārtnēs, afišās, plakātos, paziņojumos vai citos ziņojumos ietvertā informācija, ja tā skar likumīgas sabiedriskās intereses un paredzēta sabiedrības informēšanai sabiedrībai pieejamās vietās, sniedzama valsts valodā, izņemot šā panta piektajā daļā noteiktos gadījumus. Minēta panta piektajā daļā noteikts, ka Ministru kabinets nosaka gadījumus, kad sabiedrības informēšanai paredzētajā sabiedrībai pieejamās vietās sniegtajā informācijā līdztekus valsts valodai pieļaujama svešvalodas lietošana. Savukārt minētā panta septītajā daļā papildus paredzēts, ka gadījumā, ja līdztekus valsts valodai informācijā lietota arī svešvaloda, tekstam valsts valodā ierādāma galvenā vieta, un formas vai satura ziņā tas nedrīkst būt mazāks vai šaurāks par tekstu svešvalodā.</w:t>
            </w:r>
          </w:p>
          <w:p w14:paraId="5AC11659" w14:textId="6ACB211B" w:rsidR="000B11BC" w:rsidRPr="00462488" w:rsidRDefault="000B11BC">
            <w:pPr>
              <w:pStyle w:val="naisc"/>
              <w:spacing w:before="0" w:after="0"/>
              <w:jc w:val="both"/>
              <w:rPr>
                <w:sz w:val="22"/>
                <w:szCs w:val="22"/>
              </w:rPr>
            </w:pPr>
            <w:r w:rsidRPr="00462488">
              <w:rPr>
                <w:sz w:val="22"/>
                <w:szCs w:val="22"/>
              </w:rPr>
              <w:lastRenderedPageBreak/>
              <w:t>Precizētā projekta 3. punkts paredz, ka uzrakstus uz sabiedriski nozīmīgās vietās izvietotām informatīvajām plāksnēm veido latviešu valodā atbilstoši Valsts valodas likuma prasībām. Tomēr jāņem vērā, ka uzraksti var būt ne tikai uz informatīvajām plāksnēm, bet arī uz pieminekļiem, piemiņas zīmēm un pie piemiņas vietām. Tādēļ lūdzam papildināt projekta anotāciju ar skaidrojumu, kādēļ projekta 3. punktā tiek atrunāts par uzrakstiem tikai uz informatīvajām plāksnēm..</w:t>
            </w:r>
          </w:p>
          <w:p w14:paraId="0DC1E8F2" w14:textId="63124130" w:rsidR="00DB4839" w:rsidRPr="00462488" w:rsidRDefault="00DB4839">
            <w:pPr>
              <w:pStyle w:val="naisc"/>
              <w:spacing w:before="0" w:after="0"/>
              <w:jc w:val="both"/>
              <w:rPr>
                <w:sz w:val="22"/>
                <w:szCs w:val="22"/>
              </w:rPr>
            </w:pPr>
          </w:p>
          <w:p w14:paraId="2E2B13C4" w14:textId="6D07613E" w:rsidR="00DB4839" w:rsidRPr="00462488" w:rsidRDefault="00DB4839">
            <w:pPr>
              <w:pStyle w:val="naisc"/>
              <w:spacing w:before="0" w:after="0"/>
              <w:jc w:val="both"/>
              <w:rPr>
                <w:b/>
                <w:sz w:val="22"/>
                <w:szCs w:val="22"/>
              </w:rPr>
            </w:pPr>
            <w:r w:rsidRPr="00462488">
              <w:rPr>
                <w:b/>
                <w:sz w:val="22"/>
                <w:szCs w:val="22"/>
              </w:rPr>
              <w:t>Tieslietu ministrija (iebildums izteikts pēc 17.08.2020. elektroniskās saskaņošanas):</w:t>
            </w:r>
          </w:p>
          <w:p w14:paraId="29D0B610" w14:textId="77777777" w:rsidR="00462488" w:rsidRPr="00462488" w:rsidRDefault="00462488" w:rsidP="003D024F">
            <w:pPr>
              <w:pStyle w:val="naisc"/>
              <w:spacing w:before="0" w:after="0"/>
              <w:jc w:val="both"/>
              <w:rPr>
                <w:sz w:val="22"/>
                <w:szCs w:val="22"/>
              </w:rPr>
            </w:pPr>
            <w:r w:rsidRPr="00462488">
              <w:rPr>
                <w:sz w:val="22"/>
                <w:szCs w:val="22"/>
              </w:rPr>
              <w:t xml:space="preserve">Projektā 3. punkta redakcija attiecībā uz pieminekļiem, piemiņas zīmēm, piemiņas vietām un informatīvajām plāksnēm, ko plānots uzstādīt, izveidot vai izvietot pēc projekta spēkā stāšanās, joprojām ir pretrunā ar valsts valodas lietošanu regulējošo normatīvo aktu prasībām. Proti, 3. punkta otrajā teikumā saskatāma kolīzija ar Valsts valodas likuma 21. panta ceturto un septīto daļu un Ministru kabineta 2005. gada 15. februāra noteikumiem Nr. 130 "Noteikumi par valodu lietošanu </w:t>
            </w:r>
            <w:r w:rsidRPr="00462488">
              <w:rPr>
                <w:sz w:val="22"/>
                <w:szCs w:val="22"/>
              </w:rPr>
              <w:lastRenderedPageBreak/>
              <w:t>informācijā" (turpmāk – MK noteikumi Nr. 130). Valsts valodas likuma 21. panta ceturtā daļa un MK noteikumu Nr. 130 4. punkts noteic, ka primārā informācijas sniegšanas valoda ir valsts valoda un tikai līdztekus ir pieļaujama svešvalodu lietošana. Sākotnēji sniegt šāda rakstura informāciju svešvalodā un līdztekus pievienot tulkojumu valsts valodā nebūtu pieļaujams. Tāpat, sniedzot informāciju valsts valodā un līdztekus svešvalodā, jāievēro Valsts valodas likuma 21. panta septītā daļa, kas noteic, ka tekstam valsts valodā ir ierādāma galvenā vieta un formas vai satura ziņā teksts valsts valodā nedrīkst būt mazāks vai šaurāks par tekstu svešvalodā.</w:t>
            </w:r>
          </w:p>
          <w:p w14:paraId="4E5BADE5" w14:textId="46E53D95" w:rsidR="00DB4839" w:rsidRPr="00462488" w:rsidRDefault="00462488">
            <w:pPr>
              <w:pStyle w:val="naisc"/>
              <w:spacing w:before="0" w:after="0"/>
              <w:jc w:val="both"/>
              <w:rPr>
                <w:sz w:val="22"/>
                <w:szCs w:val="22"/>
              </w:rPr>
            </w:pPr>
            <w:r w:rsidRPr="00462488">
              <w:rPr>
                <w:sz w:val="22"/>
                <w:szCs w:val="22"/>
              </w:rPr>
              <w:t>Pamatojoties uz iepriekš minēto un ņemot vērā, ka projekta 3. punkta pirmajā teikumā ir sniegta atsauce uz Valsts valodas likumu, nav konstatējama nepieciešamība pēc informācijas izvietošanas noteikumu dublēšanas. Tādēļ atbalstām projekta tālāku virzību, ja tiek svītrots projekta 3. punkta otrais teikums. Attiecīgi nepieciešams precizēt arī anotāciju.</w:t>
            </w:r>
          </w:p>
          <w:p w14:paraId="3C834D91" w14:textId="77777777" w:rsidR="000B11BC" w:rsidRPr="00462488" w:rsidRDefault="000B11BC">
            <w:pPr>
              <w:pStyle w:val="naisc"/>
              <w:spacing w:before="0" w:after="0"/>
              <w:jc w:val="both"/>
              <w:rPr>
                <w:sz w:val="22"/>
                <w:szCs w:val="22"/>
              </w:rPr>
            </w:pPr>
          </w:p>
          <w:p w14:paraId="14438979" w14:textId="77777777" w:rsidR="000B11BC" w:rsidRPr="00462488" w:rsidRDefault="000B11BC">
            <w:pPr>
              <w:pStyle w:val="naisc"/>
              <w:spacing w:before="0" w:after="0"/>
              <w:jc w:val="both"/>
              <w:rPr>
                <w:b/>
                <w:sz w:val="22"/>
                <w:szCs w:val="22"/>
              </w:rPr>
            </w:pPr>
            <w:r w:rsidRPr="00462488">
              <w:rPr>
                <w:b/>
                <w:sz w:val="22"/>
                <w:szCs w:val="22"/>
              </w:rPr>
              <w:lastRenderedPageBreak/>
              <w:t>Ventspils pilsētas dome (Latvijas Pašvaldību savienība):</w:t>
            </w:r>
          </w:p>
          <w:p w14:paraId="7DFD999B" w14:textId="77777777" w:rsidR="000B11BC" w:rsidRPr="00462488" w:rsidRDefault="000B11BC">
            <w:pPr>
              <w:pStyle w:val="naisc"/>
              <w:spacing w:before="0" w:after="0"/>
              <w:jc w:val="both"/>
              <w:rPr>
                <w:sz w:val="22"/>
                <w:szCs w:val="22"/>
              </w:rPr>
            </w:pPr>
            <w:r w:rsidRPr="00462488">
              <w:rPr>
                <w:sz w:val="22"/>
                <w:szCs w:val="22"/>
              </w:rPr>
              <w:t>Noteikumu projekta 3.punktā noteikts, ka uzrakstus uz sabiedriski nozīmīgās vietās izvietotām informatīvajām plāksnēm un piemiņas zīmēm veido latviešu valodā vai brīvi izvēlētā valodā, norādot uzraksta tulkojumu latviešu valodā.</w:t>
            </w:r>
          </w:p>
          <w:p w14:paraId="04FAC76C" w14:textId="77777777" w:rsidR="000B11BC" w:rsidRPr="00462488" w:rsidRDefault="000B11BC">
            <w:pPr>
              <w:pStyle w:val="naisc"/>
              <w:spacing w:before="0" w:after="0"/>
              <w:jc w:val="both"/>
              <w:rPr>
                <w:sz w:val="22"/>
                <w:szCs w:val="22"/>
              </w:rPr>
            </w:pPr>
            <w:r w:rsidRPr="00462488">
              <w:rPr>
                <w:sz w:val="22"/>
                <w:szCs w:val="22"/>
              </w:rPr>
              <w:t xml:space="preserve">Domes ieskatā šāds regulējums ir pretrunā ar Valsts valodas likuma </w:t>
            </w:r>
            <w:proofErr w:type="gramStart"/>
            <w:r w:rsidRPr="00462488">
              <w:rPr>
                <w:sz w:val="22"/>
                <w:szCs w:val="22"/>
              </w:rPr>
              <w:t>21.panta</w:t>
            </w:r>
            <w:proofErr w:type="gramEnd"/>
            <w:r w:rsidRPr="00462488">
              <w:rPr>
                <w:sz w:val="22"/>
                <w:szCs w:val="22"/>
              </w:rPr>
              <w:t xml:space="preserve"> ceturto un piekto daļu, jo no minētā likuma normām izriet primāri informāciju sniegt latviešu valodā, izņemot gadījumus, kad līdztekus latviešu valodai var sniegt informāciju arī svešvalodā. </w:t>
            </w:r>
          </w:p>
          <w:p w14:paraId="23C1344E" w14:textId="77777777" w:rsidR="000B11BC" w:rsidRPr="00462488" w:rsidRDefault="000B11BC">
            <w:pPr>
              <w:pStyle w:val="naisc"/>
              <w:spacing w:before="0" w:after="0"/>
              <w:jc w:val="both"/>
              <w:rPr>
                <w:sz w:val="22"/>
                <w:szCs w:val="22"/>
              </w:rPr>
            </w:pPr>
            <w:r w:rsidRPr="00462488">
              <w:rPr>
                <w:sz w:val="22"/>
                <w:szCs w:val="22"/>
              </w:rPr>
              <w:t>Šobrīd noteikumu projekta 3.punkts paredz iespēju sniegt informāciju arī brīvi izvēlētā valodā, pievienojot tulkojumu latviešu valodā, kas domes ieskatā neatbilst Valsts valodas likuma normām, kas nosaka, ka primāri informācija jāsniedz latviešu valodā</w:t>
            </w:r>
            <w:proofErr w:type="gramStart"/>
            <w:r w:rsidRPr="00462488">
              <w:rPr>
                <w:sz w:val="22"/>
                <w:szCs w:val="22"/>
              </w:rPr>
              <w:t xml:space="preserve"> un</w:t>
            </w:r>
            <w:proofErr w:type="gramEnd"/>
            <w:r w:rsidRPr="00462488">
              <w:rPr>
                <w:sz w:val="22"/>
                <w:szCs w:val="22"/>
              </w:rPr>
              <w:t xml:space="preserve"> tikai papildus tai var pievienot informāciju svešvalodā.</w:t>
            </w:r>
          </w:p>
          <w:p w14:paraId="46006569" w14:textId="77777777" w:rsidR="000B11BC" w:rsidRPr="00462488" w:rsidRDefault="000B11BC">
            <w:pPr>
              <w:pStyle w:val="naisc"/>
              <w:spacing w:before="0" w:after="0"/>
              <w:jc w:val="both"/>
              <w:rPr>
                <w:sz w:val="22"/>
                <w:szCs w:val="22"/>
              </w:rPr>
            </w:pPr>
          </w:p>
          <w:p w14:paraId="183F3527" w14:textId="77777777" w:rsidR="000B11BC" w:rsidRPr="00462488" w:rsidRDefault="000B11BC">
            <w:pPr>
              <w:pStyle w:val="naisc"/>
              <w:spacing w:before="0" w:after="0"/>
              <w:jc w:val="both"/>
              <w:rPr>
                <w:b/>
                <w:sz w:val="22"/>
                <w:szCs w:val="22"/>
              </w:rPr>
            </w:pPr>
            <w:r w:rsidRPr="00462488">
              <w:rPr>
                <w:b/>
                <w:sz w:val="22"/>
                <w:szCs w:val="22"/>
              </w:rPr>
              <w:t>Latvijas Lielo pilsētu asociācija:</w:t>
            </w:r>
          </w:p>
          <w:p w14:paraId="4BE6E1FF" w14:textId="345F1B29" w:rsidR="000B11BC" w:rsidRDefault="000B11BC">
            <w:pPr>
              <w:pStyle w:val="naisc"/>
              <w:spacing w:before="0" w:after="0"/>
              <w:jc w:val="both"/>
              <w:rPr>
                <w:sz w:val="22"/>
                <w:szCs w:val="22"/>
              </w:rPr>
            </w:pPr>
            <w:r w:rsidRPr="00462488">
              <w:rPr>
                <w:sz w:val="22"/>
                <w:szCs w:val="22"/>
              </w:rPr>
              <w:t xml:space="preserve">Šis regulējums ir pretrunā ar Valsts valodas likuma </w:t>
            </w:r>
            <w:proofErr w:type="gramStart"/>
            <w:r w:rsidRPr="00462488">
              <w:rPr>
                <w:sz w:val="22"/>
                <w:szCs w:val="22"/>
              </w:rPr>
              <w:t>21.panta</w:t>
            </w:r>
            <w:proofErr w:type="gramEnd"/>
            <w:r w:rsidRPr="00462488">
              <w:rPr>
                <w:sz w:val="22"/>
                <w:szCs w:val="22"/>
              </w:rPr>
              <w:t xml:space="preserve"> </w:t>
            </w:r>
            <w:r w:rsidRPr="00462488">
              <w:rPr>
                <w:sz w:val="22"/>
                <w:szCs w:val="22"/>
              </w:rPr>
              <w:lastRenderedPageBreak/>
              <w:t>ceturto un piekto daļu, jo no minētā likuma normām izriet primāri informāciju sniegt latviešu valodā, izņemot gadījumus, kad līdztekus latviešu valodai var sniegt informāciju arī svešvalodā.</w:t>
            </w:r>
          </w:p>
          <w:p w14:paraId="2D1970A0" w14:textId="77777777" w:rsidR="00C302E1" w:rsidRDefault="00C302E1">
            <w:pPr>
              <w:pStyle w:val="naisc"/>
              <w:spacing w:before="0" w:after="0"/>
              <w:jc w:val="both"/>
              <w:rPr>
                <w:sz w:val="22"/>
                <w:szCs w:val="22"/>
              </w:rPr>
            </w:pPr>
          </w:p>
          <w:p w14:paraId="7F9FEE43" w14:textId="77777777" w:rsidR="000B11BC" w:rsidRPr="00462488" w:rsidRDefault="000B11BC">
            <w:pPr>
              <w:pStyle w:val="naisc"/>
              <w:spacing w:before="0" w:after="0"/>
              <w:jc w:val="both"/>
              <w:rPr>
                <w:b/>
                <w:sz w:val="22"/>
                <w:szCs w:val="22"/>
              </w:rPr>
            </w:pPr>
            <w:r w:rsidRPr="00462488">
              <w:rPr>
                <w:b/>
                <w:sz w:val="22"/>
                <w:szCs w:val="22"/>
              </w:rPr>
              <w:t>Rīgas pilsētas būvvalde (Latvijas Pašvaldību savienība):</w:t>
            </w:r>
          </w:p>
          <w:p w14:paraId="35846CC3" w14:textId="77777777" w:rsidR="000B11BC" w:rsidRPr="00462488" w:rsidRDefault="000B11BC">
            <w:pPr>
              <w:pStyle w:val="naisc"/>
              <w:spacing w:before="0" w:after="0"/>
              <w:jc w:val="both"/>
              <w:rPr>
                <w:b/>
                <w:sz w:val="22"/>
                <w:szCs w:val="22"/>
              </w:rPr>
            </w:pPr>
            <w:r w:rsidRPr="00462488">
              <w:rPr>
                <w:sz w:val="22"/>
                <w:szCs w:val="22"/>
              </w:rPr>
              <w:t>Būvvalde uzskata, ka Projektā ir jānosaka, kas ir atbildīgs par tulkojuma pareizību.</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13DEC5C0" w14:textId="7E9C2059" w:rsidR="000B11BC" w:rsidRPr="00462488" w:rsidRDefault="000B11BC">
            <w:pPr>
              <w:pStyle w:val="naisc"/>
              <w:spacing w:before="0" w:after="0"/>
              <w:rPr>
                <w:sz w:val="22"/>
                <w:szCs w:val="22"/>
              </w:rPr>
            </w:pPr>
            <w:r w:rsidRPr="00462488">
              <w:rPr>
                <w:b/>
                <w:sz w:val="22"/>
                <w:szCs w:val="22"/>
              </w:rPr>
              <w:lastRenderedPageBreak/>
              <w:t>Ņemts vērā</w:t>
            </w:r>
          </w:p>
        </w:tc>
        <w:tc>
          <w:tcPr>
            <w:tcW w:w="1018" w:type="pct"/>
            <w:tcBorders>
              <w:top w:val="single" w:sz="4" w:space="0" w:color="auto"/>
              <w:left w:val="single" w:sz="4" w:space="0" w:color="auto"/>
              <w:bottom w:val="single" w:sz="4" w:space="0" w:color="auto"/>
            </w:tcBorders>
            <w:shd w:val="clear" w:color="auto" w:fill="auto"/>
          </w:tcPr>
          <w:p w14:paraId="64550AAC" w14:textId="02421511" w:rsidR="000B11BC" w:rsidRDefault="000B11BC">
            <w:pPr>
              <w:pStyle w:val="naisc"/>
              <w:spacing w:before="0" w:after="0"/>
              <w:ind w:firstLine="12"/>
              <w:jc w:val="both"/>
              <w:rPr>
                <w:sz w:val="22"/>
                <w:szCs w:val="22"/>
              </w:rPr>
            </w:pPr>
            <w:r w:rsidRPr="00462488">
              <w:rPr>
                <w:sz w:val="22"/>
                <w:szCs w:val="22"/>
              </w:rPr>
              <w:t>Precizēts Ministru kabineta noteikumu projekta 3.punkts šādā redakcijā:</w:t>
            </w:r>
          </w:p>
          <w:p w14:paraId="3C2EEC0B" w14:textId="77777777" w:rsidR="00D8472D" w:rsidRDefault="00D8472D">
            <w:pPr>
              <w:pStyle w:val="naisc"/>
              <w:spacing w:before="0" w:after="0"/>
              <w:ind w:firstLine="12"/>
              <w:jc w:val="both"/>
              <w:rPr>
                <w:sz w:val="22"/>
                <w:szCs w:val="22"/>
              </w:rPr>
            </w:pPr>
          </w:p>
          <w:p w14:paraId="3E12E1C2" w14:textId="656478FA" w:rsidR="000B11BC" w:rsidRPr="00462488" w:rsidRDefault="000B11BC">
            <w:pPr>
              <w:pStyle w:val="naisc"/>
              <w:spacing w:before="0" w:after="0"/>
              <w:ind w:firstLine="12"/>
              <w:jc w:val="both"/>
              <w:rPr>
                <w:sz w:val="22"/>
                <w:szCs w:val="22"/>
              </w:rPr>
            </w:pPr>
            <w:r w:rsidRPr="00462488">
              <w:rPr>
                <w:sz w:val="22"/>
                <w:szCs w:val="22"/>
              </w:rPr>
              <w:t>„</w:t>
            </w:r>
            <w:proofErr w:type="gramStart"/>
            <w:r w:rsidRPr="00462488">
              <w:rPr>
                <w:sz w:val="22"/>
                <w:szCs w:val="22"/>
              </w:rPr>
              <w:t>3. Uzrakstus uz sabiedriski nozīmīgās vietās izvietotiem pieminekļiem, piemiņas zīmēm, piemiņas vietām un informatīvajām plāksnēm</w:t>
            </w:r>
            <w:proofErr w:type="gramEnd"/>
            <w:r w:rsidRPr="00462488">
              <w:rPr>
                <w:sz w:val="22"/>
                <w:szCs w:val="22"/>
              </w:rPr>
              <w:t xml:space="preserve"> veido atbilstoši Valsts valodas likuma prasībām.”</w:t>
            </w:r>
          </w:p>
          <w:p w14:paraId="756B9FF2" w14:textId="77777777" w:rsidR="000B11BC" w:rsidRPr="00462488" w:rsidRDefault="000B11BC">
            <w:pPr>
              <w:pStyle w:val="naisc"/>
              <w:spacing w:before="0" w:after="0"/>
              <w:ind w:firstLine="12"/>
              <w:jc w:val="both"/>
              <w:rPr>
                <w:sz w:val="22"/>
                <w:szCs w:val="22"/>
              </w:rPr>
            </w:pPr>
          </w:p>
          <w:p w14:paraId="3CE40A44" w14:textId="615CF159" w:rsidR="000B11BC" w:rsidRPr="00462488" w:rsidRDefault="000B11BC">
            <w:pPr>
              <w:pStyle w:val="naisc"/>
              <w:spacing w:before="0" w:after="0"/>
              <w:ind w:firstLine="12"/>
              <w:jc w:val="both"/>
              <w:rPr>
                <w:sz w:val="22"/>
                <w:szCs w:val="22"/>
              </w:rPr>
            </w:pPr>
            <w:r w:rsidRPr="00462488">
              <w:rPr>
                <w:sz w:val="22"/>
                <w:szCs w:val="22"/>
              </w:rPr>
              <w:t>Precizēts Ministru kabineta noteikumu projekta sākotnējās ietekmes novērtējuma ziņojuma (anotācijas) I sadaļas 2.punkts šādā redakcijā:</w:t>
            </w:r>
          </w:p>
          <w:p w14:paraId="45A3D3E0" w14:textId="77777777" w:rsidR="007B55B2" w:rsidRPr="00462488" w:rsidRDefault="007B55B2">
            <w:pPr>
              <w:pStyle w:val="naisc"/>
              <w:spacing w:before="0" w:after="0"/>
              <w:ind w:firstLine="12"/>
              <w:jc w:val="both"/>
              <w:rPr>
                <w:sz w:val="22"/>
                <w:szCs w:val="22"/>
              </w:rPr>
            </w:pPr>
          </w:p>
          <w:p w14:paraId="7B1188B4" w14:textId="5C06F46D" w:rsidR="000B11BC" w:rsidRPr="00462488" w:rsidRDefault="000B11BC">
            <w:pPr>
              <w:pStyle w:val="naisc"/>
              <w:spacing w:before="0" w:after="0"/>
              <w:jc w:val="both"/>
              <w:rPr>
                <w:sz w:val="22"/>
                <w:szCs w:val="22"/>
              </w:rPr>
            </w:pPr>
            <w:r w:rsidRPr="00462488">
              <w:rPr>
                <w:sz w:val="22"/>
                <w:szCs w:val="22"/>
              </w:rPr>
              <w:t xml:space="preserve">„[..] Ar Projekta 3.punktu paredzēts noteikt, ka uzrakstus uz sabiedriski nozīmīgās vietās izvietotiem pieminekļiem, piemiņas zīmēm, piemiņas vietām un informatīvajām plāksnēm veido atbilstoši Valsts valodas likuma prasībām. Saskaņā ar Valsts valodas likuma </w:t>
            </w:r>
            <w:proofErr w:type="gramStart"/>
            <w:r w:rsidRPr="00462488">
              <w:rPr>
                <w:sz w:val="22"/>
                <w:szCs w:val="22"/>
              </w:rPr>
              <w:t>21.panta</w:t>
            </w:r>
            <w:proofErr w:type="gramEnd"/>
            <w:r w:rsidRPr="00462488">
              <w:rPr>
                <w:sz w:val="22"/>
                <w:szCs w:val="22"/>
              </w:rPr>
              <w:t xml:space="preserve"> ceturto daļu uzrakstos, izkārtnēs, afišās, plakātos, paziņojumos vai citos ziņojumos ietvertā informācija, ja tā skar likumīgas sabiedriskās intereses un paredzēta sabiedrības informēšanai sabiedrībai pieejamās vietās, sniedzama valsts valodā, izņemot šā </w:t>
            </w:r>
            <w:r w:rsidRPr="00462488">
              <w:rPr>
                <w:sz w:val="22"/>
                <w:szCs w:val="22"/>
              </w:rPr>
              <w:lastRenderedPageBreak/>
              <w:t xml:space="preserve">panta piektajā daļā noteiktos gadījumus. Valsts valodas likuma </w:t>
            </w:r>
            <w:proofErr w:type="gramStart"/>
            <w:r w:rsidRPr="00462488">
              <w:rPr>
                <w:sz w:val="22"/>
                <w:szCs w:val="22"/>
              </w:rPr>
              <w:t>21.panta</w:t>
            </w:r>
            <w:proofErr w:type="gramEnd"/>
            <w:r w:rsidRPr="00462488">
              <w:rPr>
                <w:sz w:val="22"/>
                <w:szCs w:val="22"/>
              </w:rPr>
              <w:t xml:space="preserve"> piektajā daļā noteikts, ka Ministru kabinets nosaka gadījumus, kad sabiedrības informēšanai paredzētajā sabiedrībai pieejamās vietās sniegtajā informācijā līdztekus valsts valodai pieļaujama svešvalodas lietošana. Pieminekļa, piemiņas vietas un piemiņas zīmes noformējumam ir simbolisks, reprezentatīvs, vizuāli dekoratīvs. Pieminekļa, piemiņas vietas un piemiņas zīmes izvietošanas mērķis visbiežāk ir veidot kultūrvēsturisku liecību par personas vai notikuma esamību, godināt personu vai notikumu</w:t>
            </w:r>
            <w:proofErr w:type="gramStart"/>
            <w:r w:rsidRPr="00462488">
              <w:rPr>
                <w:sz w:val="22"/>
                <w:szCs w:val="22"/>
              </w:rPr>
              <w:t>, vai veidot dekoratīvu, simbolisku objektu</w:t>
            </w:r>
            <w:proofErr w:type="gramEnd"/>
            <w:r w:rsidRPr="00462488">
              <w:rPr>
                <w:sz w:val="22"/>
                <w:szCs w:val="22"/>
              </w:rPr>
              <w:t>. Ja tiek izdarīti uzraksti uz pieminekļiem, piemiņas vietās vai uz piemiņas zīmēm, tie tiek veidoti kā personvārdi, citāti vai īsas frāzes. Savukārt informatīvās plāksnes tiek izvietotas nolūkā sniegt saturisku informāciju par vēsturisku personu vai notikumu, skaidrot pieminekļa, piemiņas zīmes vai piemiņas vietas nozīmi un saturu. Atšķirība starp informatīvo plāksni un piemiņas zīmi ir tā, ka informatīvajā plāksnē tekstuāli skaidro pieminekļa, piemiņas vietas vai piemiņas zīmes nozīmi, vai tekstuāli informē par personas vai vēsturiskā notikuma būtību. Savukārt piemiņas zīmes tiek veidotas attēlos, ornamentos vai īsās frāzēs.</w:t>
            </w:r>
          </w:p>
          <w:p w14:paraId="6AB66197" w14:textId="77777777" w:rsidR="000B11BC" w:rsidRPr="00462488" w:rsidRDefault="000B11BC">
            <w:pPr>
              <w:pStyle w:val="naisc"/>
              <w:spacing w:before="0" w:after="0"/>
              <w:jc w:val="both"/>
              <w:rPr>
                <w:sz w:val="22"/>
                <w:szCs w:val="22"/>
              </w:rPr>
            </w:pPr>
            <w:r w:rsidRPr="00462488">
              <w:rPr>
                <w:sz w:val="22"/>
                <w:szCs w:val="22"/>
              </w:rPr>
              <w:lastRenderedPageBreak/>
              <w:t xml:space="preserve">Saskaņā ar Ministru kabineta </w:t>
            </w:r>
            <w:proofErr w:type="gramStart"/>
            <w:r w:rsidRPr="00462488">
              <w:rPr>
                <w:sz w:val="22"/>
                <w:szCs w:val="22"/>
              </w:rPr>
              <w:t>2005.gada</w:t>
            </w:r>
            <w:proofErr w:type="gramEnd"/>
            <w:r w:rsidRPr="00462488">
              <w:rPr>
                <w:sz w:val="22"/>
                <w:szCs w:val="22"/>
              </w:rPr>
              <w:t xml:space="preserve"> 15.februāra noteikumu Nr.130 „Noteikumi par valodu lietošanu informācijā” 4.punktu privātpersonas, publiski sniedzot informāciju, kas ir saistīta ar sabiedrības likumīgajām interesēm, to sniedz valsts valodā vai līdztekus valsts valodai arī svešvalodā. Šis tiesiskais regulējums būtu attiecināms uz valsts valodas un tās tulkojuma lietojumu informatīvajās plāksnēs. Projektā noteiktā informācija uz informatīvajām plāksnēm norādāma latviešu valodā, paredzot iespēju līdztekus valsts valodai norādīt uzraksta tulkojumu svešvalodā.</w:t>
            </w:r>
            <w:r w:rsidRPr="00462488" w:rsidDel="000E6714">
              <w:rPr>
                <w:sz w:val="22"/>
                <w:szCs w:val="22"/>
              </w:rPr>
              <w:t xml:space="preserve"> </w:t>
            </w:r>
            <w:r w:rsidRPr="00462488">
              <w:rPr>
                <w:sz w:val="22"/>
                <w:szCs w:val="22"/>
              </w:rPr>
              <w:t>[..]”</w:t>
            </w:r>
          </w:p>
        </w:tc>
      </w:tr>
      <w:tr w:rsidR="000B11BC" w:rsidRPr="003B1DDC" w14:paraId="4B67ADDC" w14:textId="77777777" w:rsidTr="00854EC2">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0D7F4517" w14:textId="77777777" w:rsidR="000B11BC" w:rsidRPr="003B1DDC" w:rsidRDefault="000B11BC" w:rsidP="004262D8">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668A4D9B" w14:textId="3E22BA02" w:rsidR="000B11BC" w:rsidRDefault="000B11BC" w:rsidP="003B1DDC">
            <w:pPr>
              <w:pStyle w:val="naisc"/>
              <w:spacing w:before="0" w:after="0"/>
              <w:jc w:val="both"/>
              <w:rPr>
                <w:sz w:val="22"/>
                <w:szCs w:val="22"/>
              </w:rPr>
            </w:pPr>
            <w:r w:rsidRPr="003B1DDC">
              <w:rPr>
                <w:sz w:val="22"/>
                <w:szCs w:val="22"/>
              </w:rPr>
              <w:t>Ministru kabineta noteikumu projekta 2.5. un 7.1.apakšpunkts.</w:t>
            </w:r>
          </w:p>
          <w:p w14:paraId="5546B6FE" w14:textId="77777777" w:rsidR="00BB44E6" w:rsidRPr="003B1DDC" w:rsidRDefault="00BB44E6" w:rsidP="003B1DDC">
            <w:pPr>
              <w:pStyle w:val="naisc"/>
              <w:spacing w:before="0" w:after="0"/>
              <w:jc w:val="both"/>
              <w:rPr>
                <w:sz w:val="22"/>
                <w:szCs w:val="22"/>
              </w:rPr>
            </w:pPr>
          </w:p>
          <w:p w14:paraId="685D99DF" w14:textId="77777777" w:rsidR="000B11BC" w:rsidRPr="003B1DDC" w:rsidRDefault="000B11BC" w:rsidP="003B1DDC">
            <w:pPr>
              <w:pStyle w:val="naisc"/>
              <w:spacing w:before="0" w:after="0"/>
              <w:jc w:val="both"/>
              <w:rPr>
                <w:sz w:val="22"/>
                <w:szCs w:val="22"/>
              </w:rPr>
            </w:pPr>
            <w:r w:rsidRPr="003B1DDC">
              <w:rPr>
                <w:sz w:val="22"/>
                <w:szCs w:val="22"/>
              </w:rPr>
              <w:t>2. Noteikumi neregulē:</w:t>
            </w:r>
          </w:p>
          <w:p w14:paraId="69E4F366" w14:textId="77777777" w:rsidR="000B11BC" w:rsidRPr="003B1DDC" w:rsidRDefault="000B11BC" w:rsidP="003B1DDC">
            <w:pPr>
              <w:pStyle w:val="naisc"/>
              <w:spacing w:before="0" w:after="0"/>
              <w:jc w:val="both"/>
              <w:rPr>
                <w:sz w:val="22"/>
                <w:szCs w:val="22"/>
              </w:rPr>
            </w:pPr>
            <w:r w:rsidRPr="003B1DDC">
              <w:rPr>
                <w:sz w:val="22"/>
                <w:szCs w:val="22"/>
              </w:rPr>
              <w:t>[..]</w:t>
            </w:r>
          </w:p>
          <w:p w14:paraId="0F5A85C5" w14:textId="77777777" w:rsidR="000B11BC" w:rsidRPr="003B1DDC" w:rsidRDefault="000B11BC" w:rsidP="003B1DDC">
            <w:pPr>
              <w:pStyle w:val="naisc"/>
              <w:spacing w:before="0" w:after="0"/>
              <w:jc w:val="both"/>
              <w:rPr>
                <w:sz w:val="22"/>
                <w:szCs w:val="22"/>
              </w:rPr>
            </w:pPr>
            <w:r w:rsidRPr="003B1DDC">
              <w:rPr>
                <w:sz w:val="22"/>
                <w:szCs w:val="22"/>
              </w:rPr>
              <w:t xml:space="preserve">2.5. pieminekļu, piemiņas zīmju un piemiņas vietu izvietošanu līdz šo noteikumu spēkā stāšanās dienai, un kuri tiek restaurēti vai aizstāti ar jauniem </w:t>
            </w:r>
            <w:proofErr w:type="spellStart"/>
            <w:r w:rsidRPr="003B1DDC">
              <w:rPr>
                <w:sz w:val="22"/>
                <w:szCs w:val="22"/>
              </w:rPr>
              <w:t>dizainiski</w:t>
            </w:r>
            <w:proofErr w:type="spellEnd"/>
            <w:r w:rsidRPr="003B1DDC">
              <w:rPr>
                <w:sz w:val="22"/>
                <w:szCs w:val="22"/>
              </w:rPr>
              <w:t xml:space="preserve"> tādiem pašiem objektiem.</w:t>
            </w:r>
          </w:p>
          <w:p w14:paraId="1ECA97C2" w14:textId="77777777" w:rsidR="000B11BC" w:rsidRPr="003B1DDC" w:rsidRDefault="000B11BC" w:rsidP="003B1DDC">
            <w:pPr>
              <w:pStyle w:val="naisc"/>
              <w:spacing w:before="0" w:after="0"/>
              <w:jc w:val="both"/>
              <w:rPr>
                <w:sz w:val="22"/>
                <w:szCs w:val="22"/>
              </w:rPr>
            </w:pPr>
          </w:p>
          <w:p w14:paraId="5D2CA200" w14:textId="77777777" w:rsidR="000B11BC" w:rsidRPr="003B1DDC" w:rsidRDefault="000B11BC" w:rsidP="003B1DDC">
            <w:pPr>
              <w:pStyle w:val="naisc"/>
              <w:spacing w:before="0" w:after="0"/>
              <w:jc w:val="both"/>
              <w:rPr>
                <w:sz w:val="22"/>
                <w:szCs w:val="22"/>
              </w:rPr>
            </w:pPr>
            <w:r w:rsidRPr="003B1DDC">
              <w:rPr>
                <w:sz w:val="22"/>
                <w:szCs w:val="22"/>
              </w:rPr>
              <w:t>7. Padomei ir šādi uzdevumi:</w:t>
            </w:r>
          </w:p>
          <w:p w14:paraId="144FC081" w14:textId="77777777" w:rsidR="000B11BC" w:rsidRPr="003B1DDC" w:rsidRDefault="000B11BC" w:rsidP="003B1DDC">
            <w:pPr>
              <w:pStyle w:val="naisc"/>
              <w:spacing w:before="0" w:after="0"/>
              <w:jc w:val="both"/>
              <w:rPr>
                <w:sz w:val="22"/>
                <w:szCs w:val="22"/>
              </w:rPr>
            </w:pPr>
            <w:r w:rsidRPr="003B1DDC">
              <w:rPr>
                <w:sz w:val="22"/>
                <w:szCs w:val="22"/>
              </w:rPr>
              <w:t xml:space="preserve">7.1. izvērtēt uz sabiedrībai pieejamās vietās izvietotajām informatīvajām plāksnēm, kā arī informatīvajām plāksnēm, kuras vēl tiks izvietotas, veicamo uzrakstu atbilstību šiem noteikumiem un </w:t>
            </w:r>
            <w:proofErr w:type="gramStart"/>
            <w:r w:rsidRPr="003B1DDC">
              <w:rPr>
                <w:sz w:val="22"/>
                <w:szCs w:val="22"/>
              </w:rPr>
              <w:t>citiem normatīvajiem aktiem</w:t>
            </w:r>
            <w:proofErr w:type="gramEnd"/>
            <w:r w:rsidRPr="003B1DDC">
              <w:rPr>
                <w:sz w:val="22"/>
                <w:szCs w:val="22"/>
              </w:rPr>
              <w:t>;</w:t>
            </w:r>
          </w:p>
          <w:p w14:paraId="5298DAEC" w14:textId="77777777" w:rsidR="000B11BC" w:rsidRPr="003B1DDC" w:rsidRDefault="000B11BC" w:rsidP="003B1DDC">
            <w:pPr>
              <w:pStyle w:val="naisc"/>
              <w:spacing w:before="0" w:after="0"/>
              <w:jc w:val="both"/>
              <w:rPr>
                <w:sz w:val="22"/>
                <w:szCs w:val="22"/>
              </w:rPr>
            </w:pPr>
            <w:r w:rsidRPr="003B1DDC">
              <w:rPr>
                <w:sz w:val="22"/>
                <w:szCs w:val="22"/>
              </w:rPr>
              <w:t>[..].</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4D136334" w14:textId="77777777" w:rsidR="000B11BC" w:rsidRPr="003B1DDC" w:rsidRDefault="000B11BC" w:rsidP="003B1DDC">
            <w:pPr>
              <w:tabs>
                <w:tab w:val="left" w:pos="993"/>
              </w:tabs>
              <w:jc w:val="both"/>
              <w:rPr>
                <w:b/>
                <w:sz w:val="22"/>
                <w:szCs w:val="22"/>
              </w:rPr>
            </w:pPr>
            <w:r w:rsidRPr="003B1DDC">
              <w:rPr>
                <w:b/>
                <w:sz w:val="22"/>
                <w:szCs w:val="22"/>
              </w:rPr>
              <w:t>Tieslietu ministrija:</w:t>
            </w:r>
          </w:p>
          <w:p w14:paraId="7BD1A910" w14:textId="77777777" w:rsidR="000B11BC" w:rsidRPr="003B1DDC" w:rsidRDefault="000B11BC" w:rsidP="003B1DDC">
            <w:pPr>
              <w:tabs>
                <w:tab w:val="left" w:pos="993"/>
              </w:tabs>
              <w:jc w:val="both"/>
              <w:rPr>
                <w:sz w:val="22"/>
                <w:szCs w:val="22"/>
              </w:rPr>
            </w:pPr>
            <w:r w:rsidRPr="003B1DDC">
              <w:rPr>
                <w:sz w:val="22"/>
                <w:szCs w:val="22"/>
              </w:rPr>
              <w:t>Noteikuma projekta 2.5. apakšpunkts runā par jau izvietotiem pieminekļiem, kurus šie noteikumi neregulē, savukārt noteikuma projekta 7.1. apakšpunkts nosaka konsultatīvās padomes uzdevumu izvērtēt uzrakstu atbilstību arī uz jau izvietotajām informatīvajām plāksnēm.</w:t>
            </w:r>
          </w:p>
          <w:p w14:paraId="354FCF96" w14:textId="5676EA4F" w:rsidR="000B11BC" w:rsidRDefault="000B11BC" w:rsidP="003B1DDC">
            <w:pPr>
              <w:tabs>
                <w:tab w:val="left" w:pos="993"/>
              </w:tabs>
              <w:jc w:val="both"/>
              <w:rPr>
                <w:sz w:val="22"/>
                <w:szCs w:val="22"/>
              </w:rPr>
            </w:pPr>
            <w:r w:rsidRPr="003B1DDC">
              <w:rPr>
                <w:sz w:val="22"/>
                <w:szCs w:val="22"/>
              </w:rPr>
              <w:t>Lūdzam sniegt skaidrojumu anotācijā, kādēļ uz jau izvietotajām informatīvajām plāksnēm projektā paredzēto regulējumu plānots attiecināt atšķirībā no jau izvietotiem pieminekļiem, pieminās zīmēm un izveidotām piemiņas vietām.</w:t>
            </w:r>
          </w:p>
          <w:p w14:paraId="2B07BEFA" w14:textId="77777777" w:rsidR="00A57228" w:rsidRPr="003B1DDC" w:rsidRDefault="00A57228" w:rsidP="003B1DDC">
            <w:pPr>
              <w:tabs>
                <w:tab w:val="left" w:pos="993"/>
              </w:tabs>
              <w:jc w:val="both"/>
              <w:rPr>
                <w:sz w:val="22"/>
                <w:szCs w:val="22"/>
              </w:rPr>
            </w:pPr>
          </w:p>
          <w:p w14:paraId="51DB823C" w14:textId="77777777" w:rsidR="000B11BC" w:rsidRPr="003B1DDC" w:rsidRDefault="000B11BC" w:rsidP="003B1DDC">
            <w:pPr>
              <w:tabs>
                <w:tab w:val="left" w:pos="993"/>
              </w:tabs>
              <w:jc w:val="both"/>
              <w:rPr>
                <w:b/>
                <w:sz w:val="22"/>
                <w:szCs w:val="22"/>
              </w:rPr>
            </w:pPr>
            <w:r w:rsidRPr="003B1DDC">
              <w:rPr>
                <w:b/>
                <w:sz w:val="22"/>
                <w:szCs w:val="22"/>
              </w:rPr>
              <w:t>Tieslietu ministrija:</w:t>
            </w:r>
          </w:p>
          <w:p w14:paraId="6D202258" w14:textId="77777777" w:rsidR="000B11BC" w:rsidRPr="003B1DDC" w:rsidRDefault="000B11BC" w:rsidP="003B1DDC">
            <w:pPr>
              <w:tabs>
                <w:tab w:val="left" w:pos="993"/>
              </w:tabs>
              <w:jc w:val="both"/>
              <w:rPr>
                <w:sz w:val="22"/>
                <w:szCs w:val="22"/>
              </w:rPr>
            </w:pPr>
            <w:r w:rsidRPr="003B1DDC">
              <w:rPr>
                <w:sz w:val="22"/>
                <w:szCs w:val="22"/>
              </w:rPr>
              <w:lastRenderedPageBreak/>
              <w:t xml:space="preserve">Lūgums precizēt noteikumu projekta 7.1. apakšpunktā lietoto terminoloģiju, </w:t>
            </w:r>
            <w:proofErr w:type="gramStart"/>
            <w:r w:rsidRPr="003B1DDC">
              <w:rPr>
                <w:sz w:val="22"/>
                <w:szCs w:val="22"/>
              </w:rPr>
              <w:t>jo tā ir</w:t>
            </w:r>
            <w:proofErr w:type="gramEnd"/>
            <w:r w:rsidRPr="003B1DDC">
              <w:rPr>
                <w:sz w:val="22"/>
                <w:szCs w:val="22"/>
              </w:rPr>
              <w:t xml:space="preserve"> jāsaskaņo ar likumā lietoto. Vēršam uzmanību, ka likuma "Par kultūras pieminekļu aizsardzību" 14. panta vienpadsmitajā daļā ir lietots termins "sabiedriski nozīmīgas vietas".</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04D26F0D" w14:textId="77777777" w:rsidR="000B11BC" w:rsidRPr="003B1DDC" w:rsidRDefault="000B11BC" w:rsidP="003B1DDC">
            <w:pPr>
              <w:widowControl w:val="0"/>
              <w:autoSpaceDE w:val="0"/>
              <w:autoSpaceDN w:val="0"/>
              <w:adjustRightInd w:val="0"/>
              <w:jc w:val="center"/>
              <w:rPr>
                <w:b/>
                <w:bCs/>
                <w:sz w:val="22"/>
                <w:szCs w:val="22"/>
              </w:rPr>
            </w:pPr>
            <w:r w:rsidRPr="003B1DDC">
              <w:rPr>
                <w:b/>
                <w:bCs/>
                <w:sz w:val="22"/>
                <w:szCs w:val="22"/>
              </w:rPr>
              <w:lastRenderedPageBreak/>
              <w:t>Ņemts vērā</w:t>
            </w:r>
          </w:p>
          <w:p w14:paraId="17FAFA8D" w14:textId="3DE5C0E2" w:rsidR="000B11BC" w:rsidRPr="003B1DDC" w:rsidRDefault="000B11BC" w:rsidP="003B1DDC">
            <w:pPr>
              <w:widowControl w:val="0"/>
              <w:autoSpaceDE w:val="0"/>
              <w:autoSpaceDN w:val="0"/>
              <w:adjustRightInd w:val="0"/>
              <w:jc w:val="both"/>
              <w:rPr>
                <w:bCs/>
                <w:sz w:val="22"/>
                <w:szCs w:val="22"/>
              </w:rPr>
            </w:pPr>
            <w:r w:rsidRPr="003B1DDC">
              <w:rPr>
                <w:bCs/>
                <w:sz w:val="22"/>
                <w:szCs w:val="22"/>
              </w:rPr>
              <w:t>Atbilstoši iebildumā norādītajam tika novērstas Ministru kabineta noteikumu projekta saturiskās atšķirības.</w:t>
            </w:r>
          </w:p>
        </w:tc>
        <w:tc>
          <w:tcPr>
            <w:tcW w:w="1018" w:type="pct"/>
            <w:tcBorders>
              <w:top w:val="single" w:sz="4" w:space="0" w:color="auto"/>
              <w:left w:val="single" w:sz="4" w:space="0" w:color="auto"/>
              <w:bottom w:val="single" w:sz="4" w:space="0" w:color="auto"/>
            </w:tcBorders>
            <w:shd w:val="clear" w:color="auto" w:fill="auto"/>
          </w:tcPr>
          <w:p w14:paraId="126AA8E0" w14:textId="77777777" w:rsidR="000B11BC" w:rsidRPr="003B1DDC" w:rsidRDefault="000B11BC" w:rsidP="003B1DDC">
            <w:pPr>
              <w:pStyle w:val="naisc"/>
              <w:spacing w:before="0" w:after="0"/>
              <w:jc w:val="both"/>
              <w:rPr>
                <w:sz w:val="22"/>
                <w:szCs w:val="22"/>
              </w:rPr>
            </w:pPr>
            <w:r w:rsidRPr="003B1DDC">
              <w:rPr>
                <w:sz w:val="22"/>
                <w:szCs w:val="22"/>
              </w:rPr>
              <w:t>Mainīta Ministru kabineta noteikumu projekta vienību numerācija un precizēts Ministru kabineta noteikumu projekta 5.punkts šādā redakcijā.</w:t>
            </w:r>
          </w:p>
          <w:p w14:paraId="20DD4EF3" w14:textId="77777777" w:rsidR="000B11BC" w:rsidRPr="003B1DDC" w:rsidRDefault="000B11BC" w:rsidP="003B1DDC">
            <w:pPr>
              <w:pStyle w:val="naisc"/>
              <w:spacing w:before="0" w:after="0"/>
              <w:jc w:val="both"/>
              <w:rPr>
                <w:sz w:val="22"/>
                <w:szCs w:val="22"/>
              </w:rPr>
            </w:pPr>
          </w:p>
          <w:p w14:paraId="652A953E" w14:textId="77777777" w:rsidR="000B11BC" w:rsidRPr="003B1DDC" w:rsidRDefault="000B11BC" w:rsidP="003B1DDC">
            <w:pPr>
              <w:pStyle w:val="naisc"/>
              <w:spacing w:before="0" w:after="0"/>
              <w:jc w:val="both"/>
              <w:rPr>
                <w:sz w:val="22"/>
                <w:szCs w:val="22"/>
              </w:rPr>
            </w:pPr>
            <w:r w:rsidRPr="003B1DDC">
              <w:rPr>
                <w:sz w:val="22"/>
                <w:szCs w:val="22"/>
              </w:rPr>
              <w:t>„5. Padomei ir šādi uzdevumi:</w:t>
            </w:r>
          </w:p>
          <w:p w14:paraId="2DAC6AFA" w14:textId="77777777" w:rsidR="000B11BC" w:rsidRPr="003B1DDC" w:rsidRDefault="000B11BC" w:rsidP="003B1DDC">
            <w:pPr>
              <w:pStyle w:val="naisc"/>
              <w:spacing w:before="0" w:after="0"/>
              <w:jc w:val="both"/>
              <w:rPr>
                <w:sz w:val="22"/>
                <w:szCs w:val="22"/>
              </w:rPr>
            </w:pPr>
            <w:r w:rsidRPr="003B1DDC">
              <w:rPr>
                <w:sz w:val="22"/>
                <w:szCs w:val="22"/>
              </w:rPr>
              <w:t xml:space="preserve">5.1. izvērtēt uz publiskā ārtelpā izvietojamām informatīvajām plāksnēm veicamo uzrakstu atbilstību šiem noteikumiem un </w:t>
            </w:r>
            <w:proofErr w:type="gramStart"/>
            <w:r w:rsidRPr="003B1DDC">
              <w:rPr>
                <w:sz w:val="22"/>
                <w:szCs w:val="22"/>
              </w:rPr>
              <w:t>citiem normatīvajiem aktiem</w:t>
            </w:r>
            <w:proofErr w:type="gramEnd"/>
            <w:r w:rsidRPr="003B1DDC">
              <w:rPr>
                <w:sz w:val="22"/>
                <w:szCs w:val="22"/>
              </w:rPr>
              <w:t>;</w:t>
            </w:r>
          </w:p>
          <w:p w14:paraId="4A90D189" w14:textId="36B13D01" w:rsidR="000B11BC" w:rsidRPr="003B1DDC" w:rsidRDefault="000B11BC" w:rsidP="003B1DDC">
            <w:pPr>
              <w:pStyle w:val="naisc"/>
              <w:spacing w:before="0" w:after="0"/>
              <w:jc w:val="both"/>
              <w:rPr>
                <w:sz w:val="22"/>
                <w:szCs w:val="22"/>
              </w:rPr>
            </w:pPr>
            <w:r w:rsidRPr="003B1DDC">
              <w:rPr>
                <w:sz w:val="22"/>
                <w:szCs w:val="22"/>
              </w:rPr>
              <w:t>5.2. </w:t>
            </w:r>
            <w:r w:rsidR="002B0C7C" w:rsidRPr="003B1DDC">
              <w:rPr>
                <w:sz w:val="22"/>
                <w:szCs w:val="22"/>
              </w:rPr>
              <w:t>novērtēt p</w:t>
            </w:r>
            <w:r w:rsidRPr="003B1DDC">
              <w:rPr>
                <w:sz w:val="22"/>
                <w:szCs w:val="22"/>
              </w:rPr>
              <w:t xml:space="preserve">adomei sniegto ziņu pilnīgumu un atbilstību īstenībai par iecerē </w:t>
            </w:r>
            <w:proofErr w:type="gramStart"/>
            <w:r w:rsidRPr="003B1DDC">
              <w:rPr>
                <w:sz w:val="22"/>
                <w:szCs w:val="22"/>
              </w:rPr>
              <w:t>norādītajiem vēsturiskiem notikumiem</w:t>
            </w:r>
            <w:proofErr w:type="gramEnd"/>
            <w:r w:rsidRPr="003B1DDC">
              <w:rPr>
                <w:sz w:val="22"/>
                <w:szCs w:val="22"/>
              </w:rPr>
              <w:t xml:space="preserve"> vai personām;</w:t>
            </w:r>
          </w:p>
          <w:p w14:paraId="30C35102" w14:textId="77777777" w:rsidR="000B11BC" w:rsidRPr="003B1DDC" w:rsidRDefault="000B11BC" w:rsidP="003B1DDC">
            <w:pPr>
              <w:pStyle w:val="naisc"/>
              <w:spacing w:before="0" w:after="0"/>
              <w:jc w:val="both"/>
              <w:rPr>
                <w:sz w:val="22"/>
                <w:szCs w:val="22"/>
              </w:rPr>
            </w:pPr>
            <w:r w:rsidRPr="003B1DDC">
              <w:rPr>
                <w:sz w:val="22"/>
                <w:szCs w:val="22"/>
              </w:rPr>
              <w:t>5.3. izvērtēt pieminekļu, piemiņas zīmju, piemiņas vietu izveidošanas priekšlikumus un sniegt atzinumus par tiem;</w:t>
            </w:r>
          </w:p>
          <w:p w14:paraId="50078434" w14:textId="77777777" w:rsidR="000B11BC" w:rsidRPr="003B1DDC" w:rsidRDefault="000B11BC" w:rsidP="003B1DDC">
            <w:pPr>
              <w:pStyle w:val="naisc"/>
              <w:spacing w:before="0" w:after="0"/>
              <w:jc w:val="both"/>
              <w:rPr>
                <w:sz w:val="22"/>
                <w:szCs w:val="22"/>
              </w:rPr>
            </w:pPr>
            <w:r w:rsidRPr="003B1DDC">
              <w:rPr>
                <w:sz w:val="22"/>
                <w:szCs w:val="22"/>
              </w:rPr>
              <w:t xml:space="preserve">5.4. sniegt atzinumus pašvaldībām par šajos noteikumos paredzēto ieceru </w:t>
            </w:r>
            <w:r w:rsidRPr="003B1DDC">
              <w:rPr>
                <w:sz w:val="22"/>
                <w:szCs w:val="22"/>
              </w:rPr>
              <w:lastRenderedPageBreak/>
              <w:t>atbilstību, neatbilstību vai trūkumiem.”</w:t>
            </w:r>
          </w:p>
        </w:tc>
      </w:tr>
      <w:tr w:rsidR="000B11BC" w:rsidRPr="003B1DDC" w14:paraId="650897C5" w14:textId="77777777" w:rsidTr="008B0C16">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6385AB22" w14:textId="77777777" w:rsidR="000B11BC" w:rsidRPr="003B1DDC" w:rsidRDefault="000B11BC" w:rsidP="004262D8">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1A032BDE" w14:textId="77777777" w:rsidR="000B11BC" w:rsidRPr="003B1DDC" w:rsidRDefault="000B11BC" w:rsidP="003B1DDC">
            <w:pPr>
              <w:pStyle w:val="naisc"/>
              <w:spacing w:before="0" w:after="0"/>
              <w:jc w:val="both"/>
              <w:rPr>
                <w:sz w:val="22"/>
                <w:szCs w:val="22"/>
              </w:rPr>
            </w:pPr>
            <w:r w:rsidRPr="003B1DDC">
              <w:rPr>
                <w:sz w:val="22"/>
                <w:szCs w:val="22"/>
              </w:rPr>
              <w:t>Ministru kabineta noteikumu projekta 7.3.apakšpunkts un 33.punkts.</w:t>
            </w:r>
          </w:p>
          <w:p w14:paraId="06B6A870" w14:textId="77777777" w:rsidR="000B11BC" w:rsidRPr="003B1DDC" w:rsidRDefault="000B11BC" w:rsidP="003B1DDC">
            <w:pPr>
              <w:pStyle w:val="naisc"/>
              <w:spacing w:before="0" w:after="0"/>
              <w:jc w:val="both"/>
              <w:rPr>
                <w:sz w:val="22"/>
                <w:szCs w:val="22"/>
              </w:rPr>
            </w:pPr>
          </w:p>
          <w:p w14:paraId="28687A6D" w14:textId="77777777" w:rsidR="000B11BC" w:rsidRPr="003B1DDC" w:rsidRDefault="000B11BC" w:rsidP="003B1DDC">
            <w:pPr>
              <w:pStyle w:val="naisc"/>
              <w:spacing w:before="0" w:after="0"/>
              <w:jc w:val="both"/>
              <w:rPr>
                <w:sz w:val="22"/>
                <w:szCs w:val="22"/>
              </w:rPr>
            </w:pPr>
            <w:r w:rsidRPr="003B1DDC">
              <w:rPr>
                <w:sz w:val="22"/>
                <w:szCs w:val="22"/>
              </w:rPr>
              <w:t>7. Padomei ir šādi uzdevumi:</w:t>
            </w:r>
          </w:p>
          <w:p w14:paraId="4B2D61BE" w14:textId="77777777" w:rsidR="000B11BC" w:rsidRPr="003B1DDC" w:rsidRDefault="000B11BC" w:rsidP="003B1DDC">
            <w:pPr>
              <w:pStyle w:val="naisc"/>
              <w:spacing w:before="0" w:after="0"/>
              <w:jc w:val="both"/>
              <w:rPr>
                <w:sz w:val="22"/>
                <w:szCs w:val="22"/>
              </w:rPr>
            </w:pPr>
            <w:r w:rsidRPr="003B1DDC">
              <w:rPr>
                <w:sz w:val="22"/>
                <w:szCs w:val="22"/>
              </w:rPr>
              <w:t>[..]</w:t>
            </w:r>
          </w:p>
          <w:p w14:paraId="71A4B461" w14:textId="77777777" w:rsidR="0059264A" w:rsidRDefault="000B11BC" w:rsidP="003B1DDC">
            <w:pPr>
              <w:pStyle w:val="naisc"/>
              <w:spacing w:before="0" w:after="0"/>
              <w:jc w:val="both"/>
              <w:rPr>
                <w:sz w:val="22"/>
                <w:szCs w:val="22"/>
              </w:rPr>
            </w:pPr>
            <w:r w:rsidRPr="003B1DDC">
              <w:rPr>
                <w:sz w:val="22"/>
                <w:szCs w:val="22"/>
              </w:rPr>
              <w:t>7.3. novērtēt pieminekļu, piemiņas zīmju, piemiņas vietu un informatīvo plākšņu ieceru arhitektonisko, māksliniecisko un dizaina kvalitāti, kā arī iederēšanos apkārtnē esošajā kultūrvidē;</w:t>
            </w:r>
          </w:p>
          <w:p w14:paraId="270B8E11" w14:textId="56A8D83C" w:rsidR="000B11BC" w:rsidRDefault="000B11BC" w:rsidP="003B1DDC">
            <w:pPr>
              <w:pStyle w:val="naisc"/>
              <w:spacing w:before="0" w:after="0"/>
              <w:jc w:val="both"/>
              <w:rPr>
                <w:sz w:val="22"/>
                <w:szCs w:val="22"/>
              </w:rPr>
            </w:pPr>
            <w:r w:rsidRPr="003B1DDC">
              <w:rPr>
                <w:sz w:val="22"/>
                <w:szCs w:val="22"/>
              </w:rPr>
              <w:t>[</w:t>
            </w:r>
            <w:r w:rsidR="0059264A">
              <w:rPr>
                <w:sz w:val="22"/>
                <w:szCs w:val="22"/>
              </w:rPr>
              <w:t>..</w:t>
            </w:r>
            <w:r w:rsidRPr="003B1DDC">
              <w:rPr>
                <w:sz w:val="22"/>
                <w:szCs w:val="22"/>
              </w:rPr>
              <w:t>]</w:t>
            </w:r>
          </w:p>
          <w:p w14:paraId="38E41392" w14:textId="77777777" w:rsidR="0059264A" w:rsidRPr="003B1DDC" w:rsidRDefault="0059264A" w:rsidP="003B1DDC">
            <w:pPr>
              <w:pStyle w:val="naisc"/>
              <w:spacing w:before="0" w:after="0"/>
              <w:jc w:val="both"/>
              <w:rPr>
                <w:sz w:val="22"/>
                <w:szCs w:val="22"/>
              </w:rPr>
            </w:pPr>
          </w:p>
          <w:p w14:paraId="5767BD04" w14:textId="77777777" w:rsidR="000B11BC" w:rsidRPr="003B1DDC" w:rsidRDefault="000B11BC" w:rsidP="003B1DDC">
            <w:pPr>
              <w:pStyle w:val="naisc"/>
              <w:spacing w:before="0" w:after="0"/>
              <w:jc w:val="both"/>
              <w:rPr>
                <w:sz w:val="22"/>
                <w:szCs w:val="22"/>
              </w:rPr>
            </w:pPr>
            <w:r w:rsidRPr="003B1DDC">
              <w:rPr>
                <w:sz w:val="22"/>
                <w:szCs w:val="22"/>
              </w:rPr>
              <w:t xml:space="preserve">33. Padome sešu mēnešu laikā pēc dokumentācijas saņemšanas izvērtē dokumentāciju un, konstatējot vēsturiskā notikuma faktu vai personas esamību, vērtē tajā ietvertās ieceres atbilstību normatīvajiem aktiem, arhitektonisko, māksliniecisko un dizaina kvalitāti, kā arī ieceres iederēšanos apkārtnē esošajā kultūrvidē (iecerei jālīdzinās tās apkārtnē esošo būvju un citu </w:t>
            </w:r>
            <w:r w:rsidRPr="003B1DDC">
              <w:rPr>
                <w:sz w:val="22"/>
                <w:szCs w:val="22"/>
              </w:rPr>
              <w:lastRenderedPageBreak/>
              <w:t xml:space="preserve">kultūrvēsturisku objektu </w:t>
            </w:r>
            <w:proofErr w:type="spellStart"/>
            <w:r w:rsidRPr="003B1DDC">
              <w:rPr>
                <w:sz w:val="22"/>
                <w:szCs w:val="22"/>
              </w:rPr>
              <w:t>dizainiskajam</w:t>
            </w:r>
            <w:proofErr w:type="spellEnd"/>
            <w:r w:rsidRPr="003B1DDC">
              <w:rPr>
                <w:sz w:val="22"/>
                <w:szCs w:val="22"/>
              </w:rPr>
              <w:t xml:space="preserve"> noformējumam) un sniedz būvvaldei saistošu atzinumu:</w:t>
            </w:r>
          </w:p>
          <w:p w14:paraId="41CB2E0D" w14:textId="77777777" w:rsidR="000B11BC" w:rsidRPr="003B1DDC" w:rsidRDefault="000B11BC" w:rsidP="003B1DDC">
            <w:pPr>
              <w:jc w:val="both"/>
              <w:rPr>
                <w:sz w:val="22"/>
                <w:szCs w:val="22"/>
              </w:rPr>
            </w:pPr>
            <w:r w:rsidRPr="003B1DDC">
              <w:rPr>
                <w:sz w:val="22"/>
                <w:szCs w:val="22"/>
              </w:rPr>
              <w:t>33.1. atbalstīt ieceri;</w:t>
            </w:r>
          </w:p>
          <w:p w14:paraId="2AB287BC" w14:textId="77777777" w:rsidR="000B11BC" w:rsidRPr="003B1DDC" w:rsidRDefault="000B11BC" w:rsidP="003B1DDC">
            <w:pPr>
              <w:jc w:val="both"/>
              <w:rPr>
                <w:sz w:val="22"/>
                <w:szCs w:val="22"/>
              </w:rPr>
            </w:pPr>
            <w:r w:rsidRPr="003B1DDC">
              <w:rPr>
                <w:sz w:val="22"/>
                <w:szCs w:val="22"/>
              </w:rPr>
              <w:t>33.2. neatbalstīt ieceri;</w:t>
            </w:r>
          </w:p>
          <w:p w14:paraId="1E0DF710" w14:textId="77777777" w:rsidR="000B11BC" w:rsidRPr="003B1DDC" w:rsidRDefault="000B11BC" w:rsidP="003B1DDC">
            <w:pPr>
              <w:jc w:val="both"/>
              <w:rPr>
                <w:sz w:val="22"/>
                <w:szCs w:val="22"/>
              </w:rPr>
            </w:pPr>
            <w:r w:rsidRPr="003B1DDC">
              <w:rPr>
                <w:sz w:val="22"/>
                <w:szCs w:val="22"/>
              </w:rPr>
              <w:t>33.3. par ieceres vērtēšanas atlikšanu sakarā trūkumiem, nosakot termiņu trūkumu novēršanai, kas nav mazāks par vienu mēnesi no atzinuma paziņošanas dienas.</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18CBEA65" w14:textId="77777777" w:rsidR="000B11BC" w:rsidRPr="003B1DDC" w:rsidRDefault="000B11BC" w:rsidP="003B1DDC">
            <w:pPr>
              <w:tabs>
                <w:tab w:val="left" w:pos="993"/>
              </w:tabs>
              <w:jc w:val="both"/>
              <w:rPr>
                <w:b/>
                <w:sz w:val="22"/>
                <w:szCs w:val="22"/>
              </w:rPr>
            </w:pPr>
            <w:r w:rsidRPr="003B1DDC">
              <w:rPr>
                <w:b/>
                <w:sz w:val="22"/>
                <w:szCs w:val="22"/>
              </w:rPr>
              <w:lastRenderedPageBreak/>
              <w:t>Tieslietu ministrija:</w:t>
            </w:r>
          </w:p>
          <w:p w14:paraId="61EBE667" w14:textId="77777777" w:rsidR="000B11BC" w:rsidRPr="003B1DDC" w:rsidRDefault="000B11BC" w:rsidP="003B1DDC">
            <w:pPr>
              <w:tabs>
                <w:tab w:val="left" w:pos="993"/>
              </w:tabs>
              <w:jc w:val="both"/>
              <w:rPr>
                <w:b/>
                <w:sz w:val="22"/>
                <w:szCs w:val="22"/>
              </w:rPr>
            </w:pPr>
            <w:r w:rsidRPr="003B1DDC">
              <w:rPr>
                <w:sz w:val="22"/>
                <w:szCs w:val="22"/>
              </w:rPr>
              <w:t xml:space="preserve">Lūgums precizēt noteikumu projekta 7.3. apakšpunktu, kā arī 33. punktu, </w:t>
            </w:r>
            <w:proofErr w:type="gramStart"/>
            <w:r w:rsidRPr="003B1DDC">
              <w:rPr>
                <w:sz w:val="22"/>
                <w:szCs w:val="22"/>
              </w:rPr>
              <w:t>jo likumdevējs nav devis Ministru</w:t>
            </w:r>
            <w:proofErr w:type="gramEnd"/>
            <w:r w:rsidRPr="003B1DDC">
              <w:rPr>
                <w:sz w:val="22"/>
                <w:szCs w:val="22"/>
              </w:rPr>
              <w:t xml:space="preserve"> kabinetam pilnvarojumu noteikt kritērijus. Turklāt kritēriji ir noteikti likuma "Par kultūras pieminekļu aizsardzību" 18.</w:t>
            </w:r>
            <w:r w:rsidRPr="003B1DDC">
              <w:rPr>
                <w:sz w:val="22"/>
                <w:szCs w:val="22"/>
                <w:vertAlign w:val="superscript"/>
              </w:rPr>
              <w:t>3 </w:t>
            </w:r>
            <w:r w:rsidRPr="003B1DDC">
              <w:rPr>
                <w:sz w:val="22"/>
                <w:szCs w:val="22"/>
              </w:rPr>
              <w:t>panta pirmajā daļā.</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31F2E2B9" w14:textId="77777777" w:rsidR="000B11BC" w:rsidRPr="003B1DDC" w:rsidRDefault="000B11BC" w:rsidP="003B1DDC">
            <w:pPr>
              <w:widowControl w:val="0"/>
              <w:autoSpaceDE w:val="0"/>
              <w:autoSpaceDN w:val="0"/>
              <w:adjustRightInd w:val="0"/>
              <w:jc w:val="center"/>
              <w:rPr>
                <w:b/>
                <w:bCs/>
                <w:sz w:val="22"/>
                <w:szCs w:val="22"/>
              </w:rPr>
            </w:pPr>
            <w:r w:rsidRPr="003B1DDC">
              <w:rPr>
                <w:b/>
                <w:bCs/>
                <w:sz w:val="22"/>
                <w:szCs w:val="22"/>
              </w:rPr>
              <w:t>Ņemts vērā</w:t>
            </w:r>
          </w:p>
        </w:tc>
        <w:tc>
          <w:tcPr>
            <w:tcW w:w="1018" w:type="pct"/>
            <w:tcBorders>
              <w:top w:val="single" w:sz="4" w:space="0" w:color="auto"/>
              <w:left w:val="single" w:sz="4" w:space="0" w:color="auto"/>
              <w:bottom w:val="single" w:sz="4" w:space="0" w:color="auto"/>
            </w:tcBorders>
            <w:shd w:val="clear" w:color="auto" w:fill="auto"/>
          </w:tcPr>
          <w:p w14:paraId="4DF09CDC" w14:textId="0D571145" w:rsidR="000B11BC" w:rsidRDefault="000B11BC" w:rsidP="003B1DDC">
            <w:pPr>
              <w:pStyle w:val="naisc"/>
              <w:spacing w:before="0" w:after="0"/>
              <w:jc w:val="both"/>
              <w:rPr>
                <w:sz w:val="22"/>
                <w:szCs w:val="22"/>
              </w:rPr>
            </w:pPr>
            <w:r w:rsidRPr="003B1DDC">
              <w:rPr>
                <w:sz w:val="22"/>
                <w:szCs w:val="22"/>
              </w:rPr>
              <w:t>Svītrots Ministru kabineta noteikumu projekta 33.punkts.</w:t>
            </w:r>
          </w:p>
          <w:p w14:paraId="603E35D1" w14:textId="77777777" w:rsidR="003950C3" w:rsidRPr="003B1DDC" w:rsidRDefault="003950C3" w:rsidP="003B1DDC">
            <w:pPr>
              <w:pStyle w:val="naisc"/>
              <w:spacing w:before="0" w:after="0"/>
              <w:jc w:val="both"/>
              <w:rPr>
                <w:sz w:val="22"/>
                <w:szCs w:val="22"/>
              </w:rPr>
            </w:pPr>
          </w:p>
          <w:p w14:paraId="0418EEEB" w14:textId="35B5676C" w:rsidR="000B11BC" w:rsidRDefault="000B11BC" w:rsidP="003B1DDC">
            <w:pPr>
              <w:pStyle w:val="naisc"/>
              <w:spacing w:before="0" w:after="0"/>
              <w:jc w:val="both"/>
              <w:rPr>
                <w:sz w:val="22"/>
                <w:szCs w:val="22"/>
              </w:rPr>
            </w:pPr>
            <w:r w:rsidRPr="003B1DDC">
              <w:rPr>
                <w:sz w:val="22"/>
                <w:szCs w:val="22"/>
              </w:rPr>
              <w:t xml:space="preserve">Mainīta Ministru kabineta noteikumu projekta vienību numerācija un </w:t>
            </w:r>
            <w:proofErr w:type="gramStart"/>
            <w:r w:rsidRPr="003B1DDC">
              <w:rPr>
                <w:sz w:val="22"/>
                <w:szCs w:val="22"/>
              </w:rPr>
              <w:t>precizēts Ministru kabineta noteikumu</w:t>
            </w:r>
            <w:proofErr w:type="gramEnd"/>
            <w:r w:rsidRPr="003B1DDC">
              <w:rPr>
                <w:sz w:val="22"/>
                <w:szCs w:val="22"/>
              </w:rPr>
              <w:t xml:space="preserve"> projekta 5.3.apakšpunkts šādā redakcijā:</w:t>
            </w:r>
          </w:p>
          <w:p w14:paraId="0B4D7188" w14:textId="77777777" w:rsidR="00A26E9C" w:rsidRPr="003B1DDC" w:rsidRDefault="00A26E9C" w:rsidP="003B1DDC">
            <w:pPr>
              <w:pStyle w:val="naisc"/>
              <w:spacing w:before="0" w:after="0"/>
              <w:jc w:val="both"/>
              <w:rPr>
                <w:sz w:val="22"/>
                <w:szCs w:val="22"/>
              </w:rPr>
            </w:pPr>
          </w:p>
          <w:p w14:paraId="473BB1CB" w14:textId="77777777" w:rsidR="000B11BC" w:rsidRPr="003B1DDC" w:rsidRDefault="000B11BC" w:rsidP="003B1DDC">
            <w:pPr>
              <w:pStyle w:val="naisc"/>
              <w:spacing w:before="0" w:after="0"/>
              <w:jc w:val="both"/>
              <w:rPr>
                <w:sz w:val="22"/>
                <w:szCs w:val="22"/>
              </w:rPr>
            </w:pPr>
            <w:r w:rsidRPr="003B1DDC">
              <w:rPr>
                <w:sz w:val="22"/>
                <w:szCs w:val="22"/>
              </w:rPr>
              <w:t>5. Padomei ir šādi uzdevumi:</w:t>
            </w:r>
          </w:p>
          <w:p w14:paraId="58208552" w14:textId="77777777" w:rsidR="000B11BC" w:rsidRPr="003B1DDC" w:rsidRDefault="000B11BC" w:rsidP="003B1DDC">
            <w:pPr>
              <w:pStyle w:val="naisc"/>
              <w:spacing w:before="0" w:after="0"/>
              <w:jc w:val="both"/>
              <w:rPr>
                <w:sz w:val="22"/>
                <w:szCs w:val="22"/>
              </w:rPr>
            </w:pPr>
            <w:r w:rsidRPr="003B1DDC">
              <w:rPr>
                <w:sz w:val="22"/>
                <w:szCs w:val="22"/>
              </w:rPr>
              <w:t>[..]</w:t>
            </w:r>
          </w:p>
          <w:p w14:paraId="72A78D0D" w14:textId="77777777" w:rsidR="000B11BC" w:rsidRPr="003B1DDC" w:rsidRDefault="000B11BC" w:rsidP="003B1DDC">
            <w:pPr>
              <w:pStyle w:val="naisc"/>
              <w:spacing w:before="0" w:after="0"/>
              <w:jc w:val="both"/>
              <w:rPr>
                <w:sz w:val="22"/>
                <w:szCs w:val="22"/>
              </w:rPr>
            </w:pPr>
            <w:r w:rsidRPr="003B1DDC">
              <w:rPr>
                <w:sz w:val="22"/>
                <w:szCs w:val="22"/>
              </w:rPr>
              <w:t>5.3. izvērtēt pieminekļu, piemiņas zīmju, piemiņas vietu izveidošanas priekšlikumus un sniegt atzinumus par tiem;</w:t>
            </w:r>
          </w:p>
          <w:p w14:paraId="20DB2C01" w14:textId="77777777" w:rsidR="000B11BC" w:rsidRPr="003B1DDC" w:rsidRDefault="000B11BC" w:rsidP="003B1DDC">
            <w:pPr>
              <w:pStyle w:val="naisc"/>
              <w:spacing w:before="0" w:after="0"/>
              <w:jc w:val="both"/>
              <w:rPr>
                <w:sz w:val="22"/>
                <w:szCs w:val="22"/>
              </w:rPr>
            </w:pPr>
            <w:r w:rsidRPr="003B1DDC">
              <w:rPr>
                <w:sz w:val="22"/>
                <w:szCs w:val="22"/>
              </w:rPr>
              <w:t>[..].”</w:t>
            </w:r>
          </w:p>
          <w:p w14:paraId="1333D4A5" w14:textId="77777777" w:rsidR="000B11BC" w:rsidRPr="003B1DDC" w:rsidRDefault="000B11BC" w:rsidP="003B1DDC">
            <w:pPr>
              <w:pStyle w:val="naisc"/>
              <w:spacing w:before="0" w:after="0"/>
              <w:jc w:val="both"/>
              <w:rPr>
                <w:sz w:val="22"/>
                <w:szCs w:val="22"/>
              </w:rPr>
            </w:pPr>
          </w:p>
          <w:p w14:paraId="46716CD9" w14:textId="77777777" w:rsidR="000B11BC" w:rsidRPr="003B1DDC" w:rsidRDefault="000B11BC" w:rsidP="003B1DDC">
            <w:pPr>
              <w:pStyle w:val="naisc"/>
              <w:spacing w:before="0" w:after="0"/>
              <w:jc w:val="both"/>
              <w:rPr>
                <w:sz w:val="22"/>
                <w:szCs w:val="22"/>
              </w:rPr>
            </w:pPr>
            <w:r w:rsidRPr="003B1DDC">
              <w:rPr>
                <w:sz w:val="22"/>
                <w:szCs w:val="22"/>
              </w:rPr>
              <w:t>Precizēts Ministru kabineta noteikumu projekta sākotnējās ietekmes novērtējuma ziņojuma (anotācijas) I sadaļas 2.punkts šādā redakcijā:</w:t>
            </w:r>
          </w:p>
          <w:p w14:paraId="08698F6F" w14:textId="77777777" w:rsidR="000B11BC" w:rsidRPr="003B1DDC" w:rsidRDefault="000B11BC" w:rsidP="003B1DDC">
            <w:pPr>
              <w:pStyle w:val="naisc"/>
              <w:spacing w:before="0" w:after="0"/>
              <w:jc w:val="both"/>
              <w:rPr>
                <w:sz w:val="22"/>
                <w:szCs w:val="22"/>
              </w:rPr>
            </w:pPr>
          </w:p>
          <w:p w14:paraId="54B05D8E" w14:textId="77777777" w:rsidR="000B11BC" w:rsidRPr="003B1DDC" w:rsidRDefault="000B11BC" w:rsidP="003B1DDC">
            <w:pPr>
              <w:pStyle w:val="naisc"/>
              <w:spacing w:before="0" w:after="0"/>
              <w:jc w:val="both"/>
              <w:rPr>
                <w:sz w:val="22"/>
                <w:szCs w:val="22"/>
              </w:rPr>
            </w:pPr>
            <w:r w:rsidRPr="003B1DDC">
              <w:rPr>
                <w:sz w:val="22"/>
                <w:szCs w:val="22"/>
              </w:rPr>
              <w:t xml:space="preserve">„[..] Vērtējot personas vai vēsturiskā notikuma esamību vai neesamību, atbilstoši Administratīvā procesa likuma 54., </w:t>
            </w:r>
            <w:proofErr w:type="gramStart"/>
            <w:r w:rsidRPr="003B1DDC">
              <w:rPr>
                <w:sz w:val="22"/>
                <w:szCs w:val="22"/>
              </w:rPr>
              <w:t>59. – 61.</w:t>
            </w:r>
            <w:proofErr w:type="gramEnd"/>
            <w:r w:rsidRPr="003B1DDC">
              <w:rPr>
                <w:sz w:val="22"/>
                <w:szCs w:val="22"/>
              </w:rPr>
              <w:t xml:space="preserve">pantam un 18. un </w:t>
            </w:r>
            <w:r w:rsidRPr="003B1DDC">
              <w:rPr>
                <w:sz w:val="22"/>
                <w:szCs w:val="22"/>
              </w:rPr>
              <w:lastRenderedPageBreak/>
              <w:t xml:space="preserve">20.nodaļai, Projektā paredzētās iestādes novērtē iegūto informāciju, ņemot vērā, ka iesniedzēja norādīto vēsturisko notikumu un personu esamības faktu var apstiprināt ar tādiem Administratīvā procesa likuma 20.nodaļā paredzētajiem pierādīšanas līdzekļiem kā personu paskaidrojumiem, ja tos apstiprina citi pārbaudīti pierādījumi, liecinieku liecībām, dokumentiem, lietiskajiem pierādījumiem, eksperta atzinumiem un kompetentās institūcijas atzinumiem. Vienlaikus Projektā paredzētās iestādes katrā gadījumā lemj par informācijas pietiekamību iesniedzēja norādītā fakta esamībai vai neesamībai, ņemot vērā, ka, informācija par 1000 gadus sena un senāka notikuma vai personas pastāvēšanu var būt ievērojami grūtāk iegūstama, nekā par daudz nesenākiem notikumiem. Tādējādi senu notikumu esamības pamatošanā Projektā paredzētās iestādes atturas no tādas tiesību normu interpretācijas, kas, ievērojot Satversmes tiesas, Eiropas Cilvēktiesību tiesas, Eiropas Savienības tiesas, Augstākās tiesas nolēmumos atzīto, uzliek nesamērīgu pierādīšanas nastu vēsturiskā notikuma vai personas fakta pierādīšanai. Vienlaikus, ja iegūtie pierādījumi par iesniedzēja norādīto vēsturisko notikumu vai personu ir pretrunīgi, Projektā paredzētās </w:t>
            </w:r>
            <w:r w:rsidRPr="003B1DDC">
              <w:rPr>
                <w:sz w:val="22"/>
                <w:szCs w:val="22"/>
              </w:rPr>
              <w:lastRenderedPageBreak/>
              <w:t>iestādes novērtē katra pierādījuma ticamību, ievērojot, ka pierādījums ir ticams, ja tas iegūts no uzticama avota, un ja tā atbilstība faktiskajiem apstākļiem ir kaut nedaudz vairāk iespējama, nekā neiespējama. (</w:t>
            </w:r>
            <w:r w:rsidRPr="00984A39">
              <w:rPr>
                <w:i/>
                <w:sz w:val="22"/>
                <w:szCs w:val="22"/>
              </w:rPr>
              <w:t xml:space="preserve">Administratīvais process tiesā. Autoru </w:t>
            </w:r>
            <w:proofErr w:type="spellStart"/>
            <w:r w:rsidRPr="00984A39">
              <w:rPr>
                <w:i/>
                <w:sz w:val="22"/>
                <w:szCs w:val="22"/>
              </w:rPr>
              <w:t>kol</w:t>
            </w:r>
            <w:proofErr w:type="spellEnd"/>
            <w:r w:rsidRPr="00984A39">
              <w:rPr>
                <w:i/>
                <w:sz w:val="22"/>
                <w:szCs w:val="22"/>
              </w:rPr>
              <w:t xml:space="preserve">. Dr.iur. </w:t>
            </w:r>
            <w:proofErr w:type="spellStart"/>
            <w:r w:rsidRPr="00984A39">
              <w:rPr>
                <w:i/>
                <w:sz w:val="22"/>
                <w:szCs w:val="22"/>
              </w:rPr>
              <w:t>J.Briedes</w:t>
            </w:r>
            <w:proofErr w:type="spellEnd"/>
            <w:r w:rsidRPr="00984A39">
              <w:rPr>
                <w:i/>
                <w:sz w:val="22"/>
                <w:szCs w:val="22"/>
              </w:rPr>
              <w:t xml:space="preserve"> vispārīgā zinātniskā redakcijā – Rīga: Latvijas Vēstnesis, 2008. – 309., 310.lpp</w:t>
            </w:r>
            <w:r w:rsidRPr="003B1DDC">
              <w:rPr>
                <w:sz w:val="22"/>
                <w:szCs w:val="22"/>
              </w:rPr>
              <w:t xml:space="preserve">.). Gadījumā, ja ieceres vēsturiskais pamatojums ir neviennozīmīgs, proti, pastāv pretējas ziņas par faktiem par vienu un to pašu vēsturisko notikumu vai personu, Projektā paredzētās iestādes cik iespējams novērš šīs pretrunas, iegūstot jaunus pierādījumus vai lūdzot tos iesniegt iesniedzējam. Ja minētās pretrunas nav novērstas, jautājumu izlemj atbilstoši vispārējam tiesību principam </w:t>
            </w:r>
            <w:proofErr w:type="spellStart"/>
            <w:r w:rsidRPr="00720D57">
              <w:rPr>
                <w:i/>
                <w:sz w:val="22"/>
                <w:szCs w:val="22"/>
              </w:rPr>
              <w:t>in</w:t>
            </w:r>
            <w:proofErr w:type="spellEnd"/>
            <w:r w:rsidRPr="00720D57">
              <w:rPr>
                <w:i/>
                <w:sz w:val="22"/>
                <w:szCs w:val="22"/>
              </w:rPr>
              <w:t xml:space="preserve"> </w:t>
            </w:r>
            <w:proofErr w:type="spellStart"/>
            <w:r w:rsidRPr="00720D57">
              <w:rPr>
                <w:i/>
                <w:sz w:val="22"/>
                <w:szCs w:val="22"/>
              </w:rPr>
              <w:t>dubio</w:t>
            </w:r>
            <w:proofErr w:type="spellEnd"/>
            <w:r w:rsidRPr="00720D57">
              <w:rPr>
                <w:i/>
                <w:sz w:val="22"/>
                <w:szCs w:val="22"/>
              </w:rPr>
              <w:t xml:space="preserve"> </w:t>
            </w:r>
            <w:proofErr w:type="spellStart"/>
            <w:r w:rsidRPr="00720D57">
              <w:rPr>
                <w:i/>
                <w:sz w:val="22"/>
                <w:szCs w:val="22"/>
              </w:rPr>
              <w:t>pro</w:t>
            </w:r>
            <w:proofErr w:type="spellEnd"/>
            <w:r w:rsidRPr="00720D57">
              <w:rPr>
                <w:i/>
                <w:sz w:val="22"/>
                <w:szCs w:val="22"/>
              </w:rPr>
              <w:t xml:space="preserve"> </w:t>
            </w:r>
            <w:proofErr w:type="spellStart"/>
            <w:r w:rsidRPr="00720D57">
              <w:rPr>
                <w:i/>
                <w:sz w:val="22"/>
                <w:szCs w:val="22"/>
              </w:rPr>
              <w:t>civis</w:t>
            </w:r>
            <w:proofErr w:type="spellEnd"/>
            <w:r w:rsidRPr="003B1DDC">
              <w:rPr>
                <w:sz w:val="22"/>
                <w:szCs w:val="22"/>
              </w:rPr>
              <w:t xml:space="preserve"> (šaubas par labu privātpersonai). Vēsturiski neviennozīmīgi pamatoti pieteikumi jebkurā gadījumā tiek vērtēti individuāli, balstoties uz pierādījumiem un citiem racionāliem apsvērumiem, kam ir nozīme lietas pareizā izlemšanā.</w:t>
            </w:r>
          </w:p>
          <w:p w14:paraId="0D01EE53" w14:textId="77777777" w:rsidR="000B11BC" w:rsidRPr="003B1DDC" w:rsidRDefault="000B11BC" w:rsidP="003B1DDC">
            <w:pPr>
              <w:pStyle w:val="naisc"/>
              <w:spacing w:before="0" w:after="0"/>
              <w:jc w:val="both"/>
              <w:rPr>
                <w:sz w:val="22"/>
                <w:szCs w:val="22"/>
              </w:rPr>
            </w:pPr>
          </w:p>
          <w:p w14:paraId="1E20A28C" w14:textId="0969AC0C" w:rsidR="000B11BC" w:rsidRPr="003B1DDC" w:rsidRDefault="000B11BC" w:rsidP="003B1DDC">
            <w:pPr>
              <w:pStyle w:val="naisc"/>
              <w:spacing w:before="0" w:after="0"/>
              <w:jc w:val="both"/>
              <w:rPr>
                <w:sz w:val="22"/>
                <w:szCs w:val="22"/>
              </w:rPr>
            </w:pPr>
            <w:r w:rsidRPr="003B1DDC">
              <w:rPr>
                <w:sz w:val="22"/>
                <w:szCs w:val="22"/>
              </w:rPr>
              <w:t xml:space="preserve">Vērtējot ieceres arhitektonisko, māksliniecisko un dizaina kvalitāti, ir svarīgi, lai ieceres izpildījums iederētos tās apkārtnē esošajā kultūrvidē (iecerei jālīdzinās tās apkārtnē esošo būvju un citu </w:t>
            </w:r>
            <w:r w:rsidRPr="003B1DDC">
              <w:rPr>
                <w:sz w:val="22"/>
                <w:szCs w:val="22"/>
              </w:rPr>
              <w:lastRenderedPageBreak/>
              <w:t xml:space="preserve">kultūrvēsturisku objektu </w:t>
            </w:r>
            <w:proofErr w:type="spellStart"/>
            <w:r w:rsidRPr="003B1DDC">
              <w:rPr>
                <w:sz w:val="22"/>
                <w:szCs w:val="22"/>
              </w:rPr>
              <w:t>dizainiskajam</w:t>
            </w:r>
            <w:proofErr w:type="spellEnd"/>
            <w:r w:rsidRPr="003B1DDC">
              <w:rPr>
                <w:sz w:val="22"/>
                <w:szCs w:val="22"/>
              </w:rPr>
              <w:t xml:space="preserve"> noformējumam). </w:t>
            </w:r>
            <w:proofErr w:type="gramStart"/>
            <w:r w:rsidR="00152D91">
              <w:rPr>
                <w:sz w:val="22"/>
                <w:szCs w:val="22"/>
              </w:rPr>
              <w:t>Visos gadījumos</w:t>
            </w:r>
            <w:r w:rsidRPr="003B1DDC">
              <w:rPr>
                <w:sz w:val="22"/>
                <w:szCs w:val="22"/>
              </w:rPr>
              <w:t xml:space="preserve"> par neiederīgu apkārtnē esošajā kultūrvidē uzskatāmas tāds ieceres izpildījums vai tā materiālu, krāsu, izmēru, noformējuma, izvietojuma un cita šādu vizuāli uztveramu pazīmju izvēle</w:t>
            </w:r>
            <w:proofErr w:type="gramEnd"/>
            <w:r w:rsidRPr="003B1DDC">
              <w:rPr>
                <w:sz w:val="22"/>
                <w:szCs w:val="22"/>
              </w:rPr>
              <w:t xml:space="preserve">, kas neatbilst attiecīgās kultūrvides vai objekta rašanās laikā un vietā pastāvošajam kultūrvēsturiskajam arhitektūras, mākslas un dizaina stilam. Piemēram, romānikas vai gotikas kultūrvides vai arhitektūras stila nesavienojamība ar </w:t>
            </w:r>
            <w:proofErr w:type="spellStart"/>
            <w:r w:rsidRPr="003B1DDC">
              <w:rPr>
                <w:sz w:val="22"/>
                <w:szCs w:val="22"/>
              </w:rPr>
              <w:t>socmodernisma</w:t>
            </w:r>
            <w:proofErr w:type="spellEnd"/>
            <w:r w:rsidRPr="003B1DDC">
              <w:rPr>
                <w:sz w:val="22"/>
                <w:szCs w:val="22"/>
              </w:rPr>
              <w:t xml:space="preserve"> arhitektūras dizainu, jeb tādu, kas pastāvēja PSRS teritorijā laika posmā no 1960. līdz </w:t>
            </w:r>
            <w:proofErr w:type="gramStart"/>
            <w:r w:rsidRPr="003B1DDC">
              <w:rPr>
                <w:sz w:val="22"/>
                <w:szCs w:val="22"/>
              </w:rPr>
              <w:t>1990.gadam</w:t>
            </w:r>
            <w:proofErr w:type="gramEnd"/>
            <w:r w:rsidRPr="003B1DDC">
              <w:rPr>
                <w:sz w:val="22"/>
                <w:szCs w:val="22"/>
              </w:rPr>
              <w:t xml:space="preserve"> (piemēram, t.s. „Jaunā </w:t>
            </w:r>
            <w:proofErr w:type="spellStart"/>
            <w:r w:rsidRPr="003B1DDC">
              <w:rPr>
                <w:sz w:val="22"/>
                <w:szCs w:val="22"/>
              </w:rPr>
              <w:t>brutālisma</w:t>
            </w:r>
            <w:proofErr w:type="spellEnd"/>
            <w:r w:rsidRPr="003B1DDC">
              <w:rPr>
                <w:sz w:val="22"/>
                <w:szCs w:val="22"/>
              </w:rPr>
              <w:t xml:space="preserve">” stils). Proti, par neatbilstošu uzskatāms tāds ieceres īstenošanas rezultāts, kas publiskā ārtelpā rada dažādu stilistiku negatīvu, emocionālu un estētisku pretnostatījumu apkārtējās kultūrvides un arhitektūras raksturam. Vienlaikus, atbilstoši Latvijas Republikas Satversmes piektajā apsvērumā nostiprinātajiem Latvijas Republikas tiesiskās sistēmas </w:t>
            </w:r>
            <w:proofErr w:type="spellStart"/>
            <w:r w:rsidRPr="003B1DDC">
              <w:rPr>
                <w:sz w:val="22"/>
                <w:szCs w:val="22"/>
              </w:rPr>
              <w:t>virspirncipiem</w:t>
            </w:r>
            <w:proofErr w:type="spellEnd"/>
            <w:r w:rsidRPr="003B1DDC">
              <w:rPr>
                <w:sz w:val="22"/>
                <w:szCs w:val="22"/>
              </w:rPr>
              <w:t xml:space="preserve">, </w:t>
            </w:r>
            <w:r w:rsidRPr="002821D5">
              <w:rPr>
                <w:sz w:val="22"/>
                <w:szCs w:val="22"/>
                <w:u w:val="single"/>
              </w:rPr>
              <w:t xml:space="preserve">Latvijas identitāti Eiropas kultūrtelpā kopš senlaikiem veido latviešu un lībiešu tradīcijas, latviskā dzīvesziņa, latviešu valoda, vispārcilvēciskās un kristīgās vērtības. Uzticība Latvijai, latviešu valoda kā vienīgā valsts valoda, brīvība, </w:t>
            </w:r>
            <w:r w:rsidRPr="002821D5">
              <w:rPr>
                <w:sz w:val="22"/>
                <w:szCs w:val="22"/>
                <w:u w:val="single"/>
              </w:rPr>
              <w:lastRenderedPageBreak/>
              <w:t>vienlīdzība, solidaritāte, taisnīgums, godīgums, darba tikums un ģimene ir saliedētas sabiedrības pamats</w:t>
            </w:r>
            <w:r w:rsidRPr="003B1DDC">
              <w:rPr>
                <w:sz w:val="22"/>
                <w:szCs w:val="22"/>
              </w:rPr>
              <w:t xml:space="preserve">. Tādējādi par atbilstošu ieceres arhitektūras, mākslas un dizaina stilu uzskatāms tāds ieceres īstenošanas rezultāts, kas atbilst Latvijas Republikas Satversmes piektajā apsvērumā nostiprinātajiem </w:t>
            </w:r>
            <w:proofErr w:type="spellStart"/>
            <w:r w:rsidRPr="003B1DDC">
              <w:rPr>
                <w:sz w:val="22"/>
                <w:szCs w:val="22"/>
              </w:rPr>
              <w:t>virsprincipiem</w:t>
            </w:r>
            <w:proofErr w:type="spellEnd"/>
            <w:r w:rsidRPr="003B1DDC">
              <w:rPr>
                <w:sz w:val="22"/>
                <w:szCs w:val="22"/>
              </w:rPr>
              <w:t xml:space="preserve"> un novērš to tēlainu, simbolisku vai tekstuālu noniecināšanu nicinājumu vai necieņas izrādīšanu. Visos gadījumos par neatbilstošu šiem </w:t>
            </w:r>
            <w:proofErr w:type="spellStart"/>
            <w:r w:rsidRPr="003B1DDC">
              <w:rPr>
                <w:sz w:val="22"/>
                <w:szCs w:val="22"/>
              </w:rPr>
              <w:t>virsprincipiem</w:t>
            </w:r>
            <w:proofErr w:type="spellEnd"/>
            <w:r w:rsidRPr="003B1DDC">
              <w:rPr>
                <w:sz w:val="22"/>
                <w:szCs w:val="22"/>
              </w:rPr>
              <w:t xml:space="preserve"> uzskatāms tāds ieceres rezultāts, kas, neskatoties uz aizbildināšanos ar ieceres dizaina autora māksliniecisko redzējumu vai citiem apstākļiem, ir Latvijas teritorijā pastāvošā kultūrvēsturiskā mantojuma noniecinošs, nievājošs vai kultūrvēsturisko vidi degradējošs, vērsts pret Latvijas Republikas valstisko neatkarību, suverenitāti, teritoriālo vienotību, slavinās vai attaisnos genocīdu, noziegumus pret cilvēci, noziegumus pret mieru, kara noziegumus, holokaustu vai terorismu, Latvijas Republikas okupāciju, Latvijas Republikas Satversmē noteiktajai kārtībai neatbilstošu valsts iekārtas maiņu, Latvijas Republikas prettiesisku aneksiju vai inkorporāciju valstu savienībā, citā valstī vai tai funkcionāli līdzīgā veidojumā, </w:t>
            </w:r>
            <w:r w:rsidRPr="003B1DDC">
              <w:rPr>
                <w:sz w:val="22"/>
                <w:szCs w:val="22"/>
              </w:rPr>
              <w:lastRenderedPageBreak/>
              <w:t xml:space="preserve">neatkarīgi no šāda tiesību subjekta vai tā tiesību pārņēmēja politiskā vai juridiskā novērtējuma, slavinās vai propagandēs komunisma, sociālisma, nacisma vai fašisma ideoloģiju, tās paveidus vai novirzienus, neatkarīgi no to nosaukuma attiecīgajā laika periodā, slavinās šo ideoloģiju pārstāvošos valstiskos veidojumus, politiskos režīmus, partijas, personu grupas, personas, kā arī iepriekšminēto tiesību subjektu darbības, kas vērstas uz šo ideoloģiju mērķu sasniegšanu, neatkarīgi no to iemesliem. </w:t>
            </w:r>
            <w:r w:rsidR="00821E9F" w:rsidRPr="00821E9F">
              <w:rPr>
                <w:sz w:val="22"/>
                <w:szCs w:val="22"/>
              </w:rPr>
              <w:t xml:space="preserve">Projektā paredzētās iestādes, konstatējot kādu no iepriekš minētajiem faktiem, atzīst ieceres izpildījumu par neatbilstošu. </w:t>
            </w:r>
            <w:r w:rsidRPr="003B1DDC">
              <w:rPr>
                <w:sz w:val="22"/>
                <w:szCs w:val="22"/>
              </w:rPr>
              <w:t>[..]”</w:t>
            </w:r>
          </w:p>
        </w:tc>
      </w:tr>
      <w:tr w:rsidR="000B11BC" w:rsidRPr="003B1DDC" w14:paraId="3D987249" w14:textId="77777777" w:rsidTr="008B0C16">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15B34247" w14:textId="77777777" w:rsidR="000B11BC" w:rsidRPr="003B1DDC" w:rsidRDefault="000B11BC" w:rsidP="004262D8">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19024BE0" w14:textId="2594A70B" w:rsidR="000B11BC" w:rsidRDefault="000B11BC" w:rsidP="003B1DDC">
            <w:pPr>
              <w:pStyle w:val="naisc"/>
              <w:spacing w:before="0" w:after="0"/>
              <w:jc w:val="both"/>
              <w:rPr>
                <w:sz w:val="22"/>
                <w:szCs w:val="22"/>
              </w:rPr>
            </w:pPr>
            <w:r w:rsidRPr="003B1DDC">
              <w:rPr>
                <w:sz w:val="22"/>
                <w:szCs w:val="22"/>
              </w:rPr>
              <w:t>Ministru kabineta noteikumu projekta 7.4.apakšpunkts.</w:t>
            </w:r>
          </w:p>
          <w:p w14:paraId="52D90F30" w14:textId="77777777" w:rsidR="00EA2E67" w:rsidRPr="003B1DDC" w:rsidRDefault="00EA2E67" w:rsidP="003B1DDC">
            <w:pPr>
              <w:pStyle w:val="naisc"/>
              <w:spacing w:before="0" w:after="0"/>
              <w:jc w:val="both"/>
              <w:rPr>
                <w:sz w:val="22"/>
                <w:szCs w:val="22"/>
              </w:rPr>
            </w:pPr>
          </w:p>
          <w:p w14:paraId="265384EC" w14:textId="77777777" w:rsidR="000B11BC" w:rsidRPr="003B1DDC" w:rsidRDefault="000B11BC" w:rsidP="003B1DDC">
            <w:pPr>
              <w:pStyle w:val="naisc"/>
              <w:spacing w:before="0" w:after="0"/>
              <w:jc w:val="both"/>
              <w:rPr>
                <w:sz w:val="22"/>
                <w:szCs w:val="22"/>
              </w:rPr>
            </w:pPr>
            <w:r w:rsidRPr="003B1DDC">
              <w:rPr>
                <w:sz w:val="22"/>
                <w:szCs w:val="22"/>
              </w:rPr>
              <w:t>7. Padomei ir šādi uzdevumi:</w:t>
            </w:r>
          </w:p>
          <w:p w14:paraId="6D1F2B59" w14:textId="77777777" w:rsidR="000B11BC" w:rsidRPr="003B1DDC" w:rsidRDefault="000B11BC" w:rsidP="003B1DDC">
            <w:pPr>
              <w:pStyle w:val="naisc"/>
              <w:spacing w:before="0" w:after="0"/>
              <w:jc w:val="both"/>
              <w:rPr>
                <w:sz w:val="22"/>
                <w:szCs w:val="22"/>
              </w:rPr>
            </w:pPr>
            <w:r w:rsidRPr="003B1DDC">
              <w:rPr>
                <w:sz w:val="22"/>
                <w:szCs w:val="22"/>
              </w:rPr>
              <w:t>[..]</w:t>
            </w:r>
          </w:p>
          <w:p w14:paraId="5FCED876" w14:textId="77777777" w:rsidR="000B11BC" w:rsidRPr="003B1DDC" w:rsidRDefault="000B11BC" w:rsidP="003B1DDC">
            <w:pPr>
              <w:pStyle w:val="naisc"/>
              <w:spacing w:before="0" w:after="0"/>
              <w:jc w:val="both"/>
              <w:rPr>
                <w:sz w:val="22"/>
                <w:szCs w:val="22"/>
              </w:rPr>
            </w:pPr>
            <w:r w:rsidRPr="003B1DDC">
              <w:rPr>
                <w:sz w:val="22"/>
                <w:szCs w:val="22"/>
              </w:rPr>
              <w:t>7.4. izdot pašvaldību būvvaldēm saistošus atzinumus par šajos noteikumos paredzēto ieceru atbilstību, neatbilstību vai trūkumiem, kā arī rekomendēt ieceru atbalstīšanu vai neatbalstīšanu; [..]</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1D530CB2" w14:textId="77777777" w:rsidR="000B11BC" w:rsidRPr="003B1DDC" w:rsidRDefault="000B11BC" w:rsidP="003B1DDC">
            <w:pPr>
              <w:ind w:right="-6"/>
              <w:jc w:val="both"/>
              <w:rPr>
                <w:b/>
                <w:sz w:val="22"/>
                <w:szCs w:val="22"/>
              </w:rPr>
            </w:pPr>
            <w:r w:rsidRPr="003B1DDC">
              <w:rPr>
                <w:b/>
                <w:sz w:val="22"/>
                <w:szCs w:val="22"/>
              </w:rPr>
              <w:t>Ventspils pilsētas dome (Latvijas Pašvaldību savienība) un Latvijas Lielo pilsētu asociācija (atzinumos izteikts identisks iebildums):</w:t>
            </w:r>
          </w:p>
          <w:p w14:paraId="161ADCBD" w14:textId="77777777" w:rsidR="000B11BC" w:rsidRPr="003B1DDC" w:rsidRDefault="000B11BC" w:rsidP="003B1DDC">
            <w:pPr>
              <w:ind w:right="-6"/>
              <w:jc w:val="both"/>
              <w:rPr>
                <w:sz w:val="22"/>
                <w:szCs w:val="22"/>
              </w:rPr>
            </w:pPr>
            <w:r w:rsidRPr="003B1DDC">
              <w:rPr>
                <w:sz w:val="22"/>
                <w:szCs w:val="22"/>
              </w:rPr>
              <w:t xml:space="preserve">Noteikumu projekta 7.4. apakšpunktā noteikts, ka Padomes uzdevums ir izdot pašvaldību būvvaldēm saistošus atzinumus par šajos noteikumos paredzēto ieceru atbilstību, neatbilstību vai trūkumiem, kā arī </w:t>
            </w:r>
            <w:r w:rsidRPr="003B1DDC">
              <w:rPr>
                <w:sz w:val="22"/>
                <w:szCs w:val="22"/>
                <w:u w:val="single"/>
              </w:rPr>
              <w:t>rekomendēt ieceru atbalstīšanu vai neatbalstīšanu</w:t>
            </w:r>
            <w:r w:rsidRPr="003B1DDC">
              <w:rPr>
                <w:sz w:val="22"/>
                <w:szCs w:val="22"/>
              </w:rPr>
              <w:t xml:space="preserve">. Savukārt Noteikumu projekta 47.punktā noteikts, ka Padome izsniedz attiecīgajai pašvaldībai </w:t>
            </w:r>
            <w:r w:rsidRPr="003B1DDC">
              <w:rPr>
                <w:sz w:val="22"/>
                <w:szCs w:val="22"/>
                <w:u w:val="single"/>
              </w:rPr>
              <w:t xml:space="preserve">saistošu </w:t>
            </w:r>
            <w:r w:rsidRPr="003B1DDC">
              <w:rPr>
                <w:sz w:val="22"/>
                <w:szCs w:val="22"/>
                <w:u w:val="single"/>
              </w:rPr>
              <w:lastRenderedPageBreak/>
              <w:t>atzinumu atbalstīt vai neatbalstīt ieceri</w:t>
            </w:r>
            <w:r w:rsidRPr="003B1DDC">
              <w:rPr>
                <w:sz w:val="22"/>
                <w:szCs w:val="22"/>
              </w:rPr>
              <w:t>.</w:t>
            </w:r>
          </w:p>
          <w:p w14:paraId="1F92EA7F" w14:textId="77777777" w:rsidR="000B11BC" w:rsidRPr="003B1DDC" w:rsidRDefault="000B11BC" w:rsidP="003B1DDC">
            <w:pPr>
              <w:ind w:right="-6"/>
              <w:jc w:val="both"/>
              <w:rPr>
                <w:bCs/>
                <w:sz w:val="22"/>
                <w:szCs w:val="22"/>
              </w:rPr>
            </w:pPr>
            <w:r w:rsidRPr="003B1DDC">
              <w:rPr>
                <w:sz w:val="22"/>
                <w:szCs w:val="22"/>
                <w:u w:val="single"/>
              </w:rPr>
              <w:t>Minētās normas ir pretrunīgas, jo nav saprotams, vai Padomes atzinums ir saistošs pašvaldību būvvaldēm vai tam ir rekomendējošs raksturs.</w:t>
            </w:r>
            <w:r w:rsidRPr="003B1DDC">
              <w:rPr>
                <w:sz w:val="22"/>
                <w:szCs w:val="22"/>
              </w:rPr>
              <w:t xml:space="preserve"> Ņemot vērā minēto, </w:t>
            </w:r>
            <w:r w:rsidRPr="003B1DDC">
              <w:rPr>
                <w:bCs/>
                <w:sz w:val="22"/>
                <w:szCs w:val="22"/>
              </w:rPr>
              <w:t>nepieciešams precizēt šīs normas.</w:t>
            </w:r>
          </w:p>
          <w:p w14:paraId="623AC793" w14:textId="77777777" w:rsidR="000B11BC" w:rsidRPr="003B1DDC" w:rsidRDefault="000B11BC" w:rsidP="003B1DDC">
            <w:pPr>
              <w:tabs>
                <w:tab w:val="left" w:pos="993"/>
              </w:tabs>
              <w:jc w:val="both"/>
              <w:rPr>
                <w:b/>
                <w:sz w:val="22"/>
                <w:szCs w:val="22"/>
              </w:rPr>
            </w:pPr>
            <w:r w:rsidRPr="003B1DDC">
              <w:rPr>
                <w:sz w:val="22"/>
                <w:szCs w:val="22"/>
              </w:rPr>
              <w:t xml:space="preserve">Vienlaikus </w:t>
            </w:r>
            <w:r w:rsidRPr="003B1DDC">
              <w:rPr>
                <w:bCs/>
                <w:sz w:val="22"/>
                <w:szCs w:val="22"/>
              </w:rPr>
              <w:t>iebilstam, ka ar Noteikumu projektu tiek paredzētas Padomes tiesības izdot saistošus atzinumus pašvaldību būvvaldēm, tādējādi iejaucoties to darbībā.</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04075083" w14:textId="77777777" w:rsidR="000B11BC" w:rsidRPr="003B1DDC" w:rsidRDefault="000B11BC" w:rsidP="003B1DDC">
            <w:pPr>
              <w:widowControl w:val="0"/>
              <w:autoSpaceDE w:val="0"/>
              <w:autoSpaceDN w:val="0"/>
              <w:adjustRightInd w:val="0"/>
              <w:jc w:val="center"/>
              <w:rPr>
                <w:b/>
                <w:bCs/>
                <w:sz w:val="22"/>
                <w:szCs w:val="22"/>
              </w:rPr>
            </w:pPr>
            <w:r w:rsidRPr="003B1DDC">
              <w:rPr>
                <w:b/>
                <w:bCs/>
                <w:sz w:val="22"/>
                <w:szCs w:val="22"/>
              </w:rPr>
              <w:lastRenderedPageBreak/>
              <w:t>Ņemts vērā</w:t>
            </w:r>
          </w:p>
        </w:tc>
        <w:tc>
          <w:tcPr>
            <w:tcW w:w="1018" w:type="pct"/>
            <w:tcBorders>
              <w:top w:val="single" w:sz="4" w:space="0" w:color="auto"/>
              <w:left w:val="single" w:sz="4" w:space="0" w:color="auto"/>
              <w:bottom w:val="single" w:sz="4" w:space="0" w:color="auto"/>
            </w:tcBorders>
            <w:shd w:val="clear" w:color="auto" w:fill="auto"/>
          </w:tcPr>
          <w:p w14:paraId="27A8599A" w14:textId="77777777" w:rsidR="000B11BC" w:rsidRPr="003B1DDC" w:rsidRDefault="000B11BC" w:rsidP="003B1DDC">
            <w:pPr>
              <w:pStyle w:val="naisc"/>
              <w:spacing w:before="0" w:after="0"/>
              <w:jc w:val="both"/>
              <w:rPr>
                <w:sz w:val="22"/>
                <w:szCs w:val="22"/>
              </w:rPr>
            </w:pPr>
            <w:r w:rsidRPr="003B1DDC">
              <w:rPr>
                <w:sz w:val="22"/>
                <w:szCs w:val="22"/>
              </w:rPr>
              <w:t xml:space="preserve">Mainīta Ministru kabineta noteikumu projekta vienību numerācija un </w:t>
            </w:r>
            <w:proofErr w:type="gramStart"/>
            <w:r w:rsidRPr="003B1DDC">
              <w:rPr>
                <w:sz w:val="22"/>
                <w:szCs w:val="22"/>
              </w:rPr>
              <w:t>precizēts Ministru kabineta noteikumu</w:t>
            </w:r>
            <w:proofErr w:type="gramEnd"/>
            <w:r w:rsidRPr="003B1DDC">
              <w:rPr>
                <w:sz w:val="22"/>
                <w:szCs w:val="22"/>
              </w:rPr>
              <w:t xml:space="preserve"> projekta 5.4.apakšpunkts šādā redakcijā:</w:t>
            </w:r>
          </w:p>
          <w:p w14:paraId="008242A4" w14:textId="77777777" w:rsidR="000B11BC" w:rsidRPr="003B1DDC" w:rsidRDefault="000B11BC" w:rsidP="003B1DDC">
            <w:pPr>
              <w:pStyle w:val="naisc"/>
              <w:spacing w:before="0" w:after="0"/>
              <w:jc w:val="both"/>
              <w:rPr>
                <w:sz w:val="22"/>
                <w:szCs w:val="22"/>
              </w:rPr>
            </w:pPr>
          </w:p>
          <w:p w14:paraId="20432AF4" w14:textId="77777777" w:rsidR="000B11BC" w:rsidRPr="003B1DDC" w:rsidRDefault="000B11BC" w:rsidP="003B1DDC">
            <w:pPr>
              <w:pStyle w:val="naisc"/>
              <w:spacing w:before="0" w:after="0"/>
              <w:jc w:val="both"/>
              <w:rPr>
                <w:sz w:val="22"/>
                <w:szCs w:val="22"/>
              </w:rPr>
            </w:pPr>
            <w:r w:rsidRPr="003B1DDC">
              <w:rPr>
                <w:sz w:val="22"/>
                <w:szCs w:val="22"/>
              </w:rPr>
              <w:t>„5. Padomei ir šādi uzdevumi:</w:t>
            </w:r>
          </w:p>
          <w:p w14:paraId="4BD38DE9" w14:textId="77777777" w:rsidR="000B11BC" w:rsidRPr="003B1DDC" w:rsidRDefault="000B11BC" w:rsidP="003B1DDC">
            <w:pPr>
              <w:pStyle w:val="naisc"/>
              <w:spacing w:before="0" w:after="0"/>
              <w:jc w:val="both"/>
              <w:rPr>
                <w:sz w:val="22"/>
                <w:szCs w:val="22"/>
              </w:rPr>
            </w:pPr>
            <w:r w:rsidRPr="003B1DDC">
              <w:rPr>
                <w:sz w:val="22"/>
                <w:szCs w:val="22"/>
              </w:rPr>
              <w:t>[..]</w:t>
            </w:r>
          </w:p>
          <w:p w14:paraId="0DF7FCA0" w14:textId="77777777" w:rsidR="000B11BC" w:rsidRPr="003B1DDC" w:rsidRDefault="000B11BC" w:rsidP="003B1DDC">
            <w:pPr>
              <w:pStyle w:val="naisc"/>
              <w:spacing w:before="0" w:after="0"/>
              <w:jc w:val="both"/>
              <w:rPr>
                <w:sz w:val="22"/>
                <w:szCs w:val="22"/>
              </w:rPr>
            </w:pPr>
            <w:r w:rsidRPr="003B1DDC">
              <w:rPr>
                <w:sz w:val="22"/>
                <w:szCs w:val="22"/>
              </w:rPr>
              <w:t>5.4. sniegt atzinumus pašvaldībām par šajos noteikumos paredzēto ieceru atbilstību, neatbilstību vai trūkumiem.”</w:t>
            </w:r>
          </w:p>
          <w:p w14:paraId="7DA3412A" w14:textId="77777777" w:rsidR="000B11BC" w:rsidRPr="003B1DDC" w:rsidRDefault="000B11BC" w:rsidP="003B1DDC">
            <w:pPr>
              <w:pStyle w:val="naisc"/>
              <w:spacing w:before="0" w:after="0"/>
              <w:jc w:val="both"/>
              <w:rPr>
                <w:sz w:val="22"/>
                <w:szCs w:val="22"/>
              </w:rPr>
            </w:pPr>
          </w:p>
          <w:p w14:paraId="7B07ED8D" w14:textId="77777777" w:rsidR="000B11BC" w:rsidRPr="003B1DDC" w:rsidRDefault="000B11BC" w:rsidP="003B1DDC">
            <w:pPr>
              <w:pStyle w:val="naisc"/>
              <w:spacing w:before="0" w:after="0"/>
              <w:jc w:val="both"/>
              <w:rPr>
                <w:sz w:val="22"/>
                <w:szCs w:val="22"/>
              </w:rPr>
            </w:pPr>
            <w:r w:rsidRPr="003B1DDC">
              <w:rPr>
                <w:sz w:val="22"/>
                <w:szCs w:val="22"/>
              </w:rPr>
              <w:t>Precizēts Ministru kabineta noteikumu projekta sākotnējās ietekmes novērtējuma ziņojuma (anotācijas) I sadaļas 2.punkts šādā redakcijā:</w:t>
            </w:r>
          </w:p>
          <w:p w14:paraId="4E6A3008" w14:textId="77777777" w:rsidR="000B11BC" w:rsidRPr="003B1DDC" w:rsidRDefault="000B11BC" w:rsidP="003B1DDC">
            <w:pPr>
              <w:pStyle w:val="naisc"/>
              <w:spacing w:before="0" w:after="0"/>
              <w:jc w:val="both"/>
              <w:rPr>
                <w:sz w:val="22"/>
                <w:szCs w:val="22"/>
              </w:rPr>
            </w:pPr>
            <w:r w:rsidRPr="003B1DDC">
              <w:rPr>
                <w:sz w:val="22"/>
                <w:szCs w:val="22"/>
              </w:rPr>
              <w:lastRenderedPageBreak/>
              <w:t xml:space="preserve">„[..] Padomes lēmums tiek noformēts atzinuma veidā, kas pēc procesuālās formas uzskatāms par </w:t>
            </w:r>
            <w:proofErr w:type="spellStart"/>
            <w:r w:rsidRPr="003B1DDC">
              <w:rPr>
                <w:sz w:val="22"/>
                <w:szCs w:val="22"/>
              </w:rPr>
              <w:t>starplēmumu</w:t>
            </w:r>
            <w:proofErr w:type="spellEnd"/>
            <w:r w:rsidRPr="003B1DDC">
              <w:rPr>
                <w:sz w:val="22"/>
                <w:szCs w:val="22"/>
              </w:rPr>
              <w:t xml:space="preserve">, proti, procesuālu lēmumu, jo tam atšķirībā no administratīvā akta nav nobeiguma rakstura. Par administratīvo aktu parasti uzskatāms tikai pēdējais lēmums, kas pieņemts attiecīgajā procesā </w:t>
            </w:r>
            <w:proofErr w:type="gramStart"/>
            <w:r w:rsidRPr="003B1DDC">
              <w:rPr>
                <w:sz w:val="22"/>
                <w:szCs w:val="22"/>
              </w:rPr>
              <w:t>(</w:t>
            </w:r>
            <w:proofErr w:type="gramEnd"/>
            <w:r w:rsidRPr="00E71BDE">
              <w:rPr>
                <w:i/>
                <w:sz w:val="22"/>
                <w:szCs w:val="22"/>
              </w:rPr>
              <w:t xml:space="preserve">Administratīvā procesa likuma komentāri. A un B daļa. Autoru kolektīvs </w:t>
            </w:r>
            <w:proofErr w:type="spellStart"/>
            <w:r w:rsidRPr="00E71BDE">
              <w:rPr>
                <w:i/>
                <w:sz w:val="22"/>
                <w:szCs w:val="22"/>
              </w:rPr>
              <w:t>Dr.iur</w:t>
            </w:r>
            <w:proofErr w:type="spellEnd"/>
            <w:r w:rsidRPr="00E71BDE">
              <w:rPr>
                <w:i/>
                <w:sz w:val="22"/>
                <w:szCs w:val="22"/>
              </w:rPr>
              <w:t xml:space="preserve"> </w:t>
            </w:r>
            <w:proofErr w:type="spellStart"/>
            <w:r w:rsidRPr="00E71BDE">
              <w:rPr>
                <w:i/>
                <w:sz w:val="22"/>
                <w:szCs w:val="22"/>
              </w:rPr>
              <w:t>J.Briedes</w:t>
            </w:r>
            <w:proofErr w:type="spellEnd"/>
            <w:r w:rsidRPr="00E71BDE">
              <w:rPr>
                <w:i/>
                <w:sz w:val="22"/>
                <w:szCs w:val="22"/>
              </w:rPr>
              <w:t xml:space="preserve"> zinātniskajā redakcijā. – Rīga: Tiesu namu aģentūra, 2013, 39.lpp</w:t>
            </w:r>
            <w:r w:rsidRPr="003B1DDC">
              <w:rPr>
                <w:sz w:val="22"/>
                <w:szCs w:val="22"/>
              </w:rPr>
              <w:t>.). Vienlaikus Kultūras pieminekļa aizsardzības zonā esošais objekts neattiecas uz pilsētbūvniecības pieminekļu teritorijām. Pilsētbūvniecības pieminekļu teritorijas ietilpst jēdziena „kultūras piemineklis” tvērumā.</w:t>
            </w:r>
          </w:p>
          <w:p w14:paraId="5AC18D87" w14:textId="77777777" w:rsidR="000B11BC" w:rsidRPr="003B1DDC" w:rsidRDefault="000B11BC" w:rsidP="003B1DDC">
            <w:pPr>
              <w:pStyle w:val="naisc"/>
              <w:spacing w:before="0" w:after="0"/>
              <w:jc w:val="both"/>
              <w:rPr>
                <w:sz w:val="22"/>
                <w:szCs w:val="22"/>
              </w:rPr>
            </w:pPr>
            <w:r w:rsidRPr="003B1DDC">
              <w:rPr>
                <w:sz w:val="22"/>
                <w:szCs w:val="22"/>
              </w:rPr>
              <w:t>[..]</w:t>
            </w:r>
          </w:p>
          <w:p w14:paraId="4E5F6017" w14:textId="356C8851" w:rsidR="000B11BC" w:rsidRDefault="000B11BC" w:rsidP="003B1DDC">
            <w:pPr>
              <w:pStyle w:val="naisc"/>
              <w:spacing w:before="0" w:after="0"/>
              <w:jc w:val="both"/>
              <w:rPr>
                <w:sz w:val="22"/>
                <w:szCs w:val="22"/>
              </w:rPr>
            </w:pPr>
            <w:r w:rsidRPr="003B1DDC">
              <w:rPr>
                <w:sz w:val="22"/>
                <w:szCs w:val="22"/>
              </w:rPr>
              <w:t xml:space="preserve">Pēc padomes atzinuma saņemšanas, pašvaldība, ņemot vērā padomes atzinumu, pieņem lēmumu saskaņot dokumentāciju, saskaņot dokumentāciju, ar nosacījumu, ka ieceres realizācija uzsākama pēc būvniecības ieceres dokumentācijas akcepta pašvaldības būvvaldē vai institūcijā, kura pilda tās funkcijas, kā arī saskaņot dokumentāciju, ar nosacījumu, ka ieceres realizācija uzsākama pēc Nacionālās kultūras mantojuma pārvaldes saskaņojuma saņemšanas. Pašvaldība var pieņemt lēmumu nesaskaņot dokumentāciju </w:t>
            </w:r>
            <w:r w:rsidRPr="003B1DDC">
              <w:rPr>
                <w:sz w:val="22"/>
                <w:szCs w:val="22"/>
              </w:rPr>
              <w:lastRenderedPageBreak/>
              <w:t xml:space="preserve">gadījumā, ja tā secina, ka papildus padomes atzinumā konstatētajam, pastāv juridiski vai saturiski šķēršļi ieceres saskaņošanai. (Projekta </w:t>
            </w:r>
            <w:r w:rsidRPr="00712EC2">
              <w:rPr>
                <w:b/>
                <w:sz w:val="22"/>
                <w:szCs w:val="22"/>
              </w:rPr>
              <w:t>2</w:t>
            </w:r>
            <w:r w:rsidR="00B71A6E" w:rsidRPr="00712EC2">
              <w:rPr>
                <w:b/>
                <w:sz w:val="22"/>
                <w:szCs w:val="22"/>
              </w:rPr>
              <w:t>3</w:t>
            </w:r>
            <w:r w:rsidRPr="00712EC2">
              <w:rPr>
                <w:b/>
                <w:sz w:val="22"/>
                <w:szCs w:val="22"/>
              </w:rPr>
              <w:t>.punkts</w:t>
            </w:r>
            <w:r w:rsidRPr="003B1DDC">
              <w:rPr>
                <w:sz w:val="22"/>
                <w:szCs w:val="22"/>
              </w:rPr>
              <w:t>). Pašvaldības lēmums ir administratīvais akts, jo tas atbilstoši Administratīvā procesa likuma 1.panta trešajai daļai, ir uz āru vērsts tiesību akts, ko iestāde izdod publisko tiesību jomā, attiecībā uz individuāli noteiktu personu vai personām, nodibinot vai konstatējot konkrētas tiesiskās attiecības vai faktisko situāciju. Projektā noteiktā pieminekļu, piemiņas zīmju uzstādīšana, kā arī piemiņas vietu izveidošana vai informatīvas plāksnes izvietošana, pati par sevi neveido nekustamā īpašuma apgrūtinājumu.</w:t>
            </w:r>
          </w:p>
          <w:p w14:paraId="15114487" w14:textId="77777777" w:rsidR="003950C3" w:rsidRPr="003B1DDC" w:rsidRDefault="003950C3" w:rsidP="003B1DDC">
            <w:pPr>
              <w:pStyle w:val="naisc"/>
              <w:spacing w:before="0" w:after="0"/>
              <w:jc w:val="both"/>
              <w:rPr>
                <w:sz w:val="22"/>
                <w:szCs w:val="22"/>
              </w:rPr>
            </w:pPr>
          </w:p>
          <w:p w14:paraId="6D9D10BF" w14:textId="2BB1B98C" w:rsidR="000B11BC" w:rsidRPr="003B1DDC" w:rsidRDefault="000B11BC" w:rsidP="003B1DDC">
            <w:pPr>
              <w:pStyle w:val="naisc"/>
              <w:spacing w:before="0" w:after="0"/>
              <w:jc w:val="both"/>
              <w:rPr>
                <w:sz w:val="22"/>
                <w:szCs w:val="22"/>
              </w:rPr>
            </w:pPr>
            <w:r w:rsidRPr="003B1DDC">
              <w:rPr>
                <w:sz w:val="22"/>
                <w:szCs w:val="22"/>
              </w:rPr>
              <w:t xml:space="preserve">Pašvaldības lēmums par dokumentācijas saskaņošanu un nesaskaņošanu apstrīdams un pārsūdzams Administratīvā procesa likumā noteiktajā kārtībā (Projekta </w:t>
            </w:r>
            <w:r w:rsidRPr="007E4ACF">
              <w:rPr>
                <w:b/>
                <w:sz w:val="22"/>
                <w:szCs w:val="22"/>
              </w:rPr>
              <w:t>2</w:t>
            </w:r>
            <w:r w:rsidR="00B71A6E" w:rsidRPr="007E4ACF">
              <w:rPr>
                <w:b/>
                <w:sz w:val="22"/>
                <w:szCs w:val="22"/>
              </w:rPr>
              <w:t>4</w:t>
            </w:r>
            <w:r w:rsidRPr="007E4ACF">
              <w:rPr>
                <w:b/>
                <w:sz w:val="22"/>
                <w:szCs w:val="22"/>
              </w:rPr>
              <w:t>.punkts</w:t>
            </w:r>
            <w:r w:rsidRPr="003B1DDC">
              <w:rPr>
                <w:sz w:val="22"/>
                <w:szCs w:val="22"/>
              </w:rPr>
              <w:t xml:space="preserve">). No Projekta regulējuma izriet, ka apstrīdams un pārsūdzams ir pašvaldības lēmums, kuram piemīt galīgā noregulējuma rakstus. Pārējie Projektā paredzētie lēmumi uzskatāmi par </w:t>
            </w:r>
            <w:proofErr w:type="spellStart"/>
            <w:r w:rsidRPr="003B1DDC">
              <w:rPr>
                <w:sz w:val="22"/>
                <w:szCs w:val="22"/>
              </w:rPr>
              <w:t>starplēmumiem</w:t>
            </w:r>
            <w:proofErr w:type="spellEnd"/>
            <w:r w:rsidRPr="003B1DDC">
              <w:rPr>
                <w:sz w:val="22"/>
                <w:szCs w:val="22"/>
              </w:rPr>
              <w:t xml:space="preserve">, un Administratīvā procesa likuma ietvaros atsevišķi nav apstrīdami un pārsūdzami, ja vien nav iestājušies Administratīvā procesa likumā paredzētie </w:t>
            </w:r>
            <w:proofErr w:type="spellStart"/>
            <w:r w:rsidRPr="003B1DDC">
              <w:rPr>
                <w:sz w:val="22"/>
                <w:szCs w:val="22"/>
              </w:rPr>
              <w:t>starplēmumu</w:t>
            </w:r>
            <w:proofErr w:type="spellEnd"/>
            <w:r w:rsidRPr="003B1DDC">
              <w:rPr>
                <w:sz w:val="22"/>
                <w:szCs w:val="22"/>
              </w:rPr>
              <w:t xml:space="preserve"> apstrīdēšanas </w:t>
            </w:r>
            <w:r w:rsidRPr="003B1DDC">
              <w:rPr>
                <w:sz w:val="22"/>
                <w:szCs w:val="22"/>
              </w:rPr>
              <w:lastRenderedPageBreak/>
              <w:t>un pārsūdzēšanas priekšnoteikumi. [..]”</w:t>
            </w:r>
          </w:p>
        </w:tc>
      </w:tr>
      <w:tr w:rsidR="000B11BC" w:rsidRPr="003B1DDC" w14:paraId="6A64F241" w14:textId="77777777" w:rsidTr="000B695A">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1C6540F3" w14:textId="77777777" w:rsidR="000B11BC" w:rsidRPr="003B1DDC" w:rsidRDefault="000B11BC" w:rsidP="004262D8">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7379695D" w14:textId="77777777" w:rsidR="000B11BC" w:rsidRPr="003B1DDC" w:rsidRDefault="000B11BC" w:rsidP="003B1DDC">
            <w:pPr>
              <w:pStyle w:val="naisc"/>
              <w:spacing w:before="0" w:after="0"/>
              <w:jc w:val="both"/>
              <w:rPr>
                <w:sz w:val="22"/>
                <w:szCs w:val="22"/>
              </w:rPr>
            </w:pPr>
            <w:r w:rsidRPr="003B1DDC">
              <w:rPr>
                <w:sz w:val="22"/>
                <w:szCs w:val="22"/>
              </w:rPr>
              <w:t>Ministru kabineta noteikumu projekta 10., 33. un 44.punkts:</w:t>
            </w:r>
          </w:p>
          <w:p w14:paraId="13CC12BE" w14:textId="77777777" w:rsidR="000B11BC" w:rsidRPr="003B1DDC" w:rsidRDefault="000B11BC" w:rsidP="003B1DDC">
            <w:pPr>
              <w:pStyle w:val="naisc"/>
              <w:spacing w:before="0" w:after="0"/>
              <w:jc w:val="both"/>
              <w:rPr>
                <w:sz w:val="22"/>
                <w:szCs w:val="22"/>
              </w:rPr>
            </w:pPr>
          </w:p>
          <w:p w14:paraId="16F7C38A" w14:textId="77777777" w:rsidR="000B11BC" w:rsidRPr="003B1DDC" w:rsidRDefault="000B11BC" w:rsidP="003B1DDC">
            <w:pPr>
              <w:pStyle w:val="naisc"/>
              <w:spacing w:before="0" w:after="0"/>
              <w:jc w:val="both"/>
              <w:rPr>
                <w:sz w:val="22"/>
                <w:szCs w:val="22"/>
              </w:rPr>
            </w:pPr>
            <w:r w:rsidRPr="003B1DDC">
              <w:rPr>
                <w:sz w:val="22"/>
                <w:szCs w:val="22"/>
              </w:rPr>
              <w:t>10. Padome veido darba grupu ar informatīvo plākšņu izvietošanu saistīto jautājumu risināšanai, kuras sastāvu apstiprina Padome. Padomes darba grupas locekļu skaitlisko sastāvu nosaka Padome. Padomes darba grupu vada Vides aizsardzības un reģionālās attīstības ministrija. Padomes darba grupā ir pārstāvētas šādas institūcijas:</w:t>
            </w:r>
          </w:p>
          <w:p w14:paraId="3A1547AB" w14:textId="77777777" w:rsidR="000B11BC" w:rsidRPr="003B1DDC" w:rsidRDefault="000B11BC" w:rsidP="003B1DDC">
            <w:pPr>
              <w:pStyle w:val="naisc"/>
              <w:spacing w:before="0" w:after="0"/>
              <w:jc w:val="both"/>
              <w:rPr>
                <w:sz w:val="22"/>
                <w:szCs w:val="22"/>
              </w:rPr>
            </w:pPr>
            <w:r w:rsidRPr="003B1DDC">
              <w:rPr>
                <w:sz w:val="22"/>
                <w:szCs w:val="22"/>
              </w:rPr>
              <w:t>10.1. Vides aizsardzības un reģionālās attīstības ministrija;</w:t>
            </w:r>
          </w:p>
          <w:p w14:paraId="5D6B5059" w14:textId="77777777" w:rsidR="000B11BC" w:rsidRPr="003B1DDC" w:rsidRDefault="000B11BC" w:rsidP="003B1DDC">
            <w:pPr>
              <w:pStyle w:val="naisc"/>
              <w:spacing w:before="0" w:after="0"/>
              <w:jc w:val="both"/>
              <w:rPr>
                <w:sz w:val="22"/>
                <w:szCs w:val="22"/>
              </w:rPr>
            </w:pPr>
            <w:r w:rsidRPr="003B1DDC">
              <w:rPr>
                <w:sz w:val="22"/>
                <w:szCs w:val="22"/>
              </w:rPr>
              <w:t>10.2. Kultūras ministrija;</w:t>
            </w:r>
          </w:p>
          <w:p w14:paraId="78F64F61" w14:textId="77777777" w:rsidR="000B11BC" w:rsidRPr="003B1DDC" w:rsidRDefault="000B11BC" w:rsidP="003B1DDC">
            <w:pPr>
              <w:pStyle w:val="naisc"/>
              <w:spacing w:before="0" w:after="0"/>
              <w:jc w:val="both"/>
              <w:rPr>
                <w:sz w:val="22"/>
                <w:szCs w:val="22"/>
              </w:rPr>
            </w:pPr>
            <w:r w:rsidRPr="003B1DDC">
              <w:rPr>
                <w:sz w:val="22"/>
                <w:szCs w:val="22"/>
              </w:rPr>
              <w:t>10.3. Aizsardzības ministrija;</w:t>
            </w:r>
          </w:p>
          <w:p w14:paraId="1C502F68" w14:textId="77777777" w:rsidR="000B11BC" w:rsidRPr="003B1DDC" w:rsidRDefault="000B11BC" w:rsidP="003B1DDC">
            <w:pPr>
              <w:pStyle w:val="naisc"/>
              <w:spacing w:before="0" w:after="0"/>
              <w:jc w:val="both"/>
              <w:rPr>
                <w:sz w:val="22"/>
                <w:szCs w:val="22"/>
              </w:rPr>
            </w:pPr>
            <w:r w:rsidRPr="003B1DDC">
              <w:rPr>
                <w:sz w:val="22"/>
                <w:szCs w:val="22"/>
              </w:rPr>
              <w:t>10.4. Iekšlietu ministrija;</w:t>
            </w:r>
          </w:p>
          <w:p w14:paraId="4B37634D" w14:textId="6C287522" w:rsidR="000B11BC" w:rsidRDefault="000B11BC" w:rsidP="003B1DDC">
            <w:pPr>
              <w:pStyle w:val="naisc"/>
              <w:spacing w:before="0" w:after="0"/>
              <w:jc w:val="both"/>
              <w:rPr>
                <w:sz w:val="22"/>
                <w:szCs w:val="22"/>
              </w:rPr>
            </w:pPr>
            <w:r w:rsidRPr="003B1DDC">
              <w:rPr>
                <w:sz w:val="22"/>
                <w:szCs w:val="22"/>
              </w:rPr>
              <w:t>10.5. Nacionālā kultūras mantojuma pārvalde.</w:t>
            </w:r>
          </w:p>
          <w:p w14:paraId="67228B3E" w14:textId="77777777" w:rsidR="00EA2E67" w:rsidRPr="003B1DDC" w:rsidRDefault="00EA2E67" w:rsidP="003B1DDC">
            <w:pPr>
              <w:pStyle w:val="naisc"/>
              <w:spacing w:before="0" w:after="0"/>
              <w:jc w:val="both"/>
              <w:rPr>
                <w:sz w:val="22"/>
                <w:szCs w:val="22"/>
              </w:rPr>
            </w:pPr>
          </w:p>
          <w:p w14:paraId="26E9557E" w14:textId="77777777" w:rsidR="000B11BC" w:rsidRPr="003B1DDC" w:rsidRDefault="000B11BC" w:rsidP="003B1DDC">
            <w:pPr>
              <w:pStyle w:val="naisc"/>
              <w:spacing w:before="0" w:after="0"/>
              <w:jc w:val="both"/>
              <w:rPr>
                <w:sz w:val="22"/>
                <w:szCs w:val="22"/>
              </w:rPr>
            </w:pPr>
            <w:r w:rsidRPr="003B1DDC">
              <w:rPr>
                <w:sz w:val="22"/>
                <w:szCs w:val="22"/>
              </w:rPr>
              <w:t>33. Padome izvērtē dokumentāciju un, konstatējot vēsturiskā notikuma faktu vai personas esamību, vērtē tajā ietvertās ieceres atbilstību normatīvajiem aktiem un sniedz atzinumu pašvaldībai:</w:t>
            </w:r>
          </w:p>
          <w:p w14:paraId="6081986A" w14:textId="77777777" w:rsidR="000B11BC" w:rsidRPr="003B1DDC" w:rsidRDefault="000B11BC" w:rsidP="003B1DDC">
            <w:pPr>
              <w:pStyle w:val="naisc"/>
              <w:spacing w:before="0" w:after="0"/>
              <w:jc w:val="both"/>
              <w:rPr>
                <w:sz w:val="22"/>
                <w:szCs w:val="22"/>
              </w:rPr>
            </w:pPr>
            <w:r w:rsidRPr="003B1DDC">
              <w:rPr>
                <w:sz w:val="22"/>
                <w:szCs w:val="22"/>
              </w:rPr>
              <w:t>33.1. atbalstīt ieceri;</w:t>
            </w:r>
          </w:p>
          <w:p w14:paraId="66C10BF2" w14:textId="77777777" w:rsidR="000B11BC" w:rsidRPr="003B1DDC" w:rsidRDefault="000B11BC" w:rsidP="003B1DDC">
            <w:pPr>
              <w:pStyle w:val="naisc"/>
              <w:spacing w:before="0" w:after="0"/>
              <w:jc w:val="both"/>
              <w:rPr>
                <w:sz w:val="22"/>
                <w:szCs w:val="22"/>
              </w:rPr>
            </w:pPr>
            <w:r w:rsidRPr="003B1DDC">
              <w:rPr>
                <w:sz w:val="22"/>
                <w:szCs w:val="22"/>
              </w:rPr>
              <w:t>33.2. neatbalstīt ieceri;</w:t>
            </w:r>
          </w:p>
          <w:p w14:paraId="16F44345" w14:textId="77777777" w:rsidR="000B11BC" w:rsidRPr="003B1DDC" w:rsidRDefault="000B11BC" w:rsidP="003B1DDC">
            <w:pPr>
              <w:pStyle w:val="naisc"/>
              <w:spacing w:before="0" w:after="0"/>
              <w:jc w:val="both"/>
              <w:rPr>
                <w:sz w:val="22"/>
                <w:szCs w:val="22"/>
              </w:rPr>
            </w:pPr>
            <w:r w:rsidRPr="003B1DDC">
              <w:rPr>
                <w:sz w:val="22"/>
                <w:szCs w:val="22"/>
              </w:rPr>
              <w:t xml:space="preserve">33.3. par ieceres vērtēšanas atlikšanu sakarā trūkumiem, nosakot termiņu trūkumu </w:t>
            </w:r>
            <w:r w:rsidRPr="003B1DDC">
              <w:rPr>
                <w:sz w:val="22"/>
                <w:szCs w:val="22"/>
              </w:rPr>
              <w:lastRenderedPageBreak/>
              <w:t>novēršanai, kas nav mazāks par vienu mēnesi no atzinuma paziņošanas dienas.</w:t>
            </w:r>
          </w:p>
          <w:p w14:paraId="33C56750" w14:textId="77777777" w:rsidR="000B11BC" w:rsidRPr="003B1DDC" w:rsidRDefault="000B11BC" w:rsidP="003B1DDC">
            <w:pPr>
              <w:pStyle w:val="naisc"/>
              <w:spacing w:before="0" w:after="0"/>
              <w:jc w:val="both"/>
              <w:rPr>
                <w:sz w:val="22"/>
                <w:szCs w:val="22"/>
              </w:rPr>
            </w:pPr>
          </w:p>
          <w:p w14:paraId="37193936" w14:textId="77777777" w:rsidR="000B11BC" w:rsidRPr="003B1DDC" w:rsidRDefault="000B11BC" w:rsidP="003B1DDC">
            <w:pPr>
              <w:pStyle w:val="naisc"/>
              <w:spacing w:before="0" w:after="0"/>
              <w:jc w:val="both"/>
              <w:rPr>
                <w:sz w:val="22"/>
                <w:szCs w:val="22"/>
              </w:rPr>
            </w:pPr>
            <w:r w:rsidRPr="003B1DDC">
              <w:rPr>
                <w:sz w:val="22"/>
                <w:szCs w:val="22"/>
              </w:rPr>
              <w:t>44. Padomes darba grupa izvērtē iesniegumu un tam pievienotos materiālus un, konstatējot vēsturiskā notikuma faktu vai personas esamību un iesniegumā ietvertās ieceres atbilstību normatīvajiem aktiem, vērtē ieceres arhitektonisko, māksliniecisko un dizaina kvalitāti un sniedz Padomei rekomendāciju:</w:t>
            </w:r>
          </w:p>
          <w:p w14:paraId="5DB49B97" w14:textId="77777777" w:rsidR="000B11BC" w:rsidRPr="003B1DDC" w:rsidRDefault="000B11BC" w:rsidP="003B1DDC">
            <w:pPr>
              <w:pStyle w:val="naisc"/>
              <w:spacing w:before="0" w:after="0"/>
              <w:jc w:val="both"/>
              <w:rPr>
                <w:sz w:val="22"/>
                <w:szCs w:val="22"/>
              </w:rPr>
            </w:pPr>
            <w:r w:rsidRPr="003B1DDC">
              <w:rPr>
                <w:sz w:val="22"/>
                <w:szCs w:val="22"/>
              </w:rPr>
              <w:t>44.1. atbalstīt ieceri;</w:t>
            </w:r>
          </w:p>
          <w:p w14:paraId="74C1DAED" w14:textId="77777777" w:rsidR="000B11BC" w:rsidRPr="003B1DDC" w:rsidRDefault="000B11BC" w:rsidP="003B1DDC">
            <w:pPr>
              <w:pStyle w:val="naisc"/>
              <w:spacing w:before="0" w:after="0"/>
              <w:jc w:val="both"/>
              <w:rPr>
                <w:sz w:val="22"/>
                <w:szCs w:val="22"/>
              </w:rPr>
            </w:pPr>
            <w:r w:rsidRPr="003B1DDC">
              <w:rPr>
                <w:sz w:val="22"/>
                <w:szCs w:val="22"/>
              </w:rPr>
              <w:t>44.2. neatbalstīt ieceri;</w:t>
            </w:r>
          </w:p>
          <w:p w14:paraId="4BF8A597" w14:textId="77777777" w:rsidR="000B11BC" w:rsidRPr="003B1DDC" w:rsidRDefault="000B11BC" w:rsidP="003B1DDC">
            <w:pPr>
              <w:pStyle w:val="naisc"/>
              <w:spacing w:before="0" w:after="0"/>
              <w:jc w:val="both"/>
              <w:rPr>
                <w:sz w:val="22"/>
                <w:szCs w:val="22"/>
              </w:rPr>
            </w:pPr>
            <w:r w:rsidRPr="003B1DDC">
              <w:rPr>
                <w:sz w:val="22"/>
                <w:szCs w:val="22"/>
              </w:rPr>
              <w:t>44.3. par ieceres vērtēšanas atlikšanu sakarā ar trūkumiem, nosakot termiņu trūkumu novēršanai, kas nav mazāks par vienu mēnesi no rekomendācijas paziņošanas dienas.</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1CF5767D" w14:textId="77777777" w:rsidR="000B11BC" w:rsidRPr="003B1DDC" w:rsidRDefault="000B11BC" w:rsidP="003B1DDC">
            <w:pPr>
              <w:tabs>
                <w:tab w:val="left" w:pos="993"/>
              </w:tabs>
              <w:jc w:val="both"/>
              <w:rPr>
                <w:b/>
                <w:sz w:val="22"/>
                <w:szCs w:val="22"/>
              </w:rPr>
            </w:pPr>
            <w:r w:rsidRPr="003B1DDC">
              <w:rPr>
                <w:b/>
                <w:sz w:val="22"/>
                <w:szCs w:val="22"/>
              </w:rPr>
              <w:lastRenderedPageBreak/>
              <w:t>Tieslietu ministrija (iebildums izteikts pēc 24.04.2020. elektroniskās saskaņošanas):</w:t>
            </w:r>
          </w:p>
          <w:p w14:paraId="0FCF4AB7" w14:textId="77777777" w:rsidR="000B11BC" w:rsidRPr="003B1DDC" w:rsidRDefault="000B11BC" w:rsidP="003B1DDC">
            <w:pPr>
              <w:tabs>
                <w:tab w:val="left" w:pos="993"/>
              </w:tabs>
              <w:jc w:val="both"/>
              <w:rPr>
                <w:sz w:val="22"/>
                <w:szCs w:val="22"/>
              </w:rPr>
            </w:pPr>
            <w:r w:rsidRPr="003B1DDC">
              <w:rPr>
                <w:sz w:val="22"/>
                <w:szCs w:val="22"/>
              </w:rPr>
              <w:t>Lūdzam skaidrot projekta anotācijā padomes darba grupas izveides lietderību, jo nav saprotams, kādēļ vienu un to pašu aspektu izvērtēšana (vēsturiskā notikuma faktu vai personas esamība un iesniegumā ietvertās ieceres atbilstība normatīvajiem aktiem) projekta 33. un 44. punktā ir paredzēta dažādos padomes līmeņos (padomē vai padomes darba grupā). Turklāt padomes darba grupā, kuras sastāvs saskaņā ar projekta 10. punktu ir šaurāks par padomes sastāvu, projekta 44. punkts paredz vērtēt arī ieceres arhitektonisko, māksliniecisko un dizaina kvalitāti, kas savukārt nav atrunāts projekta 33. punktā. Ievērojot visu iepriekš minēto, ierosinām izvērtēt ne tikai padomes darba grupas izveides lietderību, bet arī to, vai projekta 10. punktā paredzētajā sastāvā šai padomes darba grupai būs pietiekamas zināšanas, lai izvērtētu visus projekta 44. punktā minētos aspektus.</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1E7215E4" w14:textId="77777777" w:rsidR="000B11BC" w:rsidRPr="003B1DDC" w:rsidRDefault="000B11BC" w:rsidP="003B1DDC">
            <w:pPr>
              <w:widowControl w:val="0"/>
              <w:autoSpaceDE w:val="0"/>
              <w:autoSpaceDN w:val="0"/>
              <w:adjustRightInd w:val="0"/>
              <w:jc w:val="center"/>
              <w:rPr>
                <w:bCs/>
                <w:sz w:val="22"/>
                <w:szCs w:val="22"/>
              </w:rPr>
            </w:pPr>
            <w:r w:rsidRPr="003B1DDC">
              <w:rPr>
                <w:b/>
                <w:bCs/>
                <w:sz w:val="22"/>
                <w:szCs w:val="22"/>
              </w:rPr>
              <w:t>Ņemts vērā</w:t>
            </w:r>
          </w:p>
        </w:tc>
        <w:tc>
          <w:tcPr>
            <w:tcW w:w="1018" w:type="pct"/>
            <w:tcBorders>
              <w:top w:val="single" w:sz="4" w:space="0" w:color="auto"/>
              <w:left w:val="single" w:sz="4" w:space="0" w:color="auto"/>
              <w:bottom w:val="single" w:sz="4" w:space="0" w:color="auto"/>
            </w:tcBorders>
            <w:shd w:val="clear" w:color="auto" w:fill="auto"/>
          </w:tcPr>
          <w:p w14:paraId="19BE8347" w14:textId="77777777" w:rsidR="000B11BC" w:rsidRPr="003B1DDC" w:rsidRDefault="000B11BC" w:rsidP="003B1DDC">
            <w:pPr>
              <w:pStyle w:val="naisc"/>
              <w:spacing w:before="0" w:after="0"/>
              <w:jc w:val="both"/>
              <w:rPr>
                <w:sz w:val="22"/>
                <w:szCs w:val="22"/>
              </w:rPr>
            </w:pPr>
            <w:r w:rsidRPr="003B1DDC">
              <w:rPr>
                <w:sz w:val="22"/>
                <w:szCs w:val="22"/>
              </w:rPr>
              <w:t>Svītrots Ministru kabineta noteikumu projekta 10., 33. un 44.punkts.</w:t>
            </w:r>
          </w:p>
          <w:p w14:paraId="3CBEFE27" w14:textId="77777777" w:rsidR="000B11BC" w:rsidRPr="003B1DDC" w:rsidRDefault="000B11BC" w:rsidP="003B1DDC">
            <w:pPr>
              <w:pStyle w:val="naisc"/>
              <w:spacing w:before="0" w:after="0"/>
              <w:jc w:val="both"/>
              <w:rPr>
                <w:sz w:val="22"/>
                <w:szCs w:val="22"/>
              </w:rPr>
            </w:pPr>
          </w:p>
          <w:p w14:paraId="06290353" w14:textId="2859287D" w:rsidR="000B11BC" w:rsidRDefault="000B11BC" w:rsidP="003B1DDC">
            <w:pPr>
              <w:pStyle w:val="naisc"/>
              <w:spacing w:before="0" w:after="0"/>
              <w:jc w:val="both"/>
              <w:rPr>
                <w:sz w:val="22"/>
                <w:szCs w:val="22"/>
              </w:rPr>
            </w:pPr>
            <w:r w:rsidRPr="003B1DDC">
              <w:rPr>
                <w:sz w:val="22"/>
                <w:szCs w:val="22"/>
              </w:rPr>
              <w:t xml:space="preserve">Svītrota Ministru kabineta noteikumu projekta </w:t>
            </w:r>
            <w:proofErr w:type="spellStart"/>
            <w:r w:rsidRPr="003B1DDC">
              <w:rPr>
                <w:sz w:val="22"/>
                <w:szCs w:val="22"/>
              </w:rPr>
              <w:t>IV.nodaļa</w:t>
            </w:r>
            <w:proofErr w:type="spellEnd"/>
            <w:r w:rsidRPr="003B1DDC">
              <w:rPr>
                <w:sz w:val="22"/>
                <w:szCs w:val="22"/>
              </w:rPr>
              <w:t>.</w:t>
            </w:r>
          </w:p>
          <w:p w14:paraId="61E53AB1" w14:textId="77777777" w:rsidR="003950C3" w:rsidRPr="003B1DDC" w:rsidRDefault="003950C3" w:rsidP="003B1DDC">
            <w:pPr>
              <w:pStyle w:val="naisc"/>
              <w:spacing w:before="0" w:after="0"/>
              <w:jc w:val="both"/>
              <w:rPr>
                <w:sz w:val="22"/>
                <w:szCs w:val="22"/>
              </w:rPr>
            </w:pPr>
          </w:p>
          <w:p w14:paraId="0A1F35F0" w14:textId="77777777" w:rsidR="000B11BC" w:rsidRPr="003B1DDC" w:rsidRDefault="000B11BC" w:rsidP="003B1DDC">
            <w:pPr>
              <w:pStyle w:val="naisc"/>
              <w:spacing w:before="0" w:after="0"/>
              <w:jc w:val="both"/>
              <w:rPr>
                <w:sz w:val="22"/>
                <w:szCs w:val="22"/>
              </w:rPr>
            </w:pPr>
            <w:r w:rsidRPr="003B1DDC">
              <w:rPr>
                <w:sz w:val="22"/>
                <w:szCs w:val="22"/>
              </w:rPr>
              <w:t>Mainīta Ministru kabineta noteikumu projekta vienību numerācija.</w:t>
            </w:r>
          </w:p>
        </w:tc>
      </w:tr>
      <w:tr w:rsidR="000B11BC" w:rsidRPr="003B1DDC" w14:paraId="733A3DB5" w14:textId="77777777" w:rsidTr="008B0C16">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3DAE9F0D" w14:textId="77777777" w:rsidR="000B11BC" w:rsidRPr="003B1DDC" w:rsidRDefault="000B11BC" w:rsidP="004262D8">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6F187DBA" w14:textId="77777777" w:rsidR="000B11BC" w:rsidRPr="003B1DDC" w:rsidRDefault="000B11BC" w:rsidP="003B1DDC">
            <w:pPr>
              <w:pStyle w:val="naisc"/>
              <w:spacing w:before="0" w:after="0"/>
              <w:jc w:val="both"/>
              <w:rPr>
                <w:sz w:val="22"/>
                <w:szCs w:val="22"/>
              </w:rPr>
            </w:pPr>
            <w:r w:rsidRPr="003B1DDC">
              <w:rPr>
                <w:sz w:val="22"/>
                <w:szCs w:val="22"/>
              </w:rPr>
              <w:t>Ministru kabineta noteikumu projekta 7.4.apakšpunkts, 33. un 47.punkts.</w:t>
            </w:r>
          </w:p>
          <w:p w14:paraId="199C37C4" w14:textId="77777777" w:rsidR="000B11BC" w:rsidRPr="003B1DDC" w:rsidRDefault="000B11BC" w:rsidP="003B1DDC">
            <w:pPr>
              <w:pStyle w:val="naisc"/>
              <w:spacing w:before="0" w:after="0"/>
              <w:jc w:val="both"/>
              <w:rPr>
                <w:sz w:val="22"/>
                <w:szCs w:val="22"/>
              </w:rPr>
            </w:pPr>
          </w:p>
          <w:p w14:paraId="191422F6" w14:textId="77777777" w:rsidR="000B11BC" w:rsidRPr="003B1DDC" w:rsidRDefault="000B11BC" w:rsidP="003B1DDC">
            <w:pPr>
              <w:pStyle w:val="naisc"/>
              <w:spacing w:before="0" w:after="0"/>
              <w:jc w:val="both"/>
              <w:rPr>
                <w:sz w:val="22"/>
                <w:szCs w:val="22"/>
              </w:rPr>
            </w:pPr>
            <w:r w:rsidRPr="003B1DDC">
              <w:rPr>
                <w:sz w:val="22"/>
                <w:szCs w:val="22"/>
              </w:rPr>
              <w:t>7. Padomei ir šādi uzdevumi:</w:t>
            </w:r>
          </w:p>
          <w:p w14:paraId="348DF928" w14:textId="77777777" w:rsidR="000B11BC" w:rsidRPr="003B1DDC" w:rsidRDefault="000B11BC" w:rsidP="003B1DDC">
            <w:pPr>
              <w:pStyle w:val="naisc"/>
              <w:spacing w:before="0" w:after="0"/>
              <w:jc w:val="both"/>
              <w:rPr>
                <w:sz w:val="22"/>
                <w:szCs w:val="22"/>
              </w:rPr>
            </w:pPr>
            <w:r w:rsidRPr="003B1DDC">
              <w:rPr>
                <w:sz w:val="22"/>
                <w:szCs w:val="22"/>
              </w:rPr>
              <w:t>[..]</w:t>
            </w:r>
          </w:p>
          <w:p w14:paraId="02988988" w14:textId="77777777" w:rsidR="0059264A" w:rsidRDefault="000B11BC" w:rsidP="003B1DDC">
            <w:pPr>
              <w:pStyle w:val="naisc"/>
              <w:spacing w:before="0" w:after="0"/>
              <w:jc w:val="both"/>
              <w:rPr>
                <w:sz w:val="22"/>
                <w:szCs w:val="22"/>
              </w:rPr>
            </w:pPr>
            <w:r w:rsidRPr="003B1DDC">
              <w:rPr>
                <w:sz w:val="22"/>
                <w:szCs w:val="22"/>
              </w:rPr>
              <w:t>7.4. izdot pašvaldību būvvaldēm saistošus atzinumus par šajos noteikumos paredzēto ieceru atbilstību, neatbilstību vai trūkumiem, kā arī rekomendēt ieceru atbalstīšanu vai neatbalstīšanu;</w:t>
            </w:r>
          </w:p>
          <w:p w14:paraId="459C3970" w14:textId="30E0CC19" w:rsidR="000B11BC" w:rsidRPr="003B1DDC" w:rsidRDefault="000B11BC" w:rsidP="003B1DDC">
            <w:pPr>
              <w:pStyle w:val="naisc"/>
              <w:spacing w:before="0" w:after="0"/>
              <w:jc w:val="both"/>
              <w:rPr>
                <w:sz w:val="22"/>
                <w:szCs w:val="22"/>
              </w:rPr>
            </w:pPr>
            <w:r w:rsidRPr="003B1DDC">
              <w:rPr>
                <w:sz w:val="22"/>
                <w:szCs w:val="22"/>
              </w:rPr>
              <w:lastRenderedPageBreak/>
              <w:t>[..]</w:t>
            </w:r>
          </w:p>
          <w:p w14:paraId="15546996" w14:textId="77777777" w:rsidR="000B11BC" w:rsidRPr="003B1DDC" w:rsidRDefault="000B11BC" w:rsidP="003B1DDC">
            <w:pPr>
              <w:pStyle w:val="naisc"/>
              <w:spacing w:before="0" w:after="0"/>
              <w:jc w:val="both"/>
              <w:rPr>
                <w:sz w:val="22"/>
                <w:szCs w:val="22"/>
              </w:rPr>
            </w:pPr>
          </w:p>
          <w:p w14:paraId="382BBC14" w14:textId="77777777" w:rsidR="00FF4F64" w:rsidRDefault="000B11BC" w:rsidP="003B1DDC">
            <w:pPr>
              <w:pStyle w:val="naisc"/>
              <w:spacing w:before="0" w:after="0"/>
              <w:jc w:val="both"/>
              <w:rPr>
                <w:sz w:val="22"/>
                <w:szCs w:val="22"/>
              </w:rPr>
            </w:pPr>
            <w:r w:rsidRPr="003B1DDC">
              <w:rPr>
                <w:sz w:val="22"/>
                <w:szCs w:val="22"/>
              </w:rPr>
              <w:t xml:space="preserve">33. Padome sešu mēnešu laikā pēc dokumentācijas saņemšanas izvērtē dokumentāciju un, konstatējot vēsturiskā notikuma faktu vai personas esamību, vērtē tajā ietvertās ieceres atbilstību normatīvajiem aktiem, arhitektonisko, māksliniecisko un dizaina kvalitāti, kā arī ieceres iederēšanos apkārtnē esošajā kultūrvidē (iecerei jālīdzinās tās apkārtnē esošo būvju un citu kultūrvēsturisku objektu </w:t>
            </w:r>
            <w:proofErr w:type="spellStart"/>
            <w:r w:rsidRPr="003B1DDC">
              <w:rPr>
                <w:sz w:val="22"/>
                <w:szCs w:val="22"/>
              </w:rPr>
              <w:t>dizainiskajam</w:t>
            </w:r>
            <w:proofErr w:type="spellEnd"/>
            <w:r w:rsidRPr="003B1DDC">
              <w:rPr>
                <w:sz w:val="22"/>
                <w:szCs w:val="22"/>
              </w:rPr>
              <w:t xml:space="preserve"> noformējumam) un sniedz būvvaldei saistošu atzinumu:</w:t>
            </w:r>
          </w:p>
          <w:p w14:paraId="6263688C" w14:textId="00DB1D9E" w:rsidR="000B11BC" w:rsidRDefault="000B11BC" w:rsidP="003B1DDC">
            <w:pPr>
              <w:pStyle w:val="naisc"/>
              <w:spacing w:before="0" w:after="0"/>
              <w:jc w:val="both"/>
              <w:rPr>
                <w:sz w:val="22"/>
                <w:szCs w:val="22"/>
              </w:rPr>
            </w:pPr>
            <w:r w:rsidRPr="003B1DDC">
              <w:rPr>
                <w:sz w:val="22"/>
                <w:szCs w:val="22"/>
              </w:rPr>
              <w:t>[..]</w:t>
            </w:r>
          </w:p>
          <w:p w14:paraId="7CB4A5A5" w14:textId="77777777" w:rsidR="0007614E" w:rsidRPr="003B1DDC" w:rsidRDefault="0007614E" w:rsidP="003B1DDC">
            <w:pPr>
              <w:pStyle w:val="naisc"/>
              <w:spacing w:before="0" w:after="0"/>
              <w:jc w:val="both"/>
              <w:rPr>
                <w:sz w:val="22"/>
                <w:szCs w:val="22"/>
              </w:rPr>
            </w:pPr>
          </w:p>
          <w:p w14:paraId="6EED4101" w14:textId="77777777" w:rsidR="00FF4F64" w:rsidRDefault="000B11BC" w:rsidP="003B1DDC">
            <w:pPr>
              <w:pStyle w:val="naisc"/>
              <w:spacing w:before="0" w:after="0"/>
              <w:jc w:val="both"/>
              <w:rPr>
                <w:sz w:val="22"/>
                <w:szCs w:val="22"/>
              </w:rPr>
            </w:pPr>
            <w:r w:rsidRPr="003B1DDC">
              <w:rPr>
                <w:sz w:val="22"/>
                <w:szCs w:val="22"/>
              </w:rPr>
              <w:t>47. Padome nākamajā sēdē izskata Padomes darba grupas rekomendāciju par ieceri un izsniedz attiecīgajai pašvaldībai saistošu atzinumu:</w:t>
            </w:r>
          </w:p>
          <w:p w14:paraId="3850EA1B" w14:textId="1EE3C478" w:rsidR="000B11BC" w:rsidRPr="003B1DDC" w:rsidRDefault="000B11BC" w:rsidP="003B1DDC">
            <w:pPr>
              <w:pStyle w:val="naisc"/>
              <w:spacing w:before="0" w:after="0"/>
              <w:jc w:val="both"/>
              <w:rPr>
                <w:sz w:val="22"/>
                <w:szCs w:val="22"/>
              </w:rPr>
            </w:pPr>
            <w:r w:rsidRPr="003B1DDC">
              <w:rPr>
                <w:sz w:val="22"/>
                <w:szCs w:val="22"/>
              </w:rPr>
              <w:t>[..]</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1331D4D8" w14:textId="77777777" w:rsidR="000B11BC" w:rsidRPr="003B1DDC" w:rsidRDefault="000B11BC" w:rsidP="003B1DDC">
            <w:pPr>
              <w:tabs>
                <w:tab w:val="left" w:pos="993"/>
              </w:tabs>
              <w:jc w:val="both"/>
              <w:rPr>
                <w:sz w:val="22"/>
                <w:szCs w:val="22"/>
              </w:rPr>
            </w:pPr>
            <w:r w:rsidRPr="003B1DDC">
              <w:rPr>
                <w:b/>
                <w:sz w:val="22"/>
                <w:szCs w:val="22"/>
              </w:rPr>
              <w:lastRenderedPageBreak/>
              <w:t>Vides aizsardzības un reģionālās attīstības ministrija:</w:t>
            </w:r>
          </w:p>
          <w:p w14:paraId="79BF1D6F" w14:textId="77777777" w:rsidR="000B11BC" w:rsidRPr="003B1DDC" w:rsidRDefault="000B11BC" w:rsidP="003B1DDC">
            <w:pPr>
              <w:tabs>
                <w:tab w:val="left" w:pos="993"/>
              </w:tabs>
              <w:jc w:val="both"/>
              <w:rPr>
                <w:sz w:val="22"/>
                <w:szCs w:val="22"/>
              </w:rPr>
            </w:pPr>
            <w:r w:rsidRPr="003B1DDC">
              <w:rPr>
                <w:sz w:val="22"/>
                <w:szCs w:val="22"/>
              </w:rPr>
              <w:t xml:space="preserve">Atbilstoši likuma „Par pašvaldībām” </w:t>
            </w:r>
            <w:proofErr w:type="gramStart"/>
            <w:r w:rsidRPr="003B1DDC">
              <w:rPr>
                <w:sz w:val="22"/>
                <w:szCs w:val="22"/>
              </w:rPr>
              <w:t>5.panta</w:t>
            </w:r>
            <w:proofErr w:type="gramEnd"/>
            <w:r w:rsidRPr="003B1DDC">
              <w:rPr>
                <w:sz w:val="22"/>
                <w:szCs w:val="22"/>
              </w:rPr>
              <w:t xml:space="preserve"> pirmajai daļai, pašvaldības savas kompetences un likuma ietvaros darbojas patstāvīgi. Kā izriet no likuma </w:t>
            </w:r>
            <w:proofErr w:type="gramStart"/>
            <w:r w:rsidRPr="003B1DDC">
              <w:rPr>
                <w:sz w:val="22"/>
                <w:szCs w:val="22"/>
              </w:rPr>
              <w:t>15.panta</w:t>
            </w:r>
            <w:proofErr w:type="gramEnd"/>
            <w:r w:rsidRPr="003B1DDC">
              <w:rPr>
                <w:sz w:val="22"/>
                <w:szCs w:val="22"/>
              </w:rPr>
              <w:t xml:space="preserve"> pirmās daļas 2., 13. un 14.punktā noteiktā, teritorijas labiekārtošana, zemes izmantošanas un apbūves kārtības noteikšana atbilstoši pašvaldības teritorijas plānojumam, kā arī </w:t>
            </w:r>
            <w:r w:rsidRPr="003B1DDC">
              <w:rPr>
                <w:sz w:val="22"/>
                <w:szCs w:val="22"/>
              </w:rPr>
              <w:lastRenderedPageBreak/>
              <w:t>būvniecības procesa tiesiskuma nodrošināšana savā administratīvajā teritorijā ir pašvaldības autonomās funkcijas. Lēmumu par attiecīgas ieceres īstenošanu pieņem pašvaldība. Sabiedriskas konsultatīvas institūcijas (noteikumu projekta 6.punkts) lēmumi vai atzinumi nevar būt saistoši pašvaldību būvvaldēm. Lūdzam atbilstoši precizēt 7.4.apakšpunktu, 33. un 47.punktu.</w:t>
            </w:r>
          </w:p>
          <w:p w14:paraId="2D1FCF19" w14:textId="77777777" w:rsidR="000B11BC" w:rsidRPr="003B1DDC" w:rsidRDefault="000B11BC" w:rsidP="003B1DDC">
            <w:pPr>
              <w:tabs>
                <w:tab w:val="left" w:pos="993"/>
              </w:tabs>
              <w:jc w:val="both"/>
              <w:rPr>
                <w:sz w:val="22"/>
                <w:szCs w:val="22"/>
              </w:rPr>
            </w:pPr>
            <w:r w:rsidRPr="003B1DDC">
              <w:rPr>
                <w:b/>
                <w:sz w:val="22"/>
                <w:szCs w:val="22"/>
              </w:rPr>
              <w:t>Tieslietu ministrija:</w:t>
            </w:r>
          </w:p>
          <w:p w14:paraId="3858CD58" w14:textId="77777777" w:rsidR="000B11BC" w:rsidRPr="003B1DDC" w:rsidRDefault="000B11BC" w:rsidP="003B1DDC">
            <w:pPr>
              <w:tabs>
                <w:tab w:val="left" w:pos="993"/>
              </w:tabs>
              <w:jc w:val="both"/>
              <w:rPr>
                <w:sz w:val="22"/>
                <w:szCs w:val="22"/>
              </w:rPr>
            </w:pPr>
            <w:r w:rsidRPr="003B1DDC">
              <w:rPr>
                <w:sz w:val="22"/>
                <w:szCs w:val="22"/>
              </w:rPr>
              <w:t>Likuma "Par kultūras pieminekļu aizsardzību" 18.</w:t>
            </w:r>
            <w:r w:rsidRPr="003B1DDC">
              <w:rPr>
                <w:sz w:val="22"/>
                <w:szCs w:val="22"/>
                <w:vertAlign w:val="superscript"/>
              </w:rPr>
              <w:t>3</w:t>
            </w:r>
            <w:r w:rsidRPr="003B1DDC">
              <w:rPr>
                <w:sz w:val="22"/>
                <w:szCs w:val="22"/>
              </w:rPr>
              <w:t> panta otrajā daļā noteikts, ka tiek izveidota konsultatīva padome, no kā izriet, ka padomei ir konsultatīvs raksturs. Attiecīgi lūgums precizēt noteikumu projekta 7.4. apakšpunktu, kā arī 33. un 47. punktu, kur paredzēts, ka padomes lēmumiem ir saistošs raksturs.</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41CA8BF3" w14:textId="77777777" w:rsidR="000B11BC" w:rsidRPr="003B1DDC" w:rsidRDefault="000B11BC" w:rsidP="003B1DDC">
            <w:pPr>
              <w:widowControl w:val="0"/>
              <w:autoSpaceDE w:val="0"/>
              <w:autoSpaceDN w:val="0"/>
              <w:adjustRightInd w:val="0"/>
              <w:jc w:val="center"/>
              <w:rPr>
                <w:b/>
                <w:bCs/>
                <w:sz w:val="22"/>
                <w:szCs w:val="22"/>
              </w:rPr>
            </w:pPr>
            <w:r w:rsidRPr="003B1DDC">
              <w:rPr>
                <w:b/>
                <w:bCs/>
                <w:sz w:val="22"/>
                <w:szCs w:val="22"/>
              </w:rPr>
              <w:lastRenderedPageBreak/>
              <w:t>Ņemts vērā</w:t>
            </w:r>
          </w:p>
          <w:p w14:paraId="1267C119" w14:textId="613C01F0" w:rsidR="000B11BC" w:rsidRPr="003B1DDC" w:rsidRDefault="000B11BC" w:rsidP="003B1DDC">
            <w:pPr>
              <w:widowControl w:val="0"/>
              <w:autoSpaceDE w:val="0"/>
              <w:autoSpaceDN w:val="0"/>
              <w:adjustRightInd w:val="0"/>
              <w:jc w:val="both"/>
              <w:rPr>
                <w:bCs/>
                <w:sz w:val="22"/>
                <w:szCs w:val="22"/>
              </w:rPr>
            </w:pPr>
            <w:r w:rsidRPr="003B1DDC">
              <w:rPr>
                <w:bCs/>
                <w:sz w:val="22"/>
                <w:szCs w:val="22"/>
              </w:rPr>
              <w:t>Ministru kabineta noteikumu projekt</w:t>
            </w:r>
            <w:r w:rsidR="00BE7C73">
              <w:rPr>
                <w:bCs/>
                <w:sz w:val="22"/>
                <w:szCs w:val="22"/>
              </w:rPr>
              <w:t>a tekstā</w:t>
            </w:r>
            <w:r w:rsidRPr="003B1DDC">
              <w:rPr>
                <w:bCs/>
                <w:sz w:val="22"/>
                <w:szCs w:val="22"/>
              </w:rPr>
              <w:t xml:space="preserve"> vārds „būvvalde” aizstāts ar vārdu „pašvaldība”</w:t>
            </w:r>
            <w:r w:rsidR="00BE7C73">
              <w:rPr>
                <w:bCs/>
                <w:sz w:val="22"/>
                <w:szCs w:val="22"/>
              </w:rPr>
              <w:t xml:space="preserve"> attiecīgajā locījumā</w:t>
            </w:r>
            <w:r w:rsidRPr="003B1DDC">
              <w:rPr>
                <w:bCs/>
                <w:sz w:val="22"/>
                <w:szCs w:val="22"/>
              </w:rPr>
              <w:t>.</w:t>
            </w:r>
          </w:p>
        </w:tc>
        <w:tc>
          <w:tcPr>
            <w:tcW w:w="1018" w:type="pct"/>
            <w:tcBorders>
              <w:top w:val="single" w:sz="4" w:space="0" w:color="auto"/>
              <w:left w:val="single" w:sz="4" w:space="0" w:color="auto"/>
              <w:bottom w:val="single" w:sz="4" w:space="0" w:color="auto"/>
            </w:tcBorders>
            <w:shd w:val="clear" w:color="auto" w:fill="auto"/>
          </w:tcPr>
          <w:p w14:paraId="31678B10" w14:textId="267C5E53" w:rsidR="000B11BC" w:rsidRDefault="000B11BC" w:rsidP="003B1DDC">
            <w:pPr>
              <w:tabs>
                <w:tab w:val="left" w:pos="993"/>
              </w:tabs>
              <w:jc w:val="both"/>
              <w:rPr>
                <w:sz w:val="22"/>
                <w:szCs w:val="22"/>
              </w:rPr>
            </w:pPr>
            <w:r w:rsidRPr="003B1DDC">
              <w:rPr>
                <w:sz w:val="22"/>
                <w:szCs w:val="22"/>
              </w:rPr>
              <w:t>Svītrots Ministru kabineta noteikumu projekta 33. un 47.punkts.</w:t>
            </w:r>
          </w:p>
          <w:p w14:paraId="0C3B588B" w14:textId="77777777" w:rsidR="0059264A" w:rsidRPr="003B1DDC" w:rsidRDefault="0059264A" w:rsidP="003B1DDC">
            <w:pPr>
              <w:tabs>
                <w:tab w:val="left" w:pos="993"/>
              </w:tabs>
              <w:jc w:val="both"/>
              <w:rPr>
                <w:sz w:val="22"/>
                <w:szCs w:val="22"/>
              </w:rPr>
            </w:pPr>
          </w:p>
          <w:p w14:paraId="235105B7" w14:textId="77777777" w:rsidR="000B11BC" w:rsidRPr="003B1DDC" w:rsidRDefault="000B11BC" w:rsidP="003B1DDC">
            <w:pPr>
              <w:pStyle w:val="naisc"/>
              <w:spacing w:before="0" w:after="0"/>
              <w:jc w:val="both"/>
              <w:rPr>
                <w:sz w:val="22"/>
                <w:szCs w:val="22"/>
              </w:rPr>
            </w:pPr>
            <w:r w:rsidRPr="003B1DDC">
              <w:rPr>
                <w:sz w:val="22"/>
                <w:szCs w:val="22"/>
              </w:rPr>
              <w:t xml:space="preserve">Mainīta Ministru kabineta noteikumu projekta vienību numerācija un </w:t>
            </w:r>
            <w:proofErr w:type="gramStart"/>
            <w:r w:rsidRPr="003B1DDC">
              <w:rPr>
                <w:sz w:val="22"/>
                <w:szCs w:val="22"/>
              </w:rPr>
              <w:t>precizēts Ministru kabineta noteikumu</w:t>
            </w:r>
            <w:proofErr w:type="gramEnd"/>
            <w:r w:rsidRPr="003B1DDC">
              <w:rPr>
                <w:sz w:val="22"/>
                <w:szCs w:val="22"/>
              </w:rPr>
              <w:t xml:space="preserve"> projekta 5.4.apakšpunkts šādā redakcijā:</w:t>
            </w:r>
          </w:p>
          <w:p w14:paraId="7654F54D" w14:textId="77777777" w:rsidR="000B11BC" w:rsidRPr="003B1DDC" w:rsidRDefault="000B11BC" w:rsidP="003B1DDC">
            <w:pPr>
              <w:pStyle w:val="naisc"/>
              <w:spacing w:before="0" w:after="0"/>
              <w:jc w:val="both"/>
              <w:rPr>
                <w:sz w:val="22"/>
                <w:szCs w:val="22"/>
              </w:rPr>
            </w:pPr>
          </w:p>
          <w:p w14:paraId="3453712D" w14:textId="77777777" w:rsidR="000B11BC" w:rsidRPr="003B1DDC" w:rsidRDefault="000B11BC" w:rsidP="003B1DDC">
            <w:pPr>
              <w:pStyle w:val="naisc"/>
              <w:spacing w:before="0" w:after="0"/>
              <w:jc w:val="both"/>
              <w:rPr>
                <w:sz w:val="22"/>
                <w:szCs w:val="22"/>
              </w:rPr>
            </w:pPr>
            <w:r w:rsidRPr="003B1DDC">
              <w:rPr>
                <w:sz w:val="22"/>
                <w:szCs w:val="22"/>
              </w:rPr>
              <w:t>„5. Padomei ir šādi uzdevumi:</w:t>
            </w:r>
          </w:p>
          <w:p w14:paraId="00299BE6" w14:textId="77777777" w:rsidR="000B11BC" w:rsidRPr="003B1DDC" w:rsidRDefault="000B11BC" w:rsidP="003B1DDC">
            <w:pPr>
              <w:pStyle w:val="naisc"/>
              <w:spacing w:before="0" w:after="0"/>
              <w:jc w:val="both"/>
              <w:rPr>
                <w:sz w:val="22"/>
                <w:szCs w:val="22"/>
              </w:rPr>
            </w:pPr>
            <w:r w:rsidRPr="003B1DDC">
              <w:rPr>
                <w:sz w:val="22"/>
                <w:szCs w:val="22"/>
              </w:rPr>
              <w:t>[..]</w:t>
            </w:r>
          </w:p>
          <w:p w14:paraId="574E8425" w14:textId="77777777" w:rsidR="000B11BC" w:rsidRPr="003B1DDC" w:rsidRDefault="000B11BC" w:rsidP="003B1DDC">
            <w:pPr>
              <w:pStyle w:val="naisc"/>
              <w:spacing w:before="0" w:after="0"/>
              <w:jc w:val="both"/>
              <w:rPr>
                <w:sz w:val="22"/>
                <w:szCs w:val="22"/>
              </w:rPr>
            </w:pPr>
            <w:r w:rsidRPr="003B1DDC">
              <w:rPr>
                <w:sz w:val="22"/>
                <w:szCs w:val="22"/>
              </w:rPr>
              <w:t xml:space="preserve">5.4. sniegt atzinumus pašvaldībām par šajos noteikumos paredzēto ieceru </w:t>
            </w:r>
            <w:r w:rsidRPr="003B1DDC">
              <w:rPr>
                <w:sz w:val="22"/>
                <w:szCs w:val="22"/>
              </w:rPr>
              <w:lastRenderedPageBreak/>
              <w:t>atbilstību, neatbilstību vai trūkumiem.”</w:t>
            </w:r>
          </w:p>
          <w:p w14:paraId="7A30651E" w14:textId="77777777" w:rsidR="000B11BC" w:rsidRPr="003B1DDC" w:rsidRDefault="000B11BC" w:rsidP="003B1DDC">
            <w:pPr>
              <w:tabs>
                <w:tab w:val="left" w:pos="993"/>
              </w:tabs>
              <w:jc w:val="both"/>
              <w:rPr>
                <w:sz w:val="22"/>
                <w:szCs w:val="22"/>
              </w:rPr>
            </w:pPr>
          </w:p>
          <w:p w14:paraId="2DA42AC8" w14:textId="7E06D404" w:rsidR="000B11BC" w:rsidRDefault="000B11BC" w:rsidP="003B1DDC">
            <w:pPr>
              <w:tabs>
                <w:tab w:val="left" w:pos="993"/>
              </w:tabs>
              <w:jc w:val="both"/>
              <w:rPr>
                <w:sz w:val="22"/>
                <w:szCs w:val="22"/>
              </w:rPr>
            </w:pPr>
            <w:r w:rsidRPr="003B1DDC">
              <w:rPr>
                <w:sz w:val="22"/>
                <w:szCs w:val="22"/>
              </w:rPr>
              <w:t>Precizēts Ministru kabineta noteikumu projekta sākotnējās ietekmes novērtējuma ziņojuma (anotācijas) I sadaļas 2.punkts šādā redakcijā:</w:t>
            </w:r>
          </w:p>
          <w:p w14:paraId="67008A2C" w14:textId="77777777" w:rsidR="00BB44E6" w:rsidRPr="003B1DDC" w:rsidRDefault="00BB44E6" w:rsidP="003B1DDC">
            <w:pPr>
              <w:tabs>
                <w:tab w:val="left" w:pos="993"/>
              </w:tabs>
              <w:jc w:val="both"/>
              <w:rPr>
                <w:sz w:val="22"/>
                <w:szCs w:val="22"/>
              </w:rPr>
            </w:pPr>
          </w:p>
          <w:p w14:paraId="3320250D" w14:textId="35FA013B" w:rsidR="000B11BC" w:rsidRPr="003B1DDC" w:rsidRDefault="000B11BC" w:rsidP="003B1DDC">
            <w:pPr>
              <w:tabs>
                <w:tab w:val="left" w:pos="993"/>
              </w:tabs>
              <w:jc w:val="both"/>
              <w:rPr>
                <w:sz w:val="22"/>
                <w:szCs w:val="22"/>
              </w:rPr>
            </w:pPr>
            <w:r w:rsidRPr="003B1DDC">
              <w:rPr>
                <w:sz w:val="22"/>
                <w:szCs w:val="22"/>
              </w:rPr>
              <w:t>„[..] Padome desmit darbdienu laikā izvērtē dokumentāciju un, konstatējot vēsturiskā notikuma faktu vai personas esamību un ietvertās ieceres atbilstību normatīvajiem aktiem, vērtē ieceres arhitektonisko, māksliniecisko un dizaina kvalitāti</w:t>
            </w:r>
            <w:proofErr w:type="gramStart"/>
            <w:r w:rsidRPr="003B1DDC">
              <w:rPr>
                <w:sz w:val="22"/>
                <w:szCs w:val="22"/>
              </w:rPr>
              <w:t xml:space="preserve"> un</w:t>
            </w:r>
            <w:proofErr w:type="gramEnd"/>
            <w:r w:rsidRPr="003B1DDC">
              <w:rPr>
                <w:sz w:val="22"/>
                <w:szCs w:val="22"/>
              </w:rPr>
              <w:t xml:space="preserve"> pēc dokumentācijas saņemšanas elektroniski </w:t>
            </w:r>
            <w:r w:rsidR="001B055D">
              <w:rPr>
                <w:sz w:val="22"/>
                <w:szCs w:val="22"/>
              </w:rPr>
              <w:t xml:space="preserve">ar drošu elektronisko parakstu </w:t>
            </w:r>
            <w:r w:rsidRPr="003B1DDC">
              <w:rPr>
                <w:sz w:val="22"/>
                <w:szCs w:val="22"/>
              </w:rPr>
              <w:t>sniedz atzinumu pašvaldībai. Ieceres arhitektoniskās, mākslinieciskās un dizaina kvalitātes novērtēšana ietver ieceres īstenošanas rezultāta iederēšanos apkārtnē esošajā kultūrvidē (vienlaikus, ņemot vērā kultūras mantojuma aizsardzības principu, iecerei cik vien iespējams, jālīdzinās tās apkārtnē esošo būvju un citu kultūrvēsturisku objektu vizuālajam noformējumam). Minētais izriet no likuma „Par kultūras pieminekļu aizsardzību” 18.</w:t>
            </w:r>
            <w:r w:rsidRPr="003B1DDC">
              <w:rPr>
                <w:sz w:val="22"/>
                <w:szCs w:val="22"/>
                <w:vertAlign w:val="superscript"/>
              </w:rPr>
              <w:t>3</w:t>
            </w:r>
            <w:r w:rsidRPr="003B1DDC">
              <w:rPr>
                <w:sz w:val="22"/>
                <w:szCs w:val="22"/>
              </w:rPr>
              <w:t xml:space="preserve"> panta pirmās daļas. Pēc tam padome sniedz pašvaldībai atzinumu. [..]”</w:t>
            </w:r>
          </w:p>
        </w:tc>
      </w:tr>
      <w:tr w:rsidR="000B11BC" w:rsidRPr="003B1DDC" w14:paraId="144E6CF4" w14:textId="77777777" w:rsidTr="008B0C16">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1C5E4EBA" w14:textId="77777777" w:rsidR="000B11BC" w:rsidRPr="003B1DDC" w:rsidRDefault="000B11BC" w:rsidP="004262D8">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68FF06B7" w14:textId="16714A0D" w:rsidR="000B11BC" w:rsidRDefault="000B11BC" w:rsidP="003B1DDC">
            <w:pPr>
              <w:pStyle w:val="naisc"/>
              <w:spacing w:before="0" w:after="0"/>
              <w:jc w:val="both"/>
              <w:rPr>
                <w:sz w:val="22"/>
                <w:szCs w:val="22"/>
              </w:rPr>
            </w:pPr>
            <w:r w:rsidRPr="003B1DDC">
              <w:rPr>
                <w:sz w:val="22"/>
                <w:szCs w:val="22"/>
              </w:rPr>
              <w:t>Ministru kabineta noteikumu projekta 7.5.apakšpunkts.</w:t>
            </w:r>
          </w:p>
          <w:p w14:paraId="133299BC" w14:textId="77777777" w:rsidR="00C236C3" w:rsidRPr="003B1DDC" w:rsidRDefault="00C236C3" w:rsidP="003B1DDC">
            <w:pPr>
              <w:pStyle w:val="naisc"/>
              <w:spacing w:before="0" w:after="0"/>
              <w:jc w:val="both"/>
              <w:rPr>
                <w:sz w:val="22"/>
                <w:szCs w:val="22"/>
              </w:rPr>
            </w:pPr>
          </w:p>
          <w:p w14:paraId="1AB18FD2" w14:textId="77777777" w:rsidR="000B11BC" w:rsidRPr="003B1DDC" w:rsidRDefault="000B11BC" w:rsidP="003B1DDC">
            <w:pPr>
              <w:pStyle w:val="naisc"/>
              <w:spacing w:before="0" w:after="0"/>
              <w:jc w:val="both"/>
              <w:rPr>
                <w:sz w:val="22"/>
                <w:szCs w:val="22"/>
              </w:rPr>
            </w:pPr>
            <w:r w:rsidRPr="003B1DDC">
              <w:rPr>
                <w:sz w:val="22"/>
                <w:szCs w:val="22"/>
              </w:rPr>
              <w:lastRenderedPageBreak/>
              <w:t>7. Padomei ir šādi uzdevumi:</w:t>
            </w:r>
          </w:p>
          <w:p w14:paraId="28E73000" w14:textId="77777777" w:rsidR="000B11BC" w:rsidRPr="003B1DDC" w:rsidRDefault="000B11BC" w:rsidP="003B1DDC">
            <w:pPr>
              <w:pStyle w:val="naisc"/>
              <w:spacing w:before="0" w:after="0"/>
              <w:jc w:val="both"/>
              <w:rPr>
                <w:sz w:val="22"/>
                <w:szCs w:val="22"/>
              </w:rPr>
            </w:pPr>
            <w:r w:rsidRPr="003B1DDC">
              <w:rPr>
                <w:sz w:val="22"/>
                <w:szCs w:val="22"/>
              </w:rPr>
              <w:t>[..]</w:t>
            </w:r>
          </w:p>
          <w:p w14:paraId="48293921" w14:textId="77777777" w:rsidR="000B11BC" w:rsidRPr="003B1DDC" w:rsidRDefault="000B11BC" w:rsidP="003B1DDC">
            <w:pPr>
              <w:pStyle w:val="naisc"/>
              <w:spacing w:before="0" w:after="0"/>
              <w:jc w:val="both"/>
              <w:rPr>
                <w:sz w:val="22"/>
                <w:szCs w:val="22"/>
              </w:rPr>
            </w:pPr>
            <w:r w:rsidRPr="003B1DDC">
              <w:rPr>
                <w:sz w:val="22"/>
                <w:szCs w:val="22"/>
              </w:rPr>
              <w:t>7.5. veikt citus normatīvajos aktos noteiktos pienākumus.</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70818B9D" w14:textId="77777777" w:rsidR="000B11BC" w:rsidRPr="003B1DDC" w:rsidRDefault="000B11BC" w:rsidP="003B1DDC">
            <w:pPr>
              <w:tabs>
                <w:tab w:val="left" w:pos="993"/>
              </w:tabs>
              <w:jc w:val="both"/>
              <w:rPr>
                <w:sz w:val="22"/>
                <w:szCs w:val="22"/>
              </w:rPr>
            </w:pPr>
            <w:r w:rsidRPr="003B1DDC">
              <w:rPr>
                <w:b/>
                <w:sz w:val="22"/>
                <w:szCs w:val="22"/>
              </w:rPr>
              <w:lastRenderedPageBreak/>
              <w:t>Tieslietu ministrija:</w:t>
            </w:r>
          </w:p>
          <w:p w14:paraId="34D60411" w14:textId="77777777" w:rsidR="000B11BC" w:rsidRPr="003B1DDC" w:rsidRDefault="000B11BC" w:rsidP="003B1DDC">
            <w:pPr>
              <w:tabs>
                <w:tab w:val="left" w:pos="993"/>
              </w:tabs>
              <w:jc w:val="both"/>
              <w:rPr>
                <w:sz w:val="22"/>
                <w:szCs w:val="22"/>
              </w:rPr>
            </w:pPr>
            <w:r w:rsidRPr="003B1DDC">
              <w:rPr>
                <w:sz w:val="22"/>
                <w:szCs w:val="22"/>
              </w:rPr>
              <w:t xml:space="preserve">Anotāciju nepieciešams papildināt ar skaidrojumu, par </w:t>
            </w:r>
            <w:r w:rsidRPr="003B1DDC">
              <w:rPr>
                <w:sz w:val="22"/>
                <w:szCs w:val="22"/>
              </w:rPr>
              <w:lastRenderedPageBreak/>
              <w:t xml:space="preserve">kādiem </w:t>
            </w:r>
            <w:proofErr w:type="gramStart"/>
            <w:r w:rsidRPr="003B1DDC">
              <w:rPr>
                <w:sz w:val="22"/>
                <w:szCs w:val="22"/>
              </w:rPr>
              <w:t>citiem normatīvajiem aktiem</w:t>
            </w:r>
            <w:proofErr w:type="gramEnd"/>
            <w:r w:rsidRPr="003B1DDC">
              <w:rPr>
                <w:sz w:val="22"/>
                <w:szCs w:val="22"/>
              </w:rPr>
              <w:t xml:space="preserve"> ir runa noteikumu projekta 7.5. apakšpunktā, lai varētu pārbaudīt regulējuma saderību.</w:t>
            </w:r>
          </w:p>
          <w:p w14:paraId="1166C7BC" w14:textId="77777777" w:rsidR="000B11BC" w:rsidRPr="003B1DDC" w:rsidRDefault="000B11BC" w:rsidP="003B1DDC">
            <w:pPr>
              <w:tabs>
                <w:tab w:val="left" w:pos="993"/>
              </w:tabs>
              <w:jc w:val="both"/>
              <w:rPr>
                <w:sz w:val="22"/>
                <w:szCs w:val="22"/>
              </w:rPr>
            </w:pPr>
          </w:p>
          <w:p w14:paraId="2F093CAF" w14:textId="77777777" w:rsidR="000B11BC" w:rsidRPr="003B1DDC" w:rsidRDefault="000B11BC" w:rsidP="003B1DDC">
            <w:pPr>
              <w:tabs>
                <w:tab w:val="left" w:pos="993"/>
              </w:tabs>
              <w:jc w:val="both"/>
              <w:rPr>
                <w:sz w:val="22"/>
                <w:szCs w:val="22"/>
              </w:rPr>
            </w:pPr>
            <w:r w:rsidRPr="003B1DDC">
              <w:rPr>
                <w:b/>
                <w:sz w:val="22"/>
                <w:szCs w:val="22"/>
              </w:rPr>
              <w:t>Finanšu ministrija:</w:t>
            </w:r>
          </w:p>
          <w:p w14:paraId="1069C0B2" w14:textId="77777777" w:rsidR="000B11BC" w:rsidRPr="003B1DDC" w:rsidRDefault="000B11BC" w:rsidP="003B1DDC">
            <w:pPr>
              <w:tabs>
                <w:tab w:val="left" w:pos="993"/>
              </w:tabs>
              <w:jc w:val="both"/>
              <w:rPr>
                <w:sz w:val="22"/>
                <w:szCs w:val="22"/>
              </w:rPr>
            </w:pPr>
            <w:r w:rsidRPr="003B1DDC">
              <w:rPr>
                <w:sz w:val="22"/>
                <w:szCs w:val="22"/>
              </w:rPr>
              <w:t>Ievērojot likuma “Par kultūras pieminekļu aizsardzību” 18.</w:t>
            </w:r>
            <w:r w:rsidRPr="003B1DDC">
              <w:rPr>
                <w:sz w:val="22"/>
                <w:szCs w:val="22"/>
                <w:vertAlign w:val="superscript"/>
              </w:rPr>
              <w:t>3</w:t>
            </w:r>
            <w:r w:rsidRPr="003B1DDC">
              <w:rPr>
                <w:sz w:val="22"/>
                <w:szCs w:val="22"/>
              </w:rPr>
              <w:t xml:space="preserve"> panta trešajā daļā doto deleģējumu Ministru kabinetam noteikt kārtību, kādā tiek izveidota Konsultatīva padome un noteikt tās uzdevumus, noteikumu projekta 7.1.–</w:t>
            </w:r>
            <w:proofErr w:type="gramStart"/>
            <w:r w:rsidRPr="003B1DDC">
              <w:rPr>
                <w:sz w:val="22"/>
                <w:szCs w:val="22"/>
              </w:rPr>
              <w:t>7.4.apakšpunktos norādīti konkrēti Konsultatīvas padomes uzdevumi</w:t>
            </w:r>
            <w:proofErr w:type="gramEnd"/>
            <w:r w:rsidRPr="003B1DDC">
              <w:rPr>
                <w:sz w:val="22"/>
                <w:szCs w:val="22"/>
              </w:rPr>
              <w:t>. Savukārt noteikumu projekta 7.5.apakšpunktā noteikts, ka Konsultatīvās padomes uzdevums ir</w:t>
            </w:r>
            <w:proofErr w:type="gramStart"/>
            <w:r w:rsidRPr="003B1DDC">
              <w:rPr>
                <w:sz w:val="22"/>
                <w:szCs w:val="22"/>
              </w:rPr>
              <w:t xml:space="preserve">  </w:t>
            </w:r>
            <w:proofErr w:type="gramEnd"/>
            <w:r w:rsidRPr="003B1DDC">
              <w:rPr>
                <w:sz w:val="22"/>
                <w:szCs w:val="22"/>
              </w:rPr>
              <w:t>veikt citus normatīvajos aktos noteiktos pienākumus.</w:t>
            </w:r>
          </w:p>
          <w:p w14:paraId="44122C34" w14:textId="77777777" w:rsidR="000B11BC" w:rsidRPr="003B1DDC" w:rsidRDefault="000B11BC" w:rsidP="003B1DDC">
            <w:pPr>
              <w:tabs>
                <w:tab w:val="left" w:pos="993"/>
              </w:tabs>
              <w:jc w:val="both"/>
              <w:rPr>
                <w:sz w:val="22"/>
                <w:szCs w:val="22"/>
              </w:rPr>
            </w:pPr>
            <w:r w:rsidRPr="003B1DDC">
              <w:rPr>
                <w:sz w:val="22"/>
                <w:szCs w:val="22"/>
              </w:rPr>
              <w:t>Ievērojot minēto, lūdzam papildināt anotāciju ar informāciju, kādi vēl normatīvie akti regulē Konsultatīvās padomes pienākumus.</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0836A1EF" w14:textId="77777777" w:rsidR="000B11BC" w:rsidRPr="003B1DDC" w:rsidRDefault="000B11BC" w:rsidP="003B1DDC">
            <w:pPr>
              <w:widowControl w:val="0"/>
              <w:autoSpaceDE w:val="0"/>
              <w:autoSpaceDN w:val="0"/>
              <w:adjustRightInd w:val="0"/>
              <w:jc w:val="center"/>
              <w:rPr>
                <w:bCs/>
                <w:sz w:val="22"/>
                <w:szCs w:val="22"/>
              </w:rPr>
            </w:pPr>
            <w:r w:rsidRPr="003B1DDC">
              <w:rPr>
                <w:b/>
                <w:bCs/>
                <w:sz w:val="22"/>
                <w:szCs w:val="22"/>
              </w:rPr>
              <w:lastRenderedPageBreak/>
              <w:t>Ņemts vērā</w:t>
            </w:r>
          </w:p>
        </w:tc>
        <w:tc>
          <w:tcPr>
            <w:tcW w:w="1018" w:type="pct"/>
            <w:tcBorders>
              <w:top w:val="single" w:sz="4" w:space="0" w:color="auto"/>
              <w:left w:val="single" w:sz="4" w:space="0" w:color="auto"/>
              <w:bottom w:val="single" w:sz="4" w:space="0" w:color="auto"/>
            </w:tcBorders>
            <w:shd w:val="clear" w:color="auto" w:fill="auto"/>
          </w:tcPr>
          <w:p w14:paraId="32EEF58A" w14:textId="77777777" w:rsidR="000B11BC" w:rsidRPr="003B1DDC" w:rsidRDefault="000B11BC" w:rsidP="003B1DDC">
            <w:pPr>
              <w:tabs>
                <w:tab w:val="left" w:pos="993"/>
              </w:tabs>
              <w:jc w:val="both"/>
              <w:rPr>
                <w:sz w:val="22"/>
                <w:szCs w:val="22"/>
              </w:rPr>
            </w:pPr>
            <w:proofErr w:type="gramStart"/>
            <w:r w:rsidRPr="003B1DDC">
              <w:rPr>
                <w:sz w:val="22"/>
                <w:szCs w:val="22"/>
              </w:rPr>
              <w:t>Svītrots Ministru kabineta noteikumu</w:t>
            </w:r>
            <w:proofErr w:type="gramEnd"/>
            <w:r w:rsidRPr="003B1DDC">
              <w:rPr>
                <w:sz w:val="22"/>
                <w:szCs w:val="22"/>
              </w:rPr>
              <w:t xml:space="preserve"> projekta 7.5.apakšpunkts.</w:t>
            </w:r>
          </w:p>
        </w:tc>
      </w:tr>
      <w:tr w:rsidR="000B11BC" w:rsidRPr="00EA2E67" w14:paraId="1025A793" w14:textId="77777777" w:rsidTr="00854EC2">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1FB67A80" w14:textId="77777777" w:rsidR="000B11BC" w:rsidRPr="00EA2E67" w:rsidRDefault="000B11BC" w:rsidP="004262D8">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36863A45" w14:textId="77777777" w:rsidR="000B11BC" w:rsidRPr="00EA2E67" w:rsidRDefault="000B11BC" w:rsidP="003B1DDC">
            <w:pPr>
              <w:pStyle w:val="naisc"/>
              <w:spacing w:before="0" w:after="0"/>
              <w:jc w:val="both"/>
              <w:rPr>
                <w:sz w:val="22"/>
                <w:szCs w:val="22"/>
              </w:rPr>
            </w:pPr>
            <w:r w:rsidRPr="00EA2E67">
              <w:rPr>
                <w:sz w:val="22"/>
                <w:szCs w:val="22"/>
              </w:rPr>
              <w:t>Ministru kabineta noteikumu projekta 11.punkts.</w:t>
            </w:r>
          </w:p>
          <w:p w14:paraId="567644A1" w14:textId="77777777" w:rsidR="000B11BC" w:rsidRPr="00EA2E67" w:rsidRDefault="000B11BC" w:rsidP="003B1DDC">
            <w:pPr>
              <w:pStyle w:val="naisc"/>
              <w:spacing w:before="0" w:after="0"/>
              <w:jc w:val="both"/>
              <w:rPr>
                <w:sz w:val="22"/>
                <w:szCs w:val="22"/>
              </w:rPr>
            </w:pPr>
          </w:p>
          <w:p w14:paraId="1233ACFB" w14:textId="77777777" w:rsidR="000B11BC" w:rsidRPr="00EA2E67" w:rsidRDefault="000B11BC" w:rsidP="003B1DDC">
            <w:pPr>
              <w:shd w:val="clear" w:color="auto" w:fill="FFFFFF"/>
              <w:jc w:val="both"/>
              <w:rPr>
                <w:sz w:val="22"/>
                <w:szCs w:val="22"/>
              </w:rPr>
            </w:pPr>
            <w:r w:rsidRPr="00EA2E67">
              <w:rPr>
                <w:sz w:val="22"/>
                <w:szCs w:val="22"/>
              </w:rPr>
              <w:t xml:space="preserve">11. Padomes un Padomes darba grupas sēdes notiek pēc Padomes priekšsēdētāja, viņa vietnieka vai Padomes locekļa ierosinājuma, bet ne retāk kā vienu reizi mēnesī. Ja Padomes vai Padomes darba </w:t>
            </w:r>
            <w:r w:rsidRPr="00EA2E67">
              <w:rPr>
                <w:sz w:val="22"/>
                <w:szCs w:val="22"/>
              </w:rPr>
              <w:lastRenderedPageBreak/>
              <w:t>grupas sēdi ierosina Padomes loceklis, lēmumu par tās norisi un ar to saistītos jautājumus pieņem Padomes priekšsēdētājs.</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637FE083" w14:textId="77777777" w:rsidR="000B11BC" w:rsidRPr="00EA2E67" w:rsidRDefault="000B11BC" w:rsidP="003B1DDC">
            <w:pPr>
              <w:tabs>
                <w:tab w:val="left" w:pos="993"/>
              </w:tabs>
              <w:jc w:val="both"/>
              <w:rPr>
                <w:sz w:val="22"/>
                <w:szCs w:val="22"/>
              </w:rPr>
            </w:pPr>
            <w:r w:rsidRPr="00EA2E67">
              <w:rPr>
                <w:b/>
                <w:sz w:val="22"/>
                <w:szCs w:val="22"/>
              </w:rPr>
              <w:lastRenderedPageBreak/>
              <w:t>Tieslietu ministrija:</w:t>
            </w:r>
          </w:p>
          <w:p w14:paraId="3BD4FECC" w14:textId="77777777" w:rsidR="000B11BC" w:rsidRPr="00EA2E67" w:rsidRDefault="000B11BC" w:rsidP="003B1DDC">
            <w:pPr>
              <w:tabs>
                <w:tab w:val="left" w:pos="993"/>
              </w:tabs>
              <w:jc w:val="both"/>
              <w:rPr>
                <w:sz w:val="22"/>
                <w:szCs w:val="22"/>
              </w:rPr>
            </w:pPr>
            <w:r w:rsidRPr="00EA2E67">
              <w:rPr>
                <w:sz w:val="22"/>
                <w:szCs w:val="22"/>
              </w:rPr>
              <w:t>Lūgums izvērtēt, cik lietderīgi paredzēt noteikumu projektā (noteikumu projekta 11. punkts) Padomes sēžu sasaukšanas minimālo biežumu, jo pastāv varbūtība, ka būs reizes, kad tai nebūs neviena apspriežama jautājuma.</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753F9F97" w14:textId="77777777" w:rsidR="000B11BC" w:rsidRPr="00EA2E67" w:rsidRDefault="000B11BC" w:rsidP="003B1DDC">
            <w:pPr>
              <w:widowControl w:val="0"/>
              <w:autoSpaceDE w:val="0"/>
              <w:autoSpaceDN w:val="0"/>
              <w:adjustRightInd w:val="0"/>
              <w:jc w:val="center"/>
              <w:rPr>
                <w:b/>
                <w:bCs/>
                <w:sz w:val="22"/>
                <w:szCs w:val="22"/>
              </w:rPr>
            </w:pPr>
            <w:r w:rsidRPr="00EA2E67">
              <w:rPr>
                <w:b/>
                <w:bCs/>
                <w:sz w:val="22"/>
                <w:szCs w:val="22"/>
              </w:rPr>
              <w:t>Ņemts vērā</w:t>
            </w:r>
          </w:p>
        </w:tc>
        <w:tc>
          <w:tcPr>
            <w:tcW w:w="1018" w:type="pct"/>
            <w:tcBorders>
              <w:top w:val="single" w:sz="4" w:space="0" w:color="auto"/>
              <w:left w:val="single" w:sz="4" w:space="0" w:color="auto"/>
              <w:bottom w:val="single" w:sz="4" w:space="0" w:color="auto"/>
            </w:tcBorders>
            <w:shd w:val="clear" w:color="auto" w:fill="auto"/>
          </w:tcPr>
          <w:p w14:paraId="24DA48A3" w14:textId="77777777" w:rsidR="000B11BC" w:rsidRPr="00EA2E67" w:rsidRDefault="000B11BC" w:rsidP="003B1DDC">
            <w:pPr>
              <w:tabs>
                <w:tab w:val="left" w:pos="993"/>
              </w:tabs>
              <w:jc w:val="both"/>
              <w:rPr>
                <w:sz w:val="22"/>
                <w:szCs w:val="22"/>
              </w:rPr>
            </w:pPr>
            <w:r w:rsidRPr="00EA2E67">
              <w:rPr>
                <w:sz w:val="22"/>
                <w:szCs w:val="22"/>
              </w:rPr>
              <w:t>Mainīta Ministru kabineta noteikumu projekta vienību numerācija un precizēts Ministru kabineta noteikumu projekta 8.punkts šādā redakcijā:</w:t>
            </w:r>
          </w:p>
          <w:p w14:paraId="65215487" w14:textId="77777777" w:rsidR="000B11BC" w:rsidRPr="00EA2E67" w:rsidRDefault="000B11BC" w:rsidP="003B1DDC">
            <w:pPr>
              <w:tabs>
                <w:tab w:val="left" w:pos="993"/>
              </w:tabs>
              <w:jc w:val="both"/>
              <w:rPr>
                <w:sz w:val="22"/>
                <w:szCs w:val="22"/>
              </w:rPr>
            </w:pPr>
          </w:p>
          <w:p w14:paraId="4AB4AB8A" w14:textId="4D5C0707" w:rsidR="000B11BC" w:rsidRPr="00EA2E67" w:rsidRDefault="000B11BC" w:rsidP="003B1DDC">
            <w:pPr>
              <w:tabs>
                <w:tab w:val="left" w:pos="993"/>
              </w:tabs>
              <w:jc w:val="both"/>
              <w:rPr>
                <w:sz w:val="22"/>
                <w:szCs w:val="22"/>
              </w:rPr>
            </w:pPr>
            <w:r w:rsidRPr="00EA2E67">
              <w:rPr>
                <w:sz w:val="22"/>
                <w:szCs w:val="22"/>
              </w:rPr>
              <w:t>„</w:t>
            </w:r>
            <w:r w:rsidR="00CA784C" w:rsidRPr="00EA2E67">
              <w:rPr>
                <w:sz w:val="22"/>
                <w:szCs w:val="22"/>
                <w:lang w:eastAsia="en-US"/>
              </w:rPr>
              <w:t>8. Padomes sēdes organizē, ja p</w:t>
            </w:r>
            <w:r w:rsidRPr="00EA2E67">
              <w:rPr>
                <w:sz w:val="22"/>
                <w:szCs w:val="22"/>
                <w:lang w:eastAsia="en-US"/>
              </w:rPr>
              <w:t>adomes kompet</w:t>
            </w:r>
            <w:r w:rsidR="00CA784C" w:rsidRPr="00EA2E67">
              <w:rPr>
                <w:sz w:val="22"/>
                <w:szCs w:val="22"/>
                <w:lang w:eastAsia="en-US"/>
              </w:rPr>
              <w:t>encē esošs jautājums izskatāms p</w:t>
            </w:r>
            <w:r w:rsidRPr="00EA2E67">
              <w:rPr>
                <w:sz w:val="22"/>
                <w:szCs w:val="22"/>
                <w:lang w:eastAsia="en-US"/>
              </w:rPr>
              <w:t xml:space="preserve">adomes sēdē. Padomes priekšsēdētājs lemj par sēžu norises </w:t>
            </w:r>
            <w:r w:rsidRPr="00EA2E67">
              <w:rPr>
                <w:sz w:val="22"/>
                <w:szCs w:val="22"/>
                <w:lang w:eastAsia="en-US"/>
              </w:rPr>
              <w:lastRenderedPageBreak/>
              <w:t xml:space="preserve">laiku </w:t>
            </w:r>
            <w:r w:rsidR="00CA784C" w:rsidRPr="00EA2E67">
              <w:rPr>
                <w:sz w:val="22"/>
                <w:szCs w:val="22"/>
                <w:lang w:eastAsia="en-US"/>
              </w:rPr>
              <w:t>un vietu, kā arī par citiem ar p</w:t>
            </w:r>
            <w:r w:rsidRPr="00EA2E67">
              <w:rPr>
                <w:sz w:val="22"/>
                <w:szCs w:val="22"/>
                <w:lang w:eastAsia="en-US"/>
              </w:rPr>
              <w:t>adomes sēžu norisi saistītajiem jautājumiem.”</w:t>
            </w:r>
          </w:p>
        </w:tc>
      </w:tr>
      <w:tr w:rsidR="000B11BC" w:rsidRPr="003B1DDC" w14:paraId="647E1EC9" w14:textId="77777777" w:rsidTr="00854EC2">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0F9A6F19" w14:textId="77777777" w:rsidR="000B11BC" w:rsidRPr="003B1DDC" w:rsidRDefault="000B11BC" w:rsidP="004262D8">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32A4CA81" w14:textId="77777777" w:rsidR="000B11BC" w:rsidRPr="003B1DDC" w:rsidRDefault="000B11BC" w:rsidP="003B1DDC">
            <w:pPr>
              <w:pStyle w:val="naisc"/>
              <w:spacing w:before="0" w:after="0"/>
              <w:jc w:val="both"/>
              <w:rPr>
                <w:sz w:val="22"/>
                <w:szCs w:val="22"/>
              </w:rPr>
            </w:pPr>
            <w:r w:rsidRPr="003B1DDC">
              <w:rPr>
                <w:sz w:val="22"/>
                <w:szCs w:val="22"/>
              </w:rPr>
              <w:t>Ministru kabineta noteikumu projekta 15., 20., 26., 29. - 31., 33., 36., 40., 44. - 48.punkts.</w:t>
            </w:r>
          </w:p>
          <w:p w14:paraId="76F98815" w14:textId="77777777" w:rsidR="000B11BC" w:rsidRPr="003B1DDC" w:rsidRDefault="000B11BC" w:rsidP="003B1DDC">
            <w:pPr>
              <w:pStyle w:val="naisc"/>
              <w:spacing w:before="0" w:after="0"/>
              <w:jc w:val="both"/>
              <w:rPr>
                <w:sz w:val="22"/>
                <w:szCs w:val="22"/>
              </w:rPr>
            </w:pPr>
          </w:p>
          <w:p w14:paraId="5DE689EF" w14:textId="66795F39" w:rsidR="000B11BC" w:rsidRDefault="000B11BC" w:rsidP="003B1DDC">
            <w:pPr>
              <w:pStyle w:val="naisc"/>
              <w:spacing w:before="0" w:after="0"/>
              <w:jc w:val="both"/>
              <w:rPr>
                <w:sz w:val="22"/>
                <w:szCs w:val="22"/>
              </w:rPr>
            </w:pPr>
            <w:r w:rsidRPr="003B1DDC">
              <w:rPr>
                <w:sz w:val="22"/>
                <w:szCs w:val="22"/>
              </w:rPr>
              <w:t>15. Padomes priekšsēdētāja apstiprināto sēdes darba kārtību un citus ar darba kārtību saistītos materiālus ne vēlāk kā piecas darbdienas pirms Padomes vai Padomes darba grupas sēdes norises dienas nosūta (elektroniski vai papīra formā) visiem Padomes locekļiem.</w:t>
            </w:r>
          </w:p>
          <w:p w14:paraId="5946F867" w14:textId="77777777" w:rsidR="00763FDB" w:rsidRDefault="00763FDB" w:rsidP="003B1DDC">
            <w:pPr>
              <w:pStyle w:val="naisc"/>
              <w:spacing w:before="0" w:after="0"/>
              <w:jc w:val="both"/>
              <w:rPr>
                <w:sz w:val="22"/>
                <w:szCs w:val="22"/>
              </w:rPr>
            </w:pPr>
          </w:p>
          <w:p w14:paraId="5B3087AB" w14:textId="77777777" w:rsidR="000B11BC" w:rsidRPr="003B1DDC" w:rsidRDefault="000B11BC" w:rsidP="003B1DDC">
            <w:pPr>
              <w:jc w:val="both"/>
              <w:rPr>
                <w:sz w:val="22"/>
                <w:szCs w:val="22"/>
              </w:rPr>
            </w:pPr>
            <w:r w:rsidRPr="003B1DDC">
              <w:rPr>
                <w:sz w:val="22"/>
                <w:szCs w:val="22"/>
              </w:rPr>
              <w:t>20. Informāciju, dokumentus un citus lēmuma pieņemšanai nepieciešamos materiālus, kurus Padome un Padomes darba grupa pati nevar savlaicīgi iegūt, iegūst</w:t>
            </w:r>
            <w:proofErr w:type="gramStart"/>
            <w:r w:rsidRPr="003B1DDC">
              <w:rPr>
                <w:sz w:val="22"/>
                <w:szCs w:val="22"/>
              </w:rPr>
              <w:t xml:space="preserve"> un</w:t>
            </w:r>
            <w:proofErr w:type="gramEnd"/>
            <w:r w:rsidRPr="003B1DDC">
              <w:rPr>
                <w:sz w:val="22"/>
                <w:szCs w:val="22"/>
              </w:rPr>
              <w:t xml:space="preserve"> sagatavo Vides aizsardzības un reģionālās attīstības ministrija, un ne vēlāk kā piecas darbdienas pirms Padomes vai Padomes darba grupas sēdes iesniedz Padomes priekšsēdētājam.</w:t>
            </w:r>
          </w:p>
          <w:p w14:paraId="6FD18841" w14:textId="77777777" w:rsidR="000B11BC" w:rsidRPr="003B1DDC" w:rsidRDefault="000B11BC" w:rsidP="003B1DDC">
            <w:pPr>
              <w:pStyle w:val="naisc"/>
              <w:spacing w:before="0" w:after="0"/>
              <w:jc w:val="both"/>
              <w:rPr>
                <w:sz w:val="22"/>
                <w:szCs w:val="22"/>
              </w:rPr>
            </w:pPr>
          </w:p>
          <w:p w14:paraId="54651D59" w14:textId="77777777" w:rsidR="000B11BC" w:rsidRPr="003B1DDC" w:rsidRDefault="000B11BC" w:rsidP="003B1DDC">
            <w:pPr>
              <w:pStyle w:val="naisc"/>
              <w:spacing w:before="0" w:after="0"/>
              <w:jc w:val="both"/>
              <w:rPr>
                <w:sz w:val="22"/>
                <w:szCs w:val="22"/>
              </w:rPr>
            </w:pPr>
            <w:r w:rsidRPr="003B1DDC">
              <w:rPr>
                <w:sz w:val="22"/>
                <w:szCs w:val="22"/>
              </w:rPr>
              <w:t xml:space="preserve">26. Būvvalde viena mēneša laikā pēc dokumentācijas saņemšanas izvērtē tās atbilstību normatīvajiem aktiem, teritorijas plānojuma dokumentiem, aizsargjoslu un vides pieejamības </w:t>
            </w:r>
            <w:r w:rsidRPr="003B1DDC">
              <w:rPr>
                <w:sz w:val="22"/>
                <w:szCs w:val="22"/>
              </w:rPr>
              <w:lastRenderedPageBreak/>
              <w:t>prasībām un pieņem motivētu lēmumu par dokumentācijas tālāku virzību:</w:t>
            </w:r>
          </w:p>
          <w:p w14:paraId="4623C35C" w14:textId="77777777" w:rsidR="000B11BC" w:rsidRPr="003B1DDC" w:rsidRDefault="000B11BC" w:rsidP="003B1DDC">
            <w:pPr>
              <w:pStyle w:val="naisc"/>
              <w:spacing w:before="0" w:after="0"/>
              <w:jc w:val="both"/>
              <w:rPr>
                <w:sz w:val="22"/>
                <w:szCs w:val="22"/>
              </w:rPr>
            </w:pPr>
            <w:r w:rsidRPr="003B1DDC">
              <w:rPr>
                <w:sz w:val="22"/>
                <w:szCs w:val="22"/>
              </w:rPr>
              <w:t>26.1. atbalstīt;</w:t>
            </w:r>
          </w:p>
          <w:p w14:paraId="650A8D11" w14:textId="77777777" w:rsidR="000B11BC" w:rsidRPr="003B1DDC" w:rsidRDefault="000B11BC" w:rsidP="003B1DDC">
            <w:pPr>
              <w:pStyle w:val="naisc"/>
              <w:spacing w:before="0" w:after="0"/>
              <w:jc w:val="both"/>
              <w:rPr>
                <w:sz w:val="22"/>
                <w:szCs w:val="22"/>
              </w:rPr>
            </w:pPr>
            <w:r w:rsidRPr="003B1DDC">
              <w:rPr>
                <w:sz w:val="22"/>
                <w:szCs w:val="22"/>
              </w:rPr>
              <w:t>26.2. neatbalstīt.</w:t>
            </w:r>
          </w:p>
          <w:p w14:paraId="60D2AD8D" w14:textId="77777777" w:rsidR="000B11BC" w:rsidRPr="003B1DDC" w:rsidRDefault="000B11BC" w:rsidP="003B1DDC">
            <w:pPr>
              <w:pStyle w:val="naisc"/>
              <w:spacing w:before="0" w:after="0"/>
              <w:jc w:val="both"/>
              <w:rPr>
                <w:sz w:val="22"/>
                <w:szCs w:val="22"/>
              </w:rPr>
            </w:pPr>
          </w:p>
          <w:p w14:paraId="0D58D50A" w14:textId="0835311F" w:rsidR="000B11BC" w:rsidRDefault="000B11BC" w:rsidP="003B1DDC">
            <w:pPr>
              <w:jc w:val="both"/>
              <w:rPr>
                <w:sz w:val="22"/>
                <w:szCs w:val="22"/>
              </w:rPr>
            </w:pPr>
            <w:r w:rsidRPr="003B1DDC">
              <w:rPr>
                <w:sz w:val="22"/>
                <w:szCs w:val="22"/>
              </w:rPr>
              <w:t xml:space="preserve">29. Pēc dokumentācijas tālākas virzības atbalstīšanas būvvalde piecu darbdienu laikā dokumentāciju </w:t>
            </w:r>
            <w:r w:rsidRPr="003B1DDC">
              <w:rPr>
                <w:rFonts w:eastAsia="Calibri"/>
                <w:sz w:val="22"/>
                <w:szCs w:val="22"/>
                <w:lang w:eastAsia="en-US"/>
              </w:rPr>
              <w:t xml:space="preserve">nosūta </w:t>
            </w:r>
            <w:r w:rsidRPr="003B1DDC">
              <w:rPr>
                <w:sz w:val="22"/>
                <w:szCs w:val="22"/>
              </w:rPr>
              <w:t>Padomei.</w:t>
            </w:r>
          </w:p>
          <w:p w14:paraId="7BAA2D3A" w14:textId="77777777" w:rsidR="00BB44E6" w:rsidRDefault="00BB44E6" w:rsidP="003B1DDC">
            <w:pPr>
              <w:jc w:val="both"/>
              <w:rPr>
                <w:sz w:val="22"/>
                <w:szCs w:val="22"/>
              </w:rPr>
            </w:pPr>
          </w:p>
          <w:p w14:paraId="06A63E05" w14:textId="77777777" w:rsidR="000B11BC" w:rsidRPr="003B1DDC" w:rsidRDefault="000B11BC" w:rsidP="003B1DDC">
            <w:pPr>
              <w:pStyle w:val="naisc"/>
              <w:spacing w:before="0" w:after="0"/>
              <w:jc w:val="both"/>
              <w:rPr>
                <w:sz w:val="22"/>
                <w:szCs w:val="22"/>
              </w:rPr>
            </w:pPr>
            <w:r w:rsidRPr="003B1DDC">
              <w:rPr>
                <w:sz w:val="22"/>
                <w:szCs w:val="22"/>
              </w:rPr>
              <w:t>30. Ja vēsturiskiem notikumiem un personām veltītu pieminekli, piemiņas zīmi vai piemiņas vietu paredzēts uzstādīt vai izveidot valsts aizsargājamā kultūras piemineklī, pie tā vai kultūras pieminekļa aizsardzības zonā, būvvalde, piecu darbdienu laikā pēc dokumentācijas atbalstīšanas</w:t>
            </w:r>
            <w:proofErr w:type="gramStart"/>
            <w:r w:rsidRPr="003B1DDC">
              <w:rPr>
                <w:sz w:val="22"/>
                <w:szCs w:val="22"/>
              </w:rPr>
              <w:t>, to</w:t>
            </w:r>
            <w:proofErr w:type="gramEnd"/>
            <w:r w:rsidRPr="003B1DDC">
              <w:rPr>
                <w:sz w:val="22"/>
                <w:szCs w:val="22"/>
              </w:rPr>
              <w:t xml:space="preserve"> nosūta saskaņošanai Nacionālajai kultūras mantojuma pārvaldei.</w:t>
            </w:r>
          </w:p>
          <w:p w14:paraId="32A5F28D" w14:textId="77777777" w:rsidR="000B11BC" w:rsidRPr="003B1DDC" w:rsidRDefault="000B11BC" w:rsidP="003B1DDC">
            <w:pPr>
              <w:pStyle w:val="naisc"/>
              <w:spacing w:before="0" w:after="0"/>
              <w:jc w:val="both"/>
              <w:rPr>
                <w:sz w:val="22"/>
                <w:szCs w:val="22"/>
              </w:rPr>
            </w:pPr>
          </w:p>
          <w:p w14:paraId="2356CF8F" w14:textId="77777777" w:rsidR="000B11BC" w:rsidRPr="003B1DDC" w:rsidRDefault="000B11BC" w:rsidP="003B1DDC">
            <w:pPr>
              <w:pStyle w:val="naisc"/>
              <w:spacing w:before="0" w:after="0"/>
              <w:jc w:val="both"/>
              <w:rPr>
                <w:sz w:val="22"/>
                <w:szCs w:val="22"/>
              </w:rPr>
            </w:pPr>
            <w:r w:rsidRPr="003B1DDC">
              <w:rPr>
                <w:sz w:val="22"/>
                <w:szCs w:val="22"/>
              </w:rPr>
              <w:t>31. Nacionālā kultūras mantojuma pārvalde pēc dokumentācijas saņemšanas to izvērtē un viena mēneša laikā pieņem motivētu lēmumu:</w:t>
            </w:r>
          </w:p>
          <w:p w14:paraId="54656D9A" w14:textId="77777777" w:rsidR="000B11BC" w:rsidRPr="003B1DDC" w:rsidRDefault="000B11BC" w:rsidP="003B1DDC">
            <w:pPr>
              <w:pStyle w:val="naisc"/>
              <w:spacing w:before="0" w:after="0"/>
              <w:jc w:val="both"/>
              <w:rPr>
                <w:sz w:val="22"/>
                <w:szCs w:val="22"/>
              </w:rPr>
            </w:pPr>
            <w:r w:rsidRPr="003B1DDC">
              <w:rPr>
                <w:sz w:val="22"/>
                <w:szCs w:val="22"/>
              </w:rPr>
              <w:t>31.1. saskaņot dokumentāciju;</w:t>
            </w:r>
          </w:p>
          <w:p w14:paraId="522A7FD1" w14:textId="77777777" w:rsidR="000B11BC" w:rsidRPr="003B1DDC" w:rsidRDefault="000B11BC" w:rsidP="003B1DDC">
            <w:pPr>
              <w:pStyle w:val="naisc"/>
              <w:spacing w:before="0" w:after="0"/>
              <w:jc w:val="both"/>
              <w:rPr>
                <w:sz w:val="22"/>
                <w:szCs w:val="22"/>
              </w:rPr>
            </w:pPr>
            <w:r w:rsidRPr="003B1DDC">
              <w:rPr>
                <w:sz w:val="22"/>
                <w:szCs w:val="22"/>
              </w:rPr>
              <w:t>31.2. nesaskaņot dokumentāciju;</w:t>
            </w:r>
          </w:p>
          <w:p w14:paraId="43764AB8" w14:textId="77777777" w:rsidR="000B11BC" w:rsidRPr="003B1DDC" w:rsidRDefault="000B11BC" w:rsidP="003B1DDC">
            <w:pPr>
              <w:pStyle w:val="naisc"/>
              <w:spacing w:before="0" w:after="0"/>
              <w:jc w:val="both"/>
              <w:rPr>
                <w:sz w:val="22"/>
                <w:szCs w:val="22"/>
              </w:rPr>
            </w:pPr>
            <w:r w:rsidRPr="003B1DDC">
              <w:rPr>
                <w:sz w:val="22"/>
                <w:szCs w:val="22"/>
              </w:rPr>
              <w:t>31.3. saskaņot dokumentāciju ar nosacījumiem.</w:t>
            </w:r>
          </w:p>
          <w:p w14:paraId="2C1D4DDC" w14:textId="77777777" w:rsidR="000B11BC" w:rsidRPr="003B1DDC" w:rsidRDefault="000B11BC" w:rsidP="003B1DDC">
            <w:pPr>
              <w:pStyle w:val="naisc"/>
              <w:spacing w:before="0" w:after="0"/>
              <w:jc w:val="both"/>
              <w:rPr>
                <w:sz w:val="22"/>
                <w:szCs w:val="22"/>
              </w:rPr>
            </w:pPr>
          </w:p>
          <w:p w14:paraId="7B40C2AA" w14:textId="77777777" w:rsidR="000B11BC" w:rsidRPr="003B1DDC" w:rsidRDefault="000B11BC" w:rsidP="003B1DDC">
            <w:pPr>
              <w:pStyle w:val="naisc"/>
              <w:spacing w:before="0" w:after="0"/>
              <w:jc w:val="both"/>
              <w:rPr>
                <w:sz w:val="22"/>
                <w:szCs w:val="22"/>
              </w:rPr>
            </w:pPr>
            <w:r w:rsidRPr="003B1DDC">
              <w:rPr>
                <w:sz w:val="22"/>
                <w:szCs w:val="22"/>
              </w:rPr>
              <w:t xml:space="preserve">33. Padome sešu mēnešu laikā pēc dokumentācijas saņemšanas </w:t>
            </w:r>
            <w:r w:rsidRPr="003B1DDC">
              <w:rPr>
                <w:sz w:val="22"/>
                <w:szCs w:val="22"/>
              </w:rPr>
              <w:lastRenderedPageBreak/>
              <w:t xml:space="preserve">izvērtē dokumentāciju un, konstatējot vēsturiskā notikuma faktu vai personas esamību, vērtē tajā ietvertās ieceres atbilstību normatīvajiem aktiem, arhitektonisko, māksliniecisko un dizaina kvalitāti, kā arī ieceres iederēšanos apkārtnē esošajā kultūrvidē (iecerei jālīdzinās tās apkārtnē esošo būvju un citu kultūrvēsturisku objektu </w:t>
            </w:r>
            <w:proofErr w:type="spellStart"/>
            <w:r w:rsidRPr="003B1DDC">
              <w:rPr>
                <w:sz w:val="22"/>
                <w:szCs w:val="22"/>
              </w:rPr>
              <w:t>dizainiskajam</w:t>
            </w:r>
            <w:proofErr w:type="spellEnd"/>
            <w:r w:rsidRPr="003B1DDC">
              <w:rPr>
                <w:sz w:val="22"/>
                <w:szCs w:val="22"/>
              </w:rPr>
              <w:t xml:space="preserve"> noformējumam) un sniedz būvvaldei saistošu atzinumu:</w:t>
            </w:r>
          </w:p>
          <w:p w14:paraId="7E78FA7A" w14:textId="77777777" w:rsidR="000B11BC" w:rsidRPr="003B1DDC" w:rsidRDefault="000B11BC" w:rsidP="003B1DDC">
            <w:pPr>
              <w:pStyle w:val="naisc"/>
              <w:spacing w:before="0" w:after="0"/>
              <w:jc w:val="both"/>
              <w:rPr>
                <w:sz w:val="22"/>
                <w:szCs w:val="22"/>
              </w:rPr>
            </w:pPr>
            <w:r w:rsidRPr="003B1DDC">
              <w:rPr>
                <w:sz w:val="22"/>
                <w:szCs w:val="22"/>
              </w:rPr>
              <w:t>33.1. atbalstīt ieceri;</w:t>
            </w:r>
          </w:p>
          <w:p w14:paraId="022E0AF1" w14:textId="77777777" w:rsidR="000B11BC" w:rsidRPr="003B1DDC" w:rsidRDefault="000B11BC" w:rsidP="003B1DDC">
            <w:pPr>
              <w:pStyle w:val="naisc"/>
              <w:spacing w:before="0" w:after="0"/>
              <w:jc w:val="both"/>
              <w:rPr>
                <w:sz w:val="22"/>
                <w:szCs w:val="22"/>
              </w:rPr>
            </w:pPr>
            <w:r w:rsidRPr="003B1DDC">
              <w:rPr>
                <w:sz w:val="22"/>
                <w:szCs w:val="22"/>
              </w:rPr>
              <w:t>33.2. neatbalstīt ieceri;</w:t>
            </w:r>
          </w:p>
          <w:p w14:paraId="3B667354" w14:textId="2789FD48" w:rsidR="000B11BC" w:rsidRPr="003B1DDC" w:rsidRDefault="000B11BC" w:rsidP="003B1DDC">
            <w:pPr>
              <w:pStyle w:val="naisc"/>
              <w:spacing w:before="0" w:after="0"/>
              <w:jc w:val="both"/>
              <w:rPr>
                <w:sz w:val="22"/>
                <w:szCs w:val="22"/>
              </w:rPr>
            </w:pPr>
            <w:r w:rsidRPr="003B1DDC">
              <w:rPr>
                <w:sz w:val="22"/>
                <w:szCs w:val="22"/>
              </w:rPr>
              <w:t>33.3.</w:t>
            </w:r>
            <w:r w:rsidR="00FF4F64">
              <w:rPr>
                <w:sz w:val="22"/>
                <w:szCs w:val="22"/>
              </w:rPr>
              <w:t> </w:t>
            </w:r>
            <w:r w:rsidRPr="003B1DDC">
              <w:rPr>
                <w:sz w:val="22"/>
                <w:szCs w:val="22"/>
              </w:rPr>
              <w:t>par ieceres vērtēšanas atlikšanu sakarā trūkumiem, nosakot termiņu trūkumu novēršanai, kas nav mazāks par vienu mēnesi no atzinuma paziņošanas dienas.</w:t>
            </w:r>
          </w:p>
          <w:p w14:paraId="646324B3" w14:textId="77777777" w:rsidR="000B11BC" w:rsidRPr="003B1DDC" w:rsidRDefault="000B11BC" w:rsidP="003B1DDC">
            <w:pPr>
              <w:pStyle w:val="naisc"/>
              <w:spacing w:before="0" w:after="0"/>
              <w:jc w:val="both"/>
              <w:rPr>
                <w:sz w:val="22"/>
                <w:szCs w:val="22"/>
              </w:rPr>
            </w:pPr>
          </w:p>
          <w:p w14:paraId="4A83C6EF" w14:textId="77777777" w:rsidR="000B11BC" w:rsidRPr="003B1DDC" w:rsidRDefault="000B11BC" w:rsidP="003B1DDC">
            <w:pPr>
              <w:pStyle w:val="naisc"/>
              <w:spacing w:before="0" w:after="0"/>
              <w:jc w:val="both"/>
              <w:rPr>
                <w:sz w:val="22"/>
                <w:szCs w:val="22"/>
              </w:rPr>
            </w:pPr>
            <w:r w:rsidRPr="003B1DDC">
              <w:rPr>
                <w:sz w:val="22"/>
                <w:szCs w:val="22"/>
              </w:rPr>
              <w:t>36. Būvvalde, pamatojoties uz Padomes atzinumu, viena mēneša laikā pieņem motivētu lēmumu:</w:t>
            </w:r>
          </w:p>
          <w:p w14:paraId="3C73ABD8" w14:textId="77777777" w:rsidR="000B11BC" w:rsidRPr="003B1DDC" w:rsidRDefault="000B11BC" w:rsidP="003B1DDC">
            <w:pPr>
              <w:pStyle w:val="naisc"/>
              <w:spacing w:before="0" w:after="0"/>
              <w:jc w:val="both"/>
              <w:rPr>
                <w:sz w:val="22"/>
                <w:szCs w:val="22"/>
              </w:rPr>
            </w:pPr>
            <w:r w:rsidRPr="003B1DDC">
              <w:rPr>
                <w:sz w:val="22"/>
                <w:szCs w:val="22"/>
              </w:rPr>
              <w:t>36.1. saskaņot dokumentāciju;</w:t>
            </w:r>
          </w:p>
          <w:p w14:paraId="3C946253" w14:textId="77777777" w:rsidR="000B11BC" w:rsidRPr="003B1DDC" w:rsidRDefault="000B11BC" w:rsidP="003B1DDC">
            <w:pPr>
              <w:pStyle w:val="naisc"/>
              <w:spacing w:before="0" w:after="0"/>
              <w:jc w:val="both"/>
              <w:rPr>
                <w:sz w:val="22"/>
                <w:szCs w:val="22"/>
              </w:rPr>
            </w:pPr>
            <w:r w:rsidRPr="003B1DDC">
              <w:rPr>
                <w:sz w:val="22"/>
                <w:szCs w:val="22"/>
              </w:rPr>
              <w:t>36.2. nesaskaņot dokumentāciju un atdot iesniedzējam.</w:t>
            </w:r>
          </w:p>
          <w:p w14:paraId="238CD05D" w14:textId="77777777" w:rsidR="000B11BC" w:rsidRPr="003B1DDC" w:rsidRDefault="000B11BC" w:rsidP="003B1DDC">
            <w:pPr>
              <w:pStyle w:val="naisc"/>
              <w:spacing w:before="0" w:after="0"/>
              <w:jc w:val="both"/>
              <w:rPr>
                <w:sz w:val="22"/>
                <w:szCs w:val="22"/>
              </w:rPr>
            </w:pPr>
          </w:p>
          <w:p w14:paraId="6C223AD4" w14:textId="77777777" w:rsidR="000B11BC" w:rsidRPr="003B1DDC" w:rsidRDefault="000B11BC" w:rsidP="003B1DDC">
            <w:pPr>
              <w:pStyle w:val="naisc"/>
              <w:spacing w:before="0" w:after="0"/>
              <w:jc w:val="both"/>
              <w:rPr>
                <w:sz w:val="22"/>
                <w:szCs w:val="22"/>
              </w:rPr>
            </w:pPr>
            <w:r w:rsidRPr="003B1DDC">
              <w:rPr>
                <w:sz w:val="22"/>
                <w:szCs w:val="22"/>
              </w:rPr>
              <w:t xml:space="preserve">40. Būvvalde viena mēneša laikā no iesnieguma saņemšanas izvērtē tā atbilstību normatīvajiem aktiem, teritorijas plānojuma, aizsargjoslu un vides pieejamības prasībām, kā arī </w:t>
            </w:r>
            <w:r w:rsidRPr="003B1DDC">
              <w:rPr>
                <w:sz w:val="22"/>
                <w:szCs w:val="22"/>
              </w:rPr>
              <w:lastRenderedPageBreak/>
              <w:t>iesniegumam pievienotos materiālus un pieņem motivētu lēmumu par iesnieguma tālāku virzību:</w:t>
            </w:r>
          </w:p>
          <w:p w14:paraId="7837B5F2" w14:textId="77777777" w:rsidR="000B11BC" w:rsidRPr="003B1DDC" w:rsidRDefault="000B11BC" w:rsidP="003B1DDC">
            <w:pPr>
              <w:pStyle w:val="naisc"/>
              <w:spacing w:before="0" w:after="0"/>
              <w:jc w:val="both"/>
              <w:rPr>
                <w:sz w:val="22"/>
                <w:szCs w:val="22"/>
              </w:rPr>
            </w:pPr>
            <w:r w:rsidRPr="003B1DDC">
              <w:rPr>
                <w:sz w:val="22"/>
                <w:szCs w:val="22"/>
              </w:rPr>
              <w:t>40.1. atbalstīt;</w:t>
            </w:r>
          </w:p>
          <w:p w14:paraId="0C4C0A84" w14:textId="77777777" w:rsidR="000B11BC" w:rsidRPr="003B1DDC" w:rsidRDefault="000B11BC" w:rsidP="003B1DDC">
            <w:pPr>
              <w:pStyle w:val="naisc"/>
              <w:spacing w:before="0" w:after="0"/>
              <w:jc w:val="both"/>
              <w:rPr>
                <w:sz w:val="22"/>
                <w:szCs w:val="22"/>
              </w:rPr>
            </w:pPr>
            <w:r w:rsidRPr="003B1DDC">
              <w:rPr>
                <w:sz w:val="22"/>
                <w:szCs w:val="22"/>
              </w:rPr>
              <w:t>40.2. neatbalstīt.</w:t>
            </w:r>
          </w:p>
          <w:p w14:paraId="5C3C1855" w14:textId="77777777" w:rsidR="000B11BC" w:rsidRPr="003B1DDC" w:rsidRDefault="000B11BC" w:rsidP="003B1DDC">
            <w:pPr>
              <w:pStyle w:val="naisc"/>
              <w:spacing w:before="0" w:after="0"/>
              <w:jc w:val="both"/>
              <w:rPr>
                <w:sz w:val="22"/>
                <w:szCs w:val="22"/>
              </w:rPr>
            </w:pPr>
          </w:p>
          <w:p w14:paraId="087E5F6E" w14:textId="77777777" w:rsidR="000B11BC" w:rsidRPr="003B1DDC" w:rsidRDefault="000B11BC" w:rsidP="003B1DDC">
            <w:pPr>
              <w:pStyle w:val="naisc"/>
              <w:spacing w:before="0" w:after="0"/>
              <w:jc w:val="both"/>
              <w:rPr>
                <w:sz w:val="22"/>
                <w:szCs w:val="22"/>
              </w:rPr>
            </w:pPr>
            <w:r w:rsidRPr="003B1DDC">
              <w:rPr>
                <w:sz w:val="22"/>
                <w:szCs w:val="22"/>
              </w:rPr>
              <w:t xml:space="preserve">44. Padomes darba grupa trīs mēnešu laikā izvērtē iesniegumu un tam pievienotos materiālus un, konstatējot vēsturiskā notikuma faktu vai personas esamību un iesniegumā ietvertās ieceres atbilstību normatīvajiem aktiem, vērtē ieceres arhitektonisko, māksliniecisko un dizaina kvalitāti, kā arī iederēšanos apkārtnē esošajā kultūrvidē (iecerei jālīdzinās tās apkārtnē esošo būvju un citu kultūrvēsturisku objektu </w:t>
            </w:r>
            <w:proofErr w:type="spellStart"/>
            <w:r w:rsidRPr="003B1DDC">
              <w:rPr>
                <w:sz w:val="22"/>
                <w:szCs w:val="22"/>
              </w:rPr>
              <w:t>dizainiskajam</w:t>
            </w:r>
            <w:proofErr w:type="spellEnd"/>
            <w:r w:rsidRPr="003B1DDC">
              <w:rPr>
                <w:sz w:val="22"/>
                <w:szCs w:val="22"/>
              </w:rPr>
              <w:t xml:space="preserve"> noformējumam) un Padomei sniedz rekomendāciju:</w:t>
            </w:r>
          </w:p>
          <w:p w14:paraId="731FBDAC" w14:textId="77777777" w:rsidR="000B11BC" w:rsidRPr="003B1DDC" w:rsidRDefault="000B11BC" w:rsidP="003B1DDC">
            <w:pPr>
              <w:pStyle w:val="naisc"/>
              <w:spacing w:before="0" w:after="0"/>
              <w:jc w:val="both"/>
              <w:rPr>
                <w:sz w:val="22"/>
                <w:szCs w:val="22"/>
              </w:rPr>
            </w:pPr>
            <w:r w:rsidRPr="003B1DDC">
              <w:rPr>
                <w:sz w:val="22"/>
                <w:szCs w:val="22"/>
              </w:rPr>
              <w:t>44.1. atbalstīt ieceri;</w:t>
            </w:r>
          </w:p>
          <w:p w14:paraId="23BC70F6" w14:textId="77777777" w:rsidR="000B11BC" w:rsidRPr="003B1DDC" w:rsidRDefault="000B11BC" w:rsidP="003B1DDC">
            <w:pPr>
              <w:pStyle w:val="naisc"/>
              <w:spacing w:before="0" w:after="0"/>
              <w:jc w:val="both"/>
              <w:rPr>
                <w:sz w:val="22"/>
                <w:szCs w:val="22"/>
              </w:rPr>
            </w:pPr>
            <w:r w:rsidRPr="003B1DDC">
              <w:rPr>
                <w:sz w:val="22"/>
                <w:szCs w:val="22"/>
              </w:rPr>
              <w:t>44.2. neatbalstīt ieceri;</w:t>
            </w:r>
          </w:p>
          <w:p w14:paraId="0F46626A" w14:textId="77777777" w:rsidR="000B11BC" w:rsidRPr="003B1DDC" w:rsidRDefault="000B11BC" w:rsidP="003B1DDC">
            <w:pPr>
              <w:pStyle w:val="naisc"/>
              <w:spacing w:before="0" w:after="0"/>
              <w:jc w:val="both"/>
              <w:rPr>
                <w:sz w:val="22"/>
                <w:szCs w:val="22"/>
              </w:rPr>
            </w:pPr>
            <w:r w:rsidRPr="003B1DDC">
              <w:rPr>
                <w:sz w:val="22"/>
                <w:szCs w:val="22"/>
              </w:rPr>
              <w:t>44.3. par ieceres vērtēšanas atlikšanu sakarā ar trūkumiem, nosakot termiņu trūkumu novēršanai, kas nav mazāks par vienu mēnesi no rekomendācijas paziņošanas dienas.</w:t>
            </w:r>
          </w:p>
          <w:p w14:paraId="1A3A3635" w14:textId="77777777" w:rsidR="000B11BC" w:rsidRPr="003B1DDC" w:rsidRDefault="000B11BC" w:rsidP="003B1DDC">
            <w:pPr>
              <w:pStyle w:val="naisc"/>
              <w:spacing w:before="0" w:after="0"/>
              <w:jc w:val="both"/>
              <w:rPr>
                <w:sz w:val="22"/>
                <w:szCs w:val="22"/>
              </w:rPr>
            </w:pPr>
          </w:p>
          <w:p w14:paraId="463E3D7C" w14:textId="77777777" w:rsidR="000B11BC" w:rsidRPr="003B1DDC" w:rsidRDefault="000B11BC" w:rsidP="003B1DDC">
            <w:pPr>
              <w:pStyle w:val="naisc"/>
              <w:spacing w:before="0" w:after="0"/>
              <w:jc w:val="both"/>
              <w:rPr>
                <w:sz w:val="22"/>
                <w:szCs w:val="22"/>
              </w:rPr>
            </w:pPr>
            <w:r w:rsidRPr="003B1DDC">
              <w:rPr>
                <w:sz w:val="22"/>
                <w:szCs w:val="22"/>
              </w:rPr>
              <w:t xml:space="preserve">45. Pēc ieceres atbalstīšanas Padomes darba grupa nekavējoties, bet ne vēlāk kā piecu darbdienu laikā nodod </w:t>
            </w:r>
            <w:r w:rsidRPr="003B1DDC">
              <w:rPr>
                <w:sz w:val="22"/>
                <w:szCs w:val="22"/>
              </w:rPr>
              <w:lastRenderedPageBreak/>
              <w:t>Padomei iesniegumu un tam pievienotos materiālus.</w:t>
            </w:r>
          </w:p>
          <w:p w14:paraId="5CC99AA8" w14:textId="77777777" w:rsidR="000B11BC" w:rsidRPr="003B1DDC" w:rsidRDefault="000B11BC" w:rsidP="003B1DDC">
            <w:pPr>
              <w:pStyle w:val="naisc"/>
              <w:spacing w:before="0" w:after="0"/>
              <w:jc w:val="both"/>
              <w:rPr>
                <w:sz w:val="22"/>
                <w:szCs w:val="22"/>
              </w:rPr>
            </w:pPr>
          </w:p>
          <w:p w14:paraId="3D3F0C5A" w14:textId="530E091A" w:rsidR="000B11BC" w:rsidRDefault="000B11BC" w:rsidP="003B1DDC">
            <w:pPr>
              <w:pStyle w:val="naisc"/>
              <w:spacing w:before="0" w:after="0"/>
              <w:jc w:val="both"/>
              <w:rPr>
                <w:sz w:val="22"/>
                <w:szCs w:val="22"/>
              </w:rPr>
            </w:pPr>
            <w:r w:rsidRPr="003B1DDC">
              <w:rPr>
                <w:sz w:val="22"/>
                <w:szCs w:val="22"/>
              </w:rPr>
              <w:t>46.</w:t>
            </w:r>
            <w:r w:rsidR="00EA2E67">
              <w:rPr>
                <w:sz w:val="22"/>
                <w:szCs w:val="22"/>
              </w:rPr>
              <w:t> </w:t>
            </w:r>
            <w:r w:rsidRPr="003B1DDC">
              <w:rPr>
                <w:sz w:val="22"/>
                <w:szCs w:val="22"/>
              </w:rPr>
              <w:t>Ja Padomes darba grupa atzīst, ka ieceres vērtēšana jāatliek, tā rekomendācijā norāda konstatētos trūkumus un rekomendāciju paziņo iesniedzējam. Ja iesniedzējs Padomes darba grupas noteiktajā termiņā trūkumus nenovērš, iecere uzskatāma par neatbalstītu un Padomes darba grupa iesniegumu ar tam pievienotajiem materiāliem piecu darbdienu laikā nosūta būvvaldei. Būvvalde iesniegumu un tam pievienotos materiālus atdod iesniedzējam.</w:t>
            </w:r>
          </w:p>
          <w:p w14:paraId="29C3F047" w14:textId="77777777" w:rsidR="00EA2E67" w:rsidRPr="003B1DDC" w:rsidRDefault="00EA2E67" w:rsidP="003B1DDC">
            <w:pPr>
              <w:pStyle w:val="naisc"/>
              <w:spacing w:before="0" w:after="0"/>
              <w:jc w:val="both"/>
              <w:rPr>
                <w:sz w:val="22"/>
                <w:szCs w:val="22"/>
              </w:rPr>
            </w:pPr>
          </w:p>
          <w:p w14:paraId="72E72289" w14:textId="77777777" w:rsidR="000B11BC" w:rsidRPr="003B1DDC" w:rsidRDefault="000B11BC" w:rsidP="003B1DDC">
            <w:pPr>
              <w:pStyle w:val="naisc"/>
              <w:spacing w:before="0" w:after="0"/>
              <w:jc w:val="both"/>
              <w:rPr>
                <w:sz w:val="22"/>
                <w:szCs w:val="22"/>
              </w:rPr>
            </w:pPr>
            <w:r w:rsidRPr="003B1DDC">
              <w:rPr>
                <w:sz w:val="22"/>
                <w:szCs w:val="22"/>
              </w:rPr>
              <w:t>47. Padome nākamajā sēdē izskata Padomes darba grupas rekomendāciju par ieceri un izsniedz attiecīgajai pašvaldībai saistošu atzinumu:</w:t>
            </w:r>
          </w:p>
          <w:p w14:paraId="2824C4AD" w14:textId="77777777" w:rsidR="000B11BC" w:rsidRPr="003B1DDC" w:rsidRDefault="000B11BC" w:rsidP="003B1DDC">
            <w:pPr>
              <w:pStyle w:val="naisc"/>
              <w:spacing w:before="0" w:after="0"/>
              <w:jc w:val="both"/>
              <w:rPr>
                <w:sz w:val="22"/>
                <w:szCs w:val="22"/>
              </w:rPr>
            </w:pPr>
            <w:r w:rsidRPr="003B1DDC">
              <w:rPr>
                <w:sz w:val="22"/>
                <w:szCs w:val="22"/>
              </w:rPr>
              <w:t>47.1. atbalstīt ieceri;</w:t>
            </w:r>
          </w:p>
          <w:p w14:paraId="2599F1B2" w14:textId="5182F1F8" w:rsidR="000B11BC" w:rsidRDefault="000B11BC" w:rsidP="003B1DDC">
            <w:pPr>
              <w:pStyle w:val="naisc"/>
              <w:spacing w:before="0" w:after="0"/>
              <w:jc w:val="both"/>
              <w:rPr>
                <w:sz w:val="22"/>
                <w:szCs w:val="22"/>
              </w:rPr>
            </w:pPr>
            <w:r w:rsidRPr="003B1DDC">
              <w:rPr>
                <w:sz w:val="22"/>
                <w:szCs w:val="22"/>
              </w:rPr>
              <w:t>47.2. neatbalstīt ieceri.</w:t>
            </w:r>
          </w:p>
          <w:p w14:paraId="27899DE6" w14:textId="77777777" w:rsidR="00A56DC0" w:rsidRPr="003B1DDC" w:rsidRDefault="00A56DC0" w:rsidP="003B1DDC">
            <w:pPr>
              <w:pStyle w:val="naisc"/>
              <w:spacing w:before="0" w:after="0"/>
              <w:jc w:val="both"/>
              <w:rPr>
                <w:sz w:val="22"/>
                <w:szCs w:val="22"/>
              </w:rPr>
            </w:pPr>
          </w:p>
          <w:p w14:paraId="521CAE2E" w14:textId="77777777" w:rsidR="000B11BC" w:rsidRPr="003B1DDC" w:rsidRDefault="000B11BC" w:rsidP="003B1DDC">
            <w:pPr>
              <w:pStyle w:val="naisc"/>
              <w:spacing w:before="0" w:after="0"/>
              <w:jc w:val="both"/>
              <w:rPr>
                <w:sz w:val="22"/>
                <w:szCs w:val="22"/>
              </w:rPr>
            </w:pPr>
            <w:r w:rsidRPr="003B1DDC">
              <w:rPr>
                <w:sz w:val="22"/>
                <w:szCs w:val="22"/>
              </w:rPr>
              <w:t>48. Ieceres neatbalstīšanas gadījumā Padomes darba grupa vai Padome iesniegumu un tam pievienotos materiālus piecu darbdienu laikā nosūta būvvaldei, kura iesniegumu un tam pievienotos materiālus atdot iesniedzējam.</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315308B5" w14:textId="77777777" w:rsidR="000B11BC" w:rsidRPr="003B1DDC" w:rsidRDefault="000B11BC" w:rsidP="003B1DDC">
            <w:pPr>
              <w:tabs>
                <w:tab w:val="left" w:pos="993"/>
              </w:tabs>
              <w:jc w:val="both"/>
              <w:rPr>
                <w:b/>
                <w:sz w:val="22"/>
                <w:szCs w:val="22"/>
              </w:rPr>
            </w:pPr>
            <w:r w:rsidRPr="003B1DDC">
              <w:rPr>
                <w:b/>
                <w:sz w:val="22"/>
                <w:szCs w:val="22"/>
              </w:rPr>
              <w:lastRenderedPageBreak/>
              <w:t>Tieslietu ministrija:</w:t>
            </w:r>
          </w:p>
          <w:p w14:paraId="5981D41B" w14:textId="77777777" w:rsidR="000B11BC" w:rsidRPr="003B1DDC" w:rsidRDefault="000B11BC" w:rsidP="003B1DDC">
            <w:pPr>
              <w:tabs>
                <w:tab w:val="left" w:pos="993"/>
              </w:tabs>
              <w:jc w:val="both"/>
              <w:rPr>
                <w:b/>
                <w:sz w:val="22"/>
                <w:szCs w:val="22"/>
              </w:rPr>
            </w:pPr>
            <w:r w:rsidRPr="003B1DDC">
              <w:rPr>
                <w:sz w:val="22"/>
                <w:szCs w:val="22"/>
              </w:rPr>
              <w:t>Norādām, ka noteikumu projektā paredzētie termiņi ieceres izskatīšanai nonāk pretrunā ar Administratīvā procesa likuma 64. punktā paredzētajiem termiņiem administratīvā akta izdošanai. Lūgums precizēt noteikumu projektā paredzētos termiņus atbilstoši Administratīvā procesa likumam.</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64B2ED2B" w14:textId="77777777" w:rsidR="000B11BC" w:rsidRPr="003B1DDC" w:rsidRDefault="000B11BC" w:rsidP="003B1DDC">
            <w:pPr>
              <w:widowControl w:val="0"/>
              <w:autoSpaceDE w:val="0"/>
              <w:autoSpaceDN w:val="0"/>
              <w:adjustRightInd w:val="0"/>
              <w:jc w:val="center"/>
              <w:rPr>
                <w:b/>
                <w:bCs/>
                <w:sz w:val="22"/>
                <w:szCs w:val="22"/>
              </w:rPr>
            </w:pPr>
            <w:r w:rsidRPr="003B1DDC">
              <w:rPr>
                <w:b/>
                <w:bCs/>
                <w:sz w:val="22"/>
                <w:szCs w:val="22"/>
              </w:rPr>
              <w:t>Ņemts vērā</w:t>
            </w:r>
          </w:p>
        </w:tc>
        <w:tc>
          <w:tcPr>
            <w:tcW w:w="1018" w:type="pct"/>
            <w:tcBorders>
              <w:top w:val="single" w:sz="4" w:space="0" w:color="auto"/>
              <w:left w:val="single" w:sz="4" w:space="0" w:color="auto"/>
              <w:bottom w:val="single" w:sz="4" w:space="0" w:color="auto"/>
            </w:tcBorders>
            <w:shd w:val="clear" w:color="auto" w:fill="auto"/>
          </w:tcPr>
          <w:p w14:paraId="3F4170E6" w14:textId="77777777" w:rsidR="000B11BC" w:rsidRPr="003B1DDC" w:rsidRDefault="000B11BC" w:rsidP="003B1DDC">
            <w:pPr>
              <w:pStyle w:val="naisc"/>
              <w:spacing w:before="0" w:after="0"/>
              <w:jc w:val="both"/>
              <w:rPr>
                <w:sz w:val="22"/>
                <w:szCs w:val="22"/>
              </w:rPr>
            </w:pPr>
            <w:r w:rsidRPr="003B1DDC">
              <w:rPr>
                <w:sz w:val="22"/>
                <w:szCs w:val="22"/>
              </w:rPr>
              <w:t xml:space="preserve">Svītrots Ministru kabineta noteikumu projekta 26., </w:t>
            </w:r>
            <w:proofErr w:type="gramStart"/>
            <w:r w:rsidRPr="003B1DDC">
              <w:rPr>
                <w:sz w:val="22"/>
                <w:szCs w:val="22"/>
              </w:rPr>
              <w:t>29. – 31.</w:t>
            </w:r>
            <w:proofErr w:type="gramEnd"/>
            <w:r w:rsidRPr="003B1DDC">
              <w:rPr>
                <w:sz w:val="22"/>
                <w:szCs w:val="22"/>
              </w:rPr>
              <w:t>, 33., 36., 40., 44. – 48.punkts.</w:t>
            </w:r>
          </w:p>
          <w:p w14:paraId="4C94FF12" w14:textId="77777777" w:rsidR="000B11BC" w:rsidRPr="003B1DDC" w:rsidRDefault="000B11BC" w:rsidP="003B1DDC">
            <w:pPr>
              <w:tabs>
                <w:tab w:val="left" w:pos="993"/>
              </w:tabs>
              <w:jc w:val="both"/>
              <w:rPr>
                <w:sz w:val="22"/>
                <w:szCs w:val="22"/>
              </w:rPr>
            </w:pPr>
          </w:p>
          <w:p w14:paraId="0B0A3560" w14:textId="69E0A169" w:rsidR="000B11BC" w:rsidRDefault="000B11BC" w:rsidP="003B1DDC">
            <w:pPr>
              <w:tabs>
                <w:tab w:val="left" w:pos="993"/>
              </w:tabs>
              <w:jc w:val="both"/>
              <w:rPr>
                <w:sz w:val="22"/>
                <w:szCs w:val="22"/>
              </w:rPr>
            </w:pPr>
            <w:r w:rsidRPr="003B1DDC">
              <w:rPr>
                <w:sz w:val="22"/>
                <w:szCs w:val="22"/>
              </w:rPr>
              <w:t xml:space="preserve">Mainīta Ministru kabineta noteikumu projekta vienību numerācija un precizēts Ministru kabineta noteikumu projekta </w:t>
            </w:r>
            <w:r w:rsidR="00CA784C" w:rsidRPr="003B1DDC">
              <w:rPr>
                <w:sz w:val="22"/>
                <w:szCs w:val="22"/>
              </w:rPr>
              <w:t xml:space="preserve">15., </w:t>
            </w:r>
            <w:proofErr w:type="gramStart"/>
            <w:r w:rsidR="00CA784C" w:rsidRPr="003B1DDC">
              <w:rPr>
                <w:sz w:val="22"/>
                <w:szCs w:val="22"/>
              </w:rPr>
              <w:t>20. – 23</w:t>
            </w:r>
            <w:r w:rsidRPr="003B1DDC">
              <w:rPr>
                <w:sz w:val="22"/>
                <w:szCs w:val="22"/>
              </w:rPr>
              <w:t>.</w:t>
            </w:r>
            <w:proofErr w:type="gramEnd"/>
            <w:r w:rsidRPr="003B1DDC">
              <w:rPr>
                <w:sz w:val="22"/>
                <w:szCs w:val="22"/>
              </w:rPr>
              <w:t>punkts šādā redakcijā:</w:t>
            </w:r>
          </w:p>
          <w:p w14:paraId="699D34ED" w14:textId="77777777" w:rsidR="00F2040D" w:rsidRPr="003B1DDC" w:rsidRDefault="00F2040D" w:rsidP="003B1DDC">
            <w:pPr>
              <w:tabs>
                <w:tab w:val="left" w:pos="993"/>
              </w:tabs>
              <w:jc w:val="both"/>
              <w:rPr>
                <w:sz w:val="22"/>
                <w:szCs w:val="22"/>
              </w:rPr>
            </w:pPr>
          </w:p>
          <w:p w14:paraId="3A2E744A" w14:textId="11C407D5" w:rsidR="000B11BC" w:rsidRPr="003B1DDC" w:rsidRDefault="000B11BC" w:rsidP="003B1DDC">
            <w:pPr>
              <w:tabs>
                <w:tab w:val="left" w:pos="993"/>
              </w:tabs>
              <w:jc w:val="both"/>
              <w:rPr>
                <w:sz w:val="22"/>
                <w:szCs w:val="22"/>
              </w:rPr>
            </w:pPr>
            <w:r w:rsidRPr="003B1DDC">
              <w:rPr>
                <w:sz w:val="22"/>
                <w:szCs w:val="22"/>
              </w:rPr>
              <w:t>„1</w:t>
            </w:r>
            <w:r w:rsidR="00CA784C" w:rsidRPr="003B1DDC">
              <w:rPr>
                <w:sz w:val="22"/>
                <w:szCs w:val="22"/>
              </w:rPr>
              <w:t>5</w:t>
            </w:r>
            <w:r w:rsidRPr="003B1DDC">
              <w:rPr>
                <w:sz w:val="22"/>
                <w:szCs w:val="22"/>
              </w:rPr>
              <w:t>. Informāciju, dokumentus un citus lēmuma pieņemšanai n</w:t>
            </w:r>
            <w:r w:rsidR="00CA784C" w:rsidRPr="003B1DDC">
              <w:rPr>
                <w:sz w:val="22"/>
                <w:szCs w:val="22"/>
              </w:rPr>
              <w:t>epieciešamos materiālus, kurus p</w:t>
            </w:r>
            <w:r w:rsidRPr="003B1DDC">
              <w:rPr>
                <w:sz w:val="22"/>
                <w:szCs w:val="22"/>
              </w:rPr>
              <w:t xml:space="preserve">adome pati nevar iegūt, nodrošina Vides aizsardzības un reģionālās attīstības </w:t>
            </w:r>
            <w:r w:rsidR="00CA784C" w:rsidRPr="003B1DDC">
              <w:rPr>
                <w:sz w:val="22"/>
                <w:szCs w:val="22"/>
              </w:rPr>
              <w:t>ministrija</w:t>
            </w:r>
            <w:proofErr w:type="gramStart"/>
            <w:r w:rsidR="00CA784C" w:rsidRPr="003B1DDC">
              <w:rPr>
                <w:sz w:val="22"/>
                <w:szCs w:val="22"/>
              </w:rPr>
              <w:t xml:space="preserve"> un</w:t>
            </w:r>
            <w:proofErr w:type="gramEnd"/>
            <w:r w:rsidR="00CA784C" w:rsidRPr="003B1DDC">
              <w:rPr>
                <w:sz w:val="22"/>
                <w:szCs w:val="22"/>
              </w:rPr>
              <w:t xml:space="preserve"> savlaicīgi pirms padomes sēdes iesniedz p</w:t>
            </w:r>
            <w:r w:rsidRPr="003B1DDC">
              <w:rPr>
                <w:sz w:val="22"/>
                <w:szCs w:val="22"/>
              </w:rPr>
              <w:t>adomes priekšsēdētājam.”</w:t>
            </w:r>
          </w:p>
          <w:p w14:paraId="233000B8" w14:textId="77777777" w:rsidR="000B11BC" w:rsidRPr="003B1DDC" w:rsidRDefault="000B11BC" w:rsidP="003B1DDC">
            <w:pPr>
              <w:pStyle w:val="naisc"/>
              <w:spacing w:before="0" w:after="0"/>
              <w:jc w:val="both"/>
              <w:rPr>
                <w:sz w:val="22"/>
                <w:szCs w:val="22"/>
              </w:rPr>
            </w:pPr>
          </w:p>
          <w:p w14:paraId="0398516A" w14:textId="5C800E06" w:rsidR="000B11BC" w:rsidRPr="003B1DDC" w:rsidRDefault="00CA784C" w:rsidP="003B1DDC">
            <w:pPr>
              <w:jc w:val="both"/>
              <w:rPr>
                <w:sz w:val="22"/>
                <w:szCs w:val="22"/>
              </w:rPr>
            </w:pPr>
            <w:r w:rsidRPr="003B1DDC">
              <w:rPr>
                <w:sz w:val="22"/>
                <w:szCs w:val="22"/>
              </w:rPr>
              <w:t>„20</w:t>
            </w:r>
            <w:r w:rsidR="000B11BC" w:rsidRPr="003B1DDC">
              <w:rPr>
                <w:sz w:val="22"/>
                <w:szCs w:val="22"/>
              </w:rPr>
              <w:t>. </w:t>
            </w:r>
            <w:r w:rsidRPr="003B1DDC">
              <w:rPr>
                <w:sz w:val="22"/>
                <w:szCs w:val="22"/>
              </w:rPr>
              <w:t>Pēc priekšlikuma un tam pievienoto materiālu (turpmāk – dokumentācija) saņemšanas pašvaldība to elektroniski ar drošu elektronisko parakstu nosūta padomei un izsaka</w:t>
            </w:r>
            <w:r w:rsidR="001748D0">
              <w:rPr>
                <w:sz w:val="22"/>
                <w:szCs w:val="22"/>
              </w:rPr>
              <w:t xml:space="preserve"> sākotnēju</w:t>
            </w:r>
            <w:r w:rsidRPr="003B1DDC">
              <w:rPr>
                <w:sz w:val="22"/>
                <w:szCs w:val="22"/>
              </w:rPr>
              <w:t xml:space="preserve"> viedokli par priekšlikumu.</w:t>
            </w:r>
          </w:p>
          <w:p w14:paraId="0577F653" w14:textId="77777777" w:rsidR="000B11BC" w:rsidRPr="003B1DDC" w:rsidRDefault="000B11BC" w:rsidP="003B1DDC">
            <w:pPr>
              <w:pStyle w:val="naisc"/>
              <w:spacing w:before="0" w:after="0"/>
              <w:jc w:val="both"/>
              <w:rPr>
                <w:sz w:val="22"/>
                <w:szCs w:val="22"/>
              </w:rPr>
            </w:pPr>
          </w:p>
          <w:p w14:paraId="66318513" w14:textId="60F11E75" w:rsidR="00CA784C" w:rsidRPr="003B1DDC" w:rsidRDefault="000B11BC" w:rsidP="003B1DDC">
            <w:pPr>
              <w:pStyle w:val="naisc"/>
              <w:spacing w:before="0" w:after="0"/>
              <w:jc w:val="both"/>
              <w:rPr>
                <w:sz w:val="22"/>
                <w:szCs w:val="22"/>
              </w:rPr>
            </w:pPr>
            <w:r w:rsidRPr="003B1DDC">
              <w:rPr>
                <w:sz w:val="22"/>
                <w:szCs w:val="22"/>
              </w:rPr>
              <w:t>2</w:t>
            </w:r>
            <w:r w:rsidR="00EC533B">
              <w:rPr>
                <w:sz w:val="22"/>
                <w:szCs w:val="22"/>
              </w:rPr>
              <w:t>1</w:t>
            </w:r>
            <w:r w:rsidRPr="003B1DDC">
              <w:rPr>
                <w:sz w:val="22"/>
                <w:szCs w:val="22"/>
              </w:rPr>
              <w:t>. </w:t>
            </w:r>
            <w:r w:rsidR="00CA784C" w:rsidRPr="003B1DDC">
              <w:rPr>
                <w:sz w:val="22"/>
                <w:szCs w:val="22"/>
              </w:rPr>
              <w:t xml:space="preserve">Padome desmit darbdienu laikā izvērtē dokumentāciju un, konstatējot vēsturiskā notikuma faktu vai personas esamību un ietvertās ieceres atbilstību normatīvajiem aktiem, vērtē ieceres arhitektonisko, māksliniecisko </w:t>
            </w:r>
            <w:r w:rsidR="00CA784C" w:rsidRPr="003B1DDC">
              <w:rPr>
                <w:sz w:val="22"/>
                <w:szCs w:val="22"/>
              </w:rPr>
              <w:lastRenderedPageBreak/>
              <w:t>un dizaina kvalitāti un pēc dokumentācijas saņemšanas elektroniski ar drošu elektronisko parakstu sniedz</w:t>
            </w:r>
            <w:r w:rsidR="001B055D">
              <w:rPr>
                <w:sz w:val="22"/>
                <w:szCs w:val="22"/>
              </w:rPr>
              <w:t xml:space="preserve"> </w:t>
            </w:r>
            <w:proofErr w:type="spellStart"/>
            <w:r w:rsidR="001B055D">
              <w:rPr>
                <w:sz w:val="22"/>
                <w:szCs w:val="22"/>
              </w:rPr>
              <w:t>konsutatīvu</w:t>
            </w:r>
            <w:proofErr w:type="spellEnd"/>
            <w:r w:rsidR="00CA784C" w:rsidRPr="003B1DDC">
              <w:rPr>
                <w:sz w:val="22"/>
                <w:szCs w:val="22"/>
              </w:rPr>
              <w:t xml:space="preserve"> atzinumu pašvaldībai:</w:t>
            </w:r>
          </w:p>
          <w:p w14:paraId="14CB0937" w14:textId="385E8E50" w:rsidR="00CA784C" w:rsidRPr="003B1DDC" w:rsidRDefault="00CA784C" w:rsidP="003B1DDC">
            <w:pPr>
              <w:pStyle w:val="naisc"/>
              <w:spacing w:before="0" w:after="0"/>
              <w:jc w:val="both"/>
              <w:rPr>
                <w:sz w:val="22"/>
                <w:szCs w:val="22"/>
              </w:rPr>
            </w:pPr>
            <w:r w:rsidRPr="003B1DDC">
              <w:rPr>
                <w:sz w:val="22"/>
                <w:szCs w:val="22"/>
              </w:rPr>
              <w:t>21.1. atbalstīt ieceri;</w:t>
            </w:r>
          </w:p>
          <w:p w14:paraId="4C2D3841" w14:textId="1E867380" w:rsidR="00CA784C" w:rsidRPr="003B1DDC" w:rsidRDefault="00CA784C" w:rsidP="003B1DDC">
            <w:pPr>
              <w:pStyle w:val="naisc"/>
              <w:spacing w:before="0" w:after="0"/>
              <w:jc w:val="both"/>
              <w:rPr>
                <w:sz w:val="22"/>
                <w:szCs w:val="22"/>
              </w:rPr>
            </w:pPr>
            <w:r w:rsidRPr="003B1DDC">
              <w:rPr>
                <w:sz w:val="22"/>
                <w:szCs w:val="22"/>
              </w:rPr>
              <w:t>21.2. neatbalstīt ieceri;</w:t>
            </w:r>
          </w:p>
          <w:p w14:paraId="7DD3F512" w14:textId="128CB215" w:rsidR="000B11BC" w:rsidRDefault="00CA784C" w:rsidP="003B1DDC">
            <w:pPr>
              <w:pStyle w:val="naisc"/>
              <w:spacing w:before="0" w:after="0"/>
              <w:jc w:val="both"/>
              <w:rPr>
                <w:sz w:val="22"/>
                <w:szCs w:val="22"/>
              </w:rPr>
            </w:pPr>
            <w:r w:rsidRPr="003B1DDC">
              <w:rPr>
                <w:sz w:val="22"/>
                <w:szCs w:val="22"/>
              </w:rPr>
              <w:t>21.3. vai lemj par ieceres vērtēšanas atlikšanu sakarā ar trūkumiem, nosakot termiņu trūkumu novēršanai.</w:t>
            </w:r>
          </w:p>
          <w:p w14:paraId="3A98850E" w14:textId="77777777" w:rsidR="00BB44E6" w:rsidRPr="003B1DDC" w:rsidRDefault="00BB44E6" w:rsidP="003B1DDC">
            <w:pPr>
              <w:pStyle w:val="naisc"/>
              <w:spacing w:before="0" w:after="0"/>
              <w:jc w:val="both"/>
              <w:rPr>
                <w:sz w:val="22"/>
                <w:szCs w:val="22"/>
              </w:rPr>
            </w:pPr>
          </w:p>
          <w:p w14:paraId="533138D3" w14:textId="18BA94FB" w:rsidR="000B11BC" w:rsidRPr="003B1DDC" w:rsidRDefault="00CA784C" w:rsidP="003B1DDC">
            <w:pPr>
              <w:pStyle w:val="naisc"/>
              <w:spacing w:before="0" w:after="0"/>
              <w:jc w:val="both"/>
              <w:rPr>
                <w:sz w:val="22"/>
                <w:szCs w:val="22"/>
              </w:rPr>
            </w:pPr>
            <w:r w:rsidRPr="003B1DDC">
              <w:rPr>
                <w:sz w:val="22"/>
                <w:szCs w:val="22"/>
              </w:rPr>
              <w:t>22</w:t>
            </w:r>
            <w:r w:rsidR="000B11BC" w:rsidRPr="003B1DDC">
              <w:rPr>
                <w:sz w:val="22"/>
                <w:szCs w:val="22"/>
              </w:rPr>
              <w:t>. </w:t>
            </w:r>
            <w:r w:rsidRPr="003B1DDC">
              <w:rPr>
                <w:sz w:val="22"/>
                <w:szCs w:val="22"/>
              </w:rPr>
              <w:t>Ja padome atzīst, ka dokumentācijas vērtēšana jāatliek, tā atzinumā norāda konstatētos trūkumus un par to paziņo iesniedzējam, informējot pašvaldību. Ja iesniedzējs padomes noteiktajā termiņā trūkumus nenovērš, padome elektroniski sniedz pašvaldībai atzinumu par ieceres neatbalstīšanu.</w:t>
            </w:r>
          </w:p>
          <w:p w14:paraId="225DE7F2" w14:textId="77777777" w:rsidR="000B11BC" w:rsidRPr="003B1DDC" w:rsidRDefault="000B11BC" w:rsidP="003B1DDC">
            <w:pPr>
              <w:pStyle w:val="naisc"/>
              <w:spacing w:before="0" w:after="0"/>
              <w:jc w:val="both"/>
              <w:rPr>
                <w:sz w:val="22"/>
                <w:szCs w:val="22"/>
              </w:rPr>
            </w:pPr>
          </w:p>
          <w:p w14:paraId="0797FAF8" w14:textId="3991826D" w:rsidR="00CA784C" w:rsidRPr="003B1DDC" w:rsidRDefault="000B11BC" w:rsidP="003B1DDC">
            <w:pPr>
              <w:pStyle w:val="naisc"/>
              <w:spacing w:before="0" w:after="0"/>
              <w:jc w:val="both"/>
              <w:rPr>
                <w:sz w:val="22"/>
                <w:szCs w:val="22"/>
              </w:rPr>
            </w:pPr>
            <w:r w:rsidRPr="003B1DDC">
              <w:rPr>
                <w:sz w:val="22"/>
                <w:szCs w:val="22"/>
              </w:rPr>
              <w:t>2</w:t>
            </w:r>
            <w:r w:rsidR="00EC533B">
              <w:rPr>
                <w:sz w:val="22"/>
                <w:szCs w:val="22"/>
              </w:rPr>
              <w:t>3</w:t>
            </w:r>
            <w:r w:rsidRPr="003B1DDC">
              <w:rPr>
                <w:sz w:val="22"/>
                <w:szCs w:val="22"/>
              </w:rPr>
              <w:t>. </w:t>
            </w:r>
            <w:r w:rsidR="00CA784C" w:rsidRPr="003B1DDC">
              <w:rPr>
                <w:sz w:val="22"/>
                <w:szCs w:val="22"/>
              </w:rPr>
              <w:t>Pēc padomes atzinuma saņemšanas pašvaldība, ņemot vērā padomes atzinumu, s pieņem lēmumu:</w:t>
            </w:r>
          </w:p>
          <w:p w14:paraId="6C83BD94" w14:textId="37A96B8F" w:rsidR="00CA784C" w:rsidRPr="003B1DDC" w:rsidRDefault="00CA784C" w:rsidP="003B1DDC">
            <w:pPr>
              <w:pStyle w:val="naisc"/>
              <w:spacing w:before="0" w:after="0"/>
              <w:jc w:val="both"/>
              <w:rPr>
                <w:sz w:val="22"/>
                <w:szCs w:val="22"/>
              </w:rPr>
            </w:pPr>
            <w:r w:rsidRPr="003B1DDC">
              <w:rPr>
                <w:sz w:val="22"/>
                <w:szCs w:val="22"/>
              </w:rPr>
              <w:t>23.1. saskaņot dokumentāciju;</w:t>
            </w:r>
          </w:p>
          <w:p w14:paraId="150CCD88" w14:textId="5F7862D2" w:rsidR="00CA784C" w:rsidRPr="003B1DDC" w:rsidRDefault="00CA784C" w:rsidP="003B1DDC">
            <w:pPr>
              <w:pStyle w:val="naisc"/>
              <w:spacing w:before="0" w:after="0"/>
              <w:jc w:val="both"/>
              <w:rPr>
                <w:sz w:val="22"/>
                <w:szCs w:val="22"/>
              </w:rPr>
            </w:pPr>
            <w:r w:rsidRPr="003B1DDC">
              <w:rPr>
                <w:sz w:val="22"/>
                <w:szCs w:val="22"/>
              </w:rPr>
              <w:t>23.2.</w:t>
            </w:r>
            <w:r w:rsidR="00EC533B">
              <w:rPr>
                <w:sz w:val="22"/>
                <w:szCs w:val="22"/>
              </w:rPr>
              <w:t> </w:t>
            </w:r>
            <w:r w:rsidRPr="003B1DDC">
              <w:rPr>
                <w:sz w:val="22"/>
                <w:szCs w:val="22"/>
              </w:rPr>
              <w:t>saskaņot dokumentāciju ar nosacījumu, ka ieceres realizācija uzsākama pēc būvniecības ieceres dokumentācijas akcepta pašvaldības būvvaldē vai institūcijā, kura pilda tās funkcijas;</w:t>
            </w:r>
          </w:p>
          <w:p w14:paraId="27358A23" w14:textId="04A6439A" w:rsidR="00CA784C" w:rsidRPr="003B1DDC" w:rsidRDefault="00CA784C" w:rsidP="003B1DDC">
            <w:pPr>
              <w:pStyle w:val="naisc"/>
              <w:spacing w:before="0" w:after="0"/>
              <w:jc w:val="both"/>
              <w:rPr>
                <w:sz w:val="22"/>
                <w:szCs w:val="22"/>
              </w:rPr>
            </w:pPr>
            <w:r w:rsidRPr="003B1DDC">
              <w:rPr>
                <w:sz w:val="22"/>
                <w:szCs w:val="22"/>
              </w:rPr>
              <w:t>23.3</w:t>
            </w:r>
            <w:r w:rsidR="00EC533B">
              <w:rPr>
                <w:sz w:val="22"/>
                <w:szCs w:val="22"/>
              </w:rPr>
              <w:t> </w:t>
            </w:r>
            <w:r w:rsidRPr="003B1DDC">
              <w:rPr>
                <w:sz w:val="22"/>
                <w:szCs w:val="22"/>
              </w:rPr>
              <w:t>saskaņot dokumentāciju, ar nosacījumu, ka ieceres realizācija uzsākama pēc Nacionālās kultūras mantojuma pārvaldes saskaņojuma saņemšanas;</w:t>
            </w:r>
          </w:p>
          <w:p w14:paraId="4C012F3D" w14:textId="5A355F08" w:rsidR="000B11BC" w:rsidRPr="003B1DDC" w:rsidRDefault="00CA784C" w:rsidP="003B1DDC">
            <w:pPr>
              <w:pStyle w:val="naisc"/>
              <w:spacing w:before="0" w:after="0"/>
              <w:jc w:val="both"/>
              <w:rPr>
                <w:sz w:val="22"/>
                <w:szCs w:val="22"/>
              </w:rPr>
            </w:pPr>
            <w:r w:rsidRPr="003B1DDC">
              <w:rPr>
                <w:sz w:val="22"/>
                <w:szCs w:val="22"/>
              </w:rPr>
              <w:lastRenderedPageBreak/>
              <w:t>23.4. nesaskaņot dokumentāciju</w:t>
            </w:r>
            <w:r w:rsidR="000B11BC" w:rsidRPr="003B1DDC">
              <w:rPr>
                <w:sz w:val="22"/>
                <w:szCs w:val="22"/>
              </w:rPr>
              <w:t>.”</w:t>
            </w:r>
          </w:p>
        </w:tc>
      </w:tr>
      <w:tr w:rsidR="000B11BC" w:rsidRPr="003B1DDC" w14:paraId="41E0E985" w14:textId="77777777" w:rsidTr="00854EC2">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556FE6E0" w14:textId="77777777" w:rsidR="000B11BC" w:rsidRPr="003B1DDC" w:rsidRDefault="000B11BC" w:rsidP="004262D8">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40F901C2" w14:textId="77777777" w:rsidR="000B11BC" w:rsidRPr="003B1DDC" w:rsidRDefault="000B11BC" w:rsidP="003B1DDC">
            <w:pPr>
              <w:pStyle w:val="naisc"/>
              <w:spacing w:before="0" w:after="0"/>
              <w:jc w:val="both"/>
              <w:rPr>
                <w:sz w:val="22"/>
                <w:szCs w:val="22"/>
              </w:rPr>
            </w:pPr>
            <w:r w:rsidRPr="003B1DDC">
              <w:rPr>
                <w:sz w:val="22"/>
                <w:szCs w:val="22"/>
              </w:rPr>
              <w:t>Ministru kabineta noteikumu projekta 19.punkts:</w:t>
            </w:r>
          </w:p>
          <w:p w14:paraId="2BC535E9" w14:textId="77777777" w:rsidR="000B11BC" w:rsidRPr="003B1DDC" w:rsidRDefault="000B11BC" w:rsidP="003B1DDC">
            <w:pPr>
              <w:pStyle w:val="naisc"/>
              <w:spacing w:before="0" w:after="0"/>
              <w:jc w:val="both"/>
              <w:rPr>
                <w:sz w:val="22"/>
                <w:szCs w:val="22"/>
              </w:rPr>
            </w:pPr>
          </w:p>
          <w:p w14:paraId="47B1FB98" w14:textId="77777777" w:rsidR="000B11BC" w:rsidRPr="003B1DDC" w:rsidRDefault="000B11BC" w:rsidP="003B1DDC">
            <w:pPr>
              <w:pStyle w:val="naisc"/>
              <w:spacing w:before="0" w:after="0"/>
              <w:jc w:val="both"/>
              <w:rPr>
                <w:sz w:val="22"/>
                <w:szCs w:val="22"/>
              </w:rPr>
            </w:pPr>
            <w:r w:rsidRPr="003B1DDC">
              <w:rPr>
                <w:sz w:val="22"/>
                <w:szCs w:val="22"/>
              </w:rPr>
              <w:t>19. Priekšlikumā par pieminekļa vai piemiņas zīmes uzstādīšanu, piemiņas vietas izveidošanu vai informatīvās plāksnes izvietošanu norāda informāciju par ieceri un vēsturiskā notikuma faktu vai personu. Priekšlikumam pievieno šādus materiālus un dokumentus vai normatīvajos aktos paredzētajā kārtībā apliecinātus šo dokumentu atvasinājumus:</w:t>
            </w:r>
          </w:p>
          <w:p w14:paraId="120DC8CB" w14:textId="1C6D7F9A" w:rsidR="000B11BC" w:rsidRPr="003B1DDC" w:rsidRDefault="000B11BC" w:rsidP="003B1DDC">
            <w:pPr>
              <w:pStyle w:val="naisc"/>
              <w:spacing w:before="0" w:after="0"/>
              <w:jc w:val="both"/>
              <w:rPr>
                <w:sz w:val="22"/>
                <w:szCs w:val="22"/>
              </w:rPr>
            </w:pPr>
            <w:r w:rsidRPr="003B1DDC">
              <w:rPr>
                <w:sz w:val="22"/>
                <w:szCs w:val="22"/>
              </w:rPr>
              <w:t>19.1.</w:t>
            </w:r>
            <w:r w:rsidR="00500DD5">
              <w:rPr>
                <w:sz w:val="22"/>
                <w:szCs w:val="22"/>
              </w:rPr>
              <w:t> </w:t>
            </w:r>
            <w:r w:rsidRPr="003B1DDC">
              <w:rPr>
                <w:sz w:val="22"/>
                <w:szCs w:val="22"/>
              </w:rPr>
              <w:t>dokumentus un citus pierādījumus, kas apstiprina vēsturiskā notikuma faktu vai personu;</w:t>
            </w:r>
          </w:p>
          <w:p w14:paraId="35DCCDAB" w14:textId="3316C3BD" w:rsidR="000B11BC" w:rsidRPr="003B1DDC" w:rsidRDefault="000B11BC" w:rsidP="003B1DDC">
            <w:pPr>
              <w:pStyle w:val="naisc"/>
              <w:spacing w:before="0" w:after="0"/>
              <w:jc w:val="both"/>
              <w:rPr>
                <w:sz w:val="22"/>
                <w:szCs w:val="22"/>
              </w:rPr>
            </w:pPr>
            <w:r w:rsidRPr="003B1DDC">
              <w:rPr>
                <w:sz w:val="22"/>
                <w:szCs w:val="22"/>
              </w:rPr>
              <w:t>19.2.</w:t>
            </w:r>
            <w:r w:rsidR="00500DD5">
              <w:rPr>
                <w:sz w:val="22"/>
                <w:szCs w:val="22"/>
              </w:rPr>
              <w:t> </w:t>
            </w:r>
            <w:r w:rsidRPr="003B1DDC">
              <w:rPr>
                <w:sz w:val="22"/>
                <w:szCs w:val="22"/>
              </w:rPr>
              <w:t>nekustamā īpašuma vai objekta īpašnieka piekrišanu ieceres īstenošanai viņa īpašumā;</w:t>
            </w:r>
          </w:p>
          <w:p w14:paraId="72CADC41" w14:textId="77777777" w:rsidR="000B11BC" w:rsidRPr="003B1DDC" w:rsidRDefault="000B11BC" w:rsidP="003B1DDC">
            <w:pPr>
              <w:pStyle w:val="naisc"/>
              <w:spacing w:before="0" w:after="0"/>
              <w:jc w:val="both"/>
              <w:rPr>
                <w:sz w:val="22"/>
                <w:szCs w:val="22"/>
              </w:rPr>
            </w:pPr>
            <w:r w:rsidRPr="003B1DDC">
              <w:rPr>
                <w:sz w:val="22"/>
                <w:szCs w:val="22"/>
              </w:rPr>
              <w:t>19.3. pieminekļa, piemiņas zīmes, piemiņas vietas vai informatīvās plāksnes ieceres īstenošanas dokumentus, skices un plānus, kas satur izvietojamo objektu izmēru, tekstuālo saturu, vizuālo un māksliniecisko noformējumu, novietojumu dabā, uz ēkām vai citiem objektiem un citu informāciju, kurai var būt nozīme arhitektoniskās, mākslinieciskās un dizaina kvalitātes novērtēšanā;</w:t>
            </w:r>
          </w:p>
          <w:p w14:paraId="6B70A039" w14:textId="77777777" w:rsidR="000B11BC" w:rsidRPr="003B1DDC" w:rsidRDefault="000B11BC" w:rsidP="003B1DDC">
            <w:pPr>
              <w:pStyle w:val="naisc"/>
              <w:spacing w:before="0" w:after="0"/>
              <w:jc w:val="both"/>
              <w:rPr>
                <w:sz w:val="22"/>
                <w:szCs w:val="22"/>
              </w:rPr>
            </w:pPr>
            <w:r w:rsidRPr="003B1DDC">
              <w:rPr>
                <w:sz w:val="22"/>
                <w:szCs w:val="22"/>
              </w:rPr>
              <w:t>19.4. pieminekļa, piemiņas zīmes, piemiņas vietas uzturēšanas un kopšanas plānu;</w:t>
            </w:r>
          </w:p>
          <w:p w14:paraId="5ABF993A" w14:textId="77777777" w:rsidR="000B11BC" w:rsidRPr="003B1DDC" w:rsidRDefault="000B11BC" w:rsidP="003B1DDC">
            <w:pPr>
              <w:pStyle w:val="naisc"/>
              <w:spacing w:before="0" w:after="0"/>
              <w:jc w:val="both"/>
              <w:rPr>
                <w:sz w:val="22"/>
                <w:szCs w:val="22"/>
              </w:rPr>
            </w:pPr>
            <w:r w:rsidRPr="003B1DDC">
              <w:rPr>
                <w:sz w:val="22"/>
                <w:szCs w:val="22"/>
              </w:rPr>
              <w:lastRenderedPageBreak/>
              <w:t>19.5. citu iesniedzēja rīcībā esošu informāciju, kurai var būt nozīme lietas izlemšanā.</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03661CEB" w14:textId="634B9AD2" w:rsidR="000B11BC" w:rsidRPr="003B1DDC" w:rsidRDefault="000B11BC" w:rsidP="003B1DDC">
            <w:pPr>
              <w:pStyle w:val="naisc"/>
              <w:spacing w:before="0" w:after="0"/>
              <w:jc w:val="both"/>
              <w:rPr>
                <w:b/>
                <w:sz w:val="22"/>
                <w:szCs w:val="22"/>
              </w:rPr>
            </w:pPr>
            <w:r w:rsidRPr="003B1DDC">
              <w:rPr>
                <w:b/>
                <w:sz w:val="22"/>
                <w:szCs w:val="22"/>
              </w:rPr>
              <w:lastRenderedPageBreak/>
              <w:t>Ekonomikas ministrija</w:t>
            </w:r>
            <w:r w:rsidR="00026E65">
              <w:rPr>
                <w:b/>
                <w:sz w:val="22"/>
                <w:szCs w:val="22"/>
              </w:rPr>
              <w:t xml:space="preserve"> </w:t>
            </w:r>
            <w:r w:rsidR="00026E65" w:rsidRPr="00026E65">
              <w:rPr>
                <w:b/>
                <w:sz w:val="22"/>
                <w:szCs w:val="22"/>
              </w:rPr>
              <w:t xml:space="preserve">(iebildums izteikts pēc </w:t>
            </w:r>
            <w:r w:rsidR="00B44735">
              <w:rPr>
                <w:b/>
                <w:sz w:val="22"/>
                <w:szCs w:val="22"/>
              </w:rPr>
              <w:t>06</w:t>
            </w:r>
            <w:r w:rsidR="00026E65" w:rsidRPr="00026E65">
              <w:rPr>
                <w:b/>
                <w:sz w:val="22"/>
                <w:szCs w:val="22"/>
              </w:rPr>
              <w:t>.0</w:t>
            </w:r>
            <w:r w:rsidR="00B44735">
              <w:rPr>
                <w:b/>
                <w:sz w:val="22"/>
                <w:szCs w:val="22"/>
              </w:rPr>
              <w:t>7</w:t>
            </w:r>
            <w:r w:rsidR="00026E65" w:rsidRPr="00026E65">
              <w:rPr>
                <w:b/>
                <w:sz w:val="22"/>
                <w:szCs w:val="22"/>
              </w:rPr>
              <w:t>.2020. elektroniskās saskaņošanas)</w:t>
            </w:r>
            <w:r w:rsidRPr="003B1DDC">
              <w:rPr>
                <w:b/>
                <w:sz w:val="22"/>
                <w:szCs w:val="22"/>
              </w:rPr>
              <w:t>:</w:t>
            </w:r>
          </w:p>
          <w:p w14:paraId="7F70047C" w14:textId="77777777" w:rsidR="000B11BC" w:rsidRPr="003B1DDC" w:rsidRDefault="000B11BC" w:rsidP="003B1DDC">
            <w:pPr>
              <w:pStyle w:val="naisc"/>
              <w:spacing w:before="0" w:after="0"/>
              <w:jc w:val="both"/>
              <w:rPr>
                <w:sz w:val="22"/>
                <w:szCs w:val="22"/>
              </w:rPr>
            </w:pPr>
            <w:r w:rsidRPr="003B1DDC">
              <w:rPr>
                <w:sz w:val="22"/>
                <w:szCs w:val="22"/>
              </w:rPr>
              <w:t>Noteikumu projekta 19.punktā ir norādīts iesniedzamo dokumentu uzskatījums. Šajā sakarā jānorāda, ka likumdevējs likuma “Par kultūras pieminekļu aizsardzību” 18.</w:t>
            </w:r>
            <w:r w:rsidRPr="00500DD5">
              <w:rPr>
                <w:sz w:val="22"/>
                <w:szCs w:val="22"/>
                <w:vertAlign w:val="superscript"/>
              </w:rPr>
              <w:t>3</w:t>
            </w:r>
            <w:r w:rsidRPr="003B1DDC">
              <w:rPr>
                <w:sz w:val="22"/>
                <w:szCs w:val="22"/>
              </w:rPr>
              <w:t xml:space="preserve"> panta pirmajā daļā ir noteicis, ka publiskā ārtelpā var uzstādīt pieminekļus, piemiņas zīmes un izveidot piemiņas vietas vēsturiskiem notikumiem un personām, ja tam ir vēsturisks pamatojums un ieceres realizācijā nodrošināta arhitektoniska, mākslinieciska un dizaina kvalitāte. Šādas prasības nav izvirzītas attiecībās uz likuma “Par kultūras pieminekļu aizsardzību” 14.panta vienpadsmitajā daļā minētajām informatīvajām plāksnēm. No likuma “Par kultūras pieminekļu aizsardzību” 14.panta vienpadsmitajā daļā ietvertā regulējuma vārdiskās nozīmes ir secināms, ka attiecīgajās informācijas plāksnēs būtu ietverama primāri informācija par apskatei jau pieejamu pieminekli vai piemiņas vietu, kura neatbilst valsts aizsargājamo kultūras pieminekļu statusam. Līdz ar to, attiecībā uz šādām informatīvām </w:t>
            </w:r>
            <w:r w:rsidRPr="003B1DDC">
              <w:rPr>
                <w:sz w:val="22"/>
                <w:szCs w:val="22"/>
              </w:rPr>
              <w:lastRenderedPageBreak/>
              <w:t>plāksnēm nav attiecināmas likuma “Par kultūras pieminekļu aizsardzību” 18.</w:t>
            </w:r>
            <w:r w:rsidRPr="00500DD5">
              <w:rPr>
                <w:sz w:val="22"/>
                <w:szCs w:val="22"/>
                <w:vertAlign w:val="superscript"/>
              </w:rPr>
              <w:t>3</w:t>
            </w:r>
            <w:r w:rsidRPr="003B1DDC">
              <w:rPr>
                <w:sz w:val="22"/>
                <w:szCs w:val="22"/>
              </w:rPr>
              <w:t xml:space="preserve"> panta pirmajā daļā noteiktās specifiskās prasības (piemēram, arhitektoniskā kvalitāte). Tas saskan arī ar likuma “Par kultūras pieminekļu aizsardzību” 14.panta vienpadsmitajā daļā noteikto, ka Ministru kabinets nosaka uz šīm plāksnēm norādāmo informāciju. Līdz ar to, lūdzam atbilstoši precizēt noteikumu projekta 19.punktu.</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07691431" w14:textId="77777777" w:rsidR="000B11BC" w:rsidRPr="003B1DDC" w:rsidRDefault="000B11BC" w:rsidP="003B1DDC">
            <w:pPr>
              <w:pStyle w:val="naisc"/>
              <w:spacing w:before="0" w:after="0"/>
              <w:ind w:firstLine="720"/>
              <w:jc w:val="both"/>
              <w:rPr>
                <w:b/>
                <w:sz w:val="22"/>
                <w:szCs w:val="22"/>
              </w:rPr>
            </w:pPr>
            <w:r w:rsidRPr="003B1DDC">
              <w:rPr>
                <w:b/>
                <w:sz w:val="22"/>
                <w:szCs w:val="22"/>
              </w:rPr>
              <w:lastRenderedPageBreak/>
              <w:t>Ņemts vērā</w:t>
            </w:r>
          </w:p>
        </w:tc>
        <w:tc>
          <w:tcPr>
            <w:tcW w:w="1018" w:type="pct"/>
            <w:tcBorders>
              <w:top w:val="single" w:sz="4" w:space="0" w:color="auto"/>
              <w:left w:val="single" w:sz="4" w:space="0" w:color="auto"/>
              <w:bottom w:val="single" w:sz="4" w:space="0" w:color="auto"/>
            </w:tcBorders>
            <w:shd w:val="clear" w:color="auto" w:fill="auto"/>
          </w:tcPr>
          <w:p w14:paraId="65385B1D" w14:textId="27CD9C3F" w:rsidR="000B11BC" w:rsidRPr="003B1DDC" w:rsidRDefault="000B11BC" w:rsidP="003B1DDC">
            <w:pPr>
              <w:pStyle w:val="naisc"/>
              <w:spacing w:before="0" w:after="0"/>
              <w:jc w:val="both"/>
              <w:rPr>
                <w:sz w:val="22"/>
                <w:szCs w:val="22"/>
              </w:rPr>
            </w:pPr>
            <w:r w:rsidRPr="003B1DDC">
              <w:rPr>
                <w:sz w:val="22"/>
                <w:szCs w:val="22"/>
              </w:rPr>
              <w:t xml:space="preserve">Precizēts </w:t>
            </w:r>
            <w:r w:rsidR="00EC533B">
              <w:rPr>
                <w:sz w:val="22"/>
                <w:szCs w:val="22"/>
              </w:rPr>
              <w:t>M</w:t>
            </w:r>
            <w:r w:rsidRPr="003B1DDC">
              <w:rPr>
                <w:sz w:val="22"/>
                <w:szCs w:val="22"/>
              </w:rPr>
              <w:t xml:space="preserve">inistru kabineta noteikumu projekta </w:t>
            </w:r>
            <w:r w:rsidR="00CA784C" w:rsidRPr="003B1DDC">
              <w:rPr>
                <w:sz w:val="22"/>
                <w:szCs w:val="22"/>
              </w:rPr>
              <w:t>18</w:t>
            </w:r>
            <w:r w:rsidRPr="003B1DDC">
              <w:rPr>
                <w:sz w:val="22"/>
                <w:szCs w:val="22"/>
              </w:rPr>
              <w:t>.punkts šādā redakcijā:</w:t>
            </w:r>
          </w:p>
          <w:p w14:paraId="3E0C5408" w14:textId="77777777" w:rsidR="000B11BC" w:rsidRPr="003B1DDC" w:rsidRDefault="000B11BC" w:rsidP="003B1DDC">
            <w:pPr>
              <w:pStyle w:val="naisc"/>
              <w:spacing w:before="0" w:after="0"/>
              <w:jc w:val="both"/>
              <w:rPr>
                <w:sz w:val="22"/>
                <w:szCs w:val="22"/>
              </w:rPr>
            </w:pPr>
          </w:p>
          <w:p w14:paraId="7A009157" w14:textId="77777777" w:rsidR="00CA784C" w:rsidRPr="003B1DDC" w:rsidRDefault="00CA784C" w:rsidP="003B1DDC">
            <w:pPr>
              <w:pStyle w:val="naisc"/>
              <w:spacing w:before="0" w:after="0"/>
              <w:jc w:val="both"/>
              <w:rPr>
                <w:sz w:val="22"/>
                <w:szCs w:val="22"/>
              </w:rPr>
            </w:pPr>
            <w:r w:rsidRPr="003B1DDC">
              <w:rPr>
                <w:sz w:val="22"/>
                <w:szCs w:val="22"/>
              </w:rPr>
              <w:t>,,18</w:t>
            </w:r>
            <w:r w:rsidR="000B11BC" w:rsidRPr="003B1DDC">
              <w:rPr>
                <w:sz w:val="22"/>
                <w:szCs w:val="22"/>
              </w:rPr>
              <w:t xml:space="preserve">. </w:t>
            </w:r>
            <w:r w:rsidRPr="003B1DDC">
              <w:rPr>
                <w:sz w:val="22"/>
                <w:szCs w:val="22"/>
              </w:rPr>
              <w:t>Priekšlikumā par pieminekļa vai piemiņas zīmes uzstādīšanu, piemiņas vietas izveidošanu vai informatīvās plāksnes izvietošanu norāda informāciju par ieceri un vēsturiskā notikuma faktu vai personu. Priekšlikumam pievieno šādus materiālus un dokumentus vai normatīvajos aktos paredzētajā kārtībā apliecinātus šo dokumentu atvasinājumus:</w:t>
            </w:r>
          </w:p>
          <w:p w14:paraId="02D4C007" w14:textId="7E05B093" w:rsidR="00CA784C" w:rsidRPr="003B1DDC" w:rsidRDefault="00CA784C" w:rsidP="003B1DDC">
            <w:pPr>
              <w:pStyle w:val="naisc"/>
              <w:spacing w:before="0" w:after="0"/>
              <w:jc w:val="both"/>
              <w:rPr>
                <w:sz w:val="22"/>
                <w:szCs w:val="22"/>
              </w:rPr>
            </w:pPr>
            <w:r w:rsidRPr="003B1DDC">
              <w:rPr>
                <w:sz w:val="22"/>
                <w:szCs w:val="22"/>
              </w:rPr>
              <w:t>18.1.</w:t>
            </w:r>
            <w:r w:rsidR="00500DD5">
              <w:rPr>
                <w:sz w:val="22"/>
                <w:szCs w:val="22"/>
              </w:rPr>
              <w:t> </w:t>
            </w:r>
            <w:r w:rsidRPr="003B1DDC">
              <w:rPr>
                <w:sz w:val="22"/>
                <w:szCs w:val="22"/>
              </w:rPr>
              <w:t>dokumentus un citus pierādījumus, kas apstiprina vēsturiskā notikuma faktu vai personu;</w:t>
            </w:r>
          </w:p>
          <w:p w14:paraId="36D7851D" w14:textId="77777777" w:rsidR="00CA784C" w:rsidRPr="003B1DDC" w:rsidRDefault="00CA784C" w:rsidP="003B1DDC">
            <w:pPr>
              <w:pStyle w:val="naisc"/>
              <w:spacing w:before="0" w:after="0"/>
              <w:jc w:val="both"/>
              <w:rPr>
                <w:sz w:val="22"/>
                <w:szCs w:val="22"/>
              </w:rPr>
            </w:pPr>
            <w:r w:rsidRPr="003B1DDC">
              <w:rPr>
                <w:sz w:val="22"/>
                <w:szCs w:val="22"/>
              </w:rPr>
              <w:t>18.2. nekustamā īpašuma vai objekta īpašnieka piekrišanu ieceres īstenošanai viņa īpašumā;</w:t>
            </w:r>
          </w:p>
          <w:p w14:paraId="051A88B3" w14:textId="1C7D4772" w:rsidR="00CA784C" w:rsidRPr="003B1DDC" w:rsidRDefault="00CA784C" w:rsidP="003B1DDC">
            <w:pPr>
              <w:pStyle w:val="naisc"/>
              <w:spacing w:before="0" w:after="0"/>
              <w:jc w:val="both"/>
              <w:rPr>
                <w:sz w:val="22"/>
                <w:szCs w:val="22"/>
              </w:rPr>
            </w:pPr>
            <w:r w:rsidRPr="003B1DDC">
              <w:rPr>
                <w:sz w:val="22"/>
                <w:szCs w:val="22"/>
              </w:rPr>
              <w:t>18.3.</w:t>
            </w:r>
            <w:r w:rsidR="00500DD5">
              <w:rPr>
                <w:sz w:val="22"/>
                <w:szCs w:val="22"/>
              </w:rPr>
              <w:t> </w:t>
            </w:r>
            <w:r w:rsidRPr="003B1DDC">
              <w:rPr>
                <w:sz w:val="22"/>
                <w:szCs w:val="22"/>
              </w:rPr>
              <w:t>pieminekļa, piemiņas zīmes, piemiņas vietas vai informatīvās plāksnes ieceres īstenošanas dokumentus, kas satur izvietojamo objektu izmēru un tekstuālo saturu;</w:t>
            </w:r>
          </w:p>
          <w:p w14:paraId="65FAF95E" w14:textId="77777777" w:rsidR="00CA784C" w:rsidRPr="003B1DDC" w:rsidRDefault="00CA784C" w:rsidP="003B1DDC">
            <w:pPr>
              <w:pStyle w:val="naisc"/>
              <w:spacing w:before="0" w:after="0"/>
              <w:jc w:val="both"/>
              <w:rPr>
                <w:sz w:val="22"/>
                <w:szCs w:val="22"/>
              </w:rPr>
            </w:pPr>
            <w:r w:rsidRPr="003B1DDC">
              <w:rPr>
                <w:sz w:val="22"/>
                <w:szCs w:val="22"/>
              </w:rPr>
              <w:t>18.4. pieminekļa, piemiņas zīmes vai piemiņas vietas ieceres skices un plānus, kas satur izvietojamo objektu vizuālo un māksliniecisko noformējumu, novietojumu dabā, uz ēkām vai citiem objektiem un citu informāciju, kurai var būt nozīme arhitektoniskās, mākslinieciskās un dizaina kvalitātes novērtēšanā;</w:t>
            </w:r>
          </w:p>
          <w:p w14:paraId="1710074F" w14:textId="410EAA7B" w:rsidR="000B11BC" w:rsidRDefault="00CA784C" w:rsidP="003B1DDC">
            <w:pPr>
              <w:pStyle w:val="naisc"/>
              <w:spacing w:before="0" w:after="0"/>
              <w:jc w:val="both"/>
              <w:rPr>
                <w:sz w:val="22"/>
                <w:szCs w:val="22"/>
              </w:rPr>
            </w:pPr>
            <w:r w:rsidRPr="003B1DDC">
              <w:rPr>
                <w:sz w:val="22"/>
                <w:szCs w:val="22"/>
              </w:rPr>
              <w:lastRenderedPageBreak/>
              <w:t>18.</w:t>
            </w:r>
            <w:r w:rsidR="00C10FFD">
              <w:rPr>
                <w:sz w:val="22"/>
                <w:szCs w:val="22"/>
              </w:rPr>
              <w:t>5</w:t>
            </w:r>
            <w:r w:rsidRPr="003B1DDC">
              <w:rPr>
                <w:sz w:val="22"/>
                <w:szCs w:val="22"/>
              </w:rPr>
              <w:t>. Nacionālās kultūras mantojuma pārvaldes saskaņojums, ja vēsturiskiem notikumiem un personām veltītu pieminekli, piemiņas zīmi</w:t>
            </w:r>
            <w:proofErr w:type="gramStart"/>
            <w:r w:rsidRPr="003B1DDC">
              <w:rPr>
                <w:sz w:val="22"/>
                <w:szCs w:val="22"/>
              </w:rPr>
              <w:t xml:space="preserve"> vai piemiņas vietu paredzēts uzstādīt vai izveidot valsts aizsargājamā kultūras piemineklī, pie tā vai kultūras pieminekļa aizsardzības zonā</w:t>
            </w:r>
            <w:proofErr w:type="gramEnd"/>
            <w:r w:rsidR="00C10FFD">
              <w:rPr>
                <w:sz w:val="22"/>
                <w:szCs w:val="22"/>
              </w:rPr>
              <w:t>;</w:t>
            </w:r>
          </w:p>
          <w:p w14:paraId="5CF51985" w14:textId="1846E1AF" w:rsidR="000B11BC" w:rsidRPr="003B1DDC" w:rsidRDefault="00C10FFD" w:rsidP="00C10FFD">
            <w:pPr>
              <w:pStyle w:val="naisc"/>
              <w:spacing w:before="0" w:after="0"/>
              <w:jc w:val="both"/>
              <w:rPr>
                <w:sz w:val="22"/>
                <w:szCs w:val="22"/>
              </w:rPr>
            </w:pPr>
            <w:r w:rsidRPr="003B1DDC">
              <w:rPr>
                <w:sz w:val="22"/>
                <w:szCs w:val="22"/>
              </w:rPr>
              <w:t>18.</w:t>
            </w:r>
            <w:r>
              <w:rPr>
                <w:sz w:val="22"/>
                <w:szCs w:val="22"/>
              </w:rPr>
              <w:t>6</w:t>
            </w:r>
            <w:r w:rsidRPr="003B1DDC">
              <w:rPr>
                <w:sz w:val="22"/>
                <w:szCs w:val="22"/>
              </w:rPr>
              <w:t>.</w:t>
            </w:r>
            <w:r w:rsidR="00C236C3">
              <w:rPr>
                <w:sz w:val="22"/>
                <w:szCs w:val="22"/>
              </w:rPr>
              <w:t> </w:t>
            </w:r>
            <w:r w:rsidRPr="003B1DDC">
              <w:rPr>
                <w:sz w:val="22"/>
                <w:szCs w:val="22"/>
              </w:rPr>
              <w:t>citu iesniedzēja rīcībā esošu informāciju, kurai var būt nozīme lietas izlemšanā</w:t>
            </w:r>
            <w:r>
              <w:rPr>
                <w:sz w:val="22"/>
                <w:szCs w:val="22"/>
              </w:rPr>
              <w:t>.”</w:t>
            </w:r>
          </w:p>
        </w:tc>
      </w:tr>
      <w:tr w:rsidR="000B11BC" w:rsidRPr="003B1DDC" w14:paraId="7047302F" w14:textId="77777777" w:rsidTr="00854EC2">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6C6B63DD" w14:textId="77777777" w:rsidR="000B11BC" w:rsidRPr="003B1DDC" w:rsidRDefault="000B11BC" w:rsidP="004262D8">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6EE2F93D" w14:textId="1477C9E3" w:rsidR="000B11BC" w:rsidRPr="003B1DDC" w:rsidRDefault="000B11BC" w:rsidP="003B1DDC">
            <w:pPr>
              <w:pStyle w:val="naisc"/>
              <w:spacing w:before="0" w:after="0"/>
              <w:jc w:val="both"/>
              <w:rPr>
                <w:sz w:val="22"/>
                <w:szCs w:val="22"/>
              </w:rPr>
            </w:pPr>
            <w:r w:rsidRPr="003B1DDC">
              <w:rPr>
                <w:sz w:val="22"/>
                <w:szCs w:val="22"/>
              </w:rPr>
              <w:t>Ministru kabineta noteikumu projekta 19.</w:t>
            </w:r>
            <w:r w:rsidR="00AD1E04">
              <w:rPr>
                <w:sz w:val="22"/>
                <w:szCs w:val="22"/>
              </w:rPr>
              <w:t>4.apakš</w:t>
            </w:r>
            <w:r w:rsidRPr="003B1DDC">
              <w:rPr>
                <w:sz w:val="22"/>
                <w:szCs w:val="22"/>
              </w:rPr>
              <w:t>punkts:</w:t>
            </w:r>
          </w:p>
          <w:p w14:paraId="14807EFE" w14:textId="77777777" w:rsidR="000B11BC" w:rsidRPr="003B1DDC" w:rsidRDefault="000B11BC" w:rsidP="003B1DDC">
            <w:pPr>
              <w:pStyle w:val="naisc"/>
              <w:spacing w:before="0" w:after="0"/>
              <w:jc w:val="both"/>
              <w:rPr>
                <w:sz w:val="22"/>
                <w:szCs w:val="22"/>
              </w:rPr>
            </w:pPr>
          </w:p>
          <w:p w14:paraId="2094840F" w14:textId="77777777" w:rsidR="000B11BC" w:rsidRPr="003B1DDC" w:rsidRDefault="000B11BC" w:rsidP="003B1DDC">
            <w:pPr>
              <w:pStyle w:val="naisc"/>
              <w:spacing w:before="0" w:after="0"/>
              <w:jc w:val="both"/>
              <w:rPr>
                <w:sz w:val="22"/>
                <w:szCs w:val="22"/>
              </w:rPr>
            </w:pPr>
            <w:r w:rsidRPr="003B1DDC">
              <w:rPr>
                <w:sz w:val="22"/>
                <w:szCs w:val="22"/>
              </w:rPr>
              <w:t>19. Priekšlikumā par pieminekļa vai piemiņas zīmes uzstādīšanu, piemiņas vietas izveidošanu vai informatīvās plāksnes izvietošanu norāda informāciju par ieceri un vēsturiskā notikuma faktu vai personu. Priekšlikumam pievieno šādus materiālus un dokumentus vai normatīvajos aktos paredzētajā kārtībā apliecinātus šo dokumentu atvasinājumus:</w:t>
            </w:r>
          </w:p>
          <w:p w14:paraId="7C9AE63F" w14:textId="77777777" w:rsidR="000B11BC" w:rsidRPr="003B1DDC" w:rsidRDefault="000B11BC" w:rsidP="003B1DDC">
            <w:pPr>
              <w:pStyle w:val="naisc"/>
              <w:spacing w:before="0" w:after="0"/>
              <w:jc w:val="both"/>
              <w:rPr>
                <w:sz w:val="22"/>
                <w:szCs w:val="22"/>
              </w:rPr>
            </w:pPr>
            <w:r w:rsidRPr="003B1DDC">
              <w:rPr>
                <w:sz w:val="22"/>
                <w:szCs w:val="22"/>
              </w:rPr>
              <w:t>[..]</w:t>
            </w:r>
          </w:p>
          <w:p w14:paraId="5D8004EF" w14:textId="77777777" w:rsidR="000B11BC" w:rsidRPr="003B1DDC" w:rsidRDefault="000B11BC" w:rsidP="003B1DDC">
            <w:pPr>
              <w:pStyle w:val="naisc"/>
              <w:spacing w:before="0" w:after="0"/>
              <w:jc w:val="both"/>
              <w:rPr>
                <w:sz w:val="22"/>
                <w:szCs w:val="22"/>
              </w:rPr>
            </w:pPr>
            <w:r w:rsidRPr="003B1DDC">
              <w:rPr>
                <w:sz w:val="22"/>
                <w:szCs w:val="22"/>
              </w:rPr>
              <w:t>19.4. pieminekļa, piemiņas zīmes, piemiņas vietas uzturēšanas un kopšanas plānu;</w:t>
            </w:r>
          </w:p>
          <w:p w14:paraId="134A1D05" w14:textId="77777777" w:rsidR="000B11BC" w:rsidRPr="003B1DDC" w:rsidRDefault="000B11BC" w:rsidP="003B1DDC">
            <w:pPr>
              <w:pStyle w:val="naisc"/>
              <w:spacing w:before="0" w:after="0"/>
              <w:jc w:val="both"/>
              <w:rPr>
                <w:sz w:val="22"/>
                <w:szCs w:val="22"/>
              </w:rPr>
            </w:pPr>
            <w:r w:rsidRPr="003B1DDC">
              <w:rPr>
                <w:sz w:val="22"/>
                <w:szCs w:val="22"/>
              </w:rPr>
              <w:t>[..]</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1D47F447" w14:textId="58E44DF9" w:rsidR="000B11BC" w:rsidRPr="003B1DDC" w:rsidRDefault="000B11BC" w:rsidP="003B1DDC">
            <w:pPr>
              <w:pStyle w:val="naisc"/>
              <w:spacing w:before="0" w:after="0"/>
              <w:jc w:val="both"/>
              <w:rPr>
                <w:b/>
                <w:sz w:val="22"/>
                <w:szCs w:val="22"/>
              </w:rPr>
            </w:pPr>
            <w:r w:rsidRPr="003B1DDC">
              <w:rPr>
                <w:b/>
                <w:sz w:val="22"/>
                <w:szCs w:val="22"/>
              </w:rPr>
              <w:t>Ekonomikas ministrija</w:t>
            </w:r>
            <w:r w:rsidR="00633BF9">
              <w:rPr>
                <w:b/>
                <w:sz w:val="22"/>
                <w:szCs w:val="22"/>
              </w:rPr>
              <w:t xml:space="preserve"> </w:t>
            </w:r>
            <w:r w:rsidR="00633BF9" w:rsidRPr="00633BF9">
              <w:rPr>
                <w:b/>
                <w:sz w:val="22"/>
                <w:szCs w:val="22"/>
              </w:rPr>
              <w:t xml:space="preserve">(iebildums izteikts pēc </w:t>
            </w:r>
            <w:r w:rsidR="00633BF9">
              <w:rPr>
                <w:b/>
                <w:sz w:val="22"/>
                <w:szCs w:val="22"/>
              </w:rPr>
              <w:t>06</w:t>
            </w:r>
            <w:r w:rsidR="00633BF9" w:rsidRPr="00633BF9">
              <w:rPr>
                <w:b/>
                <w:sz w:val="22"/>
                <w:szCs w:val="22"/>
              </w:rPr>
              <w:t>.0</w:t>
            </w:r>
            <w:r w:rsidR="00633BF9">
              <w:rPr>
                <w:b/>
                <w:sz w:val="22"/>
                <w:szCs w:val="22"/>
              </w:rPr>
              <w:t>7</w:t>
            </w:r>
            <w:r w:rsidR="00633BF9" w:rsidRPr="00633BF9">
              <w:rPr>
                <w:b/>
                <w:sz w:val="22"/>
                <w:szCs w:val="22"/>
              </w:rPr>
              <w:t>.2020. elektroniskās saskaņošanas)</w:t>
            </w:r>
            <w:r w:rsidRPr="003B1DDC">
              <w:rPr>
                <w:b/>
                <w:sz w:val="22"/>
                <w:szCs w:val="22"/>
              </w:rPr>
              <w:t>:</w:t>
            </w:r>
          </w:p>
          <w:p w14:paraId="6C7308C1" w14:textId="77777777" w:rsidR="000B11BC" w:rsidRPr="003B1DDC" w:rsidRDefault="000B11BC" w:rsidP="003B1DDC">
            <w:pPr>
              <w:pStyle w:val="naisc"/>
              <w:spacing w:before="0" w:after="0"/>
              <w:jc w:val="both"/>
              <w:rPr>
                <w:sz w:val="22"/>
                <w:szCs w:val="22"/>
              </w:rPr>
            </w:pPr>
            <w:r w:rsidRPr="003B1DDC">
              <w:rPr>
                <w:sz w:val="22"/>
                <w:szCs w:val="22"/>
              </w:rPr>
              <w:t xml:space="preserve">Papildus vēršam uzmanību, ka no likuma “Par kultūras pieminekļu aizsardzību” </w:t>
            </w:r>
            <w:proofErr w:type="gramStart"/>
            <w:r w:rsidRPr="003B1DDC">
              <w:rPr>
                <w:sz w:val="22"/>
                <w:szCs w:val="22"/>
              </w:rPr>
              <w:t>14.panta</w:t>
            </w:r>
            <w:proofErr w:type="gramEnd"/>
            <w:r w:rsidRPr="003B1DDC">
              <w:rPr>
                <w:sz w:val="22"/>
                <w:szCs w:val="22"/>
              </w:rPr>
              <w:t xml:space="preserve"> vienpadsmitajā daļā un 18.</w:t>
            </w:r>
            <w:r w:rsidRPr="00633BF9">
              <w:rPr>
                <w:sz w:val="22"/>
                <w:szCs w:val="22"/>
                <w:vertAlign w:val="superscript"/>
              </w:rPr>
              <w:t>3</w:t>
            </w:r>
            <w:r w:rsidRPr="003B1DDC">
              <w:rPr>
                <w:sz w:val="22"/>
                <w:szCs w:val="22"/>
              </w:rPr>
              <w:t xml:space="preserve"> panta trešajā daļā ietvertā deleģējuma neizriet, ka Ministru kabineta kompetencē būtu noteikt ar konkrēto noteikumu projektu pieminekļu, piemiņas vietu un informatīvo plākšņu uzturēšanas kārtību un šī iemesla dēļ to nevar arī prasīt kā nosacījumu saskaņojumam (sk. noteikuma projekta 19.4.apakšpunktu). Ievērojot iepriekš minēto, lūdzu svītrot noteikumu projekta 19.4.apakšpunktu;</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1423C076" w14:textId="77777777" w:rsidR="000B11BC" w:rsidRPr="003B1DDC" w:rsidRDefault="000B11BC" w:rsidP="003B1DDC">
            <w:pPr>
              <w:pStyle w:val="naisc"/>
              <w:spacing w:before="0" w:after="0"/>
              <w:ind w:firstLine="720"/>
              <w:jc w:val="both"/>
              <w:rPr>
                <w:b/>
                <w:sz w:val="22"/>
                <w:szCs w:val="22"/>
              </w:rPr>
            </w:pPr>
            <w:r w:rsidRPr="003B1DDC">
              <w:rPr>
                <w:b/>
                <w:sz w:val="22"/>
                <w:szCs w:val="22"/>
              </w:rPr>
              <w:t>Ņemts vērā</w:t>
            </w:r>
          </w:p>
        </w:tc>
        <w:tc>
          <w:tcPr>
            <w:tcW w:w="1018" w:type="pct"/>
            <w:tcBorders>
              <w:top w:val="single" w:sz="4" w:space="0" w:color="auto"/>
              <w:left w:val="single" w:sz="4" w:space="0" w:color="auto"/>
              <w:bottom w:val="single" w:sz="4" w:space="0" w:color="auto"/>
            </w:tcBorders>
            <w:shd w:val="clear" w:color="auto" w:fill="auto"/>
          </w:tcPr>
          <w:p w14:paraId="3A9B3B85" w14:textId="77777777" w:rsidR="000B11BC" w:rsidRPr="003B1DDC" w:rsidRDefault="000B11BC" w:rsidP="003B1DDC">
            <w:pPr>
              <w:pStyle w:val="naisc"/>
              <w:spacing w:before="0" w:after="0"/>
              <w:jc w:val="both"/>
              <w:rPr>
                <w:sz w:val="22"/>
                <w:szCs w:val="22"/>
              </w:rPr>
            </w:pPr>
            <w:proofErr w:type="gramStart"/>
            <w:r w:rsidRPr="003B1DDC">
              <w:rPr>
                <w:sz w:val="22"/>
                <w:szCs w:val="22"/>
              </w:rPr>
              <w:t>Svītrots Ministru kabineta noteikumu</w:t>
            </w:r>
            <w:proofErr w:type="gramEnd"/>
            <w:r w:rsidRPr="003B1DDC">
              <w:rPr>
                <w:sz w:val="22"/>
                <w:szCs w:val="22"/>
              </w:rPr>
              <w:t xml:space="preserve"> projekta 19.4.apakšpunkts.</w:t>
            </w:r>
          </w:p>
        </w:tc>
      </w:tr>
      <w:tr w:rsidR="000B11BC" w:rsidRPr="00EA2E67" w14:paraId="7ECF7DAF" w14:textId="77777777" w:rsidTr="00854EC2">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7610773A" w14:textId="77777777" w:rsidR="000B11BC" w:rsidRPr="00EA2E67" w:rsidRDefault="000B11BC" w:rsidP="004262D8">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70BAEB85" w14:textId="77777777" w:rsidR="000B11BC" w:rsidRPr="00EA2E67" w:rsidRDefault="000B11BC" w:rsidP="003B1DDC">
            <w:pPr>
              <w:pStyle w:val="naisc"/>
              <w:spacing w:before="0" w:after="0"/>
              <w:jc w:val="both"/>
              <w:rPr>
                <w:sz w:val="22"/>
                <w:szCs w:val="22"/>
              </w:rPr>
            </w:pPr>
            <w:r w:rsidRPr="00EA2E67">
              <w:rPr>
                <w:sz w:val="22"/>
                <w:szCs w:val="22"/>
              </w:rPr>
              <w:t>Ministru kabineta noteikumu projekta 20.punkts:</w:t>
            </w:r>
          </w:p>
          <w:p w14:paraId="4DEA4C78" w14:textId="77777777" w:rsidR="000B11BC" w:rsidRPr="00EA2E67" w:rsidRDefault="000B11BC" w:rsidP="003B1DDC">
            <w:pPr>
              <w:pStyle w:val="naisc"/>
              <w:spacing w:before="0" w:after="0"/>
              <w:jc w:val="both"/>
              <w:rPr>
                <w:sz w:val="22"/>
                <w:szCs w:val="22"/>
              </w:rPr>
            </w:pPr>
          </w:p>
          <w:p w14:paraId="30847AE0" w14:textId="0CC79450" w:rsidR="000B11BC" w:rsidRPr="00EA2E67" w:rsidRDefault="000B11BC" w:rsidP="003B1DDC">
            <w:pPr>
              <w:pStyle w:val="naisc"/>
              <w:spacing w:before="0" w:after="0"/>
              <w:jc w:val="both"/>
              <w:rPr>
                <w:sz w:val="22"/>
                <w:szCs w:val="22"/>
              </w:rPr>
            </w:pPr>
            <w:r w:rsidRPr="00EA2E67">
              <w:rPr>
                <w:sz w:val="22"/>
                <w:szCs w:val="22"/>
              </w:rPr>
              <w:t>20.</w:t>
            </w:r>
            <w:r w:rsidR="00E139B6" w:rsidRPr="00EA2E67">
              <w:rPr>
                <w:sz w:val="22"/>
                <w:szCs w:val="22"/>
              </w:rPr>
              <w:t> </w:t>
            </w:r>
            <w:r w:rsidRPr="00EA2E67">
              <w:rPr>
                <w:sz w:val="22"/>
                <w:szCs w:val="22"/>
              </w:rPr>
              <w:t>Priekšlikumam par informatīvās plāksnes izvietošanu pievieno minimālo uz informatīvās plāksnes norādāmo informācijas apjomu:</w:t>
            </w:r>
          </w:p>
          <w:p w14:paraId="656AB0B3" w14:textId="77777777" w:rsidR="000B11BC" w:rsidRPr="00EA2E67" w:rsidRDefault="000B11BC" w:rsidP="003B1DDC">
            <w:pPr>
              <w:pStyle w:val="naisc"/>
              <w:spacing w:before="0" w:after="0"/>
              <w:jc w:val="both"/>
              <w:rPr>
                <w:sz w:val="22"/>
                <w:szCs w:val="22"/>
              </w:rPr>
            </w:pPr>
            <w:r w:rsidRPr="00EA2E67">
              <w:rPr>
                <w:sz w:val="22"/>
                <w:szCs w:val="22"/>
              </w:rPr>
              <w:t>20.1. nosaukumu;</w:t>
            </w:r>
          </w:p>
          <w:p w14:paraId="4909AE40" w14:textId="77777777" w:rsidR="000B11BC" w:rsidRPr="00EA2E67" w:rsidRDefault="000B11BC" w:rsidP="003B1DDC">
            <w:pPr>
              <w:pStyle w:val="naisc"/>
              <w:spacing w:before="0" w:after="0"/>
              <w:jc w:val="both"/>
              <w:rPr>
                <w:sz w:val="22"/>
                <w:szCs w:val="22"/>
              </w:rPr>
            </w:pPr>
            <w:r w:rsidRPr="00EA2E67">
              <w:rPr>
                <w:sz w:val="22"/>
                <w:szCs w:val="22"/>
              </w:rPr>
              <w:t>20.2. datējumu;</w:t>
            </w:r>
          </w:p>
          <w:p w14:paraId="136EA452" w14:textId="77777777" w:rsidR="000B11BC" w:rsidRPr="00EA2E67" w:rsidRDefault="000B11BC" w:rsidP="003B1DDC">
            <w:pPr>
              <w:pStyle w:val="naisc"/>
              <w:spacing w:before="0" w:after="0"/>
              <w:jc w:val="both"/>
              <w:rPr>
                <w:sz w:val="22"/>
                <w:szCs w:val="22"/>
              </w:rPr>
            </w:pPr>
            <w:r w:rsidRPr="00EA2E67">
              <w:rPr>
                <w:sz w:val="22"/>
                <w:szCs w:val="22"/>
              </w:rPr>
              <w:t>20.3. autoru, ja tas attiecināms;</w:t>
            </w:r>
          </w:p>
          <w:p w14:paraId="16A293D1" w14:textId="77777777" w:rsidR="000B11BC" w:rsidRPr="00EA2E67" w:rsidRDefault="000B11BC" w:rsidP="003B1DDC">
            <w:pPr>
              <w:pStyle w:val="naisc"/>
              <w:spacing w:before="0" w:after="0"/>
              <w:jc w:val="both"/>
              <w:rPr>
                <w:sz w:val="22"/>
                <w:szCs w:val="22"/>
              </w:rPr>
            </w:pPr>
            <w:r w:rsidRPr="00EA2E67">
              <w:rPr>
                <w:sz w:val="22"/>
                <w:szCs w:val="22"/>
              </w:rPr>
              <w:t>20.4. vēsturiskā notikuma vai personas aprakstu.</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760D6AFA" w14:textId="7B66B852" w:rsidR="000B11BC" w:rsidRPr="00EA2E67" w:rsidRDefault="000B11BC" w:rsidP="003B1DDC">
            <w:pPr>
              <w:pStyle w:val="naisc"/>
              <w:spacing w:before="0" w:after="0"/>
              <w:jc w:val="both"/>
              <w:rPr>
                <w:b/>
                <w:sz w:val="22"/>
                <w:szCs w:val="22"/>
              </w:rPr>
            </w:pPr>
            <w:r w:rsidRPr="00EA2E67">
              <w:rPr>
                <w:b/>
                <w:sz w:val="22"/>
                <w:szCs w:val="22"/>
              </w:rPr>
              <w:t>Ekonomikas ministrija</w:t>
            </w:r>
            <w:r w:rsidR="00FA143F" w:rsidRPr="00EA2E67">
              <w:rPr>
                <w:b/>
                <w:sz w:val="22"/>
                <w:szCs w:val="22"/>
              </w:rPr>
              <w:t xml:space="preserve"> (iebildums izteikts pēc 06.07.2020. elektroniskās saskaņošanas)</w:t>
            </w:r>
            <w:r w:rsidRPr="00EA2E67">
              <w:rPr>
                <w:b/>
                <w:sz w:val="22"/>
                <w:szCs w:val="22"/>
              </w:rPr>
              <w:t>:</w:t>
            </w:r>
          </w:p>
          <w:p w14:paraId="7BCDDF8B" w14:textId="77777777" w:rsidR="000B11BC" w:rsidRPr="00EA2E67" w:rsidRDefault="000B11BC" w:rsidP="003B1DDC">
            <w:pPr>
              <w:pStyle w:val="naisc"/>
              <w:spacing w:before="0" w:after="0"/>
              <w:jc w:val="both"/>
              <w:rPr>
                <w:sz w:val="22"/>
                <w:szCs w:val="22"/>
              </w:rPr>
            </w:pPr>
            <w:r w:rsidRPr="00EA2E67">
              <w:rPr>
                <w:sz w:val="22"/>
                <w:szCs w:val="22"/>
              </w:rPr>
              <w:t>No noteikumu projekta un tā anotācijas nav objektīvi saprotams, uz kādu objektu ir attiecināmas noteikumu projekta 20.punkta apakšpunktos noteiktās prasības. Ja noteikumu projekta 20.punkta apakšpunktu prasības ir attiecināmas uz objektiem, kuri neatbilst valsts aizsargājamo kultūras pieminekļu statusam, bet kuri sabiedriski nozīmīgās vietās ir izvietoti kā pieminekļi vai piemiņas vietas, tad tas ir skaidri norādāmas. Lūdzu atbilstoši precizēt noteikumu projekta 20.punktu;</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2405D8E6" w14:textId="77777777" w:rsidR="000B11BC" w:rsidRPr="00EA2E67" w:rsidRDefault="000B11BC" w:rsidP="003B1DDC">
            <w:pPr>
              <w:pStyle w:val="naisc"/>
              <w:spacing w:before="0" w:after="0"/>
              <w:ind w:firstLine="720"/>
              <w:jc w:val="both"/>
              <w:rPr>
                <w:b/>
                <w:sz w:val="22"/>
                <w:szCs w:val="22"/>
              </w:rPr>
            </w:pPr>
            <w:r w:rsidRPr="00EA2E67">
              <w:rPr>
                <w:b/>
                <w:sz w:val="22"/>
                <w:szCs w:val="22"/>
              </w:rPr>
              <w:t>Ņemts vērā</w:t>
            </w:r>
          </w:p>
        </w:tc>
        <w:tc>
          <w:tcPr>
            <w:tcW w:w="1018" w:type="pct"/>
            <w:tcBorders>
              <w:top w:val="single" w:sz="4" w:space="0" w:color="auto"/>
              <w:left w:val="single" w:sz="4" w:space="0" w:color="auto"/>
              <w:bottom w:val="single" w:sz="4" w:space="0" w:color="auto"/>
            </w:tcBorders>
            <w:shd w:val="clear" w:color="auto" w:fill="auto"/>
          </w:tcPr>
          <w:p w14:paraId="0F5EBDB5" w14:textId="77777777" w:rsidR="000B11BC" w:rsidRPr="00EA2E67" w:rsidRDefault="000B11BC" w:rsidP="003B1DDC">
            <w:pPr>
              <w:pStyle w:val="naisc"/>
              <w:spacing w:before="0" w:after="0"/>
              <w:jc w:val="both"/>
              <w:rPr>
                <w:sz w:val="22"/>
                <w:szCs w:val="22"/>
              </w:rPr>
            </w:pPr>
            <w:r w:rsidRPr="00EA2E67">
              <w:rPr>
                <w:sz w:val="22"/>
                <w:szCs w:val="22"/>
              </w:rPr>
              <w:t>Precizēts Ministr</w:t>
            </w:r>
            <w:r w:rsidR="00CA784C" w:rsidRPr="00EA2E67">
              <w:rPr>
                <w:sz w:val="22"/>
                <w:szCs w:val="22"/>
              </w:rPr>
              <w:t>u kabineta noteikumu projekta 19</w:t>
            </w:r>
            <w:r w:rsidRPr="00EA2E67">
              <w:rPr>
                <w:sz w:val="22"/>
                <w:szCs w:val="22"/>
              </w:rPr>
              <w:t>.punkts šādā redakcijā:</w:t>
            </w:r>
          </w:p>
          <w:p w14:paraId="40A08D8A" w14:textId="77777777" w:rsidR="000B11BC" w:rsidRPr="00EA2E67" w:rsidRDefault="000B11BC" w:rsidP="003B1DDC">
            <w:pPr>
              <w:pStyle w:val="naisc"/>
              <w:spacing w:before="0" w:after="0"/>
              <w:jc w:val="both"/>
              <w:rPr>
                <w:sz w:val="22"/>
                <w:szCs w:val="22"/>
              </w:rPr>
            </w:pPr>
          </w:p>
          <w:p w14:paraId="6A62B73B" w14:textId="77777777" w:rsidR="00CA784C" w:rsidRPr="00EA2E67" w:rsidRDefault="00CA784C" w:rsidP="003B1DDC">
            <w:pPr>
              <w:pStyle w:val="naisc"/>
              <w:spacing w:before="0" w:after="0"/>
              <w:jc w:val="both"/>
              <w:rPr>
                <w:sz w:val="22"/>
                <w:szCs w:val="22"/>
              </w:rPr>
            </w:pPr>
            <w:r w:rsidRPr="00EA2E67">
              <w:rPr>
                <w:sz w:val="22"/>
                <w:szCs w:val="22"/>
              </w:rPr>
              <w:t>,,19</w:t>
            </w:r>
            <w:r w:rsidR="000B11BC" w:rsidRPr="00EA2E67">
              <w:rPr>
                <w:sz w:val="22"/>
                <w:szCs w:val="22"/>
              </w:rPr>
              <w:t xml:space="preserve">. </w:t>
            </w:r>
            <w:r w:rsidRPr="00EA2E67">
              <w:rPr>
                <w:sz w:val="22"/>
                <w:szCs w:val="22"/>
              </w:rPr>
              <w:t>Priekšlikumam par informatīvās plāksnes izvietošanu pie objektiem, kas neatbilst valsts aizsargājamo kultūras pieminekļu statusam, bet kuri sabiedriski nozīmīgās vietās ir izvietoti kā pieminekļi vai piemiņas vietas, pievieno minimālo uz informatīvās plāksnes norādāmo informācijas apjomu:</w:t>
            </w:r>
          </w:p>
          <w:p w14:paraId="681C32F0" w14:textId="77777777" w:rsidR="00CA784C" w:rsidRPr="00EA2E67" w:rsidRDefault="00CA784C" w:rsidP="003B1DDC">
            <w:pPr>
              <w:pStyle w:val="naisc"/>
              <w:spacing w:before="0" w:after="0"/>
              <w:jc w:val="both"/>
              <w:rPr>
                <w:sz w:val="22"/>
                <w:szCs w:val="22"/>
              </w:rPr>
            </w:pPr>
            <w:r w:rsidRPr="00EA2E67">
              <w:rPr>
                <w:sz w:val="22"/>
                <w:szCs w:val="22"/>
              </w:rPr>
              <w:t>19.1. nosaukumu;</w:t>
            </w:r>
          </w:p>
          <w:p w14:paraId="1CDB1F98" w14:textId="77777777" w:rsidR="00CA784C" w:rsidRPr="00EA2E67" w:rsidRDefault="00CA784C" w:rsidP="003B1DDC">
            <w:pPr>
              <w:pStyle w:val="naisc"/>
              <w:spacing w:before="0" w:after="0"/>
              <w:jc w:val="both"/>
              <w:rPr>
                <w:sz w:val="22"/>
                <w:szCs w:val="22"/>
              </w:rPr>
            </w:pPr>
            <w:r w:rsidRPr="00EA2E67">
              <w:rPr>
                <w:sz w:val="22"/>
                <w:szCs w:val="22"/>
              </w:rPr>
              <w:t>19.2. datējumu;</w:t>
            </w:r>
          </w:p>
          <w:p w14:paraId="1D57CE1B" w14:textId="77777777" w:rsidR="00CA784C" w:rsidRPr="00EA2E67" w:rsidRDefault="00CA784C" w:rsidP="003B1DDC">
            <w:pPr>
              <w:pStyle w:val="naisc"/>
              <w:spacing w:before="0" w:after="0"/>
              <w:jc w:val="both"/>
              <w:rPr>
                <w:sz w:val="22"/>
                <w:szCs w:val="22"/>
              </w:rPr>
            </w:pPr>
            <w:r w:rsidRPr="00EA2E67">
              <w:rPr>
                <w:sz w:val="22"/>
                <w:szCs w:val="22"/>
              </w:rPr>
              <w:t>19.3. autoru, ja tas attiecināms;</w:t>
            </w:r>
          </w:p>
          <w:p w14:paraId="4C8AAB03" w14:textId="2C115719" w:rsidR="000B11BC" w:rsidRPr="00EA2E67" w:rsidRDefault="00CA784C" w:rsidP="003B1DDC">
            <w:pPr>
              <w:pStyle w:val="naisc"/>
              <w:spacing w:before="0" w:after="0"/>
              <w:jc w:val="both"/>
              <w:rPr>
                <w:sz w:val="22"/>
                <w:szCs w:val="22"/>
              </w:rPr>
            </w:pPr>
            <w:r w:rsidRPr="00EA2E67">
              <w:rPr>
                <w:sz w:val="22"/>
                <w:szCs w:val="22"/>
              </w:rPr>
              <w:t>19.4.</w:t>
            </w:r>
            <w:r w:rsidR="00D55D71" w:rsidRPr="00EA2E67">
              <w:rPr>
                <w:sz w:val="22"/>
                <w:szCs w:val="22"/>
              </w:rPr>
              <w:t> </w:t>
            </w:r>
            <w:r w:rsidRPr="00EA2E67">
              <w:rPr>
                <w:sz w:val="22"/>
                <w:szCs w:val="22"/>
              </w:rPr>
              <w:t>vēsturiskā notikuma vai personas aprakstu.</w:t>
            </w:r>
            <w:r w:rsidR="000B11BC" w:rsidRPr="00EA2E67">
              <w:rPr>
                <w:sz w:val="22"/>
                <w:szCs w:val="22"/>
              </w:rPr>
              <w:t>”</w:t>
            </w:r>
          </w:p>
        </w:tc>
      </w:tr>
      <w:tr w:rsidR="000B11BC" w:rsidRPr="003B1DDC" w14:paraId="598D8338" w14:textId="77777777" w:rsidTr="00854EC2">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79159C7B" w14:textId="77777777" w:rsidR="000B11BC" w:rsidRPr="003B1DDC" w:rsidRDefault="000B11BC" w:rsidP="004262D8">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4D2108E7" w14:textId="3344F2C1" w:rsidR="000B11BC" w:rsidRDefault="000B11BC" w:rsidP="003B1DDC">
            <w:pPr>
              <w:pStyle w:val="naisc"/>
              <w:spacing w:before="0" w:after="0"/>
              <w:jc w:val="both"/>
              <w:rPr>
                <w:sz w:val="22"/>
                <w:szCs w:val="22"/>
              </w:rPr>
            </w:pPr>
            <w:r w:rsidRPr="003B1DDC">
              <w:rPr>
                <w:sz w:val="22"/>
                <w:szCs w:val="22"/>
              </w:rPr>
              <w:t>Ministru kabineta noteikumu projekta 2</w:t>
            </w:r>
            <w:r w:rsidR="00EA2E67">
              <w:rPr>
                <w:sz w:val="22"/>
                <w:szCs w:val="22"/>
              </w:rPr>
              <w:t>0</w:t>
            </w:r>
            <w:r w:rsidRPr="003B1DDC">
              <w:rPr>
                <w:sz w:val="22"/>
                <w:szCs w:val="22"/>
              </w:rPr>
              <w:t>.punkts:</w:t>
            </w:r>
          </w:p>
          <w:p w14:paraId="772196A0" w14:textId="77777777" w:rsidR="000C6F35" w:rsidRDefault="000C6F35" w:rsidP="003B1DDC">
            <w:pPr>
              <w:pStyle w:val="naisc"/>
              <w:spacing w:before="0" w:after="0"/>
              <w:jc w:val="both"/>
              <w:rPr>
                <w:sz w:val="22"/>
                <w:szCs w:val="22"/>
              </w:rPr>
            </w:pPr>
          </w:p>
          <w:p w14:paraId="58A85342" w14:textId="6538DE65" w:rsidR="000B11BC" w:rsidRPr="003B1DDC" w:rsidRDefault="000B11BC" w:rsidP="000376E9">
            <w:pPr>
              <w:pStyle w:val="naisc"/>
              <w:spacing w:before="0" w:after="0"/>
              <w:jc w:val="both"/>
              <w:rPr>
                <w:sz w:val="22"/>
                <w:szCs w:val="22"/>
              </w:rPr>
            </w:pPr>
            <w:r w:rsidRPr="003B1DDC">
              <w:rPr>
                <w:sz w:val="22"/>
                <w:szCs w:val="22"/>
              </w:rPr>
              <w:t>2</w:t>
            </w:r>
            <w:r w:rsidR="00153218">
              <w:rPr>
                <w:sz w:val="22"/>
                <w:szCs w:val="22"/>
              </w:rPr>
              <w:t>0</w:t>
            </w:r>
            <w:r w:rsidRPr="003B1DDC">
              <w:rPr>
                <w:sz w:val="22"/>
                <w:szCs w:val="22"/>
              </w:rPr>
              <w:t>.</w:t>
            </w:r>
            <w:r w:rsidR="00F06F64">
              <w:rPr>
                <w:sz w:val="22"/>
                <w:szCs w:val="22"/>
              </w:rPr>
              <w:t> </w:t>
            </w:r>
            <w:r w:rsidRPr="003B1DDC">
              <w:rPr>
                <w:sz w:val="22"/>
                <w:szCs w:val="22"/>
              </w:rPr>
              <w:t>Pēc priekšlikuma un tam pievienoto materiālu (turpmāk – dokumentācija) saņemšanas pašvaldība to elektroniski nosūta Padomei</w:t>
            </w:r>
            <w:proofErr w:type="gramStart"/>
            <w:r w:rsidRPr="003B1DDC">
              <w:rPr>
                <w:sz w:val="22"/>
                <w:szCs w:val="22"/>
              </w:rPr>
              <w:t xml:space="preserve"> un</w:t>
            </w:r>
            <w:proofErr w:type="gramEnd"/>
            <w:r w:rsidRPr="003B1DDC">
              <w:rPr>
                <w:sz w:val="22"/>
                <w:szCs w:val="22"/>
              </w:rPr>
              <w:t xml:space="preserve"> triju darbdienu laikā izsaka viedokli par priekšlikumu.</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4C8EFEBE" w14:textId="73A18A93" w:rsidR="000B11BC" w:rsidRPr="003B1DDC" w:rsidRDefault="000B11BC" w:rsidP="003B1DDC">
            <w:pPr>
              <w:pStyle w:val="naisc"/>
              <w:spacing w:before="0" w:after="0"/>
              <w:jc w:val="both"/>
              <w:rPr>
                <w:b/>
                <w:sz w:val="22"/>
                <w:szCs w:val="22"/>
              </w:rPr>
            </w:pPr>
            <w:r w:rsidRPr="003B1DDC">
              <w:rPr>
                <w:b/>
                <w:sz w:val="22"/>
                <w:szCs w:val="22"/>
              </w:rPr>
              <w:t>Ventspils pilsētas dome</w:t>
            </w:r>
            <w:r w:rsidR="00D656E6">
              <w:rPr>
                <w:b/>
                <w:sz w:val="22"/>
                <w:szCs w:val="22"/>
              </w:rPr>
              <w:t xml:space="preserve"> </w:t>
            </w:r>
            <w:r w:rsidR="00E54E46" w:rsidRPr="00E54E46">
              <w:rPr>
                <w:b/>
                <w:sz w:val="22"/>
                <w:szCs w:val="22"/>
              </w:rPr>
              <w:t xml:space="preserve">(iebildums izteikts pēc </w:t>
            </w:r>
            <w:r w:rsidR="00E54E46">
              <w:rPr>
                <w:b/>
                <w:sz w:val="22"/>
                <w:szCs w:val="22"/>
              </w:rPr>
              <w:t>06</w:t>
            </w:r>
            <w:r w:rsidR="00E54E46" w:rsidRPr="00E54E46">
              <w:rPr>
                <w:b/>
                <w:sz w:val="22"/>
                <w:szCs w:val="22"/>
              </w:rPr>
              <w:t>.0</w:t>
            </w:r>
            <w:r w:rsidR="00E54E46">
              <w:rPr>
                <w:b/>
                <w:sz w:val="22"/>
                <w:szCs w:val="22"/>
              </w:rPr>
              <w:t>7</w:t>
            </w:r>
            <w:r w:rsidR="00E54E46" w:rsidRPr="00E54E46">
              <w:rPr>
                <w:b/>
                <w:sz w:val="22"/>
                <w:szCs w:val="22"/>
              </w:rPr>
              <w:t>.2020. elektroniskās saskaņošanas</w:t>
            </w:r>
            <w:r w:rsidR="00242F7F">
              <w:rPr>
                <w:b/>
                <w:sz w:val="22"/>
                <w:szCs w:val="22"/>
              </w:rPr>
              <w:t>, iebildums uzturēts 24.08.2020. atzinumā</w:t>
            </w:r>
            <w:r w:rsidR="00E54E46" w:rsidRPr="00E54E46">
              <w:rPr>
                <w:b/>
                <w:sz w:val="22"/>
                <w:szCs w:val="22"/>
              </w:rPr>
              <w:t>)</w:t>
            </w:r>
            <w:r w:rsidR="004E709A">
              <w:rPr>
                <w:b/>
                <w:sz w:val="22"/>
                <w:szCs w:val="22"/>
              </w:rPr>
              <w:t xml:space="preserve"> un Latvijas Lielo pilsētu asociācija (atzinumos izteikts identisks iebildums)</w:t>
            </w:r>
            <w:r w:rsidRPr="003B1DDC">
              <w:rPr>
                <w:b/>
                <w:sz w:val="22"/>
                <w:szCs w:val="22"/>
              </w:rPr>
              <w:t>:</w:t>
            </w:r>
          </w:p>
          <w:p w14:paraId="24CF8ADA" w14:textId="174E1826" w:rsidR="000B11BC" w:rsidRPr="003B1DDC" w:rsidRDefault="000B11BC" w:rsidP="003B1DDC">
            <w:pPr>
              <w:pStyle w:val="naisc"/>
              <w:spacing w:before="0" w:after="0"/>
              <w:jc w:val="both"/>
              <w:rPr>
                <w:sz w:val="22"/>
                <w:szCs w:val="22"/>
              </w:rPr>
            </w:pPr>
            <w:r w:rsidRPr="003B1DDC">
              <w:rPr>
                <w:sz w:val="22"/>
                <w:szCs w:val="22"/>
              </w:rPr>
              <w:t xml:space="preserve">Noteikumu projekta anotācijā teikts: “Ievērojot, ka šī kārtība tiek īstenota administratīvā procesa ietvaros, uz to attiecināmi Administratīvā procesa likumā paredzētie termiņi. Vienlaikus </w:t>
            </w:r>
            <w:r w:rsidR="005E27AE">
              <w:rPr>
                <w:sz w:val="22"/>
                <w:szCs w:val="22"/>
              </w:rPr>
              <w:t>Noteikumu p</w:t>
            </w:r>
            <w:r w:rsidRPr="003B1DDC">
              <w:rPr>
                <w:sz w:val="22"/>
                <w:szCs w:val="22"/>
              </w:rPr>
              <w:t xml:space="preserve">rojektā paredzētie termiņi neierobežo personas </w:t>
            </w:r>
            <w:r w:rsidRPr="003B1DDC">
              <w:rPr>
                <w:sz w:val="22"/>
                <w:szCs w:val="22"/>
              </w:rPr>
              <w:lastRenderedPageBreak/>
              <w:t>tiesības lūgt procesuālo termiņu pagarināšanu un pašvaldības tiesības pagarināt termiņu administratīvā akta izdošanai.”</w:t>
            </w:r>
          </w:p>
          <w:p w14:paraId="490EA024" w14:textId="77777777" w:rsidR="000B11BC" w:rsidRPr="003B1DDC" w:rsidRDefault="000B11BC" w:rsidP="003B1DDC">
            <w:pPr>
              <w:pStyle w:val="naisc"/>
              <w:spacing w:before="0" w:after="0"/>
              <w:jc w:val="both"/>
              <w:rPr>
                <w:sz w:val="22"/>
                <w:szCs w:val="22"/>
              </w:rPr>
            </w:pPr>
          </w:p>
          <w:p w14:paraId="512261D7" w14:textId="77777777" w:rsidR="000B11BC" w:rsidRPr="003B1DDC" w:rsidRDefault="000B11BC" w:rsidP="003B1DDC">
            <w:pPr>
              <w:pStyle w:val="naisc"/>
              <w:spacing w:before="0" w:after="0"/>
              <w:jc w:val="both"/>
              <w:rPr>
                <w:sz w:val="22"/>
                <w:szCs w:val="22"/>
              </w:rPr>
            </w:pPr>
            <w:r w:rsidRPr="003B1DDC">
              <w:rPr>
                <w:sz w:val="22"/>
                <w:szCs w:val="22"/>
              </w:rPr>
              <w:t>Anotācijā skaidrotais, mūsu skatījumā, nevar attaisnot to, ka Noteikumu projektā nav skaidri noteikts, kādā termiņā pašvaldībai ir jānosūta iesniegtais materiāls Padomei un</w:t>
            </w:r>
            <w:proofErr w:type="gramStart"/>
            <w:r w:rsidRPr="003B1DDC">
              <w:rPr>
                <w:sz w:val="22"/>
                <w:szCs w:val="22"/>
              </w:rPr>
              <w:t>, savukārt,</w:t>
            </w:r>
            <w:proofErr w:type="gramEnd"/>
            <w:r w:rsidRPr="003B1DDC">
              <w:rPr>
                <w:sz w:val="22"/>
                <w:szCs w:val="22"/>
              </w:rPr>
              <w:t xml:space="preserve"> noteiktais termiņš – triju darba dienu laikā pašvaldībai izteikt viedokli, ja to skaita no priekšlikuma saņemšanas dienas, ir jau sākotnēju nesamērīgi mazs un faktiski neizpildāms. Lai formulētu pašvaldības viedokli ir nepieciešams priekšlikumu nopietni izvērtēt, atbilstoši katrā pašvaldībā jau iedibinātai kārtībai, kādā līdzīgi jautājumu tiek izskatīti. Ventspils pilsētas domes skatījumā, lai formulētu pašvaldības viedokli, jautājums ir jāizskata atbilstošā domes komisijā. Mūsu skatījumā dotais termiņš nevar būt mazāks, kā viens mēnesis.</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2F104A00" w14:textId="77777777" w:rsidR="000B11BC" w:rsidRPr="003B1DDC" w:rsidRDefault="000B11BC" w:rsidP="003B1DDC">
            <w:pPr>
              <w:pStyle w:val="naisc"/>
              <w:spacing w:before="0" w:after="0"/>
              <w:ind w:firstLine="720"/>
              <w:jc w:val="both"/>
              <w:rPr>
                <w:b/>
                <w:sz w:val="22"/>
                <w:szCs w:val="22"/>
              </w:rPr>
            </w:pPr>
            <w:r w:rsidRPr="003B1DDC">
              <w:rPr>
                <w:b/>
                <w:sz w:val="22"/>
                <w:szCs w:val="22"/>
              </w:rPr>
              <w:lastRenderedPageBreak/>
              <w:t>Ņemts vērā</w:t>
            </w:r>
          </w:p>
          <w:p w14:paraId="1EF3B420" w14:textId="00A724C6" w:rsidR="000B11BC" w:rsidRPr="003B1DDC" w:rsidRDefault="00BF6DF4" w:rsidP="003B1DDC">
            <w:pPr>
              <w:pStyle w:val="naisc"/>
              <w:spacing w:before="0" w:after="0"/>
              <w:jc w:val="both"/>
              <w:rPr>
                <w:sz w:val="22"/>
                <w:szCs w:val="22"/>
              </w:rPr>
            </w:pPr>
            <w:r>
              <w:rPr>
                <w:sz w:val="22"/>
                <w:szCs w:val="22"/>
              </w:rPr>
              <w:t>P</w:t>
            </w:r>
            <w:r w:rsidR="000B11BC" w:rsidRPr="003B1DDC">
              <w:rPr>
                <w:sz w:val="22"/>
                <w:szCs w:val="22"/>
              </w:rPr>
              <w:t>ašvaldības viedoklis ir paredzēts kā sākotnējs</w:t>
            </w:r>
            <w:proofErr w:type="gramStart"/>
            <w:r w:rsidR="000B11BC" w:rsidRPr="003B1DDC">
              <w:rPr>
                <w:sz w:val="22"/>
                <w:szCs w:val="22"/>
              </w:rPr>
              <w:t xml:space="preserve"> un</w:t>
            </w:r>
            <w:proofErr w:type="gramEnd"/>
            <w:r w:rsidR="000B11BC" w:rsidRPr="003B1DDC">
              <w:rPr>
                <w:sz w:val="22"/>
                <w:szCs w:val="22"/>
              </w:rPr>
              <w:t xml:space="preserve"> vispārīgs priekšlikuma izvērtējums par tā potenciālo atbalstīšanu vai noraidīšanu ar mērķi sniegt padomei informāciju par pašvaldības sākotnējo nostāju, kā arī kontekstu par izvietojamo objektu pirms tā izdod atzinumu. </w:t>
            </w:r>
            <w:r w:rsidR="004841E7" w:rsidRPr="003B1DDC">
              <w:rPr>
                <w:sz w:val="22"/>
                <w:szCs w:val="22"/>
              </w:rPr>
              <w:t xml:space="preserve">Ministru kabineta noteikumu projekta </w:t>
            </w:r>
            <w:r w:rsidR="000B11BC" w:rsidRPr="003B1DDC">
              <w:rPr>
                <w:sz w:val="22"/>
                <w:szCs w:val="22"/>
              </w:rPr>
              <w:t>2</w:t>
            </w:r>
            <w:r w:rsidR="004841E7">
              <w:rPr>
                <w:sz w:val="22"/>
                <w:szCs w:val="22"/>
              </w:rPr>
              <w:t>0</w:t>
            </w:r>
            <w:r w:rsidR="000B11BC" w:rsidRPr="003B1DDC">
              <w:rPr>
                <w:sz w:val="22"/>
                <w:szCs w:val="22"/>
              </w:rPr>
              <w:t>.punktā ietvertā viedokļa paušanai nav paredzēta padziļināta priekšlikuma izpēte.</w:t>
            </w:r>
          </w:p>
        </w:tc>
        <w:tc>
          <w:tcPr>
            <w:tcW w:w="1018" w:type="pct"/>
            <w:tcBorders>
              <w:top w:val="single" w:sz="4" w:space="0" w:color="auto"/>
              <w:left w:val="single" w:sz="4" w:space="0" w:color="auto"/>
              <w:bottom w:val="single" w:sz="4" w:space="0" w:color="auto"/>
            </w:tcBorders>
            <w:shd w:val="clear" w:color="auto" w:fill="auto"/>
          </w:tcPr>
          <w:p w14:paraId="0651E61A" w14:textId="2F9A209D" w:rsidR="000B11BC" w:rsidRDefault="00B64BEB" w:rsidP="00B64BEB">
            <w:pPr>
              <w:jc w:val="both"/>
              <w:rPr>
                <w:sz w:val="22"/>
                <w:szCs w:val="22"/>
              </w:rPr>
            </w:pPr>
            <w:r>
              <w:rPr>
                <w:sz w:val="22"/>
                <w:szCs w:val="22"/>
              </w:rPr>
              <w:t xml:space="preserve">Precizēts </w:t>
            </w:r>
            <w:r w:rsidR="000B11BC" w:rsidRPr="003B1DDC">
              <w:rPr>
                <w:sz w:val="22"/>
                <w:szCs w:val="22"/>
              </w:rPr>
              <w:t>Ministr</w:t>
            </w:r>
            <w:r w:rsidR="00CA784C" w:rsidRPr="003B1DDC">
              <w:rPr>
                <w:sz w:val="22"/>
                <w:szCs w:val="22"/>
              </w:rPr>
              <w:t>u kabineta noteikumu projekta 20</w:t>
            </w:r>
            <w:r w:rsidR="000B11BC" w:rsidRPr="003B1DDC">
              <w:rPr>
                <w:sz w:val="22"/>
                <w:szCs w:val="22"/>
              </w:rPr>
              <w:t>.punkts</w:t>
            </w:r>
            <w:r w:rsidR="00AA051D">
              <w:rPr>
                <w:sz w:val="22"/>
                <w:szCs w:val="22"/>
              </w:rPr>
              <w:t xml:space="preserve"> šādā redakcijā</w:t>
            </w:r>
            <w:r w:rsidR="000B11BC" w:rsidRPr="003B1DDC">
              <w:rPr>
                <w:sz w:val="22"/>
                <w:szCs w:val="22"/>
              </w:rPr>
              <w:t>:</w:t>
            </w:r>
          </w:p>
          <w:p w14:paraId="6A57542B" w14:textId="77777777" w:rsidR="000C6F35" w:rsidRDefault="000C6F35" w:rsidP="003B1DDC">
            <w:pPr>
              <w:rPr>
                <w:sz w:val="22"/>
                <w:szCs w:val="22"/>
              </w:rPr>
            </w:pPr>
          </w:p>
          <w:p w14:paraId="4ED19AFD" w14:textId="21CF170A" w:rsidR="000B11BC" w:rsidRDefault="000B11BC" w:rsidP="003B1DDC">
            <w:pPr>
              <w:pStyle w:val="naisc"/>
              <w:spacing w:before="0" w:after="0"/>
              <w:jc w:val="both"/>
              <w:rPr>
                <w:sz w:val="22"/>
                <w:szCs w:val="22"/>
                <w:lang w:eastAsia="en-US"/>
              </w:rPr>
            </w:pPr>
            <w:r w:rsidRPr="003B1DDC">
              <w:rPr>
                <w:sz w:val="22"/>
                <w:szCs w:val="22"/>
              </w:rPr>
              <w:t>,,</w:t>
            </w:r>
            <w:r w:rsidR="00CA784C" w:rsidRPr="003B1DDC">
              <w:rPr>
                <w:sz w:val="22"/>
                <w:szCs w:val="22"/>
                <w:lang w:eastAsia="en-US"/>
              </w:rPr>
              <w:t>20.</w:t>
            </w:r>
            <w:r w:rsidR="00AA051D">
              <w:rPr>
                <w:sz w:val="22"/>
                <w:szCs w:val="22"/>
                <w:lang w:eastAsia="en-US"/>
              </w:rPr>
              <w:t> </w:t>
            </w:r>
            <w:r w:rsidR="00CA784C" w:rsidRPr="003B1DDC">
              <w:rPr>
                <w:sz w:val="22"/>
                <w:szCs w:val="22"/>
                <w:lang w:eastAsia="en-US"/>
              </w:rPr>
              <w:t>Pēc priekšlikuma un tam pievienoto materiālu (turpmāk – dokumentācija) saņemšanas pašvaldība to elektroniski ar drošu elektronisko parakstu nosūta padomei un izsaka</w:t>
            </w:r>
            <w:r w:rsidR="001748D0">
              <w:rPr>
                <w:sz w:val="22"/>
                <w:szCs w:val="22"/>
                <w:lang w:eastAsia="en-US"/>
              </w:rPr>
              <w:t xml:space="preserve"> sākotnēju</w:t>
            </w:r>
            <w:r w:rsidR="00CA784C" w:rsidRPr="003B1DDC">
              <w:rPr>
                <w:sz w:val="22"/>
                <w:szCs w:val="22"/>
                <w:lang w:eastAsia="en-US"/>
              </w:rPr>
              <w:t xml:space="preserve"> viedokli par priekšlikumu.”</w:t>
            </w:r>
          </w:p>
          <w:p w14:paraId="5A33B48D" w14:textId="77777777" w:rsidR="00BE2812" w:rsidRDefault="00BE2812" w:rsidP="003B1DDC">
            <w:pPr>
              <w:pStyle w:val="naisc"/>
              <w:spacing w:before="0" w:after="0"/>
              <w:jc w:val="both"/>
              <w:rPr>
                <w:sz w:val="22"/>
                <w:szCs w:val="22"/>
                <w:lang w:eastAsia="en-US"/>
              </w:rPr>
            </w:pPr>
          </w:p>
          <w:p w14:paraId="0CA25A7F" w14:textId="77777777" w:rsidR="00BE2812" w:rsidRDefault="00BE2812" w:rsidP="00BE2812">
            <w:pPr>
              <w:tabs>
                <w:tab w:val="left" w:pos="993"/>
              </w:tabs>
              <w:jc w:val="both"/>
              <w:rPr>
                <w:sz w:val="22"/>
                <w:szCs w:val="22"/>
                <w:lang w:eastAsia="en-US"/>
              </w:rPr>
            </w:pPr>
            <w:r w:rsidRPr="00B01369">
              <w:rPr>
                <w:sz w:val="22"/>
                <w:szCs w:val="22"/>
                <w:lang w:eastAsia="en-US"/>
              </w:rPr>
              <w:t>Ministru kabineta noteikumu projekta sākotnējās ietekmes novērtējuma ziņojuma (anotācijas) I sadaļas 2.punkts papildināts šādā redakcijā:</w:t>
            </w:r>
          </w:p>
          <w:p w14:paraId="6E3099E9" w14:textId="20B3AA35" w:rsidR="00BE2812" w:rsidRPr="003B1DDC" w:rsidRDefault="00BE2812">
            <w:pPr>
              <w:pStyle w:val="naisc"/>
              <w:spacing w:before="0" w:after="0"/>
              <w:jc w:val="both"/>
              <w:rPr>
                <w:sz w:val="22"/>
                <w:szCs w:val="22"/>
                <w:lang w:eastAsia="en-US"/>
              </w:rPr>
            </w:pPr>
            <w:r>
              <w:rPr>
                <w:sz w:val="22"/>
                <w:szCs w:val="22"/>
                <w:lang w:eastAsia="en-US"/>
              </w:rPr>
              <w:lastRenderedPageBreak/>
              <w:t>,,</w:t>
            </w:r>
            <w:r w:rsidR="00A256C7">
              <w:rPr>
                <w:sz w:val="22"/>
                <w:szCs w:val="22"/>
                <w:lang w:eastAsia="en-US"/>
              </w:rPr>
              <w:t>[..] </w:t>
            </w:r>
            <w:r w:rsidRPr="000D2B21">
              <w:rPr>
                <w:sz w:val="22"/>
                <w:szCs w:val="22"/>
                <w:lang w:eastAsia="en-US"/>
              </w:rPr>
              <w:t>Pēc priekšlikuma un tam pievienoto materiālu (turpmāk – dokumentācija) saņemšanas pašvaldība to elektroniski nosūta padomei</w:t>
            </w:r>
            <w:proofErr w:type="gramStart"/>
            <w:r w:rsidRPr="000D2B21">
              <w:rPr>
                <w:sz w:val="22"/>
                <w:szCs w:val="22"/>
                <w:lang w:eastAsia="en-US"/>
              </w:rPr>
              <w:t xml:space="preserve"> un</w:t>
            </w:r>
            <w:proofErr w:type="gramEnd"/>
            <w:r w:rsidRPr="000D2B21">
              <w:rPr>
                <w:sz w:val="22"/>
                <w:szCs w:val="22"/>
                <w:lang w:eastAsia="en-US"/>
              </w:rPr>
              <w:t xml:space="preserve"> izsaka sākotnēju viedokli par priekšlikumu (Projekta </w:t>
            </w:r>
            <w:r w:rsidRPr="00F329BD">
              <w:rPr>
                <w:b/>
                <w:bCs/>
                <w:sz w:val="22"/>
                <w:szCs w:val="22"/>
                <w:lang w:eastAsia="en-US"/>
              </w:rPr>
              <w:t>20.punkts</w:t>
            </w:r>
            <w:r w:rsidRPr="000D2B21">
              <w:rPr>
                <w:sz w:val="22"/>
                <w:szCs w:val="22"/>
                <w:lang w:eastAsia="en-US"/>
              </w:rPr>
              <w:t>). Sākotnējā viedokļa paušanai nav paredzēta padziļināta priekšlikuma izpēte, bet gan vispārīgs izvērtējums par tā potenciālo atbalstīšanu vai noraidīšanu ar mērķi sniegt padomei informāciju par pašvaldības sākotnējo nostāju</w:t>
            </w:r>
            <w:r w:rsidR="00A71FB4" w:rsidRPr="00A71FB4">
              <w:rPr>
                <w:sz w:val="22"/>
                <w:szCs w:val="22"/>
                <w:lang w:eastAsia="en-US"/>
              </w:rPr>
              <w:t>, kā arī nepieciešamības gadījumā sniegt kontekstu par izvietojamo objektu, kas ļautu padomei pilnvērtīgāk izvērtēt dokumentāciju pirms atzinuma izdošanas.</w:t>
            </w:r>
            <w:r w:rsidR="00A256C7">
              <w:rPr>
                <w:sz w:val="22"/>
                <w:szCs w:val="22"/>
                <w:lang w:eastAsia="en-US"/>
              </w:rPr>
              <w:t xml:space="preserve"> [..]</w:t>
            </w:r>
            <w:r>
              <w:rPr>
                <w:sz w:val="22"/>
                <w:szCs w:val="22"/>
                <w:lang w:eastAsia="en-US"/>
              </w:rPr>
              <w:t>”</w:t>
            </w:r>
          </w:p>
        </w:tc>
      </w:tr>
      <w:tr w:rsidR="000B11BC" w:rsidRPr="003B1DDC" w14:paraId="395DAE84" w14:textId="77777777" w:rsidTr="00854EC2">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24EFD3B0" w14:textId="77777777" w:rsidR="000B11BC" w:rsidRPr="003B1DDC" w:rsidRDefault="000B11BC" w:rsidP="004262D8">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1F98C056" w14:textId="46A8E001" w:rsidR="000B11BC" w:rsidRDefault="000B11BC" w:rsidP="003B1DDC">
            <w:pPr>
              <w:pStyle w:val="naisc"/>
              <w:spacing w:before="0" w:after="0"/>
              <w:jc w:val="both"/>
              <w:rPr>
                <w:sz w:val="22"/>
                <w:szCs w:val="22"/>
              </w:rPr>
            </w:pPr>
            <w:r w:rsidRPr="003B1DDC">
              <w:rPr>
                <w:sz w:val="22"/>
                <w:szCs w:val="22"/>
              </w:rPr>
              <w:t>Ministru kabineta noteikumu projekta 21.punkts:</w:t>
            </w:r>
          </w:p>
          <w:p w14:paraId="57A64ED1" w14:textId="77777777" w:rsidR="0059264A" w:rsidRPr="003B1DDC" w:rsidRDefault="0059264A" w:rsidP="003B1DDC">
            <w:pPr>
              <w:pStyle w:val="naisc"/>
              <w:spacing w:before="0" w:after="0"/>
              <w:jc w:val="both"/>
              <w:rPr>
                <w:sz w:val="22"/>
                <w:szCs w:val="22"/>
              </w:rPr>
            </w:pPr>
          </w:p>
          <w:p w14:paraId="67B66FB0" w14:textId="2EA1F40D" w:rsidR="000B11BC" w:rsidRPr="003B1DDC" w:rsidRDefault="000B11BC" w:rsidP="006B289F">
            <w:pPr>
              <w:pStyle w:val="naisc"/>
              <w:spacing w:before="0" w:after="0"/>
              <w:jc w:val="both"/>
              <w:rPr>
                <w:sz w:val="22"/>
                <w:szCs w:val="22"/>
              </w:rPr>
            </w:pPr>
            <w:r w:rsidRPr="003B1DDC">
              <w:rPr>
                <w:sz w:val="22"/>
                <w:szCs w:val="22"/>
              </w:rPr>
              <w:t>21.</w:t>
            </w:r>
            <w:r w:rsidR="007B639B">
              <w:rPr>
                <w:sz w:val="22"/>
                <w:szCs w:val="22"/>
              </w:rPr>
              <w:t> </w:t>
            </w:r>
            <w:r w:rsidRPr="003B1DDC">
              <w:rPr>
                <w:sz w:val="22"/>
                <w:szCs w:val="22"/>
              </w:rPr>
              <w:t xml:space="preserve">Pēc priekšlikuma un tam pievienoto materiālu (turpmāk – dokumentācija) saņemšanas pašvaldība to elektroniski nosūta </w:t>
            </w:r>
            <w:r w:rsidRPr="003B1DDC">
              <w:rPr>
                <w:sz w:val="22"/>
                <w:szCs w:val="22"/>
              </w:rPr>
              <w:lastRenderedPageBreak/>
              <w:t>Padomei</w:t>
            </w:r>
            <w:proofErr w:type="gramStart"/>
            <w:r w:rsidRPr="003B1DDC">
              <w:rPr>
                <w:sz w:val="22"/>
                <w:szCs w:val="22"/>
              </w:rPr>
              <w:t xml:space="preserve"> un</w:t>
            </w:r>
            <w:proofErr w:type="gramEnd"/>
            <w:r w:rsidRPr="003B1DDC">
              <w:rPr>
                <w:sz w:val="22"/>
                <w:szCs w:val="22"/>
              </w:rPr>
              <w:t xml:space="preserve"> triju darbdienu laikā izsaka viedokli par priekšlikumu.</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5CE79B63" w14:textId="5412B4D0" w:rsidR="000B11BC" w:rsidRPr="003B1DDC" w:rsidRDefault="000B11BC" w:rsidP="003B1DDC">
            <w:pPr>
              <w:pStyle w:val="naisc"/>
              <w:spacing w:before="0" w:after="0"/>
              <w:jc w:val="both"/>
              <w:rPr>
                <w:b/>
                <w:sz w:val="22"/>
                <w:szCs w:val="22"/>
              </w:rPr>
            </w:pPr>
            <w:r w:rsidRPr="003B1DDC">
              <w:rPr>
                <w:b/>
                <w:sz w:val="22"/>
                <w:szCs w:val="22"/>
              </w:rPr>
              <w:lastRenderedPageBreak/>
              <w:t>Valsts kanceleja</w:t>
            </w:r>
            <w:r w:rsidR="007B639B">
              <w:rPr>
                <w:b/>
                <w:sz w:val="22"/>
                <w:szCs w:val="22"/>
              </w:rPr>
              <w:t xml:space="preserve"> </w:t>
            </w:r>
            <w:r w:rsidR="007B639B" w:rsidRPr="007B639B">
              <w:rPr>
                <w:b/>
                <w:sz w:val="22"/>
                <w:szCs w:val="22"/>
              </w:rPr>
              <w:t xml:space="preserve">(iebildums izteikts pēc </w:t>
            </w:r>
            <w:r w:rsidR="007B639B">
              <w:rPr>
                <w:b/>
                <w:sz w:val="22"/>
                <w:szCs w:val="22"/>
              </w:rPr>
              <w:t>06</w:t>
            </w:r>
            <w:r w:rsidR="007B639B" w:rsidRPr="007B639B">
              <w:rPr>
                <w:b/>
                <w:sz w:val="22"/>
                <w:szCs w:val="22"/>
              </w:rPr>
              <w:t>.0</w:t>
            </w:r>
            <w:r w:rsidR="007B639B">
              <w:rPr>
                <w:b/>
                <w:sz w:val="22"/>
                <w:szCs w:val="22"/>
              </w:rPr>
              <w:t>7</w:t>
            </w:r>
            <w:r w:rsidR="007B639B" w:rsidRPr="007B639B">
              <w:rPr>
                <w:b/>
                <w:sz w:val="22"/>
                <w:szCs w:val="22"/>
              </w:rPr>
              <w:t>.2020. elektroniskās saskaņošanas)</w:t>
            </w:r>
            <w:r w:rsidRPr="003B1DDC">
              <w:rPr>
                <w:b/>
                <w:sz w:val="22"/>
                <w:szCs w:val="22"/>
              </w:rPr>
              <w:t>:</w:t>
            </w:r>
          </w:p>
          <w:p w14:paraId="3C4106BF" w14:textId="5B08E224" w:rsidR="000B11BC" w:rsidRPr="003B1DDC" w:rsidRDefault="007B639B" w:rsidP="003B1DDC">
            <w:pPr>
              <w:pStyle w:val="naisc"/>
              <w:spacing w:before="0" w:after="0"/>
              <w:jc w:val="both"/>
              <w:rPr>
                <w:sz w:val="22"/>
                <w:szCs w:val="22"/>
              </w:rPr>
            </w:pPr>
            <w:r>
              <w:rPr>
                <w:sz w:val="22"/>
                <w:szCs w:val="22"/>
              </w:rPr>
              <w:t>R</w:t>
            </w:r>
            <w:r w:rsidR="000B11BC" w:rsidRPr="003B1DDC">
              <w:rPr>
                <w:sz w:val="22"/>
                <w:szCs w:val="22"/>
              </w:rPr>
              <w:t xml:space="preserve">osinām precizēt noteikumu projekta 21.punktu, nosakot, ka pašvaldība, iesniedzot priekšlikuma un tam pievienoto </w:t>
            </w:r>
            <w:r w:rsidR="000B11BC" w:rsidRPr="003B1DDC">
              <w:rPr>
                <w:sz w:val="22"/>
                <w:szCs w:val="22"/>
              </w:rPr>
              <w:lastRenderedPageBreak/>
              <w:t>materiālu izskatīšanai padomē, tam pievieno arī pašvaldības viedokli - uzskatām, ka trīs darba dienas ir nesamērīgs termiņš, tomēr tā kā pašvaldības viedoklis jautājumā par piemiņas vietas izveidi ir būtisks, no procesa viedokļa lietderīgāk būtu iesniegt izskatīšanai padomē visus padomes viedokļa apzināšanai nepieciešamos sākotnējos dokumentus vienlaicīgi;</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6BD48B06" w14:textId="1120806B" w:rsidR="000B11BC" w:rsidRPr="003B1DDC" w:rsidRDefault="000B11BC" w:rsidP="00FC6CEC">
            <w:pPr>
              <w:pStyle w:val="naisc"/>
              <w:spacing w:before="0" w:after="0"/>
              <w:ind w:firstLine="720"/>
              <w:jc w:val="both"/>
              <w:rPr>
                <w:sz w:val="22"/>
                <w:szCs w:val="22"/>
              </w:rPr>
            </w:pPr>
            <w:r w:rsidRPr="003B1DDC">
              <w:rPr>
                <w:b/>
                <w:sz w:val="22"/>
                <w:szCs w:val="22"/>
              </w:rPr>
              <w:lastRenderedPageBreak/>
              <w:t>Ņemts vērā</w:t>
            </w:r>
          </w:p>
        </w:tc>
        <w:tc>
          <w:tcPr>
            <w:tcW w:w="1018" w:type="pct"/>
            <w:tcBorders>
              <w:top w:val="single" w:sz="4" w:space="0" w:color="auto"/>
              <w:left w:val="single" w:sz="4" w:space="0" w:color="auto"/>
              <w:bottom w:val="single" w:sz="4" w:space="0" w:color="auto"/>
            </w:tcBorders>
            <w:shd w:val="clear" w:color="auto" w:fill="auto"/>
          </w:tcPr>
          <w:p w14:paraId="53E65B1E" w14:textId="3B029C93" w:rsidR="00CA784C" w:rsidRDefault="00CA784C" w:rsidP="00FC6CEC">
            <w:pPr>
              <w:jc w:val="both"/>
              <w:rPr>
                <w:sz w:val="22"/>
                <w:szCs w:val="22"/>
              </w:rPr>
            </w:pPr>
            <w:r w:rsidRPr="003B1DDC">
              <w:rPr>
                <w:sz w:val="22"/>
                <w:szCs w:val="22"/>
              </w:rPr>
              <w:t>Ministru kabineta noteikumu projekta 20.punkts</w:t>
            </w:r>
            <w:r w:rsidR="000A4AF6">
              <w:rPr>
                <w:sz w:val="22"/>
                <w:szCs w:val="22"/>
              </w:rPr>
              <w:t xml:space="preserve"> precizēts šādā redakcijā</w:t>
            </w:r>
            <w:r w:rsidRPr="003B1DDC">
              <w:rPr>
                <w:sz w:val="22"/>
                <w:szCs w:val="22"/>
              </w:rPr>
              <w:t>:</w:t>
            </w:r>
          </w:p>
          <w:p w14:paraId="6E3D7470" w14:textId="77777777" w:rsidR="0059264A" w:rsidRPr="003B1DDC" w:rsidRDefault="0059264A" w:rsidP="00FC6CEC">
            <w:pPr>
              <w:jc w:val="both"/>
              <w:rPr>
                <w:sz w:val="22"/>
                <w:szCs w:val="22"/>
              </w:rPr>
            </w:pPr>
          </w:p>
          <w:p w14:paraId="5908958A" w14:textId="27958959" w:rsidR="000B11BC" w:rsidRPr="003B1DDC" w:rsidRDefault="00CA784C">
            <w:pPr>
              <w:pStyle w:val="naisc"/>
              <w:spacing w:before="0" w:after="0"/>
              <w:jc w:val="both"/>
              <w:rPr>
                <w:sz w:val="22"/>
                <w:szCs w:val="22"/>
                <w:lang w:eastAsia="en-US"/>
              </w:rPr>
            </w:pPr>
            <w:r w:rsidRPr="003B1DDC">
              <w:rPr>
                <w:sz w:val="22"/>
                <w:szCs w:val="22"/>
              </w:rPr>
              <w:t>,,</w:t>
            </w:r>
            <w:r w:rsidRPr="003B1DDC">
              <w:rPr>
                <w:sz w:val="22"/>
                <w:szCs w:val="22"/>
                <w:lang w:eastAsia="en-US"/>
              </w:rPr>
              <w:t>20.</w:t>
            </w:r>
            <w:r w:rsidR="0057562E">
              <w:rPr>
                <w:sz w:val="22"/>
                <w:szCs w:val="22"/>
                <w:lang w:eastAsia="en-US"/>
              </w:rPr>
              <w:t> </w:t>
            </w:r>
            <w:r w:rsidRPr="003B1DDC">
              <w:rPr>
                <w:sz w:val="22"/>
                <w:szCs w:val="22"/>
                <w:lang w:eastAsia="en-US"/>
              </w:rPr>
              <w:t xml:space="preserve">Pēc priekšlikuma un tam pievienoto materiālu (turpmāk – dokumentācija) saņemšanas pašvaldība to elektroniski ar drošu </w:t>
            </w:r>
            <w:r w:rsidRPr="003B1DDC">
              <w:rPr>
                <w:sz w:val="22"/>
                <w:szCs w:val="22"/>
                <w:lang w:eastAsia="en-US"/>
              </w:rPr>
              <w:lastRenderedPageBreak/>
              <w:t xml:space="preserve">elektronisko parakstu nosūta padomei un izsaka </w:t>
            </w:r>
            <w:r w:rsidR="001748D0">
              <w:rPr>
                <w:sz w:val="22"/>
                <w:szCs w:val="22"/>
                <w:lang w:eastAsia="en-US"/>
              </w:rPr>
              <w:t xml:space="preserve">sākotnēju </w:t>
            </w:r>
            <w:r w:rsidRPr="003B1DDC">
              <w:rPr>
                <w:sz w:val="22"/>
                <w:szCs w:val="22"/>
                <w:lang w:eastAsia="en-US"/>
              </w:rPr>
              <w:t>viedokli par priekšlikumu.”</w:t>
            </w:r>
          </w:p>
        </w:tc>
      </w:tr>
      <w:tr w:rsidR="000B11BC" w:rsidRPr="003B1DDC" w14:paraId="69F508DC" w14:textId="77777777" w:rsidTr="00854EC2">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59FCE08F" w14:textId="77777777" w:rsidR="000B11BC" w:rsidRPr="003B1DDC" w:rsidRDefault="000B11BC" w:rsidP="004262D8">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553FA949" w14:textId="77777777" w:rsidR="000B11BC" w:rsidRPr="003B1DDC" w:rsidRDefault="000B11BC" w:rsidP="003B1DDC">
            <w:pPr>
              <w:pStyle w:val="naisc"/>
              <w:spacing w:before="0" w:after="0"/>
              <w:jc w:val="both"/>
              <w:rPr>
                <w:sz w:val="22"/>
                <w:szCs w:val="22"/>
              </w:rPr>
            </w:pPr>
            <w:r w:rsidRPr="003B1DDC">
              <w:rPr>
                <w:sz w:val="22"/>
                <w:szCs w:val="22"/>
              </w:rPr>
              <w:t>Ministru kabineta noteikumu projekta 22.punkts.</w:t>
            </w:r>
          </w:p>
          <w:p w14:paraId="064E3F79" w14:textId="77777777" w:rsidR="000B11BC" w:rsidRPr="003B1DDC" w:rsidRDefault="000B11BC" w:rsidP="003B1DDC">
            <w:pPr>
              <w:pStyle w:val="naisc"/>
              <w:spacing w:before="0" w:after="0"/>
              <w:jc w:val="both"/>
              <w:rPr>
                <w:sz w:val="22"/>
                <w:szCs w:val="22"/>
              </w:rPr>
            </w:pPr>
          </w:p>
          <w:p w14:paraId="02E5B24B" w14:textId="77777777" w:rsidR="000B11BC" w:rsidRPr="003B1DDC" w:rsidRDefault="000B11BC" w:rsidP="003B1DDC">
            <w:pPr>
              <w:pStyle w:val="naisc"/>
              <w:spacing w:before="0" w:after="0"/>
              <w:jc w:val="both"/>
              <w:rPr>
                <w:sz w:val="22"/>
                <w:szCs w:val="22"/>
              </w:rPr>
            </w:pPr>
            <w:r w:rsidRPr="003B1DDC">
              <w:rPr>
                <w:sz w:val="22"/>
                <w:szCs w:val="22"/>
              </w:rPr>
              <w:t>22. Priekšlikumu par pieminekļa vai piemiņas zīmes uzstādīšanu, vai piemiņas vietas izveidošanu iesniedzējs (fiziska vai juridiska persona) iesniedz Vides aizsardzības un reģionālās attīstības ministrijā.</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40F5969A" w14:textId="77777777" w:rsidR="000B11BC" w:rsidRPr="003B1DDC" w:rsidRDefault="000B11BC" w:rsidP="003B1DDC">
            <w:pPr>
              <w:tabs>
                <w:tab w:val="left" w:pos="993"/>
              </w:tabs>
              <w:jc w:val="both"/>
              <w:rPr>
                <w:b/>
                <w:sz w:val="22"/>
                <w:szCs w:val="22"/>
              </w:rPr>
            </w:pPr>
            <w:r w:rsidRPr="003B1DDC">
              <w:rPr>
                <w:b/>
                <w:sz w:val="22"/>
                <w:szCs w:val="22"/>
              </w:rPr>
              <w:t>Vides aizsardzības un reģionālās attīstības ministrija:</w:t>
            </w:r>
          </w:p>
          <w:p w14:paraId="289F63FF" w14:textId="77777777" w:rsidR="000B11BC" w:rsidRPr="003B1DDC" w:rsidRDefault="000B11BC" w:rsidP="003B1DDC">
            <w:pPr>
              <w:tabs>
                <w:tab w:val="left" w:pos="993"/>
              </w:tabs>
              <w:jc w:val="both"/>
              <w:rPr>
                <w:sz w:val="22"/>
                <w:szCs w:val="22"/>
              </w:rPr>
            </w:pPr>
            <w:r w:rsidRPr="003B1DDC">
              <w:rPr>
                <w:sz w:val="22"/>
                <w:szCs w:val="22"/>
              </w:rPr>
              <w:t>Ņemot vērā likuma “Par kultūras pieminekļu aizsardzību” 18.</w:t>
            </w:r>
            <w:r w:rsidRPr="003B1DDC">
              <w:rPr>
                <w:sz w:val="22"/>
                <w:szCs w:val="22"/>
                <w:vertAlign w:val="superscript"/>
              </w:rPr>
              <w:t>3 </w:t>
            </w:r>
            <w:r w:rsidRPr="003B1DDC">
              <w:rPr>
                <w:sz w:val="22"/>
                <w:szCs w:val="22"/>
              </w:rPr>
              <w:t>panta otrajā daļā noteikto, ka pieminekļu, piemiņas zīmju un piemiņas vietu izveides dokumentāciju saskaņo pašvaldība, lūdzam precizēt noteikumu projekta 22 punktu, nosakot, ka priekšlikumi par pieminekļa vai piemiņas zīmes uzstādīšanai, vai piemiņas vietas izveidošanai iesniedzami attiecīgās pašvaldības būvvaldē, kas nepieciešamības gadījumā konsultējas ar Padomi.</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05CBF426" w14:textId="77777777" w:rsidR="000B11BC" w:rsidRPr="003B1DDC" w:rsidRDefault="000B11BC" w:rsidP="003B1DDC">
            <w:pPr>
              <w:widowControl w:val="0"/>
              <w:autoSpaceDE w:val="0"/>
              <w:autoSpaceDN w:val="0"/>
              <w:adjustRightInd w:val="0"/>
              <w:jc w:val="center"/>
              <w:rPr>
                <w:b/>
                <w:bCs/>
                <w:sz w:val="22"/>
                <w:szCs w:val="22"/>
              </w:rPr>
            </w:pPr>
            <w:r w:rsidRPr="003B1DDC">
              <w:rPr>
                <w:b/>
                <w:bCs/>
                <w:sz w:val="22"/>
                <w:szCs w:val="22"/>
              </w:rPr>
              <w:t>Ņemts vērā</w:t>
            </w:r>
          </w:p>
        </w:tc>
        <w:tc>
          <w:tcPr>
            <w:tcW w:w="1018" w:type="pct"/>
            <w:tcBorders>
              <w:top w:val="single" w:sz="4" w:space="0" w:color="auto"/>
              <w:left w:val="single" w:sz="4" w:space="0" w:color="auto"/>
              <w:bottom w:val="single" w:sz="4" w:space="0" w:color="auto"/>
            </w:tcBorders>
            <w:shd w:val="clear" w:color="auto" w:fill="auto"/>
          </w:tcPr>
          <w:p w14:paraId="7C62065B" w14:textId="77777777" w:rsidR="000B11BC" w:rsidRPr="003B1DDC" w:rsidRDefault="000B11BC" w:rsidP="003B1DDC">
            <w:pPr>
              <w:tabs>
                <w:tab w:val="left" w:pos="993"/>
              </w:tabs>
              <w:jc w:val="both"/>
              <w:rPr>
                <w:sz w:val="22"/>
                <w:szCs w:val="22"/>
              </w:rPr>
            </w:pPr>
            <w:r w:rsidRPr="003B1DDC">
              <w:rPr>
                <w:sz w:val="22"/>
                <w:szCs w:val="22"/>
              </w:rPr>
              <w:t>Svītrots Ministru kabineta noteikumu projekta 24. un 25.punkts.</w:t>
            </w:r>
          </w:p>
          <w:p w14:paraId="579AC5DF" w14:textId="77777777" w:rsidR="000B11BC" w:rsidRPr="003B1DDC" w:rsidRDefault="000B11BC" w:rsidP="003B1DDC">
            <w:pPr>
              <w:tabs>
                <w:tab w:val="left" w:pos="993"/>
              </w:tabs>
              <w:jc w:val="both"/>
              <w:rPr>
                <w:sz w:val="22"/>
                <w:szCs w:val="22"/>
              </w:rPr>
            </w:pPr>
          </w:p>
          <w:p w14:paraId="67A5DCBE" w14:textId="657B3C1F" w:rsidR="000B11BC" w:rsidRDefault="000B11BC" w:rsidP="003B1DDC">
            <w:pPr>
              <w:tabs>
                <w:tab w:val="left" w:pos="993"/>
              </w:tabs>
              <w:jc w:val="both"/>
              <w:rPr>
                <w:sz w:val="22"/>
                <w:szCs w:val="22"/>
              </w:rPr>
            </w:pPr>
            <w:r w:rsidRPr="003B1DDC">
              <w:rPr>
                <w:sz w:val="22"/>
                <w:szCs w:val="22"/>
              </w:rPr>
              <w:t>Mainīta Ministru kabineta noteikumu projekta vienību numerācija un precizēts Ministr</w:t>
            </w:r>
            <w:r w:rsidR="00CA784C" w:rsidRPr="003B1DDC">
              <w:rPr>
                <w:sz w:val="22"/>
                <w:szCs w:val="22"/>
              </w:rPr>
              <w:t>u kabineta noteikumu projekta 17</w:t>
            </w:r>
            <w:r w:rsidRPr="003B1DDC">
              <w:rPr>
                <w:sz w:val="22"/>
                <w:szCs w:val="22"/>
              </w:rPr>
              <w:t>.punkts šādā redakcijā:</w:t>
            </w:r>
          </w:p>
          <w:p w14:paraId="43BE5A9C" w14:textId="77777777" w:rsidR="00A56DC0" w:rsidRDefault="00A56DC0" w:rsidP="003B1DDC">
            <w:pPr>
              <w:tabs>
                <w:tab w:val="left" w:pos="993"/>
              </w:tabs>
              <w:jc w:val="both"/>
              <w:rPr>
                <w:sz w:val="22"/>
                <w:szCs w:val="22"/>
              </w:rPr>
            </w:pPr>
          </w:p>
          <w:p w14:paraId="16DF74FB" w14:textId="2EC2E9DC" w:rsidR="000B11BC" w:rsidRPr="003B1DDC" w:rsidRDefault="000B11BC" w:rsidP="003B1DDC">
            <w:pPr>
              <w:pStyle w:val="naisc"/>
              <w:spacing w:before="0" w:after="0"/>
              <w:jc w:val="both"/>
              <w:rPr>
                <w:sz w:val="22"/>
                <w:szCs w:val="22"/>
                <w:lang w:eastAsia="en-US"/>
              </w:rPr>
            </w:pPr>
            <w:r w:rsidRPr="003B1DDC">
              <w:rPr>
                <w:sz w:val="22"/>
                <w:szCs w:val="22"/>
                <w:lang w:eastAsia="en-US"/>
              </w:rPr>
              <w:t>„</w:t>
            </w:r>
            <w:r w:rsidR="00CA784C" w:rsidRPr="003B1DDC">
              <w:rPr>
                <w:sz w:val="22"/>
                <w:szCs w:val="22"/>
                <w:lang w:eastAsia="en-US"/>
              </w:rPr>
              <w:t>17</w:t>
            </w:r>
            <w:r w:rsidR="00503090" w:rsidRPr="003B1DDC">
              <w:rPr>
                <w:sz w:val="22"/>
                <w:szCs w:val="22"/>
                <w:lang w:eastAsia="en-US"/>
              </w:rPr>
              <w:t xml:space="preserve">. </w:t>
            </w:r>
            <w:r w:rsidR="00CA784C" w:rsidRPr="003B1DDC">
              <w:rPr>
                <w:sz w:val="22"/>
                <w:szCs w:val="22"/>
                <w:lang w:eastAsia="en-US"/>
              </w:rPr>
              <w:t>Priekšlikumu par pieminekļa vai piemiņas zīmes uzstādīšanu, piemiņas vietas izveidošanu vai informatīvās plāksnes izvietošanu pie objekta, kurš neatbilst valsts aizsargājamā kultūras pieminekļa statusam, bet kurš sabiedriski nozīmīgā vietā ir izvietots kā piemineklis vai piemiņas vieta, iesniedzējs (fiziska vai juridiska persona) iesniedz pašvaldībā, kuras teritorijā plānots uzstādīt pieminekli, piemiņas zīmi, izveidot piemiņas vietu vai izvietot informatīvo plāksni (turpmāk – pašvaldība).”</w:t>
            </w:r>
          </w:p>
          <w:p w14:paraId="71D0019F" w14:textId="77777777" w:rsidR="000B11BC" w:rsidRPr="003B1DDC" w:rsidRDefault="000B11BC" w:rsidP="003B1DDC">
            <w:pPr>
              <w:tabs>
                <w:tab w:val="left" w:pos="993"/>
              </w:tabs>
              <w:jc w:val="both"/>
              <w:rPr>
                <w:sz w:val="22"/>
                <w:szCs w:val="22"/>
              </w:rPr>
            </w:pPr>
            <w:r w:rsidRPr="003B1DDC">
              <w:rPr>
                <w:sz w:val="22"/>
                <w:szCs w:val="22"/>
              </w:rPr>
              <w:t xml:space="preserve">Precizēts Ministru kabineta noteikumu projekta sākotnējās </w:t>
            </w:r>
            <w:r w:rsidRPr="003B1DDC">
              <w:rPr>
                <w:sz w:val="22"/>
                <w:szCs w:val="22"/>
              </w:rPr>
              <w:lastRenderedPageBreak/>
              <w:t>ietekmes novērtējuma ziņojuma (anotācijas) I sadaļas 2.punkts šādā redakcijā:</w:t>
            </w:r>
          </w:p>
          <w:p w14:paraId="53DB1337" w14:textId="77777777" w:rsidR="000B11BC" w:rsidRPr="003B1DDC" w:rsidRDefault="000B11BC" w:rsidP="003B1DDC">
            <w:pPr>
              <w:tabs>
                <w:tab w:val="left" w:pos="993"/>
              </w:tabs>
              <w:jc w:val="both"/>
              <w:rPr>
                <w:sz w:val="22"/>
                <w:szCs w:val="22"/>
              </w:rPr>
            </w:pPr>
          </w:p>
          <w:p w14:paraId="167D18E6" w14:textId="4041B1AF" w:rsidR="000B11BC" w:rsidRPr="003B1DDC" w:rsidRDefault="000B11BC" w:rsidP="003B1DDC">
            <w:pPr>
              <w:tabs>
                <w:tab w:val="left" w:pos="993"/>
              </w:tabs>
              <w:jc w:val="both"/>
              <w:rPr>
                <w:sz w:val="22"/>
                <w:szCs w:val="22"/>
              </w:rPr>
            </w:pPr>
            <w:r w:rsidRPr="003B1DDC">
              <w:rPr>
                <w:sz w:val="22"/>
                <w:szCs w:val="22"/>
              </w:rPr>
              <w:t>„[..]</w:t>
            </w:r>
            <w:r w:rsidR="00C736B6">
              <w:rPr>
                <w:sz w:val="22"/>
                <w:szCs w:val="22"/>
              </w:rPr>
              <w:t> </w:t>
            </w:r>
            <w:r w:rsidRPr="003B1DDC">
              <w:rPr>
                <w:sz w:val="22"/>
                <w:szCs w:val="22"/>
              </w:rPr>
              <w:t xml:space="preserve">Projekta </w:t>
            </w:r>
            <w:r w:rsidRPr="00C736B6">
              <w:rPr>
                <w:b/>
                <w:sz w:val="22"/>
                <w:szCs w:val="22"/>
              </w:rPr>
              <w:t>III.</w:t>
            </w:r>
            <w:r w:rsidR="00C736B6">
              <w:rPr>
                <w:b/>
                <w:sz w:val="22"/>
                <w:szCs w:val="22"/>
              </w:rPr>
              <w:t> </w:t>
            </w:r>
            <w:r w:rsidRPr="00C736B6">
              <w:rPr>
                <w:b/>
                <w:sz w:val="22"/>
                <w:szCs w:val="22"/>
              </w:rPr>
              <w:t>nodaļa „Pieminekļu, piemiņas zīmju uzstādīšana, piemiņas vietu izveide un informatīvo plākšņu izvietošana”</w:t>
            </w:r>
            <w:r w:rsidRPr="003B1DDC">
              <w:rPr>
                <w:sz w:val="22"/>
                <w:szCs w:val="22"/>
              </w:rPr>
              <w:t xml:space="preserve"> nosaka kārtību, kādā publiskā ārtelpā tiek uzstādīti vēsturiskiem notikumiem un personām veltīti pieminekļi, piemiņas zīmes, izveidotas piemiņas vietas un izvietotas informatīvās plāksnes. Ievērojot, ka šī kārtība tiek īstenota administratīvā procesa ietvaros, uz to attiecināmi Administratīvā procesa likumā paredzētie termiņi. Vienlaikus projektā paredzētie termiņi neierobežo personas tiesības lūgtu procesuālo termiņu pagarināšanu un pašvaldības tiesības pagarināt termiņu administratīvā akta izdošanai. Priekšlikumu par pieminekļa vai piemiņas zīmes uzstādīšanu, piemiņas vietas izveidošanu vai informatīvās plāksnes izvietošanu pie objekta, kurš neatbilst valsts aizsargājamā kultūras pieminekļa statusam, bet, kurš sabiedriski nozīmīgā vietā ir izvietots kā piemineklis vai piemiņas vieta, iesniedzējs (fiziska vai juridiska persona) elektroniski iesniedz pašvaldībā, kuras teritorijā plānots uzstādīt pieminekli, piemiņas zīmi, izveidot piemiņas vietu vai izvietot </w:t>
            </w:r>
            <w:r w:rsidRPr="003B1DDC">
              <w:rPr>
                <w:sz w:val="22"/>
                <w:szCs w:val="22"/>
              </w:rPr>
              <w:lastRenderedPageBreak/>
              <w:t xml:space="preserve">informatīvo plāksni (turpmāk – pašvaldība). Priekšlikumā par pieminekļa vai piemiņas zīmes uzstādīšanu, piemiņas vietas izveidošanu vai informatīvās plāksnes izvietošanu norāda informāciju par ieceri un vēsturiskā notikuma faktu vai personu. Priekšlikumam pievieno materiālus un dokumentus vai normatīvajos aktos paredzētajā kārtībā apliecinātus šo dokumentu atvasinājumus (Projekta </w:t>
            </w:r>
            <w:r w:rsidRPr="00E0110E">
              <w:rPr>
                <w:b/>
                <w:sz w:val="22"/>
                <w:szCs w:val="22"/>
              </w:rPr>
              <w:t>1</w:t>
            </w:r>
            <w:r w:rsidR="00B71A6E" w:rsidRPr="00E0110E">
              <w:rPr>
                <w:b/>
                <w:sz w:val="22"/>
                <w:szCs w:val="22"/>
              </w:rPr>
              <w:t>7</w:t>
            </w:r>
            <w:r w:rsidRPr="00E0110E">
              <w:rPr>
                <w:b/>
                <w:sz w:val="22"/>
                <w:szCs w:val="22"/>
              </w:rPr>
              <w:t>. – 1</w:t>
            </w:r>
            <w:r w:rsidR="00B71A6E" w:rsidRPr="00E0110E">
              <w:rPr>
                <w:b/>
                <w:sz w:val="22"/>
                <w:szCs w:val="22"/>
              </w:rPr>
              <w:t>8</w:t>
            </w:r>
            <w:r w:rsidRPr="00E0110E">
              <w:rPr>
                <w:b/>
                <w:sz w:val="22"/>
                <w:szCs w:val="22"/>
              </w:rPr>
              <w:t>.punkts</w:t>
            </w:r>
            <w:r w:rsidRPr="003B1DDC">
              <w:rPr>
                <w:sz w:val="22"/>
                <w:szCs w:val="22"/>
              </w:rPr>
              <w:t>). Minētā kārtība noteikta, jo tās pašvaldības lēmums, kuras teritorijā plānots uzstādīt pieminekli, piemiņas zīmi vai izveidot piemiņas vietu, Projekta III. nodaļas izpratnē ir administratīvais akts. Tādējādi iesniedzējam, atbilstoši Administratīvā procesa likuma 59.panta ceturtajai daļai, ir pienākums iesniegt pierādījumus, kas ir viņa rīcībā, un paziņot iestādei par faktiem, kas viņam ir zināmi un konkrētajā lietā varētu būt būtiski. Atbilstoši Valsts pārvaldes iekārtas likuma 4.panta otrajai daļai atvasināta publiska persona valsts pārvaldes jomā darbojas ar pastarpinātās pārvaldes iestāžu starpniecību. Ņemot to vērā, Projekta regulējums pamatā paredz iestāžu un privātpersonu saziņu nevis ar pašvaldību, kā atvasināto publisko tiesību subjektu, bet to pašvaldības iestādi, kurai ir piekritīga attiecīgā jautājuma izlemšana.</w:t>
            </w:r>
          </w:p>
          <w:p w14:paraId="667F9BB5" w14:textId="06925E30" w:rsidR="000B11BC" w:rsidRPr="003B1DDC" w:rsidRDefault="000B11BC" w:rsidP="003B1DDC">
            <w:pPr>
              <w:tabs>
                <w:tab w:val="left" w:pos="993"/>
              </w:tabs>
              <w:jc w:val="both"/>
              <w:rPr>
                <w:sz w:val="22"/>
                <w:szCs w:val="22"/>
              </w:rPr>
            </w:pPr>
            <w:r w:rsidRPr="003B1DDC">
              <w:rPr>
                <w:sz w:val="22"/>
                <w:szCs w:val="22"/>
              </w:rPr>
              <w:lastRenderedPageBreak/>
              <w:t>Pēc priekšlikuma un tam pievienoto materiālu (turpmāk – dokumentācija) saņemšanas pašvaldība to elektroniski nosūta padomei</w:t>
            </w:r>
            <w:proofErr w:type="gramStart"/>
            <w:r w:rsidRPr="003B1DDC">
              <w:rPr>
                <w:sz w:val="22"/>
                <w:szCs w:val="22"/>
              </w:rPr>
              <w:t xml:space="preserve"> un</w:t>
            </w:r>
            <w:proofErr w:type="gramEnd"/>
            <w:r w:rsidRPr="003B1DDC">
              <w:rPr>
                <w:sz w:val="22"/>
                <w:szCs w:val="22"/>
              </w:rPr>
              <w:t xml:space="preserve"> izsaka</w:t>
            </w:r>
            <w:r w:rsidR="000D2B21">
              <w:rPr>
                <w:sz w:val="22"/>
                <w:szCs w:val="22"/>
              </w:rPr>
              <w:t xml:space="preserve"> sākotnēju</w:t>
            </w:r>
            <w:r w:rsidRPr="003B1DDC">
              <w:rPr>
                <w:sz w:val="22"/>
                <w:szCs w:val="22"/>
              </w:rPr>
              <w:t xml:space="preserve"> viedokli par priekšlikumu (Projekta </w:t>
            </w:r>
            <w:r w:rsidRPr="00122B2A">
              <w:rPr>
                <w:b/>
                <w:sz w:val="22"/>
                <w:szCs w:val="22"/>
              </w:rPr>
              <w:t>2</w:t>
            </w:r>
            <w:r w:rsidR="00B71A6E" w:rsidRPr="00122B2A">
              <w:rPr>
                <w:b/>
                <w:sz w:val="22"/>
                <w:szCs w:val="22"/>
              </w:rPr>
              <w:t>0</w:t>
            </w:r>
            <w:r w:rsidRPr="00122B2A">
              <w:rPr>
                <w:b/>
                <w:sz w:val="22"/>
                <w:szCs w:val="22"/>
              </w:rPr>
              <w:t>.punkts</w:t>
            </w:r>
            <w:r w:rsidRPr="003B1DDC">
              <w:rPr>
                <w:sz w:val="22"/>
                <w:szCs w:val="22"/>
              </w:rPr>
              <w:t>).</w:t>
            </w:r>
            <w:r w:rsidR="005B08BA">
              <w:rPr>
                <w:sz w:val="22"/>
                <w:szCs w:val="22"/>
              </w:rPr>
              <w:t xml:space="preserve"> </w:t>
            </w:r>
            <w:r w:rsidR="005B08BA" w:rsidRPr="005B08BA">
              <w:rPr>
                <w:sz w:val="22"/>
                <w:szCs w:val="22"/>
              </w:rPr>
              <w:t>Sākotnējā viedokļa paušanai nav paredzēta padziļināta priekšlikuma izpēte, bet gan vispārīgs izvērtējums par tā potenciālo atbalstīšanu vai noraidīšanu ar mērķi sniegt padomei informāciju par pašvaldības sākotnējo nostāju, kā arī nepieciešamības gadījumā sniegt kontekstu par izvietojamo objektu, kas ļautu padomei pilnvērtīgāk izvērtēt dokumentāciju pirms atzinuma izdošanas.</w:t>
            </w:r>
          </w:p>
          <w:p w14:paraId="3CCB9A8E" w14:textId="30C422E7" w:rsidR="000B11BC" w:rsidRPr="003B1DDC" w:rsidRDefault="000B11BC" w:rsidP="003B1DDC">
            <w:pPr>
              <w:tabs>
                <w:tab w:val="left" w:pos="993"/>
              </w:tabs>
              <w:jc w:val="both"/>
              <w:rPr>
                <w:sz w:val="22"/>
                <w:szCs w:val="22"/>
              </w:rPr>
            </w:pPr>
            <w:r w:rsidRPr="003B1DDC">
              <w:rPr>
                <w:sz w:val="22"/>
                <w:szCs w:val="22"/>
              </w:rPr>
              <w:t xml:space="preserve">Padome desmit darbdienu laikā izvērtē dokumentāciju un, konstatējot vēsturiskā notikuma faktu vai personas esamību un ietvertās ieceres atbilstību normatīvajiem aktiem, vērtē ieceres arhitektonisko, māksliniecisko un dizaina kvalitāti un pēc dokumentācijas saņemšanas elektroniski </w:t>
            </w:r>
            <w:r w:rsidR="001B055D">
              <w:rPr>
                <w:sz w:val="22"/>
                <w:szCs w:val="22"/>
              </w:rPr>
              <w:t xml:space="preserve">ar drošu elektronisko parakstu </w:t>
            </w:r>
            <w:r w:rsidRPr="003B1DDC">
              <w:rPr>
                <w:sz w:val="22"/>
                <w:szCs w:val="22"/>
              </w:rPr>
              <w:t>sniedz</w:t>
            </w:r>
            <w:r w:rsidR="001B055D">
              <w:rPr>
                <w:sz w:val="22"/>
                <w:szCs w:val="22"/>
              </w:rPr>
              <w:t xml:space="preserve"> </w:t>
            </w:r>
            <w:r w:rsidRPr="003B1DDC">
              <w:rPr>
                <w:sz w:val="22"/>
                <w:szCs w:val="22"/>
              </w:rPr>
              <w:t xml:space="preserve">atzinumu pašvaldībai. Ieceres arhitektoniskās, mākslinieciskās un dizaina kvalitātes novērtēšana ietver ieceres īstenošanas rezultāta iederēšanos apkārtnē esošajā kultūrvidē (vienlaikus, ņemot vērā kultūras mantojuma aizsardzības principu, iecerei cik vien iespējams, jālīdzinās tās apkārtnē esošo būvju un citu kultūrvēsturisku objektu </w:t>
            </w:r>
            <w:r w:rsidRPr="003B1DDC">
              <w:rPr>
                <w:sz w:val="22"/>
                <w:szCs w:val="22"/>
              </w:rPr>
              <w:lastRenderedPageBreak/>
              <w:t>vizuālajam noformējumam). Minētais izriet no likuma „Par kultūras pieminekļu aizsardzību” 18.</w:t>
            </w:r>
            <w:r w:rsidRPr="00B97CF4">
              <w:rPr>
                <w:sz w:val="22"/>
                <w:szCs w:val="22"/>
                <w:vertAlign w:val="superscript"/>
              </w:rPr>
              <w:t>3</w:t>
            </w:r>
            <w:r w:rsidRPr="003B1DDC">
              <w:rPr>
                <w:sz w:val="22"/>
                <w:szCs w:val="22"/>
              </w:rPr>
              <w:t xml:space="preserve"> panta pirmās daļas. Pēc tam padome sniedz pašvaldībai atzinumu. [..]”</w:t>
            </w:r>
          </w:p>
        </w:tc>
      </w:tr>
      <w:tr w:rsidR="000B11BC" w:rsidRPr="003B1DDC" w14:paraId="20697459" w14:textId="77777777" w:rsidTr="00854EC2">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7861C080" w14:textId="77777777" w:rsidR="000B11BC" w:rsidRPr="003B1DDC" w:rsidRDefault="000B11BC" w:rsidP="004262D8">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5922F3DF" w14:textId="77777777" w:rsidR="000B11BC" w:rsidRPr="003B1DDC" w:rsidRDefault="000B11BC" w:rsidP="003B1DDC">
            <w:pPr>
              <w:pStyle w:val="naisc"/>
              <w:spacing w:before="0" w:after="0"/>
              <w:jc w:val="both"/>
              <w:rPr>
                <w:sz w:val="22"/>
                <w:szCs w:val="22"/>
              </w:rPr>
            </w:pPr>
            <w:r w:rsidRPr="003B1DDC">
              <w:rPr>
                <w:sz w:val="22"/>
                <w:szCs w:val="22"/>
              </w:rPr>
              <w:t>Ministru kabineta noteikumu projekta 23.punkts:</w:t>
            </w:r>
          </w:p>
          <w:p w14:paraId="2CF29824" w14:textId="77777777" w:rsidR="000B11BC" w:rsidRPr="003B1DDC" w:rsidRDefault="000B11BC" w:rsidP="003B1DDC">
            <w:pPr>
              <w:pStyle w:val="naisc"/>
              <w:spacing w:before="0" w:after="0"/>
              <w:jc w:val="both"/>
              <w:rPr>
                <w:sz w:val="22"/>
                <w:szCs w:val="22"/>
              </w:rPr>
            </w:pPr>
          </w:p>
          <w:p w14:paraId="71C366A8" w14:textId="77777777" w:rsidR="000B11BC" w:rsidRPr="003B1DDC" w:rsidRDefault="000B11BC" w:rsidP="003B1DDC">
            <w:pPr>
              <w:pStyle w:val="naisc"/>
              <w:spacing w:before="0" w:after="0"/>
              <w:jc w:val="both"/>
              <w:rPr>
                <w:sz w:val="22"/>
                <w:szCs w:val="22"/>
              </w:rPr>
            </w:pPr>
            <w:r w:rsidRPr="003B1DDC">
              <w:rPr>
                <w:sz w:val="22"/>
                <w:szCs w:val="22"/>
              </w:rPr>
              <w:t>23. Ja vēsturiskiem notikumiem un personām veltītu pieminekli, piemiņas zīmi vai piemiņas vietu paredzēts uzstādīt vai izveidot valsts aizsargājamā kultūras piemineklī, pie tā vai kultūras pieminekļa aizsardzības zonā, Padome atzinumā norāda uz nepieciešamību ieceres īstenošanai saņemt Nacionālās kultūras mantojuma pārvaldes saskaņojumu, ja šāds saskaņojums nav pievienots dokumentācijai.</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7046231B" w14:textId="77777777" w:rsidR="000B11BC" w:rsidRPr="003B1DDC" w:rsidRDefault="000B11BC" w:rsidP="003B1DDC">
            <w:pPr>
              <w:pStyle w:val="naisc"/>
              <w:spacing w:before="0" w:after="0"/>
              <w:jc w:val="both"/>
              <w:rPr>
                <w:b/>
                <w:sz w:val="22"/>
                <w:szCs w:val="22"/>
              </w:rPr>
            </w:pPr>
            <w:r w:rsidRPr="003B1DDC">
              <w:rPr>
                <w:b/>
                <w:sz w:val="22"/>
                <w:szCs w:val="22"/>
              </w:rPr>
              <w:t>Ekonomikas ministrija:</w:t>
            </w:r>
          </w:p>
          <w:p w14:paraId="4DBDA830" w14:textId="77777777" w:rsidR="000B11BC" w:rsidRPr="003B1DDC" w:rsidRDefault="000B11BC" w:rsidP="003B1DDC">
            <w:pPr>
              <w:pStyle w:val="naisc"/>
              <w:spacing w:before="0" w:after="0"/>
              <w:jc w:val="both"/>
              <w:rPr>
                <w:sz w:val="22"/>
                <w:szCs w:val="22"/>
              </w:rPr>
            </w:pPr>
            <w:r w:rsidRPr="003B1DDC">
              <w:rPr>
                <w:sz w:val="22"/>
                <w:szCs w:val="22"/>
              </w:rPr>
              <w:t>Nepieciešamības saņemt kādu darbību veikšanai Nacionālā kultūras mantojuma pārvaldes saskaņojumu vai atļauju primāri izriet no likuma “Par kultūras pieminekļu aizsardzību”. Līdz ar to, par šo jautājumu nevar lemt likuma “Par kultūras pieminekļu aizsardzību” 18.</w:t>
            </w:r>
            <w:r w:rsidRPr="004C55DE">
              <w:rPr>
                <w:sz w:val="22"/>
                <w:szCs w:val="22"/>
                <w:vertAlign w:val="superscript"/>
              </w:rPr>
              <w:t>3</w:t>
            </w:r>
            <w:r w:rsidRPr="003B1DDC">
              <w:rPr>
                <w:sz w:val="22"/>
                <w:szCs w:val="22"/>
              </w:rPr>
              <w:t xml:space="preserve"> panta otrajā daļā noteiktā konsultatīvā padome. Ievērojot iepriekš minēto, lūdzam svītrot noteikumu projekta 23.punktu.</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7FEA0A22" w14:textId="77777777" w:rsidR="000B11BC" w:rsidRPr="003B1DDC" w:rsidRDefault="000B11BC" w:rsidP="003B1DDC">
            <w:pPr>
              <w:pStyle w:val="naisc"/>
              <w:spacing w:before="0" w:after="0"/>
              <w:ind w:firstLine="720"/>
              <w:jc w:val="both"/>
              <w:rPr>
                <w:b/>
                <w:sz w:val="22"/>
                <w:szCs w:val="22"/>
              </w:rPr>
            </w:pPr>
            <w:r w:rsidRPr="003B1DDC">
              <w:rPr>
                <w:b/>
                <w:sz w:val="22"/>
                <w:szCs w:val="22"/>
              </w:rPr>
              <w:t>Ņemts vērā</w:t>
            </w:r>
          </w:p>
          <w:p w14:paraId="59F5DB40" w14:textId="7FB397D7" w:rsidR="000B11BC" w:rsidRPr="003B1DDC" w:rsidRDefault="004C55DE" w:rsidP="00E706BD">
            <w:pPr>
              <w:pStyle w:val="naisc"/>
              <w:spacing w:before="0" w:after="0"/>
              <w:jc w:val="both"/>
              <w:rPr>
                <w:sz w:val="22"/>
                <w:szCs w:val="22"/>
              </w:rPr>
            </w:pPr>
            <w:r>
              <w:rPr>
                <w:sz w:val="22"/>
                <w:szCs w:val="22"/>
              </w:rPr>
              <w:t>Ministru kabineta n</w:t>
            </w:r>
            <w:r w:rsidR="000B11BC" w:rsidRPr="003B1DDC">
              <w:rPr>
                <w:sz w:val="22"/>
                <w:szCs w:val="22"/>
              </w:rPr>
              <w:t xml:space="preserve">oteikumu projekta </w:t>
            </w:r>
            <w:r w:rsidR="006077CC">
              <w:rPr>
                <w:sz w:val="22"/>
                <w:szCs w:val="22"/>
              </w:rPr>
              <w:t>18.5</w:t>
            </w:r>
            <w:r w:rsidR="000B11BC" w:rsidRPr="003B1DDC">
              <w:rPr>
                <w:sz w:val="22"/>
                <w:szCs w:val="22"/>
              </w:rPr>
              <w:t>.</w:t>
            </w:r>
            <w:r w:rsidR="006077CC">
              <w:rPr>
                <w:sz w:val="22"/>
                <w:szCs w:val="22"/>
              </w:rPr>
              <w:t>apakš</w:t>
            </w:r>
            <w:r w:rsidR="000B11BC" w:rsidRPr="003B1DDC">
              <w:rPr>
                <w:sz w:val="22"/>
                <w:szCs w:val="22"/>
              </w:rPr>
              <w:t xml:space="preserve">punktā ietvertā prasība saņemt </w:t>
            </w:r>
            <w:r w:rsidR="006077CC" w:rsidRPr="003B1DDC">
              <w:rPr>
                <w:sz w:val="22"/>
                <w:szCs w:val="22"/>
              </w:rPr>
              <w:t>Nacionālā</w:t>
            </w:r>
            <w:r w:rsidR="006077CC">
              <w:rPr>
                <w:sz w:val="22"/>
                <w:szCs w:val="22"/>
              </w:rPr>
              <w:t>s</w:t>
            </w:r>
            <w:r w:rsidR="006077CC" w:rsidRPr="003B1DDC">
              <w:rPr>
                <w:sz w:val="22"/>
                <w:szCs w:val="22"/>
              </w:rPr>
              <w:t xml:space="preserve"> kultūras mantojuma </w:t>
            </w:r>
            <w:r w:rsidR="006077CC">
              <w:rPr>
                <w:sz w:val="22"/>
                <w:szCs w:val="22"/>
              </w:rPr>
              <w:t>p</w:t>
            </w:r>
            <w:r w:rsidR="000B11BC" w:rsidRPr="003B1DDC">
              <w:rPr>
                <w:sz w:val="22"/>
                <w:szCs w:val="22"/>
              </w:rPr>
              <w:t>ārvaldes saskaņojumu neizriet no padomes lēmuma, bet gan no likuma</w:t>
            </w:r>
            <w:proofErr w:type="gramStart"/>
            <w:r w:rsidR="000B11BC" w:rsidRPr="003B1DDC">
              <w:rPr>
                <w:sz w:val="22"/>
                <w:szCs w:val="22"/>
              </w:rPr>
              <w:t xml:space="preserve"> ,,</w:t>
            </w:r>
            <w:proofErr w:type="gramEnd"/>
            <w:r w:rsidR="000B11BC" w:rsidRPr="003B1DDC">
              <w:rPr>
                <w:sz w:val="22"/>
                <w:szCs w:val="22"/>
              </w:rPr>
              <w:t xml:space="preserve">Par kultūras pieminekļu aizsardzību” 3.panta. Minētajos gadījumos saskaņojums būtu jāsaņem jebkurā gadījumā, taču, lai pēc iespējas izvairītos no nepilnīgi iesniegtas dokumentācijas, saskaņojuma nepieciešamība konkrētajos gadījumos tiek uzsvērta ar </w:t>
            </w:r>
            <w:r w:rsidR="00E706BD" w:rsidRPr="00E706BD">
              <w:rPr>
                <w:sz w:val="22"/>
                <w:szCs w:val="22"/>
              </w:rPr>
              <w:t xml:space="preserve">Ministru kabineta </w:t>
            </w:r>
            <w:r w:rsidR="00E706BD">
              <w:rPr>
                <w:sz w:val="22"/>
                <w:szCs w:val="22"/>
              </w:rPr>
              <w:t>n</w:t>
            </w:r>
            <w:r w:rsidR="000B11BC" w:rsidRPr="003B1DDC">
              <w:rPr>
                <w:sz w:val="22"/>
                <w:szCs w:val="22"/>
              </w:rPr>
              <w:t xml:space="preserve">oteikumu projekta </w:t>
            </w:r>
            <w:r w:rsidR="009E7EBB">
              <w:rPr>
                <w:sz w:val="22"/>
                <w:szCs w:val="22"/>
              </w:rPr>
              <w:t>18.5.apakš</w:t>
            </w:r>
            <w:r w:rsidR="000B11BC" w:rsidRPr="003B1DDC">
              <w:rPr>
                <w:sz w:val="22"/>
                <w:szCs w:val="22"/>
              </w:rPr>
              <w:t>punktu.</w:t>
            </w:r>
          </w:p>
        </w:tc>
        <w:tc>
          <w:tcPr>
            <w:tcW w:w="1018" w:type="pct"/>
            <w:tcBorders>
              <w:top w:val="single" w:sz="4" w:space="0" w:color="auto"/>
              <w:left w:val="single" w:sz="4" w:space="0" w:color="auto"/>
              <w:bottom w:val="single" w:sz="4" w:space="0" w:color="auto"/>
            </w:tcBorders>
            <w:shd w:val="clear" w:color="auto" w:fill="auto"/>
          </w:tcPr>
          <w:p w14:paraId="47E8F9A5" w14:textId="77777777" w:rsidR="000B11BC" w:rsidRPr="003B1DDC" w:rsidRDefault="000B11BC" w:rsidP="003B1DDC">
            <w:pPr>
              <w:jc w:val="both"/>
              <w:rPr>
                <w:sz w:val="22"/>
                <w:szCs w:val="22"/>
              </w:rPr>
            </w:pPr>
            <w:r w:rsidRPr="003B1DDC">
              <w:rPr>
                <w:sz w:val="22"/>
                <w:szCs w:val="22"/>
              </w:rPr>
              <w:t>Svītrots Ministru kabineta noteikumu Projekta 23.punkts.</w:t>
            </w:r>
          </w:p>
          <w:p w14:paraId="176E4AC7" w14:textId="77777777" w:rsidR="00A92179" w:rsidRDefault="00A92179" w:rsidP="003B1DDC">
            <w:pPr>
              <w:jc w:val="both"/>
              <w:rPr>
                <w:sz w:val="22"/>
                <w:szCs w:val="22"/>
              </w:rPr>
            </w:pPr>
          </w:p>
          <w:p w14:paraId="4FBE0F26" w14:textId="416EA382" w:rsidR="000B11BC" w:rsidRPr="003B1DDC" w:rsidRDefault="000B11BC" w:rsidP="003B1DDC">
            <w:pPr>
              <w:jc w:val="both"/>
              <w:rPr>
                <w:sz w:val="22"/>
                <w:szCs w:val="22"/>
              </w:rPr>
            </w:pPr>
            <w:r w:rsidRPr="003B1DDC">
              <w:rPr>
                <w:sz w:val="22"/>
                <w:szCs w:val="22"/>
              </w:rPr>
              <w:t>Ministru kabineta note</w:t>
            </w:r>
            <w:r w:rsidR="00CA784C" w:rsidRPr="003B1DDC">
              <w:rPr>
                <w:sz w:val="22"/>
                <w:szCs w:val="22"/>
              </w:rPr>
              <w:t>ikumu projekts papildināts ar 18</w:t>
            </w:r>
            <w:r w:rsidRPr="003B1DDC">
              <w:rPr>
                <w:sz w:val="22"/>
                <w:szCs w:val="22"/>
              </w:rPr>
              <w:t>.</w:t>
            </w:r>
            <w:r w:rsidR="008C2A08">
              <w:rPr>
                <w:sz w:val="22"/>
                <w:szCs w:val="22"/>
              </w:rPr>
              <w:t>5</w:t>
            </w:r>
            <w:r w:rsidRPr="003B1DDC">
              <w:rPr>
                <w:sz w:val="22"/>
                <w:szCs w:val="22"/>
              </w:rPr>
              <w:t>.apakšpunktu šādā redakcijā:</w:t>
            </w:r>
          </w:p>
          <w:p w14:paraId="49580756" w14:textId="77777777" w:rsidR="000B11BC" w:rsidRPr="003B1DDC" w:rsidRDefault="000B11BC" w:rsidP="003B1DDC">
            <w:pPr>
              <w:rPr>
                <w:sz w:val="22"/>
                <w:szCs w:val="22"/>
              </w:rPr>
            </w:pPr>
          </w:p>
          <w:p w14:paraId="10EE48BF" w14:textId="6D0320F5" w:rsidR="000B11BC" w:rsidRPr="003B1DDC" w:rsidRDefault="00CA784C" w:rsidP="00A92179">
            <w:pPr>
              <w:jc w:val="both"/>
              <w:rPr>
                <w:sz w:val="22"/>
                <w:szCs w:val="22"/>
              </w:rPr>
            </w:pPr>
            <w:r w:rsidRPr="003B1DDC">
              <w:rPr>
                <w:sz w:val="22"/>
                <w:szCs w:val="22"/>
              </w:rPr>
              <w:t>,,18</w:t>
            </w:r>
            <w:r w:rsidR="000B11BC" w:rsidRPr="003B1DDC">
              <w:rPr>
                <w:sz w:val="22"/>
                <w:szCs w:val="22"/>
              </w:rPr>
              <w:t>.</w:t>
            </w:r>
            <w:r w:rsidR="008C2A08">
              <w:rPr>
                <w:sz w:val="22"/>
                <w:szCs w:val="22"/>
              </w:rPr>
              <w:t>5</w:t>
            </w:r>
            <w:r w:rsidR="000B11BC" w:rsidRPr="003B1DDC">
              <w:rPr>
                <w:sz w:val="22"/>
                <w:szCs w:val="22"/>
              </w:rPr>
              <w:t>. Nacionālās kultūras mantojuma pārvaldes saskaņojums, ja vēsturiskiem notikumiem un personām veltītu pieminekli, piemiņas zīmi vai piemiņas vietu paredzēts uzstādīt vai izveidot valsts aizsargājamā kultūras piemineklī, pie tā vai kultūras pieminekļa aizsardzības zonā.”</w:t>
            </w:r>
          </w:p>
        </w:tc>
      </w:tr>
      <w:tr w:rsidR="000B11BC" w:rsidRPr="003B1DDC" w14:paraId="4D5312C0" w14:textId="77777777" w:rsidTr="00854EC2">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08A12D36" w14:textId="77777777" w:rsidR="000B11BC" w:rsidRPr="003B1DDC" w:rsidRDefault="000B11BC" w:rsidP="004262D8">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2A5030E8" w14:textId="6C71DDD0" w:rsidR="000B11BC" w:rsidRDefault="000B11BC" w:rsidP="003B1DDC">
            <w:pPr>
              <w:jc w:val="both"/>
              <w:rPr>
                <w:sz w:val="22"/>
                <w:szCs w:val="22"/>
              </w:rPr>
            </w:pPr>
            <w:r w:rsidRPr="003B1DDC">
              <w:rPr>
                <w:sz w:val="22"/>
                <w:szCs w:val="22"/>
              </w:rPr>
              <w:t>Ministru kabineta noteikumu projekta 23.2. un 39.2.apakšpunkts.</w:t>
            </w:r>
          </w:p>
          <w:p w14:paraId="675771C4" w14:textId="77777777" w:rsidR="002B2123" w:rsidRPr="003B1DDC" w:rsidRDefault="002B2123" w:rsidP="003B1DDC">
            <w:pPr>
              <w:jc w:val="both"/>
              <w:rPr>
                <w:sz w:val="22"/>
                <w:szCs w:val="22"/>
              </w:rPr>
            </w:pPr>
          </w:p>
          <w:p w14:paraId="48575705" w14:textId="77777777" w:rsidR="000B11BC" w:rsidRPr="003B1DDC" w:rsidRDefault="000B11BC" w:rsidP="003B1DDC">
            <w:pPr>
              <w:jc w:val="both"/>
              <w:rPr>
                <w:sz w:val="22"/>
                <w:szCs w:val="22"/>
              </w:rPr>
            </w:pPr>
            <w:r w:rsidRPr="003B1DDC">
              <w:rPr>
                <w:sz w:val="22"/>
                <w:szCs w:val="22"/>
              </w:rPr>
              <w:t>23. Priekšlikumā par pieminekļa vai piemiņas zīmes uzstādīšanu, vai piemiņas vietas izveidošanu norāda informāciju par ieceri un vēsturiskā notikuma faktu vai personu. Priekšlikumam pievieno šādus materiālus:</w:t>
            </w:r>
          </w:p>
          <w:p w14:paraId="59B242BE" w14:textId="77777777" w:rsidR="000B11BC" w:rsidRPr="003B1DDC" w:rsidRDefault="000B11BC" w:rsidP="003B1DDC">
            <w:pPr>
              <w:jc w:val="both"/>
              <w:rPr>
                <w:sz w:val="22"/>
                <w:szCs w:val="22"/>
              </w:rPr>
            </w:pPr>
            <w:r w:rsidRPr="003B1DDC">
              <w:rPr>
                <w:sz w:val="22"/>
                <w:szCs w:val="22"/>
              </w:rPr>
              <w:t>[..]</w:t>
            </w:r>
          </w:p>
          <w:p w14:paraId="26B74A64" w14:textId="77777777" w:rsidR="000B11BC" w:rsidRPr="003B1DDC" w:rsidRDefault="000B11BC" w:rsidP="003B1DDC">
            <w:pPr>
              <w:jc w:val="both"/>
              <w:rPr>
                <w:sz w:val="22"/>
                <w:szCs w:val="22"/>
              </w:rPr>
            </w:pPr>
            <w:r w:rsidRPr="003B1DDC">
              <w:rPr>
                <w:sz w:val="22"/>
                <w:szCs w:val="22"/>
              </w:rPr>
              <w:lastRenderedPageBreak/>
              <w:t>23.2. nekustamā īpašuma īpašnieka piekrišanu pieminekļa vai piemiņas zīmes uzstādīšanai, vai piemiņas vietas izveidei, norādot, vai piekrišana to uzstādīšanai ir bez termiņa ierobežojuma, vai ar termiņu, līdz kuram īpašnieks piekrīt pieminekļa, piemiņas zīmes uzstādīšanai vai piemiņas vietas izveidei savā īpašumā; [..]</w:t>
            </w:r>
          </w:p>
          <w:p w14:paraId="60ADB039" w14:textId="77777777" w:rsidR="000B11BC" w:rsidRPr="003B1DDC" w:rsidRDefault="000B11BC" w:rsidP="003B1DDC">
            <w:pPr>
              <w:jc w:val="both"/>
              <w:rPr>
                <w:sz w:val="22"/>
                <w:szCs w:val="22"/>
              </w:rPr>
            </w:pPr>
          </w:p>
          <w:p w14:paraId="024E6901" w14:textId="77777777" w:rsidR="000B11BC" w:rsidRPr="003B1DDC" w:rsidRDefault="000B11BC" w:rsidP="003B1DDC">
            <w:pPr>
              <w:jc w:val="both"/>
              <w:rPr>
                <w:sz w:val="22"/>
                <w:szCs w:val="22"/>
              </w:rPr>
            </w:pPr>
            <w:r w:rsidRPr="003B1DDC">
              <w:rPr>
                <w:sz w:val="22"/>
                <w:szCs w:val="22"/>
              </w:rPr>
              <w:t>39. Iesniegumā par informatīvās plāksnes izvietošanu norāda informāciju par vēsturiskā notikuma faktu vai personu</w:t>
            </w:r>
            <w:proofErr w:type="gramStart"/>
            <w:r w:rsidRPr="003B1DDC">
              <w:rPr>
                <w:sz w:val="22"/>
                <w:szCs w:val="22"/>
              </w:rPr>
              <w:t>, un iesniegumam pievieno šādus materiālus</w:t>
            </w:r>
            <w:proofErr w:type="gramEnd"/>
            <w:r w:rsidRPr="003B1DDC">
              <w:rPr>
                <w:sz w:val="22"/>
                <w:szCs w:val="22"/>
              </w:rPr>
              <w:t>:</w:t>
            </w:r>
          </w:p>
          <w:p w14:paraId="151F0D3A" w14:textId="77777777" w:rsidR="000B11BC" w:rsidRPr="003B1DDC" w:rsidRDefault="000B11BC" w:rsidP="003B1DDC">
            <w:pPr>
              <w:jc w:val="both"/>
              <w:rPr>
                <w:sz w:val="22"/>
                <w:szCs w:val="22"/>
              </w:rPr>
            </w:pPr>
            <w:r w:rsidRPr="003B1DDC">
              <w:rPr>
                <w:sz w:val="22"/>
                <w:szCs w:val="22"/>
              </w:rPr>
              <w:t>[..]</w:t>
            </w:r>
          </w:p>
          <w:p w14:paraId="634B36F2" w14:textId="77777777" w:rsidR="000B11BC" w:rsidRPr="003B1DDC" w:rsidRDefault="000B11BC" w:rsidP="003B1DDC">
            <w:pPr>
              <w:jc w:val="both"/>
              <w:rPr>
                <w:sz w:val="22"/>
                <w:szCs w:val="22"/>
              </w:rPr>
            </w:pPr>
            <w:r w:rsidRPr="003B1DDC">
              <w:rPr>
                <w:sz w:val="22"/>
                <w:szCs w:val="22"/>
              </w:rPr>
              <w:t>39.2. nekustamā īpašuma īpašnieka piekrišanu informatīvās plāksnes uzstādīšanai, norādot, vai piekrišana informatīvās plāksnes uzstādīšanai ir bez termiņa ierobežojuma, vai termiņu, līdz kuram īpašnieks piekrīt pieminekļa, piemiņas zīmes uzstādīšanai vai piemiņas vietas izveidei savā īpašumā;</w:t>
            </w:r>
          </w:p>
          <w:p w14:paraId="5787E0B1" w14:textId="77777777" w:rsidR="000B11BC" w:rsidRPr="003B1DDC" w:rsidRDefault="000B11BC" w:rsidP="003B1DDC">
            <w:pPr>
              <w:jc w:val="both"/>
              <w:rPr>
                <w:sz w:val="22"/>
                <w:szCs w:val="22"/>
              </w:rPr>
            </w:pPr>
            <w:r w:rsidRPr="003B1DDC">
              <w:rPr>
                <w:sz w:val="22"/>
                <w:szCs w:val="22"/>
              </w:rPr>
              <w:t>[..].</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12C3CD08" w14:textId="77777777" w:rsidR="000B11BC" w:rsidRPr="003B1DDC" w:rsidRDefault="000B11BC" w:rsidP="003B1DDC">
            <w:pPr>
              <w:jc w:val="both"/>
              <w:rPr>
                <w:b/>
                <w:sz w:val="22"/>
                <w:szCs w:val="22"/>
              </w:rPr>
            </w:pPr>
            <w:r w:rsidRPr="003B1DDC">
              <w:rPr>
                <w:b/>
                <w:sz w:val="22"/>
                <w:szCs w:val="22"/>
              </w:rPr>
              <w:lastRenderedPageBreak/>
              <w:t>Latvijas Lielo pilsētu asociācija un Rīgas pilsētas būvvalde (Latvijas Pašvaldību savienība) (atzinumos izteikts identisks iebildums):</w:t>
            </w:r>
          </w:p>
          <w:p w14:paraId="7C9D6081" w14:textId="77777777" w:rsidR="000B11BC" w:rsidRPr="003B1DDC" w:rsidRDefault="000B11BC" w:rsidP="003B1DDC">
            <w:pPr>
              <w:jc w:val="both"/>
              <w:rPr>
                <w:sz w:val="22"/>
                <w:szCs w:val="22"/>
              </w:rPr>
            </w:pPr>
            <w:r w:rsidRPr="003B1DDC">
              <w:rPr>
                <w:sz w:val="22"/>
                <w:szCs w:val="22"/>
              </w:rPr>
              <w:t xml:space="preserve">Noteikumu projekts nenosaka, kas nodrošina 23.2. un 39.2. apakšpunktā norādītā termiņa ievērošanu. Papildus vēršama uzmanība, ka anotācijā nav norādīts izvērtējums, kāda ir lietderība (it īpaši ņemot vērā administratīvus resursus) izskatīt </w:t>
            </w:r>
            <w:r w:rsidRPr="003B1DDC">
              <w:rPr>
                <w:sz w:val="22"/>
                <w:szCs w:val="22"/>
              </w:rPr>
              <w:lastRenderedPageBreak/>
              <w:t>priekšlikumu, kuru realizācija (priekšlikuma atbalstīšanas gadījumā) ir apgrūtinātā ar termiņu.</w:t>
            </w:r>
            <w:r w:rsidRPr="003B1DDC">
              <w:rPr>
                <w:sz w:val="22"/>
                <w:szCs w:val="22"/>
                <w:u w:val="single"/>
              </w:rPr>
              <w:t xml:space="preserve"> </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3C8C2256" w14:textId="77777777" w:rsidR="000B11BC" w:rsidRPr="003B1DDC" w:rsidRDefault="000B11BC" w:rsidP="003B1DDC">
            <w:pPr>
              <w:widowControl w:val="0"/>
              <w:autoSpaceDE w:val="0"/>
              <w:autoSpaceDN w:val="0"/>
              <w:adjustRightInd w:val="0"/>
              <w:jc w:val="center"/>
              <w:rPr>
                <w:bCs/>
                <w:sz w:val="22"/>
                <w:szCs w:val="22"/>
              </w:rPr>
            </w:pPr>
            <w:r w:rsidRPr="003B1DDC">
              <w:rPr>
                <w:b/>
                <w:bCs/>
                <w:sz w:val="22"/>
                <w:szCs w:val="22"/>
              </w:rPr>
              <w:lastRenderedPageBreak/>
              <w:t>Ņemts vērā</w:t>
            </w:r>
          </w:p>
          <w:p w14:paraId="670DFF41" w14:textId="2E6EC7D5" w:rsidR="000B11BC" w:rsidRPr="003B1DDC" w:rsidRDefault="000B11BC" w:rsidP="003B1DDC">
            <w:pPr>
              <w:widowControl w:val="0"/>
              <w:autoSpaceDE w:val="0"/>
              <w:autoSpaceDN w:val="0"/>
              <w:adjustRightInd w:val="0"/>
              <w:jc w:val="both"/>
              <w:rPr>
                <w:bCs/>
                <w:sz w:val="22"/>
                <w:szCs w:val="22"/>
              </w:rPr>
            </w:pPr>
            <w:r w:rsidRPr="003B1DDC">
              <w:rPr>
                <w:bCs/>
                <w:sz w:val="22"/>
                <w:szCs w:val="22"/>
              </w:rPr>
              <w:t xml:space="preserve">No Ministru kabineta noteikumu </w:t>
            </w:r>
            <w:proofErr w:type="spellStart"/>
            <w:r w:rsidRPr="003B1DDC">
              <w:rPr>
                <w:bCs/>
                <w:sz w:val="22"/>
                <w:szCs w:val="22"/>
              </w:rPr>
              <w:t>projektas</w:t>
            </w:r>
            <w:proofErr w:type="spellEnd"/>
            <w:r w:rsidRPr="003B1DDC">
              <w:rPr>
                <w:bCs/>
                <w:sz w:val="22"/>
                <w:szCs w:val="22"/>
              </w:rPr>
              <w:t xml:space="preserve"> </w:t>
            </w:r>
            <w:r w:rsidR="00D33C52">
              <w:rPr>
                <w:bCs/>
                <w:sz w:val="22"/>
                <w:szCs w:val="22"/>
              </w:rPr>
              <w:t xml:space="preserve">svītrots </w:t>
            </w:r>
            <w:r w:rsidRPr="003B1DDC">
              <w:rPr>
                <w:bCs/>
                <w:sz w:val="22"/>
                <w:szCs w:val="22"/>
              </w:rPr>
              <w:t>regulējums par terminētu piekrišanu.</w:t>
            </w:r>
          </w:p>
        </w:tc>
        <w:tc>
          <w:tcPr>
            <w:tcW w:w="1018" w:type="pct"/>
            <w:tcBorders>
              <w:top w:val="single" w:sz="4" w:space="0" w:color="auto"/>
              <w:left w:val="single" w:sz="4" w:space="0" w:color="auto"/>
              <w:bottom w:val="single" w:sz="4" w:space="0" w:color="auto"/>
            </w:tcBorders>
            <w:shd w:val="clear" w:color="auto" w:fill="auto"/>
          </w:tcPr>
          <w:p w14:paraId="1F063B6E" w14:textId="77777777" w:rsidR="000B11BC" w:rsidRPr="003B1DDC" w:rsidRDefault="000B11BC" w:rsidP="003B1DDC">
            <w:pPr>
              <w:tabs>
                <w:tab w:val="left" w:pos="993"/>
              </w:tabs>
              <w:jc w:val="both"/>
              <w:rPr>
                <w:sz w:val="22"/>
                <w:szCs w:val="22"/>
              </w:rPr>
            </w:pPr>
            <w:r w:rsidRPr="003B1DDC">
              <w:rPr>
                <w:sz w:val="22"/>
                <w:szCs w:val="22"/>
              </w:rPr>
              <w:t>Svītrots Ministru kabineta noteikumu projekta 39.punkts.</w:t>
            </w:r>
          </w:p>
          <w:p w14:paraId="4D22A421" w14:textId="77777777" w:rsidR="000B11BC" w:rsidRPr="003B1DDC" w:rsidRDefault="000B11BC" w:rsidP="003B1DDC">
            <w:pPr>
              <w:tabs>
                <w:tab w:val="left" w:pos="993"/>
              </w:tabs>
              <w:jc w:val="both"/>
              <w:rPr>
                <w:sz w:val="22"/>
                <w:szCs w:val="22"/>
              </w:rPr>
            </w:pPr>
          </w:p>
          <w:p w14:paraId="44FF7688" w14:textId="399EDE48" w:rsidR="000B11BC" w:rsidRPr="003B1DDC" w:rsidRDefault="000B11BC" w:rsidP="003B1DDC">
            <w:pPr>
              <w:tabs>
                <w:tab w:val="left" w:pos="993"/>
              </w:tabs>
              <w:jc w:val="both"/>
              <w:rPr>
                <w:sz w:val="22"/>
                <w:szCs w:val="22"/>
              </w:rPr>
            </w:pPr>
            <w:r w:rsidRPr="003B1DDC">
              <w:rPr>
                <w:sz w:val="22"/>
                <w:szCs w:val="22"/>
              </w:rPr>
              <w:t xml:space="preserve">Mainīta Ministru kabineta noteikumu projekta vienību numerācija un </w:t>
            </w:r>
            <w:proofErr w:type="gramStart"/>
            <w:r w:rsidRPr="003B1DDC">
              <w:rPr>
                <w:sz w:val="22"/>
                <w:szCs w:val="22"/>
              </w:rPr>
              <w:t>precizēts Ministr</w:t>
            </w:r>
            <w:r w:rsidR="006F7B1A" w:rsidRPr="003B1DDC">
              <w:rPr>
                <w:sz w:val="22"/>
                <w:szCs w:val="22"/>
              </w:rPr>
              <w:t>u kabineta noteikumu</w:t>
            </w:r>
            <w:proofErr w:type="gramEnd"/>
            <w:r w:rsidR="006F7B1A" w:rsidRPr="003B1DDC">
              <w:rPr>
                <w:sz w:val="22"/>
                <w:szCs w:val="22"/>
              </w:rPr>
              <w:t xml:space="preserve"> projekta 18</w:t>
            </w:r>
            <w:r w:rsidRPr="003B1DDC">
              <w:rPr>
                <w:sz w:val="22"/>
                <w:szCs w:val="22"/>
              </w:rPr>
              <w:t>.2.apakšpunkts šādā redakcijā:</w:t>
            </w:r>
          </w:p>
          <w:p w14:paraId="17731281" w14:textId="77777777" w:rsidR="000B11BC" w:rsidRPr="003B1DDC" w:rsidRDefault="000B11BC" w:rsidP="003B1DDC">
            <w:pPr>
              <w:tabs>
                <w:tab w:val="left" w:pos="993"/>
              </w:tabs>
              <w:jc w:val="both"/>
              <w:rPr>
                <w:sz w:val="22"/>
                <w:szCs w:val="22"/>
              </w:rPr>
            </w:pPr>
          </w:p>
          <w:p w14:paraId="3499A333" w14:textId="074058B4" w:rsidR="000B11BC" w:rsidRPr="003B1DDC" w:rsidRDefault="000B11BC" w:rsidP="003B1DDC">
            <w:pPr>
              <w:pStyle w:val="naisc"/>
              <w:spacing w:before="0" w:after="0"/>
              <w:jc w:val="both"/>
              <w:rPr>
                <w:sz w:val="22"/>
                <w:szCs w:val="22"/>
                <w:lang w:eastAsia="en-US"/>
              </w:rPr>
            </w:pPr>
            <w:r w:rsidRPr="003B1DDC">
              <w:rPr>
                <w:sz w:val="22"/>
                <w:szCs w:val="22"/>
              </w:rPr>
              <w:t>„</w:t>
            </w:r>
            <w:r w:rsidRPr="003B1DDC">
              <w:rPr>
                <w:sz w:val="22"/>
                <w:szCs w:val="22"/>
                <w:lang w:eastAsia="en-US"/>
              </w:rPr>
              <w:t>1</w:t>
            </w:r>
            <w:r w:rsidR="00F13938">
              <w:rPr>
                <w:sz w:val="22"/>
                <w:szCs w:val="22"/>
                <w:lang w:eastAsia="en-US"/>
              </w:rPr>
              <w:t>8</w:t>
            </w:r>
            <w:r w:rsidRPr="003B1DDC">
              <w:rPr>
                <w:sz w:val="22"/>
                <w:szCs w:val="22"/>
                <w:lang w:eastAsia="en-US"/>
              </w:rPr>
              <w:t xml:space="preserve">. </w:t>
            </w:r>
            <w:r w:rsidR="006F7B1A" w:rsidRPr="003B1DDC">
              <w:rPr>
                <w:sz w:val="22"/>
                <w:szCs w:val="22"/>
                <w:lang w:eastAsia="en-US"/>
              </w:rPr>
              <w:t xml:space="preserve">Priekšlikumā par pieminekļa vai piemiņas zīmes uzstādīšanu, piemiņas vietas izveidošanu vai informatīvās plāksnes izvietošanu norāda </w:t>
            </w:r>
            <w:r w:rsidR="006F7B1A" w:rsidRPr="003B1DDC">
              <w:rPr>
                <w:sz w:val="22"/>
                <w:szCs w:val="22"/>
                <w:lang w:eastAsia="en-US"/>
              </w:rPr>
              <w:lastRenderedPageBreak/>
              <w:t>informāciju par ieceri un vēsturiskā notikuma faktu vai personu. Priekšlikumam pievieno šādus materiālus un dokumentus vai normatīvajos aktos paredzētajā kārtībā apliecinātus šo dokumentu atvasinājumus:</w:t>
            </w:r>
          </w:p>
          <w:p w14:paraId="0516A82F" w14:textId="77777777" w:rsidR="000B11BC" w:rsidRPr="003B1DDC" w:rsidRDefault="000B11BC" w:rsidP="003B1DDC">
            <w:pPr>
              <w:pStyle w:val="naisc"/>
              <w:spacing w:before="0" w:after="0"/>
              <w:jc w:val="both"/>
              <w:rPr>
                <w:sz w:val="22"/>
                <w:szCs w:val="22"/>
                <w:lang w:eastAsia="en-US"/>
              </w:rPr>
            </w:pPr>
            <w:r w:rsidRPr="003B1DDC">
              <w:rPr>
                <w:sz w:val="22"/>
                <w:szCs w:val="22"/>
                <w:lang w:eastAsia="en-US"/>
              </w:rPr>
              <w:t>[..]</w:t>
            </w:r>
          </w:p>
          <w:p w14:paraId="513EBF95" w14:textId="1EC24547" w:rsidR="000B11BC" w:rsidRPr="003B1DDC" w:rsidRDefault="006F7B1A" w:rsidP="003B1DDC">
            <w:pPr>
              <w:pStyle w:val="naisc"/>
              <w:spacing w:before="0" w:after="0"/>
              <w:jc w:val="both"/>
              <w:rPr>
                <w:sz w:val="22"/>
                <w:szCs w:val="22"/>
                <w:lang w:eastAsia="en-US"/>
              </w:rPr>
            </w:pPr>
            <w:r w:rsidRPr="003B1DDC">
              <w:rPr>
                <w:sz w:val="22"/>
                <w:szCs w:val="22"/>
                <w:lang w:eastAsia="en-US"/>
              </w:rPr>
              <w:t>18</w:t>
            </w:r>
            <w:r w:rsidR="000B11BC" w:rsidRPr="003B1DDC">
              <w:rPr>
                <w:sz w:val="22"/>
                <w:szCs w:val="22"/>
                <w:lang w:eastAsia="en-US"/>
              </w:rPr>
              <w:t>.2. nekustamā īpašuma vai objekta īpašnieka piekrišanu ieceres īstenošanai viņa īpašumā;</w:t>
            </w:r>
          </w:p>
          <w:p w14:paraId="6F488CEB" w14:textId="77777777" w:rsidR="000B11BC" w:rsidRPr="003B1DDC" w:rsidRDefault="000B11BC" w:rsidP="003B1DDC">
            <w:pPr>
              <w:pStyle w:val="naisc"/>
              <w:spacing w:before="0" w:after="0"/>
              <w:jc w:val="both"/>
              <w:rPr>
                <w:sz w:val="22"/>
                <w:szCs w:val="22"/>
              </w:rPr>
            </w:pPr>
            <w:r w:rsidRPr="003B1DDC">
              <w:rPr>
                <w:sz w:val="22"/>
                <w:szCs w:val="22"/>
                <w:lang w:eastAsia="en-US"/>
              </w:rPr>
              <w:t>[..]”</w:t>
            </w:r>
          </w:p>
        </w:tc>
      </w:tr>
      <w:tr w:rsidR="000B11BC" w:rsidRPr="003B1DDC" w14:paraId="4B683497" w14:textId="77777777" w:rsidTr="000B695A">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07032180" w14:textId="77777777" w:rsidR="000B11BC" w:rsidRPr="003B1DDC" w:rsidRDefault="000B11BC" w:rsidP="004262D8">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1E28E57F" w14:textId="77777777" w:rsidR="000B11BC" w:rsidRPr="003B1DDC" w:rsidRDefault="000B11BC" w:rsidP="003B1DDC">
            <w:pPr>
              <w:jc w:val="both"/>
              <w:rPr>
                <w:sz w:val="22"/>
                <w:szCs w:val="22"/>
              </w:rPr>
            </w:pPr>
            <w:r w:rsidRPr="003B1DDC">
              <w:rPr>
                <w:sz w:val="22"/>
                <w:szCs w:val="22"/>
              </w:rPr>
              <w:t>Ministru kabineta noteikumu projekta 23.5.apakšpunkts:</w:t>
            </w:r>
          </w:p>
          <w:p w14:paraId="21F9033E" w14:textId="77777777" w:rsidR="000B11BC" w:rsidRPr="003B1DDC" w:rsidRDefault="000B11BC" w:rsidP="003B1DDC">
            <w:pPr>
              <w:jc w:val="both"/>
              <w:rPr>
                <w:sz w:val="22"/>
                <w:szCs w:val="22"/>
              </w:rPr>
            </w:pPr>
          </w:p>
          <w:p w14:paraId="68FE2DA6" w14:textId="77777777" w:rsidR="000B11BC" w:rsidRPr="003B1DDC" w:rsidRDefault="000B11BC" w:rsidP="003B1DDC">
            <w:pPr>
              <w:jc w:val="both"/>
              <w:rPr>
                <w:sz w:val="22"/>
                <w:szCs w:val="22"/>
              </w:rPr>
            </w:pPr>
            <w:r w:rsidRPr="003B1DDC">
              <w:rPr>
                <w:sz w:val="22"/>
                <w:szCs w:val="22"/>
              </w:rPr>
              <w:t xml:space="preserve">23. Priekšlikumā par pieminekļa vai piemiņas zīmes uzstādīšanu, vai piemiņas vietas izveidošanu </w:t>
            </w:r>
            <w:r w:rsidRPr="003B1DDC">
              <w:rPr>
                <w:sz w:val="22"/>
                <w:szCs w:val="22"/>
              </w:rPr>
              <w:lastRenderedPageBreak/>
              <w:t>norāda informāciju par ieceri un vēsturiskā notikuma faktu vai personu. Priekšlikumam pievieno šādus materiālus:</w:t>
            </w:r>
          </w:p>
          <w:p w14:paraId="7A2A281F" w14:textId="77777777" w:rsidR="000B11BC" w:rsidRPr="003B1DDC" w:rsidRDefault="000B11BC" w:rsidP="003B1DDC">
            <w:pPr>
              <w:jc w:val="both"/>
              <w:rPr>
                <w:sz w:val="22"/>
                <w:szCs w:val="22"/>
              </w:rPr>
            </w:pPr>
            <w:r w:rsidRPr="003B1DDC">
              <w:rPr>
                <w:sz w:val="22"/>
                <w:szCs w:val="22"/>
              </w:rPr>
              <w:t>[..]</w:t>
            </w:r>
          </w:p>
          <w:p w14:paraId="3E521FE7" w14:textId="77777777" w:rsidR="000B11BC" w:rsidRPr="003B1DDC" w:rsidRDefault="000B11BC" w:rsidP="003B1DDC">
            <w:pPr>
              <w:jc w:val="both"/>
              <w:rPr>
                <w:sz w:val="22"/>
                <w:szCs w:val="22"/>
              </w:rPr>
            </w:pPr>
            <w:r w:rsidRPr="003B1DDC">
              <w:rPr>
                <w:sz w:val="22"/>
                <w:szCs w:val="22"/>
              </w:rPr>
              <w:t>23.5. būvniecības un citas nozares reglamentējošajos normatīvajos aktos paredzētos dokumentus, ja tādi nepieciešami ieceres īstenošanai;</w:t>
            </w:r>
          </w:p>
          <w:p w14:paraId="6F9EB775" w14:textId="77777777" w:rsidR="000B11BC" w:rsidRPr="003B1DDC" w:rsidRDefault="000B11BC" w:rsidP="003B1DDC">
            <w:pPr>
              <w:jc w:val="both"/>
              <w:rPr>
                <w:sz w:val="22"/>
                <w:szCs w:val="22"/>
              </w:rPr>
            </w:pPr>
            <w:r w:rsidRPr="003B1DDC">
              <w:rPr>
                <w:sz w:val="22"/>
                <w:szCs w:val="22"/>
              </w:rPr>
              <w:t>[..].</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36F0FBD7" w14:textId="77777777" w:rsidR="000B11BC" w:rsidRPr="003B1DDC" w:rsidRDefault="000B11BC" w:rsidP="003B1DDC">
            <w:pPr>
              <w:tabs>
                <w:tab w:val="left" w:pos="993"/>
              </w:tabs>
              <w:jc w:val="both"/>
              <w:rPr>
                <w:b/>
                <w:sz w:val="22"/>
                <w:szCs w:val="22"/>
              </w:rPr>
            </w:pPr>
            <w:r w:rsidRPr="003B1DDC">
              <w:rPr>
                <w:b/>
                <w:sz w:val="22"/>
                <w:szCs w:val="22"/>
              </w:rPr>
              <w:lastRenderedPageBreak/>
              <w:t xml:space="preserve">Latvijas Lielo pilsētu asociācija un Latvijas Pašvaldību savienība (atzinumos </w:t>
            </w:r>
            <w:proofErr w:type="spellStart"/>
            <w:r w:rsidRPr="003B1DDC">
              <w:rPr>
                <w:b/>
                <w:sz w:val="22"/>
                <w:szCs w:val="22"/>
              </w:rPr>
              <w:t>izsteikts</w:t>
            </w:r>
            <w:proofErr w:type="spellEnd"/>
            <w:r w:rsidRPr="003B1DDC">
              <w:rPr>
                <w:b/>
                <w:sz w:val="22"/>
                <w:szCs w:val="22"/>
              </w:rPr>
              <w:t xml:space="preserve"> identisks iebildums) (iebildums izteikts pēc 24.04.2020. elektroniskās saskaņošanas):</w:t>
            </w:r>
          </w:p>
          <w:p w14:paraId="55FA3627" w14:textId="77777777" w:rsidR="000B11BC" w:rsidRPr="003B1DDC" w:rsidRDefault="000B11BC" w:rsidP="003B1DDC">
            <w:pPr>
              <w:jc w:val="both"/>
              <w:rPr>
                <w:sz w:val="22"/>
                <w:szCs w:val="22"/>
              </w:rPr>
            </w:pPr>
            <w:r w:rsidRPr="003B1DDC">
              <w:rPr>
                <w:sz w:val="22"/>
                <w:szCs w:val="22"/>
              </w:rPr>
              <w:lastRenderedPageBreak/>
              <w:t xml:space="preserve">Stadijā, kad primāri tiek izvērtēts priekšlikums par pieminekļa, piemiņas vietas </w:t>
            </w:r>
            <w:proofErr w:type="spellStart"/>
            <w:r w:rsidRPr="003B1DDC">
              <w:rPr>
                <w:sz w:val="22"/>
                <w:szCs w:val="22"/>
              </w:rPr>
              <w:t>utml</w:t>
            </w:r>
            <w:proofErr w:type="spellEnd"/>
            <w:r w:rsidRPr="003B1DDC">
              <w:rPr>
                <w:sz w:val="22"/>
                <w:szCs w:val="22"/>
              </w:rPr>
              <w:t>. izveidošanas iespēju, ir nesamērīgi pieprasīt iesniedzējam jau sagatavot būvniecības ieceres dokumentāciju. Būvniecības ieceres dokumentācija ir laikietilpīga un prasa noteiktu finansiālu ieguldījumu, un iesniedzējam tā būtu jāsagatavo tikai pēc tam, kad padomē un pašvaldībā ir jau pieņemts pozitīvs lēmums atbalstīt ieceri. Tāpēc uzskatām, ka 23.5. apakšpunkts ir svītrojams no Noteikumu projekta.</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7AFC6835" w14:textId="77777777" w:rsidR="000B11BC" w:rsidRPr="003B1DDC" w:rsidRDefault="000B11BC" w:rsidP="003B1DDC">
            <w:pPr>
              <w:widowControl w:val="0"/>
              <w:autoSpaceDE w:val="0"/>
              <w:autoSpaceDN w:val="0"/>
              <w:adjustRightInd w:val="0"/>
              <w:jc w:val="center"/>
              <w:rPr>
                <w:b/>
                <w:bCs/>
                <w:sz w:val="22"/>
                <w:szCs w:val="22"/>
              </w:rPr>
            </w:pPr>
            <w:r w:rsidRPr="003B1DDC">
              <w:rPr>
                <w:b/>
                <w:bCs/>
                <w:sz w:val="22"/>
                <w:szCs w:val="22"/>
              </w:rPr>
              <w:lastRenderedPageBreak/>
              <w:t>Ņemts vērā</w:t>
            </w:r>
          </w:p>
        </w:tc>
        <w:tc>
          <w:tcPr>
            <w:tcW w:w="1018" w:type="pct"/>
            <w:tcBorders>
              <w:top w:val="single" w:sz="4" w:space="0" w:color="auto"/>
              <w:left w:val="single" w:sz="4" w:space="0" w:color="auto"/>
              <w:bottom w:val="single" w:sz="4" w:space="0" w:color="auto"/>
            </w:tcBorders>
            <w:shd w:val="clear" w:color="auto" w:fill="auto"/>
          </w:tcPr>
          <w:p w14:paraId="4036A4A0" w14:textId="1DE87575" w:rsidR="000B11BC" w:rsidRPr="003B1DDC" w:rsidRDefault="000B11BC" w:rsidP="003B1DDC">
            <w:pPr>
              <w:tabs>
                <w:tab w:val="left" w:pos="993"/>
              </w:tabs>
              <w:jc w:val="both"/>
              <w:rPr>
                <w:sz w:val="22"/>
                <w:szCs w:val="22"/>
              </w:rPr>
            </w:pPr>
            <w:r w:rsidRPr="003B1DDC">
              <w:rPr>
                <w:sz w:val="22"/>
                <w:szCs w:val="22"/>
              </w:rPr>
              <w:t xml:space="preserve">Mainīta Ministru kabineta noteikumu projekta vienību numerācija un precizēts Ministru kabineta noteikumu </w:t>
            </w:r>
            <w:r w:rsidR="006F7B1A" w:rsidRPr="003B1DDC">
              <w:rPr>
                <w:sz w:val="22"/>
                <w:szCs w:val="22"/>
              </w:rPr>
              <w:t>projekta 18</w:t>
            </w:r>
            <w:r w:rsidRPr="003B1DDC">
              <w:rPr>
                <w:sz w:val="22"/>
                <w:szCs w:val="22"/>
              </w:rPr>
              <w:t>.punkts šādā redakcijā:</w:t>
            </w:r>
          </w:p>
          <w:p w14:paraId="0B567335" w14:textId="77777777" w:rsidR="000B11BC" w:rsidRPr="003B1DDC" w:rsidRDefault="000B11BC" w:rsidP="003B1DDC">
            <w:pPr>
              <w:pStyle w:val="naisc"/>
              <w:spacing w:before="0" w:after="0"/>
              <w:jc w:val="both"/>
              <w:rPr>
                <w:sz w:val="22"/>
                <w:szCs w:val="22"/>
              </w:rPr>
            </w:pPr>
          </w:p>
          <w:p w14:paraId="0E8E6D02" w14:textId="79EED9F9" w:rsidR="006F7B1A" w:rsidRPr="003B1DDC" w:rsidRDefault="000B11BC" w:rsidP="003B1DDC">
            <w:pPr>
              <w:pStyle w:val="naisc"/>
              <w:spacing w:before="0" w:after="0"/>
              <w:jc w:val="both"/>
              <w:rPr>
                <w:sz w:val="22"/>
                <w:szCs w:val="22"/>
              </w:rPr>
            </w:pPr>
            <w:r w:rsidRPr="003B1DDC">
              <w:rPr>
                <w:sz w:val="22"/>
                <w:szCs w:val="22"/>
              </w:rPr>
              <w:lastRenderedPageBreak/>
              <w:t>„</w:t>
            </w:r>
            <w:r w:rsidR="006F7B1A" w:rsidRPr="003B1DDC">
              <w:rPr>
                <w:sz w:val="22"/>
                <w:szCs w:val="22"/>
                <w:lang w:eastAsia="en-US"/>
              </w:rPr>
              <w:t>18</w:t>
            </w:r>
            <w:r w:rsidRPr="003B1DDC">
              <w:rPr>
                <w:sz w:val="22"/>
                <w:szCs w:val="22"/>
                <w:lang w:eastAsia="en-US"/>
              </w:rPr>
              <w:t xml:space="preserve">. </w:t>
            </w:r>
            <w:r w:rsidR="006F7B1A" w:rsidRPr="003B1DDC">
              <w:rPr>
                <w:sz w:val="22"/>
                <w:szCs w:val="22"/>
              </w:rPr>
              <w:t>Priekšlikumā par pieminekļa vai piemiņas zīmes uzstādīšanu, piemiņas vietas izveidošanu vai informatīvās plāksnes izvietošanu norāda informāciju par ieceri un vēsturiskā notikuma faktu vai personu. Priekšlikumam pievieno šādus materiālus un dokumentus vai normatīvajos aktos paredzētajā kārtībā apliecinātus šo dokumentu atvasinājumus:</w:t>
            </w:r>
          </w:p>
          <w:p w14:paraId="08F89469" w14:textId="500F95BD" w:rsidR="006F7B1A" w:rsidRPr="003B1DDC" w:rsidRDefault="006F7B1A" w:rsidP="003B1DDC">
            <w:pPr>
              <w:pStyle w:val="naisc"/>
              <w:spacing w:before="0" w:after="0"/>
              <w:jc w:val="both"/>
              <w:rPr>
                <w:sz w:val="22"/>
                <w:szCs w:val="22"/>
              </w:rPr>
            </w:pPr>
            <w:r w:rsidRPr="003B1DDC">
              <w:rPr>
                <w:sz w:val="22"/>
                <w:szCs w:val="22"/>
              </w:rPr>
              <w:t>18.1.</w:t>
            </w:r>
            <w:r w:rsidR="00926B92">
              <w:rPr>
                <w:sz w:val="22"/>
                <w:szCs w:val="22"/>
              </w:rPr>
              <w:t> </w:t>
            </w:r>
            <w:r w:rsidRPr="003B1DDC">
              <w:rPr>
                <w:sz w:val="22"/>
                <w:szCs w:val="22"/>
              </w:rPr>
              <w:t>dokumentus un citus pierādījumus, kas apstiprina vēsturiskā notikuma faktu vai personu;</w:t>
            </w:r>
          </w:p>
          <w:p w14:paraId="436239D7" w14:textId="3EBC22D8" w:rsidR="006F7B1A" w:rsidRPr="003B1DDC" w:rsidRDefault="006F7B1A" w:rsidP="003B1DDC">
            <w:pPr>
              <w:pStyle w:val="naisc"/>
              <w:spacing w:before="0" w:after="0"/>
              <w:jc w:val="both"/>
              <w:rPr>
                <w:sz w:val="22"/>
                <w:szCs w:val="22"/>
              </w:rPr>
            </w:pPr>
            <w:r w:rsidRPr="003B1DDC">
              <w:rPr>
                <w:sz w:val="22"/>
                <w:szCs w:val="22"/>
              </w:rPr>
              <w:t>18.2. nekustamā īpašuma vai objekta īpašnieka piekrišanu ieceres īstenošanai viņa īpašumā;</w:t>
            </w:r>
          </w:p>
          <w:p w14:paraId="2A51C1B3" w14:textId="1CE5A42B" w:rsidR="006F7B1A" w:rsidRPr="003B1DDC" w:rsidRDefault="006F7B1A" w:rsidP="003B1DDC">
            <w:pPr>
              <w:pStyle w:val="naisc"/>
              <w:spacing w:before="0" w:after="0"/>
              <w:jc w:val="both"/>
              <w:rPr>
                <w:sz w:val="22"/>
                <w:szCs w:val="22"/>
              </w:rPr>
            </w:pPr>
            <w:r w:rsidRPr="003B1DDC">
              <w:rPr>
                <w:sz w:val="22"/>
                <w:szCs w:val="22"/>
              </w:rPr>
              <w:t>18.3.</w:t>
            </w:r>
            <w:r w:rsidR="00926B92">
              <w:rPr>
                <w:sz w:val="22"/>
                <w:szCs w:val="22"/>
              </w:rPr>
              <w:t> </w:t>
            </w:r>
            <w:r w:rsidRPr="003B1DDC">
              <w:rPr>
                <w:sz w:val="22"/>
                <w:szCs w:val="22"/>
              </w:rPr>
              <w:t>pieminekļa, piemiņas zīmes, piemiņas vietas vai informatīvās plāksnes ieceres īstenošanas dokumentus, kas satur izvietojamo objektu izmēru un tekstuālo saturu;</w:t>
            </w:r>
          </w:p>
          <w:p w14:paraId="1D80CCA4" w14:textId="5715BFE6" w:rsidR="006F7B1A" w:rsidRPr="003B1DDC" w:rsidRDefault="006F7B1A" w:rsidP="003B1DDC">
            <w:pPr>
              <w:pStyle w:val="naisc"/>
              <w:spacing w:before="0" w:after="0"/>
              <w:jc w:val="both"/>
              <w:rPr>
                <w:sz w:val="22"/>
                <w:szCs w:val="22"/>
              </w:rPr>
            </w:pPr>
            <w:r w:rsidRPr="003B1DDC">
              <w:rPr>
                <w:sz w:val="22"/>
                <w:szCs w:val="22"/>
              </w:rPr>
              <w:t>18.4. pieminekļa, piemiņas zīmes vai piemiņas vietas ieceres skices un plānus, kas satur izvietojamo objektu vizuālo un māksliniecisko noformējumu, novietojumu dabā, uz ēkām vai citiem objektiem un citu informāciju, kurai var būt nozīme arhitektoniskās, mākslinieciskās un dizaina kvalitātes novērtēšanā;</w:t>
            </w:r>
          </w:p>
          <w:p w14:paraId="1CBB8EE7" w14:textId="54AB1A14" w:rsidR="000B11BC" w:rsidRDefault="006F7B1A" w:rsidP="003B1DDC">
            <w:pPr>
              <w:pStyle w:val="naisc"/>
              <w:spacing w:before="0" w:after="0"/>
              <w:jc w:val="both"/>
              <w:rPr>
                <w:sz w:val="22"/>
                <w:szCs w:val="22"/>
                <w:lang w:eastAsia="en-US"/>
              </w:rPr>
            </w:pPr>
            <w:r w:rsidRPr="003B1DDC">
              <w:rPr>
                <w:sz w:val="22"/>
                <w:szCs w:val="22"/>
              </w:rPr>
              <w:t>18.</w:t>
            </w:r>
            <w:r w:rsidR="005823F4">
              <w:rPr>
                <w:sz w:val="22"/>
                <w:szCs w:val="22"/>
              </w:rPr>
              <w:t>5</w:t>
            </w:r>
            <w:r w:rsidRPr="003B1DDC">
              <w:rPr>
                <w:sz w:val="22"/>
                <w:szCs w:val="22"/>
              </w:rPr>
              <w:t xml:space="preserve">. Nacionālās kultūras mantojuma pārvaldes saskaņojums, ja vēsturiskiem notikumiem un personām veltītu pieminekli, piemiņas </w:t>
            </w:r>
            <w:r w:rsidRPr="003B1DDC">
              <w:rPr>
                <w:sz w:val="22"/>
                <w:szCs w:val="22"/>
              </w:rPr>
              <w:lastRenderedPageBreak/>
              <w:t>zīmi</w:t>
            </w:r>
            <w:proofErr w:type="gramStart"/>
            <w:r w:rsidRPr="003B1DDC">
              <w:rPr>
                <w:sz w:val="22"/>
                <w:szCs w:val="22"/>
              </w:rPr>
              <w:t xml:space="preserve"> vai piemiņas vietu paredzēts uzstādīt vai izveidot valsts aizsargājamā kultūras piemineklī, pie tā vai kultūras pieminekļa aizsardzības zonā</w:t>
            </w:r>
            <w:proofErr w:type="gramEnd"/>
            <w:r w:rsidR="005823F4">
              <w:rPr>
                <w:sz w:val="22"/>
                <w:szCs w:val="22"/>
              </w:rPr>
              <w:t>;</w:t>
            </w:r>
          </w:p>
          <w:p w14:paraId="77CB4021" w14:textId="6ECF6D1D" w:rsidR="005823F4" w:rsidRPr="003B1DDC" w:rsidRDefault="005823F4" w:rsidP="005823F4">
            <w:pPr>
              <w:pStyle w:val="naisc"/>
              <w:spacing w:before="0" w:after="0"/>
              <w:jc w:val="both"/>
              <w:rPr>
                <w:sz w:val="22"/>
                <w:szCs w:val="22"/>
              </w:rPr>
            </w:pPr>
            <w:r w:rsidRPr="003B1DDC">
              <w:rPr>
                <w:sz w:val="22"/>
                <w:szCs w:val="22"/>
              </w:rPr>
              <w:t>18.</w:t>
            </w:r>
            <w:r>
              <w:rPr>
                <w:sz w:val="22"/>
                <w:szCs w:val="22"/>
              </w:rPr>
              <w:t>6</w:t>
            </w:r>
            <w:r w:rsidRPr="003B1DDC">
              <w:rPr>
                <w:sz w:val="22"/>
                <w:szCs w:val="22"/>
              </w:rPr>
              <w:t>.</w:t>
            </w:r>
            <w:r>
              <w:rPr>
                <w:sz w:val="22"/>
                <w:szCs w:val="22"/>
              </w:rPr>
              <w:t> </w:t>
            </w:r>
            <w:r w:rsidRPr="003B1DDC">
              <w:rPr>
                <w:sz w:val="22"/>
                <w:szCs w:val="22"/>
              </w:rPr>
              <w:t>citu iesniedzēja rīcībā esošu informāciju, kurai var būt nozīme lietas izlemšanā</w:t>
            </w:r>
            <w:r>
              <w:rPr>
                <w:sz w:val="22"/>
                <w:szCs w:val="22"/>
              </w:rPr>
              <w:t>.”</w:t>
            </w:r>
          </w:p>
        </w:tc>
      </w:tr>
      <w:tr w:rsidR="000B11BC" w:rsidRPr="003B1DDC" w14:paraId="1867A27C" w14:textId="77777777" w:rsidTr="008B0C16">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77B64F68" w14:textId="77777777" w:rsidR="000B11BC" w:rsidRPr="003B1DDC" w:rsidRDefault="000B11BC" w:rsidP="004262D8">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28113EB8" w14:textId="77777777" w:rsidR="000B11BC" w:rsidRPr="003B1DDC" w:rsidRDefault="000B11BC" w:rsidP="003B1DDC">
            <w:pPr>
              <w:pStyle w:val="naisc"/>
              <w:spacing w:before="0" w:after="0"/>
              <w:jc w:val="both"/>
              <w:rPr>
                <w:sz w:val="22"/>
                <w:szCs w:val="22"/>
              </w:rPr>
            </w:pPr>
            <w:r w:rsidRPr="003B1DDC">
              <w:rPr>
                <w:sz w:val="22"/>
                <w:szCs w:val="22"/>
              </w:rPr>
              <w:t>Ministru kabineta noteikumu projekta 24.punkts.</w:t>
            </w:r>
          </w:p>
          <w:p w14:paraId="389FEF16" w14:textId="77777777" w:rsidR="000B11BC" w:rsidRPr="003B1DDC" w:rsidRDefault="000B11BC" w:rsidP="003B1DDC">
            <w:pPr>
              <w:pStyle w:val="naisc"/>
              <w:spacing w:before="0" w:after="0"/>
              <w:jc w:val="both"/>
              <w:rPr>
                <w:sz w:val="22"/>
                <w:szCs w:val="22"/>
              </w:rPr>
            </w:pPr>
          </w:p>
          <w:p w14:paraId="6AA3FB74" w14:textId="77777777" w:rsidR="000B11BC" w:rsidRPr="003B1DDC" w:rsidRDefault="000B11BC" w:rsidP="003B1DDC">
            <w:pPr>
              <w:pStyle w:val="naisc"/>
              <w:spacing w:before="0" w:after="0"/>
              <w:jc w:val="both"/>
              <w:rPr>
                <w:sz w:val="22"/>
                <w:szCs w:val="22"/>
              </w:rPr>
            </w:pPr>
            <w:r w:rsidRPr="003B1DDC">
              <w:rPr>
                <w:sz w:val="22"/>
                <w:szCs w:val="22"/>
              </w:rPr>
              <w:t>24. Pēc priekšlikuma un tam pievienoto materiālu (šīs nodaļas izpratnē turpmāk – dokumentācija) saņemšanas Vides aizsardzības un reģionālās attīstības ministrija informāciju par priekšlikumā ietverto ieceri publicē savā tīmekļvietnē, nodrošinot iespēju institūcijām</w:t>
            </w:r>
            <w:proofErr w:type="gramStart"/>
            <w:r w:rsidRPr="003B1DDC">
              <w:rPr>
                <w:sz w:val="22"/>
                <w:szCs w:val="22"/>
              </w:rPr>
              <w:t xml:space="preserve"> un</w:t>
            </w:r>
            <w:proofErr w:type="gramEnd"/>
            <w:r w:rsidRPr="003B1DDC">
              <w:rPr>
                <w:sz w:val="22"/>
                <w:szCs w:val="22"/>
              </w:rPr>
              <w:t xml:space="preserve"> sabiedrībai iepazīties ar šo informāciju un par to izteikt viedokli. Vides aizsardzības un reģionālās attīstības ministrija nodrošina tīmekļvietnē ievietotās informācijas papildināšanu ar jaunām ziņām par dokumentācijas saskaņošanas gaitu līdz tās pilnīgai saskaņošanai.</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2FF27087" w14:textId="77777777" w:rsidR="000B11BC" w:rsidRPr="003B1DDC" w:rsidRDefault="000B11BC" w:rsidP="003B1DDC">
            <w:pPr>
              <w:tabs>
                <w:tab w:val="left" w:pos="993"/>
              </w:tabs>
              <w:jc w:val="both"/>
              <w:rPr>
                <w:b/>
                <w:sz w:val="22"/>
                <w:szCs w:val="22"/>
              </w:rPr>
            </w:pPr>
            <w:r w:rsidRPr="003B1DDC">
              <w:rPr>
                <w:b/>
                <w:sz w:val="22"/>
                <w:szCs w:val="22"/>
              </w:rPr>
              <w:t>Ventspils pilsētas dome (Latvijas Pašvaldību savienība):</w:t>
            </w:r>
          </w:p>
          <w:p w14:paraId="02D3A74A" w14:textId="77777777" w:rsidR="000B11BC" w:rsidRPr="003B1DDC" w:rsidRDefault="000B11BC" w:rsidP="003B1DDC">
            <w:pPr>
              <w:tabs>
                <w:tab w:val="left" w:pos="993"/>
              </w:tabs>
              <w:jc w:val="both"/>
              <w:rPr>
                <w:sz w:val="22"/>
                <w:szCs w:val="22"/>
              </w:rPr>
            </w:pPr>
            <w:r w:rsidRPr="003B1DDC">
              <w:rPr>
                <w:sz w:val="22"/>
                <w:szCs w:val="22"/>
              </w:rPr>
              <w:t>Noteikumu projekta 24.punktā noteikts, ka Vides aizsardzības un reģionālās attīstības ministrija informāciju par priekšlikumā ietverto ieceri publicē savā tīmekļvietnē, nodrošinot iespēju institūcijām un sabiedrībai iepazīties ar šo informāciju un par to izteikt viedokli.</w:t>
            </w:r>
          </w:p>
          <w:p w14:paraId="0CC576DC" w14:textId="77777777" w:rsidR="000B11BC" w:rsidRPr="003B1DDC" w:rsidRDefault="000B11BC" w:rsidP="003B1DDC">
            <w:pPr>
              <w:tabs>
                <w:tab w:val="left" w:pos="993"/>
              </w:tabs>
              <w:jc w:val="both"/>
              <w:rPr>
                <w:sz w:val="22"/>
                <w:szCs w:val="22"/>
              </w:rPr>
            </w:pPr>
            <w:r w:rsidRPr="003B1DDC">
              <w:rPr>
                <w:sz w:val="22"/>
                <w:szCs w:val="22"/>
              </w:rPr>
              <w:t xml:space="preserve">Informāciju par ieceri būtu nepieciešams publicēt arī pašvaldības </w:t>
            </w:r>
            <w:proofErr w:type="gramStart"/>
            <w:r w:rsidRPr="003B1DDC">
              <w:rPr>
                <w:sz w:val="22"/>
                <w:szCs w:val="22"/>
              </w:rPr>
              <w:t>mājas lapā</w:t>
            </w:r>
            <w:proofErr w:type="gramEnd"/>
            <w:r w:rsidRPr="003B1DDC">
              <w:rPr>
                <w:sz w:val="22"/>
                <w:szCs w:val="22"/>
              </w:rPr>
              <w:t>, lai informācija par ieceri sasniegtu pēc iespējas lielāku sabiedrības daļu, it īpaši pašvaldības iedzīvotājus, kuri informāciju par aktualitātēm pašvaldībā iegūst tieši no pašvaldības mājas lapas.</w:t>
            </w:r>
          </w:p>
          <w:p w14:paraId="0E6D9983" w14:textId="77777777" w:rsidR="000B11BC" w:rsidRPr="003B1DDC" w:rsidRDefault="000B11BC" w:rsidP="003B1DDC">
            <w:pPr>
              <w:tabs>
                <w:tab w:val="left" w:pos="993"/>
              </w:tabs>
              <w:jc w:val="both"/>
              <w:rPr>
                <w:sz w:val="22"/>
                <w:szCs w:val="22"/>
              </w:rPr>
            </w:pPr>
          </w:p>
          <w:p w14:paraId="1DA6FAEB" w14:textId="77777777" w:rsidR="000B11BC" w:rsidRPr="003B1DDC" w:rsidRDefault="000B11BC" w:rsidP="003B1DDC">
            <w:pPr>
              <w:tabs>
                <w:tab w:val="left" w:pos="993"/>
              </w:tabs>
              <w:jc w:val="both"/>
              <w:rPr>
                <w:b/>
                <w:sz w:val="22"/>
                <w:szCs w:val="22"/>
              </w:rPr>
            </w:pPr>
            <w:r w:rsidRPr="003B1DDC">
              <w:rPr>
                <w:b/>
                <w:sz w:val="22"/>
                <w:szCs w:val="22"/>
              </w:rPr>
              <w:t>Latvijas Lielo pilsētu asociācija:</w:t>
            </w:r>
          </w:p>
          <w:p w14:paraId="29F4C6C7" w14:textId="77777777" w:rsidR="000B11BC" w:rsidRPr="003B1DDC" w:rsidRDefault="000B11BC" w:rsidP="003B1DDC">
            <w:pPr>
              <w:jc w:val="both"/>
              <w:rPr>
                <w:sz w:val="22"/>
                <w:szCs w:val="22"/>
              </w:rPr>
            </w:pPr>
            <w:r w:rsidRPr="003B1DDC">
              <w:rPr>
                <w:sz w:val="22"/>
                <w:szCs w:val="22"/>
              </w:rPr>
              <w:t>Noteikumu projekta 24. punktā būtu jānosaka termiņš, kādā sabiedrībai ir iespēja paust savu viedokli.</w:t>
            </w:r>
          </w:p>
          <w:p w14:paraId="2E7A815F" w14:textId="73935678" w:rsidR="000B11BC" w:rsidRDefault="000B11BC" w:rsidP="003B1DDC">
            <w:pPr>
              <w:tabs>
                <w:tab w:val="left" w:pos="993"/>
              </w:tabs>
              <w:jc w:val="both"/>
              <w:rPr>
                <w:iCs/>
                <w:sz w:val="22"/>
                <w:szCs w:val="22"/>
              </w:rPr>
            </w:pPr>
            <w:r w:rsidRPr="003B1DDC">
              <w:rPr>
                <w:sz w:val="22"/>
                <w:szCs w:val="22"/>
              </w:rPr>
              <w:lastRenderedPageBreak/>
              <w:t>I</w:t>
            </w:r>
            <w:r w:rsidRPr="003B1DDC">
              <w:rPr>
                <w:iCs/>
                <w:sz w:val="22"/>
                <w:szCs w:val="22"/>
              </w:rPr>
              <w:t xml:space="preserve">nformāciju par ieceri būtu nepieciešams publicēt arī pašvaldības </w:t>
            </w:r>
            <w:proofErr w:type="gramStart"/>
            <w:r w:rsidRPr="003B1DDC">
              <w:rPr>
                <w:iCs/>
                <w:sz w:val="22"/>
                <w:szCs w:val="22"/>
              </w:rPr>
              <w:t>mājas lapā</w:t>
            </w:r>
            <w:proofErr w:type="gramEnd"/>
            <w:r w:rsidRPr="003B1DDC">
              <w:rPr>
                <w:iCs/>
                <w:sz w:val="22"/>
                <w:szCs w:val="22"/>
              </w:rPr>
              <w:t>, lai informācija par ieceri sasniegtu pēc iespējas lielāku sabiedrības daļu, it īpaši pašvaldības iedzīvotājus, kuri informāciju par aktualitātēm pašvaldībā iegūst tieši no pašvaldības mājas lapas.</w:t>
            </w:r>
          </w:p>
          <w:p w14:paraId="76693D2A" w14:textId="77777777" w:rsidR="005609E9" w:rsidRPr="003B1DDC" w:rsidRDefault="005609E9" w:rsidP="003B1DDC">
            <w:pPr>
              <w:tabs>
                <w:tab w:val="left" w:pos="993"/>
              </w:tabs>
              <w:jc w:val="both"/>
              <w:rPr>
                <w:iCs/>
                <w:sz w:val="22"/>
                <w:szCs w:val="22"/>
              </w:rPr>
            </w:pPr>
          </w:p>
          <w:p w14:paraId="2358F6B5" w14:textId="77777777" w:rsidR="000B11BC" w:rsidRPr="003B1DDC" w:rsidRDefault="000B11BC" w:rsidP="003B1DDC">
            <w:pPr>
              <w:tabs>
                <w:tab w:val="left" w:pos="993"/>
              </w:tabs>
              <w:jc w:val="both"/>
              <w:rPr>
                <w:b/>
                <w:sz w:val="22"/>
                <w:szCs w:val="22"/>
              </w:rPr>
            </w:pPr>
            <w:r w:rsidRPr="003B1DDC">
              <w:rPr>
                <w:b/>
                <w:sz w:val="22"/>
                <w:szCs w:val="22"/>
              </w:rPr>
              <w:t>Rīgas pilsētas būvvalde (Latvijas Pašvaldību savienība):</w:t>
            </w:r>
          </w:p>
          <w:p w14:paraId="26FD4340" w14:textId="77777777" w:rsidR="000B11BC" w:rsidRPr="003B1DDC" w:rsidRDefault="000B11BC" w:rsidP="003B1DDC">
            <w:pPr>
              <w:jc w:val="both"/>
              <w:rPr>
                <w:sz w:val="22"/>
                <w:szCs w:val="22"/>
              </w:rPr>
            </w:pPr>
            <w:r w:rsidRPr="003B1DDC">
              <w:rPr>
                <w:sz w:val="22"/>
                <w:szCs w:val="22"/>
              </w:rPr>
              <w:t>Noteikumu projekta 24. punktā būtu jānosaka termiņš, kādā sabiedrībai ir iespēja paust savu viedokli.</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5D09C700" w14:textId="77777777" w:rsidR="000B11BC" w:rsidRPr="003B1DDC" w:rsidRDefault="000B11BC" w:rsidP="003B1DDC">
            <w:pPr>
              <w:widowControl w:val="0"/>
              <w:autoSpaceDE w:val="0"/>
              <w:autoSpaceDN w:val="0"/>
              <w:adjustRightInd w:val="0"/>
              <w:jc w:val="center"/>
              <w:rPr>
                <w:bCs/>
                <w:sz w:val="22"/>
                <w:szCs w:val="22"/>
              </w:rPr>
            </w:pPr>
            <w:r w:rsidRPr="003B1DDC">
              <w:rPr>
                <w:b/>
                <w:bCs/>
                <w:sz w:val="22"/>
                <w:szCs w:val="22"/>
              </w:rPr>
              <w:lastRenderedPageBreak/>
              <w:t>Ņemts vērā</w:t>
            </w:r>
          </w:p>
        </w:tc>
        <w:tc>
          <w:tcPr>
            <w:tcW w:w="1018" w:type="pct"/>
            <w:tcBorders>
              <w:top w:val="single" w:sz="4" w:space="0" w:color="auto"/>
              <w:left w:val="single" w:sz="4" w:space="0" w:color="auto"/>
              <w:bottom w:val="single" w:sz="4" w:space="0" w:color="auto"/>
            </w:tcBorders>
            <w:shd w:val="clear" w:color="auto" w:fill="auto"/>
          </w:tcPr>
          <w:p w14:paraId="5B243DE7" w14:textId="77777777" w:rsidR="000B11BC" w:rsidRPr="003B1DDC" w:rsidRDefault="000B11BC" w:rsidP="003B1DDC">
            <w:pPr>
              <w:tabs>
                <w:tab w:val="left" w:pos="993"/>
              </w:tabs>
              <w:jc w:val="both"/>
              <w:rPr>
                <w:sz w:val="22"/>
                <w:szCs w:val="22"/>
              </w:rPr>
            </w:pPr>
            <w:r w:rsidRPr="003B1DDC">
              <w:rPr>
                <w:sz w:val="22"/>
                <w:szCs w:val="22"/>
              </w:rPr>
              <w:t>Svītrots Ministru kabineta noteikumu projekta 24. un 25.punkts.</w:t>
            </w:r>
          </w:p>
        </w:tc>
      </w:tr>
      <w:tr w:rsidR="000B11BC" w:rsidRPr="003B1DDC" w14:paraId="6AA1CB6B" w14:textId="77777777" w:rsidTr="00854EC2">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5AD1212C" w14:textId="77777777" w:rsidR="000B11BC" w:rsidRPr="003B1DDC" w:rsidRDefault="000B11BC" w:rsidP="004262D8">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23F282AE" w14:textId="6F7BC7DD" w:rsidR="000B11BC" w:rsidRPr="003B1DDC" w:rsidRDefault="000B11BC" w:rsidP="003B1DDC">
            <w:pPr>
              <w:pStyle w:val="naisc"/>
              <w:spacing w:before="0" w:after="0"/>
              <w:jc w:val="both"/>
              <w:rPr>
                <w:sz w:val="22"/>
                <w:szCs w:val="22"/>
              </w:rPr>
            </w:pPr>
            <w:r w:rsidRPr="003B1DDC">
              <w:rPr>
                <w:sz w:val="22"/>
                <w:szCs w:val="22"/>
              </w:rPr>
              <w:t>Ministru kabineta noteikumu projekta 2</w:t>
            </w:r>
            <w:r w:rsidR="003462E6">
              <w:rPr>
                <w:sz w:val="22"/>
                <w:szCs w:val="22"/>
              </w:rPr>
              <w:t>3</w:t>
            </w:r>
            <w:r w:rsidRPr="003B1DDC">
              <w:rPr>
                <w:sz w:val="22"/>
                <w:szCs w:val="22"/>
              </w:rPr>
              <w:t>.punkts:</w:t>
            </w:r>
          </w:p>
          <w:p w14:paraId="298C240E" w14:textId="77777777" w:rsidR="000B11BC" w:rsidRPr="003B1DDC" w:rsidRDefault="000B11BC" w:rsidP="003B1DDC">
            <w:pPr>
              <w:pStyle w:val="naisc"/>
              <w:spacing w:before="0" w:after="0"/>
              <w:jc w:val="both"/>
              <w:rPr>
                <w:sz w:val="22"/>
                <w:szCs w:val="22"/>
              </w:rPr>
            </w:pPr>
          </w:p>
          <w:p w14:paraId="004FF492" w14:textId="7AAF6237" w:rsidR="000B11BC" w:rsidRPr="003B1DDC" w:rsidRDefault="000B11BC" w:rsidP="003B1DDC">
            <w:pPr>
              <w:pStyle w:val="naisc"/>
              <w:spacing w:before="0" w:after="0"/>
              <w:jc w:val="both"/>
              <w:rPr>
                <w:sz w:val="22"/>
                <w:szCs w:val="22"/>
              </w:rPr>
            </w:pPr>
            <w:r w:rsidRPr="003B1DDC">
              <w:rPr>
                <w:sz w:val="22"/>
                <w:szCs w:val="22"/>
              </w:rPr>
              <w:t>2</w:t>
            </w:r>
            <w:r w:rsidR="003462E6">
              <w:rPr>
                <w:sz w:val="22"/>
                <w:szCs w:val="22"/>
              </w:rPr>
              <w:t>3</w:t>
            </w:r>
            <w:r w:rsidRPr="003B1DDC">
              <w:rPr>
                <w:sz w:val="22"/>
                <w:szCs w:val="22"/>
              </w:rPr>
              <w:t>.</w:t>
            </w:r>
            <w:r w:rsidR="00926B92">
              <w:rPr>
                <w:sz w:val="22"/>
                <w:szCs w:val="22"/>
              </w:rPr>
              <w:t> </w:t>
            </w:r>
            <w:r w:rsidRPr="003B1DDC">
              <w:rPr>
                <w:sz w:val="22"/>
                <w:szCs w:val="22"/>
              </w:rPr>
              <w:t>Pēc Padomes atzinuma saņemšanas pašvaldība, ņemot vērā Padomes atzinumu, septiņu darbdienu laikā elektroniski pieņem lēmumu:</w:t>
            </w:r>
          </w:p>
          <w:p w14:paraId="16664375" w14:textId="3557DEC7" w:rsidR="000B11BC" w:rsidRPr="003B1DDC" w:rsidRDefault="000B11BC" w:rsidP="003B1DDC">
            <w:pPr>
              <w:pStyle w:val="naisc"/>
              <w:spacing w:before="0" w:after="0"/>
              <w:jc w:val="both"/>
              <w:rPr>
                <w:sz w:val="22"/>
                <w:szCs w:val="22"/>
              </w:rPr>
            </w:pPr>
            <w:r w:rsidRPr="003B1DDC">
              <w:rPr>
                <w:sz w:val="22"/>
                <w:szCs w:val="22"/>
              </w:rPr>
              <w:t>2</w:t>
            </w:r>
            <w:r w:rsidR="003462E6">
              <w:rPr>
                <w:sz w:val="22"/>
                <w:szCs w:val="22"/>
              </w:rPr>
              <w:t>3</w:t>
            </w:r>
            <w:r w:rsidRPr="003B1DDC">
              <w:rPr>
                <w:sz w:val="22"/>
                <w:szCs w:val="22"/>
              </w:rPr>
              <w:t>.1. saskaņot dokumentāciju;</w:t>
            </w:r>
          </w:p>
          <w:p w14:paraId="6C369EBE" w14:textId="070A4972" w:rsidR="000B11BC" w:rsidRPr="003B1DDC" w:rsidRDefault="000B11BC" w:rsidP="003B1DDC">
            <w:pPr>
              <w:pStyle w:val="naisc"/>
              <w:spacing w:before="0" w:after="0"/>
              <w:jc w:val="both"/>
              <w:rPr>
                <w:sz w:val="22"/>
                <w:szCs w:val="22"/>
              </w:rPr>
            </w:pPr>
            <w:r w:rsidRPr="003B1DDC">
              <w:rPr>
                <w:sz w:val="22"/>
                <w:szCs w:val="22"/>
              </w:rPr>
              <w:t>2</w:t>
            </w:r>
            <w:r w:rsidR="003462E6">
              <w:rPr>
                <w:sz w:val="22"/>
                <w:szCs w:val="22"/>
              </w:rPr>
              <w:t>3</w:t>
            </w:r>
            <w:r w:rsidRPr="003B1DDC">
              <w:rPr>
                <w:sz w:val="22"/>
                <w:szCs w:val="22"/>
              </w:rPr>
              <w:t>.2. saskaņot dokumentāciju ar nosacījumu, ka ieceres realizācija uzsākama pēc būvniecības ieceres dokumentācijas akcepta pašvaldības būvvaldē vai institūcijā, kura pilda tās funkcijas;</w:t>
            </w:r>
          </w:p>
          <w:p w14:paraId="0674D2EC" w14:textId="30B04307" w:rsidR="000B11BC" w:rsidRPr="003B1DDC" w:rsidRDefault="000B11BC" w:rsidP="003B1DDC">
            <w:pPr>
              <w:pStyle w:val="naisc"/>
              <w:spacing w:before="0" w:after="0"/>
              <w:jc w:val="both"/>
              <w:rPr>
                <w:sz w:val="22"/>
                <w:szCs w:val="22"/>
              </w:rPr>
            </w:pPr>
            <w:r w:rsidRPr="003B1DDC">
              <w:rPr>
                <w:sz w:val="22"/>
                <w:szCs w:val="22"/>
              </w:rPr>
              <w:t>2</w:t>
            </w:r>
            <w:r w:rsidR="003462E6">
              <w:rPr>
                <w:sz w:val="22"/>
                <w:szCs w:val="22"/>
              </w:rPr>
              <w:t>3</w:t>
            </w:r>
            <w:r w:rsidRPr="003B1DDC">
              <w:rPr>
                <w:sz w:val="22"/>
                <w:szCs w:val="22"/>
              </w:rPr>
              <w:t xml:space="preserve">.3 saskaņot dokumentāciju, ar nosacījumu, ka ieceres realizācija uzsākama pēc Nacionālās </w:t>
            </w:r>
            <w:r w:rsidRPr="003B1DDC">
              <w:rPr>
                <w:sz w:val="22"/>
                <w:szCs w:val="22"/>
              </w:rPr>
              <w:lastRenderedPageBreak/>
              <w:t>kultūras mantojuma pārvaldes saskaņojuma saņemšanas;</w:t>
            </w:r>
          </w:p>
          <w:p w14:paraId="4ACC6301" w14:textId="75082840" w:rsidR="000B11BC" w:rsidRPr="003B1DDC" w:rsidRDefault="000B11BC" w:rsidP="003B1DDC">
            <w:pPr>
              <w:pStyle w:val="naisc"/>
              <w:spacing w:before="0" w:after="0"/>
              <w:jc w:val="both"/>
              <w:rPr>
                <w:sz w:val="22"/>
                <w:szCs w:val="22"/>
              </w:rPr>
            </w:pPr>
            <w:r w:rsidRPr="003B1DDC">
              <w:rPr>
                <w:sz w:val="22"/>
                <w:szCs w:val="22"/>
              </w:rPr>
              <w:t>2</w:t>
            </w:r>
            <w:r w:rsidR="003462E6">
              <w:rPr>
                <w:sz w:val="22"/>
                <w:szCs w:val="22"/>
              </w:rPr>
              <w:t>3</w:t>
            </w:r>
            <w:r w:rsidRPr="003B1DDC">
              <w:rPr>
                <w:sz w:val="22"/>
                <w:szCs w:val="22"/>
              </w:rPr>
              <w:t>.4. nesaskaņot dokumentāciju.</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1DFEEAD7" w14:textId="0B2B73A8" w:rsidR="000B11BC" w:rsidRPr="003B1DDC" w:rsidRDefault="000B11BC" w:rsidP="003B1DDC">
            <w:pPr>
              <w:pStyle w:val="naisc"/>
              <w:spacing w:before="0" w:after="0"/>
              <w:jc w:val="both"/>
              <w:rPr>
                <w:b/>
                <w:sz w:val="22"/>
                <w:szCs w:val="22"/>
              </w:rPr>
            </w:pPr>
            <w:r w:rsidRPr="003B1DDC">
              <w:rPr>
                <w:b/>
                <w:sz w:val="22"/>
                <w:szCs w:val="22"/>
              </w:rPr>
              <w:lastRenderedPageBreak/>
              <w:t>Ventspils pilsētas dome</w:t>
            </w:r>
            <w:r w:rsidR="00E6046F">
              <w:rPr>
                <w:b/>
                <w:sz w:val="22"/>
                <w:szCs w:val="22"/>
              </w:rPr>
              <w:t xml:space="preserve"> </w:t>
            </w:r>
            <w:r w:rsidR="00E6046F" w:rsidRPr="00E6046F">
              <w:rPr>
                <w:b/>
                <w:sz w:val="22"/>
                <w:szCs w:val="22"/>
              </w:rPr>
              <w:t xml:space="preserve">(iebildums izteikts pēc </w:t>
            </w:r>
            <w:r w:rsidR="00E6046F">
              <w:rPr>
                <w:b/>
                <w:sz w:val="22"/>
                <w:szCs w:val="22"/>
              </w:rPr>
              <w:t>06</w:t>
            </w:r>
            <w:r w:rsidR="00E6046F" w:rsidRPr="00E6046F">
              <w:rPr>
                <w:b/>
                <w:sz w:val="22"/>
                <w:szCs w:val="22"/>
              </w:rPr>
              <w:t>.0</w:t>
            </w:r>
            <w:r w:rsidR="00E6046F">
              <w:rPr>
                <w:b/>
                <w:sz w:val="22"/>
                <w:szCs w:val="22"/>
              </w:rPr>
              <w:t>7</w:t>
            </w:r>
            <w:r w:rsidR="00E6046F" w:rsidRPr="00E6046F">
              <w:rPr>
                <w:b/>
                <w:sz w:val="22"/>
                <w:szCs w:val="22"/>
              </w:rPr>
              <w:t>.2020. elektroniskās saskaņošanas</w:t>
            </w:r>
            <w:r w:rsidR="00DA778A">
              <w:rPr>
                <w:b/>
                <w:sz w:val="22"/>
                <w:szCs w:val="22"/>
              </w:rPr>
              <w:t>, iebildums uzturēts 24.08.2020. atzinumā</w:t>
            </w:r>
            <w:r w:rsidR="00E6046F" w:rsidRPr="00E6046F">
              <w:rPr>
                <w:b/>
                <w:sz w:val="22"/>
                <w:szCs w:val="22"/>
              </w:rPr>
              <w:t>)</w:t>
            </w:r>
            <w:r w:rsidR="00525E51">
              <w:rPr>
                <w:b/>
                <w:sz w:val="22"/>
                <w:szCs w:val="22"/>
              </w:rPr>
              <w:t xml:space="preserve"> un Latvijas Lielo pilsētu asociācija (atzinumos izteikts identisks iebildums)</w:t>
            </w:r>
            <w:r w:rsidRPr="003B1DDC">
              <w:rPr>
                <w:b/>
                <w:sz w:val="22"/>
                <w:szCs w:val="22"/>
              </w:rPr>
              <w:t>:</w:t>
            </w:r>
          </w:p>
          <w:p w14:paraId="57840CE6" w14:textId="77777777" w:rsidR="000B11BC" w:rsidRPr="003B1DDC" w:rsidRDefault="000B11BC" w:rsidP="003B1DDC">
            <w:pPr>
              <w:pStyle w:val="naisc"/>
              <w:spacing w:before="0" w:after="0"/>
              <w:jc w:val="both"/>
              <w:rPr>
                <w:sz w:val="22"/>
                <w:szCs w:val="22"/>
              </w:rPr>
            </w:pPr>
            <w:r w:rsidRPr="003B1DDC">
              <w:rPr>
                <w:sz w:val="22"/>
                <w:szCs w:val="22"/>
              </w:rPr>
              <w:t xml:space="preserve">Ņemot vērā Noteikumu projekta 4.punktā noteikto, ka “Pieminekļu, piemiņas zīmju un piemiņas vietu izveides konsultatīvā padome (turpmāk – Padome) ir sabiedriska konsultatīva institūcija, kuras darbības mērķis ir veicināt institūciju sadarbību un lēmumu pieņemšanu jautājumos, kas attiecas uz pieminekļu, piemiņas </w:t>
            </w:r>
            <w:r w:rsidRPr="003B1DDC">
              <w:rPr>
                <w:sz w:val="22"/>
                <w:szCs w:val="22"/>
              </w:rPr>
              <w:lastRenderedPageBreak/>
              <w:t>zīmju uzstādīšanu un piemiņas vietu izveidošanu, kā arī jautājumos par izskaidrojošu informatīvu plākšņu izvietošanu pie objektiem, kuri neatbilst valsts aizsargājamo kultūras pieminekļu statusam, bet kuri sabiedriski nozīmīgās vietās izvietoti kā pieminekļi vai piemiņas vietas”, Ventspils pilsētas domes skatījumā, Padomes atzinumam var būt tikai konsultatīvs, bet ne saistošs juridiskais spēks.</w:t>
            </w:r>
          </w:p>
          <w:p w14:paraId="7FEFC8BD" w14:textId="77777777" w:rsidR="000B11BC" w:rsidRPr="003B1DDC" w:rsidRDefault="000B11BC" w:rsidP="003B1DDC">
            <w:pPr>
              <w:pStyle w:val="naisc"/>
              <w:spacing w:before="0" w:after="0"/>
              <w:jc w:val="both"/>
              <w:rPr>
                <w:sz w:val="22"/>
                <w:szCs w:val="22"/>
              </w:rPr>
            </w:pPr>
          </w:p>
          <w:p w14:paraId="2CF4FE29" w14:textId="1D00A556" w:rsidR="000B11BC" w:rsidRPr="003B1DDC" w:rsidRDefault="000B11BC" w:rsidP="003B1DDC">
            <w:pPr>
              <w:pStyle w:val="naisc"/>
              <w:spacing w:before="0" w:after="0"/>
              <w:jc w:val="both"/>
              <w:rPr>
                <w:sz w:val="22"/>
                <w:szCs w:val="22"/>
              </w:rPr>
            </w:pPr>
            <w:r w:rsidRPr="003B1DDC">
              <w:rPr>
                <w:sz w:val="22"/>
                <w:szCs w:val="22"/>
              </w:rPr>
              <w:t>Septiņu darba dienu termiņš, kādā ir pieņemams pašvaldības lēmums ir ļoti īss, un realizējams tikai tādā gadījumā, ja Noteikumu projekta 2</w:t>
            </w:r>
            <w:r w:rsidR="00595952">
              <w:rPr>
                <w:sz w:val="22"/>
                <w:szCs w:val="22"/>
              </w:rPr>
              <w:t>0</w:t>
            </w:r>
            <w:r w:rsidRPr="003B1DDC">
              <w:rPr>
                <w:sz w:val="22"/>
                <w:szCs w:val="22"/>
              </w:rPr>
              <w:t>.punktā minētā priekšlikuma izvērtēšanai un viedokļa izteikšanai tiek dots termiņš, kas nav mazāks par vienu mēnesi.</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4DC73C57" w14:textId="77777777" w:rsidR="000B11BC" w:rsidRPr="003B1DDC" w:rsidRDefault="000B11BC" w:rsidP="003B1DDC">
            <w:pPr>
              <w:pStyle w:val="naisc"/>
              <w:spacing w:before="0" w:after="0"/>
              <w:ind w:firstLine="720"/>
              <w:jc w:val="both"/>
              <w:rPr>
                <w:b/>
                <w:sz w:val="22"/>
                <w:szCs w:val="22"/>
              </w:rPr>
            </w:pPr>
            <w:r w:rsidRPr="003B1DDC">
              <w:rPr>
                <w:b/>
                <w:sz w:val="22"/>
                <w:szCs w:val="22"/>
              </w:rPr>
              <w:lastRenderedPageBreak/>
              <w:t>Ņemts vērā</w:t>
            </w:r>
          </w:p>
          <w:p w14:paraId="6F62C073" w14:textId="53475B97" w:rsidR="00A416B3" w:rsidRPr="003B1DDC" w:rsidRDefault="00A416B3" w:rsidP="003B1DDC">
            <w:pPr>
              <w:pStyle w:val="naisc"/>
              <w:spacing w:before="0" w:after="0"/>
              <w:jc w:val="both"/>
              <w:rPr>
                <w:sz w:val="22"/>
                <w:szCs w:val="22"/>
              </w:rPr>
            </w:pPr>
            <w:r w:rsidRPr="003B1DDC">
              <w:rPr>
                <w:bCs/>
                <w:sz w:val="22"/>
                <w:szCs w:val="22"/>
                <w:lang w:val="en-US" w:eastAsia="en-US"/>
              </w:rPr>
              <w:t xml:space="preserve">No </w:t>
            </w:r>
            <w:proofErr w:type="spellStart"/>
            <w:r w:rsidRPr="003B1DDC">
              <w:rPr>
                <w:bCs/>
                <w:sz w:val="22"/>
                <w:szCs w:val="22"/>
                <w:lang w:val="en-US" w:eastAsia="en-US"/>
              </w:rPr>
              <w:t>Ministru</w:t>
            </w:r>
            <w:proofErr w:type="spellEnd"/>
            <w:r w:rsidRPr="003B1DDC">
              <w:rPr>
                <w:bCs/>
                <w:sz w:val="22"/>
                <w:szCs w:val="22"/>
                <w:lang w:val="en-US" w:eastAsia="en-US"/>
              </w:rPr>
              <w:t xml:space="preserve"> </w:t>
            </w:r>
            <w:proofErr w:type="spellStart"/>
            <w:r w:rsidRPr="003B1DDC">
              <w:rPr>
                <w:bCs/>
                <w:sz w:val="22"/>
                <w:szCs w:val="22"/>
                <w:lang w:val="en-US" w:eastAsia="en-US"/>
              </w:rPr>
              <w:t>kabineta</w:t>
            </w:r>
            <w:proofErr w:type="spellEnd"/>
            <w:r w:rsidRPr="003B1DDC">
              <w:rPr>
                <w:bCs/>
                <w:sz w:val="22"/>
                <w:szCs w:val="22"/>
                <w:lang w:val="en-US" w:eastAsia="en-US"/>
              </w:rPr>
              <w:t xml:space="preserve"> </w:t>
            </w:r>
            <w:proofErr w:type="spellStart"/>
            <w:r w:rsidRPr="003B1DDC">
              <w:rPr>
                <w:bCs/>
                <w:sz w:val="22"/>
                <w:szCs w:val="22"/>
                <w:lang w:val="en-US" w:eastAsia="en-US"/>
              </w:rPr>
              <w:t>noteikumu</w:t>
            </w:r>
            <w:proofErr w:type="spellEnd"/>
            <w:r w:rsidRPr="003B1DDC">
              <w:rPr>
                <w:bCs/>
                <w:sz w:val="22"/>
                <w:szCs w:val="22"/>
                <w:lang w:val="en-US" w:eastAsia="en-US"/>
              </w:rPr>
              <w:t xml:space="preserve"> </w:t>
            </w:r>
            <w:proofErr w:type="spellStart"/>
            <w:r w:rsidRPr="003B1DDC">
              <w:rPr>
                <w:bCs/>
                <w:sz w:val="22"/>
                <w:szCs w:val="22"/>
                <w:lang w:val="en-US" w:eastAsia="en-US"/>
              </w:rPr>
              <w:t>projekta</w:t>
            </w:r>
            <w:proofErr w:type="spellEnd"/>
            <w:r w:rsidRPr="003B1DDC">
              <w:rPr>
                <w:bCs/>
                <w:sz w:val="22"/>
                <w:szCs w:val="22"/>
                <w:lang w:val="en-US" w:eastAsia="en-US"/>
              </w:rPr>
              <w:t xml:space="preserve"> </w:t>
            </w:r>
            <w:proofErr w:type="spellStart"/>
            <w:r w:rsidRPr="003B1DDC">
              <w:rPr>
                <w:bCs/>
                <w:sz w:val="22"/>
                <w:szCs w:val="22"/>
                <w:lang w:val="en-US" w:eastAsia="en-US"/>
              </w:rPr>
              <w:t>svītrots</w:t>
            </w:r>
            <w:proofErr w:type="spellEnd"/>
            <w:r w:rsidRPr="003B1DDC">
              <w:rPr>
                <w:bCs/>
                <w:sz w:val="22"/>
                <w:szCs w:val="22"/>
                <w:lang w:val="en-US" w:eastAsia="en-US"/>
              </w:rPr>
              <w:t xml:space="preserve"> </w:t>
            </w:r>
            <w:proofErr w:type="spellStart"/>
            <w:r w:rsidRPr="003B1DDC">
              <w:rPr>
                <w:bCs/>
                <w:sz w:val="22"/>
                <w:szCs w:val="22"/>
                <w:lang w:val="en-US" w:eastAsia="en-US"/>
              </w:rPr>
              <w:t>vārds</w:t>
            </w:r>
            <w:proofErr w:type="spellEnd"/>
            <w:r w:rsidRPr="003B1DDC">
              <w:rPr>
                <w:bCs/>
                <w:sz w:val="22"/>
                <w:szCs w:val="22"/>
                <w:lang w:val="en-US" w:eastAsia="en-US"/>
              </w:rPr>
              <w:t xml:space="preserve"> </w:t>
            </w:r>
            <w:r w:rsidRPr="003B1DDC">
              <w:rPr>
                <w:sz w:val="22"/>
                <w:szCs w:val="22"/>
                <w:lang w:val="en-US" w:eastAsia="en-US"/>
              </w:rPr>
              <w:t>„</w:t>
            </w:r>
            <w:proofErr w:type="spellStart"/>
            <w:r w:rsidRPr="003B1DDC">
              <w:rPr>
                <w:bCs/>
                <w:sz w:val="22"/>
                <w:szCs w:val="22"/>
                <w:lang w:val="en-US" w:eastAsia="en-US"/>
              </w:rPr>
              <w:t>saistošs</w:t>
            </w:r>
            <w:proofErr w:type="spellEnd"/>
            <w:r w:rsidRPr="003B1DDC">
              <w:rPr>
                <w:bCs/>
                <w:sz w:val="22"/>
                <w:szCs w:val="22"/>
                <w:lang w:val="en-US" w:eastAsia="en-US"/>
              </w:rPr>
              <w:t xml:space="preserve">” </w:t>
            </w:r>
            <w:proofErr w:type="spellStart"/>
            <w:r w:rsidRPr="003B1DDC">
              <w:rPr>
                <w:bCs/>
                <w:sz w:val="22"/>
                <w:szCs w:val="22"/>
                <w:lang w:val="en-US" w:eastAsia="en-US"/>
              </w:rPr>
              <w:t>attiecīgajā</w:t>
            </w:r>
            <w:proofErr w:type="spellEnd"/>
            <w:r w:rsidRPr="003B1DDC">
              <w:rPr>
                <w:bCs/>
                <w:sz w:val="22"/>
                <w:szCs w:val="22"/>
                <w:lang w:val="en-US" w:eastAsia="en-US"/>
              </w:rPr>
              <w:t xml:space="preserve"> </w:t>
            </w:r>
            <w:proofErr w:type="spellStart"/>
            <w:r w:rsidRPr="003B1DDC">
              <w:rPr>
                <w:bCs/>
                <w:sz w:val="22"/>
                <w:szCs w:val="22"/>
                <w:lang w:val="en-US" w:eastAsia="en-US"/>
              </w:rPr>
              <w:t>locījumā</w:t>
            </w:r>
            <w:proofErr w:type="spellEnd"/>
            <w:r w:rsidRPr="003B1DDC">
              <w:rPr>
                <w:bCs/>
                <w:sz w:val="22"/>
                <w:szCs w:val="22"/>
                <w:lang w:val="en-US" w:eastAsia="en-US"/>
              </w:rPr>
              <w:t>.</w:t>
            </w:r>
          </w:p>
        </w:tc>
        <w:tc>
          <w:tcPr>
            <w:tcW w:w="1018" w:type="pct"/>
            <w:tcBorders>
              <w:top w:val="single" w:sz="4" w:space="0" w:color="auto"/>
              <w:left w:val="single" w:sz="4" w:space="0" w:color="auto"/>
              <w:bottom w:val="single" w:sz="4" w:space="0" w:color="auto"/>
            </w:tcBorders>
            <w:shd w:val="clear" w:color="auto" w:fill="auto"/>
          </w:tcPr>
          <w:p w14:paraId="3A7DFCBB" w14:textId="77777777" w:rsidR="000B11BC" w:rsidRPr="002B7216" w:rsidRDefault="000B11BC" w:rsidP="003B1DDC">
            <w:pPr>
              <w:tabs>
                <w:tab w:val="left" w:pos="993"/>
              </w:tabs>
              <w:jc w:val="both"/>
              <w:rPr>
                <w:sz w:val="22"/>
                <w:szCs w:val="22"/>
              </w:rPr>
            </w:pPr>
            <w:r w:rsidRPr="003B1DDC">
              <w:rPr>
                <w:sz w:val="22"/>
                <w:szCs w:val="22"/>
              </w:rPr>
              <w:t xml:space="preserve">Ministru kabineta noteikumu projekta sākotnējās ietekmes novērtējuma ziņojuma (anotācijas) I sadaļas 2.punkts </w:t>
            </w:r>
            <w:r w:rsidRPr="002B7216">
              <w:rPr>
                <w:sz w:val="22"/>
                <w:szCs w:val="22"/>
              </w:rPr>
              <w:t xml:space="preserve">papildināts šādā redakcijā: </w:t>
            </w:r>
          </w:p>
          <w:p w14:paraId="5AFBD2AE" w14:textId="07AEA3FD" w:rsidR="000B11BC" w:rsidRDefault="000B11BC" w:rsidP="00926B92">
            <w:pPr>
              <w:jc w:val="both"/>
              <w:rPr>
                <w:sz w:val="22"/>
                <w:szCs w:val="22"/>
              </w:rPr>
            </w:pPr>
            <w:r w:rsidRPr="002B7216">
              <w:rPr>
                <w:sz w:val="22"/>
                <w:szCs w:val="22"/>
              </w:rPr>
              <w:t>,,[..]</w:t>
            </w:r>
            <w:r w:rsidR="00DC08B0">
              <w:rPr>
                <w:sz w:val="22"/>
                <w:szCs w:val="22"/>
              </w:rPr>
              <w:t> </w:t>
            </w:r>
            <w:r w:rsidR="00152D91" w:rsidRPr="00152D91">
              <w:rPr>
                <w:sz w:val="22"/>
                <w:szCs w:val="22"/>
              </w:rPr>
              <w:t xml:space="preserve">Padomes atzinumiem ir </w:t>
            </w:r>
            <w:proofErr w:type="spellStart"/>
            <w:r w:rsidR="00152D91" w:rsidRPr="00152D91">
              <w:rPr>
                <w:sz w:val="22"/>
                <w:szCs w:val="22"/>
              </w:rPr>
              <w:t>starplēmuma</w:t>
            </w:r>
            <w:proofErr w:type="spellEnd"/>
            <w:r w:rsidR="00152D91" w:rsidRPr="00152D91">
              <w:rPr>
                <w:sz w:val="22"/>
                <w:szCs w:val="22"/>
              </w:rPr>
              <w:t xml:space="preserve"> raksturs</w:t>
            </w:r>
            <w:r w:rsidRPr="002B7216">
              <w:rPr>
                <w:sz w:val="22"/>
                <w:szCs w:val="22"/>
              </w:rPr>
              <w:t>.</w:t>
            </w:r>
            <w:r w:rsidR="00152D91">
              <w:rPr>
                <w:sz w:val="22"/>
                <w:szCs w:val="22"/>
              </w:rPr>
              <w:t xml:space="preserve"> </w:t>
            </w:r>
            <w:r w:rsidRPr="002B7216">
              <w:rPr>
                <w:sz w:val="22"/>
                <w:szCs w:val="22"/>
              </w:rPr>
              <w:t>[..]”</w:t>
            </w:r>
          </w:p>
          <w:p w14:paraId="18C0794A" w14:textId="77777777" w:rsidR="00DC08B0" w:rsidRDefault="00DC08B0" w:rsidP="00926B92">
            <w:pPr>
              <w:jc w:val="both"/>
              <w:rPr>
                <w:sz w:val="22"/>
                <w:szCs w:val="22"/>
              </w:rPr>
            </w:pPr>
          </w:p>
          <w:p w14:paraId="3A51ED9D" w14:textId="2AF9BB2A" w:rsidR="00DA778A" w:rsidRDefault="00DA778A" w:rsidP="00926B92">
            <w:pPr>
              <w:jc w:val="both"/>
              <w:rPr>
                <w:sz w:val="22"/>
                <w:szCs w:val="22"/>
              </w:rPr>
            </w:pPr>
            <w:r>
              <w:rPr>
                <w:sz w:val="22"/>
                <w:szCs w:val="22"/>
              </w:rPr>
              <w:t>Precizēts Ministr</w:t>
            </w:r>
            <w:r w:rsidR="00CD76E4">
              <w:rPr>
                <w:sz w:val="22"/>
                <w:szCs w:val="22"/>
              </w:rPr>
              <w:t>u kabineta noteikumu projekta 20</w:t>
            </w:r>
            <w:r>
              <w:rPr>
                <w:sz w:val="22"/>
                <w:szCs w:val="22"/>
              </w:rPr>
              <w:t>.</w:t>
            </w:r>
            <w:r w:rsidR="00CD76E4">
              <w:rPr>
                <w:sz w:val="22"/>
                <w:szCs w:val="22"/>
              </w:rPr>
              <w:t xml:space="preserve"> un 21.</w:t>
            </w:r>
            <w:r>
              <w:rPr>
                <w:sz w:val="22"/>
                <w:szCs w:val="22"/>
              </w:rPr>
              <w:t>punkts šādā redakcijā:</w:t>
            </w:r>
          </w:p>
          <w:p w14:paraId="498E0556" w14:textId="77777777" w:rsidR="00DC08B0" w:rsidRDefault="00DC08B0" w:rsidP="00926B92">
            <w:pPr>
              <w:jc w:val="both"/>
              <w:rPr>
                <w:sz w:val="22"/>
                <w:szCs w:val="22"/>
              </w:rPr>
            </w:pPr>
          </w:p>
          <w:p w14:paraId="1592A904" w14:textId="51D5C5A0" w:rsidR="00CD76E4" w:rsidRDefault="00DA778A" w:rsidP="00926B92">
            <w:pPr>
              <w:jc w:val="both"/>
              <w:rPr>
                <w:sz w:val="22"/>
                <w:szCs w:val="22"/>
              </w:rPr>
            </w:pPr>
            <w:r>
              <w:rPr>
                <w:sz w:val="22"/>
                <w:szCs w:val="22"/>
              </w:rPr>
              <w:t>,,</w:t>
            </w:r>
            <w:r w:rsidRPr="00DA778A">
              <w:rPr>
                <w:sz w:val="22"/>
                <w:szCs w:val="22"/>
              </w:rPr>
              <w:t>20.</w:t>
            </w:r>
            <w:r w:rsidR="00D66264">
              <w:rPr>
                <w:sz w:val="22"/>
                <w:szCs w:val="22"/>
              </w:rPr>
              <w:t> </w:t>
            </w:r>
            <w:r w:rsidRPr="00DA778A">
              <w:rPr>
                <w:sz w:val="22"/>
                <w:szCs w:val="22"/>
              </w:rPr>
              <w:t>Pēc priekšlikuma un tam pievienoto materiālu (turpmāk – dokumentācija) saņemšanas pašvaldība to elektroniski ar drošu elektron</w:t>
            </w:r>
            <w:r w:rsidR="0021707A">
              <w:rPr>
                <w:sz w:val="22"/>
                <w:szCs w:val="22"/>
              </w:rPr>
              <w:t xml:space="preserve">isko parakstu nosūta padomei un </w:t>
            </w:r>
            <w:r w:rsidRPr="00DA778A">
              <w:rPr>
                <w:sz w:val="22"/>
                <w:szCs w:val="22"/>
              </w:rPr>
              <w:t>izsaka sākotnēju viedokli par priekšlikumu.</w:t>
            </w:r>
          </w:p>
          <w:p w14:paraId="2E84F90B" w14:textId="77777777" w:rsidR="00CD76E4" w:rsidRDefault="00CD76E4" w:rsidP="00926B92">
            <w:pPr>
              <w:jc w:val="both"/>
              <w:rPr>
                <w:sz w:val="22"/>
                <w:szCs w:val="22"/>
              </w:rPr>
            </w:pPr>
          </w:p>
          <w:p w14:paraId="3E52E600" w14:textId="7D32E924" w:rsidR="00CD76E4" w:rsidRDefault="00CD76E4" w:rsidP="00926B92">
            <w:pPr>
              <w:jc w:val="both"/>
              <w:rPr>
                <w:sz w:val="22"/>
                <w:szCs w:val="22"/>
              </w:rPr>
            </w:pPr>
            <w:r w:rsidRPr="00CD76E4">
              <w:rPr>
                <w:sz w:val="22"/>
                <w:szCs w:val="22"/>
              </w:rPr>
              <w:lastRenderedPageBreak/>
              <w:t>21.</w:t>
            </w:r>
            <w:r w:rsidR="00D66264">
              <w:rPr>
                <w:sz w:val="22"/>
                <w:szCs w:val="22"/>
              </w:rPr>
              <w:t> </w:t>
            </w:r>
            <w:r w:rsidRPr="00CD76E4">
              <w:rPr>
                <w:sz w:val="22"/>
                <w:szCs w:val="22"/>
              </w:rPr>
              <w:t>Padome desmit darbdienu laikā izvērtē dokumentāciju un, konstatējot vēsturiskā notikuma faktu vai personas esamību un ietvertās ieceres atbilstību normatīvajiem aktiem, vērtē ieceres arhitektonisko, māksliniecisko un dizaina kvalitāti un pēc dokumentācijas saņemšanas elektroniski ar drošu elektronisko parakstu sniedz atzinumu pašvaldībai:</w:t>
            </w:r>
          </w:p>
          <w:p w14:paraId="7BCFB6B9" w14:textId="246F2BA2" w:rsidR="00DA778A" w:rsidRPr="003B1DDC" w:rsidRDefault="00CD76E4" w:rsidP="00926B92">
            <w:pPr>
              <w:jc w:val="both"/>
              <w:rPr>
                <w:sz w:val="22"/>
                <w:szCs w:val="22"/>
              </w:rPr>
            </w:pPr>
            <w:r>
              <w:rPr>
                <w:sz w:val="22"/>
                <w:szCs w:val="22"/>
              </w:rPr>
              <w:t>[..]</w:t>
            </w:r>
            <w:r w:rsidR="00DA778A">
              <w:rPr>
                <w:sz w:val="22"/>
                <w:szCs w:val="22"/>
              </w:rPr>
              <w:t>”</w:t>
            </w:r>
            <w:r>
              <w:rPr>
                <w:sz w:val="22"/>
                <w:szCs w:val="22"/>
              </w:rPr>
              <w:t>.</w:t>
            </w:r>
          </w:p>
        </w:tc>
      </w:tr>
      <w:tr w:rsidR="000B11BC" w:rsidRPr="003B1DDC" w14:paraId="26B35AD6" w14:textId="77777777" w:rsidTr="008B0C16">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5C05BD95" w14:textId="74157E38" w:rsidR="000B11BC" w:rsidRPr="003B1DDC" w:rsidRDefault="000B11BC" w:rsidP="004262D8">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6346E4AE" w14:textId="77777777" w:rsidR="000B11BC" w:rsidRPr="003B1DDC" w:rsidRDefault="000B11BC" w:rsidP="003B1DDC">
            <w:pPr>
              <w:pStyle w:val="naisc"/>
              <w:spacing w:before="0" w:after="0"/>
              <w:jc w:val="both"/>
              <w:rPr>
                <w:sz w:val="22"/>
                <w:szCs w:val="22"/>
              </w:rPr>
            </w:pPr>
            <w:r w:rsidRPr="003B1DDC">
              <w:rPr>
                <w:sz w:val="22"/>
                <w:szCs w:val="22"/>
              </w:rPr>
              <w:t>Ministru kabineta noteikumu projekta 26.punkts.</w:t>
            </w:r>
          </w:p>
          <w:p w14:paraId="31BFC21A" w14:textId="77777777" w:rsidR="000B11BC" w:rsidRPr="003B1DDC" w:rsidRDefault="000B11BC" w:rsidP="003B1DDC">
            <w:pPr>
              <w:pStyle w:val="naisc"/>
              <w:spacing w:before="0" w:after="0"/>
              <w:jc w:val="both"/>
              <w:rPr>
                <w:sz w:val="22"/>
                <w:szCs w:val="22"/>
              </w:rPr>
            </w:pPr>
          </w:p>
          <w:p w14:paraId="24861F96" w14:textId="77777777" w:rsidR="000B11BC" w:rsidRPr="003B1DDC" w:rsidRDefault="000B11BC" w:rsidP="003B1DDC">
            <w:pPr>
              <w:pStyle w:val="naisc"/>
              <w:spacing w:before="0" w:after="0"/>
              <w:jc w:val="both"/>
              <w:rPr>
                <w:sz w:val="22"/>
                <w:szCs w:val="22"/>
              </w:rPr>
            </w:pPr>
            <w:r w:rsidRPr="003B1DDC">
              <w:rPr>
                <w:sz w:val="22"/>
                <w:szCs w:val="22"/>
              </w:rPr>
              <w:t>26. Būvvalde viena mēneša laikā pēc dokumentācijas saņemšanas izvērtē tās atbilstību normatīvajiem aktiem, teritorijas plānojuma dokumentiem, aizsargjoslu un vides pieejamības prasībām un pieņem motivētu lēmumu par dokumentācijas tālāku virzību:</w:t>
            </w:r>
          </w:p>
          <w:p w14:paraId="4876838D" w14:textId="77777777" w:rsidR="000B11BC" w:rsidRPr="003B1DDC" w:rsidRDefault="000B11BC" w:rsidP="003B1DDC">
            <w:pPr>
              <w:pStyle w:val="naisc"/>
              <w:spacing w:before="0" w:after="0"/>
              <w:jc w:val="both"/>
              <w:rPr>
                <w:sz w:val="22"/>
                <w:szCs w:val="22"/>
              </w:rPr>
            </w:pPr>
            <w:r w:rsidRPr="003B1DDC">
              <w:rPr>
                <w:sz w:val="22"/>
                <w:szCs w:val="22"/>
              </w:rPr>
              <w:lastRenderedPageBreak/>
              <w:t>26.1. atbalstīt;</w:t>
            </w:r>
          </w:p>
          <w:p w14:paraId="05A18BB2" w14:textId="77777777" w:rsidR="000B11BC" w:rsidRPr="003B1DDC" w:rsidRDefault="000B11BC" w:rsidP="003B1DDC">
            <w:pPr>
              <w:pStyle w:val="naisc"/>
              <w:spacing w:before="0" w:after="0"/>
              <w:jc w:val="both"/>
              <w:rPr>
                <w:sz w:val="22"/>
                <w:szCs w:val="22"/>
              </w:rPr>
            </w:pPr>
            <w:r w:rsidRPr="003B1DDC">
              <w:rPr>
                <w:sz w:val="22"/>
                <w:szCs w:val="22"/>
              </w:rPr>
              <w:t>26.2. neatbalstīt.</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2178EC7B" w14:textId="77777777" w:rsidR="000B11BC" w:rsidRPr="003B1DDC" w:rsidRDefault="000B11BC" w:rsidP="003B1DDC">
            <w:pPr>
              <w:tabs>
                <w:tab w:val="left" w:pos="993"/>
              </w:tabs>
              <w:jc w:val="both"/>
              <w:rPr>
                <w:b/>
                <w:sz w:val="22"/>
                <w:szCs w:val="22"/>
              </w:rPr>
            </w:pPr>
            <w:r w:rsidRPr="003B1DDC">
              <w:rPr>
                <w:b/>
                <w:sz w:val="22"/>
                <w:szCs w:val="22"/>
              </w:rPr>
              <w:lastRenderedPageBreak/>
              <w:t>Tieslietu ministrija:</w:t>
            </w:r>
          </w:p>
          <w:p w14:paraId="3714E2BB" w14:textId="77777777" w:rsidR="000B11BC" w:rsidRPr="003B1DDC" w:rsidRDefault="000B11BC" w:rsidP="003B1DDC">
            <w:pPr>
              <w:tabs>
                <w:tab w:val="left" w:pos="993"/>
              </w:tabs>
              <w:jc w:val="both"/>
              <w:rPr>
                <w:sz w:val="22"/>
                <w:szCs w:val="22"/>
              </w:rPr>
            </w:pPr>
            <w:r w:rsidRPr="003B1DDC">
              <w:rPr>
                <w:sz w:val="22"/>
                <w:szCs w:val="22"/>
              </w:rPr>
              <w:t>No noteikumu projekta izriet, ka būvvalde vērtē ieceri uzstādīt pieminekli vai piemiņas zīmi, kā arī izveidot piemiņas vietu vēl pirms tam, kad ir izvērtēta šīs ieceres atbilstība likuma "Par kultūras pieminekļu aizsardzību" 18.</w:t>
            </w:r>
            <w:r w:rsidRPr="003B1DDC">
              <w:rPr>
                <w:sz w:val="22"/>
                <w:szCs w:val="22"/>
                <w:vertAlign w:val="superscript"/>
              </w:rPr>
              <w:t>3 </w:t>
            </w:r>
            <w:r w:rsidRPr="003B1DDC">
              <w:rPr>
                <w:sz w:val="22"/>
                <w:szCs w:val="22"/>
              </w:rPr>
              <w:t xml:space="preserve">panta pirmajā daļā noteiktajiem kritērijiem. Tieslietu ministrija ierosina izvērtēt, cik lietderīgi būvvaldei vērtēt ieceres </w:t>
            </w:r>
            <w:r w:rsidRPr="003B1DDC">
              <w:rPr>
                <w:sz w:val="22"/>
                <w:szCs w:val="22"/>
              </w:rPr>
              <w:lastRenderedPageBreak/>
              <w:t>atbilstību teritorijas plānojuma dokumentiem, aizsargjoslu un vides pieejamības prasībām, ja iecere pēc būtības, iespējams, neatbilst likuma "Par kultūras pieminekļu aizsardzību" 18.</w:t>
            </w:r>
            <w:r w:rsidRPr="003B1DDC">
              <w:rPr>
                <w:sz w:val="22"/>
                <w:szCs w:val="22"/>
                <w:vertAlign w:val="superscript"/>
              </w:rPr>
              <w:t>3 </w:t>
            </w:r>
            <w:r w:rsidRPr="003B1DDC">
              <w:rPr>
                <w:sz w:val="22"/>
                <w:szCs w:val="22"/>
              </w:rPr>
              <w:t>panta pirmajā daļā noteiktajiem kritērijiem. Ievērojot minēto, ierosinām pārskatīt noteikumu projektā paredzētās procedūras, lai tās būtu pēc iespējas efektīvākas.</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374AF4AE" w14:textId="77777777" w:rsidR="000B11BC" w:rsidRPr="003B1DDC" w:rsidRDefault="000B11BC" w:rsidP="003B1DDC">
            <w:pPr>
              <w:widowControl w:val="0"/>
              <w:autoSpaceDE w:val="0"/>
              <w:autoSpaceDN w:val="0"/>
              <w:adjustRightInd w:val="0"/>
              <w:jc w:val="center"/>
              <w:rPr>
                <w:b/>
                <w:bCs/>
                <w:sz w:val="22"/>
                <w:szCs w:val="22"/>
              </w:rPr>
            </w:pPr>
            <w:r w:rsidRPr="003B1DDC">
              <w:rPr>
                <w:b/>
                <w:bCs/>
                <w:sz w:val="22"/>
                <w:szCs w:val="22"/>
              </w:rPr>
              <w:lastRenderedPageBreak/>
              <w:t>Ņemts vērā</w:t>
            </w:r>
          </w:p>
        </w:tc>
        <w:tc>
          <w:tcPr>
            <w:tcW w:w="1018" w:type="pct"/>
            <w:tcBorders>
              <w:top w:val="single" w:sz="4" w:space="0" w:color="auto"/>
              <w:left w:val="single" w:sz="4" w:space="0" w:color="auto"/>
              <w:bottom w:val="single" w:sz="4" w:space="0" w:color="auto"/>
            </w:tcBorders>
            <w:shd w:val="clear" w:color="auto" w:fill="auto"/>
          </w:tcPr>
          <w:p w14:paraId="51997B65" w14:textId="77777777" w:rsidR="000B11BC" w:rsidRPr="003B1DDC" w:rsidRDefault="000B11BC" w:rsidP="003B1DDC">
            <w:pPr>
              <w:pStyle w:val="naisc"/>
              <w:spacing w:before="0" w:after="0"/>
              <w:jc w:val="both"/>
              <w:rPr>
                <w:sz w:val="22"/>
                <w:szCs w:val="22"/>
              </w:rPr>
            </w:pPr>
            <w:r w:rsidRPr="003B1DDC">
              <w:rPr>
                <w:sz w:val="22"/>
                <w:szCs w:val="22"/>
              </w:rPr>
              <w:t>Svītrots Ministru kabineta noteikumu projekta 26.punkts.</w:t>
            </w:r>
          </w:p>
          <w:p w14:paraId="081FB6C6" w14:textId="77777777" w:rsidR="000B11BC" w:rsidRPr="003B1DDC" w:rsidRDefault="000B11BC" w:rsidP="003B1DDC">
            <w:pPr>
              <w:pStyle w:val="naisc"/>
              <w:spacing w:before="0" w:after="0"/>
              <w:jc w:val="both"/>
              <w:rPr>
                <w:sz w:val="22"/>
                <w:szCs w:val="22"/>
              </w:rPr>
            </w:pPr>
          </w:p>
          <w:p w14:paraId="43B37EAE" w14:textId="546A19AD" w:rsidR="000B11BC" w:rsidRDefault="000B11BC" w:rsidP="003B1DDC">
            <w:pPr>
              <w:tabs>
                <w:tab w:val="left" w:pos="993"/>
              </w:tabs>
              <w:jc w:val="both"/>
              <w:rPr>
                <w:sz w:val="22"/>
                <w:szCs w:val="22"/>
              </w:rPr>
            </w:pPr>
            <w:r w:rsidRPr="003B1DDC">
              <w:rPr>
                <w:sz w:val="22"/>
                <w:szCs w:val="22"/>
              </w:rPr>
              <w:t>Precizēts Ministru kabineta noteikumu projekta sākotnējās ietekmes novērtējuma ziņojuma (anotācijas) I sadaļas 2.punkts šādā redakcijā:</w:t>
            </w:r>
          </w:p>
          <w:p w14:paraId="0567E222" w14:textId="77777777" w:rsidR="00062C62" w:rsidRPr="003B1DDC" w:rsidRDefault="00062C62" w:rsidP="003B1DDC">
            <w:pPr>
              <w:tabs>
                <w:tab w:val="left" w:pos="993"/>
              </w:tabs>
              <w:jc w:val="both"/>
              <w:rPr>
                <w:sz w:val="22"/>
                <w:szCs w:val="22"/>
              </w:rPr>
            </w:pPr>
          </w:p>
          <w:p w14:paraId="6C9CD3AB" w14:textId="3080395A" w:rsidR="000B11BC" w:rsidRDefault="000B11BC" w:rsidP="003B1DDC">
            <w:pPr>
              <w:tabs>
                <w:tab w:val="left" w:pos="993"/>
              </w:tabs>
              <w:jc w:val="both"/>
              <w:rPr>
                <w:sz w:val="22"/>
                <w:szCs w:val="22"/>
              </w:rPr>
            </w:pPr>
            <w:r w:rsidRPr="003B1DDC">
              <w:rPr>
                <w:sz w:val="22"/>
                <w:szCs w:val="22"/>
              </w:rPr>
              <w:t>„[..]</w:t>
            </w:r>
            <w:r w:rsidR="00E926A0">
              <w:rPr>
                <w:sz w:val="22"/>
                <w:szCs w:val="22"/>
              </w:rPr>
              <w:t> </w:t>
            </w:r>
            <w:r w:rsidRPr="003B1DDC">
              <w:rPr>
                <w:sz w:val="22"/>
                <w:szCs w:val="22"/>
              </w:rPr>
              <w:t xml:space="preserve">Projekta </w:t>
            </w:r>
            <w:r w:rsidRPr="00E926A0">
              <w:rPr>
                <w:b/>
                <w:sz w:val="22"/>
                <w:szCs w:val="22"/>
              </w:rPr>
              <w:t>III.</w:t>
            </w:r>
            <w:r w:rsidR="00E926A0">
              <w:rPr>
                <w:b/>
                <w:sz w:val="22"/>
                <w:szCs w:val="22"/>
              </w:rPr>
              <w:t> </w:t>
            </w:r>
            <w:r w:rsidRPr="00E926A0">
              <w:rPr>
                <w:b/>
                <w:sz w:val="22"/>
                <w:szCs w:val="22"/>
              </w:rPr>
              <w:t xml:space="preserve">nodaļa „Pieminekļu, piemiņas zīmju uzstādīšana, piemiņas vietu izveide </w:t>
            </w:r>
            <w:r w:rsidRPr="00E926A0">
              <w:rPr>
                <w:b/>
                <w:sz w:val="22"/>
                <w:szCs w:val="22"/>
              </w:rPr>
              <w:lastRenderedPageBreak/>
              <w:t xml:space="preserve">un informatīvo plākšņu izvietošana” </w:t>
            </w:r>
            <w:r w:rsidRPr="003B1DDC">
              <w:rPr>
                <w:sz w:val="22"/>
                <w:szCs w:val="22"/>
              </w:rPr>
              <w:t xml:space="preserve">nosaka kārtību, kādā publiskā ārtelpā tiek uzstādīti vēsturiskiem notikumiem un personām veltīti pieminekļi, piemiņas zīmes, izveidotas piemiņas vietas un izvietotas informatīvās plāksnes. Ievērojot, ka šī kārtība tiek īstenota administratīvā procesa ietvaros, uz to attiecināmi Administratīvā procesa likumā paredzētie termiņi. Vienlaikus projektā paredzētie termiņi neierobežo personas tiesības lūgtu procesuālo termiņu pagarināšanu un pašvaldības tiesības pagarināt termiņu administratīvā akta izdošanai. Priekšlikumu par pieminekļa vai piemiņas zīmes uzstādīšanu, piemiņas vietas izveidošanu vai informatīvās plāksnes izvietošanu pie objekta, kurš neatbilst valsts aizsargājamā kultūras pieminekļa statusam, bet, kurš sabiedriski nozīmīgā vietā ir izvietots kā piemineklis vai piemiņas vieta, iesniedzējs (fiziska vai juridiska persona) elektroniski iesniedz pašvaldībā, kuras teritorijā plānots uzstādīt pieminekli, piemiņas zīmi, izveidot piemiņas vietu vai izvietot informatīvo plāksni (turpmāk – pašvaldība). Priekšlikumā par pieminekļa vai piemiņas zīmes uzstādīšanu, piemiņas vietas izveidošanu vai informatīvās plāksnes izvietošanu norāda informāciju par ieceri un vēsturiskā notikuma faktu vai </w:t>
            </w:r>
            <w:r w:rsidRPr="003B1DDC">
              <w:rPr>
                <w:sz w:val="22"/>
                <w:szCs w:val="22"/>
              </w:rPr>
              <w:lastRenderedPageBreak/>
              <w:t xml:space="preserve">personu. Priekšlikumam pievieno materiālus un dokumentus vai normatīvajos aktos paredzētajā kārtībā apliecinātus šo dokumentu atvasinājumus (Projekta </w:t>
            </w:r>
            <w:r w:rsidRPr="00FD2650">
              <w:rPr>
                <w:b/>
                <w:sz w:val="22"/>
                <w:szCs w:val="22"/>
              </w:rPr>
              <w:t>1</w:t>
            </w:r>
            <w:r w:rsidR="00B71A6E" w:rsidRPr="00FD2650">
              <w:rPr>
                <w:b/>
                <w:sz w:val="22"/>
                <w:szCs w:val="22"/>
              </w:rPr>
              <w:t>7</w:t>
            </w:r>
            <w:r w:rsidRPr="00FD2650">
              <w:rPr>
                <w:b/>
                <w:sz w:val="22"/>
                <w:szCs w:val="22"/>
              </w:rPr>
              <w:t>. – 1</w:t>
            </w:r>
            <w:r w:rsidR="00B71A6E" w:rsidRPr="00FD2650">
              <w:rPr>
                <w:b/>
                <w:sz w:val="22"/>
                <w:szCs w:val="22"/>
              </w:rPr>
              <w:t>8</w:t>
            </w:r>
            <w:r w:rsidRPr="00FD2650">
              <w:rPr>
                <w:b/>
                <w:sz w:val="22"/>
                <w:szCs w:val="22"/>
              </w:rPr>
              <w:t>.punkts</w:t>
            </w:r>
            <w:r w:rsidRPr="003B1DDC">
              <w:rPr>
                <w:sz w:val="22"/>
                <w:szCs w:val="22"/>
              </w:rPr>
              <w:t>). Minētā kārtība noteikta, jo tās pašvaldības lēmums, kuras teritorijā plānots uzstādīt pieminekli, piemiņas zīmi vai izveidot piemiņas vietu, Projekta III. nodaļas izpratnē ir administratīvais akts. Tādējādi iesniedzējam, atbilstoši Administratīvā procesa likuma 59.panta ceturtajai daļai, ir pienākums iesniegt pierādījumus, kas ir viņa rīcībā, un paziņot iestādei par faktiem, kas viņam ir zināmi un konkrētajā lietā varētu būt būtiski. Atbilstoši Valsts pārvaldes iekārtas likuma 4.panta otrajai daļai atvasināta publiska persona valsts pārvaldes jomā darbojas ar pastarpinātās pārvaldes iestāžu starpniecību. Ņemot to vērā, Projekta regulējums pamatā paredz iestāžu un privātpersonu saziņu nevis ar pašvaldību, kā atvasināto publisko tiesību subjektu, bet to pašvaldības iestādi, kurai ir piekritīga attiecīgā jautājuma izlemšana.</w:t>
            </w:r>
          </w:p>
          <w:p w14:paraId="4224EF49" w14:textId="77777777" w:rsidR="00333C18" w:rsidRPr="003B1DDC" w:rsidRDefault="00333C18" w:rsidP="003B1DDC">
            <w:pPr>
              <w:tabs>
                <w:tab w:val="left" w:pos="993"/>
              </w:tabs>
              <w:jc w:val="both"/>
              <w:rPr>
                <w:sz w:val="22"/>
                <w:szCs w:val="22"/>
              </w:rPr>
            </w:pPr>
          </w:p>
          <w:p w14:paraId="2F00D5F4" w14:textId="25270197" w:rsidR="000B11BC" w:rsidRPr="003B1DDC" w:rsidRDefault="000B11BC" w:rsidP="003B1DDC">
            <w:pPr>
              <w:tabs>
                <w:tab w:val="left" w:pos="993"/>
              </w:tabs>
              <w:jc w:val="both"/>
              <w:rPr>
                <w:sz w:val="22"/>
                <w:szCs w:val="22"/>
              </w:rPr>
            </w:pPr>
            <w:r w:rsidRPr="003B1DDC">
              <w:rPr>
                <w:sz w:val="22"/>
                <w:szCs w:val="22"/>
              </w:rPr>
              <w:t>Pēc priekšlikuma un tam pievienoto materiālu (turpmāk – dokumentācija) saņemšanas pašvaldība to elektroniski nosūta padomei</w:t>
            </w:r>
            <w:proofErr w:type="gramStart"/>
            <w:r w:rsidRPr="003B1DDC">
              <w:rPr>
                <w:sz w:val="22"/>
                <w:szCs w:val="22"/>
              </w:rPr>
              <w:t xml:space="preserve"> un</w:t>
            </w:r>
            <w:proofErr w:type="gramEnd"/>
            <w:r w:rsidRPr="003B1DDC">
              <w:rPr>
                <w:sz w:val="22"/>
                <w:szCs w:val="22"/>
              </w:rPr>
              <w:t xml:space="preserve"> izsaka </w:t>
            </w:r>
            <w:r w:rsidR="000D2B21">
              <w:rPr>
                <w:sz w:val="22"/>
                <w:szCs w:val="22"/>
              </w:rPr>
              <w:t xml:space="preserve">sākotnēju </w:t>
            </w:r>
            <w:r w:rsidRPr="003B1DDC">
              <w:rPr>
                <w:sz w:val="22"/>
                <w:szCs w:val="22"/>
              </w:rPr>
              <w:t xml:space="preserve">viedokli par priekšlikumu (Projekta </w:t>
            </w:r>
            <w:r w:rsidRPr="00E5461E">
              <w:rPr>
                <w:b/>
                <w:sz w:val="22"/>
                <w:szCs w:val="22"/>
              </w:rPr>
              <w:t>2</w:t>
            </w:r>
            <w:r w:rsidR="00B71A6E" w:rsidRPr="00E5461E">
              <w:rPr>
                <w:b/>
                <w:sz w:val="22"/>
                <w:szCs w:val="22"/>
              </w:rPr>
              <w:t>0</w:t>
            </w:r>
            <w:r w:rsidRPr="00E5461E">
              <w:rPr>
                <w:b/>
                <w:sz w:val="22"/>
                <w:szCs w:val="22"/>
              </w:rPr>
              <w:t>.punkts</w:t>
            </w:r>
            <w:r w:rsidRPr="003B1DDC">
              <w:rPr>
                <w:sz w:val="22"/>
                <w:szCs w:val="22"/>
              </w:rPr>
              <w:t>).</w:t>
            </w:r>
            <w:r w:rsidR="00333C18">
              <w:rPr>
                <w:sz w:val="22"/>
                <w:szCs w:val="22"/>
              </w:rPr>
              <w:t xml:space="preserve"> </w:t>
            </w:r>
            <w:r w:rsidR="00333C18" w:rsidRPr="00333C18">
              <w:rPr>
                <w:sz w:val="22"/>
                <w:szCs w:val="22"/>
              </w:rPr>
              <w:t xml:space="preserve">Sākotnējā viedokļa </w:t>
            </w:r>
            <w:r w:rsidR="00333C18" w:rsidRPr="00333C18">
              <w:rPr>
                <w:sz w:val="22"/>
                <w:szCs w:val="22"/>
              </w:rPr>
              <w:lastRenderedPageBreak/>
              <w:t>paušanai nav paredzēta padziļināta priekšlikuma izpēte, bet gan vispārīgs izvērtējums par tā potenciālo atbalstīšanu vai noraidīšanu ar mērķi sniegt padomei informāciju par pašvaldības sākotnējo nostāju, kā arī nepieciešamības gadījumā sniegt kontekstu par izvietojamo objektu, kas ļautu padomei pilnvērtīgāk izvērtēt dokumentāciju pirms atzinuma izdošanas.</w:t>
            </w:r>
          </w:p>
          <w:p w14:paraId="4E1CBF91" w14:textId="77777777" w:rsidR="000B11BC" w:rsidRPr="003B1DDC" w:rsidRDefault="000B11BC" w:rsidP="003B1DDC">
            <w:pPr>
              <w:tabs>
                <w:tab w:val="left" w:pos="993"/>
              </w:tabs>
              <w:jc w:val="both"/>
              <w:rPr>
                <w:sz w:val="22"/>
                <w:szCs w:val="22"/>
              </w:rPr>
            </w:pPr>
          </w:p>
          <w:p w14:paraId="3FEDF3EB" w14:textId="6FE5ABF5" w:rsidR="000B11BC" w:rsidRPr="003B1DDC" w:rsidRDefault="000B11BC" w:rsidP="003B1DDC">
            <w:pPr>
              <w:tabs>
                <w:tab w:val="left" w:pos="993"/>
              </w:tabs>
              <w:jc w:val="both"/>
              <w:rPr>
                <w:sz w:val="22"/>
                <w:szCs w:val="22"/>
              </w:rPr>
            </w:pPr>
            <w:r w:rsidRPr="003B1DDC">
              <w:rPr>
                <w:sz w:val="22"/>
                <w:szCs w:val="22"/>
              </w:rPr>
              <w:t xml:space="preserve">Padome desmit darbdienu laikā izvērtē dokumentāciju un, konstatējot vēsturiskā notikuma faktu vai personas esamību un ietvertās ieceres atbilstību normatīvajiem aktiem, vērtē ieceres arhitektonisko, māksliniecisko un dizaina kvalitāti un pēc dokumentācijas saņemšanas elektroniski </w:t>
            </w:r>
            <w:r w:rsidR="001B055D">
              <w:rPr>
                <w:sz w:val="22"/>
                <w:szCs w:val="22"/>
              </w:rPr>
              <w:t xml:space="preserve">ar drošu elektronisko parakstu </w:t>
            </w:r>
            <w:r w:rsidRPr="003B1DDC">
              <w:rPr>
                <w:sz w:val="22"/>
                <w:szCs w:val="22"/>
              </w:rPr>
              <w:t>sniedz</w:t>
            </w:r>
            <w:r w:rsidR="001B055D">
              <w:rPr>
                <w:sz w:val="22"/>
                <w:szCs w:val="22"/>
              </w:rPr>
              <w:t xml:space="preserve"> </w:t>
            </w:r>
            <w:r w:rsidRPr="003B1DDC">
              <w:rPr>
                <w:sz w:val="22"/>
                <w:szCs w:val="22"/>
              </w:rPr>
              <w:t>atzinumu pašvaldībai. Ieceres arhitektoniskās, mākslinieciskās un dizaina kvalitātes novērtēšana ietver ieceres īstenošanas rezultāta iederēšanos apkārtnē esošajā kultūrvidē (vienlaikus, ņemot vērā kultūras mantojuma aizsardzības principu, iecerei cik vien iespējams, jālīdzinās tās apkārtnē esošo būvju un citu kultūrvēsturisku objektu vizuālajam noformējumam). Minētais izriet no likuma „Par kultūras pieminekļu aizsardzību” 18.</w:t>
            </w:r>
            <w:r w:rsidRPr="00227B44">
              <w:rPr>
                <w:sz w:val="22"/>
                <w:szCs w:val="22"/>
                <w:vertAlign w:val="superscript"/>
              </w:rPr>
              <w:t>3</w:t>
            </w:r>
            <w:r w:rsidRPr="003B1DDC">
              <w:rPr>
                <w:sz w:val="22"/>
                <w:szCs w:val="22"/>
              </w:rPr>
              <w:t xml:space="preserve"> panta pirmās daļas. Pēc tam padome sniedz pašvaldībai atzinumu. [..]”</w:t>
            </w:r>
          </w:p>
        </w:tc>
      </w:tr>
      <w:tr w:rsidR="000B11BC" w:rsidRPr="003B1DDC" w14:paraId="23A02645" w14:textId="77777777" w:rsidTr="00854EC2">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49B07CC3" w14:textId="77777777" w:rsidR="000B11BC" w:rsidRPr="003B1DDC" w:rsidRDefault="000B11BC" w:rsidP="004262D8">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12AF2773" w14:textId="77777777" w:rsidR="000B11BC" w:rsidRPr="003B1DDC" w:rsidRDefault="000B11BC" w:rsidP="003B1DDC">
            <w:pPr>
              <w:pStyle w:val="naisc"/>
              <w:spacing w:before="0" w:after="0"/>
              <w:jc w:val="both"/>
              <w:rPr>
                <w:sz w:val="22"/>
                <w:szCs w:val="22"/>
              </w:rPr>
            </w:pPr>
            <w:r w:rsidRPr="003B1DDC">
              <w:rPr>
                <w:sz w:val="22"/>
                <w:szCs w:val="22"/>
              </w:rPr>
              <w:t>Ministru kabineta noteikumu projekta 25.punkts.</w:t>
            </w:r>
          </w:p>
          <w:p w14:paraId="64891BC0" w14:textId="77777777" w:rsidR="000B11BC" w:rsidRPr="003B1DDC" w:rsidRDefault="000B11BC" w:rsidP="003B1DDC">
            <w:pPr>
              <w:pStyle w:val="naisc"/>
              <w:spacing w:before="0" w:after="0"/>
              <w:jc w:val="both"/>
              <w:rPr>
                <w:sz w:val="22"/>
                <w:szCs w:val="22"/>
              </w:rPr>
            </w:pPr>
          </w:p>
          <w:p w14:paraId="7AFA7EB2" w14:textId="77777777" w:rsidR="000B11BC" w:rsidRPr="003B1DDC" w:rsidRDefault="000B11BC" w:rsidP="003B1DDC">
            <w:pPr>
              <w:pStyle w:val="naisc"/>
              <w:spacing w:before="0" w:after="0"/>
              <w:jc w:val="both"/>
              <w:rPr>
                <w:sz w:val="22"/>
                <w:szCs w:val="22"/>
              </w:rPr>
            </w:pPr>
            <w:r w:rsidRPr="003B1DDC">
              <w:rPr>
                <w:sz w:val="22"/>
                <w:szCs w:val="22"/>
              </w:rPr>
              <w:t>25. Vides aizsardzības un reģionālās attīstības ministrija pēc priekšlikumā ietvertās ieceres publicēšanas savā tīmekļvietnē dokumentāciju un par priekšlikumu izteikto viedokļu saturu nosūta pašvaldības būvvaldei, kuras teritorijā plānots uzstādīt pieminekli, piemiņas zīmi vai izveidot piemiņas vietu (šīs nodaļas izpratnē turpmāk – būvvalde).</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76DB6CB8" w14:textId="77777777" w:rsidR="000B11BC" w:rsidRPr="003B1DDC" w:rsidRDefault="000B11BC" w:rsidP="003B1DDC">
            <w:pPr>
              <w:jc w:val="both"/>
              <w:rPr>
                <w:b/>
                <w:sz w:val="22"/>
                <w:szCs w:val="22"/>
              </w:rPr>
            </w:pPr>
            <w:r w:rsidRPr="003B1DDC">
              <w:rPr>
                <w:b/>
                <w:sz w:val="22"/>
                <w:szCs w:val="22"/>
              </w:rPr>
              <w:t xml:space="preserve">Latvijas Lielo pilsētu asociācija un Rīgas pilsētas </w:t>
            </w:r>
            <w:proofErr w:type="spellStart"/>
            <w:r w:rsidRPr="003B1DDC">
              <w:rPr>
                <w:b/>
                <w:sz w:val="22"/>
                <w:szCs w:val="22"/>
              </w:rPr>
              <w:t>būvvlade</w:t>
            </w:r>
            <w:proofErr w:type="spellEnd"/>
            <w:r w:rsidRPr="003B1DDC">
              <w:rPr>
                <w:b/>
                <w:sz w:val="22"/>
                <w:szCs w:val="22"/>
              </w:rPr>
              <w:t xml:space="preserve"> (Latvijas Pašvaldību savienība) (atzinumos izteikts identisks iebildums):</w:t>
            </w:r>
          </w:p>
          <w:p w14:paraId="5AE6CB00" w14:textId="77777777" w:rsidR="000B11BC" w:rsidRPr="003B1DDC" w:rsidRDefault="000B11BC" w:rsidP="003B1DDC">
            <w:pPr>
              <w:jc w:val="both"/>
              <w:rPr>
                <w:sz w:val="22"/>
                <w:szCs w:val="22"/>
              </w:rPr>
            </w:pPr>
            <w:r w:rsidRPr="003B1DDC">
              <w:rPr>
                <w:sz w:val="22"/>
                <w:szCs w:val="22"/>
              </w:rPr>
              <w:t xml:space="preserve">Kultūras pieminekļu saraksts publiski ir </w:t>
            </w:r>
            <w:proofErr w:type="gramStart"/>
            <w:r w:rsidRPr="003B1DDC">
              <w:rPr>
                <w:sz w:val="22"/>
                <w:szCs w:val="22"/>
              </w:rPr>
              <w:t>pieejams Kultūras ministrijas</w:t>
            </w:r>
            <w:proofErr w:type="gramEnd"/>
            <w:r w:rsidRPr="003B1DDC">
              <w:rPr>
                <w:sz w:val="22"/>
                <w:szCs w:val="22"/>
              </w:rPr>
              <w:t xml:space="preserve"> 29.10.1998. rīkojuma Nr.128 “</w:t>
            </w:r>
            <w:r w:rsidRPr="003B1DDC">
              <w:rPr>
                <w:i/>
                <w:iCs/>
                <w:sz w:val="22"/>
                <w:szCs w:val="22"/>
              </w:rPr>
              <w:t>Par valsts aizsargājamo kultūras pieminekļu sarakstu</w:t>
            </w:r>
            <w:r w:rsidRPr="003B1DDC">
              <w:rPr>
                <w:sz w:val="22"/>
                <w:szCs w:val="22"/>
              </w:rPr>
              <w:t xml:space="preserve">” 2. pielikums un tīmekļa vietnē </w:t>
            </w:r>
            <w:hyperlink r:id="rId13" w:history="1">
              <w:r w:rsidRPr="003B1DDC">
                <w:rPr>
                  <w:rStyle w:val="Hipersaite"/>
                  <w:i/>
                  <w:iCs/>
                  <w:color w:val="auto"/>
                  <w:sz w:val="22"/>
                  <w:szCs w:val="22"/>
                </w:rPr>
                <w:t>http://is.mantojums.lv</w:t>
              </w:r>
            </w:hyperlink>
            <w:r w:rsidRPr="003B1DDC">
              <w:rPr>
                <w:sz w:val="22"/>
                <w:szCs w:val="22"/>
              </w:rPr>
              <w:t xml:space="preserve"> līdz ar to nepieciešamības gadījumā atbilstoši </w:t>
            </w:r>
            <w:r w:rsidRPr="003B1DDC">
              <w:rPr>
                <w:sz w:val="22"/>
                <w:szCs w:val="22"/>
                <w:u w:val="single"/>
              </w:rPr>
              <w:t>Noteikumu projekta 25. punktam VARAM var uzreiz nosūtīt dokumentus ne vien būvvaldei (pašvaldībai), bet arī Nacionālās kultūras mantojuma pārvaldei, kā arī citām iestādēm</w:t>
            </w:r>
            <w:r w:rsidRPr="003B1DDC">
              <w:rPr>
                <w:sz w:val="22"/>
                <w:szCs w:val="22"/>
              </w:rPr>
              <w:t>. Minētais ļaus vienlaicīgi izskatīt dokumentus vairākām iestādēm, tādējādi nodrošinot ātrāku dokumentu izskatīšanu.</w:t>
            </w:r>
          </w:p>
          <w:p w14:paraId="0F058313" w14:textId="77777777" w:rsidR="000B11BC" w:rsidRPr="003B1DDC" w:rsidRDefault="000B11BC" w:rsidP="003B1DDC">
            <w:pPr>
              <w:tabs>
                <w:tab w:val="left" w:pos="993"/>
              </w:tabs>
              <w:jc w:val="both"/>
              <w:rPr>
                <w:b/>
                <w:sz w:val="22"/>
                <w:szCs w:val="22"/>
              </w:rPr>
            </w:pPr>
            <w:proofErr w:type="gramStart"/>
            <w:r w:rsidRPr="003B1DDC">
              <w:rPr>
                <w:sz w:val="22"/>
                <w:szCs w:val="22"/>
              </w:rPr>
              <w:t>Vēršama uzmanību</w:t>
            </w:r>
            <w:proofErr w:type="gramEnd"/>
            <w:r w:rsidRPr="003B1DDC">
              <w:rPr>
                <w:sz w:val="22"/>
                <w:szCs w:val="22"/>
              </w:rPr>
              <w:t xml:space="preserve">, ka </w:t>
            </w:r>
            <w:r w:rsidRPr="003B1DDC">
              <w:rPr>
                <w:b/>
                <w:sz w:val="22"/>
                <w:szCs w:val="22"/>
              </w:rPr>
              <w:t>Noteikumu projektā piedāvāta kārtība</w:t>
            </w:r>
            <w:r w:rsidRPr="003B1DDC">
              <w:rPr>
                <w:sz w:val="22"/>
                <w:szCs w:val="22"/>
              </w:rPr>
              <w:t xml:space="preserve"> (pēc būvvaldes lēmuma tiks pieprasīts Nacionālajai kultūras mantojuma pārvaldes atzinums) </w:t>
            </w:r>
            <w:r w:rsidRPr="003B1DDC">
              <w:rPr>
                <w:b/>
                <w:sz w:val="22"/>
                <w:szCs w:val="22"/>
              </w:rPr>
              <w:t>neatbilst būvniecības tiesiskajam regulējumam</w:t>
            </w:r>
            <w:r w:rsidRPr="003B1DDC">
              <w:rPr>
                <w:sz w:val="22"/>
                <w:szCs w:val="22"/>
              </w:rPr>
              <w:t>, jo Nacionālajai kultūras mantojuma pārvaldes atzinums (saskaņojums) ir jāpievieno būvniecības ieceres dokumentācijai, t.i., pirms būvvaldes lēmuma pieņemšanas.</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618225C6" w14:textId="77777777" w:rsidR="000B11BC" w:rsidRPr="003B1DDC" w:rsidRDefault="000B11BC" w:rsidP="003B1DDC">
            <w:pPr>
              <w:widowControl w:val="0"/>
              <w:autoSpaceDE w:val="0"/>
              <w:autoSpaceDN w:val="0"/>
              <w:adjustRightInd w:val="0"/>
              <w:jc w:val="center"/>
              <w:rPr>
                <w:bCs/>
                <w:sz w:val="22"/>
                <w:szCs w:val="22"/>
              </w:rPr>
            </w:pPr>
            <w:r w:rsidRPr="003B1DDC">
              <w:rPr>
                <w:b/>
                <w:bCs/>
                <w:sz w:val="22"/>
                <w:szCs w:val="22"/>
              </w:rPr>
              <w:t>Ņemts vērā</w:t>
            </w:r>
          </w:p>
        </w:tc>
        <w:tc>
          <w:tcPr>
            <w:tcW w:w="1018" w:type="pct"/>
            <w:tcBorders>
              <w:top w:val="single" w:sz="4" w:space="0" w:color="auto"/>
              <w:left w:val="single" w:sz="4" w:space="0" w:color="auto"/>
              <w:bottom w:val="single" w:sz="4" w:space="0" w:color="auto"/>
            </w:tcBorders>
            <w:shd w:val="clear" w:color="auto" w:fill="auto"/>
          </w:tcPr>
          <w:p w14:paraId="58F00DC5" w14:textId="4CED1DD4" w:rsidR="000B11BC" w:rsidRDefault="000B11BC" w:rsidP="003B1DDC">
            <w:pPr>
              <w:pStyle w:val="naisc"/>
              <w:spacing w:before="0" w:after="0"/>
              <w:jc w:val="both"/>
              <w:rPr>
                <w:sz w:val="22"/>
                <w:szCs w:val="22"/>
              </w:rPr>
            </w:pPr>
            <w:r w:rsidRPr="003B1DDC">
              <w:rPr>
                <w:sz w:val="22"/>
                <w:szCs w:val="22"/>
              </w:rPr>
              <w:t>Mainīta Ministru kabineta noteikumu projekta vienību numerācija un Ministru kabineta noteikumu projekts papildināts ar 2.5.apakšpunktu šādā redakcijā:</w:t>
            </w:r>
          </w:p>
          <w:p w14:paraId="3F9E33D8" w14:textId="77777777" w:rsidR="00BB44E6" w:rsidRPr="003B1DDC" w:rsidRDefault="00BB44E6" w:rsidP="003B1DDC">
            <w:pPr>
              <w:pStyle w:val="naisc"/>
              <w:spacing w:before="0" w:after="0"/>
              <w:jc w:val="both"/>
              <w:rPr>
                <w:sz w:val="22"/>
                <w:szCs w:val="22"/>
              </w:rPr>
            </w:pPr>
          </w:p>
          <w:p w14:paraId="07D8BAFD" w14:textId="77777777" w:rsidR="000B11BC" w:rsidRPr="003B1DDC" w:rsidRDefault="000B11BC" w:rsidP="003B1DDC">
            <w:pPr>
              <w:pStyle w:val="naisc"/>
              <w:spacing w:before="0" w:after="0"/>
              <w:jc w:val="both"/>
              <w:rPr>
                <w:sz w:val="22"/>
                <w:szCs w:val="22"/>
              </w:rPr>
            </w:pPr>
            <w:r w:rsidRPr="003B1DDC">
              <w:rPr>
                <w:sz w:val="22"/>
                <w:szCs w:val="22"/>
              </w:rPr>
              <w:t>„2. Noteikumi neregulē:</w:t>
            </w:r>
          </w:p>
          <w:p w14:paraId="208A23B3" w14:textId="77777777" w:rsidR="000B11BC" w:rsidRPr="003B1DDC" w:rsidRDefault="000B11BC" w:rsidP="003B1DDC">
            <w:pPr>
              <w:pStyle w:val="naisc"/>
              <w:spacing w:before="0" w:after="0"/>
              <w:jc w:val="both"/>
              <w:rPr>
                <w:sz w:val="22"/>
                <w:szCs w:val="22"/>
              </w:rPr>
            </w:pPr>
            <w:r w:rsidRPr="003B1DDC">
              <w:rPr>
                <w:sz w:val="22"/>
                <w:szCs w:val="22"/>
              </w:rPr>
              <w:t>[..]</w:t>
            </w:r>
          </w:p>
          <w:p w14:paraId="6E884ECF" w14:textId="77777777" w:rsidR="000B11BC" w:rsidRPr="003B1DDC" w:rsidRDefault="000B11BC" w:rsidP="003B1DDC">
            <w:pPr>
              <w:pStyle w:val="naisc"/>
              <w:spacing w:before="0" w:after="0"/>
              <w:jc w:val="both"/>
              <w:rPr>
                <w:sz w:val="22"/>
                <w:szCs w:val="22"/>
              </w:rPr>
            </w:pPr>
            <w:r w:rsidRPr="003B1DDC">
              <w:rPr>
                <w:sz w:val="22"/>
                <w:szCs w:val="22"/>
              </w:rPr>
              <w:t>2.5. jautājumus, kas saistīti ar būvniecības jomu.”</w:t>
            </w:r>
          </w:p>
          <w:p w14:paraId="7E4451A8" w14:textId="77777777" w:rsidR="000B11BC" w:rsidRPr="003B1DDC" w:rsidRDefault="000B11BC" w:rsidP="003B1DDC">
            <w:pPr>
              <w:pStyle w:val="naisc"/>
              <w:spacing w:before="0" w:after="0"/>
              <w:jc w:val="both"/>
              <w:rPr>
                <w:sz w:val="22"/>
                <w:szCs w:val="22"/>
              </w:rPr>
            </w:pPr>
          </w:p>
          <w:p w14:paraId="1DFDA0FB" w14:textId="223D893D" w:rsidR="000B11BC" w:rsidRPr="003B1DDC" w:rsidRDefault="000B11BC" w:rsidP="003B1DDC">
            <w:pPr>
              <w:pStyle w:val="naisc"/>
              <w:spacing w:before="0" w:after="0"/>
              <w:jc w:val="both"/>
              <w:rPr>
                <w:sz w:val="22"/>
                <w:szCs w:val="22"/>
              </w:rPr>
            </w:pPr>
            <w:r w:rsidRPr="003B1DDC">
              <w:rPr>
                <w:sz w:val="22"/>
                <w:szCs w:val="22"/>
              </w:rPr>
              <w:t xml:space="preserve">Mainīta Ministru kabineta noteikumu projekta vienību numerācija un precizēts Ministru kabineta noteikumu projekta </w:t>
            </w:r>
            <w:r w:rsidR="006F7B1A" w:rsidRPr="00695E07">
              <w:rPr>
                <w:sz w:val="22"/>
                <w:szCs w:val="22"/>
              </w:rPr>
              <w:t>22</w:t>
            </w:r>
            <w:r w:rsidRPr="00695E07">
              <w:rPr>
                <w:sz w:val="22"/>
                <w:szCs w:val="22"/>
              </w:rPr>
              <w:t>.punkts</w:t>
            </w:r>
            <w:r w:rsidRPr="003B1DDC">
              <w:rPr>
                <w:sz w:val="22"/>
                <w:szCs w:val="22"/>
              </w:rPr>
              <w:t xml:space="preserve"> šādā redakcijā:</w:t>
            </w:r>
          </w:p>
          <w:p w14:paraId="261575E8" w14:textId="77777777" w:rsidR="000B11BC" w:rsidRPr="003B1DDC" w:rsidRDefault="000B11BC" w:rsidP="003B1DDC">
            <w:pPr>
              <w:pStyle w:val="naisc"/>
              <w:spacing w:before="0" w:after="0"/>
              <w:jc w:val="both"/>
              <w:rPr>
                <w:sz w:val="22"/>
                <w:szCs w:val="22"/>
              </w:rPr>
            </w:pPr>
          </w:p>
          <w:p w14:paraId="20590C04" w14:textId="5902C160" w:rsidR="000B11BC" w:rsidRDefault="00066ABC" w:rsidP="003B1DDC">
            <w:pPr>
              <w:pStyle w:val="naisc"/>
              <w:spacing w:before="0" w:after="0"/>
              <w:jc w:val="both"/>
              <w:rPr>
                <w:sz w:val="22"/>
                <w:szCs w:val="22"/>
                <w:lang w:eastAsia="en-US"/>
              </w:rPr>
            </w:pPr>
            <w:r w:rsidRPr="003B1DDC">
              <w:rPr>
                <w:sz w:val="22"/>
                <w:szCs w:val="22"/>
              </w:rPr>
              <w:t>„</w:t>
            </w:r>
            <w:r w:rsidR="000B11BC" w:rsidRPr="003B1DDC">
              <w:rPr>
                <w:sz w:val="22"/>
                <w:szCs w:val="22"/>
              </w:rPr>
              <w:t>2</w:t>
            </w:r>
            <w:r w:rsidR="00695E07">
              <w:rPr>
                <w:sz w:val="22"/>
                <w:szCs w:val="22"/>
              </w:rPr>
              <w:t>2</w:t>
            </w:r>
            <w:r w:rsidR="000B11BC" w:rsidRPr="003B1DDC">
              <w:rPr>
                <w:sz w:val="22"/>
                <w:szCs w:val="22"/>
              </w:rPr>
              <w:t>. </w:t>
            </w:r>
            <w:r w:rsidR="006F7B1A" w:rsidRPr="003B1DDC">
              <w:rPr>
                <w:sz w:val="22"/>
                <w:szCs w:val="22"/>
                <w:lang w:eastAsia="en-US"/>
              </w:rPr>
              <w:t>Ja padome atzīst, ka dokumentācijas vērtēšana jāatliek, tā atzinumā norāda konstatētos trūkumus un par to paziņo iesniedzējam, informējot pašvaldību. Ja iesniedzējs padomes noteiktajā termiņā trūkumus nenovērš, padome elektroniski sniedz pašvaldībai atzinumu par ieceres neatbalstīšanu.</w:t>
            </w:r>
            <w:r>
              <w:rPr>
                <w:sz w:val="22"/>
                <w:szCs w:val="22"/>
                <w:lang w:eastAsia="en-US"/>
              </w:rPr>
              <w:t>”</w:t>
            </w:r>
          </w:p>
          <w:p w14:paraId="61C84C63" w14:textId="77777777" w:rsidR="00872542" w:rsidRPr="003B1DDC" w:rsidRDefault="00872542" w:rsidP="003B1DDC">
            <w:pPr>
              <w:pStyle w:val="naisc"/>
              <w:spacing w:before="0" w:after="0"/>
              <w:jc w:val="both"/>
              <w:rPr>
                <w:sz w:val="22"/>
                <w:szCs w:val="22"/>
              </w:rPr>
            </w:pPr>
          </w:p>
          <w:p w14:paraId="02C56519" w14:textId="77777777" w:rsidR="000B11BC" w:rsidRPr="003B1DDC" w:rsidRDefault="000B11BC" w:rsidP="003B1DDC">
            <w:pPr>
              <w:tabs>
                <w:tab w:val="left" w:pos="993"/>
              </w:tabs>
              <w:jc w:val="both"/>
              <w:rPr>
                <w:sz w:val="22"/>
                <w:szCs w:val="22"/>
              </w:rPr>
            </w:pPr>
            <w:r w:rsidRPr="003B1DDC">
              <w:rPr>
                <w:sz w:val="22"/>
                <w:szCs w:val="22"/>
              </w:rPr>
              <w:t>Precizēts Ministru kabineta noteikumu projekta sākotnējās ietekmes novērtējuma ziņojuma (anotācijas) I sadaļas 2.punkts šādā redakcijā:</w:t>
            </w:r>
          </w:p>
          <w:p w14:paraId="69C42B7F" w14:textId="77777777" w:rsidR="000B11BC" w:rsidRPr="003B1DDC" w:rsidRDefault="000B11BC" w:rsidP="003B1DDC">
            <w:pPr>
              <w:tabs>
                <w:tab w:val="left" w:pos="993"/>
              </w:tabs>
              <w:jc w:val="both"/>
              <w:rPr>
                <w:sz w:val="22"/>
                <w:szCs w:val="22"/>
              </w:rPr>
            </w:pPr>
          </w:p>
          <w:p w14:paraId="25C5A8EB" w14:textId="6BCEE595" w:rsidR="000B11BC" w:rsidRPr="003B1DDC" w:rsidRDefault="000B11BC" w:rsidP="003B1DDC">
            <w:pPr>
              <w:pStyle w:val="naisc"/>
              <w:spacing w:before="0" w:after="0"/>
              <w:jc w:val="both"/>
              <w:rPr>
                <w:sz w:val="22"/>
                <w:szCs w:val="22"/>
              </w:rPr>
            </w:pPr>
            <w:r w:rsidRPr="003B1DDC">
              <w:rPr>
                <w:sz w:val="22"/>
                <w:szCs w:val="22"/>
              </w:rPr>
              <w:t>„[..] Projekts neregulē jautājumus, kas saistīti ar būvniecības jomu</w:t>
            </w:r>
            <w:r w:rsidR="00721148">
              <w:t xml:space="preserve"> </w:t>
            </w:r>
            <w:r w:rsidR="00721148" w:rsidRPr="00721148">
              <w:rPr>
                <w:sz w:val="22"/>
                <w:szCs w:val="22"/>
              </w:rPr>
              <w:t xml:space="preserve">(Projekta 2.5.apakšpunkts). </w:t>
            </w:r>
            <w:r w:rsidRPr="003B1DDC">
              <w:rPr>
                <w:sz w:val="22"/>
                <w:szCs w:val="22"/>
              </w:rPr>
              <w:t xml:space="preserve">Tāpat Projekta mērķis nav paredzēt izņēmumu no </w:t>
            </w:r>
            <w:r w:rsidRPr="003B1DDC">
              <w:rPr>
                <w:sz w:val="22"/>
                <w:szCs w:val="22"/>
              </w:rPr>
              <w:lastRenderedPageBreak/>
              <w:t>būvniecību reglamentējošām tiesību normām. No likuma „Par kultūras pieminekļu aizsardzību” 18.</w:t>
            </w:r>
            <w:r w:rsidRPr="00533299">
              <w:rPr>
                <w:sz w:val="22"/>
                <w:szCs w:val="22"/>
                <w:vertAlign w:val="superscript"/>
              </w:rPr>
              <w:t>3</w:t>
            </w:r>
            <w:r w:rsidRPr="003B1DDC">
              <w:rPr>
                <w:sz w:val="22"/>
                <w:szCs w:val="22"/>
              </w:rPr>
              <w:t xml:space="preserve"> panta neizriet deleģējums reglamentēt ar būvniecības jomu saistītos jautājumus, tomēr tiesību piemērošanas praksē var būt gadījumi, kad Projektā paredzētās ieceres īstenošana var skart būvniecības nozari. Šādā gadījumā, ja vien tiesību normas nenosaka citādi, attiecīgās būvniecības procesu reglamentējošās tiesību normas uzskatāmas par speciālajām tiesību normām. Tādējādi Projekta regulējums piemērojams tiktāl, ciktāl to neierobežo būvniecības jomu reglamentējošās tiesību normas.</w:t>
            </w:r>
          </w:p>
          <w:p w14:paraId="2AEDFA91" w14:textId="77777777" w:rsidR="000B11BC" w:rsidRPr="003B1DDC" w:rsidRDefault="000B11BC" w:rsidP="003B1DDC">
            <w:pPr>
              <w:pStyle w:val="naisc"/>
              <w:spacing w:before="0" w:after="0"/>
              <w:jc w:val="both"/>
              <w:rPr>
                <w:sz w:val="22"/>
                <w:szCs w:val="22"/>
              </w:rPr>
            </w:pPr>
            <w:r w:rsidRPr="003B1DDC">
              <w:rPr>
                <w:sz w:val="22"/>
                <w:szCs w:val="22"/>
              </w:rPr>
              <w:t>[..]</w:t>
            </w:r>
          </w:p>
          <w:p w14:paraId="06B25330" w14:textId="47D51333" w:rsidR="000B11BC" w:rsidRDefault="000B11BC" w:rsidP="003B1DDC">
            <w:pPr>
              <w:pStyle w:val="naisc"/>
              <w:spacing w:before="0" w:after="0"/>
              <w:jc w:val="both"/>
              <w:rPr>
                <w:sz w:val="22"/>
                <w:szCs w:val="22"/>
              </w:rPr>
            </w:pPr>
            <w:r w:rsidRPr="003B1DDC">
              <w:rPr>
                <w:sz w:val="22"/>
                <w:szCs w:val="22"/>
              </w:rPr>
              <w:t xml:space="preserve">Projekta </w:t>
            </w:r>
            <w:r w:rsidRPr="003B4CEC">
              <w:rPr>
                <w:b/>
                <w:sz w:val="22"/>
                <w:szCs w:val="22"/>
              </w:rPr>
              <w:t>III. nodaļa „Pieminekļu, piemiņas zīmju uzstādīšana, piemiņas vietu izveide un informatīvo plākšņu izvietošana”</w:t>
            </w:r>
            <w:r w:rsidRPr="003B1DDC">
              <w:rPr>
                <w:sz w:val="22"/>
                <w:szCs w:val="22"/>
              </w:rPr>
              <w:t xml:space="preserve"> nosaka kārtību, kādā publiskā ārtelpā tiek uzstādīti vēsturiskiem notikumiem un personām veltīti pieminekļi, piemiņas zīmes, izveidotas piemiņas vietas un izvietotas informatīvās plāksnes. Ievērojot, ka šī kārtība tiek īstenota administratīvā procesa ietvaros, uz to attiecināmi Administratīvā procesa likumā paredzētie termiņi. Vienlaikus projektā paredzētie termiņi neierobežo personas tiesības lūgtu procesuālo termiņu pagarināšanu un pašvaldības tiesības pagarināt termiņu </w:t>
            </w:r>
            <w:r w:rsidRPr="003B1DDC">
              <w:rPr>
                <w:sz w:val="22"/>
                <w:szCs w:val="22"/>
              </w:rPr>
              <w:lastRenderedPageBreak/>
              <w:t xml:space="preserve">administratīvā akta izdošanai. Priekšlikumu par pieminekļa vai piemiņas zīmes uzstādīšanu, piemiņas vietas izveidošanu vai informatīvās plāksnes izvietošanu pie objekta, kurš neatbilst valsts aizsargājamā kultūras pieminekļa statusam, bet, kurš sabiedriski nozīmīgā vietā ir izvietots kā piemineklis vai piemiņas vieta, iesniedzējs (fiziska vai juridiska persona) elektroniski iesniedz pašvaldībā, kuras teritorijā plānots uzstādīt pieminekli, piemiņas zīmi, izveidot piemiņas vietu vai izvietot informatīvo plāksni (turpmāk – pašvaldība). Priekšlikumā par pieminekļa vai piemiņas zīmes uzstādīšanu, piemiņas vietas izveidošanu vai informatīvās plāksnes izvietošanu norāda informāciju par ieceri un vēsturiskā notikuma faktu vai personu. Priekšlikumam pievieno materiālus un dokumentus vai normatīvajos aktos paredzētajā kārtībā apliecinātus šo dokumentu atvasinājumus (Projekta </w:t>
            </w:r>
            <w:r w:rsidRPr="007B0D36">
              <w:rPr>
                <w:b/>
                <w:sz w:val="22"/>
                <w:szCs w:val="22"/>
              </w:rPr>
              <w:t>1</w:t>
            </w:r>
            <w:r w:rsidR="00B71A6E" w:rsidRPr="007B0D36">
              <w:rPr>
                <w:b/>
                <w:sz w:val="22"/>
                <w:szCs w:val="22"/>
              </w:rPr>
              <w:t>7</w:t>
            </w:r>
            <w:r w:rsidRPr="007B0D36">
              <w:rPr>
                <w:b/>
                <w:sz w:val="22"/>
                <w:szCs w:val="22"/>
              </w:rPr>
              <w:t>. – 1</w:t>
            </w:r>
            <w:r w:rsidR="00B71A6E" w:rsidRPr="007B0D36">
              <w:rPr>
                <w:b/>
                <w:sz w:val="22"/>
                <w:szCs w:val="22"/>
              </w:rPr>
              <w:t>8</w:t>
            </w:r>
            <w:r w:rsidRPr="007B0D36">
              <w:rPr>
                <w:b/>
                <w:sz w:val="22"/>
                <w:szCs w:val="22"/>
              </w:rPr>
              <w:t>.punkts</w:t>
            </w:r>
            <w:r w:rsidRPr="003B1DDC">
              <w:rPr>
                <w:sz w:val="22"/>
                <w:szCs w:val="22"/>
              </w:rPr>
              <w:t xml:space="preserve">). Minētā kārtība noteikta, jo tās pašvaldības lēmums, kuras teritorijā plānots uzstādīt pieminekli, piemiņas zīmi vai izveidot piemiņas vietu, Projekta III. nodaļas izpratnē ir administratīvais akts. Tādējādi iesniedzējam, atbilstoši Administratīvā procesa likuma 59.panta ceturtajai daļai, ir pienākums iesniegt pierādījumus, kas ir viņa </w:t>
            </w:r>
            <w:r w:rsidRPr="003B1DDC">
              <w:rPr>
                <w:sz w:val="22"/>
                <w:szCs w:val="22"/>
              </w:rPr>
              <w:lastRenderedPageBreak/>
              <w:t>rīcībā, un paziņot iestādei par faktiem, kas viņam ir zināmi un konkrētajā lietā varētu būt būtiski. Atbilstoši Valsts pārvaldes iekārtas likuma 4.panta otrajai daļai atvasināta publiska persona valsts pārvaldes jomā darbojas ar pastarpinātās pārvaldes iestāžu starpniecību. Ņemot to vērā, Projekta regulējums pamatā paredz iestāžu un privātpersonu saziņu nevis ar pašvaldību, kā atvasināto publisko tiesību subjektu, bet to pašvaldības iestādi, kurai ir piekritīga attiecīgā jautājuma izlemšana.</w:t>
            </w:r>
          </w:p>
          <w:p w14:paraId="544E5F4C" w14:textId="77777777" w:rsidR="00C94784" w:rsidRPr="003B1DDC" w:rsidRDefault="00C94784" w:rsidP="003B1DDC">
            <w:pPr>
              <w:pStyle w:val="naisc"/>
              <w:spacing w:before="0" w:after="0"/>
              <w:jc w:val="both"/>
              <w:rPr>
                <w:sz w:val="22"/>
                <w:szCs w:val="22"/>
              </w:rPr>
            </w:pPr>
          </w:p>
          <w:p w14:paraId="022E08FF" w14:textId="59C164F4" w:rsidR="000B11BC" w:rsidRPr="003B1DDC" w:rsidRDefault="000B11BC" w:rsidP="003B1DDC">
            <w:pPr>
              <w:pStyle w:val="naisc"/>
              <w:spacing w:before="0" w:after="0"/>
              <w:jc w:val="both"/>
              <w:rPr>
                <w:sz w:val="22"/>
                <w:szCs w:val="22"/>
              </w:rPr>
            </w:pPr>
            <w:r w:rsidRPr="003B1DDC">
              <w:rPr>
                <w:sz w:val="22"/>
                <w:szCs w:val="22"/>
              </w:rPr>
              <w:t>Pēc priekšlikuma un tam pievienoto materiālu (turpmāk – dokumentācija) saņemšanas pašvaldība to elektroniski nosūta padomei</w:t>
            </w:r>
            <w:proofErr w:type="gramStart"/>
            <w:r w:rsidRPr="003B1DDC">
              <w:rPr>
                <w:sz w:val="22"/>
                <w:szCs w:val="22"/>
              </w:rPr>
              <w:t xml:space="preserve"> un</w:t>
            </w:r>
            <w:proofErr w:type="gramEnd"/>
            <w:r w:rsidRPr="003B1DDC">
              <w:rPr>
                <w:sz w:val="22"/>
                <w:szCs w:val="22"/>
              </w:rPr>
              <w:t xml:space="preserve"> izsaka </w:t>
            </w:r>
            <w:r w:rsidR="000D2B21">
              <w:rPr>
                <w:sz w:val="22"/>
                <w:szCs w:val="22"/>
              </w:rPr>
              <w:t xml:space="preserve">sākotnēju </w:t>
            </w:r>
            <w:r w:rsidRPr="003B1DDC">
              <w:rPr>
                <w:sz w:val="22"/>
                <w:szCs w:val="22"/>
              </w:rPr>
              <w:t xml:space="preserve">viedokli par priekšlikumu (Projekta </w:t>
            </w:r>
            <w:r w:rsidRPr="00C94784">
              <w:rPr>
                <w:b/>
                <w:sz w:val="22"/>
                <w:szCs w:val="22"/>
              </w:rPr>
              <w:t>2</w:t>
            </w:r>
            <w:r w:rsidR="00B71A6E" w:rsidRPr="00C94784">
              <w:rPr>
                <w:b/>
                <w:sz w:val="22"/>
                <w:szCs w:val="22"/>
              </w:rPr>
              <w:t>0</w:t>
            </w:r>
            <w:r w:rsidRPr="00C94784">
              <w:rPr>
                <w:b/>
                <w:sz w:val="22"/>
                <w:szCs w:val="22"/>
              </w:rPr>
              <w:t>.punkts</w:t>
            </w:r>
            <w:r w:rsidRPr="003B1DDC">
              <w:rPr>
                <w:sz w:val="22"/>
                <w:szCs w:val="22"/>
              </w:rPr>
              <w:t>).</w:t>
            </w:r>
            <w:r w:rsidR="00E41F83">
              <w:rPr>
                <w:sz w:val="22"/>
                <w:szCs w:val="22"/>
              </w:rPr>
              <w:t xml:space="preserve"> </w:t>
            </w:r>
            <w:r w:rsidR="00E41F83" w:rsidRPr="00E41F83">
              <w:rPr>
                <w:sz w:val="22"/>
                <w:szCs w:val="22"/>
              </w:rPr>
              <w:t>Sākotnējā viedokļa paušanai nav paredzēta padziļināta priekšlikuma izpēte, bet gan vispārīgs izvērtējums par tā potenciālo atbalstīšanu vai noraidīšanu ar mērķi sniegt padomei informāciju par pašvaldības sākotnējo nostāju, kā arī nepieciešamības gadījumā sniegt kontekstu par izvietojamo objektu, kas ļautu padomei pilnvērtīgāk izvērtēt dokumentāciju pirms atzinuma izdošanas.</w:t>
            </w:r>
          </w:p>
          <w:p w14:paraId="3B1BC6B9" w14:textId="77777777" w:rsidR="000B11BC" w:rsidRPr="003B1DDC" w:rsidRDefault="000B11BC" w:rsidP="003B1DDC">
            <w:pPr>
              <w:pStyle w:val="naisc"/>
              <w:spacing w:before="0" w:after="0"/>
              <w:jc w:val="both"/>
              <w:rPr>
                <w:sz w:val="22"/>
                <w:szCs w:val="22"/>
              </w:rPr>
            </w:pPr>
          </w:p>
          <w:p w14:paraId="33A387DE" w14:textId="6B4ABFC0" w:rsidR="000B11BC" w:rsidRPr="003B1DDC" w:rsidRDefault="000B11BC" w:rsidP="003B1DDC">
            <w:pPr>
              <w:pStyle w:val="naisc"/>
              <w:spacing w:before="0" w:after="0"/>
              <w:jc w:val="both"/>
              <w:rPr>
                <w:sz w:val="22"/>
                <w:szCs w:val="22"/>
              </w:rPr>
            </w:pPr>
            <w:r w:rsidRPr="003B1DDC">
              <w:rPr>
                <w:sz w:val="22"/>
                <w:szCs w:val="22"/>
              </w:rPr>
              <w:t xml:space="preserve">Padome desmit darbdienu laikā izvērtē dokumentāciju un, konstatējot vēsturiskā notikuma faktu vai </w:t>
            </w:r>
            <w:r w:rsidRPr="003B1DDC">
              <w:rPr>
                <w:sz w:val="22"/>
                <w:szCs w:val="22"/>
              </w:rPr>
              <w:lastRenderedPageBreak/>
              <w:t xml:space="preserve">personas esamību un ietvertās ieceres atbilstību normatīvajiem aktiem, vērtē ieceres arhitektonisko, māksliniecisko un dizaina kvalitāti un pēc dokumentācijas saņemšanas elektroniski </w:t>
            </w:r>
            <w:r w:rsidR="001B055D">
              <w:rPr>
                <w:sz w:val="22"/>
                <w:szCs w:val="22"/>
              </w:rPr>
              <w:t xml:space="preserve">ar drošu elektronisko parakstu </w:t>
            </w:r>
            <w:r w:rsidRPr="003B1DDC">
              <w:rPr>
                <w:sz w:val="22"/>
                <w:szCs w:val="22"/>
              </w:rPr>
              <w:t>sniedz atzinumu pašvaldībai. Ieceres arhitektoniskās, mākslinieciskās un dizaina kvalitātes novērtēšana ietver ieceres īstenošanas rezultāta iederēšanos apkārtnē esošajā kultūrvidē (vienlaikus, ņemot vērā kultūras mantojuma aizsardzības principu, iecerei cik vien iespējams, jālīdzinās tās apkārtnē esošo būvju un citu kultūrvēsturisku objektu vizuālajam noformējumam). Minētais izriet no likuma „Par kultūras pieminekļu aizsardzību” 18.</w:t>
            </w:r>
            <w:r w:rsidRPr="003B1DDC">
              <w:rPr>
                <w:sz w:val="22"/>
                <w:szCs w:val="22"/>
                <w:vertAlign w:val="superscript"/>
              </w:rPr>
              <w:t>3</w:t>
            </w:r>
            <w:r w:rsidR="003A10F9">
              <w:rPr>
                <w:sz w:val="22"/>
                <w:szCs w:val="22"/>
                <w:vertAlign w:val="superscript"/>
              </w:rPr>
              <w:t> </w:t>
            </w:r>
            <w:r w:rsidRPr="003B1DDC">
              <w:rPr>
                <w:sz w:val="22"/>
                <w:szCs w:val="22"/>
              </w:rPr>
              <w:t>panta pirmās daļas. Pēc tam padome sniedz pašvaldībai atzinumu. [..]”</w:t>
            </w:r>
          </w:p>
        </w:tc>
      </w:tr>
      <w:tr w:rsidR="000B11BC" w:rsidRPr="003B1DDC" w14:paraId="1ECF9F2B" w14:textId="77777777" w:rsidTr="00854EC2">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51E8D7A4" w14:textId="77777777" w:rsidR="000B11BC" w:rsidRPr="003B1DDC" w:rsidRDefault="000B11BC" w:rsidP="004262D8">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6CA59FB8" w14:textId="19012DFB" w:rsidR="000B11BC" w:rsidRDefault="000B11BC" w:rsidP="003B1DDC">
            <w:pPr>
              <w:pStyle w:val="naisc"/>
              <w:spacing w:before="0" w:after="0"/>
              <w:jc w:val="both"/>
              <w:rPr>
                <w:sz w:val="22"/>
                <w:szCs w:val="22"/>
              </w:rPr>
            </w:pPr>
            <w:r w:rsidRPr="003B1DDC">
              <w:rPr>
                <w:sz w:val="22"/>
                <w:szCs w:val="22"/>
              </w:rPr>
              <w:t>Ministru kabineta noteikumu projekta 30.punkts.</w:t>
            </w:r>
          </w:p>
          <w:p w14:paraId="5D4DC48F" w14:textId="77777777" w:rsidR="00D8472D" w:rsidRPr="003B1DDC" w:rsidRDefault="00D8472D" w:rsidP="003B1DDC">
            <w:pPr>
              <w:pStyle w:val="naisc"/>
              <w:spacing w:before="0" w:after="0"/>
              <w:jc w:val="both"/>
              <w:rPr>
                <w:sz w:val="22"/>
                <w:szCs w:val="22"/>
              </w:rPr>
            </w:pPr>
          </w:p>
          <w:p w14:paraId="2FE34BF5" w14:textId="77777777" w:rsidR="000B11BC" w:rsidRPr="003B1DDC" w:rsidRDefault="000B11BC" w:rsidP="003B1DDC">
            <w:pPr>
              <w:pStyle w:val="naisc"/>
              <w:spacing w:before="0" w:after="0"/>
              <w:jc w:val="both"/>
              <w:rPr>
                <w:sz w:val="22"/>
                <w:szCs w:val="22"/>
              </w:rPr>
            </w:pPr>
            <w:r w:rsidRPr="003B1DDC">
              <w:rPr>
                <w:sz w:val="22"/>
                <w:szCs w:val="22"/>
              </w:rPr>
              <w:t>30. Ja vēsturiskiem notikumiem un personām veltītu pieminekli, piemiņas zīmi vai piemiņas vietu paredzēts uzstādīt vai izveidot valsts aizsargājamā kultūras piemineklī, pie tā vai kultūras pieminekļa aizsardzības zonā, pašvaldība virzīto dokumentāciju nosūta saskaņošanai Nacionālajai kultūras mantojuma pārvaldei, ja šāds saskaņojums nav pievienots dokumentācijai.</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3DE5CC9F" w14:textId="77777777" w:rsidR="000B11BC" w:rsidRPr="003B1DDC" w:rsidRDefault="000B11BC" w:rsidP="003B1DDC">
            <w:pPr>
              <w:jc w:val="both"/>
              <w:rPr>
                <w:b/>
                <w:sz w:val="22"/>
                <w:szCs w:val="22"/>
              </w:rPr>
            </w:pPr>
            <w:r w:rsidRPr="003B1DDC">
              <w:rPr>
                <w:b/>
                <w:sz w:val="22"/>
                <w:szCs w:val="22"/>
              </w:rPr>
              <w:t>Latvijas Lielo pilsētu asociācija (iebildums izteikts pēc 24.04.2020. elektroniskās saskaņošanas):</w:t>
            </w:r>
          </w:p>
          <w:p w14:paraId="33E7C8B4" w14:textId="77777777" w:rsidR="000B11BC" w:rsidRPr="003B1DDC" w:rsidRDefault="000B11BC" w:rsidP="003B1DDC">
            <w:pPr>
              <w:jc w:val="both"/>
              <w:rPr>
                <w:sz w:val="22"/>
                <w:szCs w:val="22"/>
              </w:rPr>
            </w:pPr>
            <w:r w:rsidRPr="003B1DDC">
              <w:rPr>
                <w:sz w:val="22"/>
                <w:szCs w:val="22"/>
              </w:rPr>
              <w:t>Nav precizēts, vai kultūras pieminekļa aizsardzības zonā esošs objekts attiecas arī uz pilsētbūvniecības pieminekļu teritorijām, vai uz atsevišķu kultūras pieminekli. Pilsētbūvniecības pieminekļu teritorijās esošiem kultūras pieminekļiem nav izstrādātas atsevišķas aizsardzības zonas.</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5E0B6C2B" w14:textId="77777777" w:rsidR="000B11BC" w:rsidRPr="003B1DDC" w:rsidRDefault="000B11BC" w:rsidP="003B1DDC">
            <w:pPr>
              <w:widowControl w:val="0"/>
              <w:autoSpaceDE w:val="0"/>
              <w:autoSpaceDN w:val="0"/>
              <w:adjustRightInd w:val="0"/>
              <w:jc w:val="center"/>
              <w:rPr>
                <w:bCs/>
                <w:sz w:val="22"/>
                <w:szCs w:val="22"/>
              </w:rPr>
            </w:pPr>
            <w:r w:rsidRPr="003B1DDC">
              <w:rPr>
                <w:b/>
                <w:bCs/>
                <w:sz w:val="22"/>
                <w:szCs w:val="22"/>
              </w:rPr>
              <w:t>Ņemts vērā</w:t>
            </w:r>
          </w:p>
        </w:tc>
        <w:tc>
          <w:tcPr>
            <w:tcW w:w="1018" w:type="pct"/>
            <w:tcBorders>
              <w:top w:val="single" w:sz="4" w:space="0" w:color="auto"/>
              <w:left w:val="single" w:sz="4" w:space="0" w:color="auto"/>
              <w:bottom w:val="single" w:sz="4" w:space="0" w:color="auto"/>
            </w:tcBorders>
            <w:shd w:val="clear" w:color="auto" w:fill="auto"/>
          </w:tcPr>
          <w:p w14:paraId="77419219" w14:textId="2513EF91" w:rsidR="000B11BC" w:rsidRDefault="000B11BC" w:rsidP="003B1DDC">
            <w:pPr>
              <w:pStyle w:val="naisc"/>
              <w:spacing w:before="0" w:after="0"/>
              <w:jc w:val="both"/>
              <w:rPr>
                <w:sz w:val="22"/>
                <w:szCs w:val="22"/>
              </w:rPr>
            </w:pPr>
            <w:r w:rsidRPr="003B1DDC">
              <w:rPr>
                <w:sz w:val="22"/>
                <w:szCs w:val="22"/>
              </w:rPr>
              <w:t xml:space="preserve">Mainīta Ministru kabineta noteikumu projekta vienību numerācija un precizēts Ministru kabineta noteikumu projekta </w:t>
            </w:r>
            <w:r w:rsidR="006F7B1A" w:rsidRPr="003B1DDC">
              <w:rPr>
                <w:sz w:val="22"/>
                <w:szCs w:val="22"/>
              </w:rPr>
              <w:t>22</w:t>
            </w:r>
            <w:r w:rsidRPr="003B1DDC">
              <w:rPr>
                <w:sz w:val="22"/>
                <w:szCs w:val="22"/>
              </w:rPr>
              <w:t>.punkts šādā redakcijā:</w:t>
            </w:r>
          </w:p>
          <w:p w14:paraId="08DA47AD" w14:textId="77777777" w:rsidR="00EB353D" w:rsidRDefault="00EB353D" w:rsidP="003B1DDC">
            <w:pPr>
              <w:pStyle w:val="naisc"/>
              <w:spacing w:before="0" w:after="0"/>
              <w:jc w:val="both"/>
              <w:rPr>
                <w:sz w:val="22"/>
                <w:szCs w:val="22"/>
              </w:rPr>
            </w:pPr>
          </w:p>
          <w:p w14:paraId="6362C2FF" w14:textId="2DAB2429" w:rsidR="000B11BC" w:rsidRPr="003B1DDC" w:rsidRDefault="000B11BC" w:rsidP="003B1DDC">
            <w:pPr>
              <w:pStyle w:val="naisc"/>
              <w:spacing w:before="0" w:after="0"/>
              <w:jc w:val="both"/>
              <w:rPr>
                <w:sz w:val="22"/>
                <w:szCs w:val="22"/>
              </w:rPr>
            </w:pPr>
            <w:r w:rsidRPr="003B1DDC">
              <w:rPr>
                <w:sz w:val="22"/>
                <w:szCs w:val="22"/>
              </w:rPr>
              <w:t>„</w:t>
            </w:r>
            <w:r w:rsidR="006F7B1A" w:rsidRPr="003B1DDC">
              <w:rPr>
                <w:sz w:val="22"/>
                <w:szCs w:val="22"/>
              </w:rPr>
              <w:t>22</w:t>
            </w:r>
            <w:r w:rsidRPr="003B1DDC">
              <w:rPr>
                <w:sz w:val="22"/>
                <w:szCs w:val="22"/>
              </w:rPr>
              <w:t>. </w:t>
            </w:r>
            <w:r w:rsidR="006F7B1A" w:rsidRPr="003B1DDC">
              <w:rPr>
                <w:sz w:val="22"/>
                <w:szCs w:val="22"/>
                <w:lang w:eastAsia="en-US"/>
              </w:rPr>
              <w:t>Ja padome atzīst, ka dokumentācijas vērtēšana jāatliek, tā atzinumā norāda konstatētos trūkumus un par to paziņo iesniedzējam, informējot pašvaldību. Ja iesniedzējs padomes noteiktajā termiņā trūkumus nenovērš, padome elektroniski sniedz pašvaldībai atzinumu par ieceres neatbalstīšanu</w:t>
            </w:r>
            <w:r w:rsidRPr="003B1DDC">
              <w:rPr>
                <w:sz w:val="22"/>
                <w:szCs w:val="22"/>
              </w:rPr>
              <w:t>.”</w:t>
            </w:r>
          </w:p>
          <w:p w14:paraId="38999C32" w14:textId="77777777" w:rsidR="00E5529E" w:rsidRDefault="00E5529E" w:rsidP="003B1DDC">
            <w:pPr>
              <w:pStyle w:val="naisc"/>
              <w:spacing w:before="0" w:after="0"/>
              <w:jc w:val="both"/>
              <w:rPr>
                <w:sz w:val="22"/>
                <w:szCs w:val="22"/>
              </w:rPr>
            </w:pPr>
          </w:p>
          <w:p w14:paraId="414BD66E" w14:textId="68F5CBD5" w:rsidR="000B11BC" w:rsidRPr="003B1DDC" w:rsidRDefault="000B11BC" w:rsidP="003B1DDC">
            <w:pPr>
              <w:pStyle w:val="naisc"/>
              <w:spacing w:before="0" w:after="0"/>
              <w:jc w:val="both"/>
              <w:rPr>
                <w:sz w:val="22"/>
                <w:szCs w:val="22"/>
              </w:rPr>
            </w:pPr>
            <w:r w:rsidRPr="003B1DDC">
              <w:rPr>
                <w:sz w:val="22"/>
                <w:szCs w:val="22"/>
              </w:rPr>
              <w:lastRenderedPageBreak/>
              <w:t>Precizēts Ministru kabineta noteikumu projekta sākotnējās ietekmes novērtējuma ziņojuma (anotācijas) I sadaļas 2.punkts šādā redakcijā:</w:t>
            </w:r>
          </w:p>
          <w:p w14:paraId="156E21F7" w14:textId="77777777" w:rsidR="000B11BC" w:rsidRPr="003B1DDC" w:rsidRDefault="000B11BC" w:rsidP="003B1DDC">
            <w:pPr>
              <w:pStyle w:val="naisc"/>
              <w:spacing w:before="0" w:after="0"/>
              <w:jc w:val="both"/>
              <w:rPr>
                <w:sz w:val="22"/>
                <w:szCs w:val="22"/>
              </w:rPr>
            </w:pPr>
          </w:p>
          <w:p w14:paraId="3D19B8B4" w14:textId="77777777" w:rsidR="000B11BC" w:rsidRPr="003B1DDC" w:rsidRDefault="000B11BC" w:rsidP="003B1DDC">
            <w:pPr>
              <w:pStyle w:val="naisc"/>
              <w:spacing w:before="0" w:after="0"/>
              <w:jc w:val="both"/>
              <w:rPr>
                <w:sz w:val="22"/>
                <w:szCs w:val="22"/>
              </w:rPr>
            </w:pPr>
            <w:r w:rsidRPr="003B1DDC">
              <w:rPr>
                <w:sz w:val="22"/>
                <w:szCs w:val="22"/>
              </w:rPr>
              <w:t>„[..] Vienlaikus Kultūras pieminekļa aizsardzības zonā esošais objekts neattiecas uz pilsētbūvniecības pieminekļu teritorijām. Pilsētbūvniecības pieminekļu teritorijas ietilpst jēdziena „kultūras piemineklis” tvērumā. [..]”</w:t>
            </w:r>
          </w:p>
        </w:tc>
      </w:tr>
      <w:tr w:rsidR="000B11BC" w:rsidRPr="003B1DDC" w14:paraId="3AC8204D" w14:textId="77777777" w:rsidTr="00854EC2">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1E19FCEE" w14:textId="77777777" w:rsidR="000B11BC" w:rsidRPr="003B1DDC" w:rsidRDefault="000B11BC" w:rsidP="004262D8">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6608F4CD" w14:textId="77777777" w:rsidR="000B11BC" w:rsidRPr="003B1DDC" w:rsidRDefault="000B11BC" w:rsidP="003B1DDC">
            <w:pPr>
              <w:pStyle w:val="naisc"/>
              <w:spacing w:before="0" w:after="0"/>
              <w:jc w:val="both"/>
              <w:rPr>
                <w:sz w:val="22"/>
                <w:szCs w:val="22"/>
              </w:rPr>
            </w:pPr>
            <w:r w:rsidRPr="003B1DDC">
              <w:rPr>
                <w:sz w:val="22"/>
                <w:szCs w:val="22"/>
              </w:rPr>
              <w:t>Ministru kabineta noteikumu projekta 34. un 36.punkts.</w:t>
            </w:r>
          </w:p>
          <w:p w14:paraId="377C6475" w14:textId="77777777" w:rsidR="000B11BC" w:rsidRPr="003B1DDC" w:rsidRDefault="000B11BC" w:rsidP="003B1DDC">
            <w:pPr>
              <w:pStyle w:val="naisc"/>
              <w:spacing w:before="0" w:after="0"/>
              <w:jc w:val="both"/>
              <w:rPr>
                <w:sz w:val="22"/>
                <w:szCs w:val="22"/>
              </w:rPr>
            </w:pPr>
            <w:r w:rsidRPr="003B1DDC">
              <w:rPr>
                <w:sz w:val="22"/>
                <w:szCs w:val="22"/>
              </w:rPr>
              <w:t>34. Pēc atzinuma sniegšanas Padome dokumentāciju nosūta būvvaldei. Ieceres neatbalstīšanas gadījumā būvvalde dokumentāciju atdot iesniedzējam.</w:t>
            </w:r>
          </w:p>
          <w:p w14:paraId="3A26BAB1" w14:textId="77777777" w:rsidR="000B11BC" w:rsidRPr="003B1DDC" w:rsidRDefault="000B11BC" w:rsidP="003B1DDC">
            <w:pPr>
              <w:pStyle w:val="naisc"/>
              <w:spacing w:before="0" w:after="0"/>
              <w:jc w:val="both"/>
              <w:rPr>
                <w:sz w:val="22"/>
                <w:szCs w:val="22"/>
              </w:rPr>
            </w:pPr>
          </w:p>
          <w:p w14:paraId="7AD4E39A" w14:textId="77777777" w:rsidR="000B11BC" w:rsidRPr="003B1DDC" w:rsidRDefault="000B11BC" w:rsidP="003B1DDC">
            <w:pPr>
              <w:pStyle w:val="naisc"/>
              <w:spacing w:before="0" w:after="0"/>
              <w:jc w:val="both"/>
              <w:rPr>
                <w:sz w:val="22"/>
                <w:szCs w:val="22"/>
              </w:rPr>
            </w:pPr>
            <w:r w:rsidRPr="003B1DDC">
              <w:rPr>
                <w:sz w:val="22"/>
                <w:szCs w:val="22"/>
              </w:rPr>
              <w:t>36. Būvvalde, pamatojoties uz Padomes atzinumu, viena mēneša laikā pieņem motivētu lēmumu:</w:t>
            </w:r>
          </w:p>
          <w:p w14:paraId="542C79D7" w14:textId="77777777" w:rsidR="000B11BC" w:rsidRPr="003B1DDC" w:rsidRDefault="000B11BC" w:rsidP="003B1DDC">
            <w:pPr>
              <w:pStyle w:val="naisc"/>
              <w:spacing w:before="0" w:after="0"/>
              <w:jc w:val="both"/>
              <w:rPr>
                <w:sz w:val="22"/>
                <w:szCs w:val="22"/>
              </w:rPr>
            </w:pPr>
            <w:r w:rsidRPr="003B1DDC">
              <w:rPr>
                <w:sz w:val="22"/>
                <w:szCs w:val="22"/>
              </w:rPr>
              <w:t>36.1. saskaņot dokumentāciju;</w:t>
            </w:r>
          </w:p>
          <w:p w14:paraId="494B005A" w14:textId="77777777" w:rsidR="000B11BC" w:rsidRPr="003B1DDC" w:rsidRDefault="000B11BC" w:rsidP="003B1DDC">
            <w:pPr>
              <w:pStyle w:val="naisc"/>
              <w:spacing w:before="0" w:after="0"/>
              <w:jc w:val="both"/>
              <w:rPr>
                <w:sz w:val="22"/>
                <w:szCs w:val="22"/>
              </w:rPr>
            </w:pPr>
            <w:r w:rsidRPr="003B1DDC">
              <w:rPr>
                <w:sz w:val="22"/>
                <w:szCs w:val="22"/>
              </w:rPr>
              <w:t>36.2. nesaskaņot dokumentāciju un atdot iesniedzējam.</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5D594EF7" w14:textId="77777777" w:rsidR="000B11BC" w:rsidRPr="003B1DDC" w:rsidRDefault="000B11BC" w:rsidP="003B1DDC">
            <w:pPr>
              <w:tabs>
                <w:tab w:val="left" w:pos="993"/>
              </w:tabs>
              <w:jc w:val="both"/>
              <w:rPr>
                <w:b/>
                <w:sz w:val="22"/>
                <w:szCs w:val="22"/>
              </w:rPr>
            </w:pPr>
            <w:r w:rsidRPr="003B1DDC">
              <w:rPr>
                <w:b/>
                <w:sz w:val="22"/>
                <w:szCs w:val="22"/>
              </w:rPr>
              <w:t>Tieslietu ministrija:</w:t>
            </w:r>
          </w:p>
          <w:p w14:paraId="46374481" w14:textId="77777777" w:rsidR="000B11BC" w:rsidRPr="003B1DDC" w:rsidRDefault="000B11BC" w:rsidP="003B1DDC">
            <w:pPr>
              <w:widowControl w:val="0"/>
              <w:tabs>
                <w:tab w:val="left" w:pos="993"/>
                <w:tab w:val="left" w:pos="1134"/>
              </w:tabs>
              <w:jc w:val="both"/>
              <w:rPr>
                <w:sz w:val="22"/>
                <w:szCs w:val="22"/>
              </w:rPr>
            </w:pPr>
            <w:r w:rsidRPr="003B1DDC">
              <w:rPr>
                <w:sz w:val="22"/>
                <w:szCs w:val="22"/>
              </w:rPr>
              <w:t>Noteikumu projekta 34. punktā teikts, ka ieceres neatbalstīšanas gadījumā būvvalde atdot iesniedzējam dokumentus, savukārt no noteikumu projekta 36. punkta izriet, ka būvvalde, pamatojoties uz Padomes atzinumu, pieņem lēmumu – saskaņot vai nesaskaņot dokumentāciju.</w:t>
            </w:r>
          </w:p>
          <w:p w14:paraId="514BDC7C" w14:textId="77777777" w:rsidR="000B11BC" w:rsidRPr="003B1DDC" w:rsidRDefault="000B11BC" w:rsidP="003B1DDC">
            <w:pPr>
              <w:tabs>
                <w:tab w:val="left" w:pos="993"/>
              </w:tabs>
              <w:jc w:val="both"/>
              <w:rPr>
                <w:sz w:val="22"/>
                <w:szCs w:val="22"/>
              </w:rPr>
            </w:pPr>
            <w:r w:rsidRPr="003B1DDC">
              <w:rPr>
                <w:sz w:val="22"/>
                <w:szCs w:val="22"/>
              </w:rPr>
              <w:t>No minētajiem punktiem izriet pretruna – būvvaldei ir</w:t>
            </w:r>
            <w:proofErr w:type="gramStart"/>
            <w:r w:rsidRPr="003B1DDC">
              <w:rPr>
                <w:sz w:val="22"/>
                <w:szCs w:val="22"/>
              </w:rPr>
              <w:t xml:space="preserve"> vai nav jāsagatavo lēmums, ja Padome sniedz atzinumu par ieceres neatbalstīšanu</w:t>
            </w:r>
            <w:proofErr w:type="gramEnd"/>
            <w:r w:rsidRPr="003B1DDC">
              <w:rPr>
                <w:sz w:val="22"/>
                <w:szCs w:val="22"/>
              </w:rPr>
              <w:t>. Ņemot vērā minēto, lūdzam sniegt skaidrojumu un precizēt noteikumu projektu.</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66564FCB" w14:textId="77777777" w:rsidR="000B11BC" w:rsidRPr="003B1DDC" w:rsidRDefault="000B11BC" w:rsidP="003B1DDC">
            <w:pPr>
              <w:widowControl w:val="0"/>
              <w:autoSpaceDE w:val="0"/>
              <w:autoSpaceDN w:val="0"/>
              <w:adjustRightInd w:val="0"/>
              <w:jc w:val="center"/>
              <w:rPr>
                <w:b/>
                <w:bCs/>
                <w:sz w:val="22"/>
                <w:szCs w:val="22"/>
              </w:rPr>
            </w:pPr>
            <w:r w:rsidRPr="003B1DDC">
              <w:rPr>
                <w:b/>
                <w:bCs/>
                <w:sz w:val="22"/>
                <w:szCs w:val="22"/>
              </w:rPr>
              <w:t>Ņemts vērā</w:t>
            </w:r>
          </w:p>
        </w:tc>
        <w:tc>
          <w:tcPr>
            <w:tcW w:w="1018" w:type="pct"/>
            <w:tcBorders>
              <w:top w:val="single" w:sz="4" w:space="0" w:color="auto"/>
              <w:left w:val="single" w:sz="4" w:space="0" w:color="auto"/>
              <w:bottom w:val="single" w:sz="4" w:space="0" w:color="auto"/>
            </w:tcBorders>
            <w:shd w:val="clear" w:color="auto" w:fill="auto"/>
          </w:tcPr>
          <w:p w14:paraId="18401B48" w14:textId="04E192EF" w:rsidR="000B11BC" w:rsidRDefault="000B11BC" w:rsidP="003B1DDC">
            <w:pPr>
              <w:pStyle w:val="naisc"/>
              <w:spacing w:before="0" w:after="0"/>
              <w:jc w:val="both"/>
              <w:rPr>
                <w:sz w:val="22"/>
                <w:szCs w:val="22"/>
              </w:rPr>
            </w:pPr>
            <w:r w:rsidRPr="003B1DDC">
              <w:rPr>
                <w:sz w:val="22"/>
                <w:szCs w:val="22"/>
              </w:rPr>
              <w:t>Mainīta Ministru kabineta noteikumu projekta vienību numerācija un precizēts Ministru kabineta noteikumu projekta 2</w:t>
            </w:r>
            <w:r w:rsidR="006F7B1A" w:rsidRPr="003B1DDC">
              <w:rPr>
                <w:sz w:val="22"/>
                <w:szCs w:val="22"/>
              </w:rPr>
              <w:t>3</w:t>
            </w:r>
            <w:r w:rsidRPr="003B1DDC">
              <w:rPr>
                <w:sz w:val="22"/>
                <w:szCs w:val="22"/>
              </w:rPr>
              <w:t>.punkts šādā redakcijā:</w:t>
            </w:r>
          </w:p>
          <w:p w14:paraId="5CCE84A2" w14:textId="77777777" w:rsidR="00F04F4D" w:rsidRPr="003B1DDC" w:rsidRDefault="00F04F4D" w:rsidP="003B1DDC">
            <w:pPr>
              <w:pStyle w:val="naisc"/>
              <w:spacing w:before="0" w:after="0"/>
              <w:jc w:val="both"/>
              <w:rPr>
                <w:sz w:val="22"/>
                <w:szCs w:val="22"/>
              </w:rPr>
            </w:pPr>
          </w:p>
          <w:p w14:paraId="6E634849" w14:textId="3ED20548" w:rsidR="006F7B1A" w:rsidRPr="003B1DDC" w:rsidRDefault="006F7B1A" w:rsidP="003B1DDC">
            <w:pPr>
              <w:pStyle w:val="naisc"/>
              <w:spacing w:before="0" w:after="0"/>
              <w:jc w:val="both"/>
              <w:rPr>
                <w:sz w:val="22"/>
                <w:szCs w:val="22"/>
              </w:rPr>
            </w:pPr>
            <w:r w:rsidRPr="003B1DDC">
              <w:rPr>
                <w:sz w:val="22"/>
                <w:szCs w:val="22"/>
              </w:rPr>
              <w:t>„23</w:t>
            </w:r>
            <w:r w:rsidR="000B11BC" w:rsidRPr="003B1DDC">
              <w:rPr>
                <w:sz w:val="22"/>
                <w:szCs w:val="22"/>
              </w:rPr>
              <w:t>. </w:t>
            </w:r>
            <w:r w:rsidRPr="003B1DDC">
              <w:rPr>
                <w:sz w:val="22"/>
                <w:szCs w:val="22"/>
                <w:lang w:eastAsia="en-US"/>
              </w:rPr>
              <w:t>Pēc padomes atzinuma saņemšanas pašvaldība, ņemot vērā padomes atzinumu, pieņem</w:t>
            </w:r>
            <w:proofErr w:type="gramStart"/>
            <w:r w:rsidRPr="003B1DDC">
              <w:rPr>
                <w:sz w:val="22"/>
                <w:szCs w:val="22"/>
                <w:lang w:eastAsia="en-US"/>
              </w:rPr>
              <w:t xml:space="preserve">  </w:t>
            </w:r>
            <w:proofErr w:type="gramEnd"/>
            <w:r w:rsidRPr="003B1DDC">
              <w:rPr>
                <w:sz w:val="22"/>
                <w:szCs w:val="22"/>
                <w:lang w:eastAsia="en-US"/>
              </w:rPr>
              <w:t>lēmumu:</w:t>
            </w:r>
          </w:p>
          <w:p w14:paraId="71D8FC06" w14:textId="7122A559" w:rsidR="006F7B1A" w:rsidRPr="003B1DDC" w:rsidRDefault="006F7B1A" w:rsidP="003B1DDC">
            <w:pPr>
              <w:pStyle w:val="naisc"/>
              <w:spacing w:before="0" w:after="0"/>
              <w:jc w:val="both"/>
              <w:rPr>
                <w:sz w:val="22"/>
                <w:szCs w:val="22"/>
              </w:rPr>
            </w:pPr>
            <w:r w:rsidRPr="003B1DDC">
              <w:rPr>
                <w:sz w:val="22"/>
                <w:szCs w:val="22"/>
                <w:lang w:eastAsia="en-US"/>
              </w:rPr>
              <w:t>23.1. saskaņot dokumentāciju;</w:t>
            </w:r>
          </w:p>
          <w:p w14:paraId="2C49546A" w14:textId="2C068401" w:rsidR="006F7B1A" w:rsidRPr="003B1DDC" w:rsidRDefault="006F7B1A" w:rsidP="003B1DDC">
            <w:pPr>
              <w:pStyle w:val="naisc"/>
              <w:spacing w:before="0" w:after="0"/>
              <w:jc w:val="both"/>
              <w:rPr>
                <w:sz w:val="22"/>
                <w:szCs w:val="22"/>
              </w:rPr>
            </w:pPr>
            <w:r w:rsidRPr="003B1DDC">
              <w:rPr>
                <w:sz w:val="22"/>
                <w:szCs w:val="22"/>
                <w:lang w:eastAsia="en-US"/>
              </w:rPr>
              <w:t>23.2.</w:t>
            </w:r>
            <w:r w:rsidR="00B37083">
              <w:rPr>
                <w:sz w:val="22"/>
                <w:szCs w:val="22"/>
                <w:lang w:eastAsia="en-US"/>
              </w:rPr>
              <w:t> </w:t>
            </w:r>
            <w:r w:rsidRPr="003B1DDC">
              <w:rPr>
                <w:sz w:val="22"/>
                <w:szCs w:val="22"/>
                <w:lang w:eastAsia="en-US"/>
              </w:rPr>
              <w:t>saskaņot dokumentāciju ar nosacījumu, ka ieceres realizācija uzsākama pēc būvniecības ieceres dokumentācijas akcepta pašvaldības būvvaldē vai institūcijā, kura pilda tās funkcijas;</w:t>
            </w:r>
          </w:p>
          <w:p w14:paraId="14381F15" w14:textId="42E4875C" w:rsidR="006F7B1A" w:rsidRPr="003B1DDC" w:rsidRDefault="006F7B1A" w:rsidP="003B1DDC">
            <w:pPr>
              <w:pStyle w:val="naisc"/>
              <w:spacing w:before="0" w:after="0"/>
              <w:jc w:val="both"/>
              <w:rPr>
                <w:sz w:val="22"/>
                <w:szCs w:val="22"/>
              </w:rPr>
            </w:pPr>
            <w:r w:rsidRPr="003B1DDC">
              <w:rPr>
                <w:sz w:val="22"/>
                <w:szCs w:val="22"/>
                <w:lang w:eastAsia="en-US"/>
              </w:rPr>
              <w:t>23.3</w:t>
            </w:r>
            <w:r w:rsidR="0064514A">
              <w:rPr>
                <w:sz w:val="22"/>
                <w:szCs w:val="22"/>
                <w:lang w:eastAsia="en-US"/>
              </w:rPr>
              <w:t>.</w:t>
            </w:r>
            <w:r w:rsidR="00B37083">
              <w:rPr>
                <w:sz w:val="22"/>
                <w:szCs w:val="22"/>
                <w:lang w:eastAsia="en-US"/>
              </w:rPr>
              <w:t> </w:t>
            </w:r>
            <w:r w:rsidRPr="003B1DDC">
              <w:rPr>
                <w:sz w:val="22"/>
                <w:szCs w:val="22"/>
                <w:lang w:eastAsia="en-US"/>
              </w:rPr>
              <w:t>saskaņot dokumentāciju, ar nosacījumu, ka ieceres realizācija uzsākama pēc Nacionālās kultūras mantojuma pārvaldes saskaņojuma saņemšanas;</w:t>
            </w:r>
          </w:p>
          <w:p w14:paraId="480D216D" w14:textId="70B8179F" w:rsidR="000B11BC" w:rsidRPr="003B1DDC" w:rsidRDefault="006F7B1A" w:rsidP="003B1DDC">
            <w:pPr>
              <w:pStyle w:val="naisc"/>
              <w:spacing w:before="0" w:after="0"/>
              <w:jc w:val="both"/>
              <w:rPr>
                <w:sz w:val="22"/>
                <w:szCs w:val="22"/>
              </w:rPr>
            </w:pPr>
            <w:r w:rsidRPr="003B1DDC">
              <w:rPr>
                <w:sz w:val="22"/>
                <w:szCs w:val="22"/>
                <w:lang w:eastAsia="en-US"/>
              </w:rPr>
              <w:t>23.4. nesaskaņot dokumentāciju.”</w:t>
            </w:r>
          </w:p>
        </w:tc>
      </w:tr>
      <w:tr w:rsidR="000B11BC" w:rsidRPr="003B1DDC" w14:paraId="07B24DE9" w14:textId="77777777" w:rsidTr="000B695A">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2A8BEB50" w14:textId="77777777" w:rsidR="000B11BC" w:rsidRPr="003B1DDC" w:rsidRDefault="000B11BC" w:rsidP="004262D8">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54CF1E86" w14:textId="77777777" w:rsidR="000B11BC" w:rsidRPr="003B1DDC" w:rsidRDefault="000B11BC" w:rsidP="003B1DDC">
            <w:pPr>
              <w:pStyle w:val="naisc"/>
              <w:spacing w:before="0" w:after="0"/>
              <w:jc w:val="both"/>
              <w:rPr>
                <w:sz w:val="22"/>
                <w:szCs w:val="22"/>
              </w:rPr>
            </w:pPr>
            <w:r w:rsidRPr="003B1DDC">
              <w:rPr>
                <w:sz w:val="22"/>
                <w:szCs w:val="22"/>
              </w:rPr>
              <w:t>Ministru kabineta noteikumu projekta 36.punkts:</w:t>
            </w:r>
          </w:p>
          <w:p w14:paraId="3BD95C5C" w14:textId="77777777" w:rsidR="000B11BC" w:rsidRPr="003B1DDC" w:rsidRDefault="000B11BC" w:rsidP="003B1DDC">
            <w:pPr>
              <w:pStyle w:val="naisc"/>
              <w:spacing w:before="0" w:after="0"/>
              <w:jc w:val="both"/>
              <w:rPr>
                <w:sz w:val="22"/>
                <w:szCs w:val="22"/>
              </w:rPr>
            </w:pPr>
            <w:r w:rsidRPr="003B1DDC">
              <w:rPr>
                <w:sz w:val="22"/>
                <w:szCs w:val="22"/>
              </w:rPr>
              <w:lastRenderedPageBreak/>
              <w:t>36. Pašvaldība, pamatojoties uz Padomes atzinumu par ieceres atbalstīšanu, pieņem motivētu lēmumu:</w:t>
            </w:r>
          </w:p>
          <w:p w14:paraId="1CB901DA" w14:textId="77777777" w:rsidR="000B11BC" w:rsidRPr="003B1DDC" w:rsidRDefault="000B11BC" w:rsidP="003B1DDC">
            <w:pPr>
              <w:pStyle w:val="naisc"/>
              <w:spacing w:before="0" w:after="0"/>
              <w:jc w:val="both"/>
              <w:rPr>
                <w:sz w:val="22"/>
                <w:szCs w:val="22"/>
              </w:rPr>
            </w:pPr>
            <w:r w:rsidRPr="003B1DDC">
              <w:rPr>
                <w:sz w:val="22"/>
                <w:szCs w:val="22"/>
              </w:rPr>
              <w:t>36.1. saskaņot dokumentāciju;</w:t>
            </w:r>
          </w:p>
          <w:p w14:paraId="0088C62A" w14:textId="77777777" w:rsidR="000B11BC" w:rsidRPr="003B1DDC" w:rsidRDefault="000B11BC" w:rsidP="003B1DDC">
            <w:pPr>
              <w:pStyle w:val="naisc"/>
              <w:spacing w:before="0" w:after="0"/>
              <w:jc w:val="both"/>
              <w:rPr>
                <w:sz w:val="22"/>
                <w:szCs w:val="22"/>
              </w:rPr>
            </w:pPr>
            <w:r w:rsidRPr="003B1DDC">
              <w:rPr>
                <w:sz w:val="22"/>
                <w:szCs w:val="22"/>
              </w:rPr>
              <w:t>36.2. nesaskaņot dokumentāciju un atdot iesniedzējam.</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1A26F50E" w14:textId="77777777" w:rsidR="000B11BC" w:rsidRPr="003B1DDC" w:rsidRDefault="000B11BC" w:rsidP="003B1DDC">
            <w:pPr>
              <w:tabs>
                <w:tab w:val="left" w:pos="993"/>
              </w:tabs>
              <w:jc w:val="both"/>
              <w:rPr>
                <w:b/>
                <w:sz w:val="22"/>
                <w:szCs w:val="22"/>
              </w:rPr>
            </w:pPr>
            <w:r w:rsidRPr="003B1DDC">
              <w:rPr>
                <w:b/>
                <w:sz w:val="22"/>
                <w:szCs w:val="22"/>
              </w:rPr>
              <w:lastRenderedPageBreak/>
              <w:t xml:space="preserve">Latvijas Lielo pilsētu asociācija un Latvijas Pašvaldību </w:t>
            </w:r>
            <w:r w:rsidRPr="003B1DDC">
              <w:rPr>
                <w:b/>
                <w:sz w:val="22"/>
                <w:szCs w:val="22"/>
              </w:rPr>
              <w:lastRenderedPageBreak/>
              <w:t>savienība (atzinumos izteikts identisks iebildums) (iebildums izteikts pēc 24.04.2020. elektroniskās saskaņošanas):</w:t>
            </w:r>
          </w:p>
          <w:p w14:paraId="6393CB9D" w14:textId="77777777" w:rsidR="000B11BC" w:rsidRPr="003B1DDC" w:rsidRDefault="000B11BC" w:rsidP="003B1DDC">
            <w:pPr>
              <w:tabs>
                <w:tab w:val="left" w:pos="993"/>
              </w:tabs>
              <w:jc w:val="both"/>
              <w:rPr>
                <w:sz w:val="22"/>
                <w:szCs w:val="22"/>
              </w:rPr>
            </w:pPr>
            <w:r w:rsidRPr="003B1DDC">
              <w:rPr>
                <w:sz w:val="22"/>
                <w:szCs w:val="22"/>
              </w:rPr>
              <w:t>Noteikumu projekts neregulē būvniecības procesu, bet atsevišķu pieminekļu novietošana vai piemiņas vietu izveidei būs nepieciešams izstrādāt</w:t>
            </w:r>
            <w:proofErr w:type="gramStart"/>
            <w:r w:rsidRPr="003B1DDC">
              <w:rPr>
                <w:sz w:val="22"/>
                <w:szCs w:val="22"/>
              </w:rPr>
              <w:t xml:space="preserve">  </w:t>
            </w:r>
            <w:proofErr w:type="gramEnd"/>
            <w:r w:rsidRPr="003B1DDC">
              <w:rPr>
                <w:sz w:val="22"/>
                <w:szCs w:val="22"/>
              </w:rPr>
              <w:t>būvniecības ieceres dokumentāciju, un šajos gadījumos pašvaldība nevarēs saskaņot dokumentāciju, bet nesaskaņot un atdot iesniedzējam, nozīmētu pieņemt negatīvu lēmumu par kopumā atbalstītu priekšlikumu. Tāpēc ierosinām 36. punktu papildināt ar trešo gadījumu, kas paredzētu pašvaldības lēmumu gadījumā, kad iesniedzējam ir nepieciešams izstrādāt būvniecības ieceres dokumentāciju.</w:t>
            </w:r>
          </w:p>
          <w:p w14:paraId="37F72DD9" w14:textId="77777777" w:rsidR="000B11BC" w:rsidRPr="003B1DDC" w:rsidRDefault="000B11BC" w:rsidP="003B1DDC">
            <w:pPr>
              <w:tabs>
                <w:tab w:val="left" w:pos="993"/>
              </w:tabs>
              <w:jc w:val="both"/>
              <w:rPr>
                <w:sz w:val="22"/>
                <w:szCs w:val="22"/>
              </w:rPr>
            </w:pPr>
            <w:r w:rsidRPr="003B1DDC">
              <w:rPr>
                <w:sz w:val="22"/>
                <w:szCs w:val="22"/>
              </w:rPr>
              <w:t>Iesakām 36. punktu izteikt sekojošā redakcijā:</w:t>
            </w:r>
          </w:p>
          <w:p w14:paraId="37CFA86C" w14:textId="77777777" w:rsidR="000B11BC" w:rsidRPr="003B1DDC" w:rsidRDefault="000B11BC" w:rsidP="003B1DDC">
            <w:pPr>
              <w:tabs>
                <w:tab w:val="left" w:pos="993"/>
              </w:tabs>
              <w:jc w:val="both"/>
              <w:rPr>
                <w:sz w:val="22"/>
                <w:szCs w:val="22"/>
              </w:rPr>
            </w:pPr>
            <w:r w:rsidRPr="003B1DDC">
              <w:rPr>
                <w:sz w:val="22"/>
                <w:szCs w:val="22"/>
              </w:rPr>
              <w:t>“36. Pašvaldība, pamatojoties uz Padomes atzinumu par ieceres atbalstīšanu, pieņem motivētu lēmumu:</w:t>
            </w:r>
          </w:p>
          <w:p w14:paraId="347D13D9" w14:textId="77777777" w:rsidR="000B11BC" w:rsidRPr="003B1DDC" w:rsidRDefault="000B11BC" w:rsidP="003B1DDC">
            <w:pPr>
              <w:tabs>
                <w:tab w:val="left" w:pos="993"/>
              </w:tabs>
              <w:jc w:val="both"/>
              <w:rPr>
                <w:sz w:val="22"/>
                <w:szCs w:val="22"/>
              </w:rPr>
            </w:pPr>
            <w:r w:rsidRPr="003B1DDC">
              <w:rPr>
                <w:sz w:val="22"/>
                <w:szCs w:val="22"/>
              </w:rPr>
              <w:t>36.1.</w:t>
            </w:r>
            <w:proofErr w:type="gramStart"/>
            <w:r w:rsidRPr="003B1DDC">
              <w:rPr>
                <w:sz w:val="22"/>
                <w:szCs w:val="22"/>
              </w:rPr>
              <w:t xml:space="preserve">  </w:t>
            </w:r>
            <w:proofErr w:type="gramEnd"/>
            <w:r w:rsidRPr="003B1DDC">
              <w:rPr>
                <w:sz w:val="22"/>
                <w:szCs w:val="22"/>
              </w:rPr>
              <w:t>saskaņot dokumentāciju;</w:t>
            </w:r>
          </w:p>
          <w:p w14:paraId="3D6F32CA" w14:textId="77777777" w:rsidR="000B11BC" w:rsidRPr="003B1DDC" w:rsidRDefault="000B11BC" w:rsidP="003B1DDC">
            <w:pPr>
              <w:tabs>
                <w:tab w:val="left" w:pos="993"/>
              </w:tabs>
              <w:jc w:val="both"/>
              <w:rPr>
                <w:sz w:val="22"/>
                <w:szCs w:val="22"/>
              </w:rPr>
            </w:pPr>
            <w:r w:rsidRPr="003B1DDC">
              <w:rPr>
                <w:sz w:val="22"/>
                <w:szCs w:val="22"/>
              </w:rPr>
              <w:t>36.2. saskaņot dokumentāciju, ar nosacījumu, ka ieceres realizācija uzsākama pēc būvniecības ieceres dokumentācijas akcepta pašvaldības būvvaldē;</w:t>
            </w:r>
          </w:p>
          <w:p w14:paraId="6DFC49BE" w14:textId="77777777" w:rsidR="000B11BC" w:rsidRPr="003B1DDC" w:rsidRDefault="000B11BC" w:rsidP="003B1DDC">
            <w:pPr>
              <w:tabs>
                <w:tab w:val="left" w:pos="993"/>
              </w:tabs>
              <w:jc w:val="both"/>
              <w:rPr>
                <w:sz w:val="22"/>
                <w:szCs w:val="22"/>
              </w:rPr>
            </w:pPr>
            <w:r w:rsidRPr="003B1DDC">
              <w:rPr>
                <w:sz w:val="22"/>
                <w:szCs w:val="22"/>
              </w:rPr>
              <w:lastRenderedPageBreak/>
              <w:t>36.3. nesaskaņot dokumentāciju un atdot iesniedzējam”.</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02A6007A" w14:textId="77777777" w:rsidR="000B11BC" w:rsidRPr="003B1DDC" w:rsidRDefault="000B11BC" w:rsidP="003B1DDC">
            <w:pPr>
              <w:widowControl w:val="0"/>
              <w:autoSpaceDE w:val="0"/>
              <w:autoSpaceDN w:val="0"/>
              <w:adjustRightInd w:val="0"/>
              <w:jc w:val="center"/>
              <w:rPr>
                <w:b/>
                <w:bCs/>
                <w:sz w:val="22"/>
                <w:szCs w:val="22"/>
              </w:rPr>
            </w:pPr>
            <w:r w:rsidRPr="003B1DDC">
              <w:rPr>
                <w:b/>
                <w:bCs/>
                <w:sz w:val="22"/>
                <w:szCs w:val="22"/>
              </w:rPr>
              <w:lastRenderedPageBreak/>
              <w:t>Ņemts vērā</w:t>
            </w:r>
          </w:p>
        </w:tc>
        <w:tc>
          <w:tcPr>
            <w:tcW w:w="1018" w:type="pct"/>
            <w:tcBorders>
              <w:top w:val="single" w:sz="4" w:space="0" w:color="auto"/>
              <w:left w:val="single" w:sz="4" w:space="0" w:color="auto"/>
              <w:bottom w:val="single" w:sz="4" w:space="0" w:color="auto"/>
            </w:tcBorders>
            <w:shd w:val="clear" w:color="auto" w:fill="auto"/>
          </w:tcPr>
          <w:p w14:paraId="356D04F0" w14:textId="616F1437" w:rsidR="000B11BC" w:rsidRPr="003B1DDC" w:rsidRDefault="000B11BC" w:rsidP="003B1DDC">
            <w:pPr>
              <w:pStyle w:val="naisc"/>
              <w:spacing w:before="0" w:after="0"/>
              <w:jc w:val="both"/>
              <w:rPr>
                <w:sz w:val="22"/>
                <w:szCs w:val="22"/>
              </w:rPr>
            </w:pPr>
            <w:r w:rsidRPr="003B1DDC">
              <w:rPr>
                <w:sz w:val="22"/>
                <w:szCs w:val="22"/>
              </w:rPr>
              <w:t xml:space="preserve">Mainīta Ministru kabineta noteikumu projekta vienību numerācija un </w:t>
            </w:r>
            <w:r w:rsidRPr="003B1DDC">
              <w:rPr>
                <w:sz w:val="22"/>
                <w:szCs w:val="22"/>
              </w:rPr>
              <w:lastRenderedPageBreak/>
              <w:t>precizēts Ministru kabineta noteikumu projekta 2</w:t>
            </w:r>
            <w:r w:rsidR="006F7B1A" w:rsidRPr="003B1DDC">
              <w:rPr>
                <w:sz w:val="22"/>
                <w:szCs w:val="22"/>
              </w:rPr>
              <w:t>3</w:t>
            </w:r>
            <w:r w:rsidRPr="003B1DDC">
              <w:rPr>
                <w:sz w:val="22"/>
                <w:szCs w:val="22"/>
              </w:rPr>
              <w:t>.punkts šādā redakcijā:</w:t>
            </w:r>
          </w:p>
          <w:p w14:paraId="32634302" w14:textId="77777777" w:rsidR="000B11BC" w:rsidRPr="003B1DDC" w:rsidRDefault="000B11BC" w:rsidP="003B1DDC">
            <w:pPr>
              <w:pStyle w:val="naisc"/>
              <w:spacing w:before="0" w:after="0"/>
              <w:jc w:val="both"/>
              <w:rPr>
                <w:sz w:val="22"/>
                <w:szCs w:val="22"/>
              </w:rPr>
            </w:pPr>
          </w:p>
          <w:p w14:paraId="250E69B6" w14:textId="6CCA8118" w:rsidR="006F7B1A" w:rsidRPr="003B1DDC" w:rsidRDefault="006F7B1A" w:rsidP="003B1DDC">
            <w:pPr>
              <w:pStyle w:val="naisc"/>
              <w:spacing w:before="0" w:after="0"/>
              <w:jc w:val="both"/>
              <w:rPr>
                <w:sz w:val="22"/>
                <w:szCs w:val="22"/>
              </w:rPr>
            </w:pPr>
            <w:r w:rsidRPr="003B1DDC">
              <w:rPr>
                <w:sz w:val="22"/>
                <w:szCs w:val="22"/>
              </w:rPr>
              <w:t>„23. </w:t>
            </w:r>
            <w:r w:rsidRPr="003B1DDC">
              <w:rPr>
                <w:sz w:val="22"/>
                <w:szCs w:val="22"/>
                <w:lang w:eastAsia="en-US"/>
              </w:rPr>
              <w:t>Pēc padomes atzinuma saņemšanas pašvaldība, ņemot vērā padomes atzinumu, pieņem lēmumu:</w:t>
            </w:r>
          </w:p>
          <w:p w14:paraId="34FA379F" w14:textId="4DDD1418" w:rsidR="006F7B1A" w:rsidRPr="003B1DDC" w:rsidRDefault="006F7B1A" w:rsidP="003B1DDC">
            <w:pPr>
              <w:pStyle w:val="naisc"/>
              <w:spacing w:before="0" w:after="0"/>
              <w:jc w:val="both"/>
              <w:rPr>
                <w:sz w:val="22"/>
                <w:szCs w:val="22"/>
              </w:rPr>
            </w:pPr>
            <w:r w:rsidRPr="003B1DDC">
              <w:rPr>
                <w:sz w:val="22"/>
                <w:szCs w:val="22"/>
                <w:lang w:eastAsia="en-US"/>
              </w:rPr>
              <w:t>23.1. saskaņot dokumentāciju;</w:t>
            </w:r>
          </w:p>
          <w:p w14:paraId="7E3493B1" w14:textId="5BEBEBEA" w:rsidR="006F7B1A" w:rsidRPr="003B1DDC" w:rsidRDefault="006F7B1A" w:rsidP="003B1DDC">
            <w:pPr>
              <w:pStyle w:val="naisc"/>
              <w:spacing w:before="0" w:after="0"/>
              <w:jc w:val="both"/>
              <w:rPr>
                <w:sz w:val="22"/>
                <w:szCs w:val="22"/>
              </w:rPr>
            </w:pPr>
            <w:r w:rsidRPr="003B1DDC">
              <w:rPr>
                <w:sz w:val="22"/>
                <w:szCs w:val="22"/>
                <w:lang w:eastAsia="en-US"/>
              </w:rPr>
              <w:t>23.2.</w:t>
            </w:r>
            <w:r w:rsidR="00B37083">
              <w:rPr>
                <w:sz w:val="22"/>
                <w:szCs w:val="22"/>
                <w:lang w:eastAsia="en-US"/>
              </w:rPr>
              <w:t> </w:t>
            </w:r>
            <w:r w:rsidRPr="003B1DDC">
              <w:rPr>
                <w:sz w:val="22"/>
                <w:szCs w:val="22"/>
                <w:lang w:eastAsia="en-US"/>
              </w:rPr>
              <w:t>saskaņot dokumentāciju ar nosacījumu, ka ieceres realizācija uzsākama pēc būvniecības ieceres dokumentācijas akcepta pašvaldības būvvaldē vai institūcijā, kura pilda tās funkcijas;</w:t>
            </w:r>
          </w:p>
          <w:p w14:paraId="4212F1B3" w14:textId="4646E5A0" w:rsidR="006F7B1A" w:rsidRPr="003B1DDC" w:rsidRDefault="006F7B1A" w:rsidP="003B1DDC">
            <w:pPr>
              <w:pStyle w:val="naisc"/>
              <w:spacing w:before="0" w:after="0"/>
              <w:jc w:val="both"/>
              <w:rPr>
                <w:sz w:val="22"/>
                <w:szCs w:val="22"/>
              </w:rPr>
            </w:pPr>
            <w:r w:rsidRPr="003B1DDC">
              <w:rPr>
                <w:sz w:val="22"/>
                <w:szCs w:val="22"/>
                <w:lang w:eastAsia="en-US"/>
              </w:rPr>
              <w:t>23.3</w:t>
            </w:r>
            <w:r w:rsidR="00F80DC4">
              <w:rPr>
                <w:sz w:val="22"/>
                <w:szCs w:val="22"/>
                <w:lang w:eastAsia="en-US"/>
              </w:rPr>
              <w:t>.</w:t>
            </w:r>
            <w:r w:rsidR="00B37083">
              <w:rPr>
                <w:sz w:val="22"/>
                <w:szCs w:val="22"/>
                <w:lang w:eastAsia="en-US"/>
              </w:rPr>
              <w:t> </w:t>
            </w:r>
            <w:r w:rsidRPr="003B1DDC">
              <w:rPr>
                <w:sz w:val="22"/>
                <w:szCs w:val="22"/>
                <w:lang w:eastAsia="en-US"/>
              </w:rPr>
              <w:t>saskaņot dokumentāciju, ar nosacījumu, ka ieceres realizācija uzsākama pēc Nacionālās kultūras mantojuma pārvaldes saskaņojuma saņemšanas;</w:t>
            </w:r>
          </w:p>
          <w:p w14:paraId="6BCF385E" w14:textId="69D4FFA8" w:rsidR="000B11BC" w:rsidRPr="003B1DDC" w:rsidRDefault="006F7B1A" w:rsidP="003B1DDC">
            <w:pPr>
              <w:pStyle w:val="naisc"/>
              <w:spacing w:before="0" w:after="0"/>
              <w:jc w:val="both"/>
              <w:rPr>
                <w:sz w:val="22"/>
                <w:szCs w:val="22"/>
              </w:rPr>
            </w:pPr>
            <w:r w:rsidRPr="003B1DDC">
              <w:rPr>
                <w:sz w:val="22"/>
                <w:szCs w:val="22"/>
                <w:lang w:eastAsia="en-US"/>
              </w:rPr>
              <w:t>23.4. nesaskaņot dokumentāciju.”</w:t>
            </w:r>
          </w:p>
        </w:tc>
      </w:tr>
      <w:tr w:rsidR="000B11BC" w:rsidRPr="003B1DDC" w14:paraId="026741DD" w14:textId="77777777" w:rsidTr="00854EC2">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5E639C83" w14:textId="77777777" w:rsidR="000B11BC" w:rsidRPr="003B1DDC" w:rsidRDefault="000B11BC" w:rsidP="004262D8">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2E7848A0" w14:textId="77777777" w:rsidR="000B11BC" w:rsidRPr="003B1DDC" w:rsidRDefault="000B11BC" w:rsidP="003B1DDC">
            <w:pPr>
              <w:pStyle w:val="naisc"/>
              <w:spacing w:before="0" w:after="0"/>
              <w:jc w:val="both"/>
              <w:rPr>
                <w:sz w:val="22"/>
                <w:szCs w:val="22"/>
              </w:rPr>
            </w:pPr>
            <w:r w:rsidRPr="003B1DDC">
              <w:rPr>
                <w:sz w:val="22"/>
                <w:szCs w:val="22"/>
              </w:rPr>
              <w:t>Ministru kabineta noteikumu projekta 33.punkts.</w:t>
            </w:r>
          </w:p>
          <w:p w14:paraId="5786DF57" w14:textId="77777777" w:rsidR="000B11BC" w:rsidRPr="003B1DDC" w:rsidRDefault="000B11BC" w:rsidP="003B1DDC">
            <w:pPr>
              <w:pStyle w:val="naisc"/>
              <w:spacing w:before="0" w:after="0"/>
              <w:jc w:val="both"/>
              <w:rPr>
                <w:sz w:val="22"/>
                <w:szCs w:val="22"/>
              </w:rPr>
            </w:pPr>
          </w:p>
          <w:p w14:paraId="6C32F5CD" w14:textId="77777777" w:rsidR="000B11BC" w:rsidRPr="003B1DDC" w:rsidRDefault="000B11BC" w:rsidP="003B1DDC">
            <w:pPr>
              <w:pStyle w:val="naisc"/>
              <w:spacing w:before="0" w:after="0"/>
              <w:jc w:val="both"/>
              <w:rPr>
                <w:sz w:val="22"/>
                <w:szCs w:val="22"/>
              </w:rPr>
            </w:pPr>
            <w:r w:rsidRPr="003B1DDC">
              <w:rPr>
                <w:sz w:val="22"/>
                <w:szCs w:val="22"/>
              </w:rPr>
              <w:t>33. Padome izvērtē dokumentāciju un, konstatējot vēsturiskā notikuma faktu vai personas esamību, vērtē tajā ietvertās ieceres atbilstību normatīvajiem aktiem un sniedz atzinumu pašvaldībai:</w:t>
            </w:r>
          </w:p>
          <w:p w14:paraId="7A0CBA92" w14:textId="77777777" w:rsidR="000B11BC" w:rsidRPr="003B1DDC" w:rsidRDefault="000B11BC" w:rsidP="003B1DDC">
            <w:pPr>
              <w:pStyle w:val="naisc"/>
              <w:spacing w:before="0" w:after="0"/>
              <w:jc w:val="both"/>
              <w:rPr>
                <w:sz w:val="22"/>
                <w:szCs w:val="22"/>
              </w:rPr>
            </w:pPr>
            <w:r w:rsidRPr="003B1DDC">
              <w:rPr>
                <w:sz w:val="22"/>
                <w:szCs w:val="22"/>
              </w:rPr>
              <w:t>33.1. atbalstīt ieceri;</w:t>
            </w:r>
          </w:p>
          <w:p w14:paraId="555E720B" w14:textId="77777777" w:rsidR="000B11BC" w:rsidRPr="003B1DDC" w:rsidRDefault="000B11BC" w:rsidP="003B1DDC">
            <w:pPr>
              <w:pStyle w:val="naisc"/>
              <w:spacing w:before="0" w:after="0"/>
              <w:jc w:val="both"/>
              <w:rPr>
                <w:sz w:val="22"/>
                <w:szCs w:val="22"/>
              </w:rPr>
            </w:pPr>
            <w:r w:rsidRPr="003B1DDC">
              <w:rPr>
                <w:sz w:val="22"/>
                <w:szCs w:val="22"/>
              </w:rPr>
              <w:t>33.2. neatbalstīt ieceri;</w:t>
            </w:r>
          </w:p>
          <w:p w14:paraId="2349E557" w14:textId="77777777" w:rsidR="000B11BC" w:rsidRPr="003B1DDC" w:rsidRDefault="000B11BC" w:rsidP="003B1DDC">
            <w:pPr>
              <w:pStyle w:val="naisc"/>
              <w:spacing w:before="0" w:after="0"/>
              <w:jc w:val="both"/>
              <w:rPr>
                <w:sz w:val="22"/>
                <w:szCs w:val="22"/>
              </w:rPr>
            </w:pPr>
            <w:r w:rsidRPr="003B1DDC">
              <w:rPr>
                <w:sz w:val="22"/>
                <w:szCs w:val="22"/>
              </w:rPr>
              <w:t>33.3. par ieceres vērtēšanas atlikšanu sakarā trūkumiem, nosakot termiņu trūkumu novēršanai, kas nav mazāks par vienu mēnesi no atzinuma paziņošanas dienas.</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64F0102C" w14:textId="77777777" w:rsidR="000B11BC" w:rsidRPr="003B1DDC" w:rsidRDefault="000B11BC" w:rsidP="003B1DDC">
            <w:pPr>
              <w:tabs>
                <w:tab w:val="left" w:pos="993"/>
              </w:tabs>
              <w:jc w:val="both"/>
              <w:rPr>
                <w:sz w:val="22"/>
                <w:szCs w:val="22"/>
              </w:rPr>
            </w:pPr>
            <w:r w:rsidRPr="003B1DDC">
              <w:rPr>
                <w:b/>
                <w:sz w:val="22"/>
                <w:szCs w:val="22"/>
              </w:rPr>
              <w:t>Vides aizsardzības un reģionālās attīstības ministrija:</w:t>
            </w:r>
          </w:p>
          <w:p w14:paraId="68A95275" w14:textId="77777777" w:rsidR="000B11BC" w:rsidRPr="003B1DDC" w:rsidRDefault="000B11BC" w:rsidP="003B1DDC">
            <w:pPr>
              <w:tabs>
                <w:tab w:val="left" w:pos="993"/>
              </w:tabs>
              <w:jc w:val="both"/>
              <w:rPr>
                <w:sz w:val="22"/>
                <w:szCs w:val="22"/>
              </w:rPr>
            </w:pPr>
            <w:r w:rsidRPr="003B1DDC">
              <w:rPr>
                <w:sz w:val="22"/>
                <w:szCs w:val="22"/>
              </w:rPr>
              <w:t xml:space="preserve">Gan teritorijas attīstības plānošanas process, gan būvniecības process ir kļuvis daudz caurspīdīgāks, izmantojot informācijas sistēmas un datu elektroniskās pārsūtīšanas iespējas, nav atbalstāma šāda arhaiska, </w:t>
            </w:r>
            <w:proofErr w:type="spellStart"/>
            <w:r w:rsidRPr="003B1DDC">
              <w:rPr>
                <w:sz w:val="22"/>
                <w:szCs w:val="22"/>
              </w:rPr>
              <w:t>birokratizēta</w:t>
            </w:r>
            <w:proofErr w:type="spellEnd"/>
            <w:r w:rsidRPr="003B1DDC">
              <w:rPr>
                <w:sz w:val="22"/>
                <w:szCs w:val="22"/>
              </w:rPr>
              <w:t xml:space="preserve"> pieeja. VARAM ieskatā ieceres saskaņošanas laiks (līdz 6 mēnešiem) ir nesamērīgi garš, un vairākkārtīga informācijas ievietošana gan VARAM, gan pašvaldību mājaslapās ir lieks administratīvais slogs. Vēršam uzmanību, ka par sabiedrībai daudz būtiskākajiem teritorijas attīstības plānošanas un būvniecības jautājumiem netiek piemērota tik gara un sarežģīta procedūra.</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42CD309D" w14:textId="77777777" w:rsidR="000B11BC" w:rsidRPr="003B1DDC" w:rsidRDefault="000B11BC" w:rsidP="003B1DDC">
            <w:pPr>
              <w:widowControl w:val="0"/>
              <w:autoSpaceDE w:val="0"/>
              <w:autoSpaceDN w:val="0"/>
              <w:adjustRightInd w:val="0"/>
              <w:jc w:val="center"/>
              <w:rPr>
                <w:b/>
                <w:bCs/>
                <w:sz w:val="22"/>
                <w:szCs w:val="22"/>
              </w:rPr>
            </w:pPr>
            <w:r w:rsidRPr="003B1DDC">
              <w:rPr>
                <w:b/>
                <w:bCs/>
                <w:sz w:val="22"/>
                <w:szCs w:val="22"/>
              </w:rPr>
              <w:t>Ņemts vērā</w:t>
            </w:r>
          </w:p>
        </w:tc>
        <w:tc>
          <w:tcPr>
            <w:tcW w:w="1018" w:type="pct"/>
            <w:tcBorders>
              <w:top w:val="single" w:sz="4" w:space="0" w:color="auto"/>
              <w:left w:val="single" w:sz="4" w:space="0" w:color="auto"/>
              <w:bottom w:val="single" w:sz="4" w:space="0" w:color="auto"/>
            </w:tcBorders>
            <w:shd w:val="clear" w:color="auto" w:fill="auto"/>
          </w:tcPr>
          <w:p w14:paraId="54CED645" w14:textId="3B9D256B" w:rsidR="000B11BC" w:rsidRPr="003B1DDC" w:rsidRDefault="000B11BC" w:rsidP="003B1DDC">
            <w:pPr>
              <w:pStyle w:val="naisc"/>
              <w:spacing w:before="0" w:after="0"/>
              <w:jc w:val="both"/>
              <w:rPr>
                <w:sz w:val="22"/>
                <w:szCs w:val="22"/>
              </w:rPr>
            </w:pPr>
            <w:r w:rsidRPr="003B1DDC">
              <w:rPr>
                <w:sz w:val="22"/>
                <w:szCs w:val="22"/>
              </w:rPr>
              <w:t>Mainīta Ministru kabineta noteikumu projekta vienību numerācija un precizēts Ministru kabineta noteikumu projekta 2</w:t>
            </w:r>
            <w:r w:rsidR="006F7B1A" w:rsidRPr="003B1DDC">
              <w:rPr>
                <w:sz w:val="22"/>
                <w:szCs w:val="22"/>
              </w:rPr>
              <w:t>0</w:t>
            </w:r>
            <w:r w:rsidRPr="003B1DDC">
              <w:rPr>
                <w:sz w:val="22"/>
                <w:szCs w:val="22"/>
              </w:rPr>
              <w:t>. un 2</w:t>
            </w:r>
            <w:r w:rsidR="006F7B1A" w:rsidRPr="003B1DDC">
              <w:rPr>
                <w:sz w:val="22"/>
                <w:szCs w:val="22"/>
              </w:rPr>
              <w:t>1</w:t>
            </w:r>
            <w:r w:rsidRPr="003B1DDC">
              <w:rPr>
                <w:sz w:val="22"/>
                <w:szCs w:val="22"/>
              </w:rPr>
              <w:t>.punkts šādā redakcijā:</w:t>
            </w:r>
          </w:p>
          <w:p w14:paraId="1DFEE9BD" w14:textId="77777777" w:rsidR="000B11BC" w:rsidRPr="003B1DDC" w:rsidRDefault="000B11BC" w:rsidP="003B1DDC">
            <w:pPr>
              <w:pStyle w:val="naisc"/>
              <w:spacing w:before="0" w:after="0"/>
              <w:jc w:val="both"/>
              <w:rPr>
                <w:sz w:val="22"/>
                <w:szCs w:val="22"/>
              </w:rPr>
            </w:pPr>
          </w:p>
          <w:p w14:paraId="5759B4E0" w14:textId="2FC75A80" w:rsidR="000B11BC" w:rsidRDefault="000B11BC" w:rsidP="003B1DDC">
            <w:pPr>
              <w:pStyle w:val="naisc"/>
              <w:spacing w:before="0" w:after="0"/>
              <w:jc w:val="both"/>
              <w:rPr>
                <w:sz w:val="22"/>
                <w:szCs w:val="22"/>
              </w:rPr>
            </w:pPr>
            <w:r w:rsidRPr="003B1DDC">
              <w:rPr>
                <w:sz w:val="22"/>
                <w:szCs w:val="22"/>
              </w:rPr>
              <w:t>„2</w:t>
            </w:r>
            <w:r w:rsidR="00041C2B">
              <w:rPr>
                <w:sz w:val="22"/>
                <w:szCs w:val="22"/>
              </w:rPr>
              <w:t>0</w:t>
            </w:r>
            <w:r w:rsidRPr="003B1DDC">
              <w:rPr>
                <w:sz w:val="22"/>
                <w:szCs w:val="22"/>
              </w:rPr>
              <w:t>. </w:t>
            </w:r>
            <w:r w:rsidR="006F7B1A" w:rsidRPr="003B1DDC">
              <w:rPr>
                <w:sz w:val="22"/>
                <w:szCs w:val="22"/>
              </w:rPr>
              <w:t>Pēc priekšlikuma un tam pievienoto materiālu (turpmāk – dokumentācija) saņemšanas pašvaldība to elektroniski ar drošu elektronisko parakstu nosūta padomei un izsaka</w:t>
            </w:r>
            <w:r w:rsidR="001748D0">
              <w:rPr>
                <w:sz w:val="22"/>
                <w:szCs w:val="22"/>
              </w:rPr>
              <w:t xml:space="preserve"> sākotnēju</w:t>
            </w:r>
            <w:r w:rsidR="006F7B1A" w:rsidRPr="003B1DDC">
              <w:rPr>
                <w:sz w:val="22"/>
                <w:szCs w:val="22"/>
              </w:rPr>
              <w:t xml:space="preserve"> viedokli par priekšlikumu.</w:t>
            </w:r>
          </w:p>
          <w:p w14:paraId="1AE0B4D7" w14:textId="77777777" w:rsidR="00D66264" w:rsidRDefault="00D66264" w:rsidP="003B1DDC">
            <w:pPr>
              <w:pStyle w:val="naisc"/>
              <w:spacing w:before="0" w:after="0"/>
              <w:jc w:val="both"/>
              <w:rPr>
                <w:sz w:val="22"/>
                <w:szCs w:val="22"/>
              </w:rPr>
            </w:pPr>
          </w:p>
          <w:p w14:paraId="7C738823" w14:textId="09EADB10" w:rsidR="006F7B1A" w:rsidRPr="003B1DDC" w:rsidRDefault="000B11BC" w:rsidP="003B1DDC">
            <w:pPr>
              <w:pStyle w:val="naisc"/>
              <w:spacing w:before="0" w:after="0"/>
              <w:jc w:val="both"/>
              <w:rPr>
                <w:sz w:val="22"/>
                <w:szCs w:val="22"/>
              </w:rPr>
            </w:pPr>
            <w:r w:rsidRPr="003B1DDC">
              <w:rPr>
                <w:sz w:val="22"/>
                <w:szCs w:val="22"/>
              </w:rPr>
              <w:t>2</w:t>
            </w:r>
            <w:r w:rsidR="00041C2B">
              <w:rPr>
                <w:sz w:val="22"/>
                <w:szCs w:val="22"/>
              </w:rPr>
              <w:t>1</w:t>
            </w:r>
            <w:r w:rsidRPr="003B1DDC">
              <w:rPr>
                <w:sz w:val="22"/>
                <w:szCs w:val="22"/>
              </w:rPr>
              <w:t>. </w:t>
            </w:r>
            <w:r w:rsidR="006F7B1A" w:rsidRPr="003B1DDC">
              <w:rPr>
                <w:sz w:val="22"/>
                <w:szCs w:val="22"/>
                <w:lang w:eastAsia="en-US"/>
              </w:rPr>
              <w:t>Padome desmit darbdienu laikā izvērtē dokumentāciju un, konstatējot vēsturiskā notikuma faktu vai personas esamību un ietvertās ieceres atbilstību normatīvajiem aktiem, vērtē ieceres arhitektonisko, māksliniecisko un dizaina kvalitāti un pēc dokumentācijas saņemšanas elektroniski ar drošu elektronisko parakstu sniedz</w:t>
            </w:r>
            <w:r w:rsidR="001B055D">
              <w:rPr>
                <w:sz w:val="22"/>
                <w:szCs w:val="22"/>
                <w:lang w:eastAsia="en-US"/>
              </w:rPr>
              <w:t xml:space="preserve"> </w:t>
            </w:r>
            <w:r w:rsidR="006F7B1A" w:rsidRPr="003B1DDC">
              <w:rPr>
                <w:sz w:val="22"/>
                <w:szCs w:val="22"/>
                <w:lang w:eastAsia="en-US"/>
              </w:rPr>
              <w:t>atzinumu pašvaldībai:</w:t>
            </w:r>
          </w:p>
          <w:p w14:paraId="773AA5A4" w14:textId="2B7DC372" w:rsidR="006F7B1A" w:rsidRPr="003B1DDC" w:rsidRDefault="006F7B1A" w:rsidP="003B1DDC">
            <w:pPr>
              <w:pStyle w:val="naisc"/>
              <w:spacing w:before="0" w:after="0"/>
              <w:jc w:val="both"/>
              <w:rPr>
                <w:sz w:val="22"/>
                <w:szCs w:val="22"/>
              </w:rPr>
            </w:pPr>
            <w:r w:rsidRPr="003B1DDC">
              <w:rPr>
                <w:sz w:val="22"/>
                <w:szCs w:val="22"/>
                <w:lang w:eastAsia="en-US"/>
              </w:rPr>
              <w:t>21.1. atbalstīt ieceri;</w:t>
            </w:r>
          </w:p>
          <w:p w14:paraId="1FF17965" w14:textId="12BFC0B6" w:rsidR="006F7B1A" w:rsidRPr="003B1DDC" w:rsidRDefault="006F7B1A" w:rsidP="003B1DDC">
            <w:pPr>
              <w:pStyle w:val="naisc"/>
              <w:spacing w:before="0" w:after="0"/>
              <w:jc w:val="both"/>
              <w:rPr>
                <w:sz w:val="22"/>
                <w:szCs w:val="22"/>
              </w:rPr>
            </w:pPr>
            <w:r w:rsidRPr="003B1DDC">
              <w:rPr>
                <w:sz w:val="22"/>
                <w:szCs w:val="22"/>
                <w:lang w:eastAsia="en-US"/>
              </w:rPr>
              <w:t>21.2. neatbalstīt ieceri;</w:t>
            </w:r>
          </w:p>
          <w:p w14:paraId="0DCAD210" w14:textId="6150C6DB" w:rsidR="000B11BC" w:rsidRPr="003B1DDC" w:rsidRDefault="006F7B1A" w:rsidP="003B1DDC">
            <w:pPr>
              <w:pStyle w:val="naisc"/>
              <w:spacing w:before="0" w:after="0"/>
              <w:jc w:val="both"/>
              <w:rPr>
                <w:sz w:val="22"/>
                <w:szCs w:val="22"/>
              </w:rPr>
            </w:pPr>
            <w:r w:rsidRPr="003B1DDC">
              <w:rPr>
                <w:sz w:val="22"/>
                <w:szCs w:val="22"/>
                <w:lang w:eastAsia="en-US"/>
              </w:rPr>
              <w:t>21.3. vai lemj par ieceres vērtēšanas atlikšanu sakarā ar trūkumiem, nosakot termiņu trūkumu novēršanai</w:t>
            </w:r>
            <w:r w:rsidR="000B11BC" w:rsidRPr="003B1DDC">
              <w:rPr>
                <w:sz w:val="22"/>
                <w:szCs w:val="22"/>
              </w:rPr>
              <w:t>.”</w:t>
            </w:r>
          </w:p>
          <w:p w14:paraId="6F6FDE93" w14:textId="77777777" w:rsidR="000B11BC" w:rsidRPr="003B1DDC" w:rsidRDefault="000B11BC" w:rsidP="003B1DDC">
            <w:pPr>
              <w:pStyle w:val="naisc"/>
              <w:spacing w:before="0" w:after="0"/>
              <w:jc w:val="both"/>
              <w:rPr>
                <w:sz w:val="22"/>
                <w:szCs w:val="22"/>
              </w:rPr>
            </w:pPr>
            <w:r w:rsidRPr="003B1DDC">
              <w:rPr>
                <w:sz w:val="22"/>
                <w:szCs w:val="22"/>
              </w:rPr>
              <w:t>Precizēts Ministru kabineta noteikumu projekta sākotnējās ietekmes novērtējuma ziņojuma (anotācijas) I sadaļas 2.punkts punkts šādā redakcijā:</w:t>
            </w:r>
          </w:p>
          <w:p w14:paraId="5F4FDFC0" w14:textId="45E9A8BF" w:rsidR="000B11BC" w:rsidRPr="003B1DDC" w:rsidRDefault="000B11BC" w:rsidP="003B1DDC">
            <w:pPr>
              <w:pStyle w:val="naisc"/>
              <w:spacing w:before="0" w:after="0"/>
              <w:jc w:val="both"/>
              <w:rPr>
                <w:sz w:val="22"/>
                <w:szCs w:val="22"/>
              </w:rPr>
            </w:pPr>
            <w:r w:rsidRPr="003B1DDC">
              <w:rPr>
                <w:sz w:val="22"/>
                <w:szCs w:val="22"/>
              </w:rPr>
              <w:lastRenderedPageBreak/>
              <w:t>„[..]</w:t>
            </w:r>
            <w:r w:rsidR="00285625">
              <w:rPr>
                <w:sz w:val="22"/>
                <w:szCs w:val="22"/>
              </w:rPr>
              <w:t> </w:t>
            </w:r>
            <w:r w:rsidRPr="003B1DDC">
              <w:rPr>
                <w:sz w:val="22"/>
                <w:szCs w:val="22"/>
              </w:rPr>
              <w:t xml:space="preserve">Projekta </w:t>
            </w:r>
            <w:r w:rsidRPr="00777017">
              <w:rPr>
                <w:b/>
                <w:sz w:val="22"/>
                <w:szCs w:val="22"/>
              </w:rPr>
              <w:t>III.</w:t>
            </w:r>
            <w:r w:rsidR="00777017">
              <w:rPr>
                <w:b/>
                <w:sz w:val="22"/>
                <w:szCs w:val="22"/>
              </w:rPr>
              <w:t> </w:t>
            </w:r>
            <w:r w:rsidRPr="00777017">
              <w:rPr>
                <w:b/>
                <w:sz w:val="22"/>
                <w:szCs w:val="22"/>
              </w:rPr>
              <w:t>nodaļa „Pieminekļu, piemiņas zīmju uzstādīšana, piemiņas vietu izveide un informatīvo plākšņu izvietošana”</w:t>
            </w:r>
            <w:r w:rsidRPr="003B1DDC">
              <w:rPr>
                <w:sz w:val="22"/>
                <w:szCs w:val="22"/>
              </w:rPr>
              <w:t xml:space="preserve"> nosaka kārtību, kādā publiskā ārtelpā tiek uzstādīti vēsturiskiem notikumiem un personām veltīti pieminekļi, piemiņas zīmes, izveidotas piemiņas vietas un izvietotas informatīvās plāksnes. Ievērojot, ka šī kārtība tiek īstenota administratīvā procesa ietvaros, uz to attiecināmi Administratīvā procesa likumā paredzētie termiņi. Vienlaikus projektā paredzētie termiņi neierobežo personas tiesības lūgtu procesuālo termiņu pagarināšanu un pašvaldības tiesības pagarināt termiņu administratīvā akta izdošanai.</w:t>
            </w:r>
          </w:p>
          <w:p w14:paraId="1647AB35" w14:textId="77777777" w:rsidR="000B11BC" w:rsidRPr="003B1DDC" w:rsidRDefault="000B11BC" w:rsidP="003B1DDC">
            <w:pPr>
              <w:pStyle w:val="naisc"/>
              <w:spacing w:before="0" w:after="0"/>
              <w:jc w:val="both"/>
              <w:rPr>
                <w:sz w:val="22"/>
                <w:szCs w:val="22"/>
              </w:rPr>
            </w:pPr>
            <w:r w:rsidRPr="003B1DDC">
              <w:rPr>
                <w:sz w:val="22"/>
                <w:szCs w:val="22"/>
              </w:rPr>
              <w:t>[..]</w:t>
            </w:r>
          </w:p>
          <w:p w14:paraId="567FDDA7" w14:textId="11E2A8E4" w:rsidR="000B11BC" w:rsidRPr="003B1DDC" w:rsidRDefault="000B11BC" w:rsidP="003B1DDC">
            <w:pPr>
              <w:pStyle w:val="naisc"/>
              <w:spacing w:before="0" w:after="0"/>
              <w:jc w:val="both"/>
              <w:rPr>
                <w:sz w:val="22"/>
                <w:szCs w:val="22"/>
              </w:rPr>
            </w:pPr>
            <w:r w:rsidRPr="003B1DDC">
              <w:rPr>
                <w:sz w:val="22"/>
                <w:szCs w:val="22"/>
              </w:rPr>
              <w:t>Padome desmit darbdienu laikā izvērtē dokumentāciju un, konstatējot vēsturiskā notikuma faktu vai personas esamību un ietvertās ieceres atbilstību normatīvajiem aktiem, vērtē ieceres arhitektonisko, māksliniecisko un dizaina kvalitāti un pēc dokumentācijas saņemšanas elektroniski</w:t>
            </w:r>
            <w:r w:rsidR="001B055D">
              <w:rPr>
                <w:sz w:val="22"/>
                <w:szCs w:val="22"/>
              </w:rPr>
              <w:t xml:space="preserve"> ar drošu elektronisko parakstu</w:t>
            </w:r>
            <w:r w:rsidRPr="003B1DDC">
              <w:rPr>
                <w:sz w:val="22"/>
                <w:szCs w:val="22"/>
              </w:rPr>
              <w:t xml:space="preserve"> sniedz atzinumu pašvaldībai. Ieceres arhitektoniskās, mākslinieciskās un dizaina kvalitātes novērtēšana ietver ieceres īstenošanas rezultāta iederēšanos apkārtnē esošajā kultūrvidē (vienlaikus, ņemot vērā kultūras mantojuma aizsardzības </w:t>
            </w:r>
            <w:r w:rsidRPr="003B1DDC">
              <w:rPr>
                <w:sz w:val="22"/>
                <w:szCs w:val="22"/>
              </w:rPr>
              <w:lastRenderedPageBreak/>
              <w:t>principu, iecerei cik vien iespējams, jālīdzinās tās apkārtnē esošo būvju un citu kultūrvēsturisku objektu vizuālajam noformējumam). Minētais izriet no likuma „Par kultūras pieminekļu aizsardzību” 18.</w:t>
            </w:r>
            <w:r w:rsidRPr="003B1DDC">
              <w:rPr>
                <w:sz w:val="22"/>
                <w:szCs w:val="22"/>
                <w:vertAlign w:val="superscript"/>
              </w:rPr>
              <w:t>3</w:t>
            </w:r>
            <w:r w:rsidRPr="003B1DDC">
              <w:rPr>
                <w:sz w:val="22"/>
                <w:szCs w:val="22"/>
              </w:rPr>
              <w:t xml:space="preserve"> panta pirmās daļas. Pēc tam padome sniedz pašvaldībai atzinumu. [..]”</w:t>
            </w:r>
          </w:p>
        </w:tc>
      </w:tr>
      <w:tr w:rsidR="000B11BC" w:rsidRPr="003B1DDC" w14:paraId="04F024F0" w14:textId="77777777" w:rsidTr="00533A1A">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4E5667DE" w14:textId="77777777" w:rsidR="000B11BC" w:rsidRPr="003B1DDC" w:rsidRDefault="000B11BC" w:rsidP="004262D8">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63DB8C69" w14:textId="77777777" w:rsidR="000B11BC" w:rsidRPr="003B1DDC" w:rsidRDefault="000B11BC" w:rsidP="003B1DDC">
            <w:pPr>
              <w:pStyle w:val="naisc"/>
              <w:spacing w:before="0" w:after="0"/>
              <w:jc w:val="both"/>
              <w:rPr>
                <w:sz w:val="22"/>
                <w:szCs w:val="22"/>
              </w:rPr>
            </w:pPr>
            <w:r w:rsidRPr="003B1DDC">
              <w:rPr>
                <w:sz w:val="22"/>
                <w:szCs w:val="22"/>
              </w:rPr>
              <w:t>Ministru kabineta noteikumu projekta 36. un 49.punkts.</w:t>
            </w:r>
          </w:p>
          <w:p w14:paraId="78A6840A" w14:textId="77777777" w:rsidR="000B11BC" w:rsidRPr="003B1DDC" w:rsidRDefault="000B11BC" w:rsidP="003B1DDC">
            <w:pPr>
              <w:pStyle w:val="naisc"/>
              <w:spacing w:before="0" w:after="0"/>
              <w:jc w:val="both"/>
              <w:rPr>
                <w:sz w:val="22"/>
                <w:szCs w:val="22"/>
              </w:rPr>
            </w:pPr>
          </w:p>
          <w:p w14:paraId="2724630E" w14:textId="77777777" w:rsidR="000B11BC" w:rsidRPr="003B1DDC" w:rsidRDefault="000B11BC" w:rsidP="003B1DDC">
            <w:pPr>
              <w:pStyle w:val="naisc"/>
              <w:spacing w:before="0" w:after="0"/>
              <w:jc w:val="both"/>
              <w:rPr>
                <w:sz w:val="22"/>
                <w:szCs w:val="22"/>
                <w:u w:val="single"/>
              </w:rPr>
            </w:pPr>
            <w:r w:rsidRPr="003B1DDC">
              <w:rPr>
                <w:sz w:val="22"/>
                <w:szCs w:val="22"/>
              </w:rPr>
              <w:t xml:space="preserve">36. </w:t>
            </w:r>
            <w:r w:rsidRPr="003B1DDC">
              <w:rPr>
                <w:sz w:val="22"/>
                <w:szCs w:val="22"/>
                <w:u w:val="single"/>
              </w:rPr>
              <w:t>Pašvaldība</w:t>
            </w:r>
            <w:r w:rsidRPr="003B1DDC">
              <w:rPr>
                <w:sz w:val="22"/>
                <w:szCs w:val="22"/>
              </w:rPr>
              <w:t xml:space="preserve">, pamatojoties uz Padomes atzinumu par ieceres atbalstīšanu, </w:t>
            </w:r>
            <w:r w:rsidRPr="003B1DDC">
              <w:rPr>
                <w:sz w:val="22"/>
                <w:szCs w:val="22"/>
                <w:u w:val="single"/>
              </w:rPr>
              <w:t>pieņem motivētu lēmumu:</w:t>
            </w:r>
          </w:p>
          <w:p w14:paraId="39F8C775" w14:textId="77777777" w:rsidR="000B11BC" w:rsidRPr="003B1DDC" w:rsidRDefault="000B11BC" w:rsidP="003B1DDC">
            <w:pPr>
              <w:pStyle w:val="naisc"/>
              <w:spacing w:before="0" w:after="0"/>
              <w:jc w:val="both"/>
              <w:rPr>
                <w:sz w:val="22"/>
                <w:szCs w:val="22"/>
              </w:rPr>
            </w:pPr>
            <w:r w:rsidRPr="003B1DDC">
              <w:rPr>
                <w:sz w:val="22"/>
                <w:szCs w:val="22"/>
              </w:rPr>
              <w:t>36.1. saskaņot dokumentāciju;</w:t>
            </w:r>
          </w:p>
          <w:p w14:paraId="1808B643" w14:textId="77777777" w:rsidR="000B11BC" w:rsidRPr="003B1DDC" w:rsidRDefault="000B11BC" w:rsidP="003B1DDC">
            <w:pPr>
              <w:pStyle w:val="naisc"/>
              <w:spacing w:before="0" w:after="0"/>
              <w:jc w:val="both"/>
              <w:rPr>
                <w:sz w:val="22"/>
                <w:szCs w:val="22"/>
              </w:rPr>
            </w:pPr>
            <w:r w:rsidRPr="003B1DDC">
              <w:rPr>
                <w:sz w:val="22"/>
                <w:szCs w:val="22"/>
              </w:rPr>
              <w:t xml:space="preserve">36.2. </w:t>
            </w:r>
            <w:r w:rsidRPr="003B1DDC">
              <w:rPr>
                <w:sz w:val="22"/>
                <w:szCs w:val="22"/>
                <w:u w:val="single"/>
              </w:rPr>
              <w:t>nesaskaņot</w:t>
            </w:r>
            <w:r w:rsidRPr="003B1DDC">
              <w:rPr>
                <w:sz w:val="22"/>
                <w:szCs w:val="22"/>
              </w:rPr>
              <w:t xml:space="preserve"> dokumentāciju un atdot iesniedzējam.</w:t>
            </w:r>
          </w:p>
          <w:p w14:paraId="2144EB41" w14:textId="77777777" w:rsidR="000B11BC" w:rsidRPr="003B1DDC" w:rsidRDefault="000B11BC" w:rsidP="003B1DDC">
            <w:pPr>
              <w:pStyle w:val="naisc"/>
              <w:spacing w:before="0" w:after="0"/>
              <w:jc w:val="both"/>
              <w:rPr>
                <w:sz w:val="22"/>
                <w:szCs w:val="22"/>
              </w:rPr>
            </w:pPr>
          </w:p>
          <w:p w14:paraId="6C01D7F4" w14:textId="77777777" w:rsidR="000B11BC" w:rsidRPr="003B1DDC" w:rsidRDefault="000B11BC" w:rsidP="003B1DDC">
            <w:pPr>
              <w:pStyle w:val="naisc"/>
              <w:spacing w:before="0" w:after="0"/>
              <w:jc w:val="both"/>
              <w:rPr>
                <w:sz w:val="22"/>
                <w:szCs w:val="22"/>
              </w:rPr>
            </w:pPr>
            <w:r w:rsidRPr="003B1DDC">
              <w:rPr>
                <w:sz w:val="22"/>
                <w:szCs w:val="22"/>
              </w:rPr>
              <w:t xml:space="preserve">49. </w:t>
            </w:r>
            <w:r w:rsidRPr="003B1DDC">
              <w:rPr>
                <w:sz w:val="22"/>
                <w:szCs w:val="22"/>
                <w:u w:val="single"/>
              </w:rPr>
              <w:t>Pašvaldība</w:t>
            </w:r>
            <w:r w:rsidRPr="003B1DDC">
              <w:rPr>
                <w:sz w:val="22"/>
                <w:szCs w:val="22"/>
              </w:rPr>
              <w:t xml:space="preserve">, pamatojoties uz Padomes atzinumu par ieceres atbalstīšanu, </w:t>
            </w:r>
            <w:r w:rsidRPr="003B1DDC">
              <w:rPr>
                <w:sz w:val="22"/>
                <w:szCs w:val="22"/>
                <w:u w:val="single"/>
              </w:rPr>
              <w:t>pieņem motivētu lēmumu par ieceres</w:t>
            </w:r>
            <w:r w:rsidRPr="003B1DDC">
              <w:rPr>
                <w:sz w:val="22"/>
                <w:szCs w:val="22"/>
              </w:rPr>
              <w:t xml:space="preserve"> atbalstīšanu vai </w:t>
            </w:r>
            <w:r w:rsidRPr="003B1DDC">
              <w:rPr>
                <w:sz w:val="22"/>
                <w:szCs w:val="22"/>
                <w:u w:val="single"/>
              </w:rPr>
              <w:t>neatbalstīšanu</w:t>
            </w:r>
            <w:r w:rsidRPr="003B1DDC">
              <w:rPr>
                <w:sz w:val="22"/>
                <w:szCs w:val="22"/>
              </w:rPr>
              <w:t>. Ja pašvaldība atbild par informatīvās plāksnes izvietošanu, saņemot Padomes atzinumu par ieceres atbalstīšanu, pašvaldība to var izvietot, uz informatīvās plāksnes par objektu norādot šādu minimālo informācijas apjomu: [..]</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1DC6A673" w14:textId="77777777" w:rsidR="000B11BC" w:rsidRPr="003B1DDC" w:rsidRDefault="000B11BC" w:rsidP="003B1DDC">
            <w:pPr>
              <w:tabs>
                <w:tab w:val="left" w:pos="993"/>
              </w:tabs>
              <w:jc w:val="both"/>
              <w:rPr>
                <w:b/>
                <w:sz w:val="22"/>
                <w:szCs w:val="22"/>
              </w:rPr>
            </w:pPr>
            <w:r w:rsidRPr="003B1DDC">
              <w:rPr>
                <w:b/>
                <w:sz w:val="22"/>
                <w:szCs w:val="22"/>
              </w:rPr>
              <w:t>Rīgas pilsētas būvvalde un Latvijas Lielo pilsētu asociācija (atzinumos izteikts identisks iebildums) (iebildums izteikts pēc 24.04.2020. elektroniskās saskaņošanas):</w:t>
            </w:r>
          </w:p>
          <w:p w14:paraId="68EC5886" w14:textId="77777777" w:rsidR="000B11BC" w:rsidRPr="003B1DDC" w:rsidRDefault="000B11BC" w:rsidP="003B1DDC">
            <w:pPr>
              <w:tabs>
                <w:tab w:val="left" w:pos="993"/>
              </w:tabs>
              <w:jc w:val="both"/>
              <w:rPr>
                <w:sz w:val="22"/>
                <w:szCs w:val="22"/>
              </w:rPr>
            </w:pPr>
            <w:r w:rsidRPr="003B1DDC">
              <w:rPr>
                <w:sz w:val="22"/>
                <w:szCs w:val="22"/>
              </w:rPr>
              <w:t xml:space="preserve">Anotācijā (21.lpp.) norādīts šāds skaidrojums: “Pašvaldība, pēc </w:t>
            </w:r>
            <w:proofErr w:type="gramStart"/>
            <w:r w:rsidRPr="003B1DDC">
              <w:rPr>
                <w:sz w:val="22"/>
                <w:szCs w:val="22"/>
              </w:rPr>
              <w:t>Padomes pozitīva lēmuma saņemšanas,</w:t>
            </w:r>
            <w:proofErr w:type="gramEnd"/>
            <w:r w:rsidRPr="003B1DDC">
              <w:rPr>
                <w:sz w:val="22"/>
                <w:szCs w:val="22"/>
              </w:rPr>
              <w:t xml:space="preserve"> var pieņemt lēmumu nesaskaņot dokumentāciju gadījumā, ja tā konstatē, ka, neskatoties uz Padomes atzinumu, joprojām pastāv juridiski vai saturiski šķēršļi ieceres saskaņošanai.”.</w:t>
            </w:r>
          </w:p>
          <w:p w14:paraId="4E0D0936" w14:textId="77777777" w:rsidR="000B11BC" w:rsidRPr="003B1DDC" w:rsidRDefault="000B11BC" w:rsidP="003B1DDC">
            <w:pPr>
              <w:tabs>
                <w:tab w:val="left" w:pos="993"/>
              </w:tabs>
              <w:jc w:val="both"/>
              <w:rPr>
                <w:sz w:val="22"/>
                <w:szCs w:val="22"/>
              </w:rPr>
            </w:pPr>
            <w:r w:rsidRPr="003B1DDC">
              <w:rPr>
                <w:sz w:val="22"/>
                <w:szCs w:val="22"/>
              </w:rPr>
              <w:t xml:space="preserve">Līdz ar to joprojām Projekts nenošķir Padomes un pašvaldības kompetenci lēmumu pieņemšanā. Ja pēc būtības pašvaldībai ar Projektu uzlikts pienākums noformēt Padomes atzinumu lēmuma veidā, tad šāda kārtība būtu arī jānosaka Projektā. Proti, ka Padome pieņem lēmumu un pašvaldība to noformē. Secīgi būtu </w:t>
            </w:r>
            <w:proofErr w:type="gramStart"/>
            <w:r w:rsidRPr="003B1DDC">
              <w:rPr>
                <w:sz w:val="22"/>
                <w:szCs w:val="22"/>
              </w:rPr>
              <w:t>apstrīdams Padomes</w:t>
            </w:r>
            <w:proofErr w:type="gramEnd"/>
            <w:r w:rsidRPr="003B1DDC">
              <w:rPr>
                <w:sz w:val="22"/>
                <w:szCs w:val="22"/>
              </w:rPr>
              <w:t>, nevis pašvaldības, lēmums.</w:t>
            </w:r>
          </w:p>
          <w:p w14:paraId="6527321C" w14:textId="77777777" w:rsidR="000B11BC" w:rsidRPr="003B1DDC" w:rsidRDefault="000B11BC" w:rsidP="003B1DDC">
            <w:pPr>
              <w:tabs>
                <w:tab w:val="left" w:pos="993"/>
              </w:tabs>
              <w:jc w:val="both"/>
              <w:rPr>
                <w:sz w:val="22"/>
                <w:szCs w:val="22"/>
              </w:rPr>
            </w:pPr>
            <w:r w:rsidRPr="003B1DDC">
              <w:rPr>
                <w:sz w:val="22"/>
                <w:szCs w:val="22"/>
              </w:rPr>
              <w:lastRenderedPageBreak/>
              <w:t>Vēršama uzmanība, ka minēto problēmjautājumu aktualizē Ventspils pilsētas domes norāde, ka Projekts pašvaldībai neparedz kompetenci vērtēt objekta iederību vidē, tā arhitektonisko, māksliniecisko un dizaina kvalitāti (Izziņas 75.lpp.).</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2BBA3FAE" w14:textId="77777777" w:rsidR="000B11BC" w:rsidRPr="003B1DDC" w:rsidRDefault="000B11BC" w:rsidP="003B1DDC">
            <w:pPr>
              <w:widowControl w:val="0"/>
              <w:autoSpaceDE w:val="0"/>
              <w:autoSpaceDN w:val="0"/>
              <w:adjustRightInd w:val="0"/>
              <w:jc w:val="center"/>
              <w:rPr>
                <w:b/>
                <w:bCs/>
                <w:sz w:val="22"/>
                <w:szCs w:val="22"/>
              </w:rPr>
            </w:pPr>
            <w:r w:rsidRPr="003B1DDC">
              <w:rPr>
                <w:b/>
                <w:bCs/>
                <w:sz w:val="22"/>
                <w:szCs w:val="22"/>
              </w:rPr>
              <w:lastRenderedPageBreak/>
              <w:t>Ņemts vērā</w:t>
            </w:r>
          </w:p>
        </w:tc>
        <w:tc>
          <w:tcPr>
            <w:tcW w:w="1018" w:type="pct"/>
            <w:tcBorders>
              <w:top w:val="single" w:sz="4" w:space="0" w:color="auto"/>
              <w:left w:val="single" w:sz="4" w:space="0" w:color="auto"/>
              <w:bottom w:val="single" w:sz="4" w:space="0" w:color="auto"/>
            </w:tcBorders>
            <w:shd w:val="clear" w:color="auto" w:fill="auto"/>
          </w:tcPr>
          <w:p w14:paraId="2329B215" w14:textId="77777777" w:rsidR="000B11BC" w:rsidRPr="003B1DDC" w:rsidRDefault="000B11BC" w:rsidP="003B1DDC">
            <w:pPr>
              <w:pStyle w:val="naisc"/>
              <w:spacing w:before="0" w:after="0"/>
              <w:jc w:val="both"/>
              <w:rPr>
                <w:sz w:val="22"/>
                <w:szCs w:val="22"/>
                <w:lang w:eastAsia="en-US"/>
              </w:rPr>
            </w:pPr>
            <w:r w:rsidRPr="003B1DDC">
              <w:rPr>
                <w:sz w:val="22"/>
                <w:szCs w:val="22"/>
                <w:lang w:eastAsia="en-US"/>
              </w:rPr>
              <w:t>Svītrots Ministru kabineta noteikumu 39.punkts.</w:t>
            </w:r>
          </w:p>
          <w:p w14:paraId="11A18821" w14:textId="77777777" w:rsidR="000B11BC" w:rsidRPr="003B1DDC" w:rsidRDefault="000B11BC" w:rsidP="003B1DDC">
            <w:pPr>
              <w:pStyle w:val="naisc"/>
              <w:spacing w:before="0" w:after="0"/>
              <w:jc w:val="both"/>
              <w:rPr>
                <w:sz w:val="22"/>
                <w:szCs w:val="22"/>
              </w:rPr>
            </w:pPr>
          </w:p>
          <w:p w14:paraId="7CF00BD0" w14:textId="39865F18" w:rsidR="000B11BC" w:rsidRDefault="000B11BC" w:rsidP="003B1DDC">
            <w:pPr>
              <w:pStyle w:val="naisc"/>
              <w:spacing w:before="0" w:after="0"/>
              <w:jc w:val="both"/>
              <w:rPr>
                <w:sz w:val="22"/>
                <w:szCs w:val="22"/>
              </w:rPr>
            </w:pPr>
            <w:r w:rsidRPr="003B1DDC">
              <w:rPr>
                <w:sz w:val="22"/>
                <w:szCs w:val="22"/>
              </w:rPr>
              <w:t>Mainīta Ministru kabineta noteikumu projekta vienību numerācija un precizēts Ministr</w:t>
            </w:r>
            <w:r w:rsidR="006F7B1A" w:rsidRPr="003B1DDC">
              <w:rPr>
                <w:sz w:val="22"/>
                <w:szCs w:val="22"/>
              </w:rPr>
              <w:t>u kabineta noteikumu projekta 23</w:t>
            </w:r>
            <w:r w:rsidRPr="003B1DDC">
              <w:rPr>
                <w:sz w:val="22"/>
                <w:szCs w:val="22"/>
              </w:rPr>
              <w:t>.punkts šādā redakcijā:</w:t>
            </w:r>
          </w:p>
          <w:p w14:paraId="72FADE07" w14:textId="77777777" w:rsidR="00D66264" w:rsidRPr="003B1DDC" w:rsidRDefault="00D66264" w:rsidP="003B1DDC">
            <w:pPr>
              <w:pStyle w:val="naisc"/>
              <w:spacing w:before="0" w:after="0"/>
              <w:jc w:val="both"/>
              <w:rPr>
                <w:sz w:val="22"/>
                <w:szCs w:val="22"/>
              </w:rPr>
            </w:pPr>
          </w:p>
          <w:p w14:paraId="0CFBE0B7" w14:textId="0A74D6AC" w:rsidR="006F7B1A" w:rsidRPr="003B1DDC" w:rsidRDefault="006F7B1A" w:rsidP="003B1DDC">
            <w:pPr>
              <w:pStyle w:val="naisc"/>
              <w:spacing w:before="0" w:after="0"/>
              <w:jc w:val="both"/>
              <w:rPr>
                <w:sz w:val="22"/>
                <w:szCs w:val="22"/>
              </w:rPr>
            </w:pPr>
            <w:r w:rsidRPr="003B1DDC">
              <w:rPr>
                <w:sz w:val="22"/>
                <w:szCs w:val="22"/>
              </w:rPr>
              <w:t>„23</w:t>
            </w:r>
            <w:r w:rsidR="000B11BC" w:rsidRPr="003B1DDC">
              <w:rPr>
                <w:sz w:val="22"/>
                <w:szCs w:val="22"/>
              </w:rPr>
              <w:t>. </w:t>
            </w:r>
            <w:r w:rsidRPr="003B1DDC">
              <w:rPr>
                <w:sz w:val="22"/>
                <w:szCs w:val="22"/>
                <w:lang w:eastAsia="en-US"/>
              </w:rPr>
              <w:t>Pēc padomes atzinuma saņemšanas pašvaldība, ņemot vērā padomes atzinumu, pieņem lēmumu:</w:t>
            </w:r>
          </w:p>
          <w:p w14:paraId="35E89277" w14:textId="6F6A23D5" w:rsidR="006F7B1A" w:rsidRPr="003B1DDC" w:rsidRDefault="006F7B1A" w:rsidP="003B1DDC">
            <w:pPr>
              <w:pStyle w:val="naisc"/>
              <w:spacing w:before="0" w:after="0"/>
              <w:jc w:val="both"/>
              <w:rPr>
                <w:sz w:val="22"/>
                <w:szCs w:val="22"/>
              </w:rPr>
            </w:pPr>
            <w:r w:rsidRPr="003B1DDC">
              <w:rPr>
                <w:sz w:val="22"/>
                <w:szCs w:val="22"/>
                <w:lang w:eastAsia="en-US"/>
              </w:rPr>
              <w:t>23.1. saskaņot dokumentāciju;</w:t>
            </w:r>
          </w:p>
          <w:p w14:paraId="3647ABBC" w14:textId="0474FE98" w:rsidR="006F7B1A" w:rsidRPr="003B1DDC" w:rsidRDefault="006F7B1A" w:rsidP="003B1DDC">
            <w:pPr>
              <w:pStyle w:val="naisc"/>
              <w:spacing w:before="0" w:after="0"/>
              <w:jc w:val="both"/>
              <w:rPr>
                <w:sz w:val="22"/>
                <w:szCs w:val="22"/>
              </w:rPr>
            </w:pPr>
            <w:r w:rsidRPr="003B1DDC">
              <w:rPr>
                <w:sz w:val="22"/>
                <w:szCs w:val="22"/>
                <w:lang w:eastAsia="en-US"/>
              </w:rPr>
              <w:t>23.2.</w:t>
            </w:r>
            <w:r w:rsidR="00B37083">
              <w:rPr>
                <w:sz w:val="22"/>
                <w:szCs w:val="22"/>
                <w:lang w:eastAsia="en-US"/>
              </w:rPr>
              <w:t> </w:t>
            </w:r>
            <w:r w:rsidRPr="003B1DDC">
              <w:rPr>
                <w:sz w:val="22"/>
                <w:szCs w:val="22"/>
                <w:lang w:eastAsia="en-US"/>
              </w:rPr>
              <w:t>saskaņot dokumentāciju ar nosacījumu, ka ieceres realizācija uzsākama pēc būvniecības ieceres dokumentācijas akcepta pašvaldības būvvaldē vai institūcijā, kura pilda tās funkcijas;</w:t>
            </w:r>
          </w:p>
          <w:p w14:paraId="7694103A" w14:textId="7461B79E" w:rsidR="006F7B1A" w:rsidRPr="003B1DDC" w:rsidRDefault="006F7B1A" w:rsidP="003B1DDC">
            <w:pPr>
              <w:pStyle w:val="naisc"/>
              <w:spacing w:before="0" w:after="0"/>
              <w:jc w:val="both"/>
              <w:rPr>
                <w:sz w:val="22"/>
                <w:szCs w:val="22"/>
              </w:rPr>
            </w:pPr>
            <w:r w:rsidRPr="003B1DDC">
              <w:rPr>
                <w:sz w:val="22"/>
                <w:szCs w:val="22"/>
                <w:lang w:eastAsia="en-US"/>
              </w:rPr>
              <w:t>23.3</w:t>
            </w:r>
            <w:r w:rsidR="00B37083">
              <w:rPr>
                <w:sz w:val="22"/>
                <w:szCs w:val="22"/>
                <w:lang w:eastAsia="en-US"/>
              </w:rPr>
              <w:t>. </w:t>
            </w:r>
            <w:r w:rsidRPr="003B1DDC">
              <w:rPr>
                <w:sz w:val="22"/>
                <w:szCs w:val="22"/>
                <w:lang w:eastAsia="en-US"/>
              </w:rPr>
              <w:t>saskaņot dokumentāciju, ar nosacījumu, ka ieceres realizācija uzsākama pēc Nacionālās kultūras mantojuma pārvaldes saskaņojuma saņemšanas;</w:t>
            </w:r>
          </w:p>
          <w:p w14:paraId="293F8578" w14:textId="073A0347" w:rsidR="000B11BC" w:rsidRPr="003B1DDC" w:rsidRDefault="006F7B1A" w:rsidP="003B1DDC">
            <w:pPr>
              <w:pStyle w:val="naisc"/>
              <w:spacing w:before="0" w:after="0"/>
              <w:jc w:val="both"/>
              <w:rPr>
                <w:sz w:val="22"/>
                <w:szCs w:val="22"/>
              </w:rPr>
            </w:pPr>
            <w:r w:rsidRPr="003B1DDC">
              <w:rPr>
                <w:sz w:val="22"/>
                <w:szCs w:val="22"/>
                <w:lang w:eastAsia="en-US"/>
              </w:rPr>
              <w:t>23.4. nesaskaņot dokumentāciju.</w:t>
            </w:r>
            <w:r w:rsidR="000B11BC" w:rsidRPr="003B1DDC">
              <w:rPr>
                <w:sz w:val="22"/>
                <w:szCs w:val="22"/>
                <w:lang w:eastAsia="en-US"/>
              </w:rPr>
              <w:t>”</w:t>
            </w:r>
          </w:p>
        </w:tc>
      </w:tr>
      <w:tr w:rsidR="000B11BC" w:rsidRPr="003B1DDC" w14:paraId="68695AF4" w14:textId="77777777" w:rsidTr="00533A1A">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0BC5C496" w14:textId="77777777" w:rsidR="000B11BC" w:rsidRPr="003B1DDC" w:rsidRDefault="000B11BC" w:rsidP="004262D8">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3D136737" w14:textId="77777777" w:rsidR="000B11BC" w:rsidRPr="003B1DDC" w:rsidRDefault="000B11BC" w:rsidP="003B1DDC">
            <w:pPr>
              <w:pStyle w:val="naisc"/>
              <w:spacing w:before="0" w:after="0"/>
              <w:jc w:val="both"/>
              <w:rPr>
                <w:sz w:val="22"/>
                <w:szCs w:val="22"/>
              </w:rPr>
            </w:pPr>
            <w:r w:rsidRPr="003B1DDC">
              <w:rPr>
                <w:sz w:val="22"/>
                <w:szCs w:val="22"/>
              </w:rPr>
              <w:t>Ministru kabineta noteikumu projekta 37. un 50.punkts.</w:t>
            </w:r>
          </w:p>
          <w:p w14:paraId="2C6B6FB7" w14:textId="77777777" w:rsidR="000B11BC" w:rsidRPr="003B1DDC" w:rsidRDefault="000B11BC" w:rsidP="003B1DDC">
            <w:pPr>
              <w:pStyle w:val="naisc"/>
              <w:spacing w:before="0" w:after="0"/>
              <w:jc w:val="both"/>
              <w:rPr>
                <w:sz w:val="22"/>
                <w:szCs w:val="22"/>
              </w:rPr>
            </w:pPr>
          </w:p>
          <w:p w14:paraId="30A984F1" w14:textId="77777777" w:rsidR="000B11BC" w:rsidRPr="003B1DDC" w:rsidRDefault="000B11BC" w:rsidP="003B1DDC">
            <w:pPr>
              <w:pStyle w:val="naisc"/>
              <w:spacing w:before="0" w:after="0"/>
              <w:jc w:val="both"/>
              <w:rPr>
                <w:sz w:val="22"/>
                <w:szCs w:val="22"/>
              </w:rPr>
            </w:pPr>
            <w:r w:rsidRPr="003B1DDC">
              <w:rPr>
                <w:sz w:val="22"/>
                <w:szCs w:val="22"/>
              </w:rPr>
              <w:t>37. Ja no šajā nodaļā paredzētās institūcijas lēmuma izriet, ka dokumentācija vai tās sastāvā esošie materiāli jāatdod iesniedzējam, attiecīgā institūcija dokumentāciju glabā ne mazāk kā sešus mēnešus. Ja institūcijas noteiktajā dokumentācijas glabāšanas termiņā iesniedzējs nepieņem dokumentāciju vai kādu no izsniedzamajiem dokumentiem (materiāliem), institūcija to nodod Latvijas Nacionālajam arhīvam vai citai institūcijai pēc piekritības, vai, ja dokumentācijai vai dokumentiem (materiāliem), izņemot to oriģinālus, nevar būt kultūrvēsturiska vai tiesiska nozīme, kuras dēļ varētu būt nepieciešama tās saglabāšana, – iznīcina.</w:t>
            </w:r>
          </w:p>
          <w:p w14:paraId="725DD3A3" w14:textId="77777777" w:rsidR="000B11BC" w:rsidRPr="003B1DDC" w:rsidRDefault="000B11BC" w:rsidP="003B1DDC">
            <w:pPr>
              <w:pStyle w:val="naisc"/>
              <w:spacing w:before="0" w:after="0"/>
              <w:jc w:val="both"/>
              <w:rPr>
                <w:sz w:val="22"/>
                <w:szCs w:val="22"/>
              </w:rPr>
            </w:pPr>
          </w:p>
          <w:p w14:paraId="148CF600" w14:textId="77777777" w:rsidR="000B11BC" w:rsidRPr="003B1DDC" w:rsidRDefault="000B11BC" w:rsidP="003B1DDC">
            <w:pPr>
              <w:pStyle w:val="naisc"/>
              <w:spacing w:before="0" w:after="0"/>
              <w:jc w:val="both"/>
              <w:rPr>
                <w:sz w:val="22"/>
                <w:szCs w:val="22"/>
              </w:rPr>
            </w:pPr>
            <w:r w:rsidRPr="003B1DDC">
              <w:rPr>
                <w:sz w:val="22"/>
                <w:szCs w:val="22"/>
              </w:rPr>
              <w:t xml:space="preserve">50. Ja no būvvaldes, Padomes darba grupas vai Padomes </w:t>
            </w:r>
            <w:r w:rsidRPr="003B1DDC">
              <w:rPr>
                <w:sz w:val="22"/>
                <w:szCs w:val="22"/>
              </w:rPr>
              <w:lastRenderedPageBreak/>
              <w:t>lēmuma, rekomendācijas, atzinuma, cita lēmuma vai normatīvajiem aktiem izriet, ka iesniegums vai tam pievienotie materiāli jāatdod iesniedzējam, attiecīgā institūcija tos glabā ne mazāk kā sešus mēnešus. Ja institūcijas noteiktajā iesnieguma un tam pievienoto materiālu glabāšanas termiņā iesniedzējs nepieņem kādu no izsniedzamajiem dokumentiem (materiāliem), institūcija tos nodot Latvijas Nacionālajam arhīvam vai citai institūcijai pēc piekritības, vai, ja dokumentiem (materiāliem), izņemot to oriģinālus, nav kultūrvēsturiska vai citādi tiesiska nozīme, kuras dēļ varētu būt nepieciešama to saglabāšana, – iznīcina.</w:t>
            </w:r>
          </w:p>
        </w:tc>
        <w:tc>
          <w:tcPr>
            <w:tcW w:w="907" w:type="pct"/>
            <w:tcBorders>
              <w:top w:val="single" w:sz="6" w:space="0" w:color="000000"/>
              <w:left w:val="single" w:sz="6" w:space="0" w:color="000000"/>
              <w:bottom w:val="single" w:sz="4" w:space="0" w:color="auto"/>
              <w:right w:val="single" w:sz="6" w:space="0" w:color="000000"/>
            </w:tcBorders>
            <w:shd w:val="clear" w:color="auto" w:fill="auto"/>
          </w:tcPr>
          <w:p w14:paraId="7EC6131F" w14:textId="77777777" w:rsidR="000B11BC" w:rsidRPr="003B1DDC" w:rsidRDefault="000B11BC" w:rsidP="003B1DDC">
            <w:pPr>
              <w:tabs>
                <w:tab w:val="left" w:pos="993"/>
              </w:tabs>
              <w:jc w:val="both"/>
              <w:rPr>
                <w:sz w:val="22"/>
                <w:szCs w:val="22"/>
              </w:rPr>
            </w:pPr>
            <w:r w:rsidRPr="003B1DDC">
              <w:rPr>
                <w:b/>
                <w:sz w:val="22"/>
                <w:szCs w:val="22"/>
              </w:rPr>
              <w:lastRenderedPageBreak/>
              <w:t>Tieslietu ministrija:</w:t>
            </w:r>
          </w:p>
          <w:p w14:paraId="0FD88426" w14:textId="77777777" w:rsidR="000B11BC" w:rsidRPr="003B1DDC" w:rsidRDefault="000B11BC" w:rsidP="003B1DDC">
            <w:pPr>
              <w:tabs>
                <w:tab w:val="left" w:pos="993"/>
              </w:tabs>
              <w:jc w:val="both"/>
              <w:rPr>
                <w:sz w:val="22"/>
                <w:szCs w:val="22"/>
              </w:rPr>
            </w:pPr>
            <w:r w:rsidRPr="003B1DDC">
              <w:rPr>
                <w:sz w:val="22"/>
                <w:szCs w:val="22"/>
              </w:rPr>
              <w:t>Lūgums precizēt noteikumu projekta 37. un 50. punktu, jo nav saprotams, kādas citas institūcijas tajos ir domātas.</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00527143" w14:textId="77777777" w:rsidR="000B11BC" w:rsidRPr="003B1DDC" w:rsidRDefault="000B11BC" w:rsidP="003B1DDC">
            <w:pPr>
              <w:widowControl w:val="0"/>
              <w:autoSpaceDE w:val="0"/>
              <w:autoSpaceDN w:val="0"/>
              <w:adjustRightInd w:val="0"/>
              <w:jc w:val="center"/>
              <w:rPr>
                <w:bCs/>
                <w:sz w:val="22"/>
                <w:szCs w:val="22"/>
              </w:rPr>
            </w:pPr>
            <w:r w:rsidRPr="003B1DDC">
              <w:rPr>
                <w:b/>
                <w:bCs/>
                <w:sz w:val="22"/>
                <w:szCs w:val="22"/>
              </w:rPr>
              <w:t>Ņemts vērā</w:t>
            </w:r>
          </w:p>
        </w:tc>
        <w:tc>
          <w:tcPr>
            <w:tcW w:w="1018" w:type="pct"/>
            <w:tcBorders>
              <w:top w:val="single" w:sz="4" w:space="0" w:color="auto"/>
              <w:left w:val="single" w:sz="4" w:space="0" w:color="auto"/>
              <w:bottom w:val="single" w:sz="4" w:space="0" w:color="auto"/>
            </w:tcBorders>
            <w:shd w:val="clear" w:color="auto" w:fill="auto"/>
          </w:tcPr>
          <w:p w14:paraId="75CFC771" w14:textId="77777777" w:rsidR="000B11BC" w:rsidRPr="003B1DDC" w:rsidRDefault="000B11BC" w:rsidP="003B1DDC">
            <w:pPr>
              <w:pStyle w:val="naisc"/>
              <w:spacing w:before="0" w:after="0"/>
              <w:jc w:val="both"/>
              <w:rPr>
                <w:sz w:val="22"/>
                <w:szCs w:val="22"/>
              </w:rPr>
            </w:pPr>
            <w:r w:rsidRPr="003B1DDC">
              <w:rPr>
                <w:sz w:val="22"/>
                <w:szCs w:val="22"/>
              </w:rPr>
              <w:t xml:space="preserve">Svītrots Ministru kabineta noteikumu projekta 37. un 50.punkts. </w:t>
            </w:r>
          </w:p>
          <w:p w14:paraId="3F232B6B" w14:textId="77777777" w:rsidR="000B11BC" w:rsidRPr="003B1DDC" w:rsidRDefault="000B11BC" w:rsidP="003B1DDC">
            <w:pPr>
              <w:pStyle w:val="naisc"/>
              <w:spacing w:before="0" w:after="0"/>
              <w:jc w:val="both"/>
              <w:rPr>
                <w:sz w:val="22"/>
                <w:szCs w:val="22"/>
              </w:rPr>
            </w:pPr>
          </w:p>
          <w:p w14:paraId="4345895A" w14:textId="77777777" w:rsidR="000B11BC" w:rsidRPr="003B1DDC" w:rsidRDefault="000B11BC" w:rsidP="003B1DDC">
            <w:pPr>
              <w:pStyle w:val="naisc"/>
              <w:spacing w:before="0" w:after="0"/>
              <w:jc w:val="both"/>
              <w:rPr>
                <w:sz w:val="22"/>
                <w:szCs w:val="22"/>
              </w:rPr>
            </w:pPr>
            <w:r w:rsidRPr="003B1DDC">
              <w:rPr>
                <w:sz w:val="22"/>
                <w:szCs w:val="22"/>
              </w:rPr>
              <w:t>Ministru kabineta noteikumu projekta sākotnējās ietekmes novērtējuma ziņojuma (anotācijas) I sadaļas 2.punkts papildināts šādā redakcijā:</w:t>
            </w:r>
          </w:p>
          <w:p w14:paraId="5DB32799" w14:textId="77777777" w:rsidR="000B11BC" w:rsidRPr="003B1DDC" w:rsidRDefault="000B11BC" w:rsidP="003B1DDC">
            <w:pPr>
              <w:pStyle w:val="naisc"/>
              <w:spacing w:before="0" w:after="0"/>
              <w:jc w:val="both"/>
              <w:rPr>
                <w:sz w:val="22"/>
                <w:szCs w:val="22"/>
              </w:rPr>
            </w:pPr>
          </w:p>
          <w:p w14:paraId="3D02F39F" w14:textId="77777777" w:rsidR="000B11BC" w:rsidRPr="003B1DDC" w:rsidRDefault="000B11BC" w:rsidP="003B1DDC">
            <w:pPr>
              <w:pStyle w:val="naisc"/>
              <w:spacing w:before="0" w:after="0"/>
              <w:jc w:val="both"/>
              <w:rPr>
                <w:sz w:val="22"/>
                <w:szCs w:val="22"/>
              </w:rPr>
            </w:pPr>
            <w:r w:rsidRPr="003B1DDC">
              <w:rPr>
                <w:sz w:val="22"/>
                <w:szCs w:val="22"/>
              </w:rPr>
              <w:t>„[..] Projektā paredzēto iestāžu uzraudzība tiek īstenota, atbilstoši to padotības formai Valsts pārvaldes iekārtas likumā un attiecīgās iestādes darbību reglamentējošajos normatīvajos aktos paredzētajā veidā un kārtībā. Projektā paredzēto iestāžu lēmumu un darbības tiesiskuma pārbaude tiek veikta vispārīgā kārtībā, atbilstoši Valsts pārvaldes iekārtas likumam, Administratīvā procesa likumam un konkrētās iestādes darbību reglamentējošajiem normatīvajiem aktiem.</w:t>
            </w:r>
          </w:p>
          <w:p w14:paraId="3548E8D7" w14:textId="3E7985E9" w:rsidR="000B11BC" w:rsidRPr="003B1DDC" w:rsidRDefault="00857E58" w:rsidP="003B1DDC">
            <w:pPr>
              <w:pStyle w:val="naisc"/>
              <w:spacing w:before="0" w:after="0"/>
              <w:jc w:val="both"/>
              <w:rPr>
                <w:sz w:val="22"/>
                <w:szCs w:val="22"/>
              </w:rPr>
            </w:pPr>
            <w:r>
              <w:rPr>
                <w:sz w:val="22"/>
                <w:szCs w:val="22"/>
              </w:rPr>
              <w:t>[..]</w:t>
            </w:r>
          </w:p>
          <w:p w14:paraId="49193DEC" w14:textId="77777777" w:rsidR="000B11BC" w:rsidRPr="003B1DDC" w:rsidRDefault="000B11BC" w:rsidP="003B1DDC">
            <w:pPr>
              <w:pStyle w:val="naisc"/>
              <w:spacing w:before="0" w:after="0"/>
              <w:jc w:val="both"/>
              <w:rPr>
                <w:sz w:val="22"/>
                <w:szCs w:val="22"/>
              </w:rPr>
            </w:pPr>
            <w:r w:rsidRPr="003B1DDC">
              <w:rPr>
                <w:sz w:val="22"/>
                <w:szCs w:val="22"/>
              </w:rPr>
              <w:t xml:space="preserve">Projekts neregulē jautājumus, kas saistīti ar rīcību pēc pieminekļa, piemiņas zīmes, piemiņas vietas un informatīvās plāksnes uzstādīšanas, jo likumdevējs nav deleģējis Projektā </w:t>
            </w:r>
            <w:r w:rsidRPr="003B1DDC">
              <w:rPr>
                <w:sz w:val="22"/>
                <w:szCs w:val="22"/>
              </w:rPr>
              <w:lastRenderedPageBreak/>
              <w:t>reglamentēt minētos jautājumus. Jautājumi, par minēto objektu kopšanu un uzturēšanu, saglabāšanu, kā arī demontāžu tiek izlemti atbilstoši Civillikuma un citām tiesību normām, kas reglamentē rīcību ar personas īpašumu.”</w:t>
            </w:r>
          </w:p>
        </w:tc>
      </w:tr>
      <w:tr w:rsidR="000B11BC" w:rsidRPr="003B1DDC" w14:paraId="77B68599" w14:textId="77777777" w:rsidTr="00533A1A">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2CD322C6" w14:textId="77777777" w:rsidR="000B11BC" w:rsidRPr="003B1DDC" w:rsidRDefault="000B11BC" w:rsidP="004262D8">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3AE9E17E" w14:textId="77777777" w:rsidR="000B11BC" w:rsidRPr="003B1DDC" w:rsidRDefault="000B11BC" w:rsidP="003B1DDC">
            <w:pPr>
              <w:pStyle w:val="naisc"/>
              <w:spacing w:before="0" w:after="0"/>
              <w:jc w:val="both"/>
              <w:rPr>
                <w:sz w:val="22"/>
                <w:szCs w:val="22"/>
              </w:rPr>
            </w:pPr>
            <w:r w:rsidRPr="003B1DDC">
              <w:rPr>
                <w:sz w:val="22"/>
                <w:szCs w:val="22"/>
              </w:rPr>
              <w:t>Ministru kabineta noteikumu projekta 39.punkts.</w:t>
            </w:r>
          </w:p>
          <w:p w14:paraId="397C7744" w14:textId="77777777" w:rsidR="000B11BC" w:rsidRPr="003B1DDC" w:rsidRDefault="000B11BC" w:rsidP="003B1DDC">
            <w:pPr>
              <w:pStyle w:val="naisc"/>
              <w:spacing w:before="0" w:after="0"/>
              <w:jc w:val="both"/>
              <w:rPr>
                <w:sz w:val="22"/>
                <w:szCs w:val="22"/>
              </w:rPr>
            </w:pPr>
          </w:p>
          <w:p w14:paraId="76F83308" w14:textId="77777777" w:rsidR="000B11BC" w:rsidRPr="003B1DDC" w:rsidRDefault="000B11BC" w:rsidP="003B1DDC">
            <w:pPr>
              <w:pStyle w:val="naisc"/>
              <w:spacing w:before="0" w:after="0"/>
              <w:jc w:val="both"/>
              <w:rPr>
                <w:sz w:val="22"/>
                <w:szCs w:val="22"/>
              </w:rPr>
            </w:pPr>
            <w:r w:rsidRPr="003B1DDC">
              <w:rPr>
                <w:sz w:val="22"/>
                <w:szCs w:val="22"/>
              </w:rPr>
              <w:t>39. Iesniegumā par informatīvās plāksnes izvietošanu norāda informāciju par vēsturiskā notikuma faktu vai personu</w:t>
            </w:r>
            <w:proofErr w:type="gramStart"/>
            <w:r w:rsidRPr="003B1DDC">
              <w:rPr>
                <w:sz w:val="22"/>
                <w:szCs w:val="22"/>
              </w:rPr>
              <w:t>, un iesniegumam pievieno šādus materiālus</w:t>
            </w:r>
            <w:proofErr w:type="gramEnd"/>
            <w:r w:rsidRPr="003B1DDC">
              <w:rPr>
                <w:sz w:val="22"/>
                <w:szCs w:val="22"/>
              </w:rPr>
              <w:t>:</w:t>
            </w:r>
          </w:p>
          <w:p w14:paraId="2ACAB71D" w14:textId="77777777" w:rsidR="000B11BC" w:rsidRPr="003B1DDC" w:rsidRDefault="000B11BC" w:rsidP="003B1DDC">
            <w:pPr>
              <w:pStyle w:val="naisc"/>
              <w:spacing w:before="0" w:after="0"/>
              <w:jc w:val="both"/>
              <w:rPr>
                <w:sz w:val="22"/>
                <w:szCs w:val="22"/>
              </w:rPr>
            </w:pPr>
            <w:r w:rsidRPr="003B1DDC">
              <w:rPr>
                <w:sz w:val="22"/>
                <w:szCs w:val="22"/>
              </w:rPr>
              <w:t>39.1. dokumentus un citus pierādījumus, kas apstiprina vēsturiskā notikuma faktu vai personu;</w:t>
            </w:r>
          </w:p>
          <w:p w14:paraId="3DDF9B18" w14:textId="77777777" w:rsidR="000B11BC" w:rsidRPr="003B1DDC" w:rsidRDefault="000B11BC" w:rsidP="003B1DDC">
            <w:pPr>
              <w:pStyle w:val="naisc"/>
              <w:spacing w:before="0" w:after="0"/>
              <w:jc w:val="both"/>
              <w:rPr>
                <w:sz w:val="22"/>
                <w:szCs w:val="22"/>
              </w:rPr>
            </w:pPr>
            <w:r w:rsidRPr="003B1DDC">
              <w:rPr>
                <w:sz w:val="22"/>
                <w:szCs w:val="22"/>
              </w:rPr>
              <w:t xml:space="preserve">39.2. tā objekta īpašnieka piekrišanu informatīvās plāksnes </w:t>
            </w:r>
            <w:r w:rsidRPr="003B1DDC">
              <w:rPr>
                <w:sz w:val="22"/>
                <w:szCs w:val="22"/>
              </w:rPr>
              <w:lastRenderedPageBreak/>
              <w:t>ieceres īstenošanai, kas neatbilst valsts aizsargājamā kultūras pieminekļa statusam, bet kurš sabiedriski nozīmīgā vietā ir izvietots kā piemineklis, piemiņas vieta vai piemiņas zīme;</w:t>
            </w:r>
          </w:p>
          <w:p w14:paraId="464DAD1A" w14:textId="77777777" w:rsidR="000B11BC" w:rsidRPr="003B1DDC" w:rsidRDefault="000B11BC" w:rsidP="003B1DDC">
            <w:pPr>
              <w:pStyle w:val="naisc"/>
              <w:spacing w:before="0" w:after="0"/>
              <w:jc w:val="both"/>
              <w:rPr>
                <w:sz w:val="22"/>
                <w:szCs w:val="22"/>
              </w:rPr>
            </w:pPr>
            <w:r w:rsidRPr="003B1DDC">
              <w:rPr>
                <w:sz w:val="22"/>
                <w:szCs w:val="22"/>
              </w:rPr>
              <w:t>39.3. dokumentus un skices, kas satur informatīvās plāksnes izmēru, saturu, vizuālo un māksliniecisko noformējumu, novietojumu dabā, uz ēkām vai citiem objektiem un citu informāciju, kurai var būt nozīme motivēta lēmuma pieņemšanā;</w:t>
            </w:r>
          </w:p>
          <w:p w14:paraId="2CF69FEE" w14:textId="77777777" w:rsidR="000B11BC" w:rsidRPr="003B1DDC" w:rsidRDefault="000B11BC" w:rsidP="003B1DDC">
            <w:pPr>
              <w:pStyle w:val="naisc"/>
              <w:spacing w:before="0" w:after="0"/>
              <w:jc w:val="both"/>
              <w:rPr>
                <w:sz w:val="22"/>
                <w:szCs w:val="22"/>
              </w:rPr>
            </w:pPr>
            <w:r w:rsidRPr="003B1DDC">
              <w:rPr>
                <w:sz w:val="22"/>
                <w:szCs w:val="22"/>
              </w:rPr>
              <w:t>39.4. būvniecības un citas nozares reglamentējošajos normatīvajos aktos paredzētos dokumentus, ja tādi nepieciešami ieceres īstenošanai;</w:t>
            </w:r>
          </w:p>
          <w:p w14:paraId="0C622D01" w14:textId="77777777" w:rsidR="000B11BC" w:rsidRPr="003B1DDC" w:rsidRDefault="000B11BC" w:rsidP="003B1DDC">
            <w:pPr>
              <w:pStyle w:val="naisc"/>
              <w:spacing w:before="0" w:after="0"/>
              <w:jc w:val="both"/>
              <w:rPr>
                <w:sz w:val="22"/>
                <w:szCs w:val="22"/>
              </w:rPr>
            </w:pPr>
            <w:r w:rsidRPr="003B1DDC">
              <w:rPr>
                <w:sz w:val="22"/>
                <w:szCs w:val="22"/>
              </w:rPr>
              <w:t>39.5. citus iesniedzēja rīcībā esošus pierādījumus, kam var būt nozīme lietas izlemšanā.</w:t>
            </w:r>
          </w:p>
        </w:tc>
        <w:tc>
          <w:tcPr>
            <w:tcW w:w="907" w:type="pct"/>
            <w:tcBorders>
              <w:top w:val="single" w:sz="4" w:space="0" w:color="auto"/>
              <w:left w:val="single" w:sz="6" w:space="0" w:color="000000"/>
              <w:bottom w:val="single" w:sz="6" w:space="0" w:color="000000"/>
              <w:right w:val="single" w:sz="6" w:space="0" w:color="000000"/>
            </w:tcBorders>
            <w:shd w:val="clear" w:color="auto" w:fill="auto"/>
          </w:tcPr>
          <w:p w14:paraId="2D65340A" w14:textId="77777777" w:rsidR="000B11BC" w:rsidRPr="003B1DDC" w:rsidRDefault="000B11BC" w:rsidP="003B1DDC">
            <w:pPr>
              <w:tabs>
                <w:tab w:val="left" w:pos="993"/>
              </w:tabs>
              <w:jc w:val="both"/>
              <w:rPr>
                <w:b/>
                <w:sz w:val="22"/>
                <w:szCs w:val="22"/>
              </w:rPr>
            </w:pPr>
            <w:r w:rsidRPr="003B1DDC">
              <w:rPr>
                <w:b/>
                <w:sz w:val="22"/>
                <w:szCs w:val="22"/>
              </w:rPr>
              <w:lastRenderedPageBreak/>
              <w:t>Latvijas Lielo pilsētu asociācija un Latvijas Pašvaldību savienība (atzinumos izteikts identisks iebildums) (iebildums izteikts pēc 24.04.2020. elektroniskās saskaņošanas):</w:t>
            </w:r>
          </w:p>
          <w:p w14:paraId="1E8A31B6" w14:textId="77777777" w:rsidR="000B11BC" w:rsidRPr="003B1DDC" w:rsidRDefault="000B11BC" w:rsidP="003B1DDC">
            <w:pPr>
              <w:tabs>
                <w:tab w:val="left" w:pos="993"/>
              </w:tabs>
              <w:jc w:val="both"/>
              <w:rPr>
                <w:b/>
                <w:sz w:val="22"/>
                <w:szCs w:val="22"/>
              </w:rPr>
            </w:pPr>
            <w:r w:rsidRPr="003B1DDC">
              <w:rPr>
                <w:sz w:val="22"/>
                <w:szCs w:val="22"/>
              </w:rPr>
              <w:t>Stadijā, kad primāri tiek izvērtēts priekšlikums par</w:t>
            </w:r>
            <w:proofErr w:type="gramStart"/>
            <w:r w:rsidRPr="003B1DDC">
              <w:rPr>
                <w:sz w:val="22"/>
                <w:szCs w:val="22"/>
              </w:rPr>
              <w:t xml:space="preserve">  </w:t>
            </w:r>
            <w:proofErr w:type="gramEnd"/>
            <w:r w:rsidRPr="003B1DDC">
              <w:rPr>
                <w:sz w:val="22"/>
                <w:szCs w:val="22"/>
              </w:rPr>
              <w:t xml:space="preserve">informatīvās plāksnes </w:t>
            </w:r>
            <w:proofErr w:type="spellStart"/>
            <w:r w:rsidRPr="003B1DDC">
              <w:rPr>
                <w:sz w:val="22"/>
                <w:szCs w:val="22"/>
              </w:rPr>
              <w:t>utml</w:t>
            </w:r>
            <w:proofErr w:type="spellEnd"/>
            <w:r w:rsidRPr="003B1DDC">
              <w:rPr>
                <w:sz w:val="22"/>
                <w:szCs w:val="22"/>
              </w:rPr>
              <w:t xml:space="preserve">. izveidošanas iespēju, ir nesamērīgi pieprasīt iesniedzējam jau sagatavot būvniecības ieceres dokumentāciju (plāksnes gadījumā, tie gan būs ļoti reti gadījumi). Būvniecības ieceres </w:t>
            </w:r>
            <w:r w:rsidRPr="003B1DDC">
              <w:rPr>
                <w:sz w:val="22"/>
                <w:szCs w:val="22"/>
              </w:rPr>
              <w:lastRenderedPageBreak/>
              <w:t>dokumentācija ir laikietilpīga un prasa noteiktu finansiālu ieguldījumu, un tā būtu iesniedzējam sagatavojama tikai pēc tam, kad padomē un pašvaldībā ir jau pieņemts pozitīvs lēmums atbalstīt ieceri, tāpēc uzskatām, ka 39.4. apakšpunkts ir svītrojams no Noteikumu projekta.</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36A1D0EF" w14:textId="77777777" w:rsidR="000B11BC" w:rsidRPr="003B1DDC" w:rsidRDefault="000B11BC" w:rsidP="003B1DDC">
            <w:pPr>
              <w:widowControl w:val="0"/>
              <w:autoSpaceDE w:val="0"/>
              <w:autoSpaceDN w:val="0"/>
              <w:adjustRightInd w:val="0"/>
              <w:jc w:val="center"/>
              <w:rPr>
                <w:b/>
                <w:bCs/>
                <w:sz w:val="22"/>
                <w:szCs w:val="22"/>
              </w:rPr>
            </w:pPr>
            <w:r w:rsidRPr="003B1DDC">
              <w:rPr>
                <w:b/>
                <w:bCs/>
                <w:sz w:val="22"/>
                <w:szCs w:val="22"/>
              </w:rPr>
              <w:lastRenderedPageBreak/>
              <w:t>Ņemts vērā</w:t>
            </w:r>
          </w:p>
        </w:tc>
        <w:tc>
          <w:tcPr>
            <w:tcW w:w="1018" w:type="pct"/>
            <w:tcBorders>
              <w:top w:val="single" w:sz="4" w:space="0" w:color="auto"/>
              <w:left w:val="single" w:sz="4" w:space="0" w:color="auto"/>
              <w:bottom w:val="single" w:sz="4" w:space="0" w:color="auto"/>
            </w:tcBorders>
            <w:shd w:val="clear" w:color="auto" w:fill="auto"/>
          </w:tcPr>
          <w:p w14:paraId="78D9350A" w14:textId="77777777" w:rsidR="000B11BC" w:rsidRPr="003B1DDC" w:rsidRDefault="000B11BC" w:rsidP="003B1DDC">
            <w:pPr>
              <w:pStyle w:val="naisc"/>
              <w:spacing w:before="0" w:after="0"/>
              <w:jc w:val="both"/>
              <w:rPr>
                <w:sz w:val="22"/>
                <w:szCs w:val="22"/>
              </w:rPr>
            </w:pPr>
            <w:r w:rsidRPr="003B1DDC">
              <w:rPr>
                <w:sz w:val="22"/>
                <w:szCs w:val="22"/>
              </w:rPr>
              <w:t>Svītrots Ministru kabineta noteikumu projekta 39.punkts.</w:t>
            </w:r>
          </w:p>
          <w:p w14:paraId="3FD4C721" w14:textId="77777777" w:rsidR="000B11BC" w:rsidRPr="003B1DDC" w:rsidRDefault="000B11BC" w:rsidP="003B1DDC">
            <w:pPr>
              <w:pStyle w:val="naisc"/>
              <w:spacing w:before="0" w:after="0"/>
              <w:jc w:val="both"/>
              <w:rPr>
                <w:sz w:val="22"/>
                <w:szCs w:val="22"/>
              </w:rPr>
            </w:pPr>
          </w:p>
          <w:p w14:paraId="60E818A0" w14:textId="579C7742" w:rsidR="000B11BC" w:rsidRPr="003B1DDC" w:rsidRDefault="000B11BC" w:rsidP="003B1DDC">
            <w:pPr>
              <w:pStyle w:val="naisc"/>
              <w:spacing w:before="0" w:after="0"/>
              <w:jc w:val="both"/>
              <w:rPr>
                <w:sz w:val="22"/>
                <w:szCs w:val="22"/>
              </w:rPr>
            </w:pPr>
            <w:r w:rsidRPr="003B1DDC">
              <w:rPr>
                <w:sz w:val="22"/>
                <w:szCs w:val="22"/>
              </w:rPr>
              <w:t>Mainīta Ministru kabineta noteikumu projekta vienību numerācija un precizēts Ministr</w:t>
            </w:r>
            <w:r w:rsidR="006F7B1A" w:rsidRPr="003B1DDC">
              <w:rPr>
                <w:sz w:val="22"/>
                <w:szCs w:val="22"/>
              </w:rPr>
              <w:t>u kabineta noteikumu projekta 18</w:t>
            </w:r>
            <w:r w:rsidRPr="003B1DDC">
              <w:rPr>
                <w:sz w:val="22"/>
                <w:szCs w:val="22"/>
              </w:rPr>
              <w:t>.punkts šādā redakcijā:</w:t>
            </w:r>
          </w:p>
          <w:p w14:paraId="43059195" w14:textId="77777777" w:rsidR="000B11BC" w:rsidRPr="003B1DDC" w:rsidRDefault="000B11BC" w:rsidP="003B1DDC">
            <w:pPr>
              <w:pStyle w:val="naisc"/>
              <w:spacing w:before="0" w:after="0"/>
              <w:jc w:val="both"/>
              <w:rPr>
                <w:sz w:val="22"/>
                <w:szCs w:val="22"/>
              </w:rPr>
            </w:pPr>
          </w:p>
          <w:p w14:paraId="47AEEAB4" w14:textId="28980F39" w:rsidR="006F7B1A" w:rsidRPr="003B1DDC" w:rsidRDefault="006F7B1A" w:rsidP="003B1DDC">
            <w:pPr>
              <w:pStyle w:val="naisc"/>
              <w:spacing w:before="0" w:after="0"/>
              <w:jc w:val="both"/>
              <w:rPr>
                <w:sz w:val="22"/>
                <w:szCs w:val="22"/>
              </w:rPr>
            </w:pPr>
            <w:r w:rsidRPr="003B1DDC">
              <w:rPr>
                <w:sz w:val="22"/>
                <w:szCs w:val="22"/>
              </w:rPr>
              <w:t>„</w:t>
            </w:r>
            <w:r w:rsidRPr="003B1DDC">
              <w:rPr>
                <w:sz w:val="22"/>
                <w:szCs w:val="22"/>
                <w:lang w:eastAsia="en-US"/>
              </w:rPr>
              <w:t xml:space="preserve">18. </w:t>
            </w:r>
            <w:r w:rsidRPr="003B1DDC">
              <w:rPr>
                <w:sz w:val="22"/>
                <w:szCs w:val="22"/>
              </w:rPr>
              <w:t xml:space="preserve">Priekšlikumā par pieminekļa vai piemiņas zīmes uzstādīšanu, piemiņas vietas izveidošanu vai informatīvās plāksnes izvietošanu norāda informāciju par ieceri un vēsturiskā notikuma faktu vai personu. Priekšlikumam pievieno šādus </w:t>
            </w:r>
            <w:r w:rsidRPr="003B1DDC">
              <w:rPr>
                <w:sz w:val="22"/>
                <w:szCs w:val="22"/>
              </w:rPr>
              <w:lastRenderedPageBreak/>
              <w:t>materiālus un dokumentus vai normatīvajos aktos paredzētajā kārtībā apliecinātus šo dokumentu atvasinājumus:</w:t>
            </w:r>
          </w:p>
          <w:p w14:paraId="1C6ED29C" w14:textId="75FB7912" w:rsidR="006F7B1A" w:rsidRPr="003B1DDC" w:rsidRDefault="006F7B1A" w:rsidP="003B1DDC">
            <w:pPr>
              <w:pStyle w:val="naisc"/>
              <w:spacing w:before="0" w:after="0"/>
              <w:jc w:val="both"/>
              <w:rPr>
                <w:sz w:val="22"/>
                <w:szCs w:val="22"/>
              </w:rPr>
            </w:pPr>
            <w:r w:rsidRPr="003B1DDC">
              <w:rPr>
                <w:sz w:val="22"/>
                <w:szCs w:val="22"/>
              </w:rPr>
              <w:t>18.1.</w:t>
            </w:r>
            <w:r w:rsidR="00B37083">
              <w:rPr>
                <w:sz w:val="22"/>
                <w:szCs w:val="22"/>
              </w:rPr>
              <w:t> </w:t>
            </w:r>
            <w:r w:rsidRPr="003B1DDC">
              <w:rPr>
                <w:sz w:val="22"/>
                <w:szCs w:val="22"/>
              </w:rPr>
              <w:t>dokumentus un citus pierādījumus, kas apstiprina vēsturiskā notikuma faktu vai personu;</w:t>
            </w:r>
          </w:p>
          <w:p w14:paraId="62926EA1" w14:textId="15ED0C50" w:rsidR="006F7B1A" w:rsidRPr="003B1DDC" w:rsidRDefault="006F7B1A" w:rsidP="003B1DDC">
            <w:pPr>
              <w:pStyle w:val="naisc"/>
              <w:spacing w:before="0" w:after="0"/>
              <w:jc w:val="both"/>
              <w:rPr>
                <w:sz w:val="22"/>
                <w:szCs w:val="22"/>
              </w:rPr>
            </w:pPr>
            <w:r w:rsidRPr="003B1DDC">
              <w:rPr>
                <w:sz w:val="22"/>
                <w:szCs w:val="22"/>
              </w:rPr>
              <w:t>18.2. nekustamā īpašuma vai objekta īpašnieka piekrišanu ieceres īstenošanai viņa īpašumā;</w:t>
            </w:r>
          </w:p>
          <w:p w14:paraId="26AB0D07" w14:textId="53E52ECE" w:rsidR="006F7B1A" w:rsidRPr="003B1DDC" w:rsidRDefault="006F7B1A" w:rsidP="003B1DDC">
            <w:pPr>
              <w:pStyle w:val="naisc"/>
              <w:spacing w:before="0" w:after="0"/>
              <w:jc w:val="both"/>
              <w:rPr>
                <w:sz w:val="22"/>
                <w:szCs w:val="22"/>
              </w:rPr>
            </w:pPr>
            <w:r w:rsidRPr="003B1DDC">
              <w:rPr>
                <w:sz w:val="22"/>
                <w:szCs w:val="22"/>
              </w:rPr>
              <w:t>18.3.</w:t>
            </w:r>
            <w:r w:rsidR="00B37083">
              <w:rPr>
                <w:sz w:val="22"/>
                <w:szCs w:val="22"/>
              </w:rPr>
              <w:t> </w:t>
            </w:r>
            <w:r w:rsidRPr="003B1DDC">
              <w:rPr>
                <w:sz w:val="22"/>
                <w:szCs w:val="22"/>
              </w:rPr>
              <w:t>pieminekļa, piemiņas zīmes, piemiņas vietas vai informatīvās plāksnes ieceres īstenošanas dokumentus, kas satur izvietojamo objektu izmēru un tekstuālo saturu;</w:t>
            </w:r>
          </w:p>
          <w:p w14:paraId="0B1F86A9" w14:textId="1CEBFCBB" w:rsidR="006F7B1A" w:rsidRPr="003B1DDC" w:rsidRDefault="006F7B1A" w:rsidP="003B1DDC">
            <w:pPr>
              <w:pStyle w:val="naisc"/>
              <w:spacing w:before="0" w:after="0"/>
              <w:jc w:val="both"/>
              <w:rPr>
                <w:sz w:val="22"/>
                <w:szCs w:val="22"/>
              </w:rPr>
            </w:pPr>
            <w:r w:rsidRPr="003B1DDC">
              <w:rPr>
                <w:sz w:val="22"/>
                <w:szCs w:val="22"/>
              </w:rPr>
              <w:t>18.4. pieminekļa, piemiņas zīmes vai piemiņas vietas ieceres skices un plānus, kas satur izvietojamo objektu vizuālo un māksliniecisko noformējumu, novietojumu dabā, uz ēkām vai citiem objektiem un citu informāciju, kurai var būt nozīme arhitektoniskās, mākslinieciskās un dizaina kvalitātes novērtēšanā;</w:t>
            </w:r>
          </w:p>
          <w:p w14:paraId="604B5A7D" w14:textId="1CFD64A2" w:rsidR="005B1C65" w:rsidRDefault="006F7B1A" w:rsidP="003B1DDC">
            <w:pPr>
              <w:pStyle w:val="naisc"/>
              <w:spacing w:before="0" w:after="0"/>
              <w:jc w:val="both"/>
              <w:rPr>
                <w:sz w:val="22"/>
                <w:szCs w:val="22"/>
              </w:rPr>
            </w:pPr>
            <w:r w:rsidRPr="003B1DDC">
              <w:rPr>
                <w:sz w:val="22"/>
                <w:szCs w:val="22"/>
              </w:rPr>
              <w:t>18.</w:t>
            </w:r>
            <w:r w:rsidR="000E463E">
              <w:rPr>
                <w:sz w:val="22"/>
                <w:szCs w:val="22"/>
              </w:rPr>
              <w:t>5</w:t>
            </w:r>
            <w:r w:rsidRPr="003B1DDC">
              <w:rPr>
                <w:sz w:val="22"/>
                <w:szCs w:val="22"/>
              </w:rPr>
              <w:t>. Nacionālās kultūras mantojuma pārvaldes saskaņojums, ja vēsturiskiem notikumiem un personām veltītu pieminekli, piemiņas zīmi vai piemiņas vietu paredzēts uzstādīt vai izveidot valsts aizsargājamā kultūras piemineklī, pie tā vai kultūras pieminekļa aizsardzības zonā.</w:t>
            </w:r>
          </w:p>
          <w:p w14:paraId="17AD8AE7" w14:textId="067593F7" w:rsidR="000B11BC" w:rsidRPr="003B1DDC" w:rsidRDefault="000E463E" w:rsidP="000E463E">
            <w:pPr>
              <w:pStyle w:val="naisc"/>
              <w:spacing w:before="0" w:after="0"/>
              <w:jc w:val="both"/>
              <w:rPr>
                <w:sz w:val="22"/>
                <w:szCs w:val="22"/>
                <w:lang w:eastAsia="en-US"/>
              </w:rPr>
            </w:pPr>
            <w:r w:rsidRPr="003B1DDC">
              <w:rPr>
                <w:sz w:val="22"/>
                <w:szCs w:val="22"/>
              </w:rPr>
              <w:lastRenderedPageBreak/>
              <w:t>18.</w:t>
            </w:r>
            <w:r>
              <w:rPr>
                <w:sz w:val="22"/>
                <w:szCs w:val="22"/>
              </w:rPr>
              <w:t>6</w:t>
            </w:r>
            <w:r w:rsidRPr="003B1DDC">
              <w:rPr>
                <w:sz w:val="22"/>
                <w:szCs w:val="22"/>
              </w:rPr>
              <w:t>.</w:t>
            </w:r>
            <w:r w:rsidR="0091408A">
              <w:rPr>
                <w:sz w:val="22"/>
                <w:szCs w:val="22"/>
              </w:rPr>
              <w:t> </w:t>
            </w:r>
            <w:r w:rsidRPr="003B1DDC">
              <w:rPr>
                <w:sz w:val="22"/>
                <w:szCs w:val="22"/>
              </w:rPr>
              <w:t>citu iesniedzēja rīcībā esošu informāciju, kurai var būt nozīme lietas izlemšanā</w:t>
            </w:r>
            <w:r>
              <w:rPr>
                <w:sz w:val="22"/>
                <w:szCs w:val="22"/>
              </w:rPr>
              <w:t>.</w:t>
            </w:r>
            <w:r w:rsidR="006F7B1A" w:rsidRPr="003B1DDC">
              <w:rPr>
                <w:sz w:val="22"/>
                <w:szCs w:val="22"/>
                <w:lang w:eastAsia="en-US"/>
              </w:rPr>
              <w:t>”</w:t>
            </w:r>
          </w:p>
        </w:tc>
      </w:tr>
      <w:tr w:rsidR="000B11BC" w:rsidRPr="003B1DDC" w14:paraId="10FE0660" w14:textId="77777777" w:rsidTr="00854EC2">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30303BF0" w14:textId="77777777" w:rsidR="000B11BC" w:rsidRPr="003B1DDC" w:rsidRDefault="000B11BC" w:rsidP="004262D8">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45783BAE" w14:textId="77777777" w:rsidR="000B11BC" w:rsidRPr="003B1DDC" w:rsidRDefault="000B11BC" w:rsidP="003B1DDC">
            <w:pPr>
              <w:pStyle w:val="naisc"/>
              <w:spacing w:before="0" w:after="0"/>
              <w:jc w:val="both"/>
              <w:rPr>
                <w:sz w:val="22"/>
                <w:szCs w:val="22"/>
              </w:rPr>
            </w:pPr>
            <w:r w:rsidRPr="003B1DDC">
              <w:rPr>
                <w:sz w:val="22"/>
                <w:szCs w:val="22"/>
              </w:rPr>
              <w:t>Ministru kabineta noteikumu projekta 39.2.apakšpunkts.</w:t>
            </w:r>
          </w:p>
          <w:p w14:paraId="309665B8" w14:textId="77777777" w:rsidR="000B11BC" w:rsidRPr="003B1DDC" w:rsidRDefault="000B11BC" w:rsidP="003B1DDC">
            <w:pPr>
              <w:pStyle w:val="naisc"/>
              <w:spacing w:before="0" w:after="0"/>
              <w:jc w:val="both"/>
              <w:rPr>
                <w:sz w:val="22"/>
                <w:szCs w:val="22"/>
              </w:rPr>
            </w:pPr>
          </w:p>
          <w:p w14:paraId="14C8FFB7" w14:textId="77777777" w:rsidR="000B11BC" w:rsidRPr="003B1DDC" w:rsidRDefault="000B11BC" w:rsidP="003B1DDC">
            <w:pPr>
              <w:pStyle w:val="naisc"/>
              <w:spacing w:before="0" w:after="0"/>
              <w:jc w:val="both"/>
              <w:rPr>
                <w:sz w:val="22"/>
                <w:szCs w:val="22"/>
              </w:rPr>
            </w:pPr>
            <w:r w:rsidRPr="003B1DDC">
              <w:rPr>
                <w:sz w:val="22"/>
                <w:szCs w:val="22"/>
              </w:rPr>
              <w:t>39. Iesniegumā par informatīvās plāksnes izvietošanu norāda informāciju par vēsturiskā notikuma faktu vai personu</w:t>
            </w:r>
            <w:proofErr w:type="gramStart"/>
            <w:r w:rsidRPr="003B1DDC">
              <w:rPr>
                <w:sz w:val="22"/>
                <w:szCs w:val="22"/>
              </w:rPr>
              <w:t>, un iesniegumam pievieno šādus materiālus</w:t>
            </w:r>
            <w:proofErr w:type="gramEnd"/>
            <w:r w:rsidRPr="003B1DDC">
              <w:rPr>
                <w:sz w:val="22"/>
                <w:szCs w:val="22"/>
              </w:rPr>
              <w:t>:</w:t>
            </w:r>
          </w:p>
          <w:p w14:paraId="7E06C7F9" w14:textId="77777777" w:rsidR="000B11BC" w:rsidRPr="003B1DDC" w:rsidRDefault="000B11BC" w:rsidP="003B1DDC">
            <w:pPr>
              <w:pStyle w:val="naisc"/>
              <w:spacing w:before="0" w:after="0"/>
              <w:jc w:val="both"/>
              <w:rPr>
                <w:sz w:val="22"/>
                <w:szCs w:val="22"/>
              </w:rPr>
            </w:pPr>
            <w:r w:rsidRPr="003B1DDC">
              <w:rPr>
                <w:sz w:val="22"/>
                <w:szCs w:val="22"/>
              </w:rPr>
              <w:t>[..]</w:t>
            </w:r>
          </w:p>
          <w:p w14:paraId="65329A02" w14:textId="77777777" w:rsidR="000B11BC" w:rsidRPr="003B1DDC" w:rsidRDefault="000B11BC" w:rsidP="003B1DDC">
            <w:pPr>
              <w:pStyle w:val="naisc"/>
              <w:spacing w:before="0" w:after="0"/>
              <w:jc w:val="both"/>
              <w:rPr>
                <w:sz w:val="22"/>
                <w:szCs w:val="22"/>
              </w:rPr>
            </w:pPr>
            <w:r w:rsidRPr="003B1DDC">
              <w:rPr>
                <w:sz w:val="22"/>
                <w:szCs w:val="22"/>
              </w:rPr>
              <w:t>39.2. nekustamā īpašuma īpašnieka piekrišanu informatīvās plāksnes uzstādīšanai, norādot, vai piekrišana informatīvās plāksnes uzstādīšanai ir bez termiņa ierobežojuma, vai termiņu, līdz kuram īpašnieks piekrīt pieminekļa, piemiņas zīmes uzstādīšanai vai piemiņas vietas izveidei savā īpašumā;</w:t>
            </w:r>
          </w:p>
          <w:p w14:paraId="614B36FC" w14:textId="77777777" w:rsidR="000B11BC" w:rsidRPr="003B1DDC" w:rsidRDefault="000B11BC" w:rsidP="003B1DDC">
            <w:pPr>
              <w:pStyle w:val="naisc"/>
              <w:spacing w:before="0" w:after="0"/>
              <w:jc w:val="both"/>
              <w:rPr>
                <w:sz w:val="22"/>
                <w:szCs w:val="22"/>
              </w:rPr>
            </w:pPr>
            <w:r w:rsidRPr="003B1DDC">
              <w:rPr>
                <w:sz w:val="22"/>
                <w:szCs w:val="22"/>
              </w:rPr>
              <w:t>[..].</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1D894FD8" w14:textId="77777777" w:rsidR="000B11BC" w:rsidRPr="003B1DDC" w:rsidRDefault="000B11BC" w:rsidP="003B1DDC">
            <w:pPr>
              <w:tabs>
                <w:tab w:val="left" w:pos="993"/>
              </w:tabs>
              <w:jc w:val="both"/>
              <w:rPr>
                <w:b/>
                <w:sz w:val="22"/>
                <w:szCs w:val="22"/>
              </w:rPr>
            </w:pPr>
            <w:r w:rsidRPr="003B1DDC">
              <w:rPr>
                <w:b/>
                <w:sz w:val="22"/>
                <w:szCs w:val="22"/>
              </w:rPr>
              <w:t>Tieslietu ministrija:</w:t>
            </w:r>
          </w:p>
          <w:p w14:paraId="37C8D355" w14:textId="77777777" w:rsidR="000B11BC" w:rsidRPr="003B1DDC" w:rsidRDefault="000B11BC" w:rsidP="003B1DDC">
            <w:pPr>
              <w:tabs>
                <w:tab w:val="left" w:pos="993"/>
              </w:tabs>
              <w:jc w:val="both"/>
              <w:rPr>
                <w:sz w:val="22"/>
                <w:szCs w:val="22"/>
              </w:rPr>
            </w:pPr>
            <w:r w:rsidRPr="003B1DDC">
              <w:rPr>
                <w:sz w:val="22"/>
                <w:szCs w:val="22"/>
              </w:rPr>
              <w:t>Lūgums precizēt noteikumu projekta 39.2. apakšpunktu, jo tā saturs neatbilst noteikumu projekta IV sadaļas regulēšanas priekšmetam.</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2E6030C2" w14:textId="77777777" w:rsidR="000B11BC" w:rsidRPr="003B1DDC" w:rsidRDefault="000B11BC" w:rsidP="003B1DDC">
            <w:pPr>
              <w:widowControl w:val="0"/>
              <w:autoSpaceDE w:val="0"/>
              <w:autoSpaceDN w:val="0"/>
              <w:adjustRightInd w:val="0"/>
              <w:jc w:val="center"/>
              <w:rPr>
                <w:b/>
                <w:bCs/>
                <w:sz w:val="22"/>
                <w:szCs w:val="22"/>
              </w:rPr>
            </w:pPr>
            <w:r w:rsidRPr="003B1DDC">
              <w:rPr>
                <w:b/>
                <w:bCs/>
                <w:sz w:val="22"/>
                <w:szCs w:val="22"/>
              </w:rPr>
              <w:t>Ņemts vērā</w:t>
            </w:r>
          </w:p>
        </w:tc>
        <w:tc>
          <w:tcPr>
            <w:tcW w:w="1018" w:type="pct"/>
            <w:tcBorders>
              <w:top w:val="single" w:sz="4" w:space="0" w:color="auto"/>
              <w:left w:val="single" w:sz="4" w:space="0" w:color="auto"/>
              <w:bottom w:val="single" w:sz="4" w:space="0" w:color="auto"/>
            </w:tcBorders>
            <w:shd w:val="clear" w:color="auto" w:fill="auto"/>
          </w:tcPr>
          <w:p w14:paraId="3B3B43E4" w14:textId="77777777" w:rsidR="000B11BC" w:rsidRPr="003B1DDC" w:rsidRDefault="000B11BC" w:rsidP="003B1DDC">
            <w:pPr>
              <w:pStyle w:val="naisc"/>
              <w:spacing w:before="0" w:after="0"/>
              <w:jc w:val="both"/>
              <w:rPr>
                <w:sz w:val="22"/>
                <w:szCs w:val="22"/>
              </w:rPr>
            </w:pPr>
            <w:r w:rsidRPr="003B1DDC">
              <w:rPr>
                <w:sz w:val="22"/>
                <w:szCs w:val="22"/>
              </w:rPr>
              <w:t>Svītrots Ministru kabineta noteikumu projekta 39.punkts.</w:t>
            </w:r>
          </w:p>
          <w:p w14:paraId="6BA84B41" w14:textId="77777777" w:rsidR="000B11BC" w:rsidRPr="003B1DDC" w:rsidRDefault="000B11BC" w:rsidP="003B1DDC">
            <w:pPr>
              <w:pStyle w:val="naisc"/>
              <w:spacing w:before="0" w:after="0"/>
              <w:jc w:val="both"/>
              <w:rPr>
                <w:sz w:val="22"/>
                <w:szCs w:val="22"/>
              </w:rPr>
            </w:pPr>
          </w:p>
          <w:p w14:paraId="325BFD1E" w14:textId="5AC21796" w:rsidR="000B11BC" w:rsidRPr="003B1DDC" w:rsidRDefault="000B11BC" w:rsidP="003B1DDC">
            <w:pPr>
              <w:pStyle w:val="naisc"/>
              <w:spacing w:before="0" w:after="0"/>
              <w:jc w:val="both"/>
              <w:rPr>
                <w:sz w:val="22"/>
                <w:szCs w:val="22"/>
              </w:rPr>
            </w:pPr>
            <w:r w:rsidRPr="003B1DDC">
              <w:rPr>
                <w:sz w:val="22"/>
                <w:szCs w:val="22"/>
              </w:rPr>
              <w:t>Mainīta Ministru kabineta noteikumu projekta vienību numerācija un precizēts Ministru kabineta noteikumu projekta 1</w:t>
            </w:r>
            <w:r w:rsidR="006F7B1A" w:rsidRPr="003B1DDC">
              <w:rPr>
                <w:sz w:val="22"/>
                <w:szCs w:val="22"/>
              </w:rPr>
              <w:t>8</w:t>
            </w:r>
            <w:r w:rsidRPr="003B1DDC">
              <w:rPr>
                <w:sz w:val="22"/>
                <w:szCs w:val="22"/>
              </w:rPr>
              <w:t>.punkts šādā redakcijā:</w:t>
            </w:r>
          </w:p>
          <w:p w14:paraId="0E0A2F29" w14:textId="77777777" w:rsidR="000B11BC" w:rsidRPr="003B1DDC" w:rsidRDefault="000B11BC" w:rsidP="003B1DDC">
            <w:pPr>
              <w:pStyle w:val="naisc"/>
              <w:spacing w:before="0" w:after="0"/>
              <w:jc w:val="both"/>
              <w:rPr>
                <w:sz w:val="22"/>
                <w:szCs w:val="22"/>
              </w:rPr>
            </w:pPr>
          </w:p>
          <w:p w14:paraId="37BFE168" w14:textId="630FB21A" w:rsidR="006F7B1A" w:rsidRPr="003B1DDC" w:rsidRDefault="006F7B1A" w:rsidP="003B1DDC">
            <w:pPr>
              <w:pStyle w:val="naisc"/>
              <w:spacing w:before="0" w:after="0"/>
              <w:jc w:val="both"/>
              <w:rPr>
                <w:sz w:val="22"/>
                <w:szCs w:val="22"/>
              </w:rPr>
            </w:pPr>
            <w:r w:rsidRPr="003B1DDC">
              <w:rPr>
                <w:sz w:val="22"/>
                <w:szCs w:val="22"/>
              </w:rPr>
              <w:t>„</w:t>
            </w:r>
            <w:r w:rsidRPr="003B1DDC">
              <w:rPr>
                <w:sz w:val="22"/>
                <w:szCs w:val="22"/>
                <w:lang w:eastAsia="en-US"/>
              </w:rPr>
              <w:t xml:space="preserve">18. </w:t>
            </w:r>
            <w:r w:rsidRPr="003B1DDC">
              <w:rPr>
                <w:sz w:val="22"/>
                <w:szCs w:val="22"/>
              </w:rPr>
              <w:t>Priekšlikumā par pieminekļa vai piemiņas zīmes uzstādīšanu, piemiņas vietas izveidošanu vai informatīvās plāksnes izvietošanu norāda informāciju par ieceri un vēsturiskā notikuma faktu vai personu. Priekšlikumam pievieno šādus materiālus un dokumentus vai normatīvajos aktos paredzētajā kārtībā apliecinātus šo dokumentu atvasinājumus:</w:t>
            </w:r>
          </w:p>
          <w:p w14:paraId="57371E62" w14:textId="5BBB4EF5" w:rsidR="006F7B1A" w:rsidRPr="003B1DDC" w:rsidRDefault="006F7B1A" w:rsidP="003B1DDC">
            <w:pPr>
              <w:pStyle w:val="naisc"/>
              <w:spacing w:before="0" w:after="0"/>
              <w:jc w:val="both"/>
              <w:rPr>
                <w:sz w:val="22"/>
                <w:szCs w:val="22"/>
              </w:rPr>
            </w:pPr>
            <w:r w:rsidRPr="003B1DDC">
              <w:rPr>
                <w:sz w:val="22"/>
                <w:szCs w:val="22"/>
              </w:rPr>
              <w:t>18.1.</w:t>
            </w:r>
            <w:r w:rsidR="00B37083">
              <w:rPr>
                <w:sz w:val="22"/>
                <w:szCs w:val="22"/>
              </w:rPr>
              <w:t> </w:t>
            </w:r>
            <w:r w:rsidRPr="003B1DDC">
              <w:rPr>
                <w:sz w:val="22"/>
                <w:szCs w:val="22"/>
              </w:rPr>
              <w:t>dokumentus un citus pierādījumus, kas apstiprina vēsturiskā notikuma faktu vai personu;</w:t>
            </w:r>
          </w:p>
          <w:p w14:paraId="78957A01" w14:textId="7F8CA7E9" w:rsidR="006F7B1A" w:rsidRPr="003B1DDC" w:rsidRDefault="006F7B1A" w:rsidP="003B1DDC">
            <w:pPr>
              <w:pStyle w:val="naisc"/>
              <w:spacing w:before="0" w:after="0"/>
              <w:jc w:val="both"/>
              <w:rPr>
                <w:sz w:val="22"/>
                <w:szCs w:val="22"/>
              </w:rPr>
            </w:pPr>
            <w:r w:rsidRPr="003B1DDC">
              <w:rPr>
                <w:sz w:val="22"/>
                <w:szCs w:val="22"/>
              </w:rPr>
              <w:t>18.2. nekustamā īpašuma vai objekta īpašnieka piekrišanu ieceres īstenošanai viņa īpašumā;</w:t>
            </w:r>
          </w:p>
          <w:p w14:paraId="1976617E" w14:textId="5A5405B2" w:rsidR="006F7B1A" w:rsidRPr="003B1DDC" w:rsidRDefault="006F7B1A" w:rsidP="003B1DDC">
            <w:pPr>
              <w:pStyle w:val="naisc"/>
              <w:spacing w:before="0" w:after="0"/>
              <w:jc w:val="both"/>
              <w:rPr>
                <w:sz w:val="22"/>
                <w:szCs w:val="22"/>
              </w:rPr>
            </w:pPr>
            <w:r w:rsidRPr="003B1DDC">
              <w:rPr>
                <w:sz w:val="22"/>
                <w:szCs w:val="22"/>
              </w:rPr>
              <w:t>18.3.</w:t>
            </w:r>
            <w:r w:rsidR="00B37083">
              <w:rPr>
                <w:sz w:val="22"/>
                <w:szCs w:val="22"/>
              </w:rPr>
              <w:t> </w:t>
            </w:r>
            <w:r w:rsidRPr="003B1DDC">
              <w:rPr>
                <w:sz w:val="22"/>
                <w:szCs w:val="22"/>
              </w:rPr>
              <w:t>pieminekļa, piemiņas zīmes, piemiņas vietas vai informatīvās plāksnes ieceres īstenošanas dokumentus, kas satur izvietojamo objektu izmēru un tekstuālo saturu;</w:t>
            </w:r>
          </w:p>
          <w:p w14:paraId="6D86CC41" w14:textId="3A975D69" w:rsidR="006F7B1A" w:rsidRPr="003B1DDC" w:rsidRDefault="006F7B1A" w:rsidP="003B1DDC">
            <w:pPr>
              <w:pStyle w:val="naisc"/>
              <w:spacing w:before="0" w:after="0"/>
              <w:jc w:val="both"/>
              <w:rPr>
                <w:sz w:val="22"/>
                <w:szCs w:val="22"/>
              </w:rPr>
            </w:pPr>
            <w:r w:rsidRPr="003B1DDC">
              <w:rPr>
                <w:sz w:val="22"/>
                <w:szCs w:val="22"/>
              </w:rPr>
              <w:t xml:space="preserve">18.4. pieminekļa, piemiņas zīmes vai piemiņas vietas ieceres skices un </w:t>
            </w:r>
            <w:r w:rsidRPr="003B1DDC">
              <w:rPr>
                <w:sz w:val="22"/>
                <w:szCs w:val="22"/>
              </w:rPr>
              <w:lastRenderedPageBreak/>
              <w:t>plānus, kas satur izvietojamo objektu vizuālo un māksliniecisko noformējumu, novietojumu dabā, uz ēkām vai citiem objektiem un citu informāciju, kurai var būt nozīme arhitektoniskās, mākslinieciskās un dizaina kvalitātes novērtēšanā;</w:t>
            </w:r>
          </w:p>
          <w:p w14:paraId="21CE20A9" w14:textId="4B063B38" w:rsidR="00E62C51" w:rsidRDefault="006F7B1A" w:rsidP="003B1DDC">
            <w:pPr>
              <w:pStyle w:val="naisc"/>
              <w:spacing w:before="0" w:after="0"/>
              <w:jc w:val="both"/>
              <w:rPr>
                <w:sz w:val="22"/>
                <w:szCs w:val="22"/>
              </w:rPr>
            </w:pPr>
            <w:r w:rsidRPr="003B1DDC">
              <w:rPr>
                <w:sz w:val="22"/>
                <w:szCs w:val="22"/>
              </w:rPr>
              <w:t>18.</w:t>
            </w:r>
            <w:r w:rsidR="00E62C51">
              <w:rPr>
                <w:sz w:val="22"/>
                <w:szCs w:val="22"/>
              </w:rPr>
              <w:t>5</w:t>
            </w:r>
            <w:r w:rsidRPr="003B1DDC">
              <w:rPr>
                <w:sz w:val="22"/>
                <w:szCs w:val="22"/>
              </w:rPr>
              <w:t>. Nacionālās kultūras mantojuma pārvaldes saskaņojums, ja vēsturiskiem notikumiem un personām veltītu pieminekli, piemiņas zīmi vai piemiņas vietu paredzēts uzstādīt vai izveidot valsts aizsargājamā kultūras piemineklī, pie tā vai kultūras pieminekļa aizsardzības zonā.</w:t>
            </w:r>
          </w:p>
          <w:p w14:paraId="05A7CA06" w14:textId="67EF6267" w:rsidR="000B11BC" w:rsidRPr="003B1DDC" w:rsidRDefault="00E62C51" w:rsidP="00E62C51">
            <w:pPr>
              <w:pStyle w:val="naisc"/>
              <w:spacing w:before="0" w:after="0"/>
              <w:jc w:val="both"/>
              <w:rPr>
                <w:sz w:val="22"/>
                <w:szCs w:val="22"/>
              </w:rPr>
            </w:pPr>
            <w:r w:rsidRPr="003B1DDC">
              <w:rPr>
                <w:sz w:val="22"/>
                <w:szCs w:val="22"/>
              </w:rPr>
              <w:t>18.</w:t>
            </w:r>
            <w:r>
              <w:rPr>
                <w:sz w:val="22"/>
                <w:szCs w:val="22"/>
              </w:rPr>
              <w:t>6</w:t>
            </w:r>
            <w:r w:rsidRPr="003B1DDC">
              <w:rPr>
                <w:sz w:val="22"/>
                <w:szCs w:val="22"/>
              </w:rPr>
              <w:t>.</w:t>
            </w:r>
            <w:r w:rsidR="0091408A">
              <w:rPr>
                <w:sz w:val="22"/>
                <w:szCs w:val="22"/>
              </w:rPr>
              <w:t> </w:t>
            </w:r>
            <w:r w:rsidRPr="003B1DDC">
              <w:rPr>
                <w:sz w:val="22"/>
                <w:szCs w:val="22"/>
              </w:rPr>
              <w:t>citu iesniedzēja rīcībā esošu informāciju, kurai var būt nozīme lietas izlemšanā</w:t>
            </w:r>
            <w:r>
              <w:rPr>
                <w:sz w:val="22"/>
                <w:szCs w:val="22"/>
              </w:rPr>
              <w:t>.</w:t>
            </w:r>
            <w:r w:rsidR="006F7B1A" w:rsidRPr="003B1DDC">
              <w:rPr>
                <w:sz w:val="22"/>
                <w:szCs w:val="22"/>
                <w:lang w:eastAsia="en-US"/>
              </w:rPr>
              <w:t>”</w:t>
            </w:r>
          </w:p>
        </w:tc>
      </w:tr>
      <w:tr w:rsidR="000B11BC" w:rsidRPr="003B1DDC" w14:paraId="30143047" w14:textId="77777777" w:rsidTr="008B0C16">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7C473B35" w14:textId="77777777" w:rsidR="000B11BC" w:rsidRPr="003B1DDC" w:rsidRDefault="000B11BC" w:rsidP="004262D8">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53B75225" w14:textId="77777777" w:rsidR="000B11BC" w:rsidRPr="003B1DDC" w:rsidRDefault="000B11BC" w:rsidP="003B1DDC">
            <w:pPr>
              <w:pStyle w:val="naisc"/>
              <w:spacing w:before="0" w:after="0"/>
              <w:jc w:val="both"/>
              <w:rPr>
                <w:sz w:val="22"/>
                <w:szCs w:val="22"/>
              </w:rPr>
            </w:pPr>
            <w:r w:rsidRPr="003B1DDC">
              <w:rPr>
                <w:sz w:val="22"/>
                <w:szCs w:val="22"/>
              </w:rPr>
              <w:t>Ministru kabineta noteikumu projekta 40.punkts.</w:t>
            </w:r>
          </w:p>
          <w:p w14:paraId="3AD732E1" w14:textId="77777777" w:rsidR="000B11BC" w:rsidRPr="003B1DDC" w:rsidRDefault="000B11BC" w:rsidP="003B1DDC">
            <w:pPr>
              <w:pStyle w:val="naisc"/>
              <w:spacing w:before="0" w:after="0"/>
              <w:jc w:val="both"/>
              <w:rPr>
                <w:sz w:val="22"/>
                <w:szCs w:val="22"/>
              </w:rPr>
            </w:pPr>
          </w:p>
          <w:p w14:paraId="6CC7A89E" w14:textId="77777777" w:rsidR="000B11BC" w:rsidRPr="003B1DDC" w:rsidRDefault="000B11BC" w:rsidP="003B1DDC">
            <w:pPr>
              <w:jc w:val="both"/>
              <w:rPr>
                <w:sz w:val="22"/>
                <w:szCs w:val="22"/>
              </w:rPr>
            </w:pPr>
            <w:r w:rsidRPr="003B1DDC">
              <w:rPr>
                <w:sz w:val="22"/>
                <w:szCs w:val="22"/>
              </w:rPr>
              <w:t>40. Būvvalde viena mēneša laikā no iesnieguma saņemšanas izvērtē tā atbilstību normatīvajiem aktiem, teritorijas plānojuma, aizsargjoslu un vides pieejamības prasībām, kā arī iesniegumam pievienotos materiālus un pieņem motivētu lēmumu par iesnieguma tālāku virzību:</w:t>
            </w:r>
          </w:p>
          <w:p w14:paraId="429CAF28" w14:textId="77777777" w:rsidR="000B11BC" w:rsidRPr="003B1DDC" w:rsidRDefault="000B11BC" w:rsidP="003B1DDC">
            <w:pPr>
              <w:jc w:val="both"/>
              <w:rPr>
                <w:sz w:val="22"/>
                <w:szCs w:val="22"/>
              </w:rPr>
            </w:pPr>
            <w:r w:rsidRPr="003B1DDC">
              <w:rPr>
                <w:sz w:val="22"/>
                <w:szCs w:val="22"/>
              </w:rPr>
              <w:t>40.1. atbalstīt;</w:t>
            </w:r>
          </w:p>
          <w:p w14:paraId="0FF871D1" w14:textId="77777777" w:rsidR="000B11BC" w:rsidRPr="003B1DDC" w:rsidRDefault="000B11BC" w:rsidP="003B1DDC">
            <w:pPr>
              <w:jc w:val="both"/>
              <w:rPr>
                <w:sz w:val="22"/>
                <w:szCs w:val="22"/>
              </w:rPr>
            </w:pPr>
            <w:r w:rsidRPr="003B1DDC">
              <w:rPr>
                <w:sz w:val="22"/>
                <w:szCs w:val="22"/>
              </w:rPr>
              <w:t>40.2. neatbalstīt.</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49332210" w14:textId="77777777" w:rsidR="000B11BC" w:rsidRPr="003B1DDC" w:rsidRDefault="000B11BC" w:rsidP="003B1DDC">
            <w:pPr>
              <w:tabs>
                <w:tab w:val="left" w:pos="993"/>
              </w:tabs>
              <w:jc w:val="both"/>
              <w:rPr>
                <w:b/>
                <w:sz w:val="22"/>
                <w:szCs w:val="22"/>
              </w:rPr>
            </w:pPr>
            <w:r w:rsidRPr="003B1DDC">
              <w:rPr>
                <w:b/>
                <w:sz w:val="22"/>
                <w:szCs w:val="22"/>
              </w:rPr>
              <w:t>Ventspils pilsētas dome (Latvijas Pašvaldību savienība):</w:t>
            </w:r>
          </w:p>
          <w:p w14:paraId="49AE900F" w14:textId="77777777" w:rsidR="000B11BC" w:rsidRPr="003B1DDC" w:rsidRDefault="000B11BC" w:rsidP="003B1DDC">
            <w:pPr>
              <w:tabs>
                <w:tab w:val="left" w:pos="993"/>
              </w:tabs>
              <w:jc w:val="both"/>
              <w:rPr>
                <w:sz w:val="22"/>
                <w:szCs w:val="22"/>
              </w:rPr>
            </w:pPr>
            <w:r w:rsidRPr="003B1DDC">
              <w:rPr>
                <w:sz w:val="22"/>
                <w:szCs w:val="22"/>
              </w:rPr>
              <w:t xml:space="preserve">Noteikumu projektā ietvertie uzdevumi pašvaldību būvvaldēm, kas neattiecas uz būvniecības procesu (piemēram, iesnieguma par informatīvās plāksnes izvietošanu pie objekta vērtēšana (noteikumu projekta 40.punkts)), neatbilst Būvniecības likuma </w:t>
            </w:r>
            <w:proofErr w:type="gramStart"/>
            <w:r w:rsidRPr="003B1DDC">
              <w:rPr>
                <w:sz w:val="22"/>
                <w:szCs w:val="22"/>
              </w:rPr>
              <w:t>12.panta</w:t>
            </w:r>
            <w:proofErr w:type="gramEnd"/>
            <w:r w:rsidRPr="003B1DDC">
              <w:rPr>
                <w:sz w:val="22"/>
                <w:szCs w:val="22"/>
              </w:rPr>
              <w:t xml:space="preserve"> trešajā daļā noteiktajām būvvaldes kompetencēm. Tādējādi noteikumu projektā būvvaldēm tiek paredzēti </w:t>
            </w:r>
            <w:proofErr w:type="gramStart"/>
            <w:r w:rsidRPr="003B1DDC">
              <w:rPr>
                <w:sz w:val="22"/>
                <w:szCs w:val="22"/>
              </w:rPr>
              <w:t>papildus pienākumi</w:t>
            </w:r>
            <w:proofErr w:type="gramEnd"/>
            <w:r w:rsidRPr="003B1DDC">
              <w:rPr>
                <w:sz w:val="22"/>
                <w:szCs w:val="22"/>
              </w:rPr>
              <w:t>, kas nav noteikti Būvniecības likumā.</w:t>
            </w:r>
          </w:p>
          <w:p w14:paraId="48D97DE5" w14:textId="77777777" w:rsidR="000B11BC" w:rsidRPr="003B1DDC" w:rsidRDefault="000B11BC" w:rsidP="003B1DDC">
            <w:pPr>
              <w:tabs>
                <w:tab w:val="left" w:pos="993"/>
              </w:tabs>
              <w:jc w:val="both"/>
              <w:rPr>
                <w:sz w:val="22"/>
                <w:szCs w:val="22"/>
              </w:rPr>
            </w:pPr>
            <w:r w:rsidRPr="003B1DDC">
              <w:rPr>
                <w:sz w:val="22"/>
                <w:szCs w:val="22"/>
              </w:rPr>
              <w:lastRenderedPageBreak/>
              <w:t xml:space="preserve">Savukārt, noteikumu projektā ietvertais regulējums attiecībā uz gadījumiem, uz kuriem attiektos būvniecības process, ir pretrunā ar </w:t>
            </w:r>
            <w:proofErr w:type="gramStart"/>
            <w:r w:rsidRPr="003B1DDC">
              <w:rPr>
                <w:sz w:val="22"/>
                <w:szCs w:val="22"/>
              </w:rPr>
              <w:t>citiem normatīvajiem aktiem</w:t>
            </w:r>
            <w:proofErr w:type="gramEnd"/>
            <w:r w:rsidRPr="003B1DDC">
              <w:rPr>
                <w:sz w:val="22"/>
                <w:szCs w:val="22"/>
              </w:rPr>
              <w:t xml:space="preserve">, kas nosaka būvniecības procesu. </w:t>
            </w:r>
            <w:proofErr w:type="gramStart"/>
            <w:r w:rsidRPr="003B1DDC">
              <w:rPr>
                <w:sz w:val="22"/>
                <w:szCs w:val="22"/>
              </w:rPr>
              <w:t>Turklāt,</w:t>
            </w:r>
            <w:proofErr w:type="gramEnd"/>
            <w:r w:rsidRPr="003B1DDC">
              <w:rPr>
                <w:sz w:val="22"/>
                <w:szCs w:val="22"/>
              </w:rPr>
              <w:t xml:space="preserve"> noteikumu projektā pieminekļu un piemiņas vietu izveide nav vērtēta kā būvniecība, kas pakļaujas spēkā esošajiem normatīvajiem aktiem, kas regulē būvniecības procesu.</w:t>
            </w:r>
          </w:p>
          <w:p w14:paraId="5ABF89FD" w14:textId="77777777" w:rsidR="000B11BC" w:rsidRPr="003B1DDC" w:rsidRDefault="000B11BC" w:rsidP="003B1DDC">
            <w:pPr>
              <w:tabs>
                <w:tab w:val="left" w:pos="993"/>
              </w:tabs>
              <w:jc w:val="both"/>
              <w:rPr>
                <w:sz w:val="22"/>
                <w:szCs w:val="22"/>
              </w:rPr>
            </w:pPr>
          </w:p>
          <w:p w14:paraId="011D99E9" w14:textId="77777777" w:rsidR="000B11BC" w:rsidRPr="003B1DDC" w:rsidRDefault="000B11BC" w:rsidP="003B1DDC">
            <w:pPr>
              <w:tabs>
                <w:tab w:val="left" w:pos="993"/>
              </w:tabs>
              <w:jc w:val="both"/>
              <w:rPr>
                <w:b/>
                <w:sz w:val="22"/>
                <w:szCs w:val="22"/>
              </w:rPr>
            </w:pPr>
            <w:r w:rsidRPr="003B1DDC">
              <w:rPr>
                <w:b/>
                <w:sz w:val="22"/>
                <w:szCs w:val="22"/>
              </w:rPr>
              <w:t>Tieslietu ministrija:</w:t>
            </w:r>
          </w:p>
          <w:p w14:paraId="67A641CE" w14:textId="73C681C1" w:rsidR="000B11BC" w:rsidRDefault="000B11BC" w:rsidP="003B1DDC">
            <w:pPr>
              <w:tabs>
                <w:tab w:val="left" w:pos="993"/>
              </w:tabs>
              <w:jc w:val="both"/>
              <w:rPr>
                <w:sz w:val="22"/>
                <w:szCs w:val="22"/>
              </w:rPr>
            </w:pPr>
            <w:r w:rsidRPr="003B1DDC">
              <w:rPr>
                <w:sz w:val="22"/>
                <w:szCs w:val="22"/>
              </w:rPr>
              <w:t>Lūgums precizēt noteikumu projekta 40. punktu</w:t>
            </w:r>
            <w:proofErr w:type="gramStart"/>
            <w:r w:rsidRPr="003B1DDC">
              <w:rPr>
                <w:sz w:val="22"/>
                <w:szCs w:val="22"/>
              </w:rPr>
              <w:t xml:space="preserve"> vai papildināt anotāciju ar skaidrojumu, jo nav saprotams, kāds sakars informatīvai plāksnei varētu būt ar teritorijas plānojumu, aizsargjoslām</w:t>
            </w:r>
            <w:proofErr w:type="gramEnd"/>
            <w:r w:rsidRPr="003B1DDC">
              <w:rPr>
                <w:sz w:val="22"/>
                <w:szCs w:val="22"/>
              </w:rPr>
              <w:t xml:space="preserve"> un vides pieejamības prasībām.</w:t>
            </w:r>
          </w:p>
          <w:p w14:paraId="216CB7B6" w14:textId="77777777" w:rsidR="00FF4F64" w:rsidRPr="003B1DDC" w:rsidRDefault="00FF4F64" w:rsidP="003B1DDC">
            <w:pPr>
              <w:tabs>
                <w:tab w:val="left" w:pos="993"/>
              </w:tabs>
              <w:jc w:val="both"/>
              <w:rPr>
                <w:sz w:val="22"/>
                <w:szCs w:val="22"/>
              </w:rPr>
            </w:pPr>
          </w:p>
          <w:p w14:paraId="181AB140" w14:textId="77777777" w:rsidR="000B11BC" w:rsidRPr="003B1DDC" w:rsidRDefault="000B11BC" w:rsidP="003B1DDC">
            <w:pPr>
              <w:tabs>
                <w:tab w:val="left" w:pos="993"/>
              </w:tabs>
              <w:jc w:val="both"/>
              <w:rPr>
                <w:b/>
                <w:sz w:val="22"/>
                <w:szCs w:val="22"/>
              </w:rPr>
            </w:pPr>
            <w:r w:rsidRPr="003B1DDC">
              <w:rPr>
                <w:b/>
                <w:sz w:val="22"/>
                <w:szCs w:val="22"/>
              </w:rPr>
              <w:t>Latvijas Lielo pilsētu asociācija:</w:t>
            </w:r>
          </w:p>
          <w:p w14:paraId="530EA74F" w14:textId="77777777" w:rsidR="000B11BC" w:rsidRPr="003B1DDC" w:rsidRDefault="000B11BC" w:rsidP="003B1DDC">
            <w:pPr>
              <w:ind w:right="-6"/>
              <w:jc w:val="both"/>
              <w:rPr>
                <w:b/>
                <w:iCs/>
                <w:sz w:val="22"/>
                <w:szCs w:val="22"/>
              </w:rPr>
            </w:pPr>
            <w:r w:rsidRPr="003B1DDC">
              <w:rPr>
                <w:iCs/>
                <w:sz w:val="22"/>
                <w:szCs w:val="22"/>
              </w:rPr>
              <w:t xml:space="preserve">Noteikumu projektā ietvertie </w:t>
            </w:r>
            <w:r w:rsidRPr="003B1DDC">
              <w:rPr>
                <w:bCs/>
                <w:iCs/>
                <w:sz w:val="22"/>
                <w:szCs w:val="22"/>
              </w:rPr>
              <w:t>uzdevumi pašvaldību būvvaldēm, kas neattiecas uz būvniecības procesu (piemēram, iesnieguma par informatīvās plāksnes izvietošanu pie objekta vērtēšana), neatbilst Būvniecības likuma 12. panta trešajā daļā noteiktajām būvvaldes kompetencēm.</w:t>
            </w:r>
            <w:r w:rsidRPr="003B1DDC">
              <w:rPr>
                <w:b/>
                <w:iCs/>
                <w:sz w:val="22"/>
                <w:szCs w:val="22"/>
              </w:rPr>
              <w:t xml:space="preserve"> </w:t>
            </w:r>
            <w:r w:rsidRPr="003B1DDC">
              <w:rPr>
                <w:bCs/>
                <w:iCs/>
                <w:sz w:val="22"/>
                <w:szCs w:val="22"/>
              </w:rPr>
              <w:t>T</w:t>
            </w:r>
            <w:r w:rsidRPr="003B1DDC">
              <w:rPr>
                <w:iCs/>
                <w:sz w:val="22"/>
                <w:szCs w:val="22"/>
              </w:rPr>
              <w:t xml:space="preserve">ādējādi </w:t>
            </w:r>
            <w:r w:rsidRPr="003B1DDC">
              <w:rPr>
                <w:b/>
                <w:iCs/>
                <w:sz w:val="22"/>
                <w:szCs w:val="22"/>
              </w:rPr>
              <w:t xml:space="preserve">Noteikumu projektā </w:t>
            </w:r>
            <w:r w:rsidRPr="003B1DDC">
              <w:rPr>
                <w:b/>
                <w:iCs/>
                <w:sz w:val="22"/>
                <w:szCs w:val="22"/>
              </w:rPr>
              <w:lastRenderedPageBreak/>
              <w:t xml:space="preserve">būvvaldēm tiek paredzēti </w:t>
            </w:r>
            <w:proofErr w:type="gramStart"/>
            <w:r w:rsidRPr="003B1DDC">
              <w:rPr>
                <w:b/>
                <w:iCs/>
                <w:sz w:val="22"/>
                <w:szCs w:val="22"/>
              </w:rPr>
              <w:t>papildus pienākumi</w:t>
            </w:r>
            <w:proofErr w:type="gramEnd"/>
            <w:r w:rsidRPr="003B1DDC">
              <w:rPr>
                <w:b/>
                <w:iCs/>
                <w:sz w:val="22"/>
                <w:szCs w:val="22"/>
              </w:rPr>
              <w:t>, kas nav noteikti Būvniecības likumā.</w:t>
            </w:r>
          </w:p>
          <w:p w14:paraId="74357157" w14:textId="77777777" w:rsidR="000B11BC" w:rsidRPr="003B1DDC" w:rsidRDefault="000B11BC" w:rsidP="003B1DDC">
            <w:pPr>
              <w:tabs>
                <w:tab w:val="left" w:pos="993"/>
              </w:tabs>
              <w:jc w:val="both"/>
              <w:rPr>
                <w:sz w:val="22"/>
                <w:szCs w:val="22"/>
              </w:rPr>
            </w:pPr>
            <w:r w:rsidRPr="003B1DDC">
              <w:rPr>
                <w:iCs/>
                <w:sz w:val="22"/>
                <w:szCs w:val="22"/>
              </w:rPr>
              <w:t xml:space="preserve">Savukārt Noteikumu projektā ietvertais regulējums attiecībā uz gadījumiem, uz kuriem attiektos būvniecības process, </w:t>
            </w:r>
            <w:r w:rsidRPr="003B1DDC">
              <w:rPr>
                <w:bCs/>
                <w:iCs/>
                <w:sz w:val="22"/>
                <w:szCs w:val="22"/>
              </w:rPr>
              <w:t xml:space="preserve">ir pretrunā ar </w:t>
            </w:r>
            <w:proofErr w:type="gramStart"/>
            <w:r w:rsidRPr="003B1DDC">
              <w:rPr>
                <w:bCs/>
                <w:iCs/>
                <w:sz w:val="22"/>
                <w:szCs w:val="22"/>
              </w:rPr>
              <w:t>citiem normatīvajiem aktiem</w:t>
            </w:r>
            <w:proofErr w:type="gramEnd"/>
            <w:r w:rsidRPr="003B1DDC">
              <w:rPr>
                <w:bCs/>
                <w:iCs/>
                <w:sz w:val="22"/>
                <w:szCs w:val="22"/>
              </w:rPr>
              <w:t>, kas nosaka būvniecības procesu. Turklāt N</w:t>
            </w:r>
            <w:r w:rsidRPr="003B1DDC">
              <w:rPr>
                <w:bCs/>
                <w:sz w:val="22"/>
                <w:szCs w:val="22"/>
              </w:rPr>
              <w:t>oteikumu projektā pieminekļu un piemiņas vietu izveide nav vērtēta kā būvniecība, kas pakļaujas spēkā esošajiem normatīvajiem aktiem, kas regulē būvniecības procesu.</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414A092C" w14:textId="77777777" w:rsidR="000B11BC" w:rsidRPr="003B1DDC" w:rsidRDefault="000B11BC" w:rsidP="003B1DDC">
            <w:pPr>
              <w:widowControl w:val="0"/>
              <w:autoSpaceDE w:val="0"/>
              <w:autoSpaceDN w:val="0"/>
              <w:adjustRightInd w:val="0"/>
              <w:jc w:val="center"/>
              <w:rPr>
                <w:bCs/>
                <w:sz w:val="22"/>
                <w:szCs w:val="22"/>
              </w:rPr>
            </w:pPr>
            <w:r w:rsidRPr="003B1DDC">
              <w:rPr>
                <w:b/>
                <w:bCs/>
                <w:sz w:val="22"/>
                <w:szCs w:val="22"/>
              </w:rPr>
              <w:lastRenderedPageBreak/>
              <w:t>Ņemts vērā</w:t>
            </w:r>
          </w:p>
        </w:tc>
        <w:tc>
          <w:tcPr>
            <w:tcW w:w="1018" w:type="pct"/>
            <w:tcBorders>
              <w:top w:val="single" w:sz="4" w:space="0" w:color="auto"/>
              <w:left w:val="single" w:sz="4" w:space="0" w:color="auto"/>
              <w:bottom w:val="single" w:sz="4" w:space="0" w:color="auto"/>
            </w:tcBorders>
            <w:shd w:val="clear" w:color="auto" w:fill="auto"/>
          </w:tcPr>
          <w:p w14:paraId="504EAC7C" w14:textId="77777777" w:rsidR="000B11BC" w:rsidRPr="003B1DDC" w:rsidRDefault="000B11BC" w:rsidP="003B1DDC">
            <w:pPr>
              <w:pStyle w:val="naisc"/>
              <w:spacing w:before="0" w:after="0"/>
              <w:jc w:val="both"/>
              <w:rPr>
                <w:sz w:val="22"/>
                <w:szCs w:val="22"/>
              </w:rPr>
            </w:pPr>
            <w:r w:rsidRPr="003B1DDC">
              <w:rPr>
                <w:sz w:val="22"/>
                <w:szCs w:val="22"/>
              </w:rPr>
              <w:t>Svītrots Ministru kabineta noteikumu projekta 40.punkts.</w:t>
            </w:r>
          </w:p>
          <w:p w14:paraId="753BE02B" w14:textId="77777777" w:rsidR="000B11BC" w:rsidRPr="003B1DDC" w:rsidRDefault="000B11BC" w:rsidP="003B1DDC">
            <w:pPr>
              <w:pStyle w:val="naisc"/>
              <w:spacing w:before="0" w:after="0"/>
              <w:jc w:val="both"/>
              <w:rPr>
                <w:sz w:val="22"/>
                <w:szCs w:val="22"/>
              </w:rPr>
            </w:pPr>
          </w:p>
          <w:p w14:paraId="1513CAA2" w14:textId="78A6FB58" w:rsidR="000B11BC" w:rsidRDefault="000B11BC" w:rsidP="003B1DDC">
            <w:pPr>
              <w:pStyle w:val="naisc"/>
              <w:spacing w:before="0" w:after="0"/>
              <w:jc w:val="both"/>
              <w:rPr>
                <w:sz w:val="22"/>
                <w:szCs w:val="22"/>
              </w:rPr>
            </w:pPr>
            <w:r w:rsidRPr="003B1DDC">
              <w:rPr>
                <w:sz w:val="22"/>
                <w:szCs w:val="22"/>
              </w:rPr>
              <w:t>Mainīta Ministru kabineta noteikumu projekta vienību numerācija un Ministru kabineta noteikumu projekts papildināts ar 2.5.apakšpunktu šādā redakcijā:</w:t>
            </w:r>
          </w:p>
          <w:p w14:paraId="55553CE8" w14:textId="77777777" w:rsidR="000B11BC" w:rsidRPr="003B1DDC" w:rsidRDefault="000B11BC" w:rsidP="003B1DDC">
            <w:pPr>
              <w:pStyle w:val="naisc"/>
              <w:spacing w:before="0" w:after="0"/>
              <w:jc w:val="both"/>
              <w:rPr>
                <w:sz w:val="22"/>
                <w:szCs w:val="22"/>
              </w:rPr>
            </w:pPr>
            <w:r w:rsidRPr="003B1DDC">
              <w:rPr>
                <w:sz w:val="22"/>
                <w:szCs w:val="22"/>
              </w:rPr>
              <w:t>„2. Noteikumi neregulē:</w:t>
            </w:r>
          </w:p>
          <w:p w14:paraId="420E8326" w14:textId="77777777" w:rsidR="000B11BC" w:rsidRPr="003B1DDC" w:rsidRDefault="000B11BC" w:rsidP="003B1DDC">
            <w:pPr>
              <w:pStyle w:val="naisc"/>
              <w:spacing w:before="0" w:after="0"/>
              <w:jc w:val="both"/>
              <w:rPr>
                <w:sz w:val="22"/>
                <w:szCs w:val="22"/>
              </w:rPr>
            </w:pPr>
            <w:r w:rsidRPr="003B1DDC">
              <w:rPr>
                <w:sz w:val="22"/>
                <w:szCs w:val="22"/>
              </w:rPr>
              <w:t>[..]</w:t>
            </w:r>
          </w:p>
          <w:p w14:paraId="41CA0DBD" w14:textId="77777777" w:rsidR="000B11BC" w:rsidRPr="003B1DDC" w:rsidRDefault="000B11BC" w:rsidP="003B1DDC">
            <w:pPr>
              <w:pStyle w:val="naisc"/>
              <w:spacing w:before="0" w:after="0"/>
              <w:jc w:val="both"/>
              <w:rPr>
                <w:sz w:val="22"/>
                <w:szCs w:val="22"/>
              </w:rPr>
            </w:pPr>
            <w:r w:rsidRPr="003B1DDC">
              <w:rPr>
                <w:sz w:val="22"/>
                <w:szCs w:val="22"/>
              </w:rPr>
              <w:t>2.5. jautājumus, kas saistīti ar būvniecības jomu.”</w:t>
            </w:r>
          </w:p>
          <w:p w14:paraId="7F7DE9B1" w14:textId="77777777" w:rsidR="000B11BC" w:rsidRPr="003B1DDC" w:rsidRDefault="000B11BC" w:rsidP="003B1DDC">
            <w:pPr>
              <w:pStyle w:val="naisc"/>
              <w:spacing w:before="0" w:after="0"/>
              <w:jc w:val="both"/>
              <w:rPr>
                <w:sz w:val="22"/>
                <w:szCs w:val="22"/>
              </w:rPr>
            </w:pPr>
          </w:p>
          <w:p w14:paraId="1C7B29EF" w14:textId="77777777" w:rsidR="000B11BC" w:rsidRPr="003B1DDC" w:rsidRDefault="000B11BC" w:rsidP="003B1DDC">
            <w:pPr>
              <w:pStyle w:val="naisc"/>
              <w:spacing w:before="0" w:after="0"/>
              <w:jc w:val="both"/>
              <w:rPr>
                <w:sz w:val="22"/>
                <w:szCs w:val="22"/>
              </w:rPr>
            </w:pPr>
            <w:r w:rsidRPr="003B1DDC">
              <w:rPr>
                <w:sz w:val="22"/>
                <w:szCs w:val="22"/>
              </w:rPr>
              <w:t xml:space="preserve">Precizēts Ministru kabineta noteikumu projekta sākotnējās ietekmes novērtējuma ziņojuma </w:t>
            </w:r>
            <w:r w:rsidRPr="003B1DDC">
              <w:rPr>
                <w:sz w:val="22"/>
                <w:szCs w:val="22"/>
              </w:rPr>
              <w:lastRenderedPageBreak/>
              <w:t>(anotācijas) I sadaļas 2.punkts šādā redakcijā:</w:t>
            </w:r>
          </w:p>
          <w:p w14:paraId="3C046867" w14:textId="77777777" w:rsidR="000B11BC" w:rsidRPr="003B1DDC" w:rsidRDefault="000B11BC" w:rsidP="003B1DDC">
            <w:pPr>
              <w:pStyle w:val="naisc"/>
              <w:spacing w:before="0" w:after="0"/>
              <w:jc w:val="both"/>
              <w:rPr>
                <w:sz w:val="22"/>
                <w:szCs w:val="22"/>
              </w:rPr>
            </w:pPr>
          </w:p>
          <w:p w14:paraId="10260233" w14:textId="41DCDFE1" w:rsidR="000B11BC" w:rsidRPr="003B1DDC" w:rsidRDefault="000B11BC" w:rsidP="003B1DDC">
            <w:pPr>
              <w:pStyle w:val="naisc"/>
              <w:spacing w:before="0" w:after="0"/>
              <w:jc w:val="both"/>
              <w:rPr>
                <w:sz w:val="22"/>
                <w:szCs w:val="22"/>
              </w:rPr>
            </w:pPr>
            <w:r w:rsidRPr="003B1DDC">
              <w:rPr>
                <w:sz w:val="22"/>
                <w:szCs w:val="22"/>
              </w:rPr>
              <w:t>„[..] Projekts neregulē jautājumus, kas saistīti ar būvniecības jomu</w:t>
            </w:r>
            <w:r w:rsidR="005D1BE0">
              <w:rPr>
                <w:sz w:val="22"/>
                <w:szCs w:val="22"/>
              </w:rPr>
              <w:t xml:space="preserve"> </w:t>
            </w:r>
            <w:r w:rsidR="005D1BE0" w:rsidRPr="005D1BE0">
              <w:rPr>
                <w:sz w:val="22"/>
                <w:szCs w:val="22"/>
              </w:rPr>
              <w:t>(Projekta 2.5.apakšpunkts</w:t>
            </w:r>
            <w:r w:rsidR="005D1BE0">
              <w:rPr>
                <w:sz w:val="22"/>
                <w:szCs w:val="22"/>
              </w:rPr>
              <w:t>)</w:t>
            </w:r>
            <w:r w:rsidRPr="003B1DDC">
              <w:rPr>
                <w:sz w:val="22"/>
                <w:szCs w:val="22"/>
              </w:rPr>
              <w:t>. Tāpat Projekta mērķis nav paredzēt izņēmumu no būvniecību reglamentējošām tiesību normām. No likuma „Par kultūras pieminekļu aizsardzību” 18.</w:t>
            </w:r>
            <w:r w:rsidRPr="00C7592C">
              <w:rPr>
                <w:sz w:val="22"/>
                <w:szCs w:val="22"/>
                <w:vertAlign w:val="superscript"/>
              </w:rPr>
              <w:t>3</w:t>
            </w:r>
            <w:r w:rsidR="00522A2F">
              <w:rPr>
                <w:sz w:val="22"/>
                <w:szCs w:val="22"/>
                <w:vertAlign w:val="superscript"/>
              </w:rPr>
              <w:t> </w:t>
            </w:r>
            <w:r w:rsidRPr="003B1DDC">
              <w:rPr>
                <w:sz w:val="22"/>
                <w:szCs w:val="22"/>
              </w:rPr>
              <w:t>panta neizriet deleģējums reglamentēt ar būvniecības jomu saistītos jautājumus, tomēr tiesību piemērošanas praksē var būt gadījumi, kad Projektā paredzētās ieceres īstenošana var skart būvniecības nozari. Šādā gadījumā, ja vien tiesību normas nenosaka citādi, attiecīgās būvniecības procesu reglamentējošās tiesību normas uzskatāmas par speciālajām tiesību normām. Tādējādi Projekta regulējums piemērojams tiktāl, ciktāl to neierobežo būvniecības jomu reglamentējošās tiesību normas.</w:t>
            </w:r>
          </w:p>
          <w:p w14:paraId="1D2F1CA5" w14:textId="77777777" w:rsidR="000B11BC" w:rsidRPr="003B1DDC" w:rsidRDefault="000B11BC" w:rsidP="003B1DDC">
            <w:pPr>
              <w:pStyle w:val="naisc"/>
              <w:spacing w:before="0" w:after="0"/>
              <w:jc w:val="both"/>
              <w:rPr>
                <w:sz w:val="22"/>
                <w:szCs w:val="22"/>
              </w:rPr>
            </w:pPr>
            <w:r w:rsidRPr="003B1DDC">
              <w:rPr>
                <w:sz w:val="22"/>
                <w:szCs w:val="22"/>
              </w:rPr>
              <w:t>[..]</w:t>
            </w:r>
          </w:p>
          <w:p w14:paraId="336AAFAC" w14:textId="2EF8E76A" w:rsidR="000B11BC" w:rsidRDefault="000B11BC" w:rsidP="003B1DDC">
            <w:pPr>
              <w:pStyle w:val="naisc"/>
              <w:spacing w:before="0" w:after="0"/>
              <w:jc w:val="both"/>
              <w:rPr>
                <w:sz w:val="22"/>
                <w:szCs w:val="22"/>
              </w:rPr>
            </w:pPr>
            <w:r w:rsidRPr="003B1DDC">
              <w:rPr>
                <w:sz w:val="22"/>
                <w:szCs w:val="22"/>
              </w:rPr>
              <w:t xml:space="preserve">Projekta </w:t>
            </w:r>
            <w:r w:rsidRPr="00E514D5">
              <w:rPr>
                <w:b/>
                <w:sz w:val="22"/>
                <w:szCs w:val="22"/>
              </w:rPr>
              <w:t>III. nodaļa „Pieminekļu, piemiņas zīmju uzstādīšana, piemiņas vietu izveide un informatīvo plākšņu izvietošana”</w:t>
            </w:r>
            <w:r w:rsidRPr="003B1DDC">
              <w:rPr>
                <w:sz w:val="22"/>
                <w:szCs w:val="22"/>
              </w:rPr>
              <w:t xml:space="preserve"> nosaka kārtību, kādā publiskā ārtelpā tiek uzstādīti vēsturiskiem notikumiem un personām veltīti pieminekļi, piemiņas zīmes, izveidotas piemiņas vietas un izvietotas informatīvās plāksnes. Ievērojot, ka šī kārtība tiek īstenota </w:t>
            </w:r>
            <w:r w:rsidRPr="003B1DDC">
              <w:rPr>
                <w:sz w:val="22"/>
                <w:szCs w:val="22"/>
              </w:rPr>
              <w:lastRenderedPageBreak/>
              <w:t xml:space="preserve">administratīvā procesa ietvaros, uz to attiecināmi Administratīvā procesa likumā paredzētie termiņi. Vienlaikus projektā paredzētie termiņi neierobežo personas tiesības lūgtu procesuālo termiņu pagarināšanu un pašvaldības tiesības pagarināt termiņu administratīvā akta izdošanai. Priekšlikumu par pieminekļa vai piemiņas zīmes uzstādīšanu, piemiņas vietas izveidošanu vai informatīvās plāksnes izvietošanu pie objekta, kurš neatbilst valsts aizsargājamā kultūras pieminekļa statusam, bet, kurš sabiedriski nozīmīgā vietā ir izvietots kā piemineklis vai piemiņas vieta, iesniedzējs (fiziska vai juridiska persona) elektroniski iesniedz pašvaldībā, kuras teritorijā plānots uzstādīt pieminekli, piemiņas zīmi, izveidot piemiņas vietu vai izvietot informatīvo plāksni (turpmāk – pašvaldība). Priekšlikumā par pieminekļa vai piemiņas zīmes uzstādīšanu, piemiņas vietas izveidošanu vai informatīvās plāksnes izvietošanu norāda informāciju par ieceri un vēsturiskā notikuma faktu vai personu. Priekšlikumam pievieno materiālus un dokumentus vai normatīvajos aktos paredzētajā kārtībā apliecinātus šo dokumentu atvasinājumus (Projekta </w:t>
            </w:r>
            <w:r w:rsidRPr="00F17C29">
              <w:rPr>
                <w:b/>
                <w:sz w:val="22"/>
                <w:szCs w:val="22"/>
              </w:rPr>
              <w:t>1</w:t>
            </w:r>
            <w:r w:rsidR="00B71A6E" w:rsidRPr="00F17C29">
              <w:rPr>
                <w:b/>
                <w:sz w:val="22"/>
                <w:szCs w:val="22"/>
              </w:rPr>
              <w:t>7</w:t>
            </w:r>
            <w:r w:rsidRPr="00F17C29">
              <w:rPr>
                <w:b/>
                <w:sz w:val="22"/>
                <w:szCs w:val="22"/>
              </w:rPr>
              <w:t>. – 1</w:t>
            </w:r>
            <w:r w:rsidR="00B71A6E" w:rsidRPr="00F17C29">
              <w:rPr>
                <w:b/>
                <w:sz w:val="22"/>
                <w:szCs w:val="22"/>
              </w:rPr>
              <w:t>8</w:t>
            </w:r>
            <w:r w:rsidRPr="00F17C29">
              <w:rPr>
                <w:b/>
                <w:sz w:val="22"/>
                <w:szCs w:val="22"/>
              </w:rPr>
              <w:t>.punkts</w:t>
            </w:r>
            <w:r w:rsidRPr="003B1DDC">
              <w:rPr>
                <w:sz w:val="22"/>
                <w:szCs w:val="22"/>
              </w:rPr>
              <w:t xml:space="preserve">). Minētā kārtība noteikta, jo tās pašvaldības lēmums, kuras teritorijā plānots uzstādīt pieminekli, </w:t>
            </w:r>
            <w:r w:rsidRPr="003B1DDC">
              <w:rPr>
                <w:sz w:val="22"/>
                <w:szCs w:val="22"/>
              </w:rPr>
              <w:lastRenderedPageBreak/>
              <w:t>piemiņas zīmi vai izveidot piemiņas vietu, Projekta III. nodaļas izpratnē ir administratīvais akts. Tādējādi iesniedzējam, atbilstoši Administratīvā procesa likuma 59.panta ceturtajai daļai, ir pienākums iesniegt pierādījumus, kas ir viņa rīcībā, un paziņot iestādei par faktiem, kas viņam ir zināmi un konkrētajā lietā varētu būt būtiski. Atbilstoši Valsts pārvaldes iekārtas likuma 4.panta otrajai daļai atvasināta publiska persona valsts pārvaldes jomā darbojas ar pastarpinātās pārvaldes iestāžu starpniecību. Ņemot to vērā, Projekta regulējums pamatā paredz iestāžu un privātpersonu saziņu nevis ar pašvaldību, kā atvasināto publisko tiesību subjektu, bet to pašvaldības iestādi, kurai ir piekritīga attiecīgā jautājuma izlemšana.</w:t>
            </w:r>
          </w:p>
          <w:p w14:paraId="1DD2881B" w14:textId="77777777" w:rsidR="00C6215D" w:rsidRPr="003B1DDC" w:rsidRDefault="00C6215D" w:rsidP="003B1DDC">
            <w:pPr>
              <w:pStyle w:val="naisc"/>
              <w:spacing w:before="0" w:after="0"/>
              <w:jc w:val="both"/>
              <w:rPr>
                <w:sz w:val="22"/>
                <w:szCs w:val="22"/>
              </w:rPr>
            </w:pPr>
          </w:p>
          <w:p w14:paraId="6550DA69" w14:textId="3F5C3410" w:rsidR="000B11BC" w:rsidRPr="003B1DDC" w:rsidRDefault="000B11BC" w:rsidP="003B1DDC">
            <w:pPr>
              <w:pStyle w:val="naisc"/>
              <w:spacing w:before="0" w:after="0"/>
              <w:jc w:val="both"/>
              <w:rPr>
                <w:sz w:val="22"/>
                <w:szCs w:val="22"/>
              </w:rPr>
            </w:pPr>
            <w:r w:rsidRPr="003B1DDC">
              <w:rPr>
                <w:sz w:val="22"/>
                <w:szCs w:val="22"/>
              </w:rPr>
              <w:t>Pēc priekšlikuma un tam pievienoto materiālu (turpmāk – dokumentācija) saņemšanas pašvaldība to elektroniski nosūta padomei</w:t>
            </w:r>
            <w:proofErr w:type="gramStart"/>
            <w:r w:rsidRPr="003B1DDC">
              <w:rPr>
                <w:sz w:val="22"/>
                <w:szCs w:val="22"/>
              </w:rPr>
              <w:t xml:space="preserve"> un</w:t>
            </w:r>
            <w:proofErr w:type="gramEnd"/>
            <w:r w:rsidRPr="003B1DDC">
              <w:rPr>
                <w:sz w:val="22"/>
                <w:szCs w:val="22"/>
              </w:rPr>
              <w:t xml:space="preserve"> izsaka</w:t>
            </w:r>
            <w:r w:rsidR="000D2B21">
              <w:rPr>
                <w:sz w:val="22"/>
                <w:szCs w:val="22"/>
              </w:rPr>
              <w:t xml:space="preserve"> sākotnēju</w:t>
            </w:r>
            <w:r w:rsidRPr="003B1DDC">
              <w:rPr>
                <w:sz w:val="22"/>
                <w:szCs w:val="22"/>
              </w:rPr>
              <w:t xml:space="preserve"> viedokli par priekšlikumu (Projekta </w:t>
            </w:r>
            <w:r w:rsidRPr="00FF4C16">
              <w:rPr>
                <w:b/>
                <w:sz w:val="22"/>
                <w:szCs w:val="22"/>
              </w:rPr>
              <w:t>2</w:t>
            </w:r>
            <w:r w:rsidR="00B71A6E" w:rsidRPr="00FF4C16">
              <w:rPr>
                <w:b/>
                <w:sz w:val="22"/>
                <w:szCs w:val="22"/>
              </w:rPr>
              <w:t>0</w:t>
            </w:r>
            <w:r w:rsidRPr="00FF4C16">
              <w:rPr>
                <w:b/>
                <w:sz w:val="22"/>
                <w:szCs w:val="22"/>
              </w:rPr>
              <w:t>.punkts</w:t>
            </w:r>
            <w:r w:rsidRPr="003B1DDC">
              <w:rPr>
                <w:sz w:val="22"/>
                <w:szCs w:val="22"/>
              </w:rPr>
              <w:t>).</w:t>
            </w:r>
            <w:r w:rsidR="00C6215D">
              <w:rPr>
                <w:sz w:val="22"/>
                <w:szCs w:val="22"/>
              </w:rPr>
              <w:t xml:space="preserve"> </w:t>
            </w:r>
            <w:r w:rsidR="00C6215D" w:rsidRPr="00C6215D">
              <w:rPr>
                <w:sz w:val="22"/>
                <w:szCs w:val="22"/>
              </w:rPr>
              <w:t xml:space="preserve">Sākotnējā viedokļa paušanai nav paredzēta padziļināta priekšlikuma izpēte, bet gan vispārīgs izvērtējums par tā potenciālo atbalstīšanu vai noraidīšanu ar mērķi sniegt padomei informāciju par pašvaldības sākotnējo nostāju, kā arī nepieciešamības gadījumā sniegt kontekstu par izvietojamo objektu, kas </w:t>
            </w:r>
            <w:r w:rsidR="00C6215D" w:rsidRPr="00C6215D">
              <w:rPr>
                <w:sz w:val="22"/>
                <w:szCs w:val="22"/>
              </w:rPr>
              <w:lastRenderedPageBreak/>
              <w:t>ļautu padomei pilnvērtīgāk izvērtēt dokumentāciju pirms atzinuma izdošanas.</w:t>
            </w:r>
          </w:p>
          <w:p w14:paraId="69D7DEE9" w14:textId="77777777" w:rsidR="000B11BC" w:rsidRPr="003B1DDC" w:rsidRDefault="000B11BC" w:rsidP="003B1DDC">
            <w:pPr>
              <w:pStyle w:val="naisc"/>
              <w:spacing w:before="0" w:after="0"/>
              <w:jc w:val="both"/>
              <w:rPr>
                <w:sz w:val="22"/>
                <w:szCs w:val="22"/>
              </w:rPr>
            </w:pPr>
          </w:p>
          <w:p w14:paraId="198F78A6" w14:textId="52C998B5" w:rsidR="000B11BC" w:rsidRPr="003B1DDC" w:rsidRDefault="000B11BC" w:rsidP="003B1DDC">
            <w:pPr>
              <w:pStyle w:val="naisc"/>
              <w:spacing w:before="0" w:after="0"/>
              <w:jc w:val="both"/>
              <w:rPr>
                <w:sz w:val="22"/>
                <w:szCs w:val="22"/>
              </w:rPr>
            </w:pPr>
            <w:r w:rsidRPr="003B1DDC">
              <w:rPr>
                <w:sz w:val="22"/>
                <w:szCs w:val="22"/>
              </w:rPr>
              <w:t xml:space="preserve">Padome desmit darbdienu laikā izvērtē dokumentāciju un, konstatējot vēsturiskā notikuma faktu vai personas esamību un ietvertās ieceres atbilstību normatīvajiem aktiem, vērtē ieceres arhitektonisko, māksliniecisko un dizaina kvalitāti un pēc dokumentācijas saņemšanas elektroniski </w:t>
            </w:r>
            <w:r w:rsidR="001B055D">
              <w:rPr>
                <w:sz w:val="22"/>
                <w:szCs w:val="22"/>
              </w:rPr>
              <w:t xml:space="preserve">ar drošu elektronisko parakstu </w:t>
            </w:r>
            <w:r w:rsidRPr="003B1DDC">
              <w:rPr>
                <w:sz w:val="22"/>
                <w:szCs w:val="22"/>
              </w:rPr>
              <w:t>sniedz</w:t>
            </w:r>
            <w:r w:rsidR="001B055D">
              <w:rPr>
                <w:sz w:val="22"/>
                <w:szCs w:val="22"/>
              </w:rPr>
              <w:t xml:space="preserve"> </w:t>
            </w:r>
            <w:r w:rsidRPr="003B1DDC">
              <w:rPr>
                <w:sz w:val="22"/>
                <w:szCs w:val="22"/>
              </w:rPr>
              <w:t>atzinumu pašvaldībai. Ieceres arhitektoniskās, mākslinieciskās un dizaina kvalitātes novērtēšana ietver ieceres īstenošanas rezultāta iederēšanos apkārtnē esošajā kultūrvidē (vienlaikus, ņemot vērā kultūras mantojuma aizsardzības principu, iecerei cik vien iespējams, jālīdzinās tās apkārtnē esošo būvju un citu kultūrvēsturisku objektu vizuālajam noformējumam). Minētais izriet no likuma „Par kultūras pieminekļu aizsardzību” 18.</w:t>
            </w:r>
            <w:r w:rsidRPr="00FF4C16">
              <w:rPr>
                <w:sz w:val="22"/>
                <w:szCs w:val="22"/>
                <w:vertAlign w:val="superscript"/>
              </w:rPr>
              <w:t>3</w:t>
            </w:r>
            <w:r w:rsidR="00FF4C16">
              <w:rPr>
                <w:sz w:val="22"/>
                <w:szCs w:val="22"/>
                <w:vertAlign w:val="superscript"/>
              </w:rPr>
              <w:t> </w:t>
            </w:r>
            <w:r w:rsidRPr="003B1DDC">
              <w:rPr>
                <w:sz w:val="22"/>
                <w:szCs w:val="22"/>
              </w:rPr>
              <w:t>panta pirmās daļas. Pēc tam padome sniedz pašvaldībai atzinumu. [..]”</w:t>
            </w:r>
          </w:p>
        </w:tc>
      </w:tr>
      <w:tr w:rsidR="000B11BC" w:rsidRPr="003B1DDC" w14:paraId="13E68E4C" w14:textId="77777777" w:rsidTr="008B0C16">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118CE192" w14:textId="77777777" w:rsidR="000B11BC" w:rsidRPr="003B1DDC" w:rsidRDefault="000B11BC" w:rsidP="004262D8">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64B66658" w14:textId="6559EF3C" w:rsidR="000B11BC" w:rsidRDefault="000B11BC" w:rsidP="003B1DDC">
            <w:pPr>
              <w:pStyle w:val="naisc"/>
              <w:spacing w:before="0" w:after="0"/>
              <w:jc w:val="both"/>
              <w:rPr>
                <w:sz w:val="22"/>
                <w:szCs w:val="22"/>
              </w:rPr>
            </w:pPr>
            <w:r w:rsidRPr="003B1DDC">
              <w:rPr>
                <w:sz w:val="22"/>
                <w:szCs w:val="22"/>
              </w:rPr>
              <w:t>Ministru kabineta noteikumu projekta 41. un 42.punkts.</w:t>
            </w:r>
          </w:p>
          <w:p w14:paraId="463BB666" w14:textId="77777777" w:rsidR="00872542" w:rsidRDefault="00872542" w:rsidP="003B1DDC">
            <w:pPr>
              <w:pStyle w:val="naisc"/>
              <w:spacing w:before="0" w:after="0"/>
              <w:jc w:val="both"/>
              <w:rPr>
                <w:sz w:val="22"/>
                <w:szCs w:val="22"/>
              </w:rPr>
            </w:pPr>
          </w:p>
          <w:p w14:paraId="291BFF1F" w14:textId="77777777" w:rsidR="000B11BC" w:rsidRPr="003B1DDC" w:rsidRDefault="000B11BC" w:rsidP="003B1DDC">
            <w:pPr>
              <w:pStyle w:val="naisc"/>
              <w:spacing w:before="0" w:after="0"/>
              <w:jc w:val="both"/>
              <w:rPr>
                <w:sz w:val="22"/>
                <w:szCs w:val="22"/>
              </w:rPr>
            </w:pPr>
            <w:r w:rsidRPr="003B1DDC">
              <w:rPr>
                <w:sz w:val="22"/>
                <w:szCs w:val="22"/>
              </w:rPr>
              <w:t>41. Būvvalde iesniedzējam paziņo lēmumu par dokumentācijas tālāku virzību.</w:t>
            </w:r>
          </w:p>
          <w:p w14:paraId="32170B8C" w14:textId="77777777" w:rsidR="000B11BC" w:rsidRPr="003B1DDC" w:rsidRDefault="000B11BC" w:rsidP="003B1DDC">
            <w:pPr>
              <w:pStyle w:val="naisc"/>
              <w:spacing w:before="0" w:after="0"/>
              <w:jc w:val="both"/>
              <w:rPr>
                <w:sz w:val="22"/>
                <w:szCs w:val="22"/>
              </w:rPr>
            </w:pPr>
          </w:p>
          <w:p w14:paraId="3922D80C" w14:textId="77777777" w:rsidR="000B11BC" w:rsidRPr="003B1DDC" w:rsidRDefault="000B11BC" w:rsidP="003B1DDC">
            <w:pPr>
              <w:pStyle w:val="naisc"/>
              <w:spacing w:before="0" w:after="0"/>
              <w:jc w:val="both"/>
              <w:rPr>
                <w:sz w:val="22"/>
                <w:szCs w:val="22"/>
              </w:rPr>
            </w:pPr>
            <w:r w:rsidRPr="003B1DDC">
              <w:rPr>
                <w:sz w:val="22"/>
                <w:szCs w:val="22"/>
              </w:rPr>
              <w:lastRenderedPageBreak/>
              <w:t>42. Iesnieguma neatbalstīšanas gadījumā būvvalde iesniegumu ar tam pievienotajiem materiāliem atdod iesniedzējam.</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08C70434" w14:textId="77777777" w:rsidR="000B11BC" w:rsidRPr="003B1DDC" w:rsidRDefault="000B11BC" w:rsidP="003B1DDC">
            <w:pPr>
              <w:tabs>
                <w:tab w:val="left" w:pos="993"/>
              </w:tabs>
              <w:jc w:val="both"/>
              <w:rPr>
                <w:b/>
                <w:sz w:val="22"/>
                <w:szCs w:val="22"/>
              </w:rPr>
            </w:pPr>
            <w:r w:rsidRPr="003B1DDC">
              <w:rPr>
                <w:b/>
                <w:sz w:val="22"/>
                <w:szCs w:val="22"/>
              </w:rPr>
              <w:lastRenderedPageBreak/>
              <w:t>Tieslietu ministrija:</w:t>
            </w:r>
          </w:p>
          <w:p w14:paraId="55F8E913" w14:textId="77777777" w:rsidR="000B11BC" w:rsidRPr="003B1DDC" w:rsidRDefault="000B11BC" w:rsidP="003B1DDC">
            <w:pPr>
              <w:tabs>
                <w:tab w:val="left" w:pos="993"/>
              </w:tabs>
              <w:jc w:val="both"/>
              <w:rPr>
                <w:sz w:val="22"/>
                <w:szCs w:val="22"/>
              </w:rPr>
            </w:pPr>
            <w:r w:rsidRPr="003B1DDC">
              <w:rPr>
                <w:sz w:val="22"/>
                <w:szCs w:val="22"/>
              </w:rPr>
              <w:t xml:space="preserve">Tieslietu ministrija lūdz izvērtēt nepieciešamību apvienot noteikumu projekta 41. un 42. punktu, jo saskaņā ar minētājiem pantiem būvvaldei iesniedzējam ir divas reizes jāsniedz </w:t>
            </w:r>
            <w:r w:rsidRPr="003B1DDC">
              <w:rPr>
                <w:sz w:val="22"/>
                <w:szCs w:val="22"/>
              </w:rPr>
              <w:lastRenderedPageBreak/>
              <w:t>informācija iesnieguma neatbalstīšanas gadījumā.</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491261DB" w14:textId="77777777" w:rsidR="000B11BC" w:rsidRPr="003B1DDC" w:rsidRDefault="000B11BC" w:rsidP="003B1DDC">
            <w:pPr>
              <w:widowControl w:val="0"/>
              <w:autoSpaceDE w:val="0"/>
              <w:autoSpaceDN w:val="0"/>
              <w:adjustRightInd w:val="0"/>
              <w:jc w:val="center"/>
              <w:rPr>
                <w:bCs/>
                <w:sz w:val="22"/>
                <w:szCs w:val="22"/>
              </w:rPr>
            </w:pPr>
            <w:proofErr w:type="spellStart"/>
            <w:r w:rsidRPr="003B1DDC">
              <w:rPr>
                <w:b/>
                <w:bCs/>
                <w:sz w:val="22"/>
                <w:szCs w:val="22"/>
              </w:rPr>
              <w:lastRenderedPageBreak/>
              <w:t>Nemts</w:t>
            </w:r>
            <w:proofErr w:type="spellEnd"/>
            <w:r w:rsidRPr="003B1DDC">
              <w:rPr>
                <w:b/>
                <w:bCs/>
                <w:sz w:val="22"/>
                <w:szCs w:val="22"/>
              </w:rPr>
              <w:t xml:space="preserve"> vērā</w:t>
            </w:r>
          </w:p>
        </w:tc>
        <w:tc>
          <w:tcPr>
            <w:tcW w:w="1018" w:type="pct"/>
            <w:tcBorders>
              <w:top w:val="single" w:sz="4" w:space="0" w:color="auto"/>
              <w:left w:val="single" w:sz="4" w:space="0" w:color="auto"/>
              <w:bottom w:val="single" w:sz="4" w:space="0" w:color="auto"/>
            </w:tcBorders>
            <w:shd w:val="clear" w:color="auto" w:fill="auto"/>
          </w:tcPr>
          <w:p w14:paraId="6140F43C" w14:textId="77777777" w:rsidR="000B11BC" w:rsidRPr="003B1DDC" w:rsidRDefault="000B11BC" w:rsidP="003B1DDC">
            <w:pPr>
              <w:pStyle w:val="naisc"/>
              <w:spacing w:before="0" w:after="0"/>
              <w:jc w:val="both"/>
              <w:rPr>
                <w:sz w:val="22"/>
                <w:szCs w:val="22"/>
              </w:rPr>
            </w:pPr>
            <w:r w:rsidRPr="003B1DDC">
              <w:rPr>
                <w:sz w:val="22"/>
                <w:szCs w:val="22"/>
              </w:rPr>
              <w:t>Svītrots Ministru kabineta noteikumu projekta 41. un 42.punkts.</w:t>
            </w:r>
          </w:p>
        </w:tc>
      </w:tr>
      <w:tr w:rsidR="000B11BC" w:rsidRPr="003B1DDC" w14:paraId="456CC022" w14:textId="77777777" w:rsidTr="00854EC2">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0EEDADB0" w14:textId="77777777" w:rsidR="000B11BC" w:rsidRPr="003B1DDC" w:rsidRDefault="000B11BC" w:rsidP="004262D8">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4F2CF5A1" w14:textId="77777777" w:rsidR="000B11BC" w:rsidRPr="003B1DDC" w:rsidRDefault="000B11BC" w:rsidP="003B1DDC">
            <w:pPr>
              <w:pStyle w:val="naisc"/>
              <w:spacing w:before="0" w:after="0"/>
              <w:jc w:val="both"/>
              <w:rPr>
                <w:sz w:val="22"/>
                <w:szCs w:val="22"/>
              </w:rPr>
            </w:pPr>
            <w:r w:rsidRPr="003B1DDC">
              <w:rPr>
                <w:sz w:val="22"/>
                <w:szCs w:val="22"/>
              </w:rPr>
              <w:t>Ministru kabineta noteikumu projekta 26., 36., 44. un 47.punkts.</w:t>
            </w:r>
          </w:p>
          <w:p w14:paraId="0AD80047" w14:textId="77777777" w:rsidR="000B11BC" w:rsidRPr="003B1DDC" w:rsidRDefault="000B11BC" w:rsidP="003B1DDC">
            <w:pPr>
              <w:pStyle w:val="naisc"/>
              <w:spacing w:before="0" w:after="0"/>
              <w:jc w:val="both"/>
              <w:rPr>
                <w:sz w:val="22"/>
                <w:szCs w:val="22"/>
              </w:rPr>
            </w:pPr>
          </w:p>
          <w:p w14:paraId="1B8F4EA8" w14:textId="77777777" w:rsidR="000B11BC" w:rsidRPr="003B1DDC" w:rsidRDefault="000B11BC" w:rsidP="003B1DDC">
            <w:pPr>
              <w:pStyle w:val="naisc"/>
              <w:spacing w:before="0" w:after="0"/>
              <w:jc w:val="both"/>
              <w:rPr>
                <w:sz w:val="22"/>
                <w:szCs w:val="22"/>
              </w:rPr>
            </w:pPr>
            <w:r w:rsidRPr="003B1DDC">
              <w:rPr>
                <w:sz w:val="22"/>
                <w:szCs w:val="22"/>
              </w:rPr>
              <w:t>26. Būvvalde viena mēneša laikā pēc dokumentācijas saņemšanas izvērtē tās atbilstību normatīvajiem aktiem, teritorijas plānojuma dokumentiem, aizsargjoslu un vides pieejamības prasībām un pieņem motivētu lēmumu par dokumentācijas tālāku virzību:</w:t>
            </w:r>
          </w:p>
          <w:p w14:paraId="63C9329C" w14:textId="77777777" w:rsidR="000B11BC" w:rsidRPr="003B1DDC" w:rsidRDefault="000B11BC" w:rsidP="003B1DDC">
            <w:pPr>
              <w:pStyle w:val="naisc"/>
              <w:spacing w:before="0" w:after="0"/>
              <w:jc w:val="both"/>
              <w:rPr>
                <w:sz w:val="22"/>
                <w:szCs w:val="22"/>
              </w:rPr>
            </w:pPr>
            <w:r w:rsidRPr="003B1DDC">
              <w:rPr>
                <w:sz w:val="22"/>
                <w:szCs w:val="22"/>
              </w:rPr>
              <w:t>26.1. atbalstīt;</w:t>
            </w:r>
          </w:p>
          <w:p w14:paraId="38A771A0" w14:textId="77777777" w:rsidR="000B11BC" w:rsidRPr="003B1DDC" w:rsidRDefault="000B11BC" w:rsidP="003B1DDC">
            <w:pPr>
              <w:pStyle w:val="naisc"/>
              <w:spacing w:before="0" w:after="0"/>
              <w:jc w:val="both"/>
              <w:rPr>
                <w:sz w:val="22"/>
                <w:szCs w:val="22"/>
              </w:rPr>
            </w:pPr>
            <w:r w:rsidRPr="003B1DDC">
              <w:rPr>
                <w:sz w:val="22"/>
                <w:szCs w:val="22"/>
              </w:rPr>
              <w:t>26.2. neatbalstīt.</w:t>
            </w:r>
          </w:p>
          <w:p w14:paraId="0ABED0A2" w14:textId="77777777" w:rsidR="000B11BC" w:rsidRPr="003B1DDC" w:rsidRDefault="000B11BC" w:rsidP="003B1DDC">
            <w:pPr>
              <w:pStyle w:val="naisc"/>
              <w:spacing w:before="0" w:after="0"/>
              <w:jc w:val="both"/>
              <w:rPr>
                <w:sz w:val="22"/>
                <w:szCs w:val="22"/>
              </w:rPr>
            </w:pPr>
          </w:p>
          <w:p w14:paraId="55569198" w14:textId="77777777" w:rsidR="000B11BC" w:rsidRPr="003B1DDC" w:rsidRDefault="000B11BC" w:rsidP="003B1DDC">
            <w:pPr>
              <w:pStyle w:val="naisc"/>
              <w:spacing w:before="0" w:after="0"/>
              <w:jc w:val="both"/>
              <w:rPr>
                <w:sz w:val="22"/>
                <w:szCs w:val="22"/>
              </w:rPr>
            </w:pPr>
            <w:r w:rsidRPr="003B1DDC">
              <w:rPr>
                <w:sz w:val="22"/>
                <w:szCs w:val="22"/>
              </w:rPr>
              <w:t>36. Pašvaldība, pamatojoties uz Padomes atzinumu par ieceres atbalstīšanu, pieņem motivētu lēmumu:</w:t>
            </w:r>
          </w:p>
          <w:p w14:paraId="751C5DA4" w14:textId="77777777" w:rsidR="000B11BC" w:rsidRPr="003B1DDC" w:rsidRDefault="000B11BC" w:rsidP="003B1DDC">
            <w:pPr>
              <w:pStyle w:val="naisc"/>
              <w:spacing w:before="0" w:after="0"/>
              <w:jc w:val="both"/>
              <w:rPr>
                <w:sz w:val="22"/>
                <w:szCs w:val="22"/>
              </w:rPr>
            </w:pPr>
            <w:r w:rsidRPr="003B1DDC">
              <w:rPr>
                <w:sz w:val="22"/>
                <w:szCs w:val="22"/>
              </w:rPr>
              <w:t>36.1. saskaņot dokumentāciju;</w:t>
            </w:r>
          </w:p>
          <w:p w14:paraId="5C414C38" w14:textId="68D1665F" w:rsidR="000B11BC" w:rsidRDefault="000B11BC" w:rsidP="003B1DDC">
            <w:pPr>
              <w:pStyle w:val="naisc"/>
              <w:spacing w:before="0" w:after="0"/>
              <w:jc w:val="both"/>
              <w:rPr>
                <w:sz w:val="22"/>
                <w:szCs w:val="22"/>
              </w:rPr>
            </w:pPr>
            <w:r w:rsidRPr="003B1DDC">
              <w:rPr>
                <w:sz w:val="22"/>
                <w:szCs w:val="22"/>
              </w:rPr>
              <w:t>36.2. nesaskaņot dokumentāciju un atdot iesniedzējam.</w:t>
            </w:r>
          </w:p>
          <w:p w14:paraId="44514CAA" w14:textId="77777777" w:rsidR="00F2040D" w:rsidRPr="003B1DDC" w:rsidRDefault="00F2040D" w:rsidP="003B1DDC">
            <w:pPr>
              <w:pStyle w:val="naisc"/>
              <w:spacing w:before="0" w:after="0"/>
              <w:jc w:val="both"/>
              <w:rPr>
                <w:sz w:val="22"/>
                <w:szCs w:val="22"/>
              </w:rPr>
            </w:pPr>
          </w:p>
          <w:p w14:paraId="751A63CF" w14:textId="22740803" w:rsidR="000B11BC" w:rsidRPr="003B1DDC" w:rsidRDefault="000B11BC" w:rsidP="003B1DDC">
            <w:pPr>
              <w:jc w:val="both"/>
              <w:rPr>
                <w:sz w:val="22"/>
                <w:szCs w:val="22"/>
              </w:rPr>
            </w:pPr>
            <w:r w:rsidRPr="003B1DDC">
              <w:rPr>
                <w:sz w:val="22"/>
                <w:szCs w:val="22"/>
              </w:rPr>
              <w:t>44.</w:t>
            </w:r>
            <w:r w:rsidR="00B37083">
              <w:rPr>
                <w:sz w:val="22"/>
                <w:szCs w:val="22"/>
              </w:rPr>
              <w:t> </w:t>
            </w:r>
            <w:r w:rsidRPr="003B1DDC">
              <w:rPr>
                <w:sz w:val="22"/>
                <w:szCs w:val="22"/>
              </w:rPr>
              <w:t xml:space="preserve">Padomes darba grupa trīs mēnešu laikā izvērtē iesniegumu un tam pievienotos materiālus un, konstatējot vēsturiskā notikuma faktu vai personas esamību un iesniegumā ietvertās ieceres atbilstību normatīvajiem aktiem, vērtē ieceres arhitektonisko, </w:t>
            </w:r>
            <w:r w:rsidRPr="003B1DDC">
              <w:rPr>
                <w:sz w:val="22"/>
                <w:szCs w:val="22"/>
              </w:rPr>
              <w:lastRenderedPageBreak/>
              <w:t xml:space="preserve">māksliniecisko un dizaina kvalitāti, kā arī iederēšanos apkārtnē esošajā kultūrvidē (iecerei jālīdzinās tās apkārtnē esošo būvju un citu kultūrvēsturisku objektu </w:t>
            </w:r>
            <w:proofErr w:type="spellStart"/>
            <w:r w:rsidRPr="003B1DDC">
              <w:rPr>
                <w:sz w:val="22"/>
                <w:szCs w:val="22"/>
              </w:rPr>
              <w:t>dizainiskajam</w:t>
            </w:r>
            <w:proofErr w:type="spellEnd"/>
            <w:r w:rsidRPr="003B1DDC">
              <w:rPr>
                <w:sz w:val="22"/>
                <w:szCs w:val="22"/>
              </w:rPr>
              <w:t xml:space="preserve"> noformējumam) un Padomei sniedz rekomendāciju:</w:t>
            </w:r>
          </w:p>
          <w:p w14:paraId="1073E27B" w14:textId="77777777" w:rsidR="000B11BC" w:rsidRPr="003B1DDC" w:rsidRDefault="000B11BC" w:rsidP="003B1DDC">
            <w:pPr>
              <w:pStyle w:val="naisc"/>
              <w:spacing w:before="0" w:after="0"/>
              <w:jc w:val="both"/>
              <w:rPr>
                <w:sz w:val="22"/>
                <w:szCs w:val="22"/>
              </w:rPr>
            </w:pPr>
            <w:r w:rsidRPr="003B1DDC">
              <w:rPr>
                <w:sz w:val="22"/>
                <w:szCs w:val="22"/>
              </w:rPr>
              <w:t>[..].</w:t>
            </w:r>
          </w:p>
          <w:p w14:paraId="48C439E9" w14:textId="77777777" w:rsidR="000B11BC" w:rsidRPr="003B1DDC" w:rsidRDefault="000B11BC" w:rsidP="003B1DDC">
            <w:pPr>
              <w:pStyle w:val="naisc"/>
              <w:spacing w:before="0" w:after="0"/>
              <w:jc w:val="both"/>
              <w:rPr>
                <w:sz w:val="22"/>
                <w:szCs w:val="22"/>
              </w:rPr>
            </w:pPr>
          </w:p>
          <w:p w14:paraId="2AEE8673" w14:textId="77777777" w:rsidR="000B11BC" w:rsidRPr="003B1DDC" w:rsidRDefault="000B11BC" w:rsidP="003B1DDC">
            <w:pPr>
              <w:pStyle w:val="naisc"/>
              <w:spacing w:before="0" w:after="0"/>
              <w:jc w:val="both"/>
              <w:rPr>
                <w:sz w:val="22"/>
                <w:szCs w:val="22"/>
              </w:rPr>
            </w:pPr>
            <w:r w:rsidRPr="003B1DDC">
              <w:rPr>
                <w:sz w:val="22"/>
                <w:szCs w:val="22"/>
              </w:rPr>
              <w:t>47. Padome nākamajā sēdē izskata Padomes darba grupas rekomendāciju par ieceri un izsniedz attiecīgajai pašvaldībai saistošu atzinumu:</w:t>
            </w:r>
          </w:p>
          <w:p w14:paraId="1BA8A559" w14:textId="77777777" w:rsidR="000B11BC" w:rsidRPr="003B1DDC" w:rsidRDefault="000B11BC" w:rsidP="003B1DDC">
            <w:pPr>
              <w:pStyle w:val="naisc"/>
              <w:spacing w:before="0" w:after="0"/>
              <w:jc w:val="both"/>
              <w:rPr>
                <w:sz w:val="22"/>
                <w:szCs w:val="22"/>
              </w:rPr>
            </w:pPr>
            <w:r w:rsidRPr="003B1DDC">
              <w:rPr>
                <w:sz w:val="22"/>
                <w:szCs w:val="22"/>
              </w:rPr>
              <w:t>47.1. atbalstīt ieceri;</w:t>
            </w:r>
          </w:p>
          <w:p w14:paraId="2FDC0A52" w14:textId="77777777" w:rsidR="000B11BC" w:rsidRPr="003B1DDC" w:rsidRDefault="000B11BC" w:rsidP="003B1DDC">
            <w:pPr>
              <w:pStyle w:val="naisc"/>
              <w:spacing w:before="0" w:after="0"/>
              <w:jc w:val="both"/>
              <w:rPr>
                <w:sz w:val="22"/>
                <w:szCs w:val="22"/>
              </w:rPr>
            </w:pPr>
            <w:r w:rsidRPr="003B1DDC">
              <w:rPr>
                <w:sz w:val="22"/>
                <w:szCs w:val="22"/>
              </w:rPr>
              <w:t>47.2. neatbalstīt ieceri.</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2784AE1A" w14:textId="77777777" w:rsidR="000B11BC" w:rsidRPr="003B1DDC" w:rsidRDefault="000B11BC" w:rsidP="003B1DDC">
            <w:pPr>
              <w:tabs>
                <w:tab w:val="left" w:pos="993"/>
              </w:tabs>
              <w:jc w:val="both"/>
              <w:rPr>
                <w:sz w:val="22"/>
                <w:szCs w:val="22"/>
              </w:rPr>
            </w:pPr>
            <w:r w:rsidRPr="003B1DDC">
              <w:rPr>
                <w:b/>
                <w:sz w:val="22"/>
                <w:szCs w:val="22"/>
              </w:rPr>
              <w:lastRenderedPageBreak/>
              <w:t>Ventspils pilsētas dome (Latvijas Pašvaldību savienība):</w:t>
            </w:r>
          </w:p>
          <w:p w14:paraId="2817EBC5" w14:textId="77777777" w:rsidR="000B11BC" w:rsidRPr="003B1DDC" w:rsidRDefault="000B11BC" w:rsidP="003B1DDC">
            <w:pPr>
              <w:tabs>
                <w:tab w:val="left" w:pos="993"/>
              </w:tabs>
              <w:jc w:val="both"/>
              <w:rPr>
                <w:sz w:val="22"/>
                <w:szCs w:val="22"/>
              </w:rPr>
            </w:pPr>
            <w:r w:rsidRPr="003B1DDC">
              <w:rPr>
                <w:sz w:val="22"/>
                <w:szCs w:val="22"/>
              </w:rPr>
              <w:t xml:space="preserve">Noteikumu projekta 44.punktā ir noteikts, ka Padomes darba grupa izvērtē ieceri ne tikai no vēsturiskā aspekta, bet vērtē arī arhitektonisko, māksliniecisko un dizaina kvalitāti, kā arī ieceres iederēšanos apkārtnē esošajā kultūrvidē “iecerei </w:t>
            </w:r>
            <w:proofErr w:type="spellStart"/>
            <w:r w:rsidRPr="003B1DDC">
              <w:rPr>
                <w:sz w:val="22"/>
                <w:szCs w:val="22"/>
              </w:rPr>
              <w:t>jālīdzināts</w:t>
            </w:r>
            <w:proofErr w:type="spellEnd"/>
            <w:r w:rsidRPr="003B1DDC">
              <w:rPr>
                <w:sz w:val="22"/>
                <w:szCs w:val="22"/>
              </w:rPr>
              <w:t xml:space="preserve"> tās apkārtnē esošo būvju un kultūrvēsturisku objektu </w:t>
            </w:r>
            <w:proofErr w:type="spellStart"/>
            <w:r w:rsidRPr="003B1DDC">
              <w:rPr>
                <w:sz w:val="22"/>
                <w:szCs w:val="22"/>
              </w:rPr>
              <w:t>dizainiskajam</w:t>
            </w:r>
            <w:proofErr w:type="spellEnd"/>
            <w:r w:rsidRPr="003B1DDC">
              <w:rPr>
                <w:sz w:val="22"/>
                <w:szCs w:val="22"/>
              </w:rPr>
              <w:t xml:space="preserve"> noformējumam”, kā rezultātā Padome izsniedz pašvaldībai saistošu atzinumu </w:t>
            </w:r>
            <w:proofErr w:type="gramStart"/>
            <w:r w:rsidRPr="003B1DDC">
              <w:rPr>
                <w:sz w:val="22"/>
                <w:szCs w:val="22"/>
              </w:rPr>
              <w:t>(</w:t>
            </w:r>
            <w:proofErr w:type="gramEnd"/>
            <w:r w:rsidRPr="003B1DDC">
              <w:rPr>
                <w:sz w:val="22"/>
                <w:szCs w:val="22"/>
              </w:rPr>
              <w:t xml:space="preserve">noteikumu projekta 47.punkts) atbalstīt vai neatbalstīt ieceri. Vienlaicīgi, vēršam uzmanību, ka noteikumu projektā ietvertā prasība un vērtējuma kritērijs: “iecerei jālīdzinās tās apkārtnē esošo būvju un kultūrvēsturisku objektu </w:t>
            </w:r>
            <w:proofErr w:type="spellStart"/>
            <w:r w:rsidRPr="003B1DDC">
              <w:rPr>
                <w:sz w:val="22"/>
                <w:szCs w:val="22"/>
              </w:rPr>
              <w:t>dizainiskajam</w:t>
            </w:r>
            <w:proofErr w:type="spellEnd"/>
            <w:r w:rsidRPr="003B1DDC">
              <w:rPr>
                <w:sz w:val="22"/>
                <w:szCs w:val="22"/>
              </w:rPr>
              <w:t xml:space="preserve"> noformējumam” nav korekta un nav izpildāma.</w:t>
            </w:r>
          </w:p>
          <w:p w14:paraId="38BCB39E" w14:textId="77777777" w:rsidR="000B11BC" w:rsidRPr="003B1DDC" w:rsidRDefault="000B11BC" w:rsidP="003B1DDC">
            <w:pPr>
              <w:tabs>
                <w:tab w:val="left" w:pos="993"/>
              </w:tabs>
              <w:jc w:val="both"/>
              <w:rPr>
                <w:sz w:val="22"/>
                <w:szCs w:val="22"/>
              </w:rPr>
            </w:pPr>
            <w:proofErr w:type="spellStart"/>
            <w:r w:rsidRPr="003B1DDC">
              <w:rPr>
                <w:sz w:val="22"/>
                <w:szCs w:val="22"/>
              </w:rPr>
              <w:t>Neatbalstam</w:t>
            </w:r>
            <w:proofErr w:type="spellEnd"/>
            <w:r w:rsidRPr="003B1DDC">
              <w:rPr>
                <w:sz w:val="22"/>
                <w:szCs w:val="22"/>
              </w:rPr>
              <w:t xml:space="preserve"> šādu noteikumu projektā ietverto regulējumu, kad pašvaldībai nav noteikta kompetence vērtēt objekta iederību vidē, tā arhitektonisko, māksliniecisko un dizaina </w:t>
            </w:r>
            <w:r w:rsidRPr="003B1DDC">
              <w:rPr>
                <w:sz w:val="22"/>
                <w:szCs w:val="22"/>
              </w:rPr>
              <w:lastRenderedPageBreak/>
              <w:t xml:space="preserve">kvalitāti, noteikumu projektā nosakot vien “būvvaldei izvērtēt atbilstību normatīvajiem aktiem, teritorijas plānojuma dokumentiem, aizsargjoslu un vides pieejamības prasībām” </w:t>
            </w:r>
            <w:proofErr w:type="gramStart"/>
            <w:r w:rsidRPr="003B1DDC">
              <w:rPr>
                <w:sz w:val="22"/>
                <w:szCs w:val="22"/>
              </w:rPr>
              <w:t>(</w:t>
            </w:r>
            <w:proofErr w:type="gramEnd"/>
            <w:r w:rsidRPr="003B1DDC">
              <w:rPr>
                <w:sz w:val="22"/>
                <w:szCs w:val="22"/>
              </w:rPr>
              <w:t>noteikumu projekta 26.punkts), bet iesniegtās ieceres būs jāsaskaņo, pamatojoties uz Padomes izsniegta saistoša atzinuma pamata (noteikumu projekta 36.punkts).</w:t>
            </w:r>
          </w:p>
          <w:p w14:paraId="3A438014" w14:textId="7DF6DCC9" w:rsidR="000B11BC" w:rsidRDefault="000B11BC" w:rsidP="003B1DDC">
            <w:pPr>
              <w:tabs>
                <w:tab w:val="left" w:pos="993"/>
              </w:tabs>
              <w:jc w:val="both"/>
              <w:rPr>
                <w:sz w:val="22"/>
                <w:szCs w:val="22"/>
              </w:rPr>
            </w:pPr>
            <w:r w:rsidRPr="003B1DDC">
              <w:rPr>
                <w:sz w:val="22"/>
                <w:szCs w:val="22"/>
              </w:rPr>
              <w:t>Domes ieskatā, noteikumu projektā minētās Padomes uzdevums būtu jānosaka – sniegt atzinumu iesniedzējam par pieminekļa un piemiņas vietas izvēles, vai informatīvās plāksnes izvietošanas ieceres vēsturisko atbilstību, kā tas izriet arī no likuma “Par kultūras pieminekļu aizsardzību” 18.</w:t>
            </w:r>
            <w:r w:rsidRPr="003B1DDC">
              <w:rPr>
                <w:sz w:val="22"/>
                <w:szCs w:val="22"/>
                <w:vertAlign w:val="superscript"/>
              </w:rPr>
              <w:t>3</w:t>
            </w:r>
            <w:r w:rsidRPr="003B1DDC">
              <w:rPr>
                <w:sz w:val="22"/>
                <w:szCs w:val="22"/>
              </w:rPr>
              <w:t xml:space="preserve"> panta, bet tālākās darbības jau noteikt kā katras pašvaldības </w:t>
            </w:r>
            <w:proofErr w:type="spellStart"/>
            <w:r w:rsidRPr="003B1DDC">
              <w:rPr>
                <w:sz w:val="22"/>
                <w:szCs w:val="22"/>
              </w:rPr>
              <w:t>kompetenc</w:t>
            </w:r>
            <w:proofErr w:type="spellEnd"/>
            <w:r w:rsidRPr="003B1DDC">
              <w:rPr>
                <w:sz w:val="22"/>
                <w:szCs w:val="22"/>
              </w:rPr>
              <w:t>, iespējams, to regulējot ar pašvaldības saistošajiem noteikumiem.</w:t>
            </w:r>
          </w:p>
          <w:p w14:paraId="028112B8" w14:textId="77777777" w:rsidR="00F2040D" w:rsidRPr="003B1DDC" w:rsidRDefault="00F2040D" w:rsidP="003B1DDC">
            <w:pPr>
              <w:tabs>
                <w:tab w:val="left" w:pos="993"/>
              </w:tabs>
              <w:jc w:val="both"/>
              <w:rPr>
                <w:sz w:val="22"/>
                <w:szCs w:val="22"/>
              </w:rPr>
            </w:pPr>
          </w:p>
          <w:p w14:paraId="5B69166F" w14:textId="77777777" w:rsidR="000B11BC" w:rsidRPr="003B1DDC" w:rsidRDefault="000B11BC" w:rsidP="003B1DDC">
            <w:pPr>
              <w:tabs>
                <w:tab w:val="left" w:pos="993"/>
              </w:tabs>
              <w:jc w:val="both"/>
              <w:rPr>
                <w:b/>
                <w:sz w:val="22"/>
                <w:szCs w:val="22"/>
              </w:rPr>
            </w:pPr>
            <w:r w:rsidRPr="003B1DDC">
              <w:rPr>
                <w:b/>
                <w:sz w:val="22"/>
                <w:szCs w:val="22"/>
              </w:rPr>
              <w:t>Latvijas Lielo pilsētu asociācija:</w:t>
            </w:r>
          </w:p>
          <w:p w14:paraId="698E7477" w14:textId="77777777" w:rsidR="000B11BC" w:rsidRPr="003B1DDC" w:rsidRDefault="000B11BC" w:rsidP="003B1DDC">
            <w:pPr>
              <w:ind w:right="-6"/>
              <w:jc w:val="both"/>
              <w:rPr>
                <w:iCs/>
                <w:sz w:val="22"/>
                <w:szCs w:val="22"/>
              </w:rPr>
            </w:pPr>
            <w:r w:rsidRPr="003B1DDC">
              <w:rPr>
                <w:iCs/>
                <w:sz w:val="22"/>
                <w:szCs w:val="22"/>
              </w:rPr>
              <w:t xml:space="preserve">Noteikumu projekta 44. punktā ir noteikts, ka Padomes darba grupa izvērtē ieceri ne tikai no vēsturiskā aspekta, bet vērtē arī arhitektonisko, māksliniecisko un dizaina kvalitāti, kā arī </w:t>
            </w:r>
            <w:r w:rsidRPr="003B1DDC">
              <w:rPr>
                <w:sz w:val="22"/>
                <w:szCs w:val="22"/>
              </w:rPr>
              <w:t xml:space="preserve">ieceres </w:t>
            </w:r>
            <w:r w:rsidRPr="003B1DDC">
              <w:rPr>
                <w:sz w:val="22"/>
                <w:szCs w:val="22"/>
              </w:rPr>
              <w:lastRenderedPageBreak/>
              <w:t xml:space="preserve">iederēšanos apkārtnē esošajā kultūrvidē </w:t>
            </w:r>
            <w:r w:rsidRPr="003B1DDC">
              <w:rPr>
                <w:iCs/>
                <w:sz w:val="22"/>
                <w:szCs w:val="22"/>
              </w:rPr>
              <w:t>“</w:t>
            </w:r>
            <w:r w:rsidRPr="003B1DDC">
              <w:rPr>
                <w:sz w:val="22"/>
                <w:szCs w:val="22"/>
              </w:rPr>
              <w:t xml:space="preserve">iecerei jālīdzinās tās apkārtnē esošo būvju un kultūrvēsturisku objektu </w:t>
            </w:r>
            <w:proofErr w:type="spellStart"/>
            <w:r w:rsidRPr="003B1DDC">
              <w:rPr>
                <w:sz w:val="22"/>
                <w:szCs w:val="22"/>
              </w:rPr>
              <w:t>dizainiskajam</w:t>
            </w:r>
            <w:proofErr w:type="spellEnd"/>
            <w:r w:rsidRPr="003B1DDC">
              <w:rPr>
                <w:sz w:val="22"/>
                <w:szCs w:val="22"/>
              </w:rPr>
              <w:t xml:space="preserve"> noformējumam”</w:t>
            </w:r>
            <w:r w:rsidRPr="003B1DDC">
              <w:rPr>
                <w:iCs/>
                <w:sz w:val="22"/>
                <w:szCs w:val="22"/>
              </w:rPr>
              <w:t xml:space="preserve">, kā rezultātā Padome izsniedz pašvaldībai </w:t>
            </w:r>
            <w:r w:rsidRPr="003B1DDC">
              <w:rPr>
                <w:bCs/>
                <w:iCs/>
                <w:sz w:val="22"/>
                <w:szCs w:val="22"/>
              </w:rPr>
              <w:t>saistošu atzinumu</w:t>
            </w:r>
            <w:r w:rsidRPr="003B1DDC">
              <w:rPr>
                <w:b/>
                <w:iCs/>
                <w:sz w:val="22"/>
                <w:szCs w:val="22"/>
              </w:rPr>
              <w:t xml:space="preserve"> </w:t>
            </w:r>
            <w:proofErr w:type="gramStart"/>
            <w:r w:rsidRPr="003B1DDC">
              <w:rPr>
                <w:iCs/>
                <w:sz w:val="22"/>
                <w:szCs w:val="22"/>
              </w:rPr>
              <w:t>(</w:t>
            </w:r>
            <w:proofErr w:type="gramEnd"/>
            <w:r w:rsidRPr="003B1DDC">
              <w:rPr>
                <w:i/>
                <w:sz w:val="22"/>
                <w:szCs w:val="22"/>
              </w:rPr>
              <w:t>noteikumu projekta 47.punkts</w:t>
            </w:r>
            <w:r w:rsidRPr="003B1DDC">
              <w:rPr>
                <w:iCs/>
                <w:sz w:val="22"/>
                <w:szCs w:val="22"/>
              </w:rPr>
              <w:t>) atbalstīti vai neatbalstīt ieceri. Vienlaicīgi, vēršam uzmanību, ka Noteikumu projektā ietvertā prasība un vērtējuma kritērijs: “</w:t>
            </w:r>
            <w:r w:rsidRPr="003B1DDC">
              <w:rPr>
                <w:sz w:val="22"/>
                <w:szCs w:val="22"/>
              </w:rPr>
              <w:t xml:space="preserve">iecerei jālīdzinās tās apkārtnē esošo būvju un kultūrvēsturisku objektu </w:t>
            </w:r>
            <w:proofErr w:type="spellStart"/>
            <w:r w:rsidRPr="003B1DDC">
              <w:rPr>
                <w:sz w:val="22"/>
                <w:szCs w:val="22"/>
              </w:rPr>
              <w:t>dizainiskajam</w:t>
            </w:r>
            <w:proofErr w:type="spellEnd"/>
            <w:r w:rsidRPr="003B1DDC">
              <w:rPr>
                <w:sz w:val="22"/>
                <w:szCs w:val="22"/>
              </w:rPr>
              <w:t xml:space="preserve"> noformējumam” nav  korekta un nav izpildāma. </w:t>
            </w:r>
          </w:p>
          <w:p w14:paraId="1916F8C3" w14:textId="77777777" w:rsidR="000B11BC" w:rsidRPr="003B1DDC" w:rsidRDefault="000B11BC" w:rsidP="003B1DDC">
            <w:pPr>
              <w:ind w:right="-6"/>
              <w:jc w:val="both"/>
              <w:rPr>
                <w:b/>
                <w:iCs/>
                <w:sz w:val="22"/>
                <w:szCs w:val="22"/>
              </w:rPr>
            </w:pPr>
            <w:r w:rsidRPr="003B1DDC">
              <w:rPr>
                <w:b/>
                <w:iCs/>
                <w:sz w:val="22"/>
                <w:szCs w:val="22"/>
              </w:rPr>
              <w:t>Iebilstam pret šādu Noteikumu projektā ietverto regulējumu, kad pašvaldībai nav noteikta kompetence vērtēt objekta iederību vidē</w:t>
            </w:r>
            <w:r w:rsidRPr="003B1DDC">
              <w:rPr>
                <w:iCs/>
                <w:sz w:val="22"/>
                <w:szCs w:val="22"/>
              </w:rPr>
              <w:t xml:space="preserve">, tā arhitektonisko, māksliniecisko un dizaina kvalitāti, Noteikumu projektā nosakot vien </w:t>
            </w:r>
            <w:r w:rsidRPr="003B1DDC">
              <w:rPr>
                <w:bCs/>
                <w:iCs/>
                <w:sz w:val="22"/>
                <w:szCs w:val="22"/>
              </w:rPr>
              <w:t xml:space="preserve">“būvvaldei izvērtēt atbilstību normatīvajiem aktiem, teritorijas plānojuma dokumentiem, aizsargjoslu un vides pieejamības prasībām” </w:t>
            </w:r>
            <w:proofErr w:type="gramStart"/>
            <w:r w:rsidRPr="003B1DDC">
              <w:rPr>
                <w:bCs/>
                <w:iCs/>
                <w:sz w:val="22"/>
                <w:szCs w:val="22"/>
              </w:rPr>
              <w:t>(</w:t>
            </w:r>
            <w:proofErr w:type="gramEnd"/>
            <w:r w:rsidRPr="003B1DDC">
              <w:rPr>
                <w:bCs/>
                <w:i/>
                <w:sz w:val="22"/>
                <w:szCs w:val="22"/>
              </w:rPr>
              <w:t>noteikumu projekta 26.punkts</w:t>
            </w:r>
            <w:r w:rsidRPr="003B1DDC">
              <w:rPr>
                <w:bCs/>
                <w:iCs/>
                <w:sz w:val="22"/>
                <w:szCs w:val="22"/>
              </w:rPr>
              <w:t>), bet iesniegtās ieceres būs jāsaskaņo, pamatojoties uz Padomes izsniegta saistoša atzinuma pamata</w:t>
            </w:r>
            <w:r w:rsidRPr="003B1DDC">
              <w:rPr>
                <w:b/>
                <w:iCs/>
                <w:sz w:val="22"/>
                <w:szCs w:val="22"/>
              </w:rPr>
              <w:t xml:space="preserve"> </w:t>
            </w:r>
            <w:r w:rsidRPr="003B1DDC">
              <w:rPr>
                <w:iCs/>
                <w:sz w:val="22"/>
                <w:szCs w:val="22"/>
              </w:rPr>
              <w:t>(</w:t>
            </w:r>
            <w:r w:rsidRPr="003B1DDC">
              <w:rPr>
                <w:i/>
                <w:sz w:val="22"/>
                <w:szCs w:val="22"/>
              </w:rPr>
              <w:t>noteikumu projekta 36.punkts</w:t>
            </w:r>
            <w:r w:rsidRPr="003B1DDC">
              <w:rPr>
                <w:iCs/>
                <w:sz w:val="22"/>
                <w:szCs w:val="22"/>
              </w:rPr>
              <w:t>).</w:t>
            </w:r>
          </w:p>
          <w:p w14:paraId="21520A2A" w14:textId="77777777" w:rsidR="000B11BC" w:rsidRPr="003B1DDC" w:rsidRDefault="000B11BC" w:rsidP="003B1DDC">
            <w:pPr>
              <w:tabs>
                <w:tab w:val="left" w:pos="993"/>
              </w:tabs>
              <w:jc w:val="both"/>
              <w:rPr>
                <w:sz w:val="22"/>
                <w:szCs w:val="22"/>
              </w:rPr>
            </w:pPr>
            <w:r w:rsidRPr="003B1DDC">
              <w:rPr>
                <w:b/>
                <w:iCs/>
                <w:sz w:val="22"/>
                <w:szCs w:val="22"/>
              </w:rPr>
              <w:lastRenderedPageBreak/>
              <w:t>N</w:t>
            </w:r>
            <w:r w:rsidRPr="003B1DDC">
              <w:rPr>
                <w:sz w:val="22"/>
                <w:szCs w:val="22"/>
              </w:rPr>
              <w:t>oteikumu projektā minētās Padomes uzdevums būtu jānosaka -</w:t>
            </w:r>
            <w:r w:rsidRPr="003B1DDC">
              <w:rPr>
                <w:b/>
                <w:sz w:val="22"/>
                <w:szCs w:val="22"/>
              </w:rPr>
              <w:t xml:space="preserve"> </w:t>
            </w:r>
            <w:r w:rsidRPr="003B1DDC">
              <w:rPr>
                <w:bCs/>
                <w:sz w:val="22"/>
                <w:szCs w:val="22"/>
              </w:rPr>
              <w:t>sniegt</w:t>
            </w:r>
            <w:r w:rsidRPr="003B1DDC">
              <w:rPr>
                <w:b/>
                <w:sz w:val="22"/>
                <w:szCs w:val="22"/>
              </w:rPr>
              <w:t xml:space="preserve"> </w:t>
            </w:r>
            <w:r w:rsidRPr="003B1DDC">
              <w:rPr>
                <w:bCs/>
                <w:sz w:val="22"/>
                <w:szCs w:val="22"/>
              </w:rPr>
              <w:t>atzinumu</w:t>
            </w:r>
            <w:r w:rsidRPr="003B1DDC">
              <w:rPr>
                <w:b/>
                <w:sz w:val="22"/>
                <w:szCs w:val="22"/>
              </w:rPr>
              <w:t xml:space="preserve"> </w:t>
            </w:r>
            <w:r w:rsidRPr="003B1DDC">
              <w:rPr>
                <w:sz w:val="22"/>
                <w:szCs w:val="22"/>
              </w:rPr>
              <w:t>iesniedzējam</w:t>
            </w:r>
            <w:r w:rsidRPr="003B1DDC">
              <w:rPr>
                <w:b/>
                <w:sz w:val="22"/>
                <w:szCs w:val="22"/>
              </w:rPr>
              <w:t xml:space="preserve"> </w:t>
            </w:r>
            <w:r w:rsidRPr="003B1DDC">
              <w:rPr>
                <w:bCs/>
                <w:sz w:val="22"/>
                <w:szCs w:val="22"/>
              </w:rPr>
              <w:t>par</w:t>
            </w:r>
            <w:r w:rsidRPr="003B1DDC">
              <w:rPr>
                <w:b/>
                <w:sz w:val="22"/>
                <w:szCs w:val="22"/>
              </w:rPr>
              <w:t xml:space="preserve"> </w:t>
            </w:r>
            <w:r w:rsidRPr="003B1DDC">
              <w:rPr>
                <w:sz w:val="22"/>
                <w:szCs w:val="22"/>
              </w:rPr>
              <w:t>pieminekļa un piemiņas vietas izveides, vai informatīvās plāksnes izvietošanas</w:t>
            </w:r>
            <w:r w:rsidRPr="003B1DDC">
              <w:rPr>
                <w:b/>
                <w:sz w:val="22"/>
                <w:szCs w:val="22"/>
              </w:rPr>
              <w:t xml:space="preserve"> </w:t>
            </w:r>
            <w:r w:rsidRPr="003B1DDC">
              <w:rPr>
                <w:bCs/>
                <w:sz w:val="22"/>
                <w:szCs w:val="22"/>
              </w:rPr>
              <w:t>ieceres vēsturisko atbilstību</w:t>
            </w:r>
            <w:r w:rsidRPr="003B1DDC">
              <w:rPr>
                <w:sz w:val="22"/>
                <w:szCs w:val="22"/>
              </w:rPr>
              <w:t>, kā tas izriet arī no likuma “Par kultūras pieminekļu aizsardzību” 18.³ panta, bet tālākās darbības jau noteikt kā katras pašvaldības kompetenci, iespējams, to regulējot ar pašvaldības saistošajiem noteikumiem.</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635C9F02" w14:textId="77777777" w:rsidR="000B11BC" w:rsidRPr="003B1DDC" w:rsidRDefault="000B11BC" w:rsidP="003B1DDC">
            <w:pPr>
              <w:widowControl w:val="0"/>
              <w:autoSpaceDE w:val="0"/>
              <w:autoSpaceDN w:val="0"/>
              <w:adjustRightInd w:val="0"/>
              <w:jc w:val="center"/>
              <w:rPr>
                <w:b/>
                <w:bCs/>
                <w:sz w:val="22"/>
                <w:szCs w:val="22"/>
              </w:rPr>
            </w:pPr>
            <w:r w:rsidRPr="003B1DDC">
              <w:rPr>
                <w:b/>
                <w:bCs/>
                <w:sz w:val="22"/>
                <w:szCs w:val="22"/>
              </w:rPr>
              <w:lastRenderedPageBreak/>
              <w:t>Ņemts vērā</w:t>
            </w:r>
          </w:p>
          <w:p w14:paraId="734D00F1" w14:textId="77777777" w:rsidR="000B11BC" w:rsidRPr="003B1DDC" w:rsidRDefault="000B11BC" w:rsidP="003B1DDC">
            <w:pPr>
              <w:widowControl w:val="0"/>
              <w:autoSpaceDE w:val="0"/>
              <w:autoSpaceDN w:val="0"/>
              <w:adjustRightInd w:val="0"/>
              <w:jc w:val="both"/>
              <w:rPr>
                <w:bCs/>
                <w:sz w:val="22"/>
                <w:szCs w:val="22"/>
              </w:rPr>
            </w:pPr>
            <w:r w:rsidRPr="003B1DDC">
              <w:rPr>
                <w:bCs/>
                <w:sz w:val="22"/>
                <w:szCs w:val="22"/>
              </w:rPr>
              <w:t>Likuma „Par kultūras pieminekļu aizsardzību 18.</w:t>
            </w:r>
            <w:r w:rsidRPr="003B1DDC">
              <w:rPr>
                <w:bCs/>
                <w:sz w:val="22"/>
                <w:szCs w:val="22"/>
                <w:vertAlign w:val="superscript"/>
              </w:rPr>
              <w:t>3 </w:t>
            </w:r>
            <w:r w:rsidRPr="003B1DDC">
              <w:rPr>
                <w:bCs/>
                <w:sz w:val="22"/>
                <w:szCs w:val="22"/>
              </w:rPr>
              <w:t>panta otrā daļa neparedz konsultatīvās padomes atzinuma adresātu. Savukārt no 18.</w:t>
            </w:r>
            <w:r w:rsidRPr="003B1DDC">
              <w:rPr>
                <w:bCs/>
                <w:sz w:val="22"/>
                <w:szCs w:val="22"/>
                <w:vertAlign w:val="superscript"/>
              </w:rPr>
              <w:t>3 </w:t>
            </w:r>
            <w:r w:rsidRPr="003B1DDC">
              <w:rPr>
                <w:bCs/>
                <w:sz w:val="22"/>
                <w:szCs w:val="22"/>
              </w:rPr>
              <w:t>panta trešās daļas, kopsakarā ar šī panta otro daļu, izriet, ka Ministru kabinets var noteikt, kam konsultatīvā padome sniegs atzinumu, ņemot vērā minēto tiesību normu sistēmiskumu. Likuma „Par kultūras pieminekļu aizsardzību 18.</w:t>
            </w:r>
            <w:r w:rsidRPr="003B1DDC">
              <w:rPr>
                <w:bCs/>
                <w:sz w:val="22"/>
                <w:szCs w:val="22"/>
                <w:vertAlign w:val="superscript"/>
              </w:rPr>
              <w:t>3 </w:t>
            </w:r>
            <w:r w:rsidRPr="003B1DDC">
              <w:rPr>
                <w:bCs/>
                <w:sz w:val="22"/>
                <w:szCs w:val="22"/>
              </w:rPr>
              <w:t>panta pirmā daļa paredz, ka publiskā ārtelpā var uzstādīt pieminekļus, piemiņas zīmes un izveidot piemiņas vietas vēsturiskiem notikumiem un personām, ja tam ir vēsturisks pamatojums un ieceres realizācijā nodrošināta arhitektoniska, mākslinieciska un dizaina kvalitāte. Šo regulējumu vērtējot kopsakarā ar 18.</w:t>
            </w:r>
            <w:r w:rsidRPr="003B1DDC">
              <w:rPr>
                <w:bCs/>
                <w:sz w:val="22"/>
                <w:szCs w:val="22"/>
                <w:vertAlign w:val="superscript"/>
              </w:rPr>
              <w:t>3 </w:t>
            </w:r>
            <w:r w:rsidRPr="003B1DDC">
              <w:rPr>
                <w:bCs/>
                <w:sz w:val="22"/>
                <w:szCs w:val="22"/>
              </w:rPr>
              <w:t xml:space="preserve">panta otro un trešo daļu, secināms, ka konsultatīvā padome vērtē pieminekļu, piemiņas zīmju un piemiņas vietu arhitektonisko, māksliniecisko un dizaina kvalitāti. Vienlaikus Ministru </w:t>
            </w:r>
            <w:r w:rsidRPr="003B1DDC">
              <w:rPr>
                <w:bCs/>
                <w:sz w:val="22"/>
                <w:szCs w:val="22"/>
              </w:rPr>
              <w:lastRenderedPageBreak/>
              <w:t>kabineta noteikumu projekts neaizliedz pašvaldībām papildus padomes atzinumam vērtēt šos jautājumus.</w:t>
            </w:r>
          </w:p>
        </w:tc>
        <w:tc>
          <w:tcPr>
            <w:tcW w:w="1018" w:type="pct"/>
            <w:tcBorders>
              <w:top w:val="single" w:sz="4" w:space="0" w:color="auto"/>
              <w:left w:val="single" w:sz="4" w:space="0" w:color="auto"/>
              <w:bottom w:val="single" w:sz="4" w:space="0" w:color="auto"/>
            </w:tcBorders>
            <w:shd w:val="clear" w:color="auto" w:fill="auto"/>
          </w:tcPr>
          <w:p w14:paraId="6C2A08FF" w14:textId="77777777" w:rsidR="000B11BC" w:rsidRPr="003B1DDC" w:rsidRDefault="000B11BC" w:rsidP="003B1DDC">
            <w:pPr>
              <w:pStyle w:val="naisc"/>
              <w:spacing w:before="0" w:after="0"/>
              <w:jc w:val="both"/>
              <w:rPr>
                <w:sz w:val="22"/>
                <w:szCs w:val="22"/>
              </w:rPr>
            </w:pPr>
            <w:r w:rsidRPr="003B1DDC">
              <w:rPr>
                <w:sz w:val="22"/>
                <w:szCs w:val="22"/>
              </w:rPr>
              <w:lastRenderedPageBreak/>
              <w:t>Svītrots Ministru kabineta noteikumu projekta 26., 44. un 47.punkts.</w:t>
            </w:r>
          </w:p>
          <w:p w14:paraId="23A80AC3" w14:textId="77777777" w:rsidR="000B11BC" w:rsidRPr="003B1DDC" w:rsidRDefault="000B11BC" w:rsidP="003B1DDC">
            <w:pPr>
              <w:pStyle w:val="naisc"/>
              <w:spacing w:before="0" w:after="0"/>
              <w:jc w:val="both"/>
              <w:rPr>
                <w:sz w:val="22"/>
                <w:szCs w:val="22"/>
              </w:rPr>
            </w:pPr>
          </w:p>
          <w:p w14:paraId="00B19284" w14:textId="7BF7F88F" w:rsidR="000B11BC" w:rsidRPr="003B1DDC" w:rsidRDefault="000B11BC" w:rsidP="003B1DDC">
            <w:pPr>
              <w:pStyle w:val="naisc"/>
              <w:spacing w:before="0" w:after="0"/>
              <w:jc w:val="both"/>
              <w:rPr>
                <w:sz w:val="22"/>
                <w:szCs w:val="22"/>
              </w:rPr>
            </w:pPr>
            <w:r w:rsidRPr="003B1DDC">
              <w:rPr>
                <w:sz w:val="22"/>
                <w:szCs w:val="22"/>
              </w:rPr>
              <w:t>Mainīta Ministru kabineta noteikumu projekta vienību numerācija un precizēts Ministru kabineta noteikumu projekta 2</w:t>
            </w:r>
            <w:r w:rsidR="006F7B1A" w:rsidRPr="003B1DDC">
              <w:rPr>
                <w:sz w:val="22"/>
                <w:szCs w:val="22"/>
              </w:rPr>
              <w:t>1</w:t>
            </w:r>
            <w:r w:rsidRPr="003B1DDC">
              <w:rPr>
                <w:sz w:val="22"/>
                <w:szCs w:val="22"/>
              </w:rPr>
              <w:t>. un 2</w:t>
            </w:r>
            <w:r w:rsidR="006F7B1A" w:rsidRPr="003B1DDC">
              <w:rPr>
                <w:sz w:val="22"/>
                <w:szCs w:val="22"/>
              </w:rPr>
              <w:t>3</w:t>
            </w:r>
            <w:r w:rsidRPr="003B1DDC">
              <w:rPr>
                <w:sz w:val="22"/>
                <w:szCs w:val="22"/>
              </w:rPr>
              <w:t>.punkts šādā redakcijā:</w:t>
            </w:r>
          </w:p>
          <w:p w14:paraId="374E83DB" w14:textId="77777777" w:rsidR="000B11BC" w:rsidRPr="003B1DDC" w:rsidRDefault="000B11BC" w:rsidP="003B1DDC">
            <w:pPr>
              <w:pStyle w:val="naisc"/>
              <w:spacing w:before="0" w:after="0"/>
              <w:jc w:val="both"/>
              <w:rPr>
                <w:sz w:val="22"/>
                <w:szCs w:val="22"/>
              </w:rPr>
            </w:pPr>
          </w:p>
          <w:p w14:paraId="5A254159" w14:textId="1AF438DD" w:rsidR="006F7B1A" w:rsidRPr="003B1DDC" w:rsidRDefault="006F7B1A" w:rsidP="003B1DDC">
            <w:pPr>
              <w:pStyle w:val="naisc"/>
              <w:spacing w:before="0" w:after="0"/>
              <w:jc w:val="both"/>
              <w:rPr>
                <w:sz w:val="22"/>
                <w:szCs w:val="22"/>
              </w:rPr>
            </w:pPr>
            <w:r w:rsidRPr="003B1DDC">
              <w:rPr>
                <w:sz w:val="22"/>
                <w:szCs w:val="22"/>
              </w:rPr>
              <w:t>„21</w:t>
            </w:r>
            <w:r w:rsidR="000B11BC" w:rsidRPr="003B1DDC">
              <w:rPr>
                <w:sz w:val="22"/>
                <w:szCs w:val="22"/>
              </w:rPr>
              <w:t xml:space="preserve">. </w:t>
            </w:r>
            <w:r w:rsidRPr="003B1DDC">
              <w:rPr>
                <w:sz w:val="22"/>
                <w:szCs w:val="22"/>
              </w:rPr>
              <w:t>Padome desmit darbdienu laikā izvērtē dokumentāciju un, konstatējot vēsturiskā notikuma faktu vai personas esamību un ietvertās ieceres atbilstību normatīvajiem aktiem, vērtē ieceres arhitektonisko, māksliniecisko un dizaina kvalitāti un pēc dokumentācijas saņemšanas elektroniski ar drošu elektronisko parakstu sniedz atzinumu pašvaldībai:</w:t>
            </w:r>
          </w:p>
          <w:p w14:paraId="6248E200" w14:textId="0247FCC7" w:rsidR="006F7B1A" w:rsidRPr="003B1DDC" w:rsidRDefault="006F7B1A" w:rsidP="003B1DDC">
            <w:pPr>
              <w:pStyle w:val="naisc"/>
              <w:spacing w:before="0" w:after="0"/>
              <w:jc w:val="both"/>
              <w:rPr>
                <w:sz w:val="22"/>
                <w:szCs w:val="22"/>
              </w:rPr>
            </w:pPr>
            <w:r w:rsidRPr="003B1DDC">
              <w:rPr>
                <w:sz w:val="22"/>
                <w:szCs w:val="22"/>
              </w:rPr>
              <w:t>21.1. atbalstīt ieceri;</w:t>
            </w:r>
          </w:p>
          <w:p w14:paraId="2112FEB5" w14:textId="1EB91E5C" w:rsidR="006F7B1A" w:rsidRPr="003B1DDC" w:rsidRDefault="006F7B1A" w:rsidP="003B1DDC">
            <w:pPr>
              <w:pStyle w:val="naisc"/>
              <w:spacing w:before="0" w:after="0"/>
              <w:jc w:val="both"/>
              <w:rPr>
                <w:sz w:val="22"/>
                <w:szCs w:val="22"/>
              </w:rPr>
            </w:pPr>
            <w:r w:rsidRPr="003B1DDC">
              <w:rPr>
                <w:sz w:val="22"/>
                <w:szCs w:val="22"/>
              </w:rPr>
              <w:t>21.2. neatbalstīt ieceri;</w:t>
            </w:r>
          </w:p>
          <w:p w14:paraId="70C21E06" w14:textId="232643F3" w:rsidR="000B11BC" w:rsidRPr="003B1DDC" w:rsidRDefault="006F7B1A" w:rsidP="003B1DDC">
            <w:pPr>
              <w:pStyle w:val="naisc"/>
              <w:spacing w:before="0" w:after="0"/>
              <w:jc w:val="both"/>
              <w:rPr>
                <w:sz w:val="22"/>
                <w:szCs w:val="22"/>
              </w:rPr>
            </w:pPr>
            <w:r w:rsidRPr="003B1DDC">
              <w:rPr>
                <w:sz w:val="22"/>
                <w:szCs w:val="22"/>
              </w:rPr>
              <w:t>21.3. vai lemj par ieceres vērtēšanas atlikšanu sakarā ar trūkumiem, nosakot termiņu trūkumu novēršanai.</w:t>
            </w:r>
            <w:r w:rsidR="00B37083">
              <w:rPr>
                <w:sz w:val="22"/>
                <w:szCs w:val="22"/>
              </w:rPr>
              <w:t>”</w:t>
            </w:r>
          </w:p>
          <w:p w14:paraId="367A645A" w14:textId="77777777" w:rsidR="006F7B1A" w:rsidRPr="003B1DDC" w:rsidRDefault="006F7B1A" w:rsidP="003B1DDC">
            <w:pPr>
              <w:pStyle w:val="naisc"/>
              <w:spacing w:before="0" w:after="0"/>
              <w:jc w:val="both"/>
              <w:rPr>
                <w:sz w:val="22"/>
                <w:szCs w:val="22"/>
              </w:rPr>
            </w:pPr>
          </w:p>
          <w:p w14:paraId="10689E79" w14:textId="23968E96" w:rsidR="006F7B1A" w:rsidRPr="003B1DDC" w:rsidRDefault="00B37083" w:rsidP="003B1DDC">
            <w:pPr>
              <w:pStyle w:val="naisc"/>
              <w:spacing w:before="0" w:after="0"/>
              <w:jc w:val="both"/>
              <w:rPr>
                <w:sz w:val="22"/>
                <w:szCs w:val="22"/>
              </w:rPr>
            </w:pPr>
            <w:r w:rsidRPr="003B1DDC">
              <w:rPr>
                <w:sz w:val="22"/>
                <w:szCs w:val="22"/>
              </w:rPr>
              <w:t>„</w:t>
            </w:r>
            <w:r w:rsidR="006F7B1A" w:rsidRPr="003B1DDC">
              <w:rPr>
                <w:sz w:val="22"/>
                <w:szCs w:val="22"/>
              </w:rPr>
              <w:t>23</w:t>
            </w:r>
            <w:r w:rsidR="000B11BC" w:rsidRPr="003B1DDC">
              <w:rPr>
                <w:sz w:val="22"/>
                <w:szCs w:val="22"/>
              </w:rPr>
              <w:t>.</w:t>
            </w:r>
            <w:r>
              <w:rPr>
                <w:sz w:val="22"/>
                <w:szCs w:val="22"/>
              </w:rPr>
              <w:t> </w:t>
            </w:r>
            <w:r w:rsidR="006F7B1A" w:rsidRPr="003B1DDC">
              <w:rPr>
                <w:sz w:val="22"/>
                <w:szCs w:val="22"/>
              </w:rPr>
              <w:t>Pēc padomes atzinuma saņemšanas pašvaldība, ņemot vērā padomes atzinumu, pieņem lēmumu:</w:t>
            </w:r>
          </w:p>
          <w:p w14:paraId="18945044" w14:textId="61C20826" w:rsidR="006F7B1A" w:rsidRPr="003B1DDC" w:rsidRDefault="006F7B1A" w:rsidP="003B1DDC">
            <w:pPr>
              <w:pStyle w:val="naisc"/>
              <w:spacing w:before="0" w:after="0"/>
              <w:jc w:val="both"/>
              <w:rPr>
                <w:sz w:val="22"/>
                <w:szCs w:val="22"/>
              </w:rPr>
            </w:pPr>
            <w:r w:rsidRPr="003B1DDC">
              <w:rPr>
                <w:sz w:val="22"/>
                <w:szCs w:val="22"/>
              </w:rPr>
              <w:t>23.1. saskaņot dokumentāciju;</w:t>
            </w:r>
          </w:p>
          <w:p w14:paraId="0CD7FF0C" w14:textId="11D1BF60" w:rsidR="006F7B1A" w:rsidRPr="003B1DDC" w:rsidRDefault="006F7B1A" w:rsidP="003B1DDC">
            <w:pPr>
              <w:pStyle w:val="naisc"/>
              <w:spacing w:before="0" w:after="0"/>
              <w:jc w:val="both"/>
              <w:rPr>
                <w:sz w:val="22"/>
                <w:szCs w:val="22"/>
              </w:rPr>
            </w:pPr>
            <w:r w:rsidRPr="003B1DDC">
              <w:rPr>
                <w:sz w:val="22"/>
                <w:szCs w:val="22"/>
              </w:rPr>
              <w:t>23.2.</w:t>
            </w:r>
            <w:r w:rsidR="00B37083">
              <w:rPr>
                <w:sz w:val="22"/>
                <w:szCs w:val="22"/>
              </w:rPr>
              <w:t> </w:t>
            </w:r>
            <w:r w:rsidRPr="003B1DDC">
              <w:rPr>
                <w:sz w:val="22"/>
                <w:szCs w:val="22"/>
              </w:rPr>
              <w:t xml:space="preserve">saskaņot dokumentāciju ar nosacījumu, ka ieceres realizācija uzsākama pēc būvniecības ieceres </w:t>
            </w:r>
            <w:r w:rsidRPr="003B1DDC">
              <w:rPr>
                <w:sz w:val="22"/>
                <w:szCs w:val="22"/>
              </w:rPr>
              <w:lastRenderedPageBreak/>
              <w:t>dokumentācijas akcepta pašvaldības būvvaldē vai institūcijā, kura pilda tās funkcijas;</w:t>
            </w:r>
          </w:p>
          <w:p w14:paraId="556027A1" w14:textId="56F3E390" w:rsidR="006F7B1A" w:rsidRPr="003B1DDC" w:rsidRDefault="006F7B1A" w:rsidP="003B1DDC">
            <w:pPr>
              <w:pStyle w:val="naisc"/>
              <w:spacing w:before="0" w:after="0"/>
              <w:jc w:val="both"/>
              <w:rPr>
                <w:sz w:val="22"/>
                <w:szCs w:val="22"/>
              </w:rPr>
            </w:pPr>
            <w:r w:rsidRPr="003B1DDC">
              <w:rPr>
                <w:sz w:val="22"/>
                <w:szCs w:val="22"/>
              </w:rPr>
              <w:t>23.3</w:t>
            </w:r>
            <w:r w:rsidR="00B37083">
              <w:rPr>
                <w:sz w:val="22"/>
                <w:szCs w:val="22"/>
              </w:rPr>
              <w:t>. </w:t>
            </w:r>
            <w:r w:rsidRPr="003B1DDC">
              <w:rPr>
                <w:sz w:val="22"/>
                <w:szCs w:val="22"/>
              </w:rPr>
              <w:t>saskaņot dokumentāciju, ar nosacījumu, ka ieceres realizācija uzsākama pēc Nacionālās kultūras mantojuma pārvaldes saskaņojuma saņemšanas;</w:t>
            </w:r>
          </w:p>
          <w:p w14:paraId="64DD3523" w14:textId="53521503" w:rsidR="006F7B1A" w:rsidRPr="003B1DDC" w:rsidRDefault="006F7B1A" w:rsidP="003B1DDC">
            <w:pPr>
              <w:pStyle w:val="naisc"/>
              <w:spacing w:before="0" w:after="0"/>
              <w:jc w:val="both"/>
              <w:rPr>
                <w:sz w:val="22"/>
                <w:szCs w:val="22"/>
              </w:rPr>
            </w:pPr>
            <w:r w:rsidRPr="003B1DDC">
              <w:rPr>
                <w:sz w:val="22"/>
                <w:szCs w:val="22"/>
              </w:rPr>
              <w:t>23.4. nesaskaņot dokumentāciju.”</w:t>
            </w:r>
          </w:p>
          <w:p w14:paraId="154C5DE7" w14:textId="77777777" w:rsidR="006F7B1A" w:rsidRPr="003B1DDC" w:rsidRDefault="006F7B1A" w:rsidP="003B1DDC">
            <w:pPr>
              <w:pStyle w:val="naisc"/>
              <w:spacing w:before="0" w:after="0"/>
              <w:jc w:val="both"/>
              <w:rPr>
                <w:sz w:val="22"/>
                <w:szCs w:val="22"/>
              </w:rPr>
            </w:pPr>
          </w:p>
          <w:p w14:paraId="2DBB26C2" w14:textId="77777777" w:rsidR="000B11BC" w:rsidRPr="003B1DDC" w:rsidRDefault="000B11BC" w:rsidP="003B1DDC">
            <w:pPr>
              <w:pStyle w:val="naisc"/>
              <w:spacing w:before="0" w:after="0"/>
              <w:jc w:val="both"/>
              <w:rPr>
                <w:sz w:val="22"/>
                <w:szCs w:val="22"/>
              </w:rPr>
            </w:pPr>
            <w:r w:rsidRPr="003B1DDC">
              <w:rPr>
                <w:sz w:val="22"/>
                <w:szCs w:val="22"/>
              </w:rPr>
              <w:t>Precizēts Ministru kabineta noteikumu projekta sākotnējās ietekmes novērtējuma ziņojuma (anotācijas) I sadaļas 2.punkts šādā redakcijā:</w:t>
            </w:r>
          </w:p>
          <w:p w14:paraId="7FCAB105" w14:textId="77777777" w:rsidR="000B11BC" w:rsidRPr="003B1DDC" w:rsidRDefault="000B11BC" w:rsidP="003B1DDC">
            <w:pPr>
              <w:tabs>
                <w:tab w:val="left" w:pos="993"/>
              </w:tabs>
              <w:jc w:val="both"/>
              <w:rPr>
                <w:sz w:val="22"/>
                <w:szCs w:val="22"/>
              </w:rPr>
            </w:pPr>
          </w:p>
          <w:p w14:paraId="1DF61723" w14:textId="449EF74D" w:rsidR="000B11BC" w:rsidRPr="003B1DDC" w:rsidRDefault="000B11BC" w:rsidP="003B1DDC">
            <w:pPr>
              <w:jc w:val="both"/>
              <w:rPr>
                <w:sz w:val="22"/>
                <w:szCs w:val="22"/>
              </w:rPr>
            </w:pPr>
            <w:r w:rsidRPr="003B1DDC">
              <w:rPr>
                <w:sz w:val="22"/>
                <w:szCs w:val="22"/>
              </w:rPr>
              <w:t>„[..]</w:t>
            </w:r>
            <w:r w:rsidR="008F2063">
              <w:rPr>
                <w:sz w:val="22"/>
                <w:szCs w:val="22"/>
              </w:rPr>
              <w:t> </w:t>
            </w:r>
            <w:r w:rsidRPr="003B1DDC">
              <w:rPr>
                <w:sz w:val="22"/>
                <w:szCs w:val="22"/>
              </w:rPr>
              <w:t>Projekta</w:t>
            </w:r>
            <w:r w:rsidRPr="008F2063">
              <w:rPr>
                <w:b/>
                <w:sz w:val="22"/>
                <w:szCs w:val="22"/>
              </w:rPr>
              <w:t xml:space="preserve"> III.</w:t>
            </w:r>
            <w:r w:rsidR="008F2063">
              <w:rPr>
                <w:b/>
                <w:sz w:val="22"/>
                <w:szCs w:val="22"/>
              </w:rPr>
              <w:t> </w:t>
            </w:r>
            <w:r w:rsidRPr="008F2063">
              <w:rPr>
                <w:b/>
                <w:sz w:val="22"/>
                <w:szCs w:val="22"/>
              </w:rPr>
              <w:t>nodaļa „Pieminekļu, piemiņas zīmju uzstādīšana, piemiņas vietu izveide un informatīvo plākšņu izvietošana”</w:t>
            </w:r>
            <w:r w:rsidRPr="003B1DDC">
              <w:rPr>
                <w:sz w:val="22"/>
                <w:szCs w:val="22"/>
              </w:rPr>
              <w:t xml:space="preserve"> nosaka kārtību, kādā publiskā ārtelpā tiek uzstādīti vēsturiskiem notikumiem un personām veltīti pieminekļi, piemiņas zīmes, izveidotas piemiņas vietas un izvietotas informatīvās plāksnes. Ievērojot, ka šī kārtība tiek īstenota administratīvā procesa ietvaros, uz to attiecināmi Administratīvā procesa likumā paredzētie termiņi. Vienlaikus projektā paredzētie termiņi neierobežo personas tiesības lūgtu procesuālo termiņu pagarināšanu un pašvaldības tiesības pagarināt termiņu administratīvā akta izdošanai. Priekšlikumu par pieminekļa vai </w:t>
            </w:r>
            <w:r w:rsidRPr="003B1DDC">
              <w:rPr>
                <w:sz w:val="22"/>
                <w:szCs w:val="22"/>
              </w:rPr>
              <w:lastRenderedPageBreak/>
              <w:t xml:space="preserve">piemiņas zīmes uzstādīšanu, piemiņas vietas izveidošanu vai informatīvās plāksnes izvietošanu pie objekta, kurš neatbilst valsts aizsargājamā kultūras pieminekļa statusam, bet, kurš sabiedriski nozīmīgā vietā ir izvietots kā piemineklis vai piemiņas vieta, iesniedzējs (fiziska vai juridiska persona) elektroniski iesniedz pašvaldībā, kuras teritorijā plānots uzstādīt pieminekli, piemiņas zīmi, izveidot piemiņas vietu vai izvietot informatīvo plāksni (turpmāk – pašvaldība). Priekšlikumā par pieminekļa vai piemiņas zīmes uzstādīšanu, piemiņas vietas izveidošanu vai informatīvās plāksnes izvietošanu norāda informāciju par ieceri un vēsturiskā notikuma faktu vai personu. Priekšlikumam pievieno materiālus un dokumentus vai normatīvajos aktos paredzētajā kārtībā apliecinātus šo dokumentu atvasinājumus (Projekta </w:t>
            </w:r>
            <w:r w:rsidRPr="00E41354">
              <w:rPr>
                <w:b/>
                <w:sz w:val="22"/>
                <w:szCs w:val="22"/>
              </w:rPr>
              <w:t>1</w:t>
            </w:r>
            <w:r w:rsidR="00B71A6E" w:rsidRPr="00E41354">
              <w:rPr>
                <w:b/>
                <w:sz w:val="22"/>
                <w:szCs w:val="22"/>
              </w:rPr>
              <w:t>7</w:t>
            </w:r>
            <w:r w:rsidRPr="00E41354">
              <w:rPr>
                <w:b/>
                <w:sz w:val="22"/>
                <w:szCs w:val="22"/>
              </w:rPr>
              <w:t>. – 1</w:t>
            </w:r>
            <w:r w:rsidR="00B71A6E" w:rsidRPr="00E41354">
              <w:rPr>
                <w:b/>
                <w:sz w:val="22"/>
                <w:szCs w:val="22"/>
              </w:rPr>
              <w:t>8</w:t>
            </w:r>
            <w:r w:rsidRPr="00E41354">
              <w:rPr>
                <w:b/>
                <w:sz w:val="22"/>
                <w:szCs w:val="22"/>
              </w:rPr>
              <w:t>.punkts</w:t>
            </w:r>
            <w:r w:rsidRPr="003B1DDC">
              <w:rPr>
                <w:sz w:val="22"/>
                <w:szCs w:val="22"/>
              </w:rPr>
              <w:t xml:space="preserve">). Minētā kārtība noteikta, jo tās pašvaldības lēmums, kuras teritorijā plānots uzstādīt pieminekli, piemiņas zīmi vai izveidot piemiņas vietu, Projekta III. nodaļas izpratnē ir administratīvais akts. Tādējādi iesniedzējam, atbilstoši Administratīvā procesa likuma 59.panta ceturtajai daļai, ir pienākums iesniegt pierādījumus, kas ir viņa rīcībā, un paziņot iestādei par faktiem, kas viņam ir zināmi un konkrētajā lietā </w:t>
            </w:r>
            <w:r w:rsidRPr="003B1DDC">
              <w:rPr>
                <w:sz w:val="22"/>
                <w:szCs w:val="22"/>
              </w:rPr>
              <w:lastRenderedPageBreak/>
              <w:t>varētu būt būtiski. Atbilstoši Valsts pārvaldes iekārtas likuma 4.panta otrajai daļai atvasināta publiska persona valsts pārvaldes jomā darbojas ar pastarpinātās pārvaldes iestāžu starpniecību. Ņemot to vērā, Projekta regulējums pamatā paredz iestāžu un privātpersonu saziņu nevis ar pašvaldību, kā atvasināto publisko tiesību subjektu, bet to pašvaldības iestādi, kurai ir piekritīga attiecīgā jautājuma izlemšana.</w:t>
            </w:r>
          </w:p>
          <w:p w14:paraId="04E2592F" w14:textId="77777777" w:rsidR="000B11BC" w:rsidRPr="003B1DDC" w:rsidRDefault="000B11BC" w:rsidP="003B1DDC">
            <w:pPr>
              <w:jc w:val="both"/>
              <w:rPr>
                <w:sz w:val="22"/>
                <w:szCs w:val="22"/>
              </w:rPr>
            </w:pPr>
          </w:p>
          <w:p w14:paraId="7A840DC7" w14:textId="61E8D8A5" w:rsidR="000B11BC" w:rsidRDefault="000B11BC" w:rsidP="003B1DDC">
            <w:pPr>
              <w:jc w:val="both"/>
              <w:rPr>
                <w:sz w:val="22"/>
                <w:szCs w:val="22"/>
              </w:rPr>
            </w:pPr>
            <w:r w:rsidRPr="003B1DDC">
              <w:rPr>
                <w:sz w:val="22"/>
                <w:szCs w:val="22"/>
              </w:rPr>
              <w:t>Pēc priekšlikuma un tam pievienoto materiālu (turpmāk – dokumentācija) saņemšanas pašvaldība to elektroniski nosūta padomei</w:t>
            </w:r>
            <w:proofErr w:type="gramStart"/>
            <w:r w:rsidRPr="003B1DDC">
              <w:rPr>
                <w:sz w:val="22"/>
                <w:szCs w:val="22"/>
              </w:rPr>
              <w:t xml:space="preserve"> un</w:t>
            </w:r>
            <w:proofErr w:type="gramEnd"/>
            <w:r w:rsidRPr="003B1DDC">
              <w:rPr>
                <w:sz w:val="22"/>
                <w:szCs w:val="22"/>
              </w:rPr>
              <w:t xml:space="preserve"> izsaka </w:t>
            </w:r>
            <w:r w:rsidR="000D2B21">
              <w:rPr>
                <w:sz w:val="22"/>
                <w:szCs w:val="22"/>
              </w:rPr>
              <w:t xml:space="preserve">sākotnēju </w:t>
            </w:r>
            <w:r w:rsidRPr="003B1DDC">
              <w:rPr>
                <w:sz w:val="22"/>
                <w:szCs w:val="22"/>
              </w:rPr>
              <w:t xml:space="preserve">viedokli par priekšlikumu (Projekta </w:t>
            </w:r>
            <w:r w:rsidRPr="00851B33">
              <w:rPr>
                <w:b/>
                <w:sz w:val="22"/>
                <w:szCs w:val="22"/>
              </w:rPr>
              <w:t>2</w:t>
            </w:r>
            <w:r w:rsidR="00B71A6E" w:rsidRPr="00851B33">
              <w:rPr>
                <w:b/>
                <w:sz w:val="22"/>
                <w:szCs w:val="22"/>
              </w:rPr>
              <w:t>0</w:t>
            </w:r>
            <w:r w:rsidRPr="00851B33">
              <w:rPr>
                <w:b/>
                <w:sz w:val="22"/>
                <w:szCs w:val="22"/>
              </w:rPr>
              <w:t>.punkts</w:t>
            </w:r>
            <w:r w:rsidRPr="003B1DDC">
              <w:rPr>
                <w:sz w:val="22"/>
                <w:szCs w:val="22"/>
              </w:rPr>
              <w:t>).</w:t>
            </w:r>
            <w:r w:rsidR="00A1003E">
              <w:rPr>
                <w:sz w:val="22"/>
                <w:szCs w:val="22"/>
              </w:rPr>
              <w:t xml:space="preserve"> </w:t>
            </w:r>
            <w:r w:rsidR="00A1003E" w:rsidRPr="00A1003E">
              <w:rPr>
                <w:sz w:val="22"/>
                <w:szCs w:val="22"/>
              </w:rPr>
              <w:t>Sākotnējā viedokļa paušanai nav paredzēta padziļināta priekšlikuma izpēte, bet gan vispārīgs izvērtējums par tā potenciālo atbalstīšanu vai noraidīšanu ar mērķi sniegt padomei informāciju par pašvaldības sākotnējo nostāju, kā arī nepieciešamības gadījumā sniegt kontekstu par izvietojamo objektu, kas ļautu padomei pilnvērtīgāk izvērtēt dokumentāciju pirms atzinuma izdošanas.</w:t>
            </w:r>
          </w:p>
          <w:p w14:paraId="35FC2613" w14:textId="0036AC6B" w:rsidR="000B11BC" w:rsidRPr="003B1DDC" w:rsidRDefault="000B11BC" w:rsidP="003B1DDC">
            <w:pPr>
              <w:jc w:val="both"/>
              <w:rPr>
                <w:sz w:val="22"/>
                <w:szCs w:val="22"/>
              </w:rPr>
            </w:pPr>
            <w:r w:rsidRPr="003B1DDC">
              <w:rPr>
                <w:sz w:val="22"/>
                <w:szCs w:val="22"/>
              </w:rPr>
              <w:t xml:space="preserve">Padome desmit darbdienu laikā izvērtē dokumentāciju un, konstatējot vēsturiskā notikuma faktu vai personas esamību un ietvertās ieceres atbilstību normatīvajiem aktiem, vērtē ieceres arhitektonisko, māksliniecisko </w:t>
            </w:r>
            <w:r w:rsidRPr="003B1DDC">
              <w:rPr>
                <w:sz w:val="22"/>
                <w:szCs w:val="22"/>
              </w:rPr>
              <w:lastRenderedPageBreak/>
              <w:t>un dizaina kvalitāti un pēc dokumentācijas saņemšanas elektroniski</w:t>
            </w:r>
            <w:r w:rsidR="001B055D">
              <w:rPr>
                <w:sz w:val="22"/>
                <w:szCs w:val="22"/>
              </w:rPr>
              <w:t xml:space="preserve"> ar drošu elektronisko parakstu</w:t>
            </w:r>
            <w:r w:rsidRPr="003B1DDC">
              <w:rPr>
                <w:sz w:val="22"/>
                <w:szCs w:val="22"/>
              </w:rPr>
              <w:t xml:space="preserve"> sniedz atzinumu pašvaldībai. Ieceres arhitektoniskās, mākslinieciskās un dizaina kvalitātes novērtēšana ietver ieceres īstenošanas rezultāta iederēšanos apkārtnē esošajā kultūrvidē (vienlaikus, ņemot vērā kultūras mantojuma aizsardzības principu, iecerei cik vien iespējams, jālīdzinās tās apkārtnē esošo būvju un citu kultūrvēsturisku objektu vizuālajam noformējumam). Minētais izriet no likuma „Par kultūras pieminekļu aizsardzību” 18.</w:t>
            </w:r>
            <w:r w:rsidRPr="003B1DDC">
              <w:rPr>
                <w:sz w:val="22"/>
                <w:szCs w:val="22"/>
                <w:vertAlign w:val="superscript"/>
              </w:rPr>
              <w:t>3</w:t>
            </w:r>
            <w:r w:rsidRPr="003B1DDC">
              <w:rPr>
                <w:sz w:val="22"/>
                <w:szCs w:val="22"/>
              </w:rPr>
              <w:t xml:space="preserve"> panta pirmās daļas. Pēc tam padome sniedz pašvaldībai atzinumu.</w:t>
            </w:r>
          </w:p>
          <w:p w14:paraId="254D859D" w14:textId="77777777" w:rsidR="000B11BC" w:rsidRPr="003B1DDC" w:rsidRDefault="000B11BC" w:rsidP="003B1DDC">
            <w:pPr>
              <w:tabs>
                <w:tab w:val="left" w:pos="993"/>
              </w:tabs>
              <w:jc w:val="both"/>
              <w:rPr>
                <w:sz w:val="22"/>
                <w:szCs w:val="22"/>
              </w:rPr>
            </w:pPr>
            <w:r w:rsidRPr="003B1DDC">
              <w:rPr>
                <w:sz w:val="22"/>
                <w:szCs w:val="22"/>
              </w:rPr>
              <w:t>[..]</w:t>
            </w:r>
          </w:p>
          <w:p w14:paraId="48B9C48E" w14:textId="38FC5B97" w:rsidR="00E1169D" w:rsidRDefault="000B11BC" w:rsidP="003B1DDC">
            <w:pPr>
              <w:tabs>
                <w:tab w:val="left" w:pos="993"/>
              </w:tabs>
              <w:jc w:val="both"/>
              <w:rPr>
                <w:sz w:val="22"/>
                <w:szCs w:val="22"/>
              </w:rPr>
            </w:pPr>
            <w:r w:rsidRPr="003B1DDC">
              <w:rPr>
                <w:sz w:val="22"/>
                <w:szCs w:val="22"/>
              </w:rPr>
              <w:t xml:space="preserve">Ja vēsturiskiem notikumiem un personām veltītu pieminekli, piemiņas zīmi vai piemiņas vietu paredzēts uzstādīt vai izveidot valsts aizsargājamā kultūras piemineklī, pie tā vai kultūras pieminekļa aizsardzības zonā, padome atzinumā norāda uz nepieciešamību ieceres īstenošanai saņemt Nacionālās kultūras mantojuma pārvaldes saskaņojumu, ja šāds saskaņojums nav pievienots dokumentācijai </w:t>
            </w:r>
            <w:proofErr w:type="gramStart"/>
            <w:r w:rsidRPr="003B1DDC">
              <w:rPr>
                <w:sz w:val="22"/>
                <w:szCs w:val="22"/>
              </w:rPr>
              <w:t>(</w:t>
            </w:r>
            <w:proofErr w:type="gramEnd"/>
            <w:r w:rsidRPr="003B1DDC">
              <w:rPr>
                <w:sz w:val="22"/>
                <w:szCs w:val="22"/>
              </w:rPr>
              <w:t xml:space="preserve">Projekta </w:t>
            </w:r>
            <w:r w:rsidR="00B71A6E" w:rsidRPr="00E1169D">
              <w:rPr>
                <w:b/>
                <w:sz w:val="22"/>
                <w:szCs w:val="22"/>
              </w:rPr>
              <w:t>18.</w:t>
            </w:r>
            <w:r w:rsidR="00B422F2" w:rsidRPr="00E1169D">
              <w:rPr>
                <w:b/>
                <w:sz w:val="22"/>
                <w:szCs w:val="22"/>
              </w:rPr>
              <w:t>5</w:t>
            </w:r>
            <w:r w:rsidRPr="00E1169D">
              <w:rPr>
                <w:b/>
                <w:sz w:val="22"/>
                <w:szCs w:val="22"/>
              </w:rPr>
              <w:t>.</w:t>
            </w:r>
            <w:r w:rsidR="0018347B" w:rsidRPr="00E1169D">
              <w:rPr>
                <w:b/>
                <w:sz w:val="22"/>
                <w:szCs w:val="22"/>
              </w:rPr>
              <w:t>apakš</w:t>
            </w:r>
            <w:r w:rsidRPr="00E1169D">
              <w:rPr>
                <w:b/>
                <w:sz w:val="22"/>
                <w:szCs w:val="22"/>
              </w:rPr>
              <w:t>punkts</w:t>
            </w:r>
            <w:r w:rsidRPr="003B1DDC">
              <w:rPr>
                <w:sz w:val="22"/>
                <w:szCs w:val="22"/>
              </w:rPr>
              <w:t>).</w:t>
            </w:r>
          </w:p>
          <w:p w14:paraId="1C9C628A" w14:textId="2E632455" w:rsidR="007312A2" w:rsidRDefault="000B11BC" w:rsidP="003B1DDC">
            <w:pPr>
              <w:tabs>
                <w:tab w:val="left" w:pos="993"/>
              </w:tabs>
              <w:jc w:val="both"/>
              <w:rPr>
                <w:sz w:val="22"/>
                <w:szCs w:val="22"/>
              </w:rPr>
            </w:pPr>
            <w:r w:rsidRPr="003B1DDC">
              <w:rPr>
                <w:sz w:val="22"/>
                <w:szCs w:val="22"/>
              </w:rPr>
              <w:t xml:space="preserve">Ja pašvaldība atbild par informatīvās plāksnes izvietošanu, saņemot Padomes atzinumu par ieceres atbalstīšanu, pašvaldība to var </w:t>
            </w:r>
            <w:r w:rsidRPr="003B1DDC">
              <w:rPr>
                <w:sz w:val="22"/>
                <w:szCs w:val="22"/>
              </w:rPr>
              <w:lastRenderedPageBreak/>
              <w:t>izvietot, uz informatīvās plāksnes par objektu norādot Projektā paredzēto informāciju</w:t>
            </w:r>
            <w:r w:rsidR="007312A2">
              <w:rPr>
                <w:sz w:val="22"/>
                <w:szCs w:val="22"/>
              </w:rPr>
              <w:t>.</w:t>
            </w:r>
          </w:p>
          <w:p w14:paraId="77768E2F" w14:textId="77777777" w:rsidR="007312A2" w:rsidRDefault="007312A2" w:rsidP="003B1DDC">
            <w:pPr>
              <w:tabs>
                <w:tab w:val="left" w:pos="993"/>
              </w:tabs>
              <w:jc w:val="both"/>
              <w:rPr>
                <w:sz w:val="22"/>
                <w:szCs w:val="22"/>
              </w:rPr>
            </w:pPr>
          </w:p>
          <w:p w14:paraId="2A0BA24A" w14:textId="4C814768" w:rsidR="000B11BC" w:rsidRDefault="000B11BC" w:rsidP="003B1DDC">
            <w:pPr>
              <w:tabs>
                <w:tab w:val="left" w:pos="993"/>
              </w:tabs>
              <w:jc w:val="both"/>
              <w:rPr>
                <w:sz w:val="22"/>
                <w:szCs w:val="22"/>
              </w:rPr>
            </w:pPr>
            <w:r w:rsidRPr="003B1DDC">
              <w:rPr>
                <w:sz w:val="22"/>
                <w:szCs w:val="22"/>
              </w:rPr>
              <w:t xml:space="preserve">Ja padome atzīst, ka dokumentācijas vērtēšana jāatliek, tā atzinumā norāda konstatētos trūkumus un par to paziņo iesniedzējam, informējot pašvaldību. Ja iesniedzējs padomes noteiktajā termiņā trūkumus nenovērš, padome elektroniski sniedz pašvaldībai atzinumu par ieceres neatbalstīšanu (Projekta </w:t>
            </w:r>
            <w:r w:rsidRPr="00296AEF">
              <w:rPr>
                <w:b/>
                <w:sz w:val="22"/>
                <w:szCs w:val="22"/>
              </w:rPr>
              <w:t>2</w:t>
            </w:r>
            <w:r w:rsidR="00B71A6E" w:rsidRPr="00296AEF">
              <w:rPr>
                <w:b/>
                <w:sz w:val="22"/>
                <w:szCs w:val="22"/>
              </w:rPr>
              <w:t>2</w:t>
            </w:r>
            <w:r w:rsidRPr="00296AEF">
              <w:rPr>
                <w:b/>
                <w:sz w:val="22"/>
                <w:szCs w:val="22"/>
              </w:rPr>
              <w:t>.punkts</w:t>
            </w:r>
            <w:r w:rsidRPr="003B1DDC">
              <w:rPr>
                <w:sz w:val="22"/>
                <w:szCs w:val="22"/>
              </w:rPr>
              <w:t>).</w:t>
            </w:r>
          </w:p>
          <w:p w14:paraId="16B5473A" w14:textId="77777777" w:rsidR="00296AEF" w:rsidRPr="003B1DDC" w:rsidRDefault="00296AEF" w:rsidP="003B1DDC">
            <w:pPr>
              <w:tabs>
                <w:tab w:val="left" w:pos="993"/>
              </w:tabs>
              <w:jc w:val="both"/>
              <w:rPr>
                <w:sz w:val="22"/>
                <w:szCs w:val="22"/>
              </w:rPr>
            </w:pPr>
          </w:p>
          <w:p w14:paraId="1B5DCAF3" w14:textId="4B00A825" w:rsidR="000B11BC" w:rsidRPr="003B1DDC" w:rsidRDefault="000B11BC" w:rsidP="003B1DDC">
            <w:pPr>
              <w:tabs>
                <w:tab w:val="left" w:pos="993"/>
              </w:tabs>
              <w:jc w:val="both"/>
              <w:rPr>
                <w:sz w:val="22"/>
                <w:szCs w:val="22"/>
              </w:rPr>
            </w:pPr>
            <w:r w:rsidRPr="003B1DDC">
              <w:rPr>
                <w:sz w:val="22"/>
                <w:szCs w:val="22"/>
              </w:rPr>
              <w:t xml:space="preserve">Pēc padomes atzinuma saņemšanas, pašvaldība, ņemot vērā padomes atzinumu, pieņem lēmumu saskaņot dokumentāciju, saskaņot dokumentāciju, ar nosacījumu, ka ieceres realizācija uzsākama pēc būvniecības ieceres dokumentācijas akcepta pašvaldības būvvaldē vai institūcijā, kura pilda tās funkcijas, kā arī saskaņot dokumentāciju, ar nosacījumu, ka ieceres realizācija uzsākama pēc Nacionālās kultūras mantojuma pārvaldes saskaņojuma saņemšanas. Pašvaldība var pieņemt lēmumu nesaskaņot dokumentāciju gadījumā, ja tā secina, ka papildus padomes atzinumā konstatētajam, pastāv juridiski vai saturiski šķēršļi ieceres saskaņošanai. (Projekta </w:t>
            </w:r>
            <w:r w:rsidRPr="0035667F">
              <w:rPr>
                <w:b/>
                <w:sz w:val="22"/>
                <w:szCs w:val="22"/>
              </w:rPr>
              <w:t>2</w:t>
            </w:r>
            <w:r w:rsidR="005A0D26" w:rsidRPr="0035667F">
              <w:rPr>
                <w:b/>
                <w:sz w:val="22"/>
                <w:szCs w:val="22"/>
              </w:rPr>
              <w:t>3</w:t>
            </w:r>
            <w:r w:rsidRPr="0035667F">
              <w:rPr>
                <w:b/>
                <w:sz w:val="22"/>
                <w:szCs w:val="22"/>
              </w:rPr>
              <w:t>.punkts</w:t>
            </w:r>
            <w:r w:rsidRPr="003B1DDC">
              <w:rPr>
                <w:sz w:val="22"/>
                <w:szCs w:val="22"/>
              </w:rPr>
              <w:t xml:space="preserve">). Pašvaldības lēmums ir administratīvais akts, jo tas atbilstoši Administratīvā procesa likuma </w:t>
            </w:r>
            <w:r w:rsidRPr="003B1DDC">
              <w:rPr>
                <w:sz w:val="22"/>
                <w:szCs w:val="22"/>
              </w:rPr>
              <w:lastRenderedPageBreak/>
              <w:t>1.panta trešajai daļai, ir uz āru vērsts tiesību akts, ko iestāde izdod publisko tiesību jomā, attiecībā uz individuāli noteiktu personu vai personām, nodibinot vai konstatējot konkrētas tiesiskās attiecības vai faktisko situāciju. Projektā noteiktā pieminekļu, piemiņas zīmju uzstādīšana, kā arī piemiņas vietu izveidošana vai informatīvas plāksnes izvietošana, pati par sevi neveido nekustamā īpašuma apgrūtinājumu.</w:t>
            </w:r>
          </w:p>
          <w:p w14:paraId="783F8C7D" w14:textId="77777777" w:rsidR="000B11BC" w:rsidRPr="003B1DDC" w:rsidRDefault="000B11BC" w:rsidP="003B1DDC">
            <w:pPr>
              <w:tabs>
                <w:tab w:val="left" w:pos="993"/>
              </w:tabs>
              <w:jc w:val="both"/>
              <w:rPr>
                <w:sz w:val="22"/>
                <w:szCs w:val="22"/>
              </w:rPr>
            </w:pPr>
          </w:p>
          <w:p w14:paraId="38FD8ACD" w14:textId="23F1C7A6" w:rsidR="000B11BC" w:rsidRPr="003B1DDC" w:rsidRDefault="000B11BC" w:rsidP="003B1DDC">
            <w:pPr>
              <w:tabs>
                <w:tab w:val="left" w:pos="993"/>
              </w:tabs>
              <w:jc w:val="both"/>
              <w:rPr>
                <w:sz w:val="22"/>
                <w:szCs w:val="22"/>
              </w:rPr>
            </w:pPr>
            <w:r w:rsidRPr="003B1DDC">
              <w:rPr>
                <w:sz w:val="22"/>
                <w:szCs w:val="22"/>
              </w:rPr>
              <w:t xml:space="preserve">Pašvaldības lēmums par dokumentācijas saskaņošanu un nesaskaņošanu apstrīdams un pārsūdzams Administratīvā procesa likumā noteiktajā kārtībā (Projekta </w:t>
            </w:r>
            <w:r w:rsidRPr="00C4376B">
              <w:rPr>
                <w:b/>
                <w:sz w:val="22"/>
                <w:szCs w:val="22"/>
              </w:rPr>
              <w:t>2</w:t>
            </w:r>
            <w:r w:rsidR="00B71A6E" w:rsidRPr="00C4376B">
              <w:rPr>
                <w:b/>
                <w:sz w:val="22"/>
                <w:szCs w:val="22"/>
              </w:rPr>
              <w:t>4</w:t>
            </w:r>
            <w:r w:rsidRPr="00C4376B">
              <w:rPr>
                <w:b/>
                <w:sz w:val="22"/>
                <w:szCs w:val="22"/>
              </w:rPr>
              <w:t>.punkts</w:t>
            </w:r>
            <w:r w:rsidRPr="003B1DDC">
              <w:rPr>
                <w:sz w:val="22"/>
                <w:szCs w:val="22"/>
              </w:rPr>
              <w:t xml:space="preserve">). No Projekta regulējuma izriet, ka apstrīdams un pārsūdzams ir pašvaldības lēmums, kuram piemīt galīgā noregulējuma rakstus. Pārējie Projektā paredzētie lēmumi uzskatāmi par </w:t>
            </w:r>
            <w:proofErr w:type="spellStart"/>
            <w:r w:rsidRPr="003B1DDC">
              <w:rPr>
                <w:sz w:val="22"/>
                <w:szCs w:val="22"/>
              </w:rPr>
              <w:t>starplēmumiem</w:t>
            </w:r>
            <w:proofErr w:type="spellEnd"/>
            <w:r w:rsidRPr="003B1DDC">
              <w:rPr>
                <w:sz w:val="22"/>
                <w:szCs w:val="22"/>
              </w:rPr>
              <w:t xml:space="preserve">, un Administratīvā procesa likuma ietvaros atsevišķi nav apstrīdami un pārsūdzami, ja vien nav iestājušies Administratīvā procesa likumā paredzētie </w:t>
            </w:r>
            <w:proofErr w:type="spellStart"/>
            <w:r w:rsidRPr="003B1DDC">
              <w:rPr>
                <w:sz w:val="22"/>
                <w:szCs w:val="22"/>
              </w:rPr>
              <w:t>starplēmumu</w:t>
            </w:r>
            <w:proofErr w:type="spellEnd"/>
            <w:r w:rsidRPr="003B1DDC">
              <w:rPr>
                <w:sz w:val="22"/>
                <w:szCs w:val="22"/>
              </w:rPr>
              <w:t xml:space="preserve"> apstrīdēšanas un pārsūdzēšanas priekšnoteikumi.</w:t>
            </w:r>
          </w:p>
          <w:p w14:paraId="71C2A9D2" w14:textId="77777777" w:rsidR="000B11BC" w:rsidRPr="003B1DDC" w:rsidRDefault="000B11BC" w:rsidP="003B1DDC">
            <w:pPr>
              <w:tabs>
                <w:tab w:val="left" w:pos="993"/>
              </w:tabs>
              <w:jc w:val="both"/>
              <w:rPr>
                <w:sz w:val="22"/>
                <w:szCs w:val="22"/>
              </w:rPr>
            </w:pPr>
          </w:p>
          <w:p w14:paraId="53F9C4D7" w14:textId="77777777" w:rsidR="000B11BC" w:rsidRPr="003B1DDC" w:rsidRDefault="000B11BC" w:rsidP="003B1DDC">
            <w:pPr>
              <w:tabs>
                <w:tab w:val="left" w:pos="993"/>
              </w:tabs>
              <w:jc w:val="both"/>
              <w:rPr>
                <w:sz w:val="22"/>
                <w:szCs w:val="22"/>
              </w:rPr>
            </w:pPr>
            <w:r w:rsidRPr="003B1DDC">
              <w:rPr>
                <w:sz w:val="22"/>
                <w:szCs w:val="22"/>
              </w:rPr>
              <w:t xml:space="preserve">Projektā paredzēto iestāžu uzraudzība tiek īstenota, atbilstoši to padotības formai Valsts pārvaldes iekārtas likumā un attiecīgās iestādes darbību reglamentējošajos normatīvajos aktos </w:t>
            </w:r>
            <w:r w:rsidRPr="003B1DDC">
              <w:rPr>
                <w:sz w:val="22"/>
                <w:szCs w:val="22"/>
              </w:rPr>
              <w:lastRenderedPageBreak/>
              <w:t>paredzētajā veidā un kārtībā. Projektā paredzēto iestāžu lēmumu un darbības tiesiskuma pārbaude tiek veikta vispārīgā kārtībā, atbilstoši Valsts pārvaldes iekārtas likumam, Administratīvā procesa likumam un konkrētās iestādes darbību reglamentējošajiem normatīvajiem aktiem.</w:t>
            </w:r>
          </w:p>
          <w:p w14:paraId="30014725" w14:textId="70DECFD2" w:rsidR="000B11BC" w:rsidRPr="003B1DDC" w:rsidRDefault="00C4376B" w:rsidP="003B1DDC">
            <w:pPr>
              <w:tabs>
                <w:tab w:val="left" w:pos="993"/>
              </w:tabs>
              <w:jc w:val="both"/>
              <w:rPr>
                <w:sz w:val="22"/>
                <w:szCs w:val="22"/>
              </w:rPr>
            </w:pPr>
            <w:r>
              <w:rPr>
                <w:sz w:val="22"/>
                <w:szCs w:val="22"/>
              </w:rPr>
              <w:t>[..]</w:t>
            </w:r>
          </w:p>
          <w:p w14:paraId="3C132484" w14:textId="77777777" w:rsidR="000B11BC" w:rsidRPr="003B1DDC" w:rsidRDefault="000B11BC" w:rsidP="003B1DDC">
            <w:pPr>
              <w:tabs>
                <w:tab w:val="left" w:pos="993"/>
              </w:tabs>
              <w:jc w:val="both"/>
              <w:rPr>
                <w:sz w:val="22"/>
                <w:szCs w:val="22"/>
              </w:rPr>
            </w:pPr>
            <w:r w:rsidRPr="003B1DDC">
              <w:rPr>
                <w:sz w:val="22"/>
                <w:szCs w:val="22"/>
              </w:rPr>
              <w:t>Projekts neregulē jautājumus, kas saistīti ar rīcību pēc pieminekļa, piemiņas zīmes, piemiņas vietas un informatīvās plāksnes uzstādīšanas, jo likumdevējs nav deleģējis Projektā reglamentēt minētos jautājumus. Jautājumi, par minēto objektu kopšanu un uzturēšanu, saglabāšanu, kā arī demontāžu tiek izlemti atbilstoši Civillikuma un citām tiesību normām, kas reglamentē rīcību ar personas īpašumu.”</w:t>
            </w:r>
          </w:p>
        </w:tc>
      </w:tr>
      <w:tr w:rsidR="000B11BC" w:rsidRPr="003B1DDC" w14:paraId="6485E3F4" w14:textId="77777777" w:rsidTr="008B0C16">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7813AC91" w14:textId="699C48C6" w:rsidR="000B11BC" w:rsidRPr="003B1DDC" w:rsidRDefault="000B11BC" w:rsidP="004262D8">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25D03D2D" w14:textId="227D0B7C" w:rsidR="000B11BC" w:rsidRDefault="000B11BC" w:rsidP="003B1DDC">
            <w:pPr>
              <w:pStyle w:val="naisc"/>
              <w:spacing w:before="0" w:after="0"/>
              <w:jc w:val="both"/>
              <w:rPr>
                <w:sz w:val="22"/>
                <w:szCs w:val="22"/>
              </w:rPr>
            </w:pPr>
            <w:r w:rsidRPr="003B1DDC">
              <w:rPr>
                <w:sz w:val="22"/>
                <w:szCs w:val="22"/>
              </w:rPr>
              <w:t>Ministru kabineta noteikumu projekta 22. un 38.punkts, 39.3.apakšpunkts un 49.punkts.</w:t>
            </w:r>
          </w:p>
          <w:p w14:paraId="322E5FBA" w14:textId="77777777" w:rsidR="00D66264" w:rsidRPr="003B1DDC" w:rsidRDefault="00D66264" w:rsidP="003B1DDC">
            <w:pPr>
              <w:pStyle w:val="naisc"/>
              <w:spacing w:before="0" w:after="0"/>
              <w:jc w:val="both"/>
              <w:rPr>
                <w:sz w:val="22"/>
                <w:szCs w:val="22"/>
              </w:rPr>
            </w:pPr>
          </w:p>
          <w:p w14:paraId="44D05F38" w14:textId="77777777" w:rsidR="000B11BC" w:rsidRPr="003B1DDC" w:rsidRDefault="000B11BC" w:rsidP="003B1DDC">
            <w:pPr>
              <w:pStyle w:val="naisc"/>
              <w:spacing w:before="0" w:after="0"/>
              <w:jc w:val="both"/>
              <w:rPr>
                <w:sz w:val="22"/>
                <w:szCs w:val="22"/>
              </w:rPr>
            </w:pPr>
            <w:r w:rsidRPr="003B1DDC">
              <w:rPr>
                <w:sz w:val="22"/>
                <w:szCs w:val="22"/>
              </w:rPr>
              <w:t>22. Priekšlikumu par pieminekļa vai piemiņas zīmes uzstādīšanu, vai piemiņas vietas izveidošanu iesniedzējs (fiziska vai juridiska persona) iesniedz Vides aizsardzības un reģionālās attīstības ministrijā.</w:t>
            </w:r>
          </w:p>
          <w:p w14:paraId="08E1D0EC" w14:textId="77777777" w:rsidR="000B11BC" w:rsidRPr="003B1DDC" w:rsidRDefault="000B11BC" w:rsidP="003B1DDC">
            <w:pPr>
              <w:pStyle w:val="naisc"/>
              <w:spacing w:before="0" w:after="0"/>
              <w:jc w:val="both"/>
              <w:rPr>
                <w:sz w:val="22"/>
                <w:szCs w:val="22"/>
              </w:rPr>
            </w:pPr>
          </w:p>
          <w:p w14:paraId="5A189E96" w14:textId="77777777" w:rsidR="000B11BC" w:rsidRPr="003B1DDC" w:rsidRDefault="000B11BC" w:rsidP="003B1DDC">
            <w:pPr>
              <w:pStyle w:val="naisc"/>
              <w:spacing w:before="0" w:after="0"/>
              <w:jc w:val="both"/>
              <w:rPr>
                <w:sz w:val="22"/>
                <w:szCs w:val="22"/>
              </w:rPr>
            </w:pPr>
            <w:r w:rsidRPr="003B1DDC">
              <w:rPr>
                <w:sz w:val="22"/>
                <w:szCs w:val="22"/>
              </w:rPr>
              <w:t xml:space="preserve">38. Iesniegumu par informatīvās plāksnes izvietošanu pie objekta, </w:t>
            </w:r>
            <w:r w:rsidRPr="003B1DDC">
              <w:rPr>
                <w:sz w:val="22"/>
                <w:szCs w:val="22"/>
              </w:rPr>
              <w:lastRenderedPageBreak/>
              <w:t>kurš neatbilst valsts aizsargājamā kultūras pieminekļa statusam, bet kurš sabiedriski nozīmīgā vietā ir izvietots kā piemineklis vai piemiņas vieta, iesniedz tās pašvaldības būvvaldē, kuras teritorijā paredzēts izvietot informatīvo plāksni (šīs nodaļas izpratnē turpmāk – būvvalde).</w:t>
            </w:r>
          </w:p>
          <w:p w14:paraId="7D88CAD0" w14:textId="77777777" w:rsidR="000B11BC" w:rsidRPr="003B1DDC" w:rsidRDefault="000B11BC" w:rsidP="003B1DDC">
            <w:pPr>
              <w:pStyle w:val="naisc"/>
              <w:spacing w:before="0" w:after="0"/>
              <w:jc w:val="both"/>
              <w:rPr>
                <w:sz w:val="22"/>
                <w:szCs w:val="22"/>
              </w:rPr>
            </w:pPr>
          </w:p>
          <w:p w14:paraId="03D9841A" w14:textId="77777777" w:rsidR="000B11BC" w:rsidRPr="003B1DDC" w:rsidRDefault="000B11BC" w:rsidP="003B1DDC">
            <w:pPr>
              <w:pStyle w:val="naisc"/>
              <w:spacing w:before="0" w:after="0"/>
              <w:jc w:val="both"/>
              <w:rPr>
                <w:sz w:val="22"/>
                <w:szCs w:val="22"/>
              </w:rPr>
            </w:pPr>
            <w:r w:rsidRPr="003B1DDC">
              <w:rPr>
                <w:sz w:val="22"/>
                <w:szCs w:val="22"/>
              </w:rPr>
              <w:t>39. Iesniegumā par informatīvās plāksnes izvietošanu norāda informāciju par vēsturiskā notikuma faktu vai personu</w:t>
            </w:r>
            <w:proofErr w:type="gramStart"/>
            <w:r w:rsidRPr="003B1DDC">
              <w:rPr>
                <w:sz w:val="22"/>
                <w:szCs w:val="22"/>
              </w:rPr>
              <w:t>, un iesniegumam pievieno šādus materiālus</w:t>
            </w:r>
            <w:proofErr w:type="gramEnd"/>
            <w:r w:rsidRPr="003B1DDC">
              <w:rPr>
                <w:sz w:val="22"/>
                <w:szCs w:val="22"/>
              </w:rPr>
              <w:t>:</w:t>
            </w:r>
          </w:p>
          <w:p w14:paraId="4AAD9AB5" w14:textId="77777777" w:rsidR="000B11BC" w:rsidRPr="003B1DDC" w:rsidRDefault="000B11BC" w:rsidP="003B1DDC">
            <w:pPr>
              <w:pStyle w:val="naisc"/>
              <w:spacing w:before="0" w:after="0"/>
              <w:jc w:val="both"/>
              <w:rPr>
                <w:sz w:val="22"/>
                <w:szCs w:val="22"/>
              </w:rPr>
            </w:pPr>
            <w:r w:rsidRPr="003B1DDC">
              <w:rPr>
                <w:sz w:val="22"/>
                <w:szCs w:val="22"/>
              </w:rPr>
              <w:t>[..]</w:t>
            </w:r>
          </w:p>
          <w:p w14:paraId="0114F39D" w14:textId="77777777" w:rsidR="000B11BC" w:rsidRPr="003B1DDC" w:rsidRDefault="000B11BC" w:rsidP="003B1DDC">
            <w:pPr>
              <w:pStyle w:val="naisc"/>
              <w:spacing w:before="0" w:after="0"/>
              <w:jc w:val="both"/>
              <w:rPr>
                <w:sz w:val="22"/>
                <w:szCs w:val="22"/>
              </w:rPr>
            </w:pPr>
            <w:r w:rsidRPr="003B1DDC">
              <w:rPr>
                <w:sz w:val="22"/>
                <w:szCs w:val="22"/>
              </w:rPr>
              <w:t>39.3. dokumentus un skices, kas satur informatīvās plāksnes izmēru, saturu, vizuālo un māksliniecisko noformējumu, novietojumu dabā, uz ēkām vai citiem objektiem un citu informāciju, kurai var būt nozīme motivēta lēmuma pieņemšanā;</w:t>
            </w:r>
          </w:p>
          <w:p w14:paraId="1BD28A0E" w14:textId="040AADB6" w:rsidR="000B11BC" w:rsidRDefault="000B11BC" w:rsidP="003B1DDC">
            <w:pPr>
              <w:pStyle w:val="naisc"/>
              <w:spacing w:before="0" w:after="0"/>
              <w:jc w:val="both"/>
              <w:rPr>
                <w:sz w:val="22"/>
                <w:szCs w:val="22"/>
              </w:rPr>
            </w:pPr>
            <w:r w:rsidRPr="003B1DDC">
              <w:rPr>
                <w:sz w:val="22"/>
                <w:szCs w:val="22"/>
              </w:rPr>
              <w:t>[..].</w:t>
            </w:r>
          </w:p>
          <w:p w14:paraId="28B6DDC2" w14:textId="77777777" w:rsidR="00A56DC0" w:rsidRPr="003B1DDC" w:rsidRDefault="00A56DC0" w:rsidP="003B1DDC">
            <w:pPr>
              <w:pStyle w:val="naisc"/>
              <w:spacing w:before="0" w:after="0"/>
              <w:jc w:val="both"/>
              <w:rPr>
                <w:sz w:val="22"/>
                <w:szCs w:val="22"/>
              </w:rPr>
            </w:pPr>
          </w:p>
          <w:p w14:paraId="62D226C4" w14:textId="77777777" w:rsidR="000B11BC" w:rsidRPr="003B1DDC" w:rsidRDefault="000B11BC" w:rsidP="003B1DDC">
            <w:pPr>
              <w:jc w:val="both"/>
              <w:rPr>
                <w:sz w:val="22"/>
                <w:szCs w:val="22"/>
              </w:rPr>
            </w:pPr>
            <w:r w:rsidRPr="003B1DDC">
              <w:rPr>
                <w:sz w:val="22"/>
                <w:szCs w:val="22"/>
              </w:rPr>
              <w:t>49. Saņemot Padomes atzinumu atbalstīt ieceri, pašvaldība, kuras teritorijā plānots uzstādīt informatīvo plāksni, to izvieto, un uz informatīvās plāksnes par objektu norāda šādu minimālo informācijas apjomu:</w:t>
            </w:r>
          </w:p>
          <w:p w14:paraId="33260E89" w14:textId="77777777" w:rsidR="000B11BC" w:rsidRPr="003B1DDC" w:rsidRDefault="000B11BC" w:rsidP="003B1DDC">
            <w:pPr>
              <w:jc w:val="both"/>
              <w:rPr>
                <w:sz w:val="22"/>
                <w:szCs w:val="22"/>
              </w:rPr>
            </w:pPr>
            <w:r w:rsidRPr="003B1DDC">
              <w:rPr>
                <w:sz w:val="22"/>
                <w:szCs w:val="22"/>
              </w:rPr>
              <w:t>49.1. nosaukumu;</w:t>
            </w:r>
          </w:p>
          <w:p w14:paraId="560875BC" w14:textId="77777777" w:rsidR="000B11BC" w:rsidRPr="003B1DDC" w:rsidRDefault="000B11BC" w:rsidP="003B1DDC">
            <w:pPr>
              <w:jc w:val="both"/>
              <w:rPr>
                <w:sz w:val="22"/>
                <w:szCs w:val="22"/>
              </w:rPr>
            </w:pPr>
            <w:r w:rsidRPr="003B1DDC">
              <w:rPr>
                <w:sz w:val="22"/>
                <w:szCs w:val="22"/>
              </w:rPr>
              <w:t>49.2. datējumu;</w:t>
            </w:r>
          </w:p>
          <w:p w14:paraId="1D999094" w14:textId="77777777" w:rsidR="000B11BC" w:rsidRPr="003B1DDC" w:rsidRDefault="000B11BC" w:rsidP="003B1DDC">
            <w:pPr>
              <w:jc w:val="both"/>
              <w:rPr>
                <w:sz w:val="22"/>
                <w:szCs w:val="22"/>
              </w:rPr>
            </w:pPr>
            <w:r w:rsidRPr="003B1DDC">
              <w:rPr>
                <w:sz w:val="22"/>
                <w:szCs w:val="22"/>
              </w:rPr>
              <w:lastRenderedPageBreak/>
              <w:t>49.3. autoru, ja tas attiecināms;</w:t>
            </w:r>
          </w:p>
          <w:p w14:paraId="274C4B18" w14:textId="77777777" w:rsidR="000B11BC" w:rsidRPr="003B1DDC" w:rsidRDefault="000B11BC" w:rsidP="003B1DDC">
            <w:pPr>
              <w:jc w:val="both"/>
              <w:rPr>
                <w:sz w:val="22"/>
                <w:szCs w:val="22"/>
              </w:rPr>
            </w:pPr>
            <w:r w:rsidRPr="003B1DDC">
              <w:rPr>
                <w:sz w:val="22"/>
                <w:szCs w:val="22"/>
              </w:rPr>
              <w:t>49.4. vēsturiskā notikuma vai personas aprakstu.</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34E99C94" w14:textId="77777777" w:rsidR="000B11BC" w:rsidRPr="003B1DDC" w:rsidRDefault="000B11BC" w:rsidP="003B1DDC">
            <w:pPr>
              <w:jc w:val="both"/>
              <w:rPr>
                <w:b/>
                <w:iCs/>
                <w:sz w:val="22"/>
                <w:szCs w:val="22"/>
              </w:rPr>
            </w:pPr>
            <w:r w:rsidRPr="003B1DDC">
              <w:rPr>
                <w:b/>
                <w:iCs/>
                <w:sz w:val="22"/>
                <w:szCs w:val="22"/>
              </w:rPr>
              <w:lastRenderedPageBreak/>
              <w:t>Latvijas Lielo pilsētu asociācija:</w:t>
            </w:r>
          </w:p>
          <w:p w14:paraId="0128B0D6" w14:textId="77777777" w:rsidR="000B11BC" w:rsidRPr="003B1DDC" w:rsidRDefault="000B11BC" w:rsidP="003B1DDC">
            <w:pPr>
              <w:jc w:val="both"/>
              <w:rPr>
                <w:iCs/>
                <w:sz w:val="22"/>
                <w:szCs w:val="22"/>
              </w:rPr>
            </w:pPr>
            <w:r w:rsidRPr="003B1DDC">
              <w:rPr>
                <w:iCs/>
                <w:sz w:val="22"/>
                <w:szCs w:val="22"/>
              </w:rPr>
              <w:t>Noteikumu projektā pašvaldībām tiek uzdoti jauni uzdevumi – veikt šajos noteikumos paredzēto pieminekļu, piemiņas zīmju, piemiņas vietu un informatīvo plākšņu apzināšanu, uzskaiti un informācijas izvietošanu savā tīmekļa vietnē un informatīvo plākšņu uzstādīšanu, neparedzot tam attiecīgu finansējumu.</w:t>
            </w:r>
          </w:p>
          <w:p w14:paraId="1114B7C5" w14:textId="77777777" w:rsidR="000B11BC" w:rsidRPr="003B1DDC" w:rsidRDefault="000B11BC" w:rsidP="003B1DDC">
            <w:pPr>
              <w:jc w:val="both"/>
              <w:rPr>
                <w:iCs/>
                <w:sz w:val="22"/>
                <w:szCs w:val="22"/>
              </w:rPr>
            </w:pPr>
            <w:r w:rsidRPr="003B1DDC">
              <w:rPr>
                <w:iCs/>
                <w:sz w:val="22"/>
                <w:szCs w:val="22"/>
              </w:rPr>
              <w:t xml:space="preserve">Noteikumu projekta anotācijā nav vērtēts apstāklis, ka šādu </w:t>
            </w:r>
            <w:r w:rsidRPr="003B1DDC">
              <w:rPr>
                <w:iCs/>
                <w:sz w:val="22"/>
                <w:szCs w:val="22"/>
              </w:rPr>
              <w:lastRenderedPageBreak/>
              <w:t>uzdevumu deleģēšana rada pašvaldībām administratīvo slogu un izmaksas. Tādejādi Noteikumu projekta anotācija būtu jāpapildina ar administratīvā sloga un izmaksu izvērtējumu.</w:t>
            </w:r>
          </w:p>
          <w:p w14:paraId="62DAB29E" w14:textId="2BD27AA8" w:rsidR="000B11BC" w:rsidRDefault="000B11BC" w:rsidP="003B1DDC">
            <w:pPr>
              <w:jc w:val="both"/>
              <w:rPr>
                <w:b/>
                <w:iCs/>
                <w:sz w:val="22"/>
                <w:szCs w:val="22"/>
              </w:rPr>
            </w:pPr>
            <w:r w:rsidRPr="003B1DDC">
              <w:rPr>
                <w:iCs/>
                <w:sz w:val="22"/>
                <w:szCs w:val="22"/>
              </w:rPr>
              <w:t>Likuma “Par kultūras pieminekļu aizsardzību” 14. panta vienpadsmitajā daļā noteikts, ka p</w:t>
            </w:r>
            <w:r w:rsidRPr="003B1DDC">
              <w:rPr>
                <w:sz w:val="22"/>
                <w:szCs w:val="22"/>
              </w:rPr>
              <w:t xml:space="preserve">ie objektiem, kuri neatbilst valsts aizsargājamo kultūras pieminekļu statusam, bet kuri sabiedriski nozīmīgās vietās ir izvietoti kā pieminekļi vai piemiņas vietas, </w:t>
            </w:r>
            <w:r w:rsidRPr="003B1DDC">
              <w:rPr>
                <w:sz w:val="22"/>
                <w:szCs w:val="22"/>
                <w:u w:val="single"/>
              </w:rPr>
              <w:t>var izvietot</w:t>
            </w:r>
            <w:r w:rsidRPr="003B1DDC">
              <w:rPr>
                <w:sz w:val="22"/>
                <w:szCs w:val="22"/>
              </w:rPr>
              <w:t xml:space="preserve"> tos izskaidrojošas informatīvās plāksnes. Par informatīvo plākšņu izvietošanu atbild attiecīgā pašvaldība vai pieminekļa īpašnieks. Tādējādi Noteikumu projektā, pretēji iepriekš minētajā likumā noteiktajam, ir noteikts obligāts pienākums pašvaldībai uzstādīt informatīvās plāksnes. Ņemot vērā minēto, </w:t>
            </w:r>
            <w:r w:rsidRPr="003B1DDC">
              <w:rPr>
                <w:b/>
                <w:sz w:val="22"/>
                <w:szCs w:val="22"/>
              </w:rPr>
              <w:t xml:space="preserve">nepieciešams Noteikumu projekta 49. punkta regulējumu precizēt atbilstoši </w:t>
            </w:r>
            <w:r w:rsidRPr="003B1DDC">
              <w:rPr>
                <w:b/>
                <w:iCs/>
                <w:sz w:val="22"/>
                <w:szCs w:val="22"/>
              </w:rPr>
              <w:t>likuma “Par kultūras pieminekļu aizsardzību” 14. panta vienpadsmitajā daļā noteiktajam.</w:t>
            </w:r>
          </w:p>
          <w:p w14:paraId="44B858A5" w14:textId="77777777" w:rsidR="007E042C" w:rsidRPr="003B1DDC" w:rsidRDefault="007E042C" w:rsidP="003B1DDC">
            <w:pPr>
              <w:jc w:val="both"/>
              <w:rPr>
                <w:b/>
                <w:iCs/>
                <w:sz w:val="22"/>
                <w:szCs w:val="22"/>
              </w:rPr>
            </w:pPr>
          </w:p>
          <w:p w14:paraId="482C68C6" w14:textId="77777777" w:rsidR="000B11BC" w:rsidRPr="003B1DDC" w:rsidRDefault="000B11BC" w:rsidP="003B1DDC">
            <w:pPr>
              <w:jc w:val="both"/>
              <w:rPr>
                <w:b/>
                <w:iCs/>
                <w:sz w:val="22"/>
                <w:szCs w:val="22"/>
              </w:rPr>
            </w:pPr>
            <w:r w:rsidRPr="003B1DDC">
              <w:rPr>
                <w:b/>
                <w:iCs/>
                <w:sz w:val="22"/>
                <w:szCs w:val="22"/>
              </w:rPr>
              <w:t>Latvijas Lielo pilsētu asociācija:</w:t>
            </w:r>
          </w:p>
          <w:p w14:paraId="6ABC5243" w14:textId="62D0787D" w:rsidR="000B11BC" w:rsidRDefault="000B11BC" w:rsidP="003B1DDC">
            <w:pPr>
              <w:jc w:val="both"/>
              <w:rPr>
                <w:b/>
                <w:sz w:val="22"/>
                <w:szCs w:val="22"/>
              </w:rPr>
            </w:pPr>
            <w:r w:rsidRPr="003B1DDC">
              <w:rPr>
                <w:sz w:val="22"/>
                <w:szCs w:val="22"/>
              </w:rPr>
              <w:lastRenderedPageBreak/>
              <w:t>Atbilstoši Noteikumu projekta 38. punktam jautājums par informatīvās plāksnes izvietošanu tiks skatīts, ja tiks saņemts iesniegums. Proti, minētā kārtība ir līdzīga</w:t>
            </w:r>
            <w:proofErr w:type="gramStart"/>
            <w:r w:rsidRPr="003B1DDC">
              <w:rPr>
                <w:sz w:val="22"/>
                <w:szCs w:val="22"/>
              </w:rPr>
              <w:t xml:space="preserve"> kā noteikts 22. punktā, ka fiziska vai juridiska persona iesniedz priekšlikumu par Objektu uzstādīšanu</w:t>
            </w:r>
            <w:proofErr w:type="gramEnd"/>
            <w:r w:rsidRPr="003B1DDC">
              <w:rPr>
                <w:sz w:val="22"/>
                <w:szCs w:val="22"/>
              </w:rPr>
              <w:t xml:space="preserve">. Secīgi, ja privātpersona, iesniedzot lūgumu par informatīvās plāksnes uzstādīšanu, norāda, kādu plāksni vēlas uzstādīt (pielikumā pievienot plāksnes vizualizāciju), t.i., atbilstoši 39.3. apakšpunktam, tad </w:t>
            </w:r>
            <w:r w:rsidRPr="003B1DDC">
              <w:rPr>
                <w:b/>
                <w:sz w:val="22"/>
                <w:szCs w:val="22"/>
              </w:rPr>
              <w:t>nav saprotams, kāpēc pašvaldībai ir jāizgatavo un jāuzstāda plāksne par pašvaldības līdzekļiem. Informatīvo plāksni izvieto iesniedzējs. (pašvaldība izvieto tajos gadījumos, ja pašvaldība ir iesniedzējs)</w:t>
            </w:r>
            <w:r w:rsidRPr="00FF4F64">
              <w:rPr>
                <w:sz w:val="22"/>
                <w:szCs w:val="22"/>
              </w:rPr>
              <w:t>.</w:t>
            </w:r>
          </w:p>
          <w:p w14:paraId="72AB362A" w14:textId="77777777" w:rsidR="00FF4F64" w:rsidRPr="00D8472D" w:rsidRDefault="00FF4F64" w:rsidP="003B1DDC">
            <w:pPr>
              <w:jc w:val="both"/>
              <w:rPr>
                <w:bCs/>
                <w:sz w:val="22"/>
                <w:szCs w:val="22"/>
              </w:rPr>
            </w:pPr>
          </w:p>
          <w:p w14:paraId="55ACC87A" w14:textId="77777777" w:rsidR="000B11BC" w:rsidRPr="003B1DDC" w:rsidRDefault="000B11BC" w:rsidP="003B1DDC">
            <w:pPr>
              <w:jc w:val="both"/>
              <w:rPr>
                <w:b/>
                <w:iCs/>
                <w:sz w:val="22"/>
                <w:szCs w:val="22"/>
              </w:rPr>
            </w:pPr>
            <w:r w:rsidRPr="003B1DDC">
              <w:rPr>
                <w:b/>
                <w:iCs/>
                <w:sz w:val="22"/>
                <w:szCs w:val="22"/>
              </w:rPr>
              <w:t>Rīgas pilsētas būvvalde (Latvijas Pašvaldību savienība):</w:t>
            </w:r>
          </w:p>
          <w:p w14:paraId="6093DEFD" w14:textId="77777777" w:rsidR="000B11BC" w:rsidRPr="003B1DDC" w:rsidRDefault="000B11BC" w:rsidP="003B1DDC">
            <w:pPr>
              <w:jc w:val="both"/>
              <w:rPr>
                <w:bCs/>
                <w:iCs/>
                <w:sz w:val="22"/>
                <w:szCs w:val="22"/>
              </w:rPr>
            </w:pPr>
            <w:r w:rsidRPr="003B1DDC">
              <w:rPr>
                <w:sz w:val="22"/>
                <w:szCs w:val="22"/>
              </w:rPr>
              <w:t>Atbilstoši Projekta 38. punktam jautājums par informatīvās plāksnes izvietošanu tiks skatīts, ja tiks saņemts iesniegums. Proti, minētā kārtība ir līdzīga</w:t>
            </w:r>
            <w:proofErr w:type="gramStart"/>
            <w:r w:rsidRPr="003B1DDC">
              <w:rPr>
                <w:sz w:val="22"/>
                <w:szCs w:val="22"/>
              </w:rPr>
              <w:t xml:space="preserve"> kā noteikts Projekta 22. punktā, ka fiziska vai juridiska persona iesniedz priekšlikumu par Objektu uzstādīšanu</w:t>
            </w:r>
            <w:proofErr w:type="gramEnd"/>
            <w:r w:rsidRPr="003B1DDC">
              <w:rPr>
                <w:sz w:val="22"/>
                <w:szCs w:val="22"/>
              </w:rPr>
              <w:t xml:space="preserve">. Secīgi, ja </w:t>
            </w:r>
            <w:r w:rsidRPr="003B1DDC">
              <w:rPr>
                <w:sz w:val="22"/>
                <w:szCs w:val="22"/>
              </w:rPr>
              <w:lastRenderedPageBreak/>
              <w:t xml:space="preserve">privātpersona, iesniedzot lūgumu par informatīvās plāksnes uzstādīšanu, norāda, kādu plāksni vēlas uzstādīt (pielikumā pievienot plāksnes vizualizāciju), t.i., atbilstoši Projekta 39.3. apakšpunktam, tad </w:t>
            </w:r>
            <w:r w:rsidRPr="003B1DDC">
              <w:rPr>
                <w:bCs/>
                <w:sz w:val="22"/>
                <w:szCs w:val="22"/>
              </w:rPr>
              <w:t>nav saprotams, kāpēc pašvaldībai ir jāizgatavo un jāuzstāda plāksne par pašvaldības līdzekļiem.</w:t>
            </w:r>
          </w:p>
          <w:p w14:paraId="23DE749E" w14:textId="77777777" w:rsidR="000B11BC" w:rsidRPr="003B1DDC" w:rsidRDefault="000B11BC" w:rsidP="003B1DDC">
            <w:pPr>
              <w:jc w:val="both"/>
              <w:rPr>
                <w:iCs/>
                <w:sz w:val="22"/>
                <w:szCs w:val="22"/>
              </w:rPr>
            </w:pPr>
          </w:p>
          <w:p w14:paraId="282C89AC" w14:textId="77777777" w:rsidR="000B11BC" w:rsidRPr="003B1DDC" w:rsidRDefault="000B11BC" w:rsidP="003B1DDC">
            <w:pPr>
              <w:jc w:val="both"/>
              <w:rPr>
                <w:b/>
                <w:iCs/>
                <w:sz w:val="22"/>
                <w:szCs w:val="22"/>
              </w:rPr>
            </w:pPr>
            <w:r w:rsidRPr="003B1DDC">
              <w:rPr>
                <w:b/>
                <w:iCs/>
                <w:sz w:val="22"/>
                <w:szCs w:val="22"/>
              </w:rPr>
              <w:t>Tieslietu ministrija:</w:t>
            </w:r>
          </w:p>
          <w:p w14:paraId="4FAA4EC5" w14:textId="656DF017" w:rsidR="000B11BC" w:rsidRDefault="000B11BC" w:rsidP="003B1DDC">
            <w:pPr>
              <w:jc w:val="both"/>
              <w:rPr>
                <w:sz w:val="22"/>
                <w:szCs w:val="22"/>
              </w:rPr>
            </w:pPr>
            <w:r w:rsidRPr="003B1DDC">
              <w:rPr>
                <w:sz w:val="22"/>
                <w:szCs w:val="22"/>
              </w:rPr>
              <w:t xml:space="preserve">Noteikumu projekta 49. punktā teikts, ka, saņemot Padomes atzinumu atbalstīt ieceri, pašvaldība, kuras teritorijā plānots uzstādīt informatīvo plāksni, to izvieto. Savukārt anotācijā skaidrots, ka Padomes lēmums ir tikai </w:t>
            </w:r>
            <w:proofErr w:type="spellStart"/>
            <w:r w:rsidRPr="003B1DDC">
              <w:rPr>
                <w:sz w:val="22"/>
                <w:szCs w:val="22"/>
              </w:rPr>
              <w:t>starplēmums</w:t>
            </w:r>
            <w:proofErr w:type="spellEnd"/>
            <w:r w:rsidRPr="003B1DDC">
              <w:rPr>
                <w:sz w:val="22"/>
                <w:szCs w:val="22"/>
              </w:rPr>
              <w:t>, savukārt gala lēmumu pieņems būvvalde. Ievērojot minēto, noteikumu projekta 49. punktu nepieciešams precizēt.</w:t>
            </w:r>
          </w:p>
          <w:p w14:paraId="45A087F5" w14:textId="77777777" w:rsidR="00B37083" w:rsidRPr="003B1DDC" w:rsidRDefault="00B37083" w:rsidP="003B1DDC">
            <w:pPr>
              <w:jc w:val="both"/>
              <w:rPr>
                <w:sz w:val="22"/>
                <w:szCs w:val="22"/>
              </w:rPr>
            </w:pPr>
          </w:p>
          <w:p w14:paraId="539CB9C0" w14:textId="77777777" w:rsidR="000B11BC" w:rsidRPr="003B1DDC" w:rsidRDefault="000B11BC" w:rsidP="003B1DDC">
            <w:pPr>
              <w:jc w:val="both"/>
              <w:rPr>
                <w:b/>
                <w:sz w:val="22"/>
                <w:szCs w:val="22"/>
              </w:rPr>
            </w:pPr>
            <w:r w:rsidRPr="003B1DDC">
              <w:rPr>
                <w:b/>
                <w:sz w:val="22"/>
                <w:szCs w:val="22"/>
              </w:rPr>
              <w:t>Tieslietu ministrija:</w:t>
            </w:r>
          </w:p>
          <w:p w14:paraId="3E8EE0F4" w14:textId="77777777" w:rsidR="000B11BC" w:rsidRPr="003B1DDC" w:rsidRDefault="000B11BC" w:rsidP="003B1DDC">
            <w:pPr>
              <w:jc w:val="both"/>
              <w:rPr>
                <w:sz w:val="22"/>
                <w:szCs w:val="22"/>
              </w:rPr>
            </w:pPr>
            <w:r w:rsidRPr="003B1DDC">
              <w:rPr>
                <w:sz w:val="22"/>
                <w:szCs w:val="22"/>
              </w:rPr>
              <w:t>Lūgums precizēt noteikumu projekta 49. punktu, jo nav saprotams, cik ilgā laikā pašvaldībai jāizpilda šajā normā paredzētais pienākums.</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0A58C131" w14:textId="77777777" w:rsidR="000B11BC" w:rsidRPr="003B1DDC" w:rsidRDefault="000B11BC" w:rsidP="003B1DDC">
            <w:pPr>
              <w:widowControl w:val="0"/>
              <w:autoSpaceDE w:val="0"/>
              <w:autoSpaceDN w:val="0"/>
              <w:adjustRightInd w:val="0"/>
              <w:jc w:val="center"/>
              <w:rPr>
                <w:b/>
                <w:bCs/>
                <w:sz w:val="22"/>
                <w:szCs w:val="22"/>
              </w:rPr>
            </w:pPr>
            <w:r w:rsidRPr="003B1DDC">
              <w:rPr>
                <w:b/>
                <w:bCs/>
                <w:sz w:val="22"/>
                <w:szCs w:val="22"/>
              </w:rPr>
              <w:lastRenderedPageBreak/>
              <w:t>Ņemts vērā.</w:t>
            </w:r>
          </w:p>
          <w:p w14:paraId="09F83265" w14:textId="77777777" w:rsidR="000B11BC" w:rsidRPr="003B1DDC" w:rsidRDefault="000B11BC" w:rsidP="003B1DDC">
            <w:pPr>
              <w:widowControl w:val="0"/>
              <w:autoSpaceDE w:val="0"/>
              <w:autoSpaceDN w:val="0"/>
              <w:adjustRightInd w:val="0"/>
              <w:jc w:val="both"/>
              <w:rPr>
                <w:bCs/>
                <w:sz w:val="22"/>
                <w:szCs w:val="22"/>
              </w:rPr>
            </w:pPr>
            <w:r w:rsidRPr="003B1DDC">
              <w:rPr>
                <w:bCs/>
                <w:sz w:val="22"/>
                <w:szCs w:val="22"/>
              </w:rPr>
              <w:t>Uz Ministru kabineta noteikumu projektu attiecināmi Administratīvā procesa likumā paredzētie termiņi.</w:t>
            </w:r>
          </w:p>
        </w:tc>
        <w:tc>
          <w:tcPr>
            <w:tcW w:w="1018" w:type="pct"/>
            <w:tcBorders>
              <w:top w:val="single" w:sz="4" w:space="0" w:color="auto"/>
              <w:left w:val="single" w:sz="4" w:space="0" w:color="auto"/>
              <w:bottom w:val="single" w:sz="4" w:space="0" w:color="auto"/>
            </w:tcBorders>
            <w:shd w:val="clear" w:color="auto" w:fill="auto"/>
          </w:tcPr>
          <w:p w14:paraId="11B20C02" w14:textId="77777777" w:rsidR="000B11BC" w:rsidRPr="003B1DDC" w:rsidRDefault="000B11BC" w:rsidP="003B1DDC">
            <w:pPr>
              <w:pStyle w:val="naisc"/>
              <w:spacing w:before="0" w:after="0"/>
              <w:jc w:val="both"/>
              <w:rPr>
                <w:sz w:val="22"/>
                <w:szCs w:val="22"/>
              </w:rPr>
            </w:pPr>
            <w:r w:rsidRPr="003B1DDC">
              <w:rPr>
                <w:sz w:val="22"/>
                <w:szCs w:val="22"/>
              </w:rPr>
              <w:t>Svītrots Ministru kabineta noteikumu projekta 39. un 49.punkts.</w:t>
            </w:r>
          </w:p>
          <w:p w14:paraId="76836EDB" w14:textId="77777777" w:rsidR="000B11BC" w:rsidRPr="003B1DDC" w:rsidRDefault="000B11BC" w:rsidP="003B1DDC">
            <w:pPr>
              <w:pStyle w:val="naisc"/>
              <w:spacing w:before="0" w:after="0"/>
              <w:jc w:val="both"/>
              <w:rPr>
                <w:sz w:val="22"/>
                <w:szCs w:val="22"/>
              </w:rPr>
            </w:pPr>
          </w:p>
          <w:p w14:paraId="2B40C85D" w14:textId="335331DC" w:rsidR="000B11BC" w:rsidRDefault="000B11BC" w:rsidP="003B1DDC">
            <w:pPr>
              <w:pStyle w:val="naisc"/>
              <w:spacing w:before="0" w:after="0"/>
              <w:jc w:val="both"/>
              <w:rPr>
                <w:sz w:val="22"/>
                <w:szCs w:val="22"/>
              </w:rPr>
            </w:pPr>
            <w:r w:rsidRPr="003B1DDC">
              <w:rPr>
                <w:sz w:val="22"/>
                <w:szCs w:val="22"/>
              </w:rPr>
              <w:t>Precizēts Ministru kabineta noteikumu projekta sākotnējās ietekmes novērtējuma ziņojuma (anotācijas) I sadaļas 2.punkts šādā redakcijā:</w:t>
            </w:r>
          </w:p>
          <w:p w14:paraId="19AC831D" w14:textId="77777777" w:rsidR="00533A1A" w:rsidRDefault="00533A1A" w:rsidP="003B1DDC">
            <w:pPr>
              <w:pStyle w:val="naisc"/>
              <w:spacing w:before="0" w:after="0"/>
              <w:jc w:val="both"/>
              <w:rPr>
                <w:sz w:val="22"/>
                <w:szCs w:val="22"/>
              </w:rPr>
            </w:pPr>
          </w:p>
          <w:p w14:paraId="6ADF8AF9" w14:textId="0B3BB83C" w:rsidR="000B11BC" w:rsidRPr="003B1DDC" w:rsidRDefault="000B11BC" w:rsidP="003B1DDC">
            <w:pPr>
              <w:tabs>
                <w:tab w:val="left" w:pos="454"/>
              </w:tabs>
              <w:jc w:val="both"/>
              <w:rPr>
                <w:sz w:val="22"/>
                <w:szCs w:val="22"/>
              </w:rPr>
            </w:pPr>
            <w:r w:rsidRPr="003B1DDC">
              <w:rPr>
                <w:sz w:val="22"/>
                <w:szCs w:val="22"/>
              </w:rPr>
              <w:t>„[..]</w:t>
            </w:r>
            <w:r w:rsidR="002207FD">
              <w:rPr>
                <w:sz w:val="22"/>
                <w:szCs w:val="22"/>
              </w:rPr>
              <w:t> </w:t>
            </w:r>
            <w:r w:rsidRPr="003B1DDC">
              <w:rPr>
                <w:sz w:val="22"/>
                <w:szCs w:val="22"/>
              </w:rPr>
              <w:t xml:space="preserve">Projekta </w:t>
            </w:r>
            <w:r w:rsidRPr="002207FD">
              <w:rPr>
                <w:b/>
                <w:sz w:val="22"/>
                <w:szCs w:val="22"/>
              </w:rPr>
              <w:t>III.</w:t>
            </w:r>
            <w:r w:rsidR="002207FD">
              <w:rPr>
                <w:b/>
                <w:sz w:val="22"/>
                <w:szCs w:val="22"/>
              </w:rPr>
              <w:t> </w:t>
            </w:r>
            <w:r w:rsidRPr="002207FD">
              <w:rPr>
                <w:b/>
                <w:sz w:val="22"/>
                <w:szCs w:val="22"/>
              </w:rPr>
              <w:t>nodaļa „Pieminekļu, piemiņas zīmju uzstādīšana, piemiņas vietu izveide un informatīvo plākšņu izvietošana”</w:t>
            </w:r>
            <w:r w:rsidRPr="003B1DDC">
              <w:rPr>
                <w:sz w:val="22"/>
                <w:szCs w:val="22"/>
              </w:rPr>
              <w:t xml:space="preserve"> nosaka kārtību, kādā </w:t>
            </w:r>
            <w:r w:rsidRPr="003B1DDC">
              <w:rPr>
                <w:sz w:val="22"/>
                <w:szCs w:val="22"/>
              </w:rPr>
              <w:lastRenderedPageBreak/>
              <w:t xml:space="preserve">publiskā ārtelpā tiek uzstādīti vēsturiskiem notikumiem un personām veltīti pieminekļi, piemiņas zīmes, izveidotas piemiņas vietas un izvietotas informatīvās plāksnes. Ievērojot, ka šī kārtība tiek īstenota administratīvā procesa ietvaros, uz to attiecināmi Administratīvā procesa likumā paredzētie termiņi. Vienlaikus projektā paredzētie termiņi neierobežo personas tiesības lūgtu procesuālo termiņu pagarināšanu un pašvaldības tiesības pagarināt termiņu administratīvā akta izdošanai. Priekšlikumu par pieminekļa vai piemiņas zīmes uzstādīšanu, piemiņas vietas izveidošanu vai informatīvās plāksnes izvietošanu pie objekta, kurš neatbilst valsts aizsargājamā kultūras pieminekļa statusam, bet, kurš sabiedriski nozīmīgā vietā ir izvietots kā piemineklis vai piemiņas vieta, iesniedzējs (fiziska vai juridiska persona) elektroniski iesniedz pašvaldībā, kuras teritorijā plānots uzstādīt pieminekli, piemiņas zīmi, izveidot piemiņas vietu vai izvietot informatīvo plāksni (turpmāk – pašvaldība). Priekšlikumā par pieminekļa vai piemiņas zīmes uzstādīšanu, piemiņas vietas izveidošanu vai informatīvās plāksnes izvietošanu norāda informāciju par ieceri un vēsturiskā notikuma faktu vai personu. Priekšlikumam pievieno materiālus un dokumentus vai </w:t>
            </w:r>
            <w:r w:rsidRPr="003B1DDC">
              <w:rPr>
                <w:sz w:val="22"/>
                <w:szCs w:val="22"/>
              </w:rPr>
              <w:lastRenderedPageBreak/>
              <w:t xml:space="preserve">normatīvajos aktos paredzētajā kārtībā apliecinātus šo dokumentu atvasinājumus (Projekta </w:t>
            </w:r>
            <w:r w:rsidRPr="00795670">
              <w:rPr>
                <w:b/>
                <w:sz w:val="22"/>
                <w:szCs w:val="22"/>
              </w:rPr>
              <w:t>1</w:t>
            </w:r>
            <w:r w:rsidR="00B71A6E" w:rsidRPr="00795670">
              <w:rPr>
                <w:b/>
                <w:sz w:val="22"/>
                <w:szCs w:val="22"/>
              </w:rPr>
              <w:t>7</w:t>
            </w:r>
            <w:r w:rsidRPr="00795670">
              <w:rPr>
                <w:b/>
                <w:sz w:val="22"/>
                <w:szCs w:val="22"/>
              </w:rPr>
              <w:t>. – 1</w:t>
            </w:r>
            <w:r w:rsidR="00B71A6E" w:rsidRPr="00795670">
              <w:rPr>
                <w:b/>
                <w:sz w:val="22"/>
                <w:szCs w:val="22"/>
              </w:rPr>
              <w:t>8</w:t>
            </w:r>
            <w:r w:rsidRPr="00795670">
              <w:rPr>
                <w:b/>
                <w:sz w:val="22"/>
                <w:szCs w:val="22"/>
              </w:rPr>
              <w:t>.punkts</w:t>
            </w:r>
            <w:r w:rsidRPr="003B1DDC">
              <w:rPr>
                <w:sz w:val="22"/>
                <w:szCs w:val="22"/>
              </w:rPr>
              <w:t>). Minētā kārtība noteikta, jo tās pašvaldības lēmums, kuras teritorijā plānots uzstādīt pieminekli, piemiņas zīmi vai izveidot piemiņas vietu, Projekta III. nodaļas izpratnē ir administratīvais akts. Tādējādi iesniedzējam, atbilstoši Administratīvā procesa likuma 59.panta ceturtajai daļai, ir pienākums iesniegt pierādījumus, kas ir viņa rīcībā, un paziņot iestādei par faktiem, kas viņam ir zināmi un konkrētajā lietā varētu būt būtiski. Atbilstoši Valsts pārvaldes iekārtas likuma 4.panta otrajai daļai atvasināta publiska persona valsts pārvaldes jomā darbojas ar pastarpinātās pārvaldes iestāžu starpniecību. Ņemot to vērā, Projekta regulējums pamatā paredz iestāžu un privātpersonu saziņu nevis ar pašvaldību, kā atvasināto publisko tiesību subjektu, bet to pašvaldības iestādi, kurai ir piekritīga attiecīgā jautājuma izlemšana.</w:t>
            </w:r>
          </w:p>
          <w:p w14:paraId="1CE36613" w14:textId="77777777" w:rsidR="000B11BC" w:rsidRPr="003B1DDC" w:rsidRDefault="000B11BC" w:rsidP="003B1DDC">
            <w:pPr>
              <w:tabs>
                <w:tab w:val="left" w:pos="454"/>
              </w:tabs>
              <w:jc w:val="both"/>
              <w:rPr>
                <w:sz w:val="22"/>
                <w:szCs w:val="22"/>
              </w:rPr>
            </w:pPr>
          </w:p>
          <w:p w14:paraId="5ACFA4DE" w14:textId="169D4604" w:rsidR="000B11BC" w:rsidRPr="003B1DDC" w:rsidRDefault="000B11BC" w:rsidP="003B1DDC">
            <w:pPr>
              <w:tabs>
                <w:tab w:val="left" w:pos="454"/>
              </w:tabs>
              <w:jc w:val="both"/>
              <w:rPr>
                <w:sz w:val="22"/>
                <w:szCs w:val="22"/>
              </w:rPr>
            </w:pPr>
            <w:r w:rsidRPr="003B1DDC">
              <w:rPr>
                <w:sz w:val="22"/>
                <w:szCs w:val="22"/>
              </w:rPr>
              <w:t>Pēc priekšlikuma un tam pievienoto materiālu (turpmāk – dokumentācija) saņemšanas pašvaldība to elektroniski nosūta padomei</w:t>
            </w:r>
            <w:proofErr w:type="gramStart"/>
            <w:r w:rsidRPr="003B1DDC">
              <w:rPr>
                <w:sz w:val="22"/>
                <w:szCs w:val="22"/>
              </w:rPr>
              <w:t xml:space="preserve"> un</w:t>
            </w:r>
            <w:proofErr w:type="gramEnd"/>
            <w:r w:rsidRPr="003B1DDC">
              <w:rPr>
                <w:sz w:val="22"/>
                <w:szCs w:val="22"/>
              </w:rPr>
              <w:t xml:space="preserve"> izsaka</w:t>
            </w:r>
            <w:r w:rsidR="000D2B21">
              <w:rPr>
                <w:sz w:val="22"/>
                <w:szCs w:val="22"/>
              </w:rPr>
              <w:t xml:space="preserve"> sākotnēju</w:t>
            </w:r>
            <w:r w:rsidRPr="003B1DDC">
              <w:rPr>
                <w:sz w:val="22"/>
                <w:szCs w:val="22"/>
              </w:rPr>
              <w:t xml:space="preserve"> viedokli par priekšlikumu (Projekta </w:t>
            </w:r>
            <w:r w:rsidRPr="00817FDF">
              <w:rPr>
                <w:b/>
                <w:sz w:val="22"/>
                <w:szCs w:val="22"/>
              </w:rPr>
              <w:t>2</w:t>
            </w:r>
            <w:r w:rsidR="00B71A6E" w:rsidRPr="00817FDF">
              <w:rPr>
                <w:b/>
                <w:sz w:val="22"/>
                <w:szCs w:val="22"/>
              </w:rPr>
              <w:t>0</w:t>
            </w:r>
            <w:r w:rsidRPr="00817FDF">
              <w:rPr>
                <w:b/>
                <w:sz w:val="22"/>
                <w:szCs w:val="22"/>
              </w:rPr>
              <w:t>.punkts</w:t>
            </w:r>
            <w:r w:rsidRPr="003B1DDC">
              <w:rPr>
                <w:sz w:val="22"/>
                <w:szCs w:val="22"/>
              </w:rPr>
              <w:t>).</w:t>
            </w:r>
            <w:r w:rsidR="00E96275">
              <w:rPr>
                <w:sz w:val="22"/>
                <w:szCs w:val="22"/>
              </w:rPr>
              <w:t xml:space="preserve"> </w:t>
            </w:r>
            <w:r w:rsidR="00E96275" w:rsidRPr="00E96275">
              <w:rPr>
                <w:sz w:val="22"/>
                <w:szCs w:val="22"/>
              </w:rPr>
              <w:t xml:space="preserve">Sākotnējā viedokļa paušanai nav paredzēta padziļināta priekšlikuma izpēte, bet gan vispārīgs </w:t>
            </w:r>
            <w:r w:rsidR="00E96275" w:rsidRPr="00E96275">
              <w:rPr>
                <w:sz w:val="22"/>
                <w:szCs w:val="22"/>
              </w:rPr>
              <w:lastRenderedPageBreak/>
              <w:t>izvērtējums par tā potenciālo atbalstīšanu vai noraidīšanu ar mērķi sniegt padomei informāciju par pašvaldības sākotnējo nostāju, kā arī nepieciešamības gadījumā sniegt kontekstu par izvietojamo objektu, kas ļautu padomei pilnvērtīgāk izvērtēt dokumentāciju pirms atzinuma izdošanas.</w:t>
            </w:r>
          </w:p>
          <w:p w14:paraId="6AF4BACD" w14:textId="77777777" w:rsidR="000B11BC" w:rsidRPr="003B1DDC" w:rsidRDefault="000B11BC" w:rsidP="003B1DDC">
            <w:pPr>
              <w:tabs>
                <w:tab w:val="left" w:pos="454"/>
              </w:tabs>
              <w:jc w:val="both"/>
              <w:rPr>
                <w:sz w:val="22"/>
                <w:szCs w:val="22"/>
              </w:rPr>
            </w:pPr>
          </w:p>
          <w:p w14:paraId="49AF48BA" w14:textId="2A93B22A" w:rsidR="000B11BC" w:rsidRPr="003B1DDC" w:rsidRDefault="000B11BC" w:rsidP="003B1DDC">
            <w:pPr>
              <w:tabs>
                <w:tab w:val="left" w:pos="454"/>
              </w:tabs>
              <w:jc w:val="both"/>
              <w:rPr>
                <w:sz w:val="22"/>
                <w:szCs w:val="22"/>
              </w:rPr>
            </w:pPr>
            <w:r w:rsidRPr="003B1DDC">
              <w:rPr>
                <w:sz w:val="22"/>
                <w:szCs w:val="22"/>
              </w:rPr>
              <w:t>Padome desmit darbdienu laikā izvērtē dokumentāciju un, konstatējot vēsturiskā notikuma faktu vai personas esamību un ietvertās ieceres atbilstību normatīvajiem aktiem, vērtē ieceres arhitektonisko, māksliniecisko un dizaina kvalitāti un pēc dokumentācijas saņemšanas elektroniski</w:t>
            </w:r>
            <w:r w:rsidR="001B055D">
              <w:rPr>
                <w:sz w:val="22"/>
                <w:szCs w:val="22"/>
              </w:rPr>
              <w:t xml:space="preserve"> ar drošu elektronisko parakstu</w:t>
            </w:r>
            <w:r w:rsidRPr="003B1DDC">
              <w:rPr>
                <w:sz w:val="22"/>
                <w:szCs w:val="22"/>
              </w:rPr>
              <w:t xml:space="preserve"> sniedz atzinumu pašvaldībai. Ieceres arhitektoniskās, mākslinieciskās un dizaina kvalitātes novērtēšana ietver ieceres īstenošanas rezultāta iederēšanos apkārtnē esošajā kultūrvidē (vienlaikus, ņemot vērā kultūras mantojuma aizsardzības principu, iecerei cik vien iespējams, jālīdzinās tās apkārtnē esošo būvju un citu kultūrvēsturisku objektu vizuālajam noformējumam). Minētais izriet no likuma „Par kultūras pieminekļu aizsardzību” 18.</w:t>
            </w:r>
            <w:r w:rsidRPr="003B1DDC">
              <w:rPr>
                <w:sz w:val="22"/>
                <w:szCs w:val="22"/>
                <w:vertAlign w:val="superscript"/>
              </w:rPr>
              <w:t>3</w:t>
            </w:r>
            <w:r w:rsidRPr="003B1DDC">
              <w:rPr>
                <w:sz w:val="22"/>
                <w:szCs w:val="22"/>
              </w:rPr>
              <w:t xml:space="preserve"> panta pirmās daļas. Pēc tam padome sniedz pašvaldībai atzinumu. [..]”</w:t>
            </w:r>
          </w:p>
        </w:tc>
      </w:tr>
      <w:tr w:rsidR="000B11BC" w:rsidRPr="003B1DDC" w14:paraId="0285E1F3" w14:textId="77777777" w:rsidTr="00854EC2">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7F87066A" w14:textId="77777777" w:rsidR="000B11BC" w:rsidRPr="003B1DDC" w:rsidRDefault="000B11BC" w:rsidP="004262D8">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7A0E1D98" w14:textId="77777777" w:rsidR="000B11BC" w:rsidRPr="003B1DDC" w:rsidRDefault="000B11BC" w:rsidP="003B1DDC">
            <w:pPr>
              <w:pStyle w:val="naisc"/>
              <w:spacing w:before="0" w:after="0"/>
              <w:jc w:val="both"/>
              <w:rPr>
                <w:sz w:val="22"/>
                <w:szCs w:val="22"/>
              </w:rPr>
            </w:pPr>
            <w:r w:rsidRPr="003B1DDC">
              <w:rPr>
                <w:sz w:val="22"/>
                <w:szCs w:val="22"/>
              </w:rPr>
              <w:t>Ministru kabineta noteikumu projekta 49.punkts.</w:t>
            </w:r>
          </w:p>
          <w:p w14:paraId="2A520EEA" w14:textId="77777777" w:rsidR="000B11BC" w:rsidRPr="003B1DDC" w:rsidRDefault="000B11BC" w:rsidP="003B1DDC">
            <w:pPr>
              <w:pStyle w:val="naisc"/>
              <w:spacing w:before="0" w:after="0"/>
              <w:jc w:val="both"/>
              <w:rPr>
                <w:sz w:val="22"/>
                <w:szCs w:val="22"/>
              </w:rPr>
            </w:pPr>
            <w:r w:rsidRPr="003B1DDC">
              <w:rPr>
                <w:sz w:val="22"/>
                <w:szCs w:val="22"/>
              </w:rPr>
              <w:lastRenderedPageBreak/>
              <w:t>49. Pašvaldība, pamatojoties uz Padomes atzinumu par ieceres atbalstīšanu, pieņem motivētu lēmumu par ieceres atbalstīšanu vai neatbalstīšanu. Ja pašvaldība atbild par informatīvās plāksnes izvietošanu, saņemot Padomes atzinumu par ieceres atbalstīšanu, pašvaldība to var izvietot, uz informatīvās plāksnes par objektu norādot šādu minimālo informācijas apjomu:</w:t>
            </w:r>
          </w:p>
          <w:p w14:paraId="2912EBCB" w14:textId="77777777" w:rsidR="000B11BC" w:rsidRPr="003B1DDC" w:rsidRDefault="000B11BC" w:rsidP="003B1DDC">
            <w:pPr>
              <w:pStyle w:val="naisc"/>
              <w:spacing w:before="0" w:after="0"/>
              <w:jc w:val="both"/>
              <w:rPr>
                <w:sz w:val="22"/>
                <w:szCs w:val="22"/>
              </w:rPr>
            </w:pPr>
            <w:r w:rsidRPr="003B1DDC">
              <w:rPr>
                <w:sz w:val="22"/>
                <w:szCs w:val="22"/>
              </w:rPr>
              <w:t>49.1. nosaukumu;</w:t>
            </w:r>
          </w:p>
          <w:p w14:paraId="55EC9AD8" w14:textId="77777777" w:rsidR="000B11BC" w:rsidRPr="003B1DDC" w:rsidRDefault="000B11BC" w:rsidP="003B1DDC">
            <w:pPr>
              <w:pStyle w:val="naisc"/>
              <w:spacing w:before="0" w:after="0"/>
              <w:jc w:val="both"/>
              <w:rPr>
                <w:sz w:val="22"/>
                <w:szCs w:val="22"/>
              </w:rPr>
            </w:pPr>
            <w:r w:rsidRPr="003B1DDC">
              <w:rPr>
                <w:sz w:val="22"/>
                <w:szCs w:val="22"/>
              </w:rPr>
              <w:t>49.2. datējumu;</w:t>
            </w:r>
          </w:p>
          <w:p w14:paraId="70FD30F9" w14:textId="77777777" w:rsidR="000B11BC" w:rsidRPr="003B1DDC" w:rsidRDefault="000B11BC" w:rsidP="003B1DDC">
            <w:pPr>
              <w:pStyle w:val="naisc"/>
              <w:spacing w:before="0" w:after="0"/>
              <w:jc w:val="both"/>
              <w:rPr>
                <w:sz w:val="22"/>
                <w:szCs w:val="22"/>
              </w:rPr>
            </w:pPr>
            <w:r w:rsidRPr="003B1DDC">
              <w:rPr>
                <w:sz w:val="22"/>
                <w:szCs w:val="22"/>
              </w:rPr>
              <w:t>49.3. autoru, ja tas attiecināms;</w:t>
            </w:r>
          </w:p>
          <w:p w14:paraId="3C4CBEDD" w14:textId="77777777" w:rsidR="000B11BC" w:rsidRPr="003B1DDC" w:rsidRDefault="000B11BC" w:rsidP="003B1DDC">
            <w:pPr>
              <w:pStyle w:val="naisc"/>
              <w:spacing w:before="0" w:after="0"/>
              <w:jc w:val="both"/>
              <w:rPr>
                <w:sz w:val="22"/>
                <w:szCs w:val="22"/>
              </w:rPr>
            </w:pPr>
            <w:r w:rsidRPr="003B1DDC">
              <w:rPr>
                <w:sz w:val="22"/>
                <w:szCs w:val="22"/>
              </w:rPr>
              <w:t>49.4. vēsturiskā notikuma vai personas aprakstu.</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6742E83E" w14:textId="77777777" w:rsidR="000B11BC" w:rsidRPr="003B1DDC" w:rsidRDefault="000B11BC" w:rsidP="003B1DDC">
            <w:pPr>
              <w:jc w:val="both"/>
              <w:rPr>
                <w:b/>
                <w:iCs/>
                <w:sz w:val="22"/>
                <w:szCs w:val="22"/>
              </w:rPr>
            </w:pPr>
            <w:r w:rsidRPr="003B1DDC">
              <w:rPr>
                <w:b/>
                <w:iCs/>
                <w:sz w:val="22"/>
                <w:szCs w:val="22"/>
              </w:rPr>
              <w:lastRenderedPageBreak/>
              <w:t xml:space="preserve">Latvijas Lielo pilsētu asociācija (iebildums izteikts pēc </w:t>
            </w:r>
            <w:r w:rsidRPr="003B1DDC">
              <w:rPr>
                <w:b/>
                <w:iCs/>
                <w:sz w:val="22"/>
                <w:szCs w:val="22"/>
              </w:rPr>
              <w:lastRenderedPageBreak/>
              <w:t>24.04.2020. elektroniskās saskaņošanas):</w:t>
            </w:r>
          </w:p>
          <w:p w14:paraId="0CD48910" w14:textId="77777777" w:rsidR="000B11BC" w:rsidRPr="003B1DDC" w:rsidRDefault="000B11BC" w:rsidP="003B1DDC">
            <w:pPr>
              <w:jc w:val="both"/>
              <w:rPr>
                <w:iCs/>
                <w:sz w:val="22"/>
                <w:szCs w:val="22"/>
              </w:rPr>
            </w:pPr>
            <w:r w:rsidRPr="003B1DDC">
              <w:rPr>
                <w:iCs/>
                <w:sz w:val="22"/>
                <w:szCs w:val="22"/>
              </w:rPr>
              <w:t>Nav saprotams, kāpēc pēc padomes atzinuma par ieceres atbalstīšanu, ir “izcelts” viens gadījums, kad pašvaldība atbild par plāksnes izvietošanu, nosakot minimālo informācijas apjomu.</w:t>
            </w:r>
          </w:p>
          <w:p w14:paraId="509AEBED" w14:textId="77777777" w:rsidR="000B11BC" w:rsidRPr="003B1DDC" w:rsidRDefault="000B11BC" w:rsidP="003B1DDC">
            <w:pPr>
              <w:jc w:val="both"/>
              <w:rPr>
                <w:iCs/>
                <w:sz w:val="22"/>
                <w:szCs w:val="22"/>
              </w:rPr>
            </w:pPr>
            <w:r w:rsidRPr="003B1DDC">
              <w:rPr>
                <w:iCs/>
                <w:sz w:val="22"/>
                <w:szCs w:val="22"/>
              </w:rPr>
              <w:t>Ja ar noteikumu projektu ir bijusi vēlme noteikt minimālo informācijas apjomu, kas izvietojams uz plāksnēm, tad tas ir definējams jau sākotnēji, un tam jābūt saistošam visiem iesniedzējiem, un šī informācija ir nosakāma noteikumu projekta 39. punktā paredzētajos iesniedzamajos materiālos.</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6259B704" w14:textId="77777777" w:rsidR="000B11BC" w:rsidRPr="003B1DDC" w:rsidRDefault="000B11BC" w:rsidP="003B1DDC">
            <w:pPr>
              <w:widowControl w:val="0"/>
              <w:autoSpaceDE w:val="0"/>
              <w:autoSpaceDN w:val="0"/>
              <w:adjustRightInd w:val="0"/>
              <w:jc w:val="center"/>
              <w:rPr>
                <w:b/>
                <w:bCs/>
                <w:sz w:val="22"/>
                <w:szCs w:val="22"/>
              </w:rPr>
            </w:pPr>
            <w:r w:rsidRPr="003B1DDC">
              <w:rPr>
                <w:b/>
                <w:bCs/>
                <w:sz w:val="22"/>
                <w:szCs w:val="22"/>
              </w:rPr>
              <w:lastRenderedPageBreak/>
              <w:t>Ņemts vērā</w:t>
            </w:r>
          </w:p>
        </w:tc>
        <w:tc>
          <w:tcPr>
            <w:tcW w:w="1018" w:type="pct"/>
            <w:tcBorders>
              <w:top w:val="single" w:sz="4" w:space="0" w:color="auto"/>
              <w:left w:val="single" w:sz="4" w:space="0" w:color="auto"/>
              <w:bottom w:val="single" w:sz="4" w:space="0" w:color="auto"/>
            </w:tcBorders>
            <w:shd w:val="clear" w:color="auto" w:fill="auto"/>
          </w:tcPr>
          <w:p w14:paraId="26CEFF14" w14:textId="77777777" w:rsidR="000B11BC" w:rsidRPr="003B1DDC" w:rsidRDefault="000B11BC" w:rsidP="003B1DDC">
            <w:pPr>
              <w:pStyle w:val="naisc"/>
              <w:spacing w:before="0" w:after="0"/>
              <w:jc w:val="both"/>
              <w:rPr>
                <w:sz w:val="22"/>
                <w:szCs w:val="22"/>
              </w:rPr>
            </w:pPr>
            <w:r w:rsidRPr="003B1DDC">
              <w:rPr>
                <w:sz w:val="22"/>
                <w:szCs w:val="22"/>
              </w:rPr>
              <w:t>Svītrots Ministru kabineta noteikumu projekta 49.punkts.</w:t>
            </w:r>
          </w:p>
          <w:p w14:paraId="52CCAC45" w14:textId="222A9A91" w:rsidR="000B11BC" w:rsidRDefault="000B11BC" w:rsidP="003B1DDC">
            <w:pPr>
              <w:pStyle w:val="naisc"/>
              <w:spacing w:before="0" w:after="0"/>
              <w:jc w:val="both"/>
              <w:rPr>
                <w:sz w:val="22"/>
                <w:szCs w:val="22"/>
              </w:rPr>
            </w:pPr>
            <w:r w:rsidRPr="003B1DDC">
              <w:rPr>
                <w:sz w:val="22"/>
                <w:szCs w:val="22"/>
              </w:rPr>
              <w:lastRenderedPageBreak/>
              <w:t>Mainīta Ministru kabineta noteikumu projekta vienību numerācija un precizēts Ministr</w:t>
            </w:r>
            <w:r w:rsidR="006F7B1A" w:rsidRPr="003B1DDC">
              <w:rPr>
                <w:sz w:val="22"/>
                <w:szCs w:val="22"/>
              </w:rPr>
              <w:t>u kabineta noteikumu projekta 19</w:t>
            </w:r>
            <w:r w:rsidRPr="003B1DDC">
              <w:rPr>
                <w:sz w:val="22"/>
                <w:szCs w:val="22"/>
              </w:rPr>
              <w:t>.punkts šādā redakcijā:</w:t>
            </w:r>
          </w:p>
          <w:p w14:paraId="57788311" w14:textId="77777777" w:rsidR="0059264A" w:rsidRPr="003B1DDC" w:rsidRDefault="0059264A" w:rsidP="003B1DDC">
            <w:pPr>
              <w:pStyle w:val="naisc"/>
              <w:spacing w:before="0" w:after="0"/>
              <w:jc w:val="both"/>
              <w:rPr>
                <w:sz w:val="22"/>
                <w:szCs w:val="22"/>
              </w:rPr>
            </w:pPr>
          </w:p>
          <w:p w14:paraId="54C45974" w14:textId="2EB3F580" w:rsidR="006F7B1A" w:rsidRPr="003B1DDC" w:rsidRDefault="006F7B1A" w:rsidP="003B1DDC">
            <w:pPr>
              <w:pStyle w:val="naisc"/>
              <w:spacing w:before="0" w:after="0"/>
              <w:jc w:val="both"/>
              <w:rPr>
                <w:sz w:val="22"/>
                <w:szCs w:val="22"/>
              </w:rPr>
            </w:pPr>
            <w:r w:rsidRPr="003B1DDC">
              <w:rPr>
                <w:sz w:val="22"/>
                <w:szCs w:val="22"/>
              </w:rPr>
              <w:t>„19</w:t>
            </w:r>
            <w:r w:rsidR="000B11BC" w:rsidRPr="003B1DDC">
              <w:rPr>
                <w:sz w:val="22"/>
                <w:szCs w:val="22"/>
              </w:rPr>
              <w:t xml:space="preserve">. </w:t>
            </w:r>
            <w:r w:rsidRPr="003B1DDC">
              <w:rPr>
                <w:sz w:val="22"/>
                <w:szCs w:val="22"/>
              </w:rPr>
              <w:t>Priekšlikumam par informatīvās plāksnes izvietošanu pie objektiem, kas neatbilst valsts aizsargājamo kultūras pieminekļu statusam, bet kuri sabiedriski nozīmīgās vietās ir izvietoti kā pieminekļi vai piemiņas vietas, pievieno minimālo uz informatīvās plāksnes norādāmo informācijas apjomu:</w:t>
            </w:r>
          </w:p>
          <w:p w14:paraId="0BA89960" w14:textId="48DDFCC0" w:rsidR="006F7B1A" w:rsidRPr="003B1DDC" w:rsidRDefault="006F7B1A" w:rsidP="003B1DDC">
            <w:pPr>
              <w:pStyle w:val="naisc"/>
              <w:spacing w:before="0" w:after="0"/>
              <w:jc w:val="both"/>
              <w:rPr>
                <w:sz w:val="22"/>
                <w:szCs w:val="22"/>
              </w:rPr>
            </w:pPr>
            <w:r w:rsidRPr="003B1DDC">
              <w:rPr>
                <w:sz w:val="22"/>
                <w:szCs w:val="22"/>
              </w:rPr>
              <w:t>19.1. nosaukumu;</w:t>
            </w:r>
          </w:p>
          <w:p w14:paraId="5E10B05F" w14:textId="07363602" w:rsidR="006F7B1A" w:rsidRPr="003B1DDC" w:rsidRDefault="006F7B1A" w:rsidP="003B1DDC">
            <w:pPr>
              <w:pStyle w:val="naisc"/>
              <w:spacing w:before="0" w:after="0"/>
              <w:jc w:val="both"/>
              <w:rPr>
                <w:sz w:val="22"/>
                <w:szCs w:val="22"/>
              </w:rPr>
            </w:pPr>
            <w:r w:rsidRPr="003B1DDC">
              <w:rPr>
                <w:sz w:val="22"/>
                <w:szCs w:val="22"/>
              </w:rPr>
              <w:t>19.2. datējumu;</w:t>
            </w:r>
          </w:p>
          <w:p w14:paraId="414B04B4" w14:textId="45C29F8D" w:rsidR="006F7B1A" w:rsidRPr="003B1DDC" w:rsidRDefault="006F7B1A" w:rsidP="003B1DDC">
            <w:pPr>
              <w:pStyle w:val="naisc"/>
              <w:spacing w:before="0" w:after="0"/>
              <w:jc w:val="both"/>
              <w:rPr>
                <w:sz w:val="22"/>
                <w:szCs w:val="22"/>
              </w:rPr>
            </w:pPr>
            <w:r w:rsidRPr="003B1DDC">
              <w:rPr>
                <w:sz w:val="22"/>
                <w:szCs w:val="22"/>
              </w:rPr>
              <w:t>19.3. autoru, ja tas attiecināms;</w:t>
            </w:r>
          </w:p>
          <w:p w14:paraId="76003F36" w14:textId="16801BE3" w:rsidR="000B11BC" w:rsidRPr="003B1DDC" w:rsidRDefault="006F7B1A" w:rsidP="003B1DDC">
            <w:pPr>
              <w:pStyle w:val="naisc"/>
              <w:spacing w:before="0" w:after="0"/>
              <w:jc w:val="both"/>
              <w:rPr>
                <w:sz w:val="22"/>
                <w:szCs w:val="22"/>
              </w:rPr>
            </w:pPr>
            <w:r w:rsidRPr="003B1DDC">
              <w:rPr>
                <w:sz w:val="22"/>
                <w:szCs w:val="22"/>
              </w:rPr>
              <w:t>19.4.</w:t>
            </w:r>
            <w:r w:rsidR="007D0BD8">
              <w:rPr>
                <w:sz w:val="22"/>
                <w:szCs w:val="22"/>
              </w:rPr>
              <w:t> </w:t>
            </w:r>
            <w:r w:rsidRPr="003B1DDC">
              <w:rPr>
                <w:sz w:val="22"/>
                <w:szCs w:val="22"/>
              </w:rPr>
              <w:t>vēsturiskā notikuma vai personas aprakstu.”</w:t>
            </w:r>
          </w:p>
        </w:tc>
      </w:tr>
      <w:tr w:rsidR="000B11BC" w:rsidRPr="003B1DDC" w14:paraId="0205D0D8" w14:textId="77777777" w:rsidTr="008B0C16">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6539C6F8" w14:textId="77777777" w:rsidR="000B11BC" w:rsidRPr="003B1DDC" w:rsidRDefault="000B11BC" w:rsidP="004262D8">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749311ED" w14:textId="77777777" w:rsidR="000B11BC" w:rsidRPr="003B1DDC" w:rsidRDefault="000B11BC" w:rsidP="003B1DDC">
            <w:pPr>
              <w:pStyle w:val="naisc"/>
              <w:spacing w:before="0" w:after="0"/>
              <w:jc w:val="both"/>
              <w:rPr>
                <w:sz w:val="22"/>
                <w:szCs w:val="22"/>
              </w:rPr>
            </w:pPr>
            <w:r w:rsidRPr="003B1DDC">
              <w:rPr>
                <w:sz w:val="22"/>
                <w:szCs w:val="22"/>
              </w:rPr>
              <w:t>Ministru kabineta noteikumu projekta 49.punkts:</w:t>
            </w:r>
          </w:p>
          <w:p w14:paraId="4923AF47" w14:textId="77777777" w:rsidR="000B11BC" w:rsidRPr="003B1DDC" w:rsidRDefault="000B11BC" w:rsidP="003B1DDC">
            <w:pPr>
              <w:pStyle w:val="naisc"/>
              <w:spacing w:before="0" w:after="0"/>
              <w:jc w:val="both"/>
              <w:rPr>
                <w:sz w:val="22"/>
                <w:szCs w:val="22"/>
              </w:rPr>
            </w:pPr>
          </w:p>
          <w:p w14:paraId="79080C22" w14:textId="77777777" w:rsidR="000B11BC" w:rsidRPr="003B1DDC" w:rsidRDefault="000B11BC" w:rsidP="003B1DDC">
            <w:pPr>
              <w:pStyle w:val="naisc"/>
              <w:spacing w:before="0" w:after="0"/>
              <w:jc w:val="both"/>
              <w:rPr>
                <w:sz w:val="22"/>
                <w:szCs w:val="22"/>
              </w:rPr>
            </w:pPr>
            <w:r w:rsidRPr="003B1DDC">
              <w:rPr>
                <w:sz w:val="22"/>
                <w:szCs w:val="22"/>
              </w:rPr>
              <w:t>49. Pašvaldība, pamatojoties uz Padomes atzinumu par ieceres atbalstīšanu, pieņem motivētu lēmumu par ieceres atbalstīšanu vai neatbalstīšanu. Ja pašvaldība atbild par informatīvās plāksnes izvietošanu, saņemot Padomes atzinumu par ieceres atbalstīšanu, pašvaldība to var izvietot, uz informatīvās plāksnes par objektu norādot šādu minimālo informācijas apjomu:</w:t>
            </w:r>
          </w:p>
          <w:p w14:paraId="44C67048" w14:textId="77777777" w:rsidR="000B11BC" w:rsidRPr="003B1DDC" w:rsidRDefault="000B11BC" w:rsidP="003B1DDC">
            <w:pPr>
              <w:pStyle w:val="naisc"/>
              <w:spacing w:before="0" w:after="0"/>
              <w:jc w:val="both"/>
              <w:rPr>
                <w:sz w:val="22"/>
                <w:szCs w:val="22"/>
              </w:rPr>
            </w:pPr>
            <w:r w:rsidRPr="003B1DDC">
              <w:rPr>
                <w:sz w:val="22"/>
                <w:szCs w:val="22"/>
              </w:rPr>
              <w:t>49.1. nosaukumu;</w:t>
            </w:r>
          </w:p>
          <w:p w14:paraId="0BCE64C8" w14:textId="77777777" w:rsidR="000B11BC" w:rsidRPr="003B1DDC" w:rsidRDefault="000B11BC" w:rsidP="003B1DDC">
            <w:pPr>
              <w:pStyle w:val="naisc"/>
              <w:spacing w:before="0" w:after="0"/>
              <w:jc w:val="both"/>
              <w:rPr>
                <w:sz w:val="22"/>
                <w:szCs w:val="22"/>
              </w:rPr>
            </w:pPr>
            <w:r w:rsidRPr="003B1DDC">
              <w:rPr>
                <w:sz w:val="22"/>
                <w:szCs w:val="22"/>
              </w:rPr>
              <w:t>49.2. datējumu;</w:t>
            </w:r>
          </w:p>
          <w:p w14:paraId="07FD1258" w14:textId="77777777" w:rsidR="000B11BC" w:rsidRPr="003B1DDC" w:rsidRDefault="000B11BC" w:rsidP="003B1DDC">
            <w:pPr>
              <w:pStyle w:val="naisc"/>
              <w:spacing w:before="0" w:after="0"/>
              <w:jc w:val="both"/>
              <w:rPr>
                <w:sz w:val="22"/>
                <w:szCs w:val="22"/>
              </w:rPr>
            </w:pPr>
            <w:r w:rsidRPr="003B1DDC">
              <w:rPr>
                <w:sz w:val="22"/>
                <w:szCs w:val="22"/>
              </w:rPr>
              <w:lastRenderedPageBreak/>
              <w:t>49.3. autoru, ja tas attiecināms;</w:t>
            </w:r>
          </w:p>
          <w:p w14:paraId="12B56A9A" w14:textId="77777777" w:rsidR="000B11BC" w:rsidRPr="003B1DDC" w:rsidRDefault="000B11BC" w:rsidP="003B1DDC">
            <w:pPr>
              <w:pStyle w:val="naisc"/>
              <w:spacing w:before="0" w:after="0"/>
              <w:jc w:val="both"/>
              <w:rPr>
                <w:sz w:val="22"/>
                <w:szCs w:val="22"/>
              </w:rPr>
            </w:pPr>
            <w:r w:rsidRPr="003B1DDC">
              <w:rPr>
                <w:sz w:val="22"/>
                <w:szCs w:val="22"/>
              </w:rPr>
              <w:t>49.4. vēsturiskā notikuma vai personas aprakstu.</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54C74500" w14:textId="77777777" w:rsidR="000B11BC" w:rsidRPr="003B1DDC" w:rsidRDefault="000B11BC" w:rsidP="003B1DDC">
            <w:pPr>
              <w:jc w:val="both"/>
              <w:rPr>
                <w:b/>
                <w:iCs/>
                <w:sz w:val="22"/>
                <w:szCs w:val="22"/>
              </w:rPr>
            </w:pPr>
            <w:r w:rsidRPr="003B1DDC">
              <w:rPr>
                <w:b/>
                <w:iCs/>
                <w:sz w:val="22"/>
                <w:szCs w:val="22"/>
              </w:rPr>
              <w:lastRenderedPageBreak/>
              <w:t>Tieslietu ministrija (iebildums izteikts pēc 24.04.2020. elektroniskās saskaņošanas):</w:t>
            </w:r>
          </w:p>
          <w:p w14:paraId="7BAEED88" w14:textId="77777777" w:rsidR="000B11BC" w:rsidRPr="003B1DDC" w:rsidRDefault="000B11BC" w:rsidP="003B1DDC">
            <w:pPr>
              <w:jc w:val="both"/>
              <w:rPr>
                <w:b/>
                <w:iCs/>
                <w:sz w:val="22"/>
                <w:szCs w:val="22"/>
              </w:rPr>
            </w:pPr>
            <w:r w:rsidRPr="003B1DDC">
              <w:rPr>
                <w:sz w:val="22"/>
                <w:szCs w:val="22"/>
              </w:rPr>
              <w:t xml:space="preserve">Projekta 49. punktā minēts, ka pašvaldība, pamatojoties uz padomes atzinumu par ieceres atbalstīšanu, pieņem motivētu lēmumu par ieceres atbalstīšanu vai neatbalstīšanu. Ja pašvaldība atbild par informatīvās plāksnes izvietošanu, saņemot padomes atzinumu par ieceres atbalstīšanu, pašvaldība to var izvietot, uz informatīvās plāksnes par objektu norādot minimālo informācijas apjomu. Lūgums precizēt projekta 49. punkta otro teikumu, </w:t>
            </w:r>
            <w:r w:rsidRPr="003B1DDC">
              <w:rPr>
                <w:sz w:val="22"/>
                <w:szCs w:val="22"/>
              </w:rPr>
              <w:lastRenderedPageBreak/>
              <w:t>jo nav saprotams, kādos gadījumos pašvaldība atbild par informatīvās plāksnes izvietošanu, kā arī no šī brīža redakcijas izriet, ka šajā projekta punktā minētais minimālais informācijas apjoms uz informatīvās plāksnes par objektu ir jānorāda tikai tad, ja par informatīvās plāksnes izvietošanu atbild pašvaldība.</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00DB8720" w14:textId="77777777" w:rsidR="000B11BC" w:rsidRPr="003B1DDC" w:rsidRDefault="000B11BC" w:rsidP="003B1DDC">
            <w:pPr>
              <w:widowControl w:val="0"/>
              <w:autoSpaceDE w:val="0"/>
              <w:autoSpaceDN w:val="0"/>
              <w:adjustRightInd w:val="0"/>
              <w:jc w:val="center"/>
              <w:rPr>
                <w:b/>
                <w:bCs/>
                <w:sz w:val="22"/>
                <w:szCs w:val="22"/>
              </w:rPr>
            </w:pPr>
            <w:r w:rsidRPr="003B1DDC">
              <w:rPr>
                <w:b/>
                <w:bCs/>
                <w:sz w:val="22"/>
                <w:szCs w:val="22"/>
              </w:rPr>
              <w:lastRenderedPageBreak/>
              <w:t>Ņemts vērā</w:t>
            </w:r>
          </w:p>
        </w:tc>
        <w:tc>
          <w:tcPr>
            <w:tcW w:w="1018" w:type="pct"/>
            <w:tcBorders>
              <w:top w:val="single" w:sz="4" w:space="0" w:color="auto"/>
              <w:left w:val="single" w:sz="4" w:space="0" w:color="auto"/>
              <w:bottom w:val="single" w:sz="4" w:space="0" w:color="auto"/>
            </w:tcBorders>
            <w:shd w:val="clear" w:color="auto" w:fill="auto"/>
          </w:tcPr>
          <w:p w14:paraId="00DB8EE6" w14:textId="77777777" w:rsidR="000B11BC" w:rsidRPr="003B1DDC" w:rsidRDefault="000B11BC" w:rsidP="003B1DDC">
            <w:pPr>
              <w:pStyle w:val="naisc"/>
              <w:spacing w:before="0" w:after="0"/>
              <w:jc w:val="both"/>
              <w:rPr>
                <w:sz w:val="22"/>
                <w:szCs w:val="22"/>
              </w:rPr>
            </w:pPr>
            <w:r w:rsidRPr="003B1DDC">
              <w:rPr>
                <w:sz w:val="22"/>
                <w:szCs w:val="22"/>
              </w:rPr>
              <w:t>Svītrots Ministru kabineta noteikumu projekta 49.punkts.</w:t>
            </w:r>
          </w:p>
        </w:tc>
      </w:tr>
      <w:tr w:rsidR="000B11BC" w:rsidRPr="003B1DDC" w14:paraId="423EF644" w14:textId="77777777" w:rsidTr="008B0C16">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3429B1CA" w14:textId="77777777" w:rsidR="000B11BC" w:rsidRPr="003B1DDC" w:rsidRDefault="000B11BC" w:rsidP="004262D8">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3E96703E" w14:textId="77777777" w:rsidR="000B11BC" w:rsidRPr="003B1DDC" w:rsidRDefault="000B11BC" w:rsidP="003B1DDC">
            <w:pPr>
              <w:pStyle w:val="naisc"/>
              <w:spacing w:before="0" w:after="0"/>
              <w:jc w:val="both"/>
              <w:rPr>
                <w:sz w:val="22"/>
                <w:szCs w:val="22"/>
              </w:rPr>
            </w:pPr>
            <w:r w:rsidRPr="003B1DDC">
              <w:rPr>
                <w:sz w:val="22"/>
                <w:szCs w:val="22"/>
              </w:rPr>
              <w:t>Ministru kabineta noteikumu projekta 50.punkts.</w:t>
            </w:r>
          </w:p>
          <w:p w14:paraId="2C5CBD70" w14:textId="77777777" w:rsidR="000B11BC" w:rsidRPr="003B1DDC" w:rsidRDefault="000B11BC" w:rsidP="003B1DDC">
            <w:pPr>
              <w:pStyle w:val="naisc"/>
              <w:spacing w:before="0" w:after="0"/>
              <w:jc w:val="both"/>
              <w:rPr>
                <w:sz w:val="22"/>
                <w:szCs w:val="22"/>
              </w:rPr>
            </w:pPr>
          </w:p>
          <w:p w14:paraId="7CDC2D07" w14:textId="77777777" w:rsidR="000B11BC" w:rsidRPr="003B1DDC" w:rsidRDefault="000B11BC" w:rsidP="003B1DDC">
            <w:pPr>
              <w:pStyle w:val="naisc"/>
              <w:spacing w:before="0" w:after="0"/>
              <w:jc w:val="both"/>
              <w:rPr>
                <w:sz w:val="22"/>
                <w:szCs w:val="22"/>
              </w:rPr>
            </w:pPr>
            <w:r w:rsidRPr="003B1DDC">
              <w:rPr>
                <w:sz w:val="22"/>
                <w:szCs w:val="22"/>
              </w:rPr>
              <w:t xml:space="preserve">50. Ja no pašvaldības, Padomes darba grupas vai Padomes lēmuma, rekomendācijas, atzinuma, cita lēmuma vai normatīvajiem aktiem izriet, ka iesniegums vai tam pievienotie materiāli jāatdod iesniedzējam, attiecīgā institūcija tos glabā ne mazāk kā sešus mēnešus. Ja institūcijas noteiktajā iesnieguma un tam pievienoto materiālu glabāšanas termiņā iesniedzējs nepieņem kādu no izsniedzamajiem dokumentiem (materiāliem), institūcija tos nodot Latvijas Nacionālajam arhīvam vai citai institūcijai pēc piekritības, vai, ja dokumentiem (materiāliem), izņemot to oriģinālus, nav kultūrvēsturiska vai citādi tiesiska nozīme, kuras </w:t>
            </w:r>
            <w:r w:rsidRPr="003B1DDC">
              <w:rPr>
                <w:sz w:val="22"/>
                <w:szCs w:val="22"/>
              </w:rPr>
              <w:lastRenderedPageBreak/>
              <w:t>dēļ varētu būt nepieciešama to saglabāšana, – iznīcina.</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25B8605A" w14:textId="77777777" w:rsidR="000B11BC" w:rsidRPr="003B1DDC" w:rsidRDefault="000B11BC" w:rsidP="003B1DDC">
            <w:pPr>
              <w:jc w:val="both"/>
              <w:rPr>
                <w:b/>
                <w:iCs/>
                <w:sz w:val="22"/>
                <w:szCs w:val="22"/>
              </w:rPr>
            </w:pPr>
            <w:r w:rsidRPr="003B1DDC">
              <w:rPr>
                <w:b/>
                <w:iCs/>
                <w:sz w:val="22"/>
                <w:szCs w:val="22"/>
              </w:rPr>
              <w:lastRenderedPageBreak/>
              <w:t>Vides aizsardzības un reģionālās attīstības ministrija:</w:t>
            </w:r>
          </w:p>
          <w:p w14:paraId="2D552B72" w14:textId="77777777" w:rsidR="000B11BC" w:rsidRPr="003B1DDC" w:rsidRDefault="000B11BC" w:rsidP="003B1DDC">
            <w:pPr>
              <w:jc w:val="both"/>
              <w:rPr>
                <w:iCs/>
                <w:sz w:val="22"/>
                <w:szCs w:val="22"/>
              </w:rPr>
            </w:pPr>
            <w:r w:rsidRPr="003B1DDC">
              <w:rPr>
                <w:sz w:val="22"/>
                <w:szCs w:val="22"/>
              </w:rPr>
              <w:t>Lūdzam precizēt noteikumu projekta 50.punktu, paskaidrojot, kas saprotams ar terminu “attiecīgā institūcija”.</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37708A95" w14:textId="77777777" w:rsidR="000B11BC" w:rsidRPr="003B1DDC" w:rsidRDefault="000B11BC" w:rsidP="003B1DDC">
            <w:pPr>
              <w:widowControl w:val="0"/>
              <w:autoSpaceDE w:val="0"/>
              <w:autoSpaceDN w:val="0"/>
              <w:adjustRightInd w:val="0"/>
              <w:jc w:val="center"/>
              <w:rPr>
                <w:b/>
                <w:bCs/>
                <w:sz w:val="22"/>
                <w:szCs w:val="22"/>
              </w:rPr>
            </w:pPr>
            <w:r w:rsidRPr="003B1DDC">
              <w:rPr>
                <w:b/>
                <w:bCs/>
                <w:sz w:val="22"/>
                <w:szCs w:val="22"/>
              </w:rPr>
              <w:t>Ņemts vērā</w:t>
            </w:r>
          </w:p>
        </w:tc>
        <w:tc>
          <w:tcPr>
            <w:tcW w:w="1018" w:type="pct"/>
            <w:tcBorders>
              <w:top w:val="single" w:sz="4" w:space="0" w:color="auto"/>
              <w:left w:val="single" w:sz="4" w:space="0" w:color="auto"/>
              <w:bottom w:val="single" w:sz="4" w:space="0" w:color="auto"/>
            </w:tcBorders>
            <w:shd w:val="clear" w:color="auto" w:fill="auto"/>
          </w:tcPr>
          <w:p w14:paraId="73814B9F" w14:textId="77777777" w:rsidR="000B11BC" w:rsidRPr="003B1DDC" w:rsidRDefault="000B11BC" w:rsidP="003B1DDC">
            <w:pPr>
              <w:tabs>
                <w:tab w:val="left" w:pos="993"/>
              </w:tabs>
              <w:jc w:val="both"/>
              <w:rPr>
                <w:sz w:val="22"/>
                <w:szCs w:val="22"/>
              </w:rPr>
            </w:pPr>
            <w:r w:rsidRPr="003B1DDC">
              <w:rPr>
                <w:sz w:val="22"/>
                <w:szCs w:val="22"/>
              </w:rPr>
              <w:t>Svītrots Ministru kabineta noteikumu projekta 50.punkts.</w:t>
            </w:r>
          </w:p>
        </w:tc>
      </w:tr>
      <w:tr w:rsidR="000B11BC" w:rsidRPr="003B1DDC" w14:paraId="5D363525" w14:textId="77777777" w:rsidTr="008B0C16">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047A70F0" w14:textId="77777777" w:rsidR="000B11BC" w:rsidRPr="003B1DDC" w:rsidRDefault="000B11BC" w:rsidP="004262D8">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684B5FAE" w14:textId="77777777" w:rsidR="000B11BC" w:rsidRPr="003B1DDC" w:rsidRDefault="000B11BC" w:rsidP="003B1DDC">
            <w:pPr>
              <w:pStyle w:val="naisc"/>
              <w:spacing w:before="0" w:after="0"/>
              <w:jc w:val="both"/>
              <w:rPr>
                <w:sz w:val="22"/>
                <w:szCs w:val="22"/>
              </w:rPr>
            </w:pPr>
            <w:r w:rsidRPr="003B1DDC">
              <w:rPr>
                <w:sz w:val="22"/>
                <w:szCs w:val="22"/>
              </w:rPr>
              <w:t>Ministru kabineta noteikumu projekta 51.punkts.</w:t>
            </w:r>
          </w:p>
          <w:p w14:paraId="2EA294C4" w14:textId="77777777" w:rsidR="000B11BC" w:rsidRPr="003B1DDC" w:rsidRDefault="000B11BC" w:rsidP="003B1DDC">
            <w:pPr>
              <w:pStyle w:val="naisc"/>
              <w:spacing w:before="0" w:after="0"/>
              <w:jc w:val="both"/>
              <w:rPr>
                <w:sz w:val="22"/>
                <w:szCs w:val="22"/>
              </w:rPr>
            </w:pPr>
          </w:p>
          <w:p w14:paraId="2E31F507" w14:textId="77777777" w:rsidR="000B11BC" w:rsidRPr="003B1DDC" w:rsidRDefault="000B11BC" w:rsidP="003B1DDC">
            <w:pPr>
              <w:pStyle w:val="naisc"/>
              <w:spacing w:before="0" w:after="0"/>
              <w:jc w:val="both"/>
              <w:rPr>
                <w:sz w:val="22"/>
                <w:szCs w:val="22"/>
              </w:rPr>
            </w:pPr>
            <w:r w:rsidRPr="003B1DDC">
              <w:rPr>
                <w:sz w:val="22"/>
                <w:szCs w:val="22"/>
              </w:rPr>
              <w:t xml:space="preserve">51. Vides aizsardzības un reģionālās attīstības ministrija sadarbībā ar Nacionālo kultūras mantojuma pārvaldi līdz </w:t>
            </w:r>
            <w:proofErr w:type="gramStart"/>
            <w:r w:rsidRPr="003B1DDC">
              <w:rPr>
                <w:sz w:val="22"/>
                <w:szCs w:val="22"/>
              </w:rPr>
              <w:t>2021.gada</w:t>
            </w:r>
            <w:proofErr w:type="gramEnd"/>
            <w:r w:rsidRPr="003B1DDC">
              <w:rPr>
                <w:sz w:val="22"/>
                <w:szCs w:val="22"/>
              </w:rPr>
              <w:t xml:space="preserve"> 31.decembrim nodrošina pieminekļu, piemiņas zīmju, piemiņas vietu un informatīvo plākšņu uzskaites sistēmas izveidi.</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4D91CE81" w14:textId="77777777" w:rsidR="000B11BC" w:rsidRPr="003B1DDC" w:rsidRDefault="000B11BC" w:rsidP="003B1DDC">
            <w:pPr>
              <w:jc w:val="both"/>
              <w:rPr>
                <w:b/>
                <w:sz w:val="22"/>
                <w:szCs w:val="22"/>
              </w:rPr>
            </w:pPr>
            <w:r w:rsidRPr="003B1DDC">
              <w:rPr>
                <w:b/>
                <w:sz w:val="22"/>
                <w:szCs w:val="22"/>
              </w:rPr>
              <w:t>Vides aizsardzības un reģionālās attīstības ministrija:</w:t>
            </w:r>
          </w:p>
          <w:p w14:paraId="6DAC1735" w14:textId="77777777" w:rsidR="000B11BC" w:rsidRPr="003B1DDC" w:rsidRDefault="000B11BC" w:rsidP="003B1DDC">
            <w:pPr>
              <w:jc w:val="both"/>
              <w:rPr>
                <w:iCs/>
                <w:sz w:val="22"/>
                <w:szCs w:val="22"/>
              </w:rPr>
            </w:pPr>
            <w:r w:rsidRPr="003B1DDC">
              <w:rPr>
                <w:sz w:val="22"/>
                <w:szCs w:val="22"/>
              </w:rPr>
              <w:t>Mūsdienās ar sistēmu tiek saprasta informācijas sistēma ar speciāli veidotu arhitektūru un uzturēšanu, kurai nepieciešamas uzturēšanas un pilnveidošanas izmaksas, nosakāms pārzinis un uzturētājs, kas var būtiski ietekmēt nepieciešamā finansējuma apjomu. Līdz ar to precizējams Noslēguma jautājumu 51.punkts, precīzi norādot, kas tiek saprasts ar terminu “uzskaites sistēma” – mūsdienīga informācijas sistēma vai</w:t>
            </w:r>
            <w:proofErr w:type="gramStart"/>
            <w:r w:rsidRPr="003B1DDC">
              <w:rPr>
                <w:sz w:val="22"/>
                <w:szCs w:val="22"/>
              </w:rPr>
              <w:t xml:space="preserve">  </w:t>
            </w:r>
            <w:proofErr w:type="gramEnd"/>
            <w:r w:rsidRPr="003B1DDC">
              <w:rPr>
                <w:sz w:val="22"/>
                <w:szCs w:val="22"/>
              </w:rPr>
              <w:t xml:space="preserve">vienkārša </w:t>
            </w:r>
            <w:proofErr w:type="spellStart"/>
            <w:r w:rsidRPr="003B1DDC">
              <w:rPr>
                <w:i/>
                <w:iCs/>
                <w:sz w:val="22"/>
                <w:szCs w:val="22"/>
              </w:rPr>
              <w:t>exel</w:t>
            </w:r>
            <w:proofErr w:type="spellEnd"/>
            <w:r w:rsidRPr="003B1DDC">
              <w:rPr>
                <w:sz w:val="22"/>
                <w:szCs w:val="22"/>
              </w:rPr>
              <w:t xml:space="preserve"> tabula, kurā apkopota visa pamatinformācija, kā arī papildināt par šajā uzskaites sistēmā ietvertās informācijas ticamību un tiesiskumu.</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7E033F1E" w14:textId="77777777" w:rsidR="000B11BC" w:rsidRPr="003B1DDC" w:rsidRDefault="000B11BC" w:rsidP="003B1DDC">
            <w:pPr>
              <w:widowControl w:val="0"/>
              <w:autoSpaceDE w:val="0"/>
              <w:autoSpaceDN w:val="0"/>
              <w:adjustRightInd w:val="0"/>
              <w:jc w:val="center"/>
              <w:rPr>
                <w:bCs/>
                <w:sz w:val="22"/>
                <w:szCs w:val="22"/>
              </w:rPr>
            </w:pPr>
            <w:r w:rsidRPr="003B1DDC">
              <w:rPr>
                <w:b/>
                <w:bCs/>
                <w:sz w:val="22"/>
                <w:szCs w:val="22"/>
              </w:rPr>
              <w:t>Ņemts vērā</w:t>
            </w:r>
          </w:p>
        </w:tc>
        <w:tc>
          <w:tcPr>
            <w:tcW w:w="1018" w:type="pct"/>
            <w:tcBorders>
              <w:top w:val="single" w:sz="4" w:space="0" w:color="auto"/>
              <w:left w:val="single" w:sz="4" w:space="0" w:color="auto"/>
              <w:bottom w:val="single" w:sz="4" w:space="0" w:color="auto"/>
            </w:tcBorders>
            <w:shd w:val="clear" w:color="auto" w:fill="auto"/>
          </w:tcPr>
          <w:p w14:paraId="5D994D45" w14:textId="77777777" w:rsidR="000B11BC" w:rsidRPr="003B1DDC" w:rsidRDefault="000B11BC" w:rsidP="003B1DDC">
            <w:pPr>
              <w:tabs>
                <w:tab w:val="left" w:pos="993"/>
              </w:tabs>
              <w:jc w:val="both"/>
              <w:rPr>
                <w:sz w:val="22"/>
                <w:szCs w:val="22"/>
              </w:rPr>
            </w:pPr>
            <w:r w:rsidRPr="003B1DDC">
              <w:rPr>
                <w:sz w:val="22"/>
                <w:szCs w:val="22"/>
              </w:rPr>
              <w:t>Svītrots Ministru kabineta noteikumu projekta 51. un 52.punkts.</w:t>
            </w:r>
          </w:p>
        </w:tc>
      </w:tr>
      <w:tr w:rsidR="000B11BC" w:rsidRPr="003B1DDC" w14:paraId="089E24CE" w14:textId="77777777" w:rsidTr="00854EC2">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03A1A78F" w14:textId="77777777" w:rsidR="000B11BC" w:rsidRPr="003B1DDC" w:rsidRDefault="000B11BC" w:rsidP="004262D8">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6BA5C7A1" w14:textId="77777777" w:rsidR="000B11BC" w:rsidRPr="003B1DDC" w:rsidRDefault="000B11BC" w:rsidP="003B1DDC">
            <w:pPr>
              <w:pStyle w:val="naisc"/>
              <w:spacing w:before="0" w:after="0"/>
              <w:jc w:val="both"/>
              <w:rPr>
                <w:sz w:val="22"/>
                <w:szCs w:val="22"/>
              </w:rPr>
            </w:pPr>
            <w:r w:rsidRPr="003B1DDC">
              <w:rPr>
                <w:sz w:val="22"/>
                <w:szCs w:val="22"/>
              </w:rPr>
              <w:t>Ministru kabineta noteikumu projekta 52.punkts.</w:t>
            </w:r>
          </w:p>
          <w:p w14:paraId="51E84B8C" w14:textId="77777777" w:rsidR="000B11BC" w:rsidRPr="003B1DDC" w:rsidRDefault="000B11BC" w:rsidP="003B1DDC">
            <w:pPr>
              <w:shd w:val="clear" w:color="auto" w:fill="FFFFFF"/>
              <w:jc w:val="both"/>
              <w:rPr>
                <w:sz w:val="22"/>
                <w:szCs w:val="22"/>
              </w:rPr>
            </w:pPr>
          </w:p>
          <w:p w14:paraId="57A70E9A" w14:textId="77777777" w:rsidR="000B11BC" w:rsidRPr="003B1DDC" w:rsidRDefault="000B11BC" w:rsidP="003B1DDC">
            <w:pPr>
              <w:pStyle w:val="naisc"/>
              <w:spacing w:before="0" w:after="0"/>
              <w:jc w:val="both"/>
              <w:rPr>
                <w:sz w:val="22"/>
                <w:szCs w:val="22"/>
              </w:rPr>
            </w:pPr>
            <w:r w:rsidRPr="003B1DDC">
              <w:rPr>
                <w:sz w:val="22"/>
                <w:szCs w:val="22"/>
              </w:rPr>
              <w:t xml:space="preserve">52. Pašvaldības līdz </w:t>
            </w:r>
            <w:proofErr w:type="gramStart"/>
            <w:r w:rsidRPr="003B1DDC">
              <w:rPr>
                <w:sz w:val="22"/>
                <w:szCs w:val="22"/>
              </w:rPr>
              <w:t>2022.gada</w:t>
            </w:r>
            <w:proofErr w:type="gramEnd"/>
            <w:r w:rsidRPr="003B1DDC">
              <w:rPr>
                <w:sz w:val="22"/>
                <w:szCs w:val="22"/>
              </w:rPr>
              <w:t xml:space="preserve"> 31.decembrim veic līdz šo noteikumu spēkā stāšanās dienai izveidoto un uzstādīto pieminekļu, piemiņas zīmju, piemiņas vietu un informatīvo plākšņu apzināšanu un nodrošina ar tiem saistītās informācijas ievietošanu uzskaites sistēmā.</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3EE8147E" w14:textId="77777777" w:rsidR="000B11BC" w:rsidRPr="003B1DDC" w:rsidRDefault="000B11BC" w:rsidP="003B1DDC">
            <w:pPr>
              <w:jc w:val="both"/>
              <w:rPr>
                <w:b/>
                <w:sz w:val="22"/>
                <w:szCs w:val="22"/>
              </w:rPr>
            </w:pPr>
            <w:r w:rsidRPr="003B1DDC">
              <w:rPr>
                <w:b/>
                <w:sz w:val="22"/>
                <w:szCs w:val="22"/>
              </w:rPr>
              <w:t>Finanšu ministrija:</w:t>
            </w:r>
          </w:p>
          <w:p w14:paraId="68670AD9" w14:textId="77777777" w:rsidR="000B11BC" w:rsidRPr="003B1DDC" w:rsidRDefault="000B11BC" w:rsidP="003B1DDC">
            <w:pPr>
              <w:jc w:val="both"/>
              <w:rPr>
                <w:sz w:val="22"/>
                <w:szCs w:val="22"/>
              </w:rPr>
            </w:pPr>
            <w:r w:rsidRPr="003B1DDC">
              <w:rPr>
                <w:sz w:val="22"/>
                <w:szCs w:val="22"/>
              </w:rPr>
              <w:t xml:space="preserve">Noteikumu projekta 52.punkts paredz pienākumu pašvaldībām līdz </w:t>
            </w:r>
            <w:proofErr w:type="gramStart"/>
            <w:r w:rsidRPr="003B1DDC">
              <w:rPr>
                <w:sz w:val="22"/>
                <w:szCs w:val="22"/>
              </w:rPr>
              <w:t>2022.gada</w:t>
            </w:r>
            <w:proofErr w:type="gramEnd"/>
            <w:r w:rsidRPr="003B1DDC">
              <w:rPr>
                <w:sz w:val="22"/>
                <w:szCs w:val="22"/>
              </w:rPr>
              <w:t xml:space="preserve"> 31.decembrim veikt līdz šo noteikumu spēkā stāšanās dienai izveidoto un uzstādīto pieminekļu, piemiņas zīmju, piemiņas vietu un informatīvo plākšņu apzināšanu un nodrošināt ar tiem saistītās informācijas ievietošanu uzskaites sistēmā.</w:t>
            </w:r>
          </w:p>
          <w:p w14:paraId="5418284F" w14:textId="77777777" w:rsidR="000B11BC" w:rsidRPr="003B1DDC" w:rsidRDefault="000B11BC" w:rsidP="003B1DDC">
            <w:pPr>
              <w:jc w:val="both"/>
              <w:rPr>
                <w:sz w:val="22"/>
                <w:szCs w:val="22"/>
              </w:rPr>
            </w:pPr>
            <w:r w:rsidRPr="003B1DDC">
              <w:rPr>
                <w:sz w:val="22"/>
                <w:szCs w:val="22"/>
              </w:rPr>
              <w:lastRenderedPageBreak/>
              <w:t xml:space="preserve">Anotācijā skaidrots, ka noteikumu projekts neregulē pieminekļu, piemiņas zīmju un piemiņas vietu izvietošanu līdz šo noteikumu spēkā stāšanās dienai, un kuri tiek restaurēti vai aizstāti ar jauniem </w:t>
            </w:r>
            <w:proofErr w:type="spellStart"/>
            <w:r w:rsidRPr="003B1DDC">
              <w:rPr>
                <w:sz w:val="22"/>
                <w:szCs w:val="22"/>
              </w:rPr>
              <w:t>dizainiski</w:t>
            </w:r>
            <w:proofErr w:type="spellEnd"/>
            <w:r w:rsidRPr="003B1DDC">
              <w:rPr>
                <w:sz w:val="22"/>
                <w:szCs w:val="22"/>
              </w:rPr>
              <w:t xml:space="preserve"> tādiem pašiem objektiem, šādu regulējumu pamatojot ar atsauci uz Latvijas Republikas Satversmi un tiesiskās paļāvības principu. Anotācijā norādīts: “</w:t>
            </w:r>
            <w:r w:rsidRPr="003B1DDC">
              <w:rPr>
                <w:i/>
                <w:iCs/>
                <w:sz w:val="22"/>
                <w:szCs w:val="22"/>
              </w:rPr>
              <w:t>Projekts paredz aptvert ļoti lielu skaitu sabiedrībai brīvi pieejamu pieminekļu, piemiņas zīmju un piemiņas vietām atbilstošu objektu. Regulējums, kas uzliek personām pienākumu saskaņot jau uzstādītos objektus, nekādi nevar būt samērīgs</w:t>
            </w:r>
            <w:proofErr w:type="gramStart"/>
            <w:r w:rsidRPr="003B1DDC">
              <w:rPr>
                <w:i/>
                <w:iCs/>
                <w:sz w:val="22"/>
                <w:szCs w:val="22"/>
              </w:rPr>
              <w:t xml:space="preserve"> un</w:t>
            </w:r>
            <w:proofErr w:type="gramEnd"/>
            <w:r w:rsidRPr="003B1DDC">
              <w:rPr>
                <w:i/>
                <w:iCs/>
                <w:sz w:val="22"/>
                <w:szCs w:val="22"/>
              </w:rPr>
              <w:t xml:space="preserve"> attaisnot tādu publisko tiesību normu rašanos, kurām būtu laikā atpakaļvērsts spēks.</w:t>
            </w:r>
            <w:r w:rsidRPr="003B1DDC">
              <w:rPr>
                <w:sz w:val="22"/>
                <w:szCs w:val="22"/>
              </w:rPr>
              <w:t>”</w:t>
            </w:r>
          </w:p>
          <w:p w14:paraId="3DCF33BE" w14:textId="77777777" w:rsidR="000B11BC" w:rsidRPr="003B1DDC" w:rsidRDefault="000B11BC" w:rsidP="003B1DDC">
            <w:pPr>
              <w:jc w:val="both"/>
              <w:rPr>
                <w:sz w:val="22"/>
                <w:szCs w:val="22"/>
              </w:rPr>
            </w:pPr>
            <w:r w:rsidRPr="003B1DDC">
              <w:rPr>
                <w:sz w:val="22"/>
                <w:szCs w:val="22"/>
              </w:rPr>
              <w:t xml:space="preserve">Vēršam uzmanību, ka daudzi no apsekošanas rezultātā konstatētajiem objektiem var būt zaudējuši vēsturisko, māksliniecisko vērtību, vai arī pašvaldībai nav skaidrība, vai objekts atzīstams par pieminekli u.tml. Var būt situācijas, kurās ne sākotnējais pieminekļa, piemiņas zīmes, informatīvās plāksnes vai piemiņas vietas ieceres autors, ne arī attiecīgā nekustamā īpašuma īpašnieks nevēlas, ka tiek </w:t>
            </w:r>
            <w:r w:rsidRPr="003B1DDC">
              <w:rPr>
                <w:sz w:val="22"/>
                <w:szCs w:val="22"/>
              </w:rPr>
              <w:lastRenderedPageBreak/>
              <w:t xml:space="preserve">saglabāts šāds piemineklis, piemiņas zīme, informatīvā plāksne vai piemiņas vieta. </w:t>
            </w:r>
          </w:p>
          <w:p w14:paraId="5100E015" w14:textId="77777777" w:rsidR="000B11BC" w:rsidRPr="003B1DDC" w:rsidRDefault="000B11BC" w:rsidP="003B1DDC">
            <w:pPr>
              <w:jc w:val="both"/>
              <w:rPr>
                <w:b/>
                <w:sz w:val="22"/>
                <w:szCs w:val="22"/>
              </w:rPr>
            </w:pPr>
            <w:r w:rsidRPr="003B1DDC">
              <w:rPr>
                <w:sz w:val="22"/>
                <w:szCs w:val="22"/>
              </w:rPr>
              <w:t>Ievērojot minēto, lūdzam papildināt noteikumu projektu ar pienākumu Konsultatīvajai padomei izvērtēt, kas no pašvaldību apzinātajiem objektiem būtu uzskatāmi par tādiem, kas būtu atzīstami par pieminekļiem, piemiņas zīmēm, informatīvajām plāksnēm, piemiņas vietām un līdz ar to iekļaujami to uzskaites sistēmā, kā arī</w:t>
            </w:r>
            <w:proofErr w:type="gramStart"/>
            <w:r w:rsidRPr="003B1DDC">
              <w:rPr>
                <w:sz w:val="22"/>
                <w:szCs w:val="22"/>
              </w:rPr>
              <w:t xml:space="preserve">  </w:t>
            </w:r>
            <w:proofErr w:type="gramEnd"/>
            <w:r w:rsidRPr="003B1DDC">
              <w:rPr>
                <w:sz w:val="22"/>
                <w:szCs w:val="22"/>
              </w:rPr>
              <w:t>lūdzam skaidrot, vai nav paredzams regulējums par atļauju demontēt/likvidēt/ izslēgt no saraksta pieminekļus, piemiņas zīmes, informatīvās plāksnes, piemiņas vietas.</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29A15A3A" w14:textId="77777777" w:rsidR="000B11BC" w:rsidRPr="003B1DDC" w:rsidRDefault="000B11BC" w:rsidP="003B1DDC">
            <w:pPr>
              <w:widowControl w:val="0"/>
              <w:autoSpaceDE w:val="0"/>
              <w:autoSpaceDN w:val="0"/>
              <w:adjustRightInd w:val="0"/>
              <w:jc w:val="center"/>
              <w:rPr>
                <w:b/>
                <w:bCs/>
                <w:sz w:val="22"/>
                <w:szCs w:val="22"/>
              </w:rPr>
            </w:pPr>
            <w:r w:rsidRPr="003B1DDC">
              <w:rPr>
                <w:b/>
                <w:bCs/>
                <w:sz w:val="22"/>
                <w:szCs w:val="22"/>
              </w:rPr>
              <w:lastRenderedPageBreak/>
              <w:t>Ņemts vērā</w:t>
            </w:r>
          </w:p>
        </w:tc>
        <w:tc>
          <w:tcPr>
            <w:tcW w:w="1018" w:type="pct"/>
            <w:tcBorders>
              <w:top w:val="single" w:sz="4" w:space="0" w:color="auto"/>
              <w:left w:val="single" w:sz="4" w:space="0" w:color="auto"/>
              <w:bottom w:val="single" w:sz="4" w:space="0" w:color="auto"/>
            </w:tcBorders>
            <w:shd w:val="clear" w:color="auto" w:fill="auto"/>
          </w:tcPr>
          <w:p w14:paraId="2E0F1952" w14:textId="77777777" w:rsidR="000B11BC" w:rsidRPr="003B1DDC" w:rsidRDefault="000B11BC" w:rsidP="003B1DDC">
            <w:pPr>
              <w:tabs>
                <w:tab w:val="left" w:pos="993"/>
              </w:tabs>
              <w:jc w:val="both"/>
              <w:rPr>
                <w:sz w:val="22"/>
                <w:szCs w:val="22"/>
              </w:rPr>
            </w:pPr>
            <w:r w:rsidRPr="003B1DDC">
              <w:rPr>
                <w:sz w:val="22"/>
                <w:szCs w:val="22"/>
              </w:rPr>
              <w:t>Svītrots Ministru kabineta noteikumu projekta 52.punkts.</w:t>
            </w:r>
          </w:p>
          <w:p w14:paraId="144B25C0" w14:textId="77777777" w:rsidR="000B11BC" w:rsidRPr="003B1DDC" w:rsidRDefault="000B11BC" w:rsidP="003B1DDC">
            <w:pPr>
              <w:tabs>
                <w:tab w:val="left" w:pos="993"/>
              </w:tabs>
              <w:jc w:val="both"/>
              <w:rPr>
                <w:sz w:val="22"/>
                <w:szCs w:val="22"/>
              </w:rPr>
            </w:pPr>
          </w:p>
          <w:p w14:paraId="21F3EAC1" w14:textId="0B7A7BA4" w:rsidR="000B11BC" w:rsidRDefault="000B11BC" w:rsidP="003B1DDC">
            <w:pPr>
              <w:tabs>
                <w:tab w:val="left" w:pos="993"/>
              </w:tabs>
              <w:jc w:val="both"/>
              <w:rPr>
                <w:sz w:val="22"/>
                <w:szCs w:val="22"/>
              </w:rPr>
            </w:pPr>
            <w:r w:rsidRPr="003B1DDC">
              <w:rPr>
                <w:sz w:val="22"/>
                <w:szCs w:val="22"/>
              </w:rPr>
              <w:t>Mainīta Ministru kabineta noteikumu projekta vienību numerācija un precizēts Ministru kabineta noteikumu projekta 1</w:t>
            </w:r>
            <w:r w:rsidR="006F7B1A" w:rsidRPr="003B1DDC">
              <w:rPr>
                <w:sz w:val="22"/>
                <w:szCs w:val="22"/>
              </w:rPr>
              <w:t>2</w:t>
            </w:r>
            <w:r w:rsidRPr="003B1DDC">
              <w:rPr>
                <w:sz w:val="22"/>
                <w:szCs w:val="22"/>
              </w:rPr>
              <w:t>. un 1</w:t>
            </w:r>
            <w:r w:rsidR="006F7B1A" w:rsidRPr="003B1DDC">
              <w:rPr>
                <w:sz w:val="22"/>
                <w:szCs w:val="22"/>
              </w:rPr>
              <w:t>4</w:t>
            </w:r>
            <w:r w:rsidRPr="003B1DDC">
              <w:rPr>
                <w:sz w:val="22"/>
                <w:szCs w:val="22"/>
              </w:rPr>
              <w:t>.punkts šādā redakcijā:</w:t>
            </w:r>
          </w:p>
          <w:p w14:paraId="79772BA5" w14:textId="313F4F76" w:rsidR="000B11BC" w:rsidRPr="003B1DDC" w:rsidRDefault="000B11BC" w:rsidP="003B1DDC">
            <w:pPr>
              <w:jc w:val="both"/>
              <w:rPr>
                <w:sz w:val="22"/>
                <w:szCs w:val="22"/>
              </w:rPr>
            </w:pPr>
            <w:r w:rsidRPr="003B1DDC">
              <w:rPr>
                <w:sz w:val="22"/>
                <w:szCs w:val="22"/>
              </w:rPr>
              <w:t>„1</w:t>
            </w:r>
            <w:r w:rsidR="006F7B1A" w:rsidRPr="003B1DDC">
              <w:rPr>
                <w:sz w:val="22"/>
                <w:szCs w:val="22"/>
              </w:rPr>
              <w:t>2</w:t>
            </w:r>
            <w:r w:rsidRPr="003B1DDC">
              <w:rPr>
                <w:sz w:val="22"/>
                <w:szCs w:val="22"/>
              </w:rPr>
              <w:t>. Padomei ir tiesības izvērtēt, vai izvietotais objekts atzīstams par pieminekli, piemiņas vietu, piemiņas zīmi vai informatīvo plāksni, ja pašvaldība izteikusi šādu lūgumu.”</w:t>
            </w:r>
          </w:p>
          <w:p w14:paraId="7E59C1B4" w14:textId="5AE36468" w:rsidR="000B11BC" w:rsidRDefault="000B11BC" w:rsidP="003B1DDC">
            <w:pPr>
              <w:tabs>
                <w:tab w:val="left" w:pos="993"/>
              </w:tabs>
              <w:jc w:val="both"/>
              <w:rPr>
                <w:sz w:val="22"/>
                <w:szCs w:val="22"/>
              </w:rPr>
            </w:pPr>
            <w:bookmarkStart w:id="1" w:name="_GoBack"/>
            <w:bookmarkEnd w:id="1"/>
            <w:r w:rsidRPr="003B1DDC">
              <w:rPr>
                <w:sz w:val="22"/>
                <w:szCs w:val="22"/>
              </w:rPr>
              <w:lastRenderedPageBreak/>
              <w:t>„1</w:t>
            </w:r>
            <w:r w:rsidR="006F7B1A" w:rsidRPr="003B1DDC">
              <w:rPr>
                <w:sz w:val="22"/>
                <w:szCs w:val="22"/>
              </w:rPr>
              <w:t>4</w:t>
            </w:r>
            <w:r w:rsidRPr="003B1DDC">
              <w:rPr>
                <w:sz w:val="22"/>
                <w:szCs w:val="22"/>
              </w:rPr>
              <w:t xml:space="preserve">. Padome ir tiesīga bez maksas saņemt tās kompetencē esošo jautājumu izlemšanai nepieciešamo informāciju no valsts un pašvaldību institūcijām, iesniedzēja un privātpersonām, noteikt ekspertīžu izdarīšanu, kā arī aicināt institūciju pārstāvjus, ekspertus, speciālistus un privātpersonas piedalīties </w:t>
            </w:r>
            <w:r w:rsidR="006B6F25">
              <w:rPr>
                <w:sz w:val="22"/>
                <w:szCs w:val="22"/>
              </w:rPr>
              <w:t>p</w:t>
            </w:r>
            <w:r w:rsidRPr="003B1DDC">
              <w:rPr>
                <w:sz w:val="22"/>
                <w:szCs w:val="22"/>
              </w:rPr>
              <w:t>adomes sēdē.”</w:t>
            </w:r>
          </w:p>
          <w:p w14:paraId="608FDE71" w14:textId="77777777" w:rsidR="00033FE4" w:rsidRPr="003B1DDC" w:rsidRDefault="00033FE4" w:rsidP="003B1DDC">
            <w:pPr>
              <w:tabs>
                <w:tab w:val="left" w:pos="993"/>
              </w:tabs>
              <w:jc w:val="both"/>
              <w:rPr>
                <w:sz w:val="22"/>
                <w:szCs w:val="22"/>
              </w:rPr>
            </w:pPr>
          </w:p>
          <w:p w14:paraId="5EF092D3" w14:textId="77777777" w:rsidR="000B11BC" w:rsidRPr="003B1DDC" w:rsidRDefault="000B11BC" w:rsidP="003B1DDC">
            <w:pPr>
              <w:tabs>
                <w:tab w:val="left" w:pos="993"/>
              </w:tabs>
              <w:jc w:val="both"/>
              <w:rPr>
                <w:sz w:val="22"/>
                <w:szCs w:val="22"/>
              </w:rPr>
            </w:pPr>
            <w:r w:rsidRPr="003B1DDC">
              <w:rPr>
                <w:sz w:val="22"/>
                <w:szCs w:val="22"/>
              </w:rPr>
              <w:t xml:space="preserve">Ministru kabineta noteikumu projekta sākotnējās ietekmes novērtējuma ziņojuma (anotācijas) I sadaļas 2.punkts papildināts šādā redakcijā: </w:t>
            </w:r>
          </w:p>
          <w:p w14:paraId="2CF9DCF3" w14:textId="08472CF6" w:rsidR="000B11BC" w:rsidRPr="003B1DDC" w:rsidRDefault="000B11BC" w:rsidP="00AA3226">
            <w:pPr>
              <w:jc w:val="both"/>
              <w:rPr>
                <w:sz w:val="22"/>
                <w:szCs w:val="22"/>
              </w:rPr>
            </w:pPr>
            <w:r w:rsidRPr="003B1DDC">
              <w:rPr>
                <w:sz w:val="22"/>
                <w:szCs w:val="22"/>
              </w:rPr>
              <w:t>„[..] Padomei ir tiesības izvērtēt</w:t>
            </w:r>
            <w:proofErr w:type="gramStart"/>
            <w:r w:rsidRPr="003B1DDC">
              <w:rPr>
                <w:sz w:val="22"/>
                <w:szCs w:val="22"/>
              </w:rPr>
              <w:t xml:space="preserve"> un</w:t>
            </w:r>
            <w:proofErr w:type="gramEnd"/>
            <w:r w:rsidRPr="003B1DDC">
              <w:rPr>
                <w:sz w:val="22"/>
                <w:szCs w:val="22"/>
              </w:rPr>
              <w:t xml:space="preserve"> sniegt atzinumu pašvaldībai, vai izvietotais objekts atzīstams par pieminekli, piemiņas vietu, piemiņas zīmi vai informatīvo plāksni, ja pašvaldība izteikusi šādu lūgumu (Projekta </w:t>
            </w:r>
            <w:r w:rsidRPr="006D0D59">
              <w:rPr>
                <w:b/>
                <w:sz w:val="22"/>
                <w:szCs w:val="22"/>
              </w:rPr>
              <w:t>1</w:t>
            </w:r>
            <w:r w:rsidR="00B71A6E" w:rsidRPr="006D0D59">
              <w:rPr>
                <w:b/>
                <w:sz w:val="22"/>
                <w:szCs w:val="22"/>
              </w:rPr>
              <w:t>2</w:t>
            </w:r>
            <w:r w:rsidRPr="006D0D59">
              <w:rPr>
                <w:b/>
                <w:sz w:val="22"/>
                <w:szCs w:val="22"/>
              </w:rPr>
              <w:t>.punkts</w:t>
            </w:r>
            <w:r w:rsidRPr="003B1DDC">
              <w:rPr>
                <w:sz w:val="22"/>
                <w:szCs w:val="22"/>
              </w:rPr>
              <w:t xml:space="preserve">). Daudzi no uzstādītajiem objektiem var būt zaudējuši vēsturisko, māksliniecisko vērtību, kā arī pašvaldībai var būt nepieciešams vispusīgs un pamatots atzinums, vai objekts atzīstams par pieminekli, piemiņas vietu, piemiņas zīmi vai informatīvo plāksni. </w:t>
            </w:r>
            <w:r w:rsidR="00AA3226" w:rsidRPr="00AA3226">
              <w:rPr>
                <w:sz w:val="22"/>
                <w:szCs w:val="22"/>
              </w:rPr>
              <w:t xml:space="preserve">Projekta 12.punktā minētie pieminekļi nav kultūras pieminekļi likuma „Par kultūras pieminekļu aizsardzību” izpratnē, bet gan objekti, kas neatbilst valsts aizsargājamā kultūras pieminekļu statusam un ir izvietoti sabiedriski nozīmīgā vietā, sk. arī </w:t>
            </w:r>
            <w:r w:rsidR="00AA3226" w:rsidRPr="00AA3226">
              <w:rPr>
                <w:sz w:val="22"/>
                <w:szCs w:val="22"/>
              </w:rPr>
              <w:lastRenderedPageBreak/>
              <w:t>Projekta 17.punkts. Ne visi objekti, kas atzīstami par pieminekļiem ir iekļauti valsts aizsargājamo kultūras pieminekļu sarakstā.</w:t>
            </w:r>
            <w:r w:rsidR="00AA3226">
              <w:rPr>
                <w:sz w:val="22"/>
                <w:szCs w:val="22"/>
              </w:rPr>
              <w:t xml:space="preserve"> </w:t>
            </w:r>
            <w:r w:rsidRPr="003B1DDC">
              <w:rPr>
                <w:sz w:val="22"/>
                <w:szCs w:val="22"/>
              </w:rPr>
              <w:t xml:space="preserve">Vienlaikus norādāms, ka ar likuma „Par kultūras pieminekļu aizsardzību” </w:t>
            </w:r>
            <w:proofErr w:type="gramStart"/>
            <w:r w:rsidRPr="003B1DDC">
              <w:rPr>
                <w:sz w:val="22"/>
                <w:szCs w:val="22"/>
              </w:rPr>
              <w:t>14.panta</w:t>
            </w:r>
            <w:proofErr w:type="gramEnd"/>
            <w:r w:rsidRPr="003B1DDC">
              <w:rPr>
                <w:sz w:val="22"/>
                <w:szCs w:val="22"/>
              </w:rPr>
              <w:t xml:space="preserve"> vienpadsmitajā daļā un 18.</w:t>
            </w:r>
            <w:r w:rsidRPr="003B1DDC">
              <w:rPr>
                <w:sz w:val="22"/>
                <w:szCs w:val="22"/>
                <w:vertAlign w:val="superscript"/>
              </w:rPr>
              <w:t>3 </w:t>
            </w:r>
            <w:r w:rsidRPr="003B1DDC">
              <w:rPr>
                <w:sz w:val="22"/>
                <w:szCs w:val="22"/>
              </w:rPr>
              <w:t>panta trešajā daļā paredzēto deleģējumu Projektā netiek reglamentēta pieminekļu, piemiņas vietu, piemiņas zīmju un informatīvo plākšņu demontēšana, likvidēšana un izslēgšana no pašvaldību informācijas sistēmām, kā arī ar informācijas sistēmās esošu datu apstrāde par tiem, jo tas pārsniedz Ministru kabinetam piešķirto deleģējumu. [..]”</w:t>
            </w:r>
          </w:p>
        </w:tc>
      </w:tr>
      <w:tr w:rsidR="000B11BC" w:rsidRPr="003B1DDC" w14:paraId="1F5B5ECB" w14:textId="77777777" w:rsidTr="008B0C16">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35F6B419" w14:textId="77777777" w:rsidR="000B11BC" w:rsidRPr="003B1DDC" w:rsidRDefault="000B11BC" w:rsidP="004262D8">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546804F0" w14:textId="04CA3DC6" w:rsidR="000B11BC" w:rsidRDefault="000B11BC" w:rsidP="003B1DDC">
            <w:pPr>
              <w:pStyle w:val="naisc"/>
              <w:spacing w:before="0" w:after="0"/>
              <w:jc w:val="both"/>
              <w:rPr>
                <w:sz w:val="22"/>
                <w:szCs w:val="22"/>
              </w:rPr>
            </w:pPr>
            <w:r w:rsidRPr="003B1DDC">
              <w:rPr>
                <w:sz w:val="22"/>
                <w:szCs w:val="22"/>
              </w:rPr>
              <w:t xml:space="preserve">Ministru kabineta noteikumu projekta </w:t>
            </w:r>
            <w:proofErr w:type="spellStart"/>
            <w:r w:rsidRPr="003B1DDC">
              <w:rPr>
                <w:sz w:val="22"/>
                <w:szCs w:val="22"/>
              </w:rPr>
              <w:t>V.nodaļa</w:t>
            </w:r>
            <w:proofErr w:type="spellEnd"/>
            <w:r w:rsidRPr="003B1DDC">
              <w:rPr>
                <w:sz w:val="22"/>
                <w:szCs w:val="22"/>
              </w:rPr>
              <w:t>:</w:t>
            </w:r>
          </w:p>
          <w:p w14:paraId="5DB082B6" w14:textId="77777777" w:rsidR="00D66264" w:rsidRPr="003B1DDC" w:rsidRDefault="00D66264" w:rsidP="003B1DDC">
            <w:pPr>
              <w:pStyle w:val="naisc"/>
              <w:spacing w:before="0" w:after="0"/>
              <w:jc w:val="both"/>
              <w:rPr>
                <w:sz w:val="22"/>
                <w:szCs w:val="22"/>
              </w:rPr>
            </w:pPr>
          </w:p>
          <w:p w14:paraId="48B6A079" w14:textId="77777777" w:rsidR="000B11BC" w:rsidRPr="003B1DDC" w:rsidRDefault="000B11BC" w:rsidP="003B1DDC">
            <w:pPr>
              <w:pStyle w:val="naisc"/>
              <w:spacing w:before="0" w:after="0"/>
              <w:jc w:val="both"/>
              <w:rPr>
                <w:b/>
                <w:sz w:val="22"/>
                <w:szCs w:val="22"/>
              </w:rPr>
            </w:pPr>
            <w:r w:rsidRPr="003B1DDC">
              <w:rPr>
                <w:b/>
                <w:sz w:val="22"/>
                <w:szCs w:val="22"/>
              </w:rPr>
              <w:t>V. Noslēguma jautājumi</w:t>
            </w:r>
          </w:p>
          <w:p w14:paraId="213711E8" w14:textId="77777777" w:rsidR="000B11BC" w:rsidRPr="003B1DDC" w:rsidRDefault="000B11BC" w:rsidP="003B1DDC">
            <w:pPr>
              <w:pStyle w:val="naisc"/>
              <w:spacing w:before="0" w:after="0"/>
              <w:jc w:val="both"/>
              <w:rPr>
                <w:sz w:val="22"/>
                <w:szCs w:val="22"/>
              </w:rPr>
            </w:pPr>
            <w:r w:rsidRPr="003B1DDC">
              <w:rPr>
                <w:sz w:val="22"/>
                <w:szCs w:val="22"/>
              </w:rPr>
              <w:t xml:space="preserve">51. Vides aizsardzības un reģionālās attīstības ministrija sadarbībā ar Nacionālo kultūras mantojuma pārvaldi līdz </w:t>
            </w:r>
            <w:proofErr w:type="gramStart"/>
            <w:r w:rsidRPr="003B1DDC">
              <w:rPr>
                <w:sz w:val="22"/>
                <w:szCs w:val="22"/>
              </w:rPr>
              <w:t>2021.gada</w:t>
            </w:r>
            <w:proofErr w:type="gramEnd"/>
            <w:r w:rsidRPr="003B1DDC">
              <w:rPr>
                <w:sz w:val="22"/>
                <w:szCs w:val="22"/>
              </w:rPr>
              <w:t xml:space="preserve"> 31.decembrim nodrošina pieminekļu, piemiņas zīmju, piemiņas vietu un informatīvo plākšņu informācijas sistēmas izveidi pieminekļu, piemiņas zīmju, piemiņas vietu un informatīvo plākšņu uzskaitei. </w:t>
            </w:r>
          </w:p>
          <w:p w14:paraId="7684627A" w14:textId="77777777" w:rsidR="000B11BC" w:rsidRPr="003B1DDC" w:rsidRDefault="000B11BC" w:rsidP="003B1DDC">
            <w:pPr>
              <w:pStyle w:val="naisc"/>
              <w:spacing w:before="0" w:after="0"/>
              <w:jc w:val="both"/>
              <w:rPr>
                <w:sz w:val="22"/>
                <w:szCs w:val="22"/>
              </w:rPr>
            </w:pPr>
            <w:r w:rsidRPr="003B1DDC">
              <w:rPr>
                <w:sz w:val="22"/>
                <w:szCs w:val="22"/>
              </w:rPr>
              <w:lastRenderedPageBreak/>
              <w:t xml:space="preserve">52. Pašvaldības līdz </w:t>
            </w:r>
            <w:proofErr w:type="gramStart"/>
            <w:r w:rsidRPr="003B1DDC">
              <w:rPr>
                <w:sz w:val="22"/>
                <w:szCs w:val="22"/>
              </w:rPr>
              <w:t>2025.gada</w:t>
            </w:r>
            <w:proofErr w:type="gramEnd"/>
            <w:r w:rsidRPr="003B1DDC">
              <w:rPr>
                <w:sz w:val="22"/>
                <w:szCs w:val="22"/>
              </w:rPr>
              <w:t xml:space="preserve"> 31.decembrim veic līdz šo noteikumu spēkā stāšanās dienai izveidoto un uzstādīto pieminekļu, piemiņas zīmju, piemiņas vietu un informatīvo plākšņu apzināšanu un nodrošina ar tiem saistītās informācijas ievietošanu informācijas sistēmā.</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4FC2CBD2" w14:textId="77777777" w:rsidR="000B11BC" w:rsidRPr="003B1DDC" w:rsidRDefault="000B11BC" w:rsidP="003B1DDC">
            <w:pPr>
              <w:jc w:val="both"/>
              <w:rPr>
                <w:b/>
                <w:sz w:val="22"/>
                <w:szCs w:val="22"/>
              </w:rPr>
            </w:pPr>
            <w:r w:rsidRPr="003B1DDC">
              <w:rPr>
                <w:b/>
                <w:sz w:val="22"/>
                <w:szCs w:val="22"/>
              </w:rPr>
              <w:lastRenderedPageBreak/>
              <w:t>Rīgas pilsētas būvvalde un Latvijas Lielo pilsētu asociācija (atzinumos izteikts identisks iebildums) (iebildums izteikts pēc 24.04.2020. elektroniskās saskaņošanas):</w:t>
            </w:r>
          </w:p>
          <w:p w14:paraId="7F120789" w14:textId="77777777" w:rsidR="000B11BC" w:rsidRPr="003B1DDC" w:rsidRDefault="000B11BC" w:rsidP="003B1DDC">
            <w:pPr>
              <w:jc w:val="both"/>
              <w:rPr>
                <w:sz w:val="22"/>
                <w:szCs w:val="22"/>
              </w:rPr>
            </w:pPr>
            <w:r w:rsidRPr="003B1DDC">
              <w:rPr>
                <w:sz w:val="22"/>
                <w:szCs w:val="22"/>
              </w:rPr>
              <w:t>Projekta 51. punkts nosaka VARAM un Pārvaldes pienākumu izveidot pieminekļu, piemiņas zīmju, piemiņas vietu un informatīvo plākšņu informācijas sistēmu (turpmāk – Sistēma). Savukārt Projekta 52. punkts nosaka pienākumu pašvaldībai nodrošināt informācijas ievietošanu Sistēmā.</w:t>
            </w:r>
          </w:p>
          <w:p w14:paraId="71B80136" w14:textId="77777777" w:rsidR="000B11BC" w:rsidRPr="003B1DDC" w:rsidRDefault="000B11BC" w:rsidP="003B1DDC">
            <w:pPr>
              <w:jc w:val="both"/>
              <w:rPr>
                <w:sz w:val="22"/>
                <w:szCs w:val="22"/>
              </w:rPr>
            </w:pPr>
            <w:r w:rsidRPr="003B1DDC">
              <w:rPr>
                <w:sz w:val="22"/>
                <w:szCs w:val="22"/>
              </w:rPr>
              <w:lastRenderedPageBreak/>
              <w:t>Būvvalde norāda, ka Projekts ir jāpapildina ar jauno punktu, kurā būtu norādīts Sistēmas pārzinis un turētājs, kā arī atrunāts informācijas apjoms, kāds būs pieejams Sistēmā. Ņemot vērā minēto, secināms, ka VARAM iebildums par Projekta 51. punktu nav ņemts vērā (Izziņas 82.lpp.).</w:t>
            </w:r>
          </w:p>
          <w:p w14:paraId="3B136AEE" w14:textId="77777777" w:rsidR="000B11BC" w:rsidRPr="003B1DDC" w:rsidRDefault="000B11BC" w:rsidP="003B1DDC">
            <w:pPr>
              <w:jc w:val="both"/>
              <w:rPr>
                <w:sz w:val="22"/>
                <w:szCs w:val="22"/>
              </w:rPr>
            </w:pPr>
            <w:r w:rsidRPr="003B1DDC">
              <w:rPr>
                <w:sz w:val="22"/>
                <w:szCs w:val="22"/>
              </w:rPr>
              <w:t>Vēršama uzmanība, ka</w:t>
            </w:r>
            <w:proofErr w:type="gramStart"/>
            <w:r w:rsidRPr="003B1DDC">
              <w:rPr>
                <w:sz w:val="22"/>
                <w:szCs w:val="22"/>
              </w:rPr>
              <w:t xml:space="preserve"> ieviešot elektronisko dokumentu</w:t>
            </w:r>
            <w:proofErr w:type="gramEnd"/>
            <w:r w:rsidRPr="003B1DDC">
              <w:rPr>
                <w:sz w:val="22"/>
                <w:szCs w:val="22"/>
              </w:rPr>
              <w:t xml:space="preserve"> apriti, varētu meklēt risinājumu par automātisko nepieciešamo datu nodošanu Sistēmai.</w:t>
            </w:r>
          </w:p>
          <w:p w14:paraId="72F9FF1B" w14:textId="77777777" w:rsidR="000B11BC" w:rsidRPr="003B1DDC" w:rsidRDefault="000B11BC" w:rsidP="003B1DDC">
            <w:pPr>
              <w:jc w:val="both"/>
              <w:rPr>
                <w:sz w:val="22"/>
                <w:szCs w:val="22"/>
              </w:rPr>
            </w:pPr>
            <w:proofErr w:type="gramStart"/>
            <w:r w:rsidRPr="003B1DDC">
              <w:rPr>
                <w:sz w:val="22"/>
                <w:szCs w:val="22"/>
              </w:rPr>
              <w:t>Papildus Būvvalde</w:t>
            </w:r>
            <w:proofErr w:type="gramEnd"/>
            <w:r w:rsidRPr="003B1DDC">
              <w:rPr>
                <w:sz w:val="22"/>
                <w:szCs w:val="22"/>
              </w:rPr>
              <w:t xml:space="preserve"> vērš uzmanību, ka Anotācijā (14.lpp.) norādīts, ka Projektā netiek reglamentēta pieminekļu, piemiņas vietu, piemiņas zīmju un informatīvo plākšņu demontēšana, likvidēšana un datu izslēgšana no Sistēmas. Līdz ar to Projektā paredzēta kārtība paredz, ka Sistēmā pieejami dati netiks aktualizēti. Ņemot vērā, ka Sistēmas izveidošana un vēsturisko datu apzināšana un ievadīšana Sistēmā prasa resursus, nav saprotams to izlietošanas lietderīgums, ja rezultātā būs Sistēma, kurā nebūs pieejama aktuālā informācija.</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7BBC960E" w14:textId="77777777" w:rsidR="000B11BC" w:rsidRPr="003B1DDC" w:rsidRDefault="000B11BC" w:rsidP="003B1DDC">
            <w:pPr>
              <w:widowControl w:val="0"/>
              <w:autoSpaceDE w:val="0"/>
              <w:autoSpaceDN w:val="0"/>
              <w:adjustRightInd w:val="0"/>
              <w:jc w:val="center"/>
              <w:rPr>
                <w:b/>
                <w:bCs/>
                <w:sz w:val="22"/>
                <w:szCs w:val="22"/>
              </w:rPr>
            </w:pPr>
            <w:r w:rsidRPr="003B1DDC">
              <w:rPr>
                <w:b/>
                <w:bCs/>
                <w:sz w:val="22"/>
                <w:szCs w:val="22"/>
              </w:rPr>
              <w:lastRenderedPageBreak/>
              <w:t>Ņemts vērā</w:t>
            </w:r>
          </w:p>
          <w:p w14:paraId="0CD5A2FB" w14:textId="77777777" w:rsidR="000B11BC" w:rsidRPr="003B1DDC" w:rsidRDefault="000B11BC" w:rsidP="003B1DDC">
            <w:pPr>
              <w:widowControl w:val="0"/>
              <w:autoSpaceDE w:val="0"/>
              <w:autoSpaceDN w:val="0"/>
              <w:adjustRightInd w:val="0"/>
              <w:jc w:val="both"/>
              <w:rPr>
                <w:bCs/>
                <w:sz w:val="22"/>
                <w:szCs w:val="22"/>
              </w:rPr>
            </w:pPr>
            <w:r w:rsidRPr="003B1DDC">
              <w:rPr>
                <w:bCs/>
                <w:sz w:val="22"/>
                <w:szCs w:val="22"/>
              </w:rPr>
              <w:t xml:space="preserve">Ņemot vērā, ka no likuma </w:t>
            </w:r>
            <w:r w:rsidRPr="003B1DDC">
              <w:rPr>
                <w:sz w:val="22"/>
                <w:szCs w:val="22"/>
              </w:rPr>
              <w:t>„</w:t>
            </w:r>
            <w:r w:rsidRPr="003B1DDC">
              <w:rPr>
                <w:bCs/>
                <w:sz w:val="22"/>
                <w:szCs w:val="22"/>
              </w:rPr>
              <w:t xml:space="preserve">Par kultūras pieminekļu aizsardzību” </w:t>
            </w:r>
            <w:proofErr w:type="gramStart"/>
            <w:r w:rsidRPr="003B1DDC">
              <w:rPr>
                <w:bCs/>
                <w:sz w:val="22"/>
                <w:szCs w:val="22"/>
              </w:rPr>
              <w:t>14.panta</w:t>
            </w:r>
            <w:proofErr w:type="gramEnd"/>
            <w:r w:rsidRPr="003B1DDC">
              <w:rPr>
                <w:bCs/>
                <w:sz w:val="22"/>
                <w:szCs w:val="22"/>
              </w:rPr>
              <w:t xml:space="preserve"> vienpadsmitās daļas un 18.</w:t>
            </w:r>
            <w:r w:rsidRPr="003B1DDC">
              <w:rPr>
                <w:bCs/>
                <w:sz w:val="22"/>
                <w:szCs w:val="22"/>
                <w:vertAlign w:val="superscript"/>
              </w:rPr>
              <w:t>3</w:t>
            </w:r>
            <w:r w:rsidRPr="003B1DDC">
              <w:rPr>
                <w:bCs/>
                <w:sz w:val="22"/>
                <w:szCs w:val="22"/>
              </w:rPr>
              <w:t xml:space="preserve"> panta neizriet deleģējums Ministru kabineta noteikumu projektā reglamentēt informācijas sistēmu izveidi un ar to saistītos jautājumus, Ministru kabineta noteikumu projekta </w:t>
            </w:r>
            <w:proofErr w:type="spellStart"/>
            <w:r w:rsidRPr="003B1DDC">
              <w:rPr>
                <w:bCs/>
                <w:sz w:val="22"/>
                <w:szCs w:val="22"/>
              </w:rPr>
              <w:t>V.nodaļa</w:t>
            </w:r>
            <w:proofErr w:type="spellEnd"/>
            <w:r w:rsidRPr="003B1DDC">
              <w:rPr>
                <w:bCs/>
                <w:sz w:val="22"/>
                <w:szCs w:val="22"/>
              </w:rPr>
              <w:t xml:space="preserve"> tika svītrota.</w:t>
            </w:r>
          </w:p>
        </w:tc>
        <w:tc>
          <w:tcPr>
            <w:tcW w:w="1018" w:type="pct"/>
            <w:tcBorders>
              <w:top w:val="single" w:sz="4" w:space="0" w:color="auto"/>
              <w:left w:val="single" w:sz="4" w:space="0" w:color="auto"/>
              <w:bottom w:val="single" w:sz="4" w:space="0" w:color="auto"/>
            </w:tcBorders>
            <w:shd w:val="clear" w:color="auto" w:fill="auto"/>
          </w:tcPr>
          <w:p w14:paraId="7ADA2F74" w14:textId="77777777" w:rsidR="000B11BC" w:rsidRPr="003B1DDC" w:rsidRDefault="000B11BC" w:rsidP="003B1DDC">
            <w:pPr>
              <w:tabs>
                <w:tab w:val="left" w:pos="993"/>
              </w:tabs>
              <w:jc w:val="both"/>
              <w:rPr>
                <w:sz w:val="22"/>
                <w:szCs w:val="22"/>
              </w:rPr>
            </w:pPr>
            <w:r w:rsidRPr="003B1DDC">
              <w:rPr>
                <w:sz w:val="22"/>
                <w:szCs w:val="22"/>
              </w:rPr>
              <w:t xml:space="preserve">Svītrota Ministru kabineta noteikumu projekta </w:t>
            </w:r>
            <w:proofErr w:type="spellStart"/>
            <w:r w:rsidRPr="003B1DDC">
              <w:rPr>
                <w:sz w:val="22"/>
                <w:szCs w:val="22"/>
              </w:rPr>
              <w:t>V.nodaļa</w:t>
            </w:r>
            <w:proofErr w:type="spellEnd"/>
            <w:r w:rsidRPr="003B1DDC">
              <w:rPr>
                <w:sz w:val="22"/>
                <w:szCs w:val="22"/>
              </w:rPr>
              <w:t>.</w:t>
            </w:r>
          </w:p>
        </w:tc>
      </w:tr>
      <w:tr w:rsidR="00503090" w:rsidRPr="003B1DDC" w14:paraId="77882102" w14:textId="77777777" w:rsidTr="00854EC2">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0F5049B9" w14:textId="77777777" w:rsidR="00503090" w:rsidRPr="003B1DDC" w:rsidRDefault="00503090" w:rsidP="004262D8">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1628E59F" w14:textId="77777777" w:rsidR="00503090" w:rsidRPr="003B1DDC" w:rsidRDefault="00503090" w:rsidP="003B1DDC">
            <w:pPr>
              <w:pStyle w:val="naisc"/>
              <w:spacing w:before="0" w:after="0"/>
              <w:jc w:val="both"/>
              <w:rPr>
                <w:sz w:val="22"/>
                <w:szCs w:val="22"/>
              </w:rPr>
            </w:pPr>
            <w:r w:rsidRPr="003B1DDC">
              <w:rPr>
                <w:sz w:val="22"/>
                <w:szCs w:val="22"/>
              </w:rPr>
              <w:t>Ministru kabineta noteikumu projekta sākotnējās ietekmes ziņojums (anotācija).</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39FDCD11" w14:textId="77777777" w:rsidR="00503090" w:rsidRPr="003B1DDC" w:rsidRDefault="00503090" w:rsidP="003B1DDC">
            <w:pPr>
              <w:pStyle w:val="naisc"/>
              <w:spacing w:before="0" w:after="0"/>
              <w:jc w:val="both"/>
              <w:rPr>
                <w:b/>
                <w:sz w:val="22"/>
                <w:szCs w:val="22"/>
              </w:rPr>
            </w:pPr>
            <w:r w:rsidRPr="003B1DDC">
              <w:rPr>
                <w:b/>
                <w:sz w:val="22"/>
                <w:szCs w:val="22"/>
              </w:rPr>
              <w:t>Finanšu ministrija:</w:t>
            </w:r>
          </w:p>
          <w:p w14:paraId="58B0E9E1" w14:textId="77777777" w:rsidR="00503090" w:rsidRPr="003B1DDC" w:rsidRDefault="00503090" w:rsidP="003B1DDC">
            <w:pPr>
              <w:pStyle w:val="naisc"/>
              <w:spacing w:before="0" w:after="0"/>
              <w:jc w:val="both"/>
              <w:rPr>
                <w:sz w:val="22"/>
                <w:szCs w:val="22"/>
              </w:rPr>
            </w:pPr>
            <w:r w:rsidRPr="003B1DDC">
              <w:rPr>
                <w:sz w:val="22"/>
                <w:szCs w:val="22"/>
              </w:rPr>
              <w:t xml:space="preserve">Lūdzam papildināt anotācijas III sadaļas 8.punktu ar informāciju, kā tiks nodrošināta noteikumu </w:t>
            </w:r>
            <w:r w:rsidRPr="003B1DDC">
              <w:rPr>
                <w:sz w:val="22"/>
                <w:szCs w:val="22"/>
              </w:rPr>
              <w:lastRenderedPageBreak/>
              <w:t>projekta īstenošana, ja nepieciešamais finansējums budžeta sagatavošanas procesā netiks piešķirts.</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16093B60" w14:textId="77777777" w:rsidR="00503090" w:rsidRPr="003B1DDC" w:rsidRDefault="00503090" w:rsidP="003B1DDC">
            <w:pPr>
              <w:pStyle w:val="naisc"/>
              <w:spacing w:before="0" w:after="0"/>
              <w:ind w:firstLine="720"/>
              <w:jc w:val="both"/>
              <w:rPr>
                <w:b/>
                <w:sz w:val="22"/>
                <w:szCs w:val="22"/>
              </w:rPr>
            </w:pPr>
            <w:r w:rsidRPr="003B1DDC">
              <w:rPr>
                <w:b/>
                <w:sz w:val="22"/>
                <w:szCs w:val="22"/>
              </w:rPr>
              <w:lastRenderedPageBreak/>
              <w:t>Ņemts vērā</w:t>
            </w:r>
          </w:p>
        </w:tc>
        <w:tc>
          <w:tcPr>
            <w:tcW w:w="1018" w:type="pct"/>
            <w:tcBorders>
              <w:top w:val="single" w:sz="4" w:space="0" w:color="auto"/>
              <w:left w:val="single" w:sz="4" w:space="0" w:color="auto"/>
              <w:bottom w:val="single" w:sz="4" w:space="0" w:color="auto"/>
            </w:tcBorders>
            <w:shd w:val="clear" w:color="auto" w:fill="auto"/>
          </w:tcPr>
          <w:p w14:paraId="360EF98B" w14:textId="40908F9E" w:rsidR="00503090" w:rsidRPr="003B1DDC" w:rsidRDefault="00854875">
            <w:pPr>
              <w:tabs>
                <w:tab w:val="left" w:pos="993"/>
              </w:tabs>
              <w:jc w:val="both"/>
              <w:rPr>
                <w:sz w:val="22"/>
                <w:szCs w:val="22"/>
              </w:rPr>
            </w:pPr>
            <w:r>
              <w:rPr>
                <w:sz w:val="22"/>
                <w:szCs w:val="22"/>
              </w:rPr>
              <w:t>Ministru kabineta n</w:t>
            </w:r>
            <w:r w:rsidR="00503090" w:rsidRPr="003B1DDC">
              <w:rPr>
                <w:sz w:val="22"/>
                <w:szCs w:val="22"/>
              </w:rPr>
              <w:t>oteikumu projekt</w:t>
            </w:r>
            <w:r>
              <w:rPr>
                <w:sz w:val="22"/>
                <w:szCs w:val="22"/>
              </w:rPr>
              <w:t xml:space="preserve">s </w:t>
            </w:r>
            <w:r w:rsidR="00503090" w:rsidRPr="003B1DDC">
              <w:rPr>
                <w:sz w:val="22"/>
                <w:szCs w:val="22"/>
              </w:rPr>
              <w:t>sākotnējās ietekmes ziņojuma (anotācijas) III</w:t>
            </w:r>
            <w:r w:rsidR="003D1056">
              <w:rPr>
                <w:sz w:val="22"/>
                <w:szCs w:val="22"/>
              </w:rPr>
              <w:t xml:space="preserve"> </w:t>
            </w:r>
            <w:r w:rsidR="00503090" w:rsidRPr="003B1DDC">
              <w:rPr>
                <w:sz w:val="22"/>
                <w:szCs w:val="22"/>
              </w:rPr>
              <w:t>sadaļ</w:t>
            </w:r>
            <w:r>
              <w:rPr>
                <w:sz w:val="22"/>
                <w:szCs w:val="22"/>
              </w:rPr>
              <w:t>u</w:t>
            </w:r>
            <w:r w:rsidR="000445EB">
              <w:rPr>
                <w:sz w:val="22"/>
                <w:szCs w:val="22"/>
              </w:rPr>
              <w:t xml:space="preserve"> vairs neskar</w:t>
            </w:r>
            <w:r>
              <w:rPr>
                <w:sz w:val="22"/>
                <w:szCs w:val="22"/>
              </w:rPr>
              <w:t>.</w:t>
            </w:r>
          </w:p>
        </w:tc>
      </w:tr>
      <w:tr w:rsidR="00503090" w:rsidRPr="003B1DDC" w14:paraId="7F3C4F97" w14:textId="77777777" w:rsidTr="00854EC2">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3C674FEC" w14:textId="77777777" w:rsidR="00503090" w:rsidRPr="003B1DDC" w:rsidRDefault="00503090" w:rsidP="004262D8">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6271F6DC" w14:textId="77777777" w:rsidR="00503090" w:rsidRPr="003B1DDC" w:rsidRDefault="00503090" w:rsidP="003B1DDC">
            <w:pPr>
              <w:pStyle w:val="naisc"/>
              <w:spacing w:before="0" w:after="0"/>
              <w:jc w:val="both"/>
              <w:rPr>
                <w:sz w:val="22"/>
                <w:szCs w:val="22"/>
              </w:rPr>
            </w:pPr>
            <w:r w:rsidRPr="003B1DDC">
              <w:rPr>
                <w:sz w:val="22"/>
                <w:szCs w:val="22"/>
              </w:rPr>
              <w:t>Ministru kabineta noteikumu projekta sākotnējās ietekmes ziņojums (anotācija).</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491845DD" w14:textId="0313AA48" w:rsidR="00503090" w:rsidRPr="003B1DDC" w:rsidRDefault="00503090" w:rsidP="003B1DDC">
            <w:pPr>
              <w:pStyle w:val="naisc"/>
              <w:spacing w:before="0" w:after="0"/>
              <w:jc w:val="both"/>
              <w:rPr>
                <w:b/>
                <w:sz w:val="22"/>
                <w:szCs w:val="22"/>
              </w:rPr>
            </w:pPr>
            <w:r w:rsidRPr="003B1DDC">
              <w:rPr>
                <w:b/>
                <w:sz w:val="22"/>
                <w:szCs w:val="22"/>
              </w:rPr>
              <w:t>Valsts kanceleja</w:t>
            </w:r>
            <w:r w:rsidR="0071293E">
              <w:rPr>
                <w:b/>
                <w:sz w:val="22"/>
                <w:szCs w:val="22"/>
              </w:rPr>
              <w:t xml:space="preserve"> </w:t>
            </w:r>
            <w:r w:rsidR="0071293E" w:rsidRPr="0071293E">
              <w:rPr>
                <w:b/>
                <w:sz w:val="22"/>
                <w:szCs w:val="22"/>
              </w:rPr>
              <w:t xml:space="preserve">(iebildums izteikts pēc </w:t>
            </w:r>
            <w:r w:rsidR="0071293E">
              <w:rPr>
                <w:b/>
                <w:sz w:val="22"/>
                <w:szCs w:val="22"/>
              </w:rPr>
              <w:t>06</w:t>
            </w:r>
            <w:r w:rsidR="0071293E" w:rsidRPr="0071293E">
              <w:rPr>
                <w:b/>
                <w:sz w:val="22"/>
                <w:szCs w:val="22"/>
              </w:rPr>
              <w:t>.0</w:t>
            </w:r>
            <w:r w:rsidR="0071293E">
              <w:rPr>
                <w:b/>
                <w:sz w:val="22"/>
                <w:szCs w:val="22"/>
              </w:rPr>
              <w:t>7</w:t>
            </w:r>
            <w:r w:rsidR="0071293E" w:rsidRPr="0071293E">
              <w:rPr>
                <w:b/>
                <w:sz w:val="22"/>
                <w:szCs w:val="22"/>
              </w:rPr>
              <w:t>.2020. elektroniskās saskaņošanas)</w:t>
            </w:r>
            <w:r w:rsidRPr="003B1DDC">
              <w:rPr>
                <w:b/>
                <w:sz w:val="22"/>
                <w:szCs w:val="22"/>
              </w:rPr>
              <w:t>:</w:t>
            </w:r>
          </w:p>
          <w:p w14:paraId="433D175C" w14:textId="6CB2D92E" w:rsidR="00503090" w:rsidRPr="003B1DDC" w:rsidRDefault="00596A35" w:rsidP="003B1DDC">
            <w:pPr>
              <w:pStyle w:val="naisc"/>
              <w:spacing w:before="0" w:after="0"/>
              <w:jc w:val="both"/>
              <w:rPr>
                <w:sz w:val="22"/>
                <w:szCs w:val="22"/>
              </w:rPr>
            </w:pPr>
            <w:r>
              <w:rPr>
                <w:sz w:val="22"/>
                <w:szCs w:val="22"/>
              </w:rPr>
              <w:t>A</w:t>
            </w:r>
            <w:r w:rsidR="00503090" w:rsidRPr="003B1DDC">
              <w:rPr>
                <w:sz w:val="22"/>
                <w:szCs w:val="22"/>
              </w:rPr>
              <w:t>tkārtoti lūdzam papildināt noteikumu projekta anotācijas I.</w:t>
            </w:r>
            <w:r w:rsidR="007E4CBF">
              <w:rPr>
                <w:sz w:val="22"/>
                <w:szCs w:val="22"/>
              </w:rPr>
              <w:t> </w:t>
            </w:r>
            <w:r w:rsidR="00503090" w:rsidRPr="003B1DDC">
              <w:rPr>
                <w:sz w:val="22"/>
                <w:szCs w:val="22"/>
              </w:rPr>
              <w:t>sadaļas 2.punktu ar pamatojumu izstrādātās kārtības (īpaši, informatīvo plākšņu izvietošanas procedūras) samērīgumam ar risināmo problēmu apjomu un nozīmīgumu, esošo risku līmeni, pamatojot administratīvā resursa ieguldīšanu un sloga palielināšanu visām projekta mērķa grupām ar skaidru iegūstamā sabiedriskā labuma aprakstu, kā arī noteikumu projektā ietverto darbību radīto nepieciešamību no valsts budžeta finansēt jaunas amata vietas izveidošanu Vides aizsardzības un reģionālās attīstības ministrijā (turpmāk - VARAM);</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19B609BA" w14:textId="77777777" w:rsidR="00503090" w:rsidRPr="003B1DDC" w:rsidRDefault="00503090" w:rsidP="003B1DDC">
            <w:pPr>
              <w:pStyle w:val="naisc"/>
              <w:spacing w:before="0" w:after="0"/>
              <w:ind w:firstLine="720"/>
              <w:jc w:val="both"/>
              <w:rPr>
                <w:b/>
                <w:sz w:val="22"/>
                <w:szCs w:val="22"/>
              </w:rPr>
            </w:pPr>
            <w:r w:rsidRPr="003B1DDC">
              <w:rPr>
                <w:b/>
                <w:sz w:val="22"/>
                <w:szCs w:val="22"/>
              </w:rPr>
              <w:t>Ņemts vērā</w:t>
            </w:r>
          </w:p>
        </w:tc>
        <w:tc>
          <w:tcPr>
            <w:tcW w:w="1018" w:type="pct"/>
            <w:tcBorders>
              <w:top w:val="single" w:sz="4" w:space="0" w:color="auto"/>
              <w:left w:val="single" w:sz="4" w:space="0" w:color="auto"/>
              <w:bottom w:val="single" w:sz="4" w:space="0" w:color="auto"/>
            </w:tcBorders>
            <w:shd w:val="clear" w:color="auto" w:fill="auto"/>
          </w:tcPr>
          <w:p w14:paraId="779FEE39" w14:textId="1E9A978C" w:rsidR="00503090" w:rsidRDefault="00503090" w:rsidP="003B1DDC">
            <w:pPr>
              <w:tabs>
                <w:tab w:val="left" w:pos="993"/>
              </w:tabs>
              <w:jc w:val="both"/>
              <w:rPr>
                <w:sz w:val="22"/>
                <w:szCs w:val="22"/>
              </w:rPr>
            </w:pPr>
            <w:r w:rsidRPr="003B1DDC">
              <w:rPr>
                <w:sz w:val="22"/>
                <w:szCs w:val="22"/>
              </w:rPr>
              <w:t>Precizēts Noteikumu projekta sākotnējās ietekmes ziņojuma (anotācijas) I sadaļas 2.punkts šādā redakcijā:</w:t>
            </w:r>
          </w:p>
          <w:p w14:paraId="2BB492DA" w14:textId="77777777" w:rsidR="0059264A" w:rsidRPr="003B1DDC" w:rsidRDefault="0059264A" w:rsidP="003B1DDC">
            <w:pPr>
              <w:tabs>
                <w:tab w:val="left" w:pos="993"/>
              </w:tabs>
              <w:jc w:val="both"/>
              <w:rPr>
                <w:sz w:val="22"/>
                <w:szCs w:val="22"/>
              </w:rPr>
            </w:pPr>
          </w:p>
          <w:p w14:paraId="33347A15" w14:textId="49240A41" w:rsidR="00503090" w:rsidRPr="003B1DDC" w:rsidRDefault="00503090">
            <w:pPr>
              <w:tabs>
                <w:tab w:val="left" w:pos="993"/>
              </w:tabs>
              <w:jc w:val="both"/>
              <w:rPr>
                <w:sz w:val="22"/>
                <w:szCs w:val="22"/>
              </w:rPr>
            </w:pPr>
            <w:r w:rsidRPr="003B1DDC">
              <w:rPr>
                <w:sz w:val="22"/>
                <w:szCs w:val="22"/>
              </w:rPr>
              <w:t>,,[..]</w:t>
            </w:r>
            <w:r w:rsidR="007E4CBF">
              <w:rPr>
                <w:sz w:val="22"/>
                <w:szCs w:val="22"/>
              </w:rPr>
              <w:t> </w:t>
            </w:r>
            <w:r w:rsidRPr="003B1DDC">
              <w:rPr>
                <w:sz w:val="22"/>
                <w:szCs w:val="22"/>
              </w:rPr>
              <w:t xml:space="preserve">Projekta izpildes rezultātā radušās nelabvēlīgas sekas nepārsniedz sabiedrības gūto labumu, ņemot vērā, ka paredzētās procedūras nav piemērojamas piespiedu kārtā, proti, pret personas gribu, bet gan balstoties uz iesniedzēju iniciatīvu. </w:t>
            </w:r>
            <w:proofErr w:type="gramStart"/>
            <w:r w:rsidRPr="003B1DDC">
              <w:rPr>
                <w:sz w:val="22"/>
                <w:szCs w:val="22"/>
              </w:rPr>
              <w:t xml:space="preserve">Ņemot vērā Projektā ietverto procedūru brīvprātīgo raksturu, </w:t>
            </w:r>
            <w:r w:rsidR="0064354C" w:rsidRPr="0064354C">
              <w:rPr>
                <w:sz w:val="22"/>
                <w:szCs w:val="22"/>
              </w:rPr>
              <w:t>likumā „Par kultūras pieminekļu aizsardzību”</w:t>
            </w:r>
            <w:r w:rsidRPr="003B1DDC">
              <w:rPr>
                <w:sz w:val="22"/>
                <w:szCs w:val="22"/>
              </w:rPr>
              <w:t xml:space="preserve"> apstiprināto nepieciešamību pēc</w:t>
            </w:r>
            <w:proofErr w:type="gramEnd"/>
            <w:r w:rsidRPr="003B1DDC">
              <w:rPr>
                <w:sz w:val="22"/>
                <w:szCs w:val="22"/>
              </w:rPr>
              <w:t xml:space="preserve"> vienotas tiesiskas sistēmas pieminekļu un piemiņas zīmju uzstādīšanai, piemiņas vietu izveidošanai un informatīvo plākšņu izvietošanai</w:t>
            </w:r>
            <w:r w:rsidR="00C01E62">
              <w:rPr>
                <w:sz w:val="22"/>
                <w:szCs w:val="22"/>
              </w:rPr>
              <w:t xml:space="preserve"> </w:t>
            </w:r>
            <w:r w:rsidR="00C01E62" w:rsidRPr="00C01E62">
              <w:rPr>
                <w:sz w:val="22"/>
                <w:szCs w:val="22"/>
              </w:rPr>
              <w:t>(likuma „Par kultūras pieminekļu aizsardzību” 14. un 18.</w:t>
            </w:r>
            <w:r w:rsidR="00C01E62" w:rsidRPr="00C01E62">
              <w:rPr>
                <w:sz w:val="22"/>
                <w:szCs w:val="22"/>
                <w:vertAlign w:val="superscript"/>
              </w:rPr>
              <w:t>3</w:t>
            </w:r>
            <w:r w:rsidR="00C01E62">
              <w:rPr>
                <w:sz w:val="22"/>
                <w:szCs w:val="22"/>
                <w:vertAlign w:val="superscript"/>
              </w:rPr>
              <w:t> </w:t>
            </w:r>
            <w:r w:rsidR="00C01E62" w:rsidRPr="00C01E62">
              <w:rPr>
                <w:sz w:val="22"/>
                <w:szCs w:val="22"/>
              </w:rPr>
              <w:t>pants)</w:t>
            </w:r>
            <w:r w:rsidRPr="003B1DDC">
              <w:rPr>
                <w:sz w:val="22"/>
                <w:szCs w:val="22"/>
              </w:rPr>
              <w:t xml:space="preserve">, lai nodrošinātu šādu objektu atbilstību Satversmē ietvertajiem </w:t>
            </w:r>
            <w:proofErr w:type="spellStart"/>
            <w:r w:rsidRPr="003B1DDC">
              <w:rPr>
                <w:sz w:val="22"/>
                <w:szCs w:val="22"/>
              </w:rPr>
              <w:t>virsprincipiem</w:t>
            </w:r>
            <w:proofErr w:type="spellEnd"/>
            <w:r w:rsidRPr="003B1DDC">
              <w:rPr>
                <w:sz w:val="22"/>
                <w:szCs w:val="22"/>
              </w:rPr>
              <w:t xml:space="preserve"> un veicinātu sabiedrības izpratni kultūras mantojuma jomā, kā arī pēc iespējas minimālas prasītās dokumentācijas un nepieciešamo soļu apjoma, attiecīgās procedūras ir uzskatāmas par samērīgām ar risināmo problēmu apmēru. Savukārt attiecībā uz radīto </w:t>
            </w:r>
            <w:r w:rsidRPr="003B1DDC">
              <w:rPr>
                <w:sz w:val="22"/>
                <w:szCs w:val="22"/>
              </w:rPr>
              <w:lastRenderedPageBreak/>
              <w:t>slogu valsts pārvaldes iestādēm, Projekts paredz minimālo nepieciešamo dokumentācijas apjomu un izpildāmo soļu skaitu kvalitatīva Projekta mērķa īstenošanai, kā arī, attīstoties Projektā paredzētajām kompetencēm, attiecīgās dokumentācijas izskatīšanas rezultātā radītais administratīvais slogs ar laiku mazināsies. Attiecībā uz pašvaldībām, slogs palielināsies, ņemot vērā tām Projektā paredzētos pienākumus, taču tas var būtiski atšķirties atkarībā no konkrētās pašvaldības un iesniegto priekšlikumu apmēra tajās. Lai arī lēmuma pieņemšana ir pašvaldību kompetencē, pastāv iespēja to saturiski balstīt uz padomes atzinumā norādītajiem apsvērumiem, tādējādi atvieglojot ar lēmuma pieņemšanu saistīto slogu. [..]”</w:t>
            </w:r>
          </w:p>
        </w:tc>
      </w:tr>
      <w:tr w:rsidR="00503090" w:rsidRPr="003B1DDC" w14:paraId="1FCF9D3E" w14:textId="77777777" w:rsidTr="00854EC2">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47C65D80" w14:textId="77777777" w:rsidR="00503090" w:rsidRPr="003B1DDC" w:rsidRDefault="00503090" w:rsidP="004262D8">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1FFDC4E7" w14:textId="77777777" w:rsidR="00503090" w:rsidRPr="003B1DDC" w:rsidRDefault="00503090" w:rsidP="003B1DDC">
            <w:pPr>
              <w:pStyle w:val="naisc"/>
              <w:spacing w:before="0" w:after="0"/>
              <w:jc w:val="both"/>
              <w:rPr>
                <w:sz w:val="22"/>
                <w:szCs w:val="22"/>
              </w:rPr>
            </w:pPr>
            <w:r w:rsidRPr="003B1DDC">
              <w:rPr>
                <w:sz w:val="22"/>
                <w:szCs w:val="22"/>
              </w:rPr>
              <w:t>Ministru kabineta noteikumu projekta sākotnējās ietekmes ziņojums (anotācija).</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65779DBE" w14:textId="5E6B2398" w:rsidR="00503090" w:rsidRPr="003B1DDC" w:rsidRDefault="00503090" w:rsidP="003B1DDC">
            <w:pPr>
              <w:pStyle w:val="naisc"/>
              <w:spacing w:before="0" w:after="0"/>
              <w:jc w:val="both"/>
              <w:rPr>
                <w:b/>
                <w:sz w:val="22"/>
                <w:szCs w:val="22"/>
              </w:rPr>
            </w:pPr>
            <w:r w:rsidRPr="003B1DDC">
              <w:rPr>
                <w:b/>
                <w:sz w:val="22"/>
                <w:szCs w:val="22"/>
              </w:rPr>
              <w:t>Valsts kanceleja</w:t>
            </w:r>
            <w:r w:rsidR="00BA0961">
              <w:rPr>
                <w:b/>
                <w:sz w:val="22"/>
                <w:szCs w:val="22"/>
              </w:rPr>
              <w:t xml:space="preserve"> </w:t>
            </w:r>
            <w:r w:rsidR="00BA0961" w:rsidRPr="00BA0961">
              <w:rPr>
                <w:b/>
                <w:sz w:val="22"/>
                <w:szCs w:val="22"/>
              </w:rPr>
              <w:t xml:space="preserve">(iebildums izteikts pēc </w:t>
            </w:r>
            <w:r w:rsidR="00BA0961">
              <w:rPr>
                <w:b/>
                <w:sz w:val="22"/>
                <w:szCs w:val="22"/>
              </w:rPr>
              <w:t>06</w:t>
            </w:r>
            <w:r w:rsidR="00BA0961" w:rsidRPr="00BA0961">
              <w:rPr>
                <w:b/>
                <w:sz w:val="22"/>
                <w:szCs w:val="22"/>
              </w:rPr>
              <w:t>.0</w:t>
            </w:r>
            <w:r w:rsidR="00BA0961">
              <w:rPr>
                <w:b/>
                <w:sz w:val="22"/>
                <w:szCs w:val="22"/>
              </w:rPr>
              <w:t>7</w:t>
            </w:r>
            <w:r w:rsidR="00BA0961" w:rsidRPr="00BA0961">
              <w:rPr>
                <w:b/>
                <w:sz w:val="22"/>
                <w:szCs w:val="22"/>
              </w:rPr>
              <w:t>.2020. elektroniskās saskaņošanas)</w:t>
            </w:r>
            <w:r w:rsidRPr="003B1DDC">
              <w:rPr>
                <w:b/>
                <w:sz w:val="22"/>
                <w:szCs w:val="22"/>
              </w:rPr>
              <w:t>:</w:t>
            </w:r>
          </w:p>
          <w:p w14:paraId="38EB7B55" w14:textId="0108444D" w:rsidR="00503090" w:rsidRPr="003B1DDC" w:rsidRDefault="003E3A1D" w:rsidP="003B1DDC">
            <w:pPr>
              <w:pStyle w:val="naisc"/>
              <w:spacing w:before="0" w:after="0"/>
              <w:jc w:val="both"/>
              <w:rPr>
                <w:sz w:val="22"/>
                <w:szCs w:val="22"/>
              </w:rPr>
            </w:pPr>
            <w:r>
              <w:rPr>
                <w:sz w:val="22"/>
                <w:szCs w:val="22"/>
              </w:rPr>
              <w:t>N</w:t>
            </w:r>
            <w:r w:rsidR="00503090" w:rsidRPr="003B1DDC">
              <w:rPr>
                <w:sz w:val="22"/>
                <w:szCs w:val="22"/>
              </w:rPr>
              <w:t xml:space="preserve">oteikumu projekta anotācija būtu papildināma ar gadījumu skaitu gada ietvarā, par kuriem lēmumi jāpieņem Pieminekļu, piemiņas zīmju un piemiņas vietu izveides padomei (turpmāk - padome) un pašvaldībām, kaut vai, piemēram, vienā lielā, vienā vidējā un vienā mazā pašvaldībā, lai gūtu </w:t>
            </w:r>
            <w:proofErr w:type="spellStart"/>
            <w:r w:rsidR="00503090" w:rsidRPr="003B1DDC">
              <w:rPr>
                <w:sz w:val="22"/>
                <w:szCs w:val="22"/>
              </w:rPr>
              <w:t>priekštatu</w:t>
            </w:r>
            <w:proofErr w:type="spellEnd"/>
            <w:r w:rsidR="00503090" w:rsidRPr="003B1DDC">
              <w:rPr>
                <w:sz w:val="22"/>
                <w:szCs w:val="22"/>
              </w:rPr>
              <w:t xml:space="preserve"> gan par padomes darba noslodzi, gan arī VARAM kā padomes atbalsta </w:t>
            </w:r>
            <w:r w:rsidR="00503090" w:rsidRPr="003B1DDC">
              <w:rPr>
                <w:sz w:val="22"/>
                <w:szCs w:val="22"/>
              </w:rPr>
              <w:lastRenderedPageBreak/>
              <w:t>punkta, to skaitā, arī plānotās amata vietas noslodzi - šāda informācija ļautu Ministru kabinetam pieņemt izsvērtu lēmumu saistībā ar noteikumu projektam pievienotā Ministru kabineta sēdes protokollēmuma 2.punktā noteikto par jaunas amata vietas veidošanu VARAM;</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3CE748A4" w14:textId="77777777" w:rsidR="00503090" w:rsidRPr="003B1DDC" w:rsidRDefault="00503090" w:rsidP="003B1DDC">
            <w:pPr>
              <w:pStyle w:val="naisc"/>
              <w:spacing w:before="0" w:after="0"/>
              <w:rPr>
                <w:b/>
                <w:sz w:val="22"/>
                <w:szCs w:val="22"/>
              </w:rPr>
            </w:pPr>
            <w:r w:rsidRPr="003B1DDC">
              <w:rPr>
                <w:b/>
                <w:sz w:val="22"/>
                <w:szCs w:val="22"/>
              </w:rPr>
              <w:lastRenderedPageBreak/>
              <w:t>Ņemts vērā</w:t>
            </w:r>
          </w:p>
          <w:p w14:paraId="0FDA907A" w14:textId="351E5E7A" w:rsidR="00503090" w:rsidRPr="003B1DDC" w:rsidRDefault="00503090" w:rsidP="003B1DDC">
            <w:pPr>
              <w:pStyle w:val="naisc"/>
              <w:spacing w:before="0" w:after="0"/>
              <w:jc w:val="both"/>
              <w:rPr>
                <w:sz w:val="22"/>
                <w:szCs w:val="22"/>
              </w:rPr>
            </w:pPr>
            <w:r w:rsidRPr="003B1DDC">
              <w:rPr>
                <w:sz w:val="22"/>
                <w:szCs w:val="22"/>
              </w:rPr>
              <w:t xml:space="preserve">Ņemot vērā, ka Ministru kabineta noteikumu projekts paredz jaunu regulējumu, nav iespējams objektīvi paredzēt potenciālo priekšlikumu skaitu, kas tiks iesniegti </w:t>
            </w:r>
            <w:r w:rsidR="00F0668A" w:rsidRPr="003B1DDC">
              <w:rPr>
                <w:sz w:val="22"/>
                <w:szCs w:val="22"/>
              </w:rPr>
              <w:t xml:space="preserve">Ministru kabineta noteikumu </w:t>
            </w:r>
            <w:r w:rsidRPr="003B1DDC">
              <w:rPr>
                <w:sz w:val="22"/>
                <w:szCs w:val="22"/>
              </w:rPr>
              <w:t>projekta īstenošanas gaitā, jo šādas aplēses būtu tikai spekulatīvas un bez faktiska pamata.</w:t>
            </w:r>
          </w:p>
          <w:p w14:paraId="4EE54414" w14:textId="2C020652" w:rsidR="00503090" w:rsidRPr="003B1DDC" w:rsidRDefault="00503090" w:rsidP="003B1DDC">
            <w:pPr>
              <w:pStyle w:val="naisc"/>
              <w:spacing w:before="0" w:after="0"/>
              <w:jc w:val="both"/>
              <w:rPr>
                <w:sz w:val="22"/>
                <w:szCs w:val="22"/>
              </w:rPr>
            </w:pPr>
            <w:r w:rsidRPr="003B1DDC">
              <w:rPr>
                <w:sz w:val="22"/>
                <w:szCs w:val="22"/>
              </w:rPr>
              <w:t xml:space="preserve">Aptuveni nosakāms jau esošu objektu skaits, pie kuriem būtu izvietojamas informatīvās plāksnes, mazā pašvaldībā tie </w:t>
            </w:r>
            <w:r w:rsidRPr="003B1DDC">
              <w:rPr>
                <w:sz w:val="22"/>
                <w:szCs w:val="22"/>
              </w:rPr>
              <w:lastRenderedPageBreak/>
              <w:t xml:space="preserve">būtu aptuveni 5, vidējā pašvaldībā aptuveni 10, bet lielā – vismaz 15 objekti, pie kuriem iespējams uzstādīt informatīvo plāksni </w:t>
            </w:r>
            <w:r w:rsidR="00F0668A" w:rsidRPr="003B1DDC">
              <w:rPr>
                <w:sz w:val="22"/>
                <w:szCs w:val="22"/>
              </w:rPr>
              <w:t xml:space="preserve">Ministru kabineta </w:t>
            </w:r>
            <w:r w:rsidR="00F0668A">
              <w:rPr>
                <w:sz w:val="22"/>
                <w:szCs w:val="22"/>
              </w:rPr>
              <w:t>n</w:t>
            </w:r>
            <w:r w:rsidRPr="003B1DDC">
              <w:rPr>
                <w:sz w:val="22"/>
                <w:szCs w:val="22"/>
              </w:rPr>
              <w:t xml:space="preserve">oteikumu projekta ietvaros </w:t>
            </w:r>
            <w:proofErr w:type="gramStart"/>
            <w:r w:rsidRPr="003B1DDC">
              <w:rPr>
                <w:sz w:val="22"/>
                <w:szCs w:val="22"/>
              </w:rPr>
              <w:t>(</w:t>
            </w:r>
            <w:proofErr w:type="gramEnd"/>
            <w:r w:rsidRPr="003B1DDC">
              <w:rPr>
                <w:sz w:val="22"/>
                <w:szCs w:val="22"/>
              </w:rPr>
              <w:t xml:space="preserve">neieskaitot informatīvās plāksnes, kas uzstādāmas pie </w:t>
            </w:r>
            <w:r w:rsidR="00F0668A" w:rsidRPr="003B1DDC">
              <w:rPr>
                <w:sz w:val="22"/>
                <w:szCs w:val="22"/>
              </w:rPr>
              <w:t xml:space="preserve">Ministru kabineta </w:t>
            </w:r>
            <w:r w:rsidR="00F0668A">
              <w:rPr>
                <w:sz w:val="22"/>
                <w:szCs w:val="22"/>
              </w:rPr>
              <w:t>n</w:t>
            </w:r>
            <w:r w:rsidRPr="003B1DDC">
              <w:rPr>
                <w:sz w:val="22"/>
                <w:szCs w:val="22"/>
              </w:rPr>
              <w:t>oteikumu projekta īstenošanas gaitā izvietotajiem objektiem, kā arī pašu izvietojamo objektu skaitu).</w:t>
            </w:r>
          </w:p>
        </w:tc>
        <w:tc>
          <w:tcPr>
            <w:tcW w:w="1018" w:type="pct"/>
            <w:tcBorders>
              <w:top w:val="single" w:sz="4" w:space="0" w:color="auto"/>
              <w:left w:val="single" w:sz="4" w:space="0" w:color="auto"/>
              <w:bottom w:val="single" w:sz="4" w:space="0" w:color="auto"/>
            </w:tcBorders>
            <w:shd w:val="clear" w:color="auto" w:fill="auto"/>
          </w:tcPr>
          <w:p w14:paraId="4C71901A" w14:textId="3DA95F23" w:rsidR="00503090" w:rsidRPr="003B1DDC" w:rsidRDefault="00503090" w:rsidP="003B1DDC">
            <w:pPr>
              <w:tabs>
                <w:tab w:val="left" w:pos="993"/>
              </w:tabs>
              <w:jc w:val="both"/>
              <w:rPr>
                <w:sz w:val="22"/>
                <w:szCs w:val="22"/>
              </w:rPr>
            </w:pPr>
            <w:r w:rsidRPr="003B1DDC">
              <w:rPr>
                <w:sz w:val="22"/>
                <w:szCs w:val="22"/>
              </w:rPr>
              <w:lastRenderedPageBreak/>
              <w:t>Papildināts Ministru kabineta noteikumu projekta sākotnējās ietekmes ziņojuma (anotācijas) II</w:t>
            </w:r>
            <w:r w:rsidR="004233DD">
              <w:rPr>
                <w:sz w:val="22"/>
                <w:szCs w:val="22"/>
              </w:rPr>
              <w:t> </w:t>
            </w:r>
            <w:r w:rsidRPr="003B1DDC">
              <w:rPr>
                <w:sz w:val="22"/>
                <w:szCs w:val="22"/>
              </w:rPr>
              <w:t>sadaļas 3.punkts šādā redakcijā:</w:t>
            </w:r>
          </w:p>
          <w:p w14:paraId="3BB2114F" w14:textId="77777777" w:rsidR="00503090" w:rsidRPr="003B1DDC" w:rsidRDefault="00503090" w:rsidP="003B1DDC">
            <w:pPr>
              <w:tabs>
                <w:tab w:val="left" w:pos="993"/>
              </w:tabs>
              <w:jc w:val="both"/>
              <w:rPr>
                <w:sz w:val="22"/>
                <w:szCs w:val="22"/>
              </w:rPr>
            </w:pPr>
          </w:p>
          <w:p w14:paraId="394ED1B3" w14:textId="466ABD4A" w:rsidR="00503090" w:rsidRPr="003B1DDC" w:rsidRDefault="00503090" w:rsidP="003B1DDC">
            <w:pPr>
              <w:tabs>
                <w:tab w:val="left" w:pos="993"/>
              </w:tabs>
              <w:jc w:val="both"/>
              <w:rPr>
                <w:sz w:val="22"/>
                <w:szCs w:val="22"/>
              </w:rPr>
            </w:pPr>
            <w:r w:rsidRPr="003B1DDC">
              <w:rPr>
                <w:sz w:val="22"/>
                <w:szCs w:val="22"/>
              </w:rPr>
              <w:t xml:space="preserve">,,[..] Ņemot vērā jau uzstādītās un pašvaldību </w:t>
            </w:r>
            <w:r w:rsidR="003471FF">
              <w:rPr>
                <w:sz w:val="22"/>
                <w:szCs w:val="22"/>
              </w:rPr>
              <w:t>tīmekļvietnēs</w:t>
            </w:r>
            <w:r w:rsidRPr="003B1DDC">
              <w:rPr>
                <w:sz w:val="22"/>
                <w:szCs w:val="22"/>
              </w:rPr>
              <w:t xml:space="preserve"> publicētās piemiņas vietas un pieminekļus, pie kuriem būtu izvietojamas informatīvās plāksnes, norādāms, ka mazā pašvaldībā tie būtu aptuveni 5, vidējā pašvaldībā aptuveni 10, bet lielā – vismaz 15 objekti, pie kuriem iespējams uzstādīt informatīvo plāksni Projekta ietvaros </w:t>
            </w:r>
            <w:proofErr w:type="gramStart"/>
            <w:r w:rsidRPr="003B1DDC">
              <w:rPr>
                <w:sz w:val="22"/>
                <w:szCs w:val="22"/>
              </w:rPr>
              <w:t>(</w:t>
            </w:r>
            <w:proofErr w:type="gramEnd"/>
            <w:r w:rsidRPr="003B1DDC">
              <w:rPr>
                <w:sz w:val="22"/>
                <w:szCs w:val="22"/>
              </w:rPr>
              <w:t xml:space="preserve">neieskaitot </w:t>
            </w:r>
            <w:r w:rsidRPr="003B1DDC">
              <w:rPr>
                <w:sz w:val="22"/>
                <w:szCs w:val="22"/>
              </w:rPr>
              <w:lastRenderedPageBreak/>
              <w:t>informatīvās plāksnes, kas uzstādāmas pie Projekta īstenošanas gaitā izvietotajiem objektiem)</w:t>
            </w:r>
            <w:r w:rsidR="004233DD">
              <w:rPr>
                <w:sz w:val="22"/>
                <w:szCs w:val="22"/>
              </w:rPr>
              <w:t xml:space="preserve">. </w:t>
            </w:r>
            <w:r w:rsidRPr="003B1DDC">
              <w:rPr>
                <w:sz w:val="22"/>
                <w:szCs w:val="22"/>
              </w:rPr>
              <w:t>[..]”</w:t>
            </w:r>
          </w:p>
        </w:tc>
      </w:tr>
      <w:tr w:rsidR="00503090" w:rsidRPr="003B1DDC" w14:paraId="3BF34663" w14:textId="77777777" w:rsidTr="008B0C16">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7AD0057F" w14:textId="77777777" w:rsidR="00503090" w:rsidRPr="003B1DDC" w:rsidRDefault="00503090" w:rsidP="004262D8">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196FDF43" w14:textId="77777777" w:rsidR="00503090" w:rsidRPr="003B1DDC" w:rsidRDefault="00503090" w:rsidP="003B1DDC">
            <w:pPr>
              <w:pStyle w:val="naisc"/>
              <w:spacing w:before="0" w:after="0"/>
              <w:jc w:val="both"/>
              <w:rPr>
                <w:sz w:val="22"/>
                <w:szCs w:val="22"/>
              </w:rPr>
            </w:pPr>
            <w:r w:rsidRPr="003B1DDC">
              <w:rPr>
                <w:sz w:val="22"/>
                <w:szCs w:val="22"/>
              </w:rPr>
              <w:t>Ministru kabineta noteikumu projekta sākotnējās ietekmes novērtējuma ziņojuma (anotācijas) kopsavilkums.</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73D4C635" w14:textId="77777777" w:rsidR="00503090" w:rsidRPr="003B1DDC" w:rsidRDefault="00503090" w:rsidP="003B1DDC">
            <w:pPr>
              <w:jc w:val="both"/>
              <w:rPr>
                <w:b/>
                <w:sz w:val="22"/>
                <w:szCs w:val="22"/>
              </w:rPr>
            </w:pPr>
            <w:r w:rsidRPr="003B1DDC">
              <w:rPr>
                <w:b/>
                <w:sz w:val="22"/>
                <w:szCs w:val="22"/>
              </w:rPr>
              <w:t>Tieslietu ministrija:</w:t>
            </w:r>
          </w:p>
          <w:p w14:paraId="44C4DA49" w14:textId="77777777" w:rsidR="00503090" w:rsidRPr="003B1DDC" w:rsidRDefault="00503090" w:rsidP="003B1DDC">
            <w:pPr>
              <w:jc w:val="both"/>
              <w:rPr>
                <w:sz w:val="22"/>
                <w:szCs w:val="22"/>
              </w:rPr>
            </w:pPr>
            <w:r w:rsidRPr="003B1DDC">
              <w:rPr>
                <w:sz w:val="22"/>
                <w:szCs w:val="22"/>
              </w:rPr>
              <w:t>Oficiālo publikāciju un tiesiskās informācijas likuma 7. panta otrā daļā noteikts, kad Ministru kabineta noteikumi stājas spēkā. Attiecīgi lūdzam anotācijas kopsavilkumu noformēt atbilstoši Ministru kabineta 2009. gada 15. decembra instrukcijas Nr. 19 "</w:t>
            </w:r>
            <w:r w:rsidRPr="003B1DDC">
              <w:rPr>
                <w:sz w:val="22"/>
                <w:szCs w:val="22"/>
                <w:shd w:val="clear" w:color="auto" w:fill="FFFFFF"/>
              </w:rPr>
              <w:t>Tiesību akta projekta sākotnējās ietekmes izvērtēšanas kārtība</w:t>
            </w:r>
            <w:r w:rsidRPr="003B1DDC">
              <w:rPr>
                <w:sz w:val="22"/>
                <w:szCs w:val="22"/>
              </w:rPr>
              <w:t>" (turpmāk – Instrukcija Nr. 19) 5.</w:t>
            </w:r>
            <w:r w:rsidRPr="003B1DDC">
              <w:rPr>
                <w:sz w:val="22"/>
                <w:szCs w:val="22"/>
                <w:vertAlign w:val="superscript"/>
              </w:rPr>
              <w:t>1</w:t>
            </w:r>
            <w:r w:rsidRPr="003B1DDC">
              <w:rPr>
                <w:sz w:val="22"/>
                <w:szCs w:val="22"/>
              </w:rPr>
              <w:t> </w:t>
            </w:r>
            <w:r w:rsidRPr="003B1DDC">
              <w:rPr>
                <w:sz w:val="22"/>
                <w:szCs w:val="22"/>
                <w:shd w:val="clear" w:color="auto" w:fill="FFFFFF"/>
              </w:rPr>
              <w:t>punktam, norādot noteikumu projekta spēkā stāšanās laiku.</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4EF70640" w14:textId="77777777" w:rsidR="00503090" w:rsidRPr="003B1DDC" w:rsidRDefault="00503090" w:rsidP="003B1DDC">
            <w:pPr>
              <w:widowControl w:val="0"/>
              <w:autoSpaceDE w:val="0"/>
              <w:autoSpaceDN w:val="0"/>
              <w:adjustRightInd w:val="0"/>
              <w:jc w:val="center"/>
              <w:rPr>
                <w:b/>
                <w:bCs/>
                <w:sz w:val="22"/>
                <w:szCs w:val="22"/>
              </w:rPr>
            </w:pPr>
            <w:r w:rsidRPr="003B1DDC">
              <w:rPr>
                <w:b/>
                <w:bCs/>
                <w:sz w:val="22"/>
                <w:szCs w:val="22"/>
              </w:rPr>
              <w:t>Ņemts vērā</w:t>
            </w:r>
          </w:p>
        </w:tc>
        <w:tc>
          <w:tcPr>
            <w:tcW w:w="1018" w:type="pct"/>
            <w:tcBorders>
              <w:top w:val="single" w:sz="4" w:space="0" w:color="auto"/>
              <w:left w:val="single" w:sz="4" w:space="0" w:color="auto"/>
              <w:bottom w:val="single" w:sz="4" w:space="0" w:color="auto"/>
            </w:tcBorders>
            <w:shd w:val="clear" w:color="auto" w:fill="auto"/>
          </w:tcPr>
          <w:p w14:paraId="75B79605" w14:textId="77777777" w:rsidR="00503090" w:rsidRPr="003B1DDC" w:rsidRDefault="00503090" w:rsidP="003B1DDC">
            <w:pPr>
              <w:tabs>
                <w:tab w:val="left" w:pos="993"/>
              </w:tabs>
              <w:jc w:val="both"/>
              <w:rPr>
                <w:sz w:val="22"/>
                <w:szCs w:val="22"/>
              </w:rPr>
            </w:pPr>
            <w:r w:rsidRPr="003B1DDC">
              <w:rPr>
                <w:sz w:val="22"/>
                <w:szCs w:val="22"/>
              </w:rPr>
              <w:t>Ministru kabineta noteikumu projekta sākotnējās ietekmes novērtējuma ziņojuma (anotācijas) kopsavilkums papildināts šādā redakcijā:</w:t>
            </w:r>
          </w:p>
          <w:p w14:paraId="1F0336AE" w14:textId="77777777" w:rsidR="00503090" w:rsidRPr="003B1DDC" w:rsidRDefault="00503090" w:rsidP="003B1DDC">
            <w:pPr>
              <w:tabs>
                <w:tab w:val="left" w:pos="993"/>
              </w:tabs>
              <w:jc w:val="both"/>
              <w:rPr>
                <w:sz w:val="22"/>
                <w:szCs w:val="22"/>
              </w:rPr>
            </w:pPr>
          </w:p>
          <w:p w14:paraId="5955643C" w14:textId="2188C4FA" w:rsidR="00503090" w:rsidRPr="003B1DDC" w:rsidRDefault="00503090" w:rsidP="003B1DDC">
            <w:pPr>
              <w:tabs>
                <w:tab w:val="left" w:pos="993"/>
              </w:tabs>
              <w:jc w:val="both"/>
              <w:rPr>
                <w:sz w:val="22"/>
                <w:szCs w:val="22"/>
              </w:rPr>
            </w:pPr>
            <w:r w:rsidRPr="003B1DDC">
              <w:rPr>
                <w:sz w:val="22"/>
                <w:szCs w:val="22"/>
              </w:rPr>
              <w:t>„Projekts stājas spēkā nākamajā dienā pēc tā izsludināšanas</w:t>
            </w:r>
            <w:r w:rsidR="00D961D1">
              <w:rPr>
                <w:sz w:val="22"/>
                <w:szCs w:val="22"/>
              </w:rPr>
              <w:t xml:space="preserve"> </w:t>
            </w:r>
            <w:r w:rsidR="00D961D1" w:rsidRPr="00D961D1">
              <w:rPr>
                <w:sz w:val="22"/>
                <w:szCs w:val="22"/>
              </w:rPr>
              <w:t>oficiālajā izdevumā</w:t>
            </w:r>
            <w:r w:rsidR="00D961D1">
              <w:rPr>
                <w:sz w:val="22"/>
                <w:szCs w:val="22"/>
              </w:rPr>
              <w:t xml:space="preserve"> </w:t>
            </w:r>
            <w:r w:rsidR="00D961D1" w:rsidRPr="003B1DDC">
              <w:rPr>
                <w:sz w:val="22"/>
                <w:szCs w:val="22"/>
              </w:rPr>
              <w:t>„</w:t>
            </w:r>
            <w:r w:rsidR="00D961D1">
              <w:rPr>
                <w:sz w:val="22"/>
                <w:szCs w:val="22"/>
              </w:rPr>
              <w:t>Latvijas Vēstnesis”</w:t>
            </w:r>
            <w:r w:rsidRPr="003B1DDC">
              <w:rPr>
                <w:sz w:val="22"/>
                <w:szCs w:val="22"/>
              </w:rPr>
              <w:t>.”</w:t>
            </w:r>
          </w:p>
        </w:tc>
      </w:tr>
      <w:tr w:rsidR="00503090" w:rsidRPr="003B1DDC" w14:paraId="33003A75" w14:textId="77777777" w:rsidTr="00533A1A">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7EE00FB7" w14:textId="77777777" w:rsidR="00503090" w:rsidRPr="003B1DDC" w:rsidRDefault="00503090" w:rsidP="004262D8">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74C7D1D1" w14:textId="77777777" w:rsidR="00503090" w:rsidRPr="003B1DDC" w:rsidRDefault="00503090" w:rsidP="003B1DDC">
            <w:pPr>
              <w:pStyle w:val="naisc"/>
              <w:spacing w:before="0" w:after="0"/>
              <w:jc w:val="both"/>
              <w:rPr>
                <w:sz w:val="22"/>
                <w:szCs w:val="22"/>
              </w:rPr>
            </w:pPr>
            <w:r w:rsidRPr="003B1DDC">
              <w:rPr>
                <w:sz w:val="22"/>
                <w:szCs w:val="22"/>
              </w:rPr>
              <w:t>Ministru kabineta noteikumu projekta sākotnējās ietekmes novērtējuma ziņojuma (anotācijas) kopsavilkums.</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30C94653" w14:textId="4B8A8764" w:rsidR="00503090" w:rsidRPr="003B1DDC" w:rsidRDefault="00503090" w:rsidP="003B1DDC">
            <w:pPr>
              <w:jc w:val="both"/>
              <w:rPr>
                <w:b/>
                <w:sz w:val="22"/>
                <w:szCs w:val="22"/>
              </w:rPr>
            </w:pPr>
            <w:r w:rsidRPr="003B1DDC">
              <w:rPr>
                <w:b/>
                <w:sz w:val="22"/>
                <w:szCs w:val="22"/>
              </w:rPr>
              <w:t>Latvijas Lielo pilsētu asociācija un Latvijas Pašvaldību savienība (atz</w:t>
            </w:r>
            <w:r w:rsidR="00691708">
              <w:rPr>
                <w:b/>
                <w:sz w:val="22"/>
                <w:szCs w:val="22"/>
              </w:rPr>
              <w:t>in</w:t>
            </w:r>
            <w:r w:rsidRPr="003B1DDC">
              <w:rPr>
                <w:b/>
                <w:sz w:val="22"/>
                <w:szCs w:val="22"/>
              </w:rPr>
              <w:t xml:space="preserve">umos </w:t>
            </w:r>
            <w:r w:rsidR="00C5680A">
              <w:rPr>
                <w:b/>
                <w:sz w:val="22"/>
                <w:szCs w:val="22"/>
              </w:rPr>
              <w:t>izteikts</w:t>
            </w:r>
            <w:r w:rsidRPr="003B1DDC">
              <w:rPr>
                <w:b/>
                <w:sz w:val="22"/>
                <w:szCs w:val="22"/>
              </w:rPr>
              <w:t xml:space="preserve"> identisks iebildums) (iebildums izteikts pēc 24.04.2020. elektroniskās saskaņošanas):</w:t>
            </w:r>
          </w:p>
          <w:p w14:paraId="349B9A52" w14:textId="77777777" w:rsidR="00503090" w:rsidRPr="003B1DDC" w:rsidRDefault="00503090" w:rsidP="003B1DDC">
            <w:pPr>
              <w:jc w:val="both"/>
              <w:rPr>
                <w:sz w:val="22"/>
                <w:szCs w:val="22"/>
              </w:rPr>
            </w:pPr>
            <w:r w:rsidRPr="003B1DDC">
              <w:rPr>
                <w:sz w:val="22"/>
                <w:szCs w:val="22"/>
              </w:rPr>
              <w:t xml:space="preserve">Anotācijā skaidrots: “Projekts neregulē jautājumus, kas saistīti ar pieminekļu, piemiņas zīmju, piemiņas vietu un informatīvo </w:t>
            </w:r>
            <w:r w:rsidRPr="003B1DDC">
              <w:rPr>
                <w:sz w:val="22"/>
                <w:szCs w:val="22"/>
              </w:rPr>
              <w:lastRenderedPageBreak/>
              <w:t xml:space="preserve">plākšņu izvietošanu privātpersonu īpašumā, kas nav atzīstams par publisku ārtelpu. Projektā paredzētā jēdziena “publiskas ārtelpas” </w:t>
            </w:r>
            <w:proofErr w:type="spellStart"/>
            <w:r w:rsidRPr="003B1DDC">
              <w:rPr>
                <w:sz w:val="22"/>
                <w:szCs w:val="22"/>
              </w:rPr>
              <w:t>legāldefinīcija</w:t>
            </w:r>
            <w:proofErr w:type="spellEnd"/>
            <w:r w:rsidRPr="003B1DDC">
              <w:rPr>
                <w:sz w:val="22"/>
                <w:szCs w:val="22"/>
              </w:rPr>
              <w:t xml:space="preserve"> ir identiska Ministru kabineta 06.04.2013. noteikumu Nr. 240 “Vispārīgie teritorijas plānošanas, izmantošanas un apbūves noteikumi” 2.21. apakšpunktā noteiktajam terminam. Proti, publiskā ārtelpa ir sabiedrībai pieejamas teritorijas un telpa, ko veido ielas, bulvāri, laukumi, parki, dārzi, skvēri, pagalmi, krastmalas, pasāžas, promenādes un citas vietas, kas nodotas publiskai lietošanai neatkarīgi no to īpašuma piederības. Tādējādi no Projekta satura izrietošie privātpersonu tiesību ierobežojumi attiecināmi tikai uz publiskā ārtelpā uzstādāmiem pieminekļiem, piemiņas vietām un piemiņas zīmēm. Vienlaikus Satversmes 105. panta pirmajā teikumā noteikts, ka ikvienam ir tiesības uz īpašumu. No Satversmes tiesas 2005. gada 26. decembra sprieduma lietā Nr. 2005-12-0103 izriet, ka Satversmes 105. pants paredz valsts pienākumu veicināt un atbalstīt īpašuma tiesības, proti, pieņemt tādus likumus, kas </w:t>
            </w:r>
            <w:r w:rsidRPr="003B1DDC">
              <w:rPr>
                <w:sz w:val="22"/>
                <w:szCs w:val="22"/>
              </w:rPr>
              <w:lastRenderedPageBreak/>
              <w:t>nodrošinātu šo tiesību aizsardzību. Satversmes tiesa 2012. gada 18. oktobra spriedumā lietā Nr. 2012-02-0106 tāpat atzina, ka no Satversmes izriet ne tikai valsts pienākums atturēties no iejaukšanās personas tiesībās, bet arī valsts pienākums veikt šo tiesību nodrošināšanai nepieciešamās darbības. Tādējādi Projekts reglamentē tikai publiskā ārtelpā uzstādāmos objektus.”</w:t>
            </w:r>
          </w:p>
          <w:p w14:paraId="507C1028" w14:textId="77777777" w:rsidR="00503090" w:rsidRPr="003B1DDC" w:rsidRDefault="00503090" w:rsidP="003B1DDC">
            <w:pPr>
              <w:jc w:val="both"/>
              <w:rPr>
                <w:sz w:val="22"/>
                <w:szCs w:val="22"/>
              </w:rPr>
            </w:pPr>
            <w:r w:rsidRPr="003B1DDC">
              <w:rPr>
                <w:sz w:val="22"/>
                <w:szCs w:val="22"/>
              </w:rPr>
              <w:t>Šajā noteikumu projektā burtiski piemērojot Ministru kabineta 30.04.2013. noteikumu Nr. 240 “Vispārīgie teritorijas plānošanas, izmantošanas un apbūves noteikumi” definēto publiskās ārtelpas definīciju, kas paredzēta plānošanas dokumentu izstrādei, netiks sasniegts šo noteikumu izdošanas mērķis, kas definēts anotācijā: “lai regulētu vēsturiskiem notikumiem un personām veltītu pieminekļu un piemiņas zīmju uzstādīšanu, piemiņas vietu izveidi, kā arī informatīvo plākšņu izvietošanu pie objektiem, kuri neatbilst valsts aizsargājamo kultūras pieminekļu statusam, bet kuri sabiedriski nozīmīgās vietās ir izvietoti kā pieminekļi vai piemiņas vietas”.</w:t>
            </w:r>
          </w:p>
          <w:p w14:paraId="4284BC9A" w14:textId="77777777" w:rsidR="00503090" w:rsidRPr="003B1DDC" w:rsidRDefault="00503090" w:rsidP="003B1DDC">
            <w:pPr>
              <w:jc w:val="both"/>
              <w:rPr>
                <w:sz w:val="22"/>
                <w:szCs w:val="22"/>
              </w:rPr>
            </w:pPr>
            <w:r w:rsidRPr="003B1DDC">
              <w:rPr>
                <w:sz w:val="22"/>
                <w:szCs w:val="22"/>
              </w:rPr>
              <w:t xml:space="preserve">Piemērojot noteikumu projektā ietverto normu, var būt situācijas, </w:t>
            </w:r>
            <w:r w:rsidRPr="003B1DDC">
              <w:rPr>
                <w:sz w:val="22"/>
                <w:szCs w:val="22"/>
              </w:rPr>
              <w:lastRenderedPageBreak/>
              <w:t>kad juridiskas personas vai privātpersonas savā īpašumā (piemēram, aiz žoga, bet no pilsētas ielas un laukuma labi uztveramā veidā) varēs izvietot jebkāda satura un formas pieminekli vai izveidot piemiņas vietu. Lai nepieļautu iepriekš minēto situāciju, iesakām noteikumu projekta 2.4. apakšpunktu izteikt sekojošā redakcijā:</w:t>
            </w:r>
          </w:p>
          <w:p w14:paraId="79443343" w14:textId="77777777" w:rsidR="00503090" w:rsidRPr="003B1DDC" w:rsidRDefault="00503090" w:rsidP="003B1DDC">
            <w:pPr>
              <w:jc w:val="both"/>
              <w:rPr>
                <w:sz w:val="22"/>
                <w:szCs w:val="22"/>
              </w:rPr>
            </w:pPr>
            <w:r w:rsidRPr="003B1DDC">
              <w:rPr>
                <w:sz w:val="22"/>
                <w:szCs w:val="22"/>
              </w:rPr>
              <w:t>“2.4. jautājumus, kas saistīti ar pieminekļu, piemiņas zīmju, piemiņas vietu un informatīvo plākšņu izvietošanu vietās, kas nav uztveramas no publiskas ārtelpas, jeb sabiedrībai pieejamas teritorijas un telpas, ko veido ielas, bulvāri, laukumi, parki, dārzi, skvēri, pagalmi, krastmalas, pasāžas, promenādes un citas vietas, kas nodotas publiskai lietošanai neatkarīgi no to īpašuma piederības;”.</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486F90F1" w14:textId="77777777" w:rsidR="00503090" w:rsidRPr="003B1DDC" w:rsidRDefault="00503090" w:rsidP="003B1DDC">
            <w:pPr>
              <w:widowControl w:val="0"/>
              <w:autoSpaceDE w:val="0"/>
              <w:autoSpaceDN w:val="0"/>
              <w:adjustRightInd w:val="0"/>
              <w:jc w:val="center"/>
              <w:rPr>
                <w:b/>
                <w:bCs/>
                <w:sz w:val="22"/>
                <w:szCs w:val="22"/>
              </w:rPr>
            </w:pPr>
            <w:r w:rsidRPr="003B1DDC">
              <w:rPr>
                <w:b/>
                <w:bCs/>
                <w:sz w:val="22"/>
                <w:szCs w:val="22"/>
              </w:rPr>
              <w:lastRenderedPageBreak/>
              <w:t>Ņemts vērā</w:t>
            </w:r>
          </w:p>
          <w:p w14:paraId="7B185446" w14:textId="77777777" w:rsidR="00503090" w:rsidRPr="003B1DDC" w:rsidRDefault="00503090" w:rsidP="003B1DDC">
            <w:pPr>
              <w:widowControl w:val="0"/>
              <w:autoSpaceDE w:val="0"/>
              <w:autoSpaceDN w:val="0"/>
              <w:adjustRightInd w:val="0"/>
              <w:jc w:val="both"/>
              <w:rPr>
                <w:bCs/>
                <w:sz w:val="22"/>
                <w:szCs w:val="22"/>
              </w:rPr>
            </w:pPr>
            <w:r w:rsidRPr="003B1DDC">
              <w:rPr>
                <w:bCs/>
                <w:sz w:val="22"/>
                <w:szCs w:val="22"/>
              </w:rPr>
              <w:t xml:space="preserve">No </w:t>
            </w:r>
            <w:r w:rsidRPr="003B1DDC">
              <w:rPr>
                <w:sz w:val="22"/>
                <w:szCs w:val="22"/>
              </w:rPr>
              <w:t xml:space="preserve">likuma „Par kultūras pieminekļu aizsardzību” </w:t>
            </w:r>
            <w:proofErr w:type="gramStart"/>
            <w:r w:rsidRPr="003B1DDC">
              <w:rPr>
                <w:iCs/>
                <w:sz w:val="22"/>
                <w:szCs w:val="22"/>
              </w:rPr>
              <w:t>14.panta</w:t>
            </w:r>
            <w:proofErr w:type="gramEnd"/>
            <w:r w:rsidRPr="003B1DDC">
              <w:rPr>
                <w:iCs/>
                <w:sz w:val="22"/>
                <w:szCs w:val="22"/>
              </w:rPr>
              <w:t xml:space="preserve"> vienpadsmitās daļas un 18.</w:t>
            </w:r>
            <w:r w:rsidRPr="003B1DDC">
              <w:rPr>
                <w:iCs/>
                <w:sz w:val="22"/>
                <w:szCs w:val="22"/>
                <w:vertAlign w:val="superscript"/>
              </w:rPr>
              <w:t>3</w:t>
            </w:r>
            <w:r w:rsidRPr="003B1DDC">
              <w:rPr>
                <w:iCs/>
                <w:sz w:val="22"/>
                <w:szCs w:val="22"/>
              </w:rPr>
              <w:t xml:space="preserve"> panta trešās daļas izriet deleģējums Ministru kabinetam reglamentēt pieminekļu, piemiņas zīmju, piemiņas vietu un informatīvo plākšņu izvietošanu tikai sabiedriski </w:t>
            </w:r>
            <w:r w:rsidRPr="003B1DDC">
              <w:rPr>
                <w:iCs/>
                <w:sz w:val="22"/>
                <w:szCs w:val="22"/>
              </w:rPr>
              <w:lastRenderedPageBreak/>
              <w:t xml:space="preserve">nozīmīgās vietās un publiskā ārtelpā. Pretējā gadījumā piemineklim līdzīgu objektu novietošanai jebkurā vietā, kurā to fiziski var saskatīt nejaušs garāmgājējs, piemēram, t.s. privātmājas dārzā, būtu nepieciešams saskaņojums. Šāda tiesību normu interpretācija nav atbilstoša </w:t>
            </w:r>
            <w:r w:rsidRPr="003B1DDC">
              <w:rPr>
                <w:sz w:val="22"/>
                <w:szCs w:val="22"/>
              </w:rPr>
              <w:t xml:space="preserve">likuma „Par kultūras pieminekļu aizsardzību” </w:t>
            </w:r>
            <w:r w:rsidRPr="003B1DDC">
              <w:rPr>
                <w:iCs/>
                <w:sz w:val="22"/>
                <w:szCs w:val="22"/>
              </w:rPr>
              <w:t xml:space="preserve">deleģējumam, kā arī Latvijas Republikas, kā Rietumu tiesību lokam piederošas, tiesiskas un demokrātiskas valsts tiesiskajai sistēmai ar tiesību virsvadības principu: </w:t>
            </w:r>
            <w:r w:rsidRPr="003B1DDC">
              <w:rPr>
                <w:sz w:val="22"/>
                <w:szCs w:val="22"/>
              </w:rPr>
              <w:t>„</w:t>
            </w:r>
            <w:r w:rsidRPr="003B1DDC">
              <w:rPr>
                <w:iCs/>
                <w:sz w:val="22"/>
                <w:szCs w:val="22"/>
              </w:rPr>
              <w:t xml:space="preserve">Publiskajai varai atļauts tikai tas, kas noteikts ar likumu”, bet raksturīga autokrātiskām un policejiskām valsts izpausmes formām, kurās personas pamattiesības nepastāv vispār, vai pastāv tikai formāli, un valsts rīcība pret personu ir neierobežota. Tādējādi atbilstoši precizēts </w:t>
            </w:r>
            <w:r w:rsidRPr="003B1DDC">
              <w:rPr>
                <w:sz w:val="22"/>
                <w:szCs w:val="22"/>
              </w:rPr>
              <w:t xml:space="preserve">Ministru kabineta noteikumu projekta sākotnējās ietekmes novērtējuma ziņojuma (anotācijas) kopsavilkums, lai nepieļautu Latvijas Republikas Satversmes 1.pantā </w:t>
            </w:r>
            <w:proofErr w:type="spellStart"/>
            <w:r w:rsidRPr="003B1DDC">
              <w:rPr>
                <w:sz w:val="22"/>
                <w:szCs w:val="22"/>
              </w:rPr>
              <w:t>nostirpinātajam</w:t>
            </w:r>
            <w:proofErr w:type="spellEnd"/>
            <w:r w:rsidRPr="003B1DDC">
              <w:rPr>
                <w:sz w:val="22"/>
                <w:szCs w:val="22"/>
              </w:rPr>
              <w:t xml:space="preserve"> demokrātiskas republikas </w:t>
            </w:r>
            <w:proofErr w:type="spellStart"/>
            <w:r w:rsidRPr="003B1DDC">
              <w:rPr>
                <w:sz w:val="22"/>
                <w:szCs w:val="22"/>
              </w:rPr>
              <w:t>virsprincipam</w:t>
            </w:r>
            <w:proofErr w:type="spellEnd"/>
            <w:r w:rsidRPr="003B1DDC">
              <w:rPr>
                <w:sz w:val="22"/>
                <w:szCs w:val="22"/>
              </w:rPr>
              <w:t xml:space="preserve"> neatbilstošu tiesību normu interpretāciju.</w:t>
            </w:r>
          </w:p>
        </w:tc>
        <w:tc>
          <w:tcPr>
            <w:tcW w:w="1018" w:type="pct"/>
            <w:tcBorders>
              <w:top w:val="single" w:sz="4" w:space="0" w:color="auto"/>
              <w:left w:val="single" w:sz="4" w:space="0" w:color="auto"/>
              <w:bottom w:val="single" w:sz="4" w:space="0" w:color="auto"/>
            </w:tcBorders>
            <w:shd w:val="clear" w:color="auto" w:fill="auto"/>
          </w:tcPr>
          <w:p w14:paraId="6F6602C1" w14:textId="77777777" w:rsidR="00503090" w:rsidRPr="003B1DDC" w:rsidRDefault="00503090" w:rsidP="003B1DDC">
            <w:pPr>
              <w:tabs>
                <w:tab w:val="left" w:pos="993"/>
              </w:tabs>
              <w:jc w:val="both"/>
              <w:rPr>
                <w:sz w:val="22"/>
                <w:szCs w:val="22"/>
              </w:rPr>
            </w:pPr>
            <w:r w:rsidRPr="003B1DDC">
              <w:rPr>
                <w:sz w:val="22"/>
                <w:szCs w:val="22"/>
              </w:rPr>
              <w:lastRenderedPageBreak/>
              <w:t>Ministru kabineta noteikumu projekta sākotnējās ietekmes novērtējuma ziņojuma (anotācijas) kopsavilkums precizēts šādā redakcijā:</w:t>
            </w:r>
          </w:p>
          <w:p w14:paraId="378493BC" w14:textId="77777777" w:rsidR="00503090" w:rsidRPr="003B1DDC" w:rsidRDefault="00503090" w:rsidP="003B1DDC">
            <w:pPr>
              <w:tabs>
                <w:tab w:val="left" w:pos="993"/>
              </w:tabs>
              <w:jc w:val="both"/>
              <w:rPr>
                <w:sz w:val="22"/>
                <w:szCs w:val="22"/>
              </w:rPr>
            </w:pPr>
          </w:p>
          <w:p w14:paraId="7424633E" w14:textId="497FEEE7" w:rsidR="00503090" w:rsidRPr="003B1DDC" w:rsidRDefault="00503090" w:rsidP="003B1DDC">
            <w:pPr>
              <w:tabs>
                <w:tab w:val="left" w:pos="993"/>
              </w:tabs>
              <w:jc w:val="both"/>
              <w:rPr>
                <w:sz w:val="22"/>
                <w:szCs w:val="22"/>
              </w:rPr>
            </w:pPr>
            <w:r w:rsidRPr="003B1DDC">
              <w:rPr>
                <w:sz w:val="22"/>
                <w:szCs w:val="22"/>
              </w:rPr>
              <w:t xml:space="preserve">„Ministru kabineta noteikumu projekts „Pieminekļu, piemiņas zīmju uzstādīšanas, piemiņas vietu izveidošanas un informatīvo plākšņu izvietošanas noteikumi” (turpmāk – </w:t>
            </w:r>
            <w:r w:rsidRPr="003B1DDC">
              <w:rPr>
                <w:sz w:val="22"/>
                <w:szCs w:val="22"/>
              </w:rPr>
              <w:lastRenderedPageBreak/>
              <w:t xml:space="preserve">Projekts) sagatavots, pamatojoties uz likuma „Par kultūras pieminekļu aizsardzību” </w:t>
            </w:r>
            <w:proofErr w:type="gramStart"/>
            <w:r w:rsidRPr="003B1DDC">
              <w:rPr>
                <w:sz w:val="22"/>
                <w:szCs w:val="22"/>
              </w:rPr>
              <w:t>14.panta</w:t>
            </w:r>
            <w:proofErr w:type="gramEnd"/>
            <w:r w:rsidRPr="003B1DDC">
              <w:rPr>
                <w:sz w:val="22"/>
                <w:szCs w:val="22"/>
              </w:rPr>
              <w:t xml:space="preserve"> vienpadsmito daļu un 18.</w:t>
            </w:r>
            <w:r w:rsidRPr="003B1DDC">
              <w:rPr>
                <w:sz w:val="22"/>
                <w:szCs w:val="22"/>
                <w:vertAlign w:val="superscript"/>
              </w:rPr>
              <w:t>3</w:t>
            </w:r>
            <w:r w:rsidRPr="003B1DDC">
              <w:rPr>
                <w:sz w:val="22"/>
                <w:szCs w:val="22"/>
              </w:rPr>
              <w:t xml:space="preserve"> panta trešo daļu, lai regulētu vēsturiskiem notikumiem un personām veltītu pieminekļu, piemiņas zīmju uzstādīšanu un piemiņas vietu izveidi publiskā ārtelpā, kā arī piemiņas plākšņu izvietošanu pie šiem objektiem, ja tie neatbilst valsts aizsargājamo kultūras pieminekļu statusam un atrodas sabiedriski nozīmīgās vietās. Projekts stājas spēkā nākamajā dienā pēc tā izsludināšanas</w:t>
            </w:r>
            <w:r w:rsidR="00FA03A4">
              <w:rPr>
                <w:sz w:val="22"/>
                <w:szCs w:val="22"/>
              </w:rPr>
              <w:t xml:space="preserve"> </w:t>
            </w:r>
            <w:r w:rsidR="00FA03A4" w:rsidRPr="00D961D1">
              <w:rPr>
                <w:sz w:val="22"/>
                <w:szCs w:val="22"/>
              </w:rPr>
              <w:t>oficiālajā izdevumā</w:t>
            </w:r>
            <w:r w:rsidR="00FA03A4">
              <w:rPr>
                <w:sz w:val="22"/>
                <w:szCs w:val="22"/>
              </w:rPr>
              <w:t xml:space="preserve"> </w:t>
            </w:r>
            <w:r w:rsidR="00FA03A4" w:rsidRPr="003B1DDC">
              <w:rPr>
                <w:sz w:val="22"/>
                <w:szCs w:val="22"/>
              </w:rPr>
              <w:t>„</w:t>
            </w:r>
            <w:r w:rsidR="00FA03A4">
              <w:rPr>
                <w:sz w:val="22"/>
                <w:szCs w:val="22"/>
              </w:rPr>
              <w:t>Latvijas Vēstnesis”</w:t>
            </w:r>
            <w:r w:rsidRPr="003B1DDC">
              <w:rPr>
                <w:sz w:val="22"/>
                <w:szCs w:val="22"/>
              </w:rPr>
              <w:t>.”</w:t>
            </w:r>
          </w:p>
        </w:tc>
      </w:tr>
      <w:tr w:rsidR="00503090" w:rsidRPr="003B1DDC" w14:paraId="279A70E3" w14:textId="77777777" w:rsidTr="00533A1A">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2ACF7AF0" w14:textId="77777777" w:rsidR="00503090" w:rsidRPr="003B1DDC" w:rsidRDefault="00503090" w:rsidP="004262D8">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74AC1A42" w14:textId="77777777" w:rsidR="00503090" w:rsidRPr="003B1DDC" w:rsidRDefault="00503090" w:rsidP="003B1DDC">
            <w:pPr>
              <w:pStyle w:val="naisc"/>
              <w:spacing w:before="0" w:after="0"/>
              <w:jc w:val="both"/>
              <w:rPr>
                <w:sz w:val="22"/>
                <w:szCs w:val="22"/>
              </w:rPr>
            </w:pPr>
            <w:r w:rsidRPr="003B1DDC">
              <w:rPr>
                <w:sz w:val="22"/>
                <w:szCs w:val="22"/>
              </w:rPr>
              <w:t>Ministru kabineta noteikumu projekts un Ministru kabineta noteikumu projekta sākotnējās ietekmes novērtējuma ziņojuma (anotācijas) I sadaļas 2.punkts.</w:t>
            </w:r>
          </w:p>
        </w:tc>
        <w:tc>
          <w:tcPr>
            <w:tcW w:w="907" w:type="pct"/>
            <w:tcBorders>
              <w:top w:val="single" w:sz="6" w:space="0" w:color="000000"/>
              <w:left w:val="single" w:sz="6" w:space="0" w:color="000000"/>
              <w:bottom w:val="single" w:sz="4" w:space="0" w:color="auto"/>
              <w:right w:val="single" w:sz="6" w:space="0" w:color="000000"/>
            </w:tcBorders>
            <w:shd w:val="clear" w:color="auto" w:fill="auto"/>
          </w:tcPr>
          <w:p w14:paraId="09784459" w14:textId="77777777" w:rsidR="00503090" w:rsidRPr="003B1DDC" w:rsidRDefault="00503090" w:rsidP="003B1DDC">
            <w:pPr>
              <w:jc w:val="both"/>
              <w:rPr>
                <w:sz w:val="22"/>
                <w:szCs w:val="22"/>
              </w:rPr>
            </w:pPr>
            <w:r w:rsidRPr="003B1DDC">
              <w:rPr>
                <w:b/>
                <w:sz w:val="22"/>
                <w:szCs w:val="22"/>
              </w:rPr>
              <w:t>Tieslietu ministrija:</w:t>
            </w:r>
          </w:p>
          <w:p w14:paraId="65E2D33C" w14:textId="77777777" w:rsidR="00503090" w:rsidRPr="003B1DDC" w:rsidRDefault="00503090" w:rsidP="003B1DDC">
            <w:pPr>
              <w:jc w:val="both"/>
              <w:rPr>
                <w:sz w:val="22"/>
                <w:szCs w:val="22"/>
              </w:rPr>
            </w:pPr>
            <w:r w:rsidRPr="003B1DDC">
              <w:rPr>
                <w:sz w:val="22"/>
                <w:szCs w:val="22"/>
              </w:rPr>
              <w:t>No noteikumu projekta nav saprotams, kāda rīcība sekos gadījumā, ja vēsturiskais pamatojums ir neviennozīmīgs, lai izveidotu piemiņas vietu vai uzstādītu piemiņas zīmi vai plāksni. Ierosinām to izvērtēt un nepieciešamības gadījumā precizēt noteikumu projektu vai sniegt skaidrojumu anotācijā.</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49CE9AE2" w14:textId="77777777" w:rsidR="00503090" w:rsidRPr="003B1DDC" w:rsidRDefault="00503090" w:rsidP="003B1DDC">
            <w:pPr>
              <w:widowControl w:val="0"/>
              <w:autoSpaceDE w:val="0"/>
              <w:autoSpaceDN w:val="0"/>
              <w:adjustRightInd w:val="0"/>
              <w:jc w:val="center"/>
              <w:rPr>
                <w:b/>
                <w:bCs/>
                <w:sz w:val="22"/>
                <w:szCs w:val="22"/>
              </w:rPr>
            </w:pPr>
            <w:r w:rsidRPr="003B1DDC">
              <w:rPr>
                <w:b/>
                <w:bCs/>
                <w:sz w:val="22"/>
                <w:szCs w:val="22"/>
              </w:rPr>
              <w:t>Ņemts vērā</w:t>
            </w:r>
          </w:p>
        </w:tc>
        <w:tc>
          <w:tcPr>
            <w:tcW w:w="1018" w:type="pct"/>
            <w:tcBorders>
              <w:top w:val="single" w:sz="4" w:space="0" w:color="auto"/>
              <w:left w:val="single" w:sz="4" w:space="0" w:color="auto"/>
              <w:bottom w:val="single" w:sz="4" w:space="0" w:color="auto"/>
            </w:tcBorders>
            <w:shd w:val="clear" w:color="auto" w:fill="auto"/>
          </w:tcPr>
          <w:p w14:paraId="1618B422" w14:textId="77777777" w:rsidR="00503090" w:rsidRPr="003B1DDC" w:rsidRDefault="00503090" w:rsidP="003B1DDC">
            <w:pPr>
              <w:tabs>
                <w:tab w:val="left" w:pos="993"/>
              </w:tabs>
              <w:jc w:val="both"/>
              <w:rPr>
                <w:sz w:val="22"/>
                <w:szCs w:val="22"/>
              </w:rPr>
            </w:pPr>
            <w:r w:rsidRPr="003B1DDC">
              <w:rPr>
                <w:sz w:val="22"/>
                <w:szCs w:val="22"/>
              </w:rPr>
              <w:t>Ministru kabineta noteikumu projekta sākotnējās ietekmes novērtējuma ziņojuma (anotācijas) I sadaļas 2.punkts papildināts šādā redakcijā:</w:t>
            </w:r>
          </w:p>
          <w:p w14:paraId="4CC342A2" w14:textId="77777777" w:rsidR="00503090" w:rsidRPr="003B1DDC" w:rsidRDefault="00503090" w:rsidP="003B1DDC">
            <w:pPr>
              <w:tabs>
                <w:tab w:val="left" w:pos="993"/>
              </w:tabs>
              <w:jc w:val="both"/>
              <w:rPr>
                <w:sz w:val="22"/>
                <w:szCs w:val="22"/>
              </w:rPr>
            </w:pPr>
          </w:p>
          <w:p w14:paraId="79E02939" w14:textId="77777777" w:rsidR="00503090" w:rsidRPr="003B1DDC" w:rsidRDefault="00503090" w:rsidP="003B1DDC">
            <w:pPr>
              <w:tabs>
                <w:tab w:val="left" w:pos="993"/>
              </w:tabs>
              <w:jc w:val="both"/>
              <w:rPr>
                <w:sz w:val="22"/>
                <w:szCs w:val="22"/>
              </w:rPr>
            </w:pPr>
            <w:r w:rsidRPr="003B1DDC">
              <w:rPr>
                <w:sz w:val="22"/>
                <w:szCs w:val="22"/>
              </w:rPr>
              <w:t xml:space="preserve">„[..] Vērtējot personas vai vēsturiskā notikuma esamību vai neesamību, atbilstoši Administratīvā procesa likuma 54., </w:t>
            </w:r>
            <w:proofErr w:type="gramStart"/>
            <w:r w:rsidRPr="003B1DDC">
              <w:rPr>
                <w:sz w:val="22"/>
                <w:szCs w:val="22"/>
              </w:rPr>
              <w:t>59. – 61.</w:t>
            </w:r>
            <w:proofErr w:type="gramEnd"/>
            <w:r w:rsidRPr="003B1DDC">
              <w:rPr>
                <w:sz w:val="22"/>
                <w:szCs w:val="22"/>
              </w:rPr>
              <w:t xml:space="preserve">pantam un 18. un 20.nodaļai, Projektā paredzētās iestādes novērtē iegūto informāciju, </w:t>
            </w:r>
            <w:r w:rsidRPr="003B1DDC">
              <w:rPr>
                <w:sz w:val="22"/>
                <w:szCs w:val="22"/>
              </w:rPr>
              <w:lastRenderedPageBreak/>
              <w:t xml:space="preserve">ņemot vērā, ka iesniedzēja norādīto vēsturisko notikumu un personu esamības faktu var apstiprināt ar tādiem Administratīvā procesa likuma 20.nodaļā paredzētajiem pierādīšanas līdzekļiem kā personu paskaidrojumiem, ja tos apstiprina citi pārbaudīti pierādījumi, liecinieku liecībām, dokumentiem, lietiskajiem pierādījumiem, eksperta atzinumiem un kompetentās institūcijas atzinumiem. Vienlaikus Projektā paredzētās iestādes katrā gadījumā lemj par informācijas pietiekamību iesniedzēja norādītā fakta esamībai vai neesamībai, ņemot vērā, ka, informācija par 1000 gadus sena un senāka notikuma vai personas pastāvēšanu var būt ievērojami grūtāk iegūstama, nekā par daudz nesenākiem notikumiem. Tādējādi senu notikumu esamības pamatošanā Projektā paredzētās iestādes atturas no tādas tiesību normu interpretācijas, kas, ievērojot Satversmes tiesas, Eiropas Cilvēktiesību tiesas, Eiropas Savienības tiesas, Augstākās tiesas nolēmumos atzīto, uzliek nesamērīgu pierādīšanas nastu vēsturiskā notikuma vai personas fakta pierādīšanai. Vienlaikus, ja iegūtie pierādījumi par iesniedzēja norādīto vēsturisko notikumu vai personu ir pretrunīgi, Projektā paredzētās iestādes novērtē katra pierādījuma ticamību, ievērojot, ka pierādījums ir </w:t>
            </w:r>
            <w:r w:rsidRPr="003B1DDC">
              <w:rPr>
                <w:sz w:val="22"/>
                <w:szCs w:val="22"/>
              </w:rPr>
              <w:lastRenderedPageBreak/>
              <w:t>ticams, ja tas iegūts no uzticama avota, un ja tā atbilstība faktiskajiem apstākļiem ir kaut nedaudz vairāk iespējama, nekā neiespējama. (</w:t>
            </w:r>
            <w:r w:rsidRPr="00833D19">
              <w:rPr>
                <w:i/>
                <w:sz w:val="22"/>
                <w:szCs w:val="22"/>
              </w:rPr>
              <w:t xml:space="preserve">Administratīvais process tiesā. Autoru </w:t>
            </w:r>
            <w:proofErr w:type="spellStart"/>
            <w:r w:rsidRPr="00833D19">
              <w:rPr>
                <w:i/>
                <w:sz w:val="22"/>
                <w:szCs w:val="22"/>
              </w:rPr>
              <w:t>kol</w:t>
            </w:r>
            <w:proofErr w:type="spellEnd"/>
            <w:r w:rsidRPr="00833D19">
              <w:rPr>
                <w:i/>
                <w:sz w:val="22"/>
                <w:szCs w:val="22"/>
              </w:rPr>
              <w:t xml:space="preserve">. Dr.iur. </w:t>
            </w:r>
            <w:proofErr w:type="spellStart"/>
            <w:r w:rsidRPr="00833D19">
              <w:rPr>
                <w:i/>
                <w:sz w:val="22"/>
                <w:szCs w:val="22"/>
              </w:rPr>
              <w:t>J.Briedes</w:t>
            </w:r>
            <w:proofErr w:type="spellEnd"/>
            <w:r w:rsidRPr="00833D19">
              <w:rPr>
                <w:i/>
                <w:sz w:val="22"/>
                <w:szCs w:val="22"/>
              </w:rPr>
              <w:t xml:space="preserve"> vispārīgā zinātniskā redakcijā – Rīga: Latvijas Vēstnesis, 2008. – 309., 310.lpp</w:t>
            </w:r>
            <w:r w:rsidRPr="003B1DDC">
              <w:rPr>
                <w:sz w:val="22"/>
                <w:szCs w:val="22"/>
              </w:rPr>
              <w:t xml:space="preserve">.). Gadījumā, ja ieceres vēsturiskais pamatojums ir neviennozīmīgs, proti, pastāv pretējas ziņas par faktiem par vienu un to pašu vēsturisko notikumu vai personu, Projektā paredzētās iestādes cik iespējams novērš šīs pretrunas, iegūstot jaunus pierādījumus vai lūdzot tos iesniegt iesniedzējam. Ja minētās pretrunas nav novērstas, jautājumu izlemj atbilstoši vispārējam tiesību principam </w:t>
            </w:r>
            <w:proofErr w:type="spellStart"/>
            <w:r w:rsidRPr="0082025C">
              <w:rPr>
                <w:i/>
                <w:sz w:val="22"/>
                <w:szCs w:val="22"/>
              </w:rPr>
              <w:t>in</w:t>
            </w:r>
            <w:proofErr w:type="spellEnd"/>
            <w:r w:rsidRPr="0082025C">
              <w:rPr>
                <w:i/>
                <w:sz w:val="22"/>
                <w:szCs w:val="22"/>
              </w:rPr>
              <w:t xml:space="preserve"> </w:t>
            </w:r>
            <w:proofErr w:type="spellStart"/>
            <w:r w:rsidRPr="0082025C">
              <w:rPr>
                <w:i/>
                <w:sz w:val="22"/>
                <w:szCs w:val="22"/>
              </w:rPr>
              <w:t>dubio</w:t>
            </w:r>
            <w:proofErr w:type="spellEnd"/>
            <w:r w:rsidRPr="0082025C">
              <w:rPr>
                <w:i/>
                <w:sz w:val="22"/>
                <w:szCs w:val="22"/>
              </w:rPr>
              <w:t xml:space="preserve"> </w:t>
            </w:r>
            <w:proofErr w:type="spellStart"/>
            <w:r w:rsidRPr="0082025C">
              <w:rPr>
                <w:i/>
                <w:sz w:val="22"/>
                <w:szCs w:val="22"/>
              </w:rPr>
              <w:t>pro</w:t>
            </w:r>
            <w:proofErr w:type="spellEnd"/>
            <w:r w:rsidRPr="0082025C">
              <w:rPr>
                <w:i/>
                <w:sz w:val="22"/>
                <w:szCs w:val="22"/>
              </w:rPr>
              <w:t xml:space="preserve"> </w:t>
            </w:r>
            <w:proofErr w:type="spellStart"/>
            <w:r w:rsidRPr="0082025C">
              <w:rPr>
                <w:i/>
                <w:sz w:val="22"/>
                <w:szCs w:val="22"/>
              </w:rPr>
              <w:t>civis</w:t>
            </w:r>
            <w:proofErr w:type="spellEnd"/>
            <w:r w:rsidRPr="003B1DDC">
              <w:rPr>
                <w:sz w:val="22"/>
                <w:szCs w:val="22"/>
              </w:rPr>
              <w:t xml:space="preserve"> (šaubas par labu privātpersonai). Vēsturiski neviennozīmīgi pamatoti pieteikumi jebkurā gadījumā tiek vērtēti individuāli, balstoties uz pierādījumiem un citiem racionāliem apsvērumiem, kam ir nozīme lietas pareizā izlemšanā. [..]”</w:t>
            </w:r>
          </w:p>
        </w:tc>
      </w:tr>
      <w:tr w:rsidR="00CD76E4" w:rsidRPr="003B1DDC" w14:paraId="76D2F803" w14:textId="77777777" w:rsidTr="00533A1A">
        <w:trPr>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22589AF7" w14:textId="77777777" w:rsidR="00CD76E4" w:rsidRPr="003B1DDC" w:rsidRDefault="00CD76E4" w:rsidP="004262D8">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3C3DB7AB" w14:textId="57E92283" w:rsidR="00CD76E4" w:rsidRPr="003B1DDC" w:rsidRDefault="00CD76E4" w:rsidP="003B1DDC">
            <w:pPr>
              <w:pStyle w:val="naisc"/>
              <w:spacing w:before="0" w:after="0"/>
              <w:jc w:val="both"/>
              <w:rPr>
                <w:sz w:val="22"/>
                <w:szCs w:val="22"/>
              </w:rPr>
            </w:pPr>
            <w:r>
              <w:rPr>
                <w:sz w:val="22"/>
                <w:szCs w:val="22"/>
              </w:rPr>
              <w:t>Ministru kabineta noteikumu projekta sākotnējās ietekmes novērtējuma ziņojuma (anotācijas) I sadaļas 2.punkts.</w:t>
            </w:r>
          </w:p>
        </w:tc>
        <w:tc>
          <w:tcPr>
            <w:tcW w:w="907" w:type="pct"/>
            <w:tcBorders>
              <w:top w:val="single" w:sz="4" w:space="0" w:color="auto"/>
              <w:left w:val="single" w:sz="6" w:space="0" w:color="000000"/>
              <w:bottom w:val="single" w:sz="6" w:space="0" w:color="000000"/>
              <w:right w:val="single" w:sz="6" w:space="0" w:color="000000"/>
            </w:tcBorders>
            <w:shd w:val="clear" w:color="auto" w:fill="auto"/>
          </w:tcPr>
          <w:p w14:paraId="6F8EAF96" w14:textId="68197F2A" w:rsidR="00CD76E4" w:rsidRDefault="00CD76E4" w:rsidP="003B1DDC">
            <w:pPr>
              <w:jc w:val="both"/>
              <w:rPr>
                <w:b/>
                <w:sz w:val="22"/>
                <w:szCs w:val="22"/>
              </w:rPr>
            </w:pPr>
            <w:r>
              <w:rPr>
                <w:b/>
                <w:sz w:val="22"/>
                <w:szCs w:val="22"/>
              </w:rPr>
              <w:t>Rīgas pilsētas būvvalde</w:t>
            </w:r>
            <w:r w:rsidR="005C141F">
              <w:rPr>
                <w:b/>
                <w:sz w:val="22"/>
                <w:szCs w:val="22"/>
              </w:rPr>
              <w:t xml:space="preserve">, </w:t>
            </w:r>
            <w:r w:rsidR="007366EC">
              <w:rPr>
                <w:b/>
                <w:sz w:val="22"/>
                <w:szCs w:val="22"/>
              </w:rPr>
              <w:t>Latvijas Lielo pilsētu asociācija</w:t>
            </w:r>
            <w:r w:rsidR="005C22B4">
              <w:rPr>
                <w:b/>
                <w:sz w:val="22"/>
                <w:szCs w:val="22"/>
              </w:rPr>
              <w:t xml:space="preserve"> un</w:t>
            </w:r>
            <w:r w:rsidR="007366EC">
              <w:rPr>
                <w:b/>
                <w:sz w:val="22"/>
                <w:szCs w:val="22"/>
              </w:rPr>
              <w:t xml:space="preserve"> </w:t>
            </w:r>
            <w:r w:rsidR="005C141F">
              <w:rPr>
                <w:b/>
                <w:sz w:val="22"/>
                <w:szCs w:val="22"/>
              </w:rPr>
              <w:t>Latvijas Pašvaldību savienība</w:t>
            </w:r>
            <w:r w:rsidR="007366EC">
              <w:rPr>
                <w:b/>
                <w:sz w:val="22"/>
                <w:szCs w:val="22"/>
              </w:rPr>
              <w:t xml:space="preserve"> </w:t>
            </w:r>
            <w:r w:rsidR="00A37A14" w:rsidRPr="003B1DDC">
              <w:rPr>
                <w:b/>
                <w:sz w:val="22"/>
                <w:szCs w:val="22"/>
              </w:rPr>
              <w:t>(atz</w:t>
            </w:r>
            <w:r w:rsidR="00330BD3">
              <w:rPr>
                <w:b/>
                <w:sz w:val="22"/>
                <w:szCs w:val="22"/>
              </w:rPr>
              <w:t>in</w:t>
            </w:r>
            <w:r w:rsidR="00A37A14" w:rsidRPr="003B1DDC">
              <w:rPr>
                <w:b/>
                <w:sz w:val="22"/>
                <w:szCs w:val="22"/>
              </w:rPr>
              <w:t xml:space="preserve">umos </w:t>
            </w:r>
            <w:r w:rsidR="0088450D">
              <w:rPr>
                <w:b/>
                <w:sz w:val="22"/>
                <w:szCs w:val="22"/>
              </w:rPr>
              <w:t>izteikts</w:t>
            </w:r>
            <w:r w:rsidR="00A37A14" w:rsidRPr="003B1DDC">
              <w:rPr>
                <w:b/>
                <w:sz w:val="22"/>
                <w:szCs w:val="22"/>
              </w:rPr>
              <w:t xml:space="preserve"> identisks iebildums) </w:t>
            </w:r>
            <w:r w:rsidR="007366EC" w:rsidRPr="003B1DDC">
              <w:rPr>
                <w:b/>
                <w:sz w:val="22"/>
                <w:szCs w:val="22"/>
              </w:rPr>
              <w:t xml:space="preserve">(iebildums izteikts pēc </w:t>
            </w:r>
            <w:r w:rsidR="007366EC">
              <w:rPr>
                <w:b/>
                <w:sz w:val="22"/>
                <w:szCs w:val="22"/>
              </w:rPr>
              <w:t>17</w:t>
            </w:r>
            <w:r w:rsidR="007366EC" w:rsidRPr="003B1DDC">
              <w:rPr>
                <w:b/>
                <w:sz w:val="22"/>
                <w:szCs w:val="22"/>
              </w:rPr>
              <w:t>.0</w:t>
            </w:r>
            <w:r w:rsidR="007366EC">
              <w:rPr>
                <w:b/>
                <w:sz w:val="22"/>
                <w:szCs w:val="22"/>
              </w:rPr>
              <w:t>8</w:t>
            </w:r>
            <w:r w:rsidR="007366EC" w:rsidRPr="003B1DDC">
              <w:rPr>
                <w:b/>
                <w:sz w:val="22"/>
                <w:szCs w:val="22"/>
              </w:rPr>
              <w:t>.2020. elektroniskās saskaņošanas)</w:t>
            </w:r>
            <w:r>
              <w:rPr>
                <w:b/>
                <w:sz w:val="22"/>
                <w:szCs w:val="22"/>
              </w:rPr>
              <w:t>:</w:t>
            </w:r>
          </w:p>
          <w:p w14:paraId="3F24FF5B" w14:textId="77777777" w:rsidR="00CD76E4" w:rsidRPr="00CD76E4" w:rsidRDefault="00CD76E4" w:rsidP="00CD76E4">
            <w:pPr>
              <w:jc w:val="both"/>
              <w:rPr>
                <w:sz w:val="22"/>
                <w:szCs w:val="22"/>
              </w:rPr>
            </w:pPr>
            <w:r w:rsidRPr="00CD76E4">
              <w:rPr>
                <w:sz w:val="22"/>
                <w:szCs w:val="22"/>
              </w:rPr>
              <w:t xml:space="preserve">Būvvalde konstatē, ka Projekta anotācijā 13.lpp. norādīts, ka </w:t>
            </w:r>
            <w:r w:rsidRPr="00CD76E4">
              <w:rPr>
                <w:sz w:val="22"/>
                <w:szCs w:val="22"/>
              </w:rPr>
              <w:lastRenderedPageBreak/>
              <w:t xml:space="preserve">Padomes atzinumam ir ieteikuma raksturs. Būvvalde norāda, ka šāds skaidrojums ir pretrunā ar Projektu, jo Projektā minētais nav noteikts. </w:t>
            </w:r>
          </w:p>
          <w:p w14:paraId="09652E36" w14:textId="77777777" w:rsidR="00CD76E4" w:rsidRPr="00CD76E4" w:rsidRDefault="00CD76E4" w:rsidP="00CD76E4">
            <w:pPr>
              <w:jc w:val="both"/>
              <w:rPr>
                <w:sz w:val="22"/>
                <w:szCs w:val="22"/>
              </w:rPr>
            </w:pPr>
            <w:r w:rsidRPr="00CD76E4">
              <w:rPr>
                <w:sz w:val="22"/>
                <w:szCs w:val="22"/>
              </w:rPr>
              <w:t>Vienlaikus vēršama uzmanība, ja Padomes atzinumam ir ieteikuma raksturs, tad Būvvalde lūdz izvērtēt iespēju pašvaldībai piešķirt tiesības izvērtēt nepieciešamību un lietderīgumu atzinuma pieprasīšanai vai arī Projektā noteikt gadījumus, kad Padomes atzinums ir nepieciešams. Būvvalde uzskata, ja</w:t>
            </w:r>
            <w:proofErr w:type="gramStart"/>
            <w:r w:rsidRPr="00CD76E4">
              <w:rPr>
                <w:sz w:val="22"/>
                <w:szCs w:val="22"/>
              </w:rPr>
              <w:t xml:space="preserve"> izvērtējot priekšlikumu</w:t>
            </w:r>
            <w:proofErr w:type="gramEnd"/>
            <w:r w:rsidRPr="00CD76E4">
              <w:rPr>
                <w:sz w:val="22"/>
                <w:szCs w:val="22"/>
              </w:rPr>
              <w:t>, pašvaldība uzskata, ka ir pamats labvēlīgā lēmuma pieņemšanai, tad Padomes atzinuma pieprasīšana nav nepieciešama.</w:t>
            </w:r>
          </w:p>
          <w:p w14:paraId="26BBEEF8" w14:textId="09AA9387" w:rsidR="00CD76E4" w:rsidRPr="00CE6135" w:rsidRDefault="00CD76E4" w:rsidP="00CD76E4">
            <w:pPr>
              <w:jc w:val="both"/>
              <w:rPr>
                <w:sz w:val="22"/>
                <w:szCs w:val="22"/>
              </w:rPr>
            </w:pPr>
            <w:r w:rsidRPr="00CD76E4">
              <w:rPr>
                <w:sz w:val="22"/>
                <w:szCs w:val="22"/>
              </w:rPr>
              <w:t>Ņemot vērā iepriekš minēto, Būvvalde lūdz precizēt Projekta anotāciju, svītrojot teikumu “Padomes atzinumiem nav saistošs juridisks spēks, bet gan ieteikuma tiesību raksturs.” vai atbilstoši skaidrojumam papildināt Projektu.</w:t>
            </w:r>
          </w:p>
        </w:tc>
        <w:tc>
          <w:tcPr>
            <w:tcW w:w="885" w:type="pct"/>
            <w:gridSpan w:val="2"/>
            <w:tcBorders>
              <w:top w:val="single" w:sz="6" w:space="0" w:color="000000"/>
              <w:left w:val="single" w:sz="6" w:space="0" w:color="000000"/>
              <w:bottom w:val="single" w:sz="6" w:space="0" w:color="000000"/>
              <w:right w:val="single" w:sz="4" w:space="0" w:color="auto"/>
            </w:tcBorders>
            <w:shd w:val="clear" w:color="auto" w:fill="auto"/>
          </w:tcPr>
          <w:p w14:paraId="480E7D06" w14:textId="77777777" w:rsidR="00CD76E4" w:rsidRDefault="00CD76E4" w:rsidP="003B1DDC">
            <w:pPr>
              <w:widowControl w:val="0"/>
              <w:autoSpaceDE w:val="0"/>
              <w:autoSpaceDN w:val="0"/>
              <w:adjustRightInd w:val="0"/>
              <w:jc w:val="center"/>
              <w:rPr>
                <w:b/>
                <w:bCs/>
                <w:sz w:val="22"/>
                <w:szCs w:val="22"/>
              </w:rPr>
            </w:pPr>
            <w:r>
              <w:rPr>
                <w:b/>
                <w:bCs/>
                <w:sz w:val="22"/>
                <w:szCs w:val="22"/>
              </w:rPr>
              <w:lastRenderedPageBreak/>
              <w:t>Ņemts vērā</w:t>
            </w:r>
          </w:p>
          <w:p w14:paraId="12CB5D63" w14:textId="015D3CE4" w:rsidR="001A2A0E" w:rsidRPr="001A2A0E" w:rsidRDefault="001A2A0E" w:rsidP="001A2A0E">
            <w:pPr>
              <w:widowControl w:val="0"/>
              <w:autoSpaceDE w:val="0"/>
              <w:autoSpaceDN w:val="0"/>
              <w:adjustRightInd w:val="0"/>
              <w:jc w:val="both"/>
              <w:rPr>
                <w:sz w:val="22"/>
                <w:szCs w:val="22"/>
              </w:rPr>
            </w:pPr>
            <w:r>
              <w:rPr>
                <w:sz w:val="22"/>
                <w:szCs w:val="22"/>
              </w:rPr>
              <w:t>Likuma</w:t>
            </w:r>
            <w:proofErr w:type="gramStart"/>
            <w:r>
              <w:rPr>
                <w:sz w:val="22"/>
                <w:szCs w:val="22"/>
              </w:rPr>
              <w:t xml:space="preserve"> ,P</w:t>
            </w:r>
            <w:proofErr w:type="gramEnd"/>
            <w:r>
              <w:rPr>
                <w:sz w:val="22"/>
                <w:szCs w:val="22"/>
              </w:rPr>
              <w:t xml:space="preserve">ar kultūras pieminekļu aizsardzību” 18. </w:t>
            </w:r>
            <w:r>
              <w:rPr>
                <w:sz w:val="22"/>
                <w:szCs w:val="22"/>
                <w:vertAlign w:val="superscript"/>
              </w:rPr>
              <w:t xml:space="preserve">3 </w:t>
            </w:r>
            <w:r>
              <w:rPr>
                <w:sz w:val="22"/>
                <w:szCs w:val="22"/>
              </w:rPr>
              <w:t xml:space="preserve">panta otrā daļa nosaka, ka </w:t>
            </w:r>
            <w:r w:rsidRPr="001A2A0E">
              <w:rPr>
                <w:sz w:val="22"/>
                <w:szCs w:val="22"/>
              </w:rPr>
              <w:t xml:space="preserve">Vides aizsardzības un reģionālās attīstības ministrija </w:t>
            </w:r>
            <w:proofErr w:type="spellStart"/>
            <w:r w:rsidRPr="001A2A0E">
              <w:rPr>
                <w:sz w:val="22"/>
                <w:szCs w:val="22"/>
              </w:rPr>
              <w:t>sa</w:t>
            </w:r>
            <w:proofErr w:type="spellEnd"/>
            <w:r>
              <w:rPr>
                <w:sz w:val="22"/>
                <w:szCs w:val="22"/>
              </w:rPr>
              <w:t xml:space="preserve"> </w:t>
            </w:r>
            <w:r w:rsidRPr="001A2A0E">
              <w:rPr>
                <w:sz w:val="22"/>
                <w:szCs w:val="22"/>
              </w:rPr>
              <w:t xml:space="preserve">darbībā ar Kultūras ministriju un Aizsardzības ministriju izveido konsultatīvu padomi pieminekļu, piemiņas zīmju un piemiņas </w:t>
            </w:r>
            <w:r w:rsidRPr="001A2A0E">
              <w:rPr>
                <w:sz w:val="22"/>
                <w:szCs w:val="22"/>
              </w:rPr>
              <w:lastRenderedPageBreak/>
              <w:t>vietu izveides priekšlikuma izvērtēšanai un atzinuma sniegšanai.</w:t>
            </w:r>
            <w:r>
              <w:rPr>
                <w:sz w:val="22"/>
                <w:szCs w:val="22"/>
              </w:rPr>
              <w:t xml:space="preserve"> Minētais tiesiskais regulējums neparedz, ka </w:t>
            </w:r>
            <w:r w:rsidRPr="001A2A0E">
              <w:rPr>
                <w:sz w:val="22"/>
                <w:szCs w:val="22"/>
              </w:rPr>
              <w:t>pieminekļu, piemiņas zīmju un piemiņas vietu izveides priekšlikuma izvērtē</w:t>
            </w:r>
            <w:r w:rsidR="00517EF9">
              <w:rPr>
                <w:sz w:val="22"/>
                <w:szCs w:val="22"/>
              </w:rPr>
              <w:t>šanu</w:t>
            </w:r>
            <w:r w:rsidRPr="001A2A0E">
              <w:rPr>
                <w:sz w:val="22"/>
                <w:szCs w:val="22"/>
              </w:rPr>
              <w:t xml:space="preserve"> un atzinum</w:t>
            </w:r>
            <w:r w:rsidR="00517EF9">
              <w:rPr>
                <w:sz w:val="22"/>
                <w:szCs w:val="22"/>
              </w:rPr>
              <w:t>a sniegšanu</w:t>
            </w:r>
            <w:r w:rsidRPr="001A2A0E">
              <w:rPr>
                <w:sz w:val="22"/>
                <w:szCs w:val="22"/>
              </w:rPr>
              <w:t xml:space="preserve"> </w:t>
            </w:r>
            <w:r>
              <w:rPr>
                <w:sz w:val="22"/>
                <w:szCs w:val="22"/>
              </w:rPr>
              <w:t>varētu</w:t>
            </w:r>
            <w:r w:rsidR="00517EF9">
              <w:rPr>
                <w:sz w:val="22"/>
                <w:szCs w:val="22"/>
              </w:rPr>
              <w:t xml:space="preserve"> veikt</w:t>
            </w:r>
            <w:r>
              <w:rPr>
                <w:sz w:val="22"/>
                <w:szCs w:val="22"/>
              </w:rPr>
              <w:t xml:space="preserve"> kāda cita institūcija, </w:t>
            </w:r>
            <w:r w:rsidR="00517EF9">
              <w:rPr>
                <w:sz w:val="22"/>
                <w:szCs w:val="22"/>
              </w:rPr>
              <w:t xml:space="preserve">kā arī neparedz </w:t>
            </w:r>
            <w:r>
              <w:rPr>
                <w:sz w:val="22"/>
                <w:szCs w:val="22"/>
              </w:rPr>
              <w:t>gadījumus, kad šāds atzinums nav nepieciešams.</w:t>
            </w:r>
          </w:p>
        </w:tc>
        <w:tc>
          <w:tcPr>
            <w:tcW w:w="1018" w:type="pct"/>
            <w:tcBorders>
              <w:top w:val="single" w:sz="4" w:space="0" w:color="auto"/>
              <w:left w:val="single" w:sz="4" w:space="0" w:color="auto"/>
              <w:bottom w:val="single" w:sz="4" w:space="0" w:color="auto"/>
              <w:right w:val="single" w:sz="4" w:space="0" w:color="auto"/>
            </w:tcBorders>
            <w:shd w:val="clear" w:color="auto" w:fill="auto"/>
          </w:tcPr>
          <w:p w14:paraId="59E6D971" w14:textId="77777777" w:rsidR="00CD76E4" w:rsidRDefault="00CD76E4" w:rsidP="003B1DDC">
            <w:pPr>
              <w:tabs>
                <w:tab w:val="left" w:pos="993"/>
              </w:tabs>
              <w:jc w:val="both"/>
              <w:rPr>
                <w:sz w:val="22"/>
                <w:szCs w:val="22"/>
              </w:rPr>
            </w:pPr>
            <w:r w:rsidRPr="000353E7">
              <w:rPr>
                <w:sz w:val="22"/>
                <w:szCs w:val="22"/>
              </w:rPr>
              <w:lastRenderedPageBreak/>
              <w:t>Ministru kabineta noteikumu projekta</w:t>
            </w:r>
            <w:r>
              <w:rPr>
                <w:sz w:val="22"/>
                <w:szCs w:val="22"/>
              </w:rPr>
              <w:t xml:space="preserve"> 21.punkts papildināts šādā redakcijā:</w:t>
            </w:r>
          </w:p>
          <w:p w14:paraId="4B2910E1" w14:textId="77777777" w:rsidR="00CD76E4" w:rsidRDefault="00CD76E4" w:rsidP="003B1DDC">
            <w:pPr>
              <w:tabs>
                <w:tab w:val="left" w:pos="993"/>
              </w:tabs>
              <w:jc w:val="both"/>
              <w:rPr>
                <w:sz w:val="22"/>
                <w:szCs w:val="22"/>
              </w:rPr>
            </w:pPr>
          </w:p>
          <w:p w14:paraId="6A0F30B7" w14:textId="08332B5D" w:rsidR="000353E7" w:rsidRPr="000353E7" w:rsidRDefault="00CD76E4" w:rsidP="000353E7">
            <w:pPr>
              <w:tabs>
                <w:tab w:val="left" w:pos="993"/>
              </w:tabs>
              <w:jc w:val="both"/>
              <w:rPr>
                <w:sz w:val="22"/>
                <w:szCs w:val="22"/>
              </w:rPr>
            </w:pPr>
            <w:r>
              <w:rPr>
                <w:sz w:val="22"/>
                <w:szCs w:val="22"/>
              </w:rPr>
              <w:t>,,</w:t>
            </w:r>
            <w:r w:rsidR="000353E7" w:rsidRPr="000353E7">
              <w:rPr>
                <w:sz w:val="22"/>
                <w:szCs w:val="22"/>
              </w:rPr>
              <w:t xml:space="preserve">21. Padome desmit darbdienu laikā izvērtē dokumentāciju un, konstatējot vēsturiskā notikuma faktu vai personas esamību un ietvertās ieceres atbilstību normatīvajiem aktiem, vērtē ieceres arhitektonisko, māksliniecisko </w:t>
            </w:r>
            <w:r w:rsidR="000353E7" w:rsidRPr="000353E7">
              <w:rPr>
                <w:sz w:val="22"/>
                <w:szCs w:val="22"/>
              </w:rPr>
              <w:lastRenderedPageBreak/>
              <w:t>un dizaina kvalitāti un pēc dokumentācijas saņemšanas elektroniski ar drošu elektronisko parakstu sniedz atzinumu pašvaldībai:</w:t>
            </w:r>
          </w:p>
          <w:p w14:paraId="63CCD5F0" w14:textId="77777777" w:rsidR="000353E7" w:rsidRPr="000353E7" w:rsidRDefault="000353E7" w:rsidP="000353E7">
            <w:pPr>
              <w:tabs>
                <w:tab w:val="left" w:pos="993"/>
              </w:tabs>
              <w:jc w:val="both"/>
              <w:rPr>
                <w:sz w:val="22"/>
                <w:szCs w:val="22"/>
              </w:rPr>
            </w:pPr>
            <w:r w:rsidRPr="000353E7">
              <w:rPr>
                <w:sz w:val="22"/>
                <w:szCs w:val="22"/>
              </w:rPr>
              <w:t>21.1. atbalstīt ieceri;</w:t>
            </w:r>
          </w:p>
          <w:p w14:paraId="443842E3" w14:textId="77777777" w:rsidR="000353E7" w:rsidRPr="000353E7" w:rsidRDefault="000353E7" w:rsidP="000353E7">
            <w:pPr>
              <w:tabs>
                <w:tab w:val="left" w:pos="993"/>
              </w:tabs>
              <w:jc w:val="both"/>
              <w:rPr>
                <w:sz w:val="22"/>
                <w:szCs w:val="22"/>
              </w:rPr>
            </w:pPr>
            <w:r w:rsidRPr="000353E7">
              <w:rPr>
                <w:sz w:val="22"/>
                <w:szCs w:val="22"/>
              </w:rPr>
              <w:t>21.2. neatbalstīt ieceri;</w:t>
            </w:r>
          </w:p>
          <w:p w14:paraId="6C770DFB" w14:textId="3CD57DAF" w:rsidR="000353E7" w:rsidRPr="003B1DDC" w:rsidRDefault="000353E7" w:rsidP="000353E7">
            <w:pPr>
              <w:tabs>
                <w:tab w:val="left" w:pos="993"/>
              </w:tabs>
              <w:jc w:val="both"/>
              <w:rPr>
                <w:sz w:val="22"/>
                <w:szCs w:val="22"/>
              </w:rPr>
            </w:pPr>
            <w:r w:rsidRPr="000353E7">
              <w:rPr>
                <w:sz w:val="22"/>
                <w:szCs w:val="22"/>
              </w:rPr>
              <w:t>21.3. vai lemj par ieceres vērtēšanas atlikšanu sakarā ar trūkumiem, nosakot termiņu trūkumu novēršanai.</w:t>
            </w:r>
            <w:r>
              <w:rPr>
                <w:sz w:val="22"/>
                <w:szCs w:val="22"/>
              </w:rPr>
              <w:t>”</w:t>
            </w:r>
          </w:p>
          <w:p w14:paraId="66AD1B56" w14:textId="7484444C" w:rsidR="00CD76E4" w:rsidRDefault="00CD76E4" w:rsidP="00CD76E4">
            <w:pPr>
              <w:tabs>
                <w:tab w:val="left" w:pos="993"/>
              </w:tabs>
              <w:jc w:val="both"/>
              <w:rPr>
                <w:sz w:val="22"/>
                <w:szCs w:val="22"/>
              </w:rPr>
            </w:pPr>
          </w:p>
          <w:p w14:paraId="61D03D62" w14:textId="69CE91B4" w:rsidR="008C1802" w:rsidRPr="008C1802" w:rsidRDefault="008C1802" w:rsidP="008C1802">
            <w:pPr>
              <w:tabs>
                <w:tab w:val="left" w:pos="993"/>
              </w:tabs>
              <w:jc w:val="both"/>
              <w:rPr>
                <w:sz w:val="22"/>
                <w:szCs w:val="22"/>
              </w:rPr>
            </w:pPr>
            <w:r w:rsidRPr="008C1802">
              <w:rPr>
                <w:sz w:val="22"/>
                <w:szCs w:val="22"/>
              </w:rPr>
              <w:t>Ministru kabineta noteikumu projekta sākotnējās ietekmes novērtējuma ziņojuma (anotācijas) I sadaļas 2.punkts p</w:t>
            </w:r>
            <w:r>
              <w:rPr>
                <w:sz w:val="22"/>
                <w:szCs w:val="22"/>
              </w:rPr>
              <w:t xml:space="preserve">recizēts </w:t>
            </w:r>
            <w:r w:rsidRPr="008C1802">
              <w:rPr>
                <w:sz w:val="22"/>
                <w:szCs w:val="22"/>
              </w:rPr>
              <w:t>šādā redakcijā:</w:t>
            </w:r>
          </w:p>
          <w:p w14:paraId="0CCFD031" w14:textId="77777777" w:rsidR="008C1802" w:rsidRPr="008C1802" w:rsidRDefault="008C1802" w:rsidP="008C1802">
            <w:pPr>
              <w:tabs>
                <w:tab w:val="left" w:pos="993"/>
              </w:tabs>
              <w:jc w:val="both"/>
              <w:rPr>
                <w:sz w:val="22"/>
                <w:szCs w:val="22"/>
              </w:rPr>
            </w:pPr>
          </w:p>
          <w:p w14:paraId="1ECA68C6" w14:textId="51C27F9D" w:rsidR="000353E7" w:rsidRPr="003B1DDC" w:rsidRDefault="008C1802" w:rsidP="00BA0BDE">
            <w:pPr>
              <w:tabs>
                <w:tab w:val="left" w:pos="993"/>
              </w:tabs>
              <w:jc w:val="both"/>
              <w:rPr>
                <w:sz w:val="22"/>
                <w:szCs w:val="22"/>
              </w:rPr>
            </w:pPr>
            <w:r w:rsidRPr="008C1802">
              <w:rPr>
                <w:sz w:val="22"/>
                <w:szCs w:val="22"/>
              </w:rPr>
              <w:t>„[..]</w:t>
            </w:r>
            <w:r>
              <w:rPr>
                <w:sz w:val="22"/>
                <w:szCs w:val="22"/>
              </w:rPr>
              <w:t xml:space="preserve"> </w:t>
            </w:r>
            <w:r w:rsidRPr="008C1802">
              <w:rPr>
                <w:sz w:val="22"/>
                <w:szCs w:val="22"/>
              </w:rPr>
              <w:t xml:space="preserve">Padomes lēmums tiek noformēts atzinuma veidā, kas pēc procesuālās formas uzskatāms par </w:t>
            </w:r>
            <w:proofErr w:type="spellStart"/>
            <w:r w:rsidRPr="008C1802">
              <w:rPr>
                <w:sz w:val="22"/>
                <w:szCs w:val="22"/>
              </w:rPr>
              <w:t>starplēmumu</w:t>
            </w:r>
            <w:proofErr w:type="spellEnd"/>
            <w:r w:rsidRPr="008C1802">
              <w:rPr>
                <w:sz w:val="22"/>
                <w:szCs w:val="22"/>
              </w:rPr>
              <w:t xml:space="preserve">, proti, procesuālu lēmumu, jo tam atšķirībā no administratīvā akta nav nobeiguma rakstura. Par administratīvo aktu parasti uzskatāms tikai pēdējais lēmums, kas pieņemts attiecīgajā procesā </w:t>
            </w:r>
            <w:proofErr w:type="gramStart"/>
            <w:r w:rsidRPr="008C1802">
              <w:rPr>
                <w:sz w:val="22"/>
                <w:szCs w:val="22"/>
              </w:rPr>
              <w:t>(</w:t>
            </w:r>
            <w:proofErr w:type="gramEnd"/>
            <w:r w:rsidRPr="008C1802">
              <w:rPr>
                <w:sz w:val="22"/>
                <w:szCs w:val="22"/>
              </w:rPr>
              <w:t xml:space="preserve">Administratīvā procesa likuma komentāri. A un B daļa. Autoru kolektīvs </w:t>
            </w:r>
            <w:proofErr w:type="spellStart"/>
            <w:r w:rsidRPr="008C1802">
              <w:rPr>
                <w:sz w:val="22"/>
                <w:szCs w:val="22"/>
              </w:rPr>
              <w:t>Dr.iur</w:t>
            </w:r>
            <w:proofErr w:type="spellEnd"/>
            <w:r w:rsidRPr="008C1802">
              <w:rPr>
                <w:sz w:val="22"/>
                <w:szCs w:val="22"/>
              </w:rPr>
              <w:t xml:space="preserve"> </w:t>
            </w:r>
            <w:proofErr w:type="spellStart"/>
            <w:r w:rsidRPr="008C1802">
              <w:rPr>
                <w:sz w:val="22"/>
                <w:szCs w:val="22"/>
              </w:rPr>
              <w:t>J.Briedes</w:t>
            </w:r>
            <w:proofErr w:type="spellEnd"/>
            <w:r w:rsidRPr="008C1802">
              <w:rPr>
                <w:sz w:val="22"/>
                <w:szCs w:val="22"/>
              </w:rPr>
              <w:t xml:space="preserve"> zinātniskajā redakcijā. – Rīga: Tiesu namu aģentūra, 2013, 39.lpp.).</w:t>
            </w:r>
            <w:r w:rsidR="00BA0BDE">
              <w:rPr>
                <w:sz w:val="22"/>
                <w:szCs w:val="22"/>
              </w:rPr>
              <w:t xml:space="preserve"> [..]”</w:t>
            </w:r>
          </w:p>
        </w:tc>
        <w:tc>
          <w:tcPr>
            <w:tcW w:w="1010" w:type="pct"/>
            <w:tcBorders>
              <w:left w:val="single" w:sz="4" w:space="0" w:color="auto"/>
            </w:tcBorders>
          </w:tcPr>
          <w:p w14:paraId="5622242F" w14:textId="77777777" w:rsidR="00CD76E4" w:rsidRPr="003B1DDC" w:rsidRDefault="00CD76E4" w:rsidP="003B1DDC">
            <w:pPr>
              <w:rPr>
                <w:sz w:val="22"/>
                <w:szCs w:val="22"/>
              </w:rPr>
            </w:pPr>
          </w:p>
        </w:tc>
      </w:tr>
      <w:tr w:rsidR="00503090" w:rsidRPr="003B1DDC" w14:paraId="48483B54" w14:textId="77777777" w:rsidTr="008B0C16">
        <w:trPr>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6AE96DA2" w14:textId="0830974D" w:rsidR="00503090" w:rsidRPr="003B1DDC" w:rsidRDefault="00503090" w:rsidP="004262D8">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181FD066" w14:textId="77777777" w:rsidR="00503090" w:rsidRPr="003B1DDC" w:rsidRDefault="00503090" w:rsidP="003B1DDC">
            <w:pPr>
              <w:pStyle w:val="naisc"/>
              <w:spacing w:before="0" w:after="0"/>
              <w:jc w:val="both"/>
              <w:rPr>
                <w:sz w:val="22"/>
                <w:szCs w:val="22"/>
              </w:rPr>
            </w:pPr>
            <w:r w:rsidRPr="003B1DDC">
              <w:rPr>
                <w:sz w:val="22"/>
                <w:szCs w:val="22"/>
              </w:rPr>
              <w:t>Ministru kabineta noteikumu projekta sākotnējās ietekmes novērtējuma ziņojuma (anotācijas) I sadaļas 2.punkts.</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178A85F1" w14:textId="77777777" w:rsidR="00503090" w:rsidRPr="003B1DDC" w:rsidRDefault="00503090" w:rsidP="003B1DDC">
            <w:pPr>
              <w:jc w:val="both"/>
              <w:rPr>
                <w:b/>
                <w:sz w:val="22"/>
                <w:szCs w:val="22"/>
              </w:rPr>
            </w:pPr>
            <w:r w:rsidRPr="003B1DDC">
              <w:rPr>
                <w:b/>
                <w:sz w:val="22"/>
                <w:szCs w:val="22"/>
              </w:rPr>
              <w:t>Rīgas pilsētas būvvalde un Latvijas Lielo pilsētu asociācija (atzinumos izteikts identisks iebildums) (iebildums izteikts pēc 24.04.2020. elektroniskās saskaņošanas):</w:t>
            </w:r>
          </w:p>
          <w:p w14:paraId="38411A76" w14:textId="77777777" w:rsidR="00503090" w:rsidRPr="003B1DDC" w:rsidRDefault="00503090" w:rsidP="003B1DDC">
            <w:pPr>
              <w:jc w:val="both"/>
              <w:rPr>
                <w:sz w:val="22"/>
                <w:szCs w:val="22"/>
              </w:rPr>
            </w:pPr>
            <w:r w:rsidRPr="003B1DDC">
              <w:rPr>
                <w:sz w:val="22"/>
                <w:szCs w:val="22"/>
              </w:rPr>
              <w:lastRenderedPageBreak/>
              <w:t>Vēršam uzmanību, ka Projekts neparedz uzraudzības kārtību, kā rezultātā nenosaka Projektā minēto institūciju kompetenci Projekta pārkāpuma gadījumā. Būvvalde uzskata, ka šajā vēstulē norādītais liels administratīvais slogs privātpersonām aktualizē jautājumu par Projektā paredzētas kārtības uzraudzību.</w:t>
            </w:r>
          </w:p>
        </w:tc>
        <w:tc>
          <w:tcPr>
            <w:tcW w:w="885" w:type="pct"/>
            <w:gridSpan w:val="2"/>
            <w:tcBorders>
              <w:top w:val="single" w:sz="6" w:space="0" w:color="000000"/>
              <w:left w:val="single" w:sz="6" w:space="0" w:color="000000"/>
              <w:bottom w:val="single" w:sz="6" w:space="0" w:color="000000"/>
              <w:right w:val="single" w:sz="4" w:space="0" w:color="auto"/>
            </w:tcBorders>
            <w:shd w:val="clear" w:color="auto" w:fill="auto"/>
          </w:tcPr>
          <w:p w14:paraId="34A0E547" w14:textId="77777777" w:rsidR="00503090" w:rsidRPr="003B1DDC" w:rsidRDefault="00503090" w:rsidP="003B1DDC">
            <w:pPr>
              <w:widowControl w:val="0"/>
              <w:autoSpaceDE w:val="0"/>
              <w:autoSpaceDN w:val="0"/>
              <w:adjustRightInd w:val="0"/>
              <w:jc w:val="center"/>
              <w:rPr>
                <w:b/>
                <w:bCs/>
                <w:sz w:val="22"/>
                <w:szCs w:val="22"/>
              </w:rPr>
            </w:pPr>
            <w:r w:rsidRPr="003B1DDC">
              <w:rPr>
                <w:b/>
                <w:bCs/>
                <w:sz w:val="22"/>
                <w:szCs w:val="22"/>
              </w:rPr>
              <w:lastRenderedPageBreak/>
              <w:t>Ņemts vērā</w:t>
            </w:r>
          </w:p>
        </w:tc>
        <w:tc>
          <w:tcPr>
            <w:tcW w:w="1018" w:type="pct"/>
            <w:tcBorders>
              <w:top w:val="single" w:sz="4" w:space="0" w:color="auto"/>
              <w:left w:val="single" w:sz="4" w:space="0" w:color="auto"/>
              <w:bottom w:val="single" w:sz="4" w:space="0" w:color="auto"/>
              <w:right w:val="single" w:sz="4" w:space="0" w:color="auto"/>
            </w:tcBorders>
            <w:shd w:val="clear" w:color="auto" w:fill="auto"/>
          </w:tcPr>
          <w:p w14:paraId="1B88A86A" w14:textId="56906DB5" w:rsidR="00503090" w:rsidRDefault="00503090" w:rsidP="003B1DDC">
            <w:pPr>
              <w:tabs>
                <w:tab w:val="left" w:pos="993"/>
              </w:tabs>
              <w:jc w:val="both"/>
              <w:rPr>
                <w:sz w:val="22"/>
                <w:szCs w:val="22"/>
              </w:rPr>
            </w:pPr>
            <w:r w:rsidRPr="003B1DDC">
              <w:rPr>
                <w:sz w:val="22"/>
                <w:szCs w:val="22"/>
              </w:rPr>
              <w:t>Ministru kabineta noteikumu projekta sākotnējās ietekmes novērtējuma ziņojuma (anotācijas) I sadaļas 2.punkts papildināts šādā redakcijā:</w:t>
            </w:r>
          </w:p>
          <w:p w14:paraId="7DCDAA44" w14:textId="77777777" w:rsidR="004C53DC" w:rsidRPr="003B1DDC" w:rsidRDefault="004C53DC" w:rsidP="003B1DDC">
            <w:pPr>
              <w:tabs>
                <w:tab w:val="left" w:pos="993"/>
              </w:tabs>
              <w:jc w:val="both"/>
              <w:rPr>
                <w:sz w:val="22"/>
                <w:szCs w:val="22"/>
              </w:rPr>
            </w:pPr>
          </w:p>
          <w:p w14:paraId="111CEF26" w14:textId="77777777" w:rsidR="00503090" w:rsidRPr="003B1DDC" w:rsidRDefault="00503090" w:rsidP="003B1DDC">
            <w:pPr>
              <w:tabs>
                <w:tab w:val="left" w:pos="993"/>
              </w:tabs>
              <w:jc w:val="both"/>
              <w:rPr>
                <w:sz w:val="22"/>
                <w:szCs w:val="22"/>
              </w:rPr>
            </w:pPr>
            <w:r w:rsidRPr="003B1DDC">
              <w:rPr>
                <w:sz w:val="22"/>
                <w:szCs w:val="22"/>
              </w:rPr>
              <w:t xml:space="preserve">„[..] Projektā paredzēto iestāžu uzraudzība tiek īstenota, atbilstoši to </w:t>
            </w:r>
            <w:r w:rsidRPr="003B1DDC">
              <w:rPr>
                <w:sz w:val="22"/>
                <w:szCs w:val="22"/>
              </w:rPr>
              <w:lastRenderedPageBreak/>
              <w:t>padotības formai Valsts pārvaldes iekārtas likumā un attiecīgās iestādes darbību reglamentējošajos normatīvajos aktos paredzētajā veidā un kārtībā. Projektā paredzēto iestāžu lēmumu un darbības tiesiskuma pārbaude tiek veikta vispārīgā kārtībā, atbilstoši Valsts pārvaldes iekārtas likumam, Administratīvā procesa likumam un konkrētās iestādes darbību reglamentējošajiem normatīvajiem aktiem. [..]”</w:t>
            </w:r>
          </w:p>
        </w:tc>
        <w:tc>
          <w:tcPr>
            <w:tcW w:w="1010" w:type="pct"/>
            <w:tcBorders>
              <w:left w:val="single" w:sz="4" w:space="0" w:color="auto"/>
            </w:tcBorders>
          </w:tcPr>
          <w:p w14:paraId="1E0F33F0" w14:textId="77777777" w:rsidR="00503090" w:rsidRPr="003B1DDC" w:rsidRDefault="00503090" w:rsidP="003B1DDC">
            <w:pPr>
              <w:rPr>
                <w:sz w:val="22"/>
                <w:szCs w:val="22"/>
              </w:rPr>
            </w:pPr>
          </w:p>
        </w:tc>
      </w:tr>
      <w:tr w:rsidR="00503090" w:rsidRPr="003B1DDC" w14:paraId="7115E4EE" w14:textId="77777777" w:rsidTr="008B0C16">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1618E7C0" w14:textId="77777777" w:rsidR="00503090" w:rsidRPr="003B1DDC" w:rsidRDefault="00503090" w:rsidP="004262D8">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547F693F" w14:textId="77777777" w:rsidR="00503090" w:rsidRPr="003B1DDC" w:rsidRDefault="00503090" w:rsidP="003B1DDC">
            <w:pPr>
              <w:pStyle w:val="naisc"/>
              <w:spacing w:before="0" w:after="0"/>
              <w:jc w:val="both"/>
              <w:rPr>
                <w:sz w:val="22"/>
                <w:szCs w:val="22"/>
              </w:rPr>
            </w:pPr>
            <w:r w:rsidRPr="003B1DDC">
              <w:rPr>
                <w:sz w:val="22"/>
                <w:szCs w:val="22"/>
              </w:rPr>
              <w:t>Ministru kabineta noteikumu projekta sākotnējās ietekmes novērtējuma ziņojuma (anotācijas) I sadaļas 2.punkts.</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36F56E14" w14:textId="77777777" w:rsidR="00503090" w:rsidRPr="003B1DDC" w:rsidRDefault="00503090" w:rsidP="003B1DDC">
            <w:pPr>
              <w:jc w:val="both"/>
              <w:rPr>
                <w:b/>
                <w:sz w:val="22"/>
                <w:szCs w:val="22"/>
              </w:rPr>
            </w:pPr>
            <w:r w:rsidRPr="003B1DDC">
              <w:rPr>
                <w:b/>
                <w:sz w:val="22"/>
                <w:szCs w:val="22"/>
              </w:rPr>
              <w:t>Tieslietu ministrija:</w:t>
            </w:r>
          </w:p>
          <w:p w14:paraId="008CC717" w14:textId="77777777" w:rsidR="00503090" w:rsidRPr="003B1DDC" w:rsidRDefault="00503090" w:rsidP="003B1DDC">
            <w:pPr>
              <w:jc w:val="both"/>
              <w:rPr>
                <w:b/>
                <w:sz w:val="22"/>
                <w:szCs w:val="22"/>
              </w:rPr>
            </w:pPr>
            <w:r w:rsidRPr="003B1DDC">
              <w:rPr>
                <w:sz w:val="22"/>
                <w:szCs w:val="22"/>
              </w:rPr>
              <w:t xml:space="preserve">Lūdzam anotācijā skaidrot noteikumu projekta 4. un 5. punktu, jo no tiem nav saprotams, kuras institūcijas kompetencē (VARAM vai pašvaldību) ir uzskaite. Turklāt ir izvērtējama lietderība dublēt informāciju gan pašvaldības, gan VARAM tīmekļvietnēs, </w:t>
            </w:r>
            <w:proofErr w:type="gramStart"/>
            <w:r w:rsidRPr="003B1DDC">
              <w:rPr>
                <w:sz w:val="22"/>
                <w:szCs w:val="22"/>
              </w:rPr>
              <w:t>jo tas rada</w:t>
            </w:r>
            <w:proofErr w:type="gramEnd"/>
            <w:r w:rsidRPr="003B1DDC">
              <w:rPr>
                <w:sz w:val="22"/>
                <w:szCs w:val="22"/>
              </w:rPr>
              <w:t xml:space="preserve"> papildu administratīvo slogu un izdevumus.</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33BE7E52" w14:textId="77777777" w:rsidR="00503090" w:rsidRPr="003B1DDC" w:rsidRDefault="00503090" w:rsidP="003B1DDC">
            <w:pPr>
              <w:widowControl w:val="0"/>
              <w:autoSpaceDE w:val="0"/>
              <w:autoSpaceDN w:val="0"/>
              <w:adjustRightInd w:val="0"/>
              <w:jc w:val="center"/>
              <w:rPr>
                <w:b/>
                <w:bCs/>
                <w:sz w:val="22"/>
                <w:szCs w:val="22"/>
              </w:rPr>
            </w:pPr>
            <w:r w:rsidRPr="003B1DDC">
              <w:rPr>
                <w:b/>
                <w:bCs/>
                <w:sz w:val="22"/>
                <w:szCs w:val="22"/>
              </w:rPr>
              <w:t>Ņemts vērā</w:t>
            </w:r>
          </w:p>
        </w:tc>
        <w:tc>
          <w:tcPr>
            <w:tcW w:w="1018" w:type="pct"/>
            <w:tcBorders>
              <w:top w:val="single" w:sz="4" w:space="0" w:color="auto"/>
              <w:left w:val="single" w:sz="4" w:space="0" w:color="auto"/>
              <w:bottom w:val="single" w:sz="4" w:space="0" w:color="auto"/>
            </w:tcBorders>
            <w:shd w:val="clear" w:color="auto" w:fill="auto"/>
          </w:tcPr>
          <w:p w14:paraId="2E00D5C6" w14:textId="77777777" w:rsidR="00503090" w:rsidRPr="003B1DDC" w:rsidRDefault="00503090" w:rsidP="003B1DDC">
            <w:pPr>
              <w:tabs>
                <w:tab w:val="left" w:pos="993"/>
              </w:tabs>
              <w:jc w:val="both"/>
              <w:rPr>
                <w:sz w:val="22"/>
                <w:szCs w:val="22"/>
              </w:rPr>
            </w:pPr>
            <w:r w:rsidRPr="003B1DDC">
              <w:rPr>
                <w:sz w:val="22"/>
                <w:szCs w:val="22"/>
              </w:rPr>
              <w:t>Svītrots Ministru kabineta noteikumu projekta 4. un 5.punkts.</w:t>
            </w:r>
          </w:p>
        </w:tc>
      </w:tr>
      <w:tr w:rsidR="00503090" w:rsidRPr="003B1DDC" w14:paraId="0BF612FD" w14:textId="77777777" w:rsidTr="008B0C16">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6FFC7867" w14:textId="77777777" w:rsidR="00503090" w:rsidRPr="003B1DDC" w:rsidRDefault="00503090" w:rsidP="004262D8">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43A40C44" w14:textId="77777777" w:rsidR="00503090" w:rsidRPr="003B1DDC" w:rsidRDefault="00503090" w:rsidP="003B1DDC">
            <w:pPr>
              <w:pStyle w:val="naisc"/>
              <w:spacing w:before="0" w:after="0"/>
              <w:jc w:val="both"/>
              <w:rPr>
                <w:sz w:val="22"/>
                <w:szCs w:val="22"/>
              </w:rPr>
            </w:pPr>
            <w:r w:rsidRPr="003B1DDC">
              <w:rPr>
                <w:sz w:val="22"/>
                <w:szCs w:val="22"/>
              </w:rPr>
              <w:t>Ministru kabineta noteikumu projekta sākotnējās ietekmes novērtējuma ziņojuma (anotācijas) I sadaļas 2.punkts.</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0777687E" w14:textId="77777777" w:rsidR="00503090" w:rsidRPr="003B1DDC" w:rsidRDefault="00503090" w:rsidP="003B1DDC">
            <w:pPr>
              <w:jc w:val="both"/>
              <w:rPr>
                <w:b/>
                <w:sz w:val="22"/>
                <w:szCs w:val="22"/>
              </w:rPr>
            </w:pPr>
            <w:r w:rsidRPr="003B1DDC">
              <w:rPr>
                <w:b/>
                <w:sz w:val="22"/>
                <w:szCs w:val="22"/>
              </w:rPr>
              <w:t>Tieslietu ministrija:</w:t>
            </w:r>
          </w:p>
          <w:p w14:paraId="0AF070CF" w14:textId="77777777" w:rsidR="00503090" w:rsidRPr="003B1DDC" w:rsidRDefault="00503090" w:rsidP="003B1DDC">
            <w:pPr>
              <w:jc w:val="both"/>
              <w:rPr>
                <w:b/>
                <w:sz w:val="22"/>
                <w:szCs w:val="22"/>
              </w:rPr>
            </w:pPr>
            <w:r w:rsidRPr="003B1DDC">
              <w:rPr>
                <w:sz w:val="22"/>
                <w:szCs w:val="22"/>
              </w:rPr>
              <w:t>Lūgums sniegt skaidrojumu par noteikumu projekta 6. un 43.punktu, jo tas paplašina likumā noteikto Padomes kompetenci, bet anotācijā nav skaidrota lietderība tam.</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4524702B" w14:textId="77777777" w:rsidR="00503090" w:rsidRPr="003B1DDC" w:rsidRDefault="00503090" w:rsidP="003B1DDC">
            <w:pPr>
              <w:widowControl w:val="0"/>
              <w:autoSpaceDE w:val="0"/>
              <w:autoSpaceDN w:val="0"/>
              <w:adjustRightInd w:val="0"/>
              <w:jc w:val="center"/>
              <w:rPr>
                <w:b/>
                <w:bCs/>
                <w:sz w:val="22"/>
                <w:szCs w:val="22"/>
              </w:rPr>
            </w:pPr>
            <w:r w:rsidRPr="003B1DDC">
              <w:rPr>
                <w:b/>
                <w:bCs/>
                <w:sz w:val="22"/>
                <w:szCs w:val="22"/>
              </w:rPr>
              <w:t>Ņemts vērā</w:t>
            </w:r>
          </w:p>
        </w:tc>
        <w:tc>
          <w:tcPr>
            <w:tcW w:w="1018" w:type="pct"/>
            <w:tcBorders>
              <w:top w:val="single" w:sz="4" w:space="0" w:color="auto"/>
              <w:left w:val="single" w:sz="4" w:space="0" w:color="auto"/>
              <w:bottom w:val="single" w:sz="4" w:space="0" w:color="auto"/>
            </w:tcBorders>
            <w:shd w:val="clear" w:color="auto" w:fill="auto"/>
          </w:tcPr>
          <w:p w14:paraId="21EFF997" w14:textId="77777777" w:rsidR="00503090" w:rsidRPr="003B1DDC" w:rsidRDefault="00503090" w:rsidP="003B1DDC">
            <w:pPr>
              <w:tabs>
                <w:tab w:val="left" w:pos="993"/>
              </w:tabs>
              <w:jc w:val="both"/>
              <w:rPr>
                <w:sz w:val="22"/>
                <w:szCs w:val="22"/>
              </w:rPr>
            </w:pPr>
            <w:r w:rsidRPr="003B1DDC">
              <w:rPr>
                <w:sz w:val="22"/>
                <w:szCs w:val="22"/>
              </w:rPr>
              <w:t>Svītrots Ministru kabineta noteikumu projekta 43.punkts.</w:t>
            </w:r>
          </w:p>
          <w:p w14:paraId="0E46D2C7" w14:textId="77777777" w:rsidR="00503090" w:rsidRPr="003B1DDC" w:rsidRDefault="00503090" w:rsidP="003B1DDC">
            <w:pPr>
              <w:tabs>
                <w:tab w:val="left" w:pos="993"/>
              </w:tabs>
              <w:jc w:val="both"/>
              <w:rPr>
                <w:sz w:val="22"/>
                <w:szCs w:val="22"/>
              </w:rPr>
            </w:pPr>
          </w:p>
          <w:p w14:paraId="4E10C341" w14:textId="77777777" w:rsidR="00503090" w:rsidRPr="003B1DDC" w:rsidRDefault="00503090" w:rsidP="003B1DDC">
            <w:pPr>
              <w:tabs>
                <w:tab w:val="left" w:pos="993"/>
              </w:tabs>
              <w:jc w:val="both"/>
              <w:rPr>
                <w:sz w:val="22"/>
                <w:szCs w:val="22"/>
              </w:rPr>
            </w:pPr>
            <w:r w:rsidRPr="003B1DDC">
              <w:rPr>
                <w:sz w:val="22"/>
                <w:szCs w:val="22"/>
              </w:rPr>
              <w:t>Mainīta ministru kabineta noteikumu projekta vienību numerācija un Ministru kabineta noteikumu projekta 4.punkts izteikts šādā redakcijā:</w:t>
            </w:r>
          </w:p>
          <w:p w14:paraId="77780BCE" w14:textId="3DBA1A75" w:rsidR="00503090" w:rsidRDefault="00503090" w:rsidP="003B1DDC">
            <w:pPr>
              <w:tabs>
                <w:tab w:val="left" w:pos="993"/>
              </w:tabs>
              <w:jc w:val="both"/>
              <w:rPr>
                <w:sz w:val="22"/>
                <w:szCs w:val="22"/>
              </w:rPr>
            </w:pPr>
            <w:r w:rsidRPr="003B1DDC">
              <w:rPr>
                <w:sz w:val="22"/>
                <w:szCs w:val="22"/>
              </w:rPr>
              <w:t xml:space="preserve">„4. Pieminekļu, piemiņas zīmju un piemiņas vietu izveides konsultatīvā padome (turpmāk – </w:t>
            </w:r>
            <w:r w:rsidR="00A323D2">
              <w:rPr>
                <w:sz w:val="22"/>
                <w:szCs w:val="22"/>
              </w:rPr>
              <w:t>p</w:t>
            </w:r>
            <w:r w:rsidRPr="003B1DDC">
              <w:rPr>
                <w:sz w:val="22"/>
                <w:szCs w:val="22"/>
              </w:rPr>
              <w:t xml:space="preserve">adome) ir sabiedriska konsultatīva institūcija, kuras darbības mērķis ir veicināt </w:t>
            </w:r>
            <w:r w:rsidRPr="003B1DDC">
              <w:rPr>
                <w:sz w:val="22"/>
                <w:szCs w:val="22"/>
              </w:rPr>
              <w:lastRenderedPageBreak/>
              <w:t>institūciju sadarbību un lēmumu pieņemšanu jautājumos, kas attiecas uz pieminekļu, piemiņas zīmju uzstādīšanu un piemiņas vietu izveidošanu, kā arī jautājumos par izskaidrojošu informatīvu plākšņu izvietošanu pie objektiem, kuri neatbilst valsts aizsargājamo kultūras pieminekļu statusam, bet kuri sabiedriski nozīmīgās vietās izvietoti kā pieminekļi vai piemiņas vietas.”</w:t>
            </w:r>
          </w:p>
          <w:p w14:paraId="2795DEAF" w14:textId="77777777" w:rsidR="00A323D2" w:rsidRPr="003B1DDC" w:rsidRDefault="00A323D2" w:rsidP="003B1DDC">
            <w:pPr>
              <w:tabs>
                <w:tab w:val="left" w:pos="993"/>
              </w:tabs>
              <w:jc w:val="both"/>
              <w:rPr>
                <w:sz w:val="22"/>
                <w:szCs w:val="22"/>
              </w:rPr>
            </w:pPr>
          </w:p>
          <w:p w14:paraId="5369E0BC" w14:textId="4AD4FED7" w:rsidR="00503090" w:rsidRDefault="00503090" w:rsidP="003B1DDC">
            <w:pPr>
              <w:tabs>
                <w:tab w:val="left" w:pos="993"/>
              </w:tabs>
              <w:jc w:val="both"/>
              <w:rPr>
                <w:sz w:val="22"/>
                <w:szCs w:val="22"/>
              </w:rPr>
            </w:pPr>
            <w:r w:rsidRPr="003B1DDC">
              <w:rPr>
                <w:sz w:val="22"/>
                <w:szCs w:val="22"/>
              </w:rPr>
              <w:t>Ministru kabineta noteikumu projekta sākotnējās ietekmes novērtējuma ziņojuma (anotācijas) I sadaļas 2.punkts papildināts šādā redakcijā:</w:t>
            </w:r>
          </w:p>
          <w:p w14:paraId="68415638" w14:textId="77777777" w:rsidR="00D66264" w:rsidRPr="003B1DDC" w:rsidRDefault="00D66264" w:rsidP="003B1DDC">
            <w:pPr>
              <w:tabs>
                <w:tab w:val="left" w:pos="993"/>
              </w:tabs>
              <w:jc w:val="both"/>
              <w:rPr>
                <w:sz w:val="22"/>
                <w:szCs w:val="22"/>
              </w:rPr>
            </w:pPr>
          </w:p>
          <w:p w14:paraId="5A4108A9" w14:textId="28950259" w:rsidR="00503090" w:rsidRPr="003B1DDC" w:rsidRDefault="00503090" w:rsidP="00BF1BB7">
            <w:pPr>
              <w:tabs>
                <w:tab w:val="left" w:pos="993"/>
              </w:tabs>
              <w:jc w:val="both"/>
              <w:rPr>
                <w:sz w:val="22"/>
                <w:szCs w:val="22"/>
              </w:rPr>
            </w:pPr>
            <w:r w:rsidRPr="003B1DDC">
              <w:rPr>
                <w:sz w:val="22"/>
                <w:szCs w:val="22"/>
              </w:rPr>
              <w:t>„[..]</w:t>
            </w:r>
            <w:r w:rsidR="00AD5F55">
              <w:rPr>
                <w:sz w:val="22"/>
                <w:szCs w:val="22"/>
              </w:rPr>
              <w:t> </w:t>
            </w:r>
            <w:r w:rsidRPr="003B1DDC">
              <w:rPr>
                <w:sz w:val="22"/>
                <w:szCs w:val="22"/>
              </w:rPr>
              <w:t xml:space="preserve">Projekta </w:t>
            </w:r>
            <w:r w:rsidRPr="00AD5F55">
              <w:rPr>
                <w:b/>
                <w:sz w:val="22"/>
                <w:szCs w:val="22"/>
              </w:rPr>
              <w:t>II.</w:t>
            </w:r>
            <w:r w:rsidR="00AD5F55">
              <w:rPr>
                <w:b/>
                <w:sz w:val="22"/>
                <w:szCs w:val="22"/>
              </w:rPr>
              <w:t> </w:t>
            </w:r>
            <w:r w:rsidRPr="00AD5F55">
              <w:rPr>
                <w:b/>
                <w:sz w:val="22"/>
                <w:szCs w:val="22"/>
              </w:rPr>
              <w:t>nodaļa „Konsultatīvā padome”</w:t>
            </w:r>
            <w:r w:rsidR="00264FD3" w:rsidRPr="00AB09FA">
              <w:rPr>
                <w:sz w:val="22"/>
                <w:szCs w:val="22"/>
              </w:rPr>
              <w:t xml:space="preserve"> </w:t>
            </w:r>
            <w:r w:rsidRPr="003B1DDC">
              <w:rPr>
                <w:sz w:val="22"/>
                <w:szCs w:val="22"/>
              </w:rPr>
              <w:t xml:space="preserve">regulē Pieminekļu, piemiņas zīmju un piemiņas vietu izveides konsultatīvās padomes izveides kārtību un uzdevumus. Padome ir sabiedriska konsultatīva institūcija, kuras darbības mērķis ir veicināt institūciju sadarbību un lēmumu pieņemšanu jautājumos, kas attiecas uz pieminekļu, piemiņas zīmju uzstādīšanu un piemiņas vietu izveidošanu, kā arī jautājumos par izskaidrojošu informatīvu plākšņu izvietošanu pie objektiem, kuri neatbilst valsts aizsargājamo kultūras pieminekļu statusam, bet kuri sabiedriski nozīmīgās vietās izvietoti kā pieminekļi vai piemiņas vietas. Padomes kompetence pamatā noteikta </w:t>
            </w:r>
            <w:r w:rsidRPr="003B1DDC">
              <w:rPr>
                <w:sz w:val="22"/>
                <w:szCs w:val="22"/>
              </w:rPr>
              <w:lastRenderedPageBreak/>
              <w:t>likuma „Par kultūras pieminekļu aizsardzību” 18.</w:t>
            </w:r>
            <w:r w:rsidRPr="00D2508F">
              <w:rPr>
                <w:sz w:val="22"/>
                <w:szCs w:val="22"/>
                <w:vertAlign w:val="superscript"/>
              </w:rPr>
              <w:t>3</w:t>
            </w:r>
            <w:r w:rsidRPr="003B1DDC">
              <w:rPr>
                <w:sz w:val="22"/>
                <w:szCs w:val="22"/>
              </w:rPr>
              <w:t xml:space="preserve"> panta otrajā un trešajā daļā. Savukārt šā likuma 14.panta vienpadsmitajā daļā paredzētais deleģējums piešķir Ministru kabinetam noteikt kārtību, kādā izvieto informatīvās plāksnes un uz tām norādāmo informāciju. Ņemot vērā likuma „Par kultūras pieminekļu aizsardzību” 14.panta vienpadsmitās daļas un 18.</w:t>
            </w:r>
            <w:r w:rsidRPr="003B1DDC">
              <w:rPr>
                <w:sz w:val="22"/>
                <w:szCs w:val="22"/>
                <w:vertAlign w:val="superscript"/>
              </w:rPr>
              <w:t>3</w:t>
            </w:r>
            <w:r w:rsidRPr="003B1DDC">
              <w:rPr>
                <w:sz w:val="22"/>
                <w:szCs w:val="22"/>
              </w:rPr>
              <w:t xml:space="preserve"> panta sistēmisko saistību, kā arī Ministru kabineta rīcības brīvību likuma „Par kultūras pieminekļu aizsardzību” 14.panta vienpadsmitajā daļā paredzētā deleģējuma ietvaros, ar Projektu padomei noteikta kompetence papildus lemt par informatīvo plākšņu izvietošanu un uz tām norādāmo informāciju. Padomes kompetence pieminekļu, piemiņas zīmju uzstādīšanā un informatīvo plākšņu izvietošanā reglamentēta Projekta </w:t>
            </w:r>
            <w:proofErr w:type="spellStart"/>
            <w:r w:rsidRPr="003B1DDC">
              <w:rPr>
                <w:sz w:val="22"/>
                <w:szCs w:val="22"/>
              </w:rPr>
              <w:t>III.nodaļā</w:t>
            </w:r>
            <w:proofErr w:type="spellEnd"/>
            <w:r w:rsidRPr="003B1DDC">
              <w:rPr>
                <w:sz w:val="22"/>
                <w:szCs w:val="22"/>
              </w:rPr>
              <w:t>. Šāda kārtība ir lietderīga, jo tā veicina kultūras mantojuma aizsardzības intereses īstenošanu un nodrošina vispusīgi pie pieminekļiem vai piemiņas vietām norādāmās informācijas – informatīvās plāksnes satura atbilstības izvērtēšanu.</w:t>
            </w:r>
            <w:r w:rsidR="00BF1BB7">
              <w:rPr>
                <w:sz w:val="22"/>
                <w:szCs w:val="22"/>
              </w:rPr>
              <w:t xml:space="preserve"> </w:t>
            </w:r>
            <w:r w:rsidR="00BF1BB7" w:rsidRPr="00BF1BB7">
              <w:rPr>
                <w:sz w:val="22"/>
                <w:szCs w:val="22"/>
              </w:rPr>
              <w:t>Likuma ,,Par kultūras pieminekļu aizsardzību” 18.</w:t>
            </w:r>
            <w:r w:rsidR="00BF1BB7" w:rsidRPr="00BF1BB7">
              <w:rPr>
                <w:sz w:val="22"/>
                <w:szCs w:val="22"/>
                <w:vertAlign w:val="superscript"/>
              </w:rPr>
              <w:t>3</w:t>
            </w:r>
            <w:r w:rsidR="00BF1BB7" w:rsidRPr="00BF1BB7">
              <w:rPr>
                <w:sz w:val="22"/>
                <w:szCs w:val="22"/>
              </w:rPr>
              <w:t xml:space="preserve"> pantā ir noteikts, ka publiskā ārtelpā var uzstādīt pieminekļus, piemiņas zīmes un izveidot piemiņas vietas vēsturiskiem notikumiem un personām, ja tam ir vēsturisks </w:t>
            </w:r>
            <w:r w:rsidR="00BF1BB7" w:rsidRPr="00BF1BB7">
              <w:rPr>
                <w:sz w:val="22"/>
                <w:szCs w:val="22"/>
              </w:rPr>
              <w:lastRenderedPageBreak/>
              <w:t xml:space="preserve">pamatojums un ieceres realizācijā </w:t>
            </w:r>
            <w:r w:rsidR="00BF1BB7" w:rsidRPr="00BF1BB7">
              <w:rPr>
                <w:sz w:val="22"/>
                <w:szCs w:val="22"/>
                <w:u w:val="single"/>
              </w:rPr>
              <w:t>nodrošināta arhitektoniska, mākslinieciska un dizaina kvalitāte</w:t>
            </w:r>
            <w:r w:rsidR="00BF1BB7" w:rsidRPr="00BF1BB7">
              <w:rPr>
                <w:sz w:val="22"/>
                <w:szCs w:val="22"/>
              </w:rPr>
              <w:t xml:space="preserve">. Var pastāvēt situācijas, kad pašvaldības nevar nodrošināt pilnvērtīgu arhitektonisko, māksliniecisko un dizaina kvalitāti attiecīgo kapacitāšu trūkuma dēļ. Padomes sastāvā tiek pārstāvēts pietiekami plašs institūciju loks, lai spētu nodrošināt pilnvērtīgu minēto elementu izvērtēšanu, neradot nepamatotu slogu pašvaldībām. Arhitektoniskās, mākslinieciskās un dizaina kvalitātes vērtēšana atbilst Projekta 5.1.apakšpunktā noteiktajam uzdevumam izvērtēt priekšlikuma atbilstību normatīvajiem aktiem, ņemot vērā likumā ,,Par kultūras pieminekļu aizsardzību” noteikto. Lietderības apsvērumu dēļ ir noderīgi, ja visu Projektā ietverto objektu arhitektoniskā, mākslinieciskā un dizaina kvalitāte tiek izvērtēta vienuviet, nevis dažādās institūcijās atkarībā no objekta veida, tādējādi nodrošinot vienotu principu piemērošanu un saskanību ar citiem saistītiem objektiem. Ne visi gadījumi būs saistīti ar būvniecības procesu, tādēļ ir nepamatoti piemērot būvniecības procesa nosacījumus attiecīgajai procedūrai kopumā. </w:t>
            </w:r>
            <w:r w:rsidRPr="003B1DDC">
              <w:rPr>
                <w:sz w:val="22"/>
                <w:szCs w:val="22"/>
              </w:rPr>
              <w:t xml:space="preserve">Padomes sastāvā ietverti Projektā paredzēto institūciju pārstāvji (Projekta </w:t>
            </w:r>
            <w:r w:rsidRPr="00D2508F">
              <w:rPr>
                <w:b/>
                <w:sz w:val="22"/>
                <w:szCs w:val="22"/>
              </w:rPr>
              <w:t>4 – 6.punkts</w:t>
            </w:r>
            <w:r w:rsidRPr="003B1DDC">
              <w:rPr>
                <w:sz w:val="22"/>
                <w:szCs w:val="22"/>
              </w:rPr>
              <w:t>). [..]”</w:t>
            </w:r>
          </w:p>
        </w:tc>
      </w:tr>
      <w:tr w:rsidR="00503090" w:rsidRPr="003B1DDC" w14:paraId="642F5FC5" w14:textId="77777777" w:rsidTr="008B0C16">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7A433458" w14:textId="77777777" w:rsidR="00503090" w:rsidRPr="003B1DDC" w:rsidRDefault="00503090" w:rsidP="004262D8">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7F3C1C43" w14:textId="77777777" w:rsidR="00503090" w:rsidRPr="003B1DDC" w:rsidRDefault="00503090" w:rsidP="003B1DDC">
            <w:pPr>
              <w:pStyle w:val="naisc"/>
              <w:spacing w:before="0" w:after="0"/>
              <w:jc w:val="both"/>
              <w:rPr>
                <w:sz w:val="22"/>
                <w:szCs w:val="22"/>
              </w:rPr>
            </w:pPr>
            <w:r w:rsidRPr="003B1DDC">
              <w:rPr>
                <w:sz w:val="22"/>
                <w:szCs w:val="22"/>
              </w:rPr>
              <w:t>Ministru kabineta noteikumu projekta sākotnējās ietekmes novērtējuma ziņojuma (anotācijas) I sadaļas 2.punkts.</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40151FC4" w14:textId="77777777" w:rsidR="00503090" w:rsidRPr="003B1DDC" w:rsidRDefault="00503090" w:rsidP="003B1DDC">
            <w:pPr>
              <w:jc w:val="both"/>
              <w:rPr>
                <w:b/>
                <w:sz w:val="22"/>
                <w:szCs w:val="22"/>
              </w:rPr>
            </w:pPr>
            <w:r w:rsidRPr="003B1DDC">
              <w:rPr>
                <w:b/>
                <w:sz w:val="22"/>
                <w:szCs w:val="22"/>
              </w:rPr>
              <w:t>Latvijas Lielo pilsētu asociācija:</w:t>
            </w:r>
          </w:p>
          <w:p w14:paraId="05706B90" w14:textId="77777777" w:rsidR="00503090" w:rsidRPr="003B1DDC" w:rsidRDefault="00503090" w:rsidP="003B1DDC">
            <w:pPr>
              <w:jc w:val="both"/>
              <w:rPr>
                <w:b/>
                <w:sz w:val="22"/>
                <w:szCs w:val="22"/>
              </w:rPr>
            </w:pPr>
            <w:r w:rsidRPr="003B1DDC">
              <w:rPr>
                <w:sz w:val="22"/>
                <w:szCs w:val="22"/>
              </w:rPr>
              <w:t>Vēršam uzmanību, ka Noteikumu projekts paredz lemt par Objektu uzstādīšanu, pamatojoties tikai uz privātpersonas lūgumu</w:t>
            </w:r>
            <w:r w:rsidRPr="003B1DDC">
              <w:rPr>
                <w:b/>
                <w:sz w:val="22"/>
                <w:szCs w:val="22"/>
              </w:rPr>
              <w:t>. Noteikumu projekts neregulē jautājumu par darbībām (pienākumiem) pēc minētā lūguma apmierināšanas.</w:t>
            </w:r>
            <w:r w:rsidRPr="003B1DDC">
              <w:rPr>
                <w:sz w:val="22"/>
                <w:szCs w:val="22"/>
              </w:rPr>
              <w:t xml:space="preserve"> Proti, kas ir atbildīgs par to kopšanu un uzturēšanu, kā tiks nodrošināta to saglabāšana, kā arī par personas tiesībām ierosināt to demontāžu. Proti, mainoties nekustamā īpašuma īpašniekam, ir aktuāls jautājums par Objektu saglabāšanas pienākumu vai arī tiesībām to demontēt. Līdz ar to </w:t>
            </w:r>
            <w:r w:rsidRPr="003B1DDC">
              <w:rPr>
                <w:b/>
                <w:sz w:val="22"/>
                <w:szCs w:val="22"/>
              </w:rPr>
              <w:t>Noteikumu projektā jānorāda, vai Objektu uzstādīšana veido nekustamā īpašuma apgrūtinājumu.</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44DB201F" w14:textId="77777777" w:rsidR="00503090" w:rsidRPr="003B1DDC" w:rsidRDefault="00503090" w:rsidP="003B1DDC">
            <w:pPr>
              <w:widowControl w:val="0"/>
              <w:autoSpaceDE w:val="0"/>
              <w:autoSpaceDN w:val="0"/>
              <w:adjustRightInd w:val="0"/>
              <w:jc w:val="center"/>
              <w:rPr>
                <w:b/>
                <w:bCs/>
                <w:sz w:val="22"/>
                <w:szCs w:val="22"/>
              </w:rPr>
            </w:pPr>
            <w:r w:rsidRPr="003B1DDC">
              <w:rPr>
                <w:b/>
                <w:bCs/>
                <w:sz w:val="22"/>
                <w:szCs w:val="22"/>
              </w:rPr>
              <w:t>Ņemts vērā</w:t>
            </w:r>
          </w:p>
        </w:tc>
        <w:tc>
          <w:tcPr>
            <w:tcW w:w="1018" w:type="pct"/>
            <w:tcBorders>
              <w:top w:val="single" w:sz="4" w:space="0" w:color="auto"/>
              <w:left w:val="single" w:sz="4" w:space="0" w:color="auto"/>
              <w:bottom w:val="single" w:sz="4" w:space="0" w:color="auto"/>
            </w:tcBorders>
            <w:shd w:val="clear" w:color="auto" w:fill="auto"/>
          </w:tcPr>
          <w:p w14:paraId="256C1091" w14:textId="77777777" w:rsidR="00503090" w:rsidRPr="003B1DDC" w:rsidRDefault="00503090" w:rsidP="003B1DDC">
            <w:pPr>
              <w:pStyle w:val="naisc"/>
              <w:spacing w:before="0" w:after="0"/>
              <w:jc w:val="both"/>
              <w:rPr>
                <w:sz w:val="22"/>
                <w:szCs w:val="22"/>
              </w:rPr>
            </w:pPr>
            <w:r w:rsidRPr="003B1DDC">
              <w:rPr>
                <w:sz w:val="22"/>
                <w:szCs w:val="22"/>
              </w:rPr>
              <w:t>Ministru kabineta noteikumu projekta sākotnējās ietekmes novērtējuma ziņojuma (anotācijas) I sadaļas 2.punkts papildināts šādā redakcijā:</w:t>
            </w:r>
          </w:p>
          <w:p w14:paraId="3DC45335" w14:textId="77777777" w:rsidR="00503090" w:rsidRPr="003B1DDC" w:rsidRDefault="00503090" w:rsidP="003B1DDC">
            <w:pPr>
              <w:pStyle w:val="naisc"/>
              <w:spacing w:before="0" w:after="0"/>
              <w:jc w:val="both"/>
              <w:rPr>
                <w:sz w:val="22"/>
                <w:szCs w:val="22"/>
              </w:rPr>
            </w:pPr>
          </w:p>
          <w:p w14:paraId="2FB8EB80" w14:textId="77777777" w:rsidR="00503090" w:rsidRPr="003B1DDC" w:rsidRDefault="00503090" w:rsidP="003B1DDC">
            <w:pPr>
              <w:pStyle w:val="naisc"/>
              <w:spacing w:before="0" w:after="0"/>
              <w:jc w:val="both"/>
              <w:rPr>
                <w:sz w:val="22"/>
                <w:szCs w:val="22"/>
              </w:rPr>
            </w:pPr>
            <w:r w:rsidRPr="003B1DDC">
              <w:rPr>
                <w:sz w:val="22"/>
                <w:szCs w:val="22"/>
              </w:rPr>
              <w:t>„[..] Projektā noteiktā pieminekļu, piemiņas zīmju uzstādīšana, kā arī piemiņas vietu izveidošana vai informatīvas plāksnes izvietošana, pati par sevi neveido nekustamā īpašuma apgrūtinājumu. [..]”</w:t>
            </w:r>
          </w:p>
        </w:tc>
      </w:tr>
      <w:tr w:rsidR="00503090" w:rsidRPr="003B1DDC" w14:paraId="6CEAC315" w14:textId="77777777" w:rsidTr="008B0C16">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0879F358" w14:textId="77777777" w:rsidR="00503090" w:rsidRPr="003B1DDC" w:rsidRDefault="00503090" w:rsidP="004262D8">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4979243A" w14:textId="77777777" w:rsidR="00503090" w:rsidRPr="003B1DDC" w:rsidRDefault="00503090" w:rsidP="003B1DDC">
            <w:pPr>
              <w:pStyle w:val="naisc"/>
              <w:spacing w:before="0" w:after="0"/>
              <w:jc w:val="both"/>
              <w:rPr>
                <w:sz w:val="22"/>
                <w:szCs w:val="22"/>
              </w:rPr>
            </w:pPr>
            <w:r w:rsidRPr="003B1DDC">
              <w:rPr>
                <w:sz w:val="22"/>
                <w:szCs w:val="22"/>
              </w:rPr>
              <w:t>Ministru kabineta noteikumu projekta sākotnējās ietekmes novērtējuma ziņojuma (anotācijas) I sadaļas 2.punkts.</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476F93D2" w14:textId="77777777" w:rsidR="00503090" w:rsidRPr="003B1DDC" w:rsidRDefault="00503090" w:rsidP="003B1DDC">
            <w:pPr>
              <w:jc w:val="both"/>
              <w:rPr>
                <w:b/>
                <w:sz w:val="22"/>
                <w:szCs w:val="22"/>
              </w:rPr>
            </w:pPr>
            <w:r w:rsidRPr="003B1DDC">
              <w:rPr>
                <w:b/>
                <w:sz w:val="22"/>
                <w:szCs w:val="22"/>
              </w:rPr>
              <w:t>Latvijas Lielo pilsētu asociācija un Rīgas pilsētas būvvalde (Latvijas Pašvaldību savienība)</w:t>
            </w:r>
          </w:p>
          <w:p w14:paraId="1E86B575" w14:textId="77777777" w:rsidR="00503090" w:rsidRPr="003B1DDC" w:rsidRDefault="00503090" w:rsidP="003B1DDC">
            <w:pPr>
              <w:jc w:val="both"/>
              <w:rPr>
                <w:b/>
                <w:sz w:val="22"/>
                <w:szCs w:val="22"/>
              </w:rPr>
            </w:pPr>
            <w:r w:rsidRPr="003B1DDC">
              <w:rPr>
                <w:b/>
                <w:sz w:val="22"/>
                <w:szCs w:val="22"/>
              </w:rPr>
              <w:t>(atzinumos izteikts identisks iebildums):</w:t>
            </w:r>
          </w:p>
          <w:p w14:paraId="30EC1F00" w14:textId="77777777" w:rsidR="00503090" w:rsidRPr="003B1DDC" w:rsidRDefault="00503090" w:rsidP="003B1DDC">
            <w:pPr>
              <w:jc w:val="both"/>
              <w:rPr>
                <w:b/>
                <w:sz w:val="22"/>
                <w:szCs w:val="22"/>
              </w:rPr>
            </w:pPr>
            <w:r w:rsidRPr="003B1DDC">
              <w:rPr>
                <w:b/>
                <w:sz w:val="22"/>
                <w:szCs w:val="22"/>
              </w:rPr>
              <w:t>Noteikumu projekts nenosaka arī Objektu uzraudzības kārtību</w:t>
            </w:r>
            <w:r w:rsidRPr="003B1DDC">
              <w:rPr>
                <w:sz w:val="22"/>
                <w:szCs w:val="22"/>
              </w:rPr>
              <w:t xml:space="preserve">. Proti, vai ir nepieciešama minēto objektu apsekošana, kas atbild par minēto objektu saglabāšanu. Piemēram, ja pašvaldība uzstāda informatīvo plāksni, bet pēc kāda laika tiks </w:t>
            </w:r>
            <w:r w:rsidRPr="003B1DDC">
              <w:rPr>
                <w:sz w:val="22"/>
                <w:szCs w:val="22"/>
              </w:rPr>
              <w:lastRenderedPageBreak/>
              <w:t>konstatēts, ka tā ir demontēta, tad kas lems par tās atkārtotu uzstādīšanu, kas sedz izmaksas par plāksnes atkārtotu uzstādīšanu.</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6D6E0024" w14:textId="77777777" w:rsidR="00503090" w:rsidRPr="003B1DDC" w:rsidRDefault="00503090" w:rsidP="003B1DDC">
            <w:pPr>
              <w:widowControl w:val="0"/>
              <w:autoSpaceDE w:val="0"/>
              <w:autoSpaceDN w:val="0"/>
              <w:adjustRightInd w:val="0"/>
              <w:jc w:val="center"/>
              <w:rPr>
                <w:b/>
                <w:bCs/>
                <w:sz w:val="22"/>
                <w:szCs w:val="22"/>
              </w:rPr>
            </w:pPr>
            <w:r w:rsidRPr="003B1DDC">
              <w:rPr>
                <w:b/>
                <w:bCs/>
                <w:sz w:val="22"/>
                <w:szCs w:val="22"/>
              </w:rPr>
              <w:lastRenderedPageBreak/>
              <w:t>Ņemts vērā</w:t>
            </w:r>
          </w:p>
          <w:p w14:paraId="3008474F" w14:textId="77777777" w:rsidR="00503090" w:rsidRPr="003B1DDC" w:rsidRDefault="00503090" w:rsidP="003B1DDC">
            <w:pPr>
              <w:widowControl w:val="0"/>
              <w:autoSpaceDE w:val="0"/>
              <w:autoSpaceDN w:val="0"/>
              <w:adjustRightInd w:val="0"/>
              <w:jc w:val="both"/>
              <w:rPr>
                <w:bCs/>
                <w:sz w:val="22"/>
                <w:szCs w:val="22"/>
              </w:rPr>
            </w:pPr>
            <w:r w:rsidRPr="003B1DDC">
              <w:rPr>
                <w:bCs/>
                <w:sz w:val="22"/>
                <w:szCs w:val="22"/>
              </w:rPr>
              <w:t>Gadījumā, ja persona (tostarp pašvaldība) pati par saviem līdzekļiem savās interesēs izvietos informatīvo plāksni, tā tiks uzskatīta par šīs personas īpašumu, par kura uzturēšanu un saglabāšanu būs atbildīgs pats īpašnieks.</w:t>
            </w:r>
          </w:p>
        </w:tc>
        <w:tc>
          <w:tcPr>
            <w:tcW w:w="1018" w:type="pct"/>
            <w:tcBorders>
              <w:top w:val="single" w:sz="4" w:space="0" w:color="auto"/>
              <w:left w:val="single" w:sz="4" w:space="0" w:color="auto"/>
              <w:bottom w:val="single" w:sz="4" w:space="0" w:color="auto"/>
            </w:tcBorders>
            <w:shd w:val="clear" w:color="auto" w:fill="auto"/>
          </w:tcPr>
          <w:p w14:paraId="48A480A2" w14:textId="77777777" w:rsidR="00503090" w:rsidRPr="003B1DDC" w:rsidRDefault="00503090" w:rsidP="003B1DDC">
            <w:pPr>
              <w:pStyle w:val="naisc"/>
              <w:spacing w:before="0" w:after="0"/>
              <w:jc w:val="both"/>
              <w:rPr>
                <w:sz w:val="22"/>
                <w:szCs w:val="22"/>
              </w:rPr>
            </w:pPr>
            <w:r w:rsidRPr="003B1DDC">
              <w:rPr>
                <w:sz w:val="22"/>
                <w:szCs w:val="22"/>
              </w:rPr>
              <w:t>Precizēts Ministru kabineta noteikumu projekta sākotnējās ietekmes novērtējuma ziņojuma (anotācijas) I sadaļas 2.punkts šādā redakcijā:</w:t>
            </w:r>
          </w:p>
          <w:p w14:paraId="69E7A602" w14:textId="77777777" w:rsidR="00503090" w:rsidRPr="003B1DDC" w:rsidRDefault="00503090" w:rsidP="003B1DDC">
            <w:pPr>
              <w:pStyle w:val="naisc"/>
              <w:spacing w:before="0" w:after="0"/>
              <w:jc w:val="both"/>
              <w:rPr>
                <w:sz w:val="22"/>
                <w:szCs w:val="22"/>
              </w:rPr>
            </w:pPr>
          </w:p>
          <w:p w14:paraId="76D88ECA" w14:textId="77777777" w:rsidR="00503090" w:rsidRPr="003B1DDC" w:rsidRDefault="00503090" w:rsidP="003B1DDC">
            <w:pPr>
              <w:pStyle w:val="naisc"/>
              <w:spacing w:before="0" w:after="0"/>
              <w:jc w:val="both"/>
              <w:rPr>
                <w:sz w:val="22"/>
                <w:szCs w:val="22"/>
              </w:rPr>
            </w:pPr>
            <w:r w:rsidRPr="003B1DDC">
              <w:rPr>
                <w:sz w:val="22"/>
                <w:szCs w:val="22"/>
              </w:rPr>
              <w:t xml:space="preserve">„[..] Projekts neregulē jautājumus, kas saistīti ar rīcību pēc pieminekļa, piemiņas zīmes, piemiņas vietas un informatīvās plāksnes uzstādīšanas, jo likumdevējs nav deleģējis Projektā reglamentēt minētos jautājumus. Jautājumi, par minēto objektu </w:t>
            </w:r>
            <w:r w:rsidRPr="003B1DDC">
              <w:rPr>
                <w:sz w:val="22"/>
                <w:szCs w:val="22"/>
              </w:rPr>
              <w:lastRenderedPageBreak/>
              <w:t>kopšanu un uzturēšanu, saglabāšanu, kā arī demontāžu tiek izlemti atbilstoši Civillikuma un citām tiesību normām, kas reglamentē rīcību ar personas īpašumu.”</w:t>
            </w:r>
          </w:p>
        </w:tc>
      </w:tr>
      <w:tr w:rsidR="00503090" w:rsidRPr="003B1DDC" w14:paraId="183FD219" w14:textId="77777777" w:rsidTr="008B0C16">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054AE575" w14:textId="77777777" w:rsidR="00503090" w:rsidRPr="003B1DDC" w:rsidRDefault="00503090" w:rsidP="004262D8">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2551717A" w14:textId="77777777" w:rsidR="00503090" w:rsidRPr="003B1DDC" w:rsidRDefault="00503090" w:rsidP="003B1DDC">
            <w:pPr>
              <w:pStyle w:val="naisc"/>
              <w:spacing w:before="0" w:after="0"/>
              <w:jc w:val="both"/>
              <w:rPr>
                <w:sz w:val="22"/>
                <w:szCs w:val="22"/>
              </w:rPr>
            </w:pPr>
            <w:r w:rsidRPr="003B1DDC">
              <w:rPr>
                <w:sz w:val="22"/>
                <w:szCs w:val="22"/>
              </w:rPr>
              <w:t>Ministru kabineta noteikumu projekta sākotnējās ietekmes novērtējuma ziņojuma (anotācijas) I sadaļas 2.punkts.</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407B2319" w14:textId="77777777" w:rsidR="00503090" w:rsidRPr="003B1DDC" w:rsidRDefault="00503090" w:rsidP="003B1DDC">
            <w:pPr>
              <w:jc w:val="both"/>
              <w:rPr>
                <w:b/>
                <w:sz w:val="22"/>
                <w:szCs w:val="22"/>
              </w:rPr>
            </w:pPr>
            <w:r w:rsidRPr="003B1DDC">
              <w:rPr>
                <w:b/>
                <w:sz w:val="22"/>
                <w:szCs w:val="22"/>
              </w:rPr>
              <w:t>Latvijas Lielo pilsētu asociācija un Rīgas pilsētas būvvalde (Latvijas Pašvaldību savienība) (atzinumos izteikts identisks iebildums):</w:t>
            </w:r>
          </w:p>
          <w:p w14:paraId="4EFE3E63" w14:textId="77777777" w:rsidR="00503090" w:rsidRPr="003B1DDC" w:rsidRDefault="00503090" w:rsidP="003B1DDC">
            <w:pPr>
              <w:jc w:val="both"/>
              <w:rPr>
                <w:sz w:val="22"/>
                <w:szCs w:val="22"/>
              </w:rPr>
            </w:pPr>
            <w:r w:rsidRPr="003B1DDC">
              <w:rPr>
                <w:sz w:val="22"/>
                <w:szCs w:val="22"/>
              </w:rPr>
              <w:t>Noteikumu projekts nenosaka piemiņas zīmes vai informatīvās plāksnes jēdzienu. Ņemot vērā, ka Noteikumu projekts paredz atšķirīgo kārtību, Noteikumu projekts ir jāpapildina ar skaidrojumu, norādot, ar ko atšķiras piemiņas zīme no informatīvās plāksnes.</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0AAC40AC" w14:textId="77777777" w:rsidR="00503090" w:rsidRPr="003B1DDC" w:rsidRDefault="00503090" w:rsidP="003B1DDC">
            <w:pPr>
              <w:widowControl w:val="0"/>
              <w:autoSpaceDE w:val="0"/>
              <w:autoSpaceDN w:val="0"/>
              <w:adjustRightInd w:val="0"/>
              <w:jc w:val="center"/>
              <w:rPr>
                <w:b/>
                <w:bCs/>
                <w:sz w:val="22"/>
                <w:szCs w:val="22"/>
              </w:rPr>
            </w:pPr>
            <w:r w:rsidRPr="003B1DDC">
              <w:rPr>
                <w:b/>
                <w:bCs/>
                <w:sz w:val="22"/>
                <w:szCs w:val="22"/>
              </w:rPr>
              <w:t>Ņemts vērā</w:t>
            </w:r>
          </w:p>
          <w:p w14:paraId="0D39BEC2" w14:textId="77777777" w:rsidR="00503090" w:rsidRPr="003B1DDC" w:rsidRDefault="00503090" w:rsidP="003B1DDC">
            <w:pPr>
              <w:widowControl w:val="0"/>
              <w:autoSpaceDE w:val="0"/>
              <w:autoSpaceDN w:val="0"/>
              <w:adjustRightInd w:val="0"/>
              <w:jc w:val="both"/>
              <w:rPr>
                <w:bCs/>
                <w:sz w:val="22"/>
                <w:szCs w:val="22"/>
              </w:rPr>
            </w:pPr>
            <w:r w:rsidRPr="003B1DDC">
              <w:rPr>
                <w:bCs/>
                <w:sz w:val="22"/>
                <w:szCs w:val="22"/>
              </w:rPr>
              <w:t>Ņemot vērā iebildumā ietverto pamatojumu, piemiņas zīmes un informatīvās plāksnes jēdzieni skaidroti Ministru kabineta noteikumu projekta sākotnējās ietekmes novērtējuma ziņojuma (anotācijas) I sadaļas 2.punktā.</w:t>
            </w:r>
          </w:p>
        </w:tc>
        <w:tc>
          <w:tcPr>
            <w:tcW w:w="1018" w:type="pct"/>
            <w:tcBorders>
              <w:top w:val="single" w:sz="4" w:space="0" w:color="auto"/>
              <w:left w:val="single" w:sz="4" w:space="0" w:color="auto"/>
              <w:bottom w:val="single" w:sz="4" w:space="0" w:color="auto"/>
            </w:tcBorders>
            <w:shd w:val="clear" w:color="auto" w:fill="auto"/>
          </w:tcPr>
          <w:p w14:paraId="7B57DBC2" w14:textId="77777777" w:rsidR="00503090" w:rsidRPr="003B1DDC" w:rsidRDefault="00503090" w:rsidP="003B1DDC">
            <w:pPr>
              <w:pStyle w:val="naisc"/>
              <w:spacing w:before="0" w:after="0"/>
              <w:jc w:val="both"/>
              <w:rPr>
                <w:sz w:val="22"/>
                <w:szCs w:val="22"/>
              </w:rPr>
            </w:pPr>
            <w:r w:rsidRPr="003B1DDC">
              <w:rPr>
                <w:sz w:val="22"/>
                <w:szCs w:val="22"/>
              </w:rPr>
              <w:t>Ministru kabineta noteikumu projekta sākotnējās ietekmes novērtējuma ziņojuma (anotācijas) I sadaļas 2.punkts papildināts šādā redakcijā:</w:t>
            </w:r>
          </w:p>
          <w:p w14:paraId="7496A606" w14:textId="77777777" w:rsidR="00503090" w:rsidRPr="003B1DDC" w:rsidRDefault="00503090" w:rsidP="003B1DDC">
            <w:pPr>
              <w:pStyle w:val="naisc"/>
              <w:spacing w:before="0" w:after="0"/>
              <w:jc w:val="both"/>
              <w:rPr>
                <w:sz w:val="22"/>
                <w:szCs w:val="22"/>
              </w:rPr>
            </w:pPr>
          </w:p>
          <w:p w14:paraId="526C1A75" w14:textId="2861355E" w:rsidR="00503090" w:rsidRPr="003B1DDC" w:rsidRDefault="00503090" w:rsidP="003641F3">
            <w:pPr>
              <w:pStyle w:val="naisc"/>
              <w:spacing w:before="0" w:after="0"/>
              <w:jc w:val="both"/>
              <w:rPr>
                <w:sz w:val="22"/>
                <w:szCs w:val="22"/>
              </w:rPr>
            </w:pPr>
            <w:r w:rsidRPr="003B1DDC">
              <w:rPr>
                <w:sz w:val="22"/>
                <w:szCs w:val="22"/>
              </w:rPr>
              <w:t>„[..] </w:t>
            </w:r>
            <w:r w:rsidRPr="003B1DDC">
              <w:rPr>
                <w:bCs/>
                <w:sz w:val="22"/>
                <w:szCs w:val="22"/>
              </w:rPr>
              <w:t>Atšķirība starp informatīvo plāksni un piemiņas zīmi ir tā, ka informatīvajā plāksnē tekstuāli skaidro pieminekļa, piemiņas vietas vai piemiņas zīmes nozīmi, vai tekstuāli informē par personas vai vēsturiskā notikuma būtību. Savukārt piemiņas zīmes tiek veidotas attēlos, ornamentos vai īsās frāzēs</w:t>
            </w:r>
            <w:r w:rsidR="003641F3">
              <w:rPr>
                <w:bCs/>
                <w:sz w:val="22"/>
                <w:szCs w:val="22"/>
              </w:rPr>
              <w:t xml:space="preserve">. </w:t>
            </w:r>
            <w:r w:rsidRPr="003B1DDC">
              <w:rPr>
                <w:bCs/>
                <w:sz w:val="22"/>
                <w:szCs w:val="22"/>
              </w:rPr>
              <w:t>[..]</w:t>
            </w:r>
            <w:r w:rsidRPr="003B1DDC">
              <w:rPr>
                <w:sz w:val="22"/>
                <w:szCs w:val="22"/>
              </w:rPr>
              <w:t>”</w:t>
            </w:r>
          </w:p>
        </w:tc>
      </w:tr>
      <w:tr w:rsidR="00503090" w:rsidRPr="003B1DDC" w14:paraId="380704B3" w14:textId="77777777" w:rsidTr="008B0C16">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636BC985" w14:textId="77777777" w:rsidR="00503090" w:rsidRPr="003B1DDC" w:rsidRDefault="00503090" w:rsidP="004262D8">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391ED540" w14:textId="77777777" w:rsidR="00503090" w:rsidRPr="003B1DDC" w:rsidRDefault="00503090" w:rsidP="003B1DDC">
            <w:pPr>
              <w:pStyle w:val="naisc"/>
              <w:spacing w:before="0" w:after="0"/>
              <w:jc w:val="both"/>
              <w:rPr>
                <w:sz w:val="22"/>
                <w:szCs w:val="22"/>
              </w:rPr>
            </w:pPr>
            <w:r w:rsidRPr="003B1DDC">
              <w:rPr>
                <w:sz w:val="22"/>
                <w:szCs w:val="22"/>
              </w:rPr>
              <w:t>Ministru kabineta noteikumu projekta sākotnējās ietekmes novērtējuma ziņojuma (anotācijas) II sadaļas 1.punkts.</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6EE7BB3C" w14:textId="77777777" w:rsidR="00503090" w:rsidRPr="003B1DDC" w:rsidRDefault="00503090" w:rsidP="003B1DDC">
            <w:pPr>
              <w:jc w:val="both"/>
              <w:rPr>
                <w:b/>
                <w:sz w:val="22"/>
                <w:szCs w:val="22"/>
              </w:rPr>
            </w:pPr>
            <w:r w:rsidRPr="003B1DDC">
              <w:rPr>
                <w:b/>
                <w:sz w:val="22"/>
                <w:szCs w:val="22"/>
              </w:rPr>
              <w:t>Tieslietu ministrija:</w:t>
            </w:r>
          </w:p>
          <w:p w14:paraId="4B06D579" w14:textId="77777777" w:rsidR="00503090" w:rsidRPr="003B1DDC" w:rsidRDefault="00503090" w:rsidP="003B1DDC">
            <w:pPr>
              <w:jc w:val="both"/>
              <w:rPr>
                <w:sz w:val="22"/>
                <w:szCs w:val="22"/>
              </w:rPr>
            </w:pPr>
            <w:r w:rsidRPr="003B1DDC">
              <w:rPr>
                <w:sz w:val="22"/>
                <w:szCs w:val="22"/>
                <w:shd w:val="clear" w:color="auto" w:fill="FFFFFF"/>
              </w:rPr>
              <w:t>Lūdzam precizēt anotācijas II sadaļas 1. punktu atbilstoši</w:t>
            </w:r>
            <w:r w:rsidRPr="003B1DDC">
              <w:rPr>
                <w:sz w:val="22"/>
                <w:szCs w:val="22"/>
              </w:rPr>
              <w:t xml:space="preserve"> Instrukcijas Nr. 19 </w:t>
            </w:r>
            <w:r w:rsidRPr="003B1DDC">
              <w:rPr>
                <w:sz w:val="22"/>
                <w:szCs w:val="22"/>
                <w:shd w:val="clear" w:color="auto" w:fill="FFFFFF"/>
              </w:rPr>
              <w:t xml:space="preserve">20. punktam, norādot visas sabiedrības mērķgrupas, uz kurām attiecināms </w:t>
            </w:r>
            <w:r w:rsidRPr="003B1DDC">
              <w:rPr>
                <w:sz w:val="22"/>
                <w:szCs w:val="22"/>
              </w:rPr>
              <w:t>noteikumu</w:t>
            </w:r>
            <w:r w:rsidRPr="003B1DDC">
              <w:rPr>
                <w:sz w:val="22"/>
                <w:szCs w:val="22"/>
                <w:shd w:val="clear" w:color="auto" w:fill="FFFFFF"/>
              </w:rPr>
              <w:t xml:space="preserve"> projekta tiesiskais regulējums tiešā un netiešā veidā.</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6038535A" w14:textId="77777777" w:rsidR="00503090" w:rsidRPr="003B1DDC" w:rsidRDefault="00503090" w:rsidP="003B1DDC">
            <w:pPr>
              <w:widowControl w:val="0"/>
              <w:autoSpaceDE w:val="0"/>
              <w:autoSpaceDN w:val="0"/>
              <w:adjustRightInd w:val="0"/>
              <w:jc w:val="center"/>
              <w:rPr>
                <w:b/>
                <w:bCs/>
                <w:sz w:val="22"/>
                <w:szCs w:val="22"/>
              </w:rPr>
            </w:pPr>
            <w:r w:rsidRPr="003B1DDC">
              <w:rPr>
                <w:b/>
                <w:bCs/>
                <w:sz w:val="22"/>
                <w:szCs w:val="22"/>
              </w:rPr>
              <w:t>Ņemts vērā</w:t>
            </w:r>
          </w:p>
        </w:tc>
        <w:tc>
          <w:tcPr>
            <w:tcW w:w="1018" w:type="pct"/>
            <w:tcBorders>
              <w:top w:val="single" w:sz="4" w:space="0" w:color="auto"/>
              <w:left w:val="single" w:sz="4" w:space="0" w:color="auto"/>
              <w:bottom w:val="single" w:sz="4" w:space="0" w:color="auto"/>
            </w:tcBorders>
            <w:shd w:val="clear" w:color="auto" w:fill="auto"/>
          </w:tcPr>
          <w:p w14:paraId="6BE2A013" w14:textId="77777777" w:rsidR="00503090" w:rsidRPr="003B1DDC" w:rsidRDefault="00503090" w:rsidP="003B1DDC">
            <w:pPr>
              <w:pStyle w:val="naisc"/>
              <w:spacing w:before="0" w:after="0"/>
              <w:jc w:val="both"/>
              <w:rPr>
                <w:sz w:val="22"/>
                <w:szCs w:val="22"/>
              </w:rPr>
            </w:pPr>
            <w:r w:rsidRPr="003B1DDC">
              <w:rPr>
                <w:sz w:val="22"/>
                <w:szCs w:val="22"/>
              </w:rPr>
              <w:t>Ministru kabineta noteikumu projekta sākotnējās ietekmes novērtējuma ziņojuma (anotācijas) II sadaļas 1.punkts papildināts šādā redakcijā:</w:t>
            </w:r>
          </w:p>
          <w:p w14:paraId="10E3DA28" w14:textId="77777777" w:rsidR="00AA43C9" w:rsidRDefault="00AA43C9" w:rsidP="003B1DDC">
            <w:pPr>
              <w:pStyle w:val="naisc"/>
              <w:spacing w:before="0" w:after="0"/>
              <w:jc w:val="both"/>
              <w:rPr>
                <w:sz w:val="22"/>
                <w:szCs w:val="22"/>
              </w:rPr>
            </w:pPr>
          </w:p>
          <w:p w14:paraId="2C5AF21D" w14:textId="3DF23B90" w:rsidR="00503090" w:rsidRPr="003B1DDC" w:rsidRDefault="00503090" w:rsidP="003B1DDC">
            <w:pPr>
              <w:pStyle w:val="naisc"/>
              <w:spacing w:before="0" w:after="0"/>
              <w:jc w:val="both"/>
              <w:rPr>
                <w:sz w:val="22"/>
                <w:szCs w:val="22"/>
              </w:rPr>
            </w:pPr>
            <w:r w:rsidRPr="003B1DDC">
              <w:rPr>
                <w:sz w:val="22"/>
                <w:szCs w:val="22"/>
              </w:rPr>
              <w:t>„</w:t>
            </w:r>
            <w:r w:rsidRPr="003B1DDC">
              <w:rPr>
                <w:iCs/>
                <w:sz w:val="22"/>
                <w:szCs w:val="22"/>
              </w:rPr>
              <w:t xml:space="preserve">Personas, kuras ierosina pieminekļa, piemiņas zīmes uzstādīšanu, piemiņas vietas izveidošanu vai piemiņas plāksnes uzstādīšanu, to sabiedriski nozīmīgās vietās esošo nekustamo īpašumu īpašnieki, uz kuriem attiecināms Projekta regulējums, Vides aizsardzības un reģionālās attīstības ministrijas, Kultūras ministrijas, Aizsardzības ministrijas, Iekšlietu ministrijas, Nacionālās kultūras mantojuma pārvaldes, </w:t>
            </w:r>
            <w:r w:rsidRPr="003B1DDC">
              <w:rPr>
                <w:iCs/>
                <w:sz w:val="22"/>
                <w:szCs w:val="22"/>
              </w:rPr>
              <w:lastRenderedPageBreak/>
              <w:t>Latvijas Nacionālā kultūras centra, Valsts valodas centra, Latvijas Nacionālā arhīva, Latvijas Universitātes Latvijas Vēstures institūta, Latvijas Pašvaldību savienības, Latvijas Arhitektu savienības, Latvijas Dizaineru savienības, Latvijas Okupācijas muzeja, Latvijas Mākslinieku savienības nodarbinātie un pārstāvji, pašvaldībās nodarbinātie.</w:t>
            </w:r>
            <w:r w:rsidRPr="003B1DDC">
              <w:rPr>
                <w:sz w:val="22"/>
                <w:szCs w:val="22"/>
              </w:rPr>
              <w:t>”</w:t>
            </w:r>
          </w:p>
        </w:tc>
      </w:tr>
      <w:tr w:rsidR="00503090" w:rsidRPr="003B1DDC" w14:paraId="337E3E38" w14:textId="77777777" w:rsidTr="008B0C16">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004C096B" w14:textId="77777777" w:rsidR="00503090" w:rsidRPr="003B1DDC" w:rsidRDefault="00503090" w:rsidP="004262D8">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0011FECE" w14:textId="77777777" w:rsidR="00503090" w:rsidRPr="003B1DDC" w:rsidRDefault="00503090" w:rsidP="003B1DDC">
            <w:pPr>
              <w:pStyle w:val="naisc"/>
              <w:spacing w:before="0" w:after="0"/>
              <w:jc w:val="both"/>
              <w:rPr>
                <w:sz w:val="22"/>
                <w:szCs w:val="22"/>
              </w:rPr>
            </w:pPr>
            <w:r w:rsidRPr="003B1DDC">
              <w:rPr>
                <w:sz w:val="22"/>
                <w:szCs w:val="22"/>
              </w:rPr>
              <w:t>Ministru kabineta noteikumu projekta sākotnējās ietekmes novērtējuma ziņojuma (anotācijas) II sadaļas 2.punkts.</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4D68C967" w14:textId="77777777" w:rsidR="00503090" w:rsidRPr="003B1DDC" w:rsidRDefault="00503090" w:rsidP="003B1DDC">
            <w:pPr>
              <w:jc w:val="both"/>
              <w:rPr>
                <w:b/>
                <w:sz w:val="22"/>
                <w:szCs w:val="22"/>
              </w:rPr>
            </w:pPr>
            <w:r w:rsidRPr="003B1DDC">
              <w:rPr>
                <w:b/>
                <w:sz w:val="22"/>
                <w:szCs w:val="22"/>
              </w:rPr>
              <w:t>Tieslietu ministrija:</w:t>
            </w:r>
          </w:p>
          <w:p w14:paraId="48034ED8" w14:textId="77777777" w:rsidR="00503090" w:rsidRPr="003B1DDC" w:rsidRDefault="00503090" w:rsidP="003B1DDC">
            <w:pPr>
              <w:jc w:val="both"/>
              <w:rPr>
                <w:sz w:val="22"/>
                <w:szCs w:val="22"/>
              </w:rPr>
            </w:pPr>
            <w:r w:rsidRPr="003B1DDC">
              <w:rPr>
                <w:sz w:val="22"/>
                <w:szCs w:val="22"/>
                <w:shd w:val="clear" w:color="auto" w:fill="FFFFFF"/>
              </w:rPr>
              <w:t xml:space="preserve">Lūdzam precizēt anotācijas II sadaļas </w:t>
            </w:r>
            <w:r w:rsidRPr="003B1DDC">
              <w:rPr>
                <w:sz w:val="22"/>
                <w:szCs w:val="22"/>
              </w:rPr>
              <w:t>2. punktu, jo noteikumu projekts radīs papildu administratīvo slogu gan Vides aizsardzības un reģionālās attīstības ministrijai (turpmāk – VARAM), gan pašvaldībām, gan arī tiem, kas vēlas, lai tiktu uzstādītas informatīvās plāksnes, pieminekļi, piemiņas zīmes vai izveidotas piemiņas vietas.</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41F49128" w14:textId="77777777" w:rsidR="00503090" w:rsidRPr="003B1DDC" w:rsidRDefault="00503090" w:rsidP="003B1DDC">
            <w:pPr>
              <w:widowControl w:val="0"/>
              <w:autoSpaceDE w:val="0"/>
              <w:autoSpaceDN w:val="0"/>
              <w:adjustRightInd w:val="0"/>
              <w:jc w:val="center"/>
              <w:rPr>
                <w:b/>
                <w:bCs/>
                <w:sz w:val="22"/>
                <w:szCs w:val="22"/>
              </w:rPr>
            </w:pPr>
            <w:r w:rsidRPr="003B1DDC">
              <w:rPr>
                <w:b/>
                <w:bCs/>
                <w:sz w:val="22"/>
                <w:szCs w:val="22"/>
              </w:rPr>
              <w:t>Ņemts vērā</w:t>
            </w:r>
          </w:p>
        </w:tc>
        <w:tc>
          <w:tcPr>
            <w:tcW w:w="1018" w:type="pct"/>
            <w:tcBorders>
              <w:top w:val="single" w:sz="4" w:space="0" w:color="auto"/>
              <w:left w:val="single" w:sz="4" w:space="0" w:color="auto"/>
              <w:bottom w:val="single" w:sz="4" w:space="0" w:color="auto"/>
            </w:tcBorders>
            <w:shd w:val="clear" w:color="auto" w:fill="auto"/>
          </w:tcPr>
          <w:p w14:paraId="5E717975" w14:textId="77777777" w:rsidR="00503090" w:rsidRPr="003B1DDC" w:rsidRDefault="00503090" w:rsidP="003B1DDC">
            <w:pPr>
              <w:pStyle w:val="naisc"/>
              <w:spacing w:before="0" w:after="0"/>
              <w:jc w:val="both"/>
              <w:rPr>
                <w:sz w:val="22"/>
                <w:szCs w:val="22"/>
              </w:rPr>
            </w:pPr>
            <w:r w:rsidRPr="003B1DDC">
              <w:rPr>
                <w:sz w:val="22"/>
                <w:szCs w:val="22"/>
              </w:rPr>
              <w:t>Ministru kabineta noteikumu projekta sākotnējās ietekmes novērtējuma ziņojuma (anotācijas) II sadaļas 2.punkts papildināts šādā redakcijā:</w:t>
            </w:r>
          </w:p>
          <w:p w14:paraId="424D53BF" w14:textId="77777777" w:rsidR="00503090" w:rsidRPr="003B1DDC" w:rsidRDefault="00503090" w:rsidP="003B1DDC">
            <w:pPr>
              <w:pStyle w:val="naisc"/>
              <w:spacing w:before="0" w:after="0"/>
              <w:jc w:val="both"/>
              <w:rPr>
                <w:sz w:val="22"/>
                <w:szCs w:val="22"/>
              </w:rPr>
            </w:pPr>
          </w:p>
          <w:p w14:paraId="2B92A2DA" w14:textId="67D224F0" w:rsidR="00503090" w:rsidRPr="003B1DDC" w:rsidRDefault="00503090" w:rsidP="003B1DDC">
            <w:pPr>
              <w:pStyle w:val="naisc"/>
              <w:spacing w:before="0" w:after="0"/>
              <w:jc w:val="both"/>
              <w:rPr>
                <w:sz w:val="22"/>
                <w:szCs w:val="22"/>
              </w:rPr>
            </w:pPr>
            <w:r w:rsidRPr="003B1DDC">
              <w:rPr>
                <w:sz w:val="22"/>
                <w:szCs w:val="22"/>
              </w:rPr>
              <w:t>„</w:t>
            </w:r>
            <w:r w:rsidR="00CE0865" w:rsidRPr="00CE0865">
              <w:rPr>
                <w:sz w:val="22"/>
                <w:szCs w:val="22"/>
              </w:rPr>
              <w:t>Administratīvais slogs tiks palielināts. Projekts ietver jaunus pienākumus Vides aizsardzības un reģionālās attīstības ministrijai. Jauni pienākumi noteikti arī pašvaldībām, kuru teritorijā atrodas Projektā paredzētie pieminekļi, piemiņas zīmes, piemiņas vietas un informatīvās plāksnes – nodrošināt ar to saistītās Projektā norādītās funkcijas.</w:t>
            </w:r>
            <w:r w:rsidRPr="003B1DDC">
              <w:rPr>
                <w:sz w:val="22"/>
                <w:szCs w:val="22"/>
              </w:rPr>
              <w:t>”</w:t>
            </w:r>
          </w:p>
        </w:tc>
      </w:tr>
      <w:tr w:rsidR="00503090" w:rsidRPr="003B1DDC" w14:paraId="6C4FAFA7" w14:textId="77777777" w:rsidTr="00854EC2">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0D25A697" w14:textId="77777777" w:rsidR="00503090" w:rsidRPr="003B1DDC" w:rsidRDefault="00503090" w:rsidP="004262D8">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7874A3D4" w14:textId="77777777" w:rsidR="00503090" w:rsidRPr="003B1DDC" w:rsidRDefault="00503090" w:rsidP="003B1DDC">
            <w:pPr>
              <w:pStyle w:val="naisc"/>
              <w:spacing w:before="0" w:after="0"/>
              <w:jc w:val="both"/>
              <w:rPr>
                <w:sz w:val="22"/>
                <w:szCs w:val="22"/>
              </w:rPr>
            </w:pPr>
            <w:r w:rsidRPr="003B1DDC">
              <w:rPr>
                <w:sz w:val="22"/>
                <w:szCs w:val="22"/>
              </w:rPr>
              <w:t>Ministru kabineta noteikumu projekta sākotnējās ietekmes novērtējuma ziņojuma (anotācijas) II sadaļas 3.punkts.</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2DBDE5F7" w14:textId="77777777" w:rsidR="00503090" w:rsidRPr="003B1DDC" w:rsidRDefault="00503090" w:rsidP="003B1DDC">
            <w:pPr>
              <w:jc w:val="both"/>
              <w:rPr>
                <w:b/>
                <w:sz w:val="22"/>
                <w:szCs w:val="22"/>
              </w:rPr>
            </w:pPr>
            <w:r w:rsidRPr="003B1DDC">
              <w:rPr>
                <w:b/>
                <w:sz w:val="22"/>
                <w:szCs w:val="22"/>
              </w:rPr>
              <w:t>Tieslietu ministrija:</w:t>
            </w:r>
          </w:p>
          <w:p w14:paraId="692C0893" w14:textId="77777777" w:rsidR="00503090" w:rsidRPr="003B1DDC" w:rsidRDefault="00503090" w:rsidP="003B1DDC">
            <w:pPr>
              <w:jc w:val="both"/>
              <w:rPr>
                <w:sz w:val="22"/>
                <w:szCs w:val="22"/>
              </w:rPr>
            </w:pPr>
            <w:r w:rsidRPr="003B1DDC">
              <w:rPr>
                <w:sz w:val="22"/>
                <w:szCs w:val="22"/>
                <w:shd w:val="clear" w:color="auto" w:fill="FFFFFF"/>
              </w:rPr>
              <w:t xml:space="preserve">Lūdzam precizēt anotācijas </w:t>
            </w:r>
            <w:r w:rsidRPr="003B1DDC">
              <w:rPr>
                <w:sz w:val="22"/>
                <w:szCs w:val="22"/>
              </w:rPr>
              <w:t xml:space="preserve">II sadaļas 3. punktu, jo noteikumu projekts radīs jaunas administratīvās izmaksas (izmaksas, kas saistītas ar informācijas apriti). It īpaši lielas administratīvās izmaksas varētu rasties VARAM un pašvaldībām </w:t>
            </w:r>
            <w:r w:rsidRPr="003B1DDC">
              <w:rPr>
                <w:sz w:val="22"/>
                <w:szCs w:val="22"/>
              </w:rPr>
              <w:lastRenderedPageBreak/>
              <w:t>saistībā ar noteikumu projekta 4., 5., 51. un 52. punktā paredzēto.</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5951D30E" w14:textId="77777777" w:rsidR="00503090" w:rsidRPr="003B1DDC" w:rsidRDefault="00503090" w:rsidP="003B1DDC">
            <w:pPr>
              <w:widowControl w:val="0"/>
              <w:autoSpaceDE w:val="0"/>
              <w:autoSpaceDN w:val="0"/>
              <w:adjustRightInd w:val="0"/>
              <w:jc w:val="center"/>
              <w:rPr>
                <w:b/>
                <w:bCs/>
                <w:sz w:val="22"/>
                <w:szCs w:val="22"/>
              </w:rPr>
            </w:pPr>
            <w:r w:rsidRPr="003B1DDC">
              <w:rPr>
                <w:b/>
                <w:bCs/>
                <w:sz w:val="22"/>
                <w:szCs w:val="22"/>
              </w:rPr>
              <w:lastRenderedPageBreak/>
              <w:t>Ņemts vērā</w:t>
            </w:r>
          </w:p>
        </w:tc>
        <w:tc>
          <w:tcPr>
            <w:tcW w:w="1018" w:type="pct"/>
            <w:tcBorders>
              <w:top w:val="single" w:sz="4" w:space="0" w:color="auto"/>
              <w:left w:val="single" w:sz="4" w:space="0" w:color="auto"/>
              <w:bottom w:val="single" w:sz="4" w:space="0" w:color="auto"/>
            </w:tcBorders>
            <w:shd w:val="clear" w:color="auto" w:fill="auto"/>
          </w:tcPr>
          <w:p w14:paraId="331AB041" w14:textId="7BD1864E" w:rsidR="00503090" w:rsidRDefault="00503090" w:rsidP="003B1DDC">
            <w:pPr>
              <w:pStyle w:val="naisc"/>
              <w:spacing w:before="0" w:after="0"/>
              <w:jc w:val="both"/>
              <w:rPr>
                <w:sz w:val="22"/>
                <w:szCs w:val="22"/>
              </w:rPr>
            </w:pPr>
            <w:r w:rsidRPr="003B1DDC">
              <w:rPr>
                <w:sz w:val="22"/>
                <w:szCs w:val="22"/>
              </w:rPr>
              <w:t>Ministru kabineta noteikumu projekta sākotnējās ietekmes novērtējuma ziņojuma (anotācijas) II sadaļas 3.punkts papildināts šādā redakcijā:</w:t>
            </w:r>
          </w:p>
          <w:p w14:paraId="301A68E1" w14:textId="77777777" w:rsidR="00BA500B" w:rsidRPr="003B1DDC" w:rsidRDefault="00BA500B" w:rsidP="003B1DDC">
            <w:pPr>
              <w:pStyle w:val="naisc"/>
              <w:spacing w:before="0" w:after="0"/>
              <w:jc w:val="both"/>
              <w:rPr>
                <w:sz w:val="22"/>
                <w:szCs w:val="22"/>
              </w:rPr>
            </w:pPr>
          </w:p>
          <w:p w14:paraId="7025A45F" w14:textId="2970C05D" w:rsidR="00503090" w:rsidRPr="003B1DDC" w:rsidRDefault="00503090" w:rsidP="003B1DDC">
            <w:pPr>
              <w:jc w:val="both"/>
              <w:rPr>
                <w:sz w:val="22"/>
                <w:szCs w:val="22"/>
              </w:rPr>
            </w:pPr>
            <w:r w:rsidRPr="003B1DDC">
              <w:rPr>
                <w:sz w:val="22"/>
                <w:szCs w:val="22"/>
              </w:rPr>
              <w:t>„</w:t>
            </w:r>
            <w:r w:rsidR="00E30038" w:rsidRPr="003B1DDC">
              <w:rPr>
                <w:iCs/>
                <w:sz w:val="22"/>
                <w:szCs w:val="22"/>
              </w:rPr>
              <w:t xml:space="preserve">Administratīvās izmaksas nevar aprēķināt ar precizitāti, jo nav zināms kopējais iespējamo priekšlikumu skaits par pieminekļu, piemiņas zīmju </w:t>
            </w:r>
            <w:r w:rsidR="00E30038" w:rsidRPr="003B1DDC">
              <w:rPr>
                <w:iCs/>
                <w:sz w:val="22"/>
                <w:szCs w:val="22"/>
              </w:rPr>
              <w:lastRenderedPageBreak/>
              <w:t xml:space="preserve">uzstādīšanu, piemiņas vietu izveidošanu vai informatīvo plākšņu izvietošanu katrā pašvaldībā. Ņemot vērā jau uzstādītās un pašvaldību </w:t>
            </w:r>
            <w:r w:rsidR="00BC24E1">
              <w:rPr>
                <w:iCs/>
                <w:sz w:val="22"/>
                <w:szCs w:val="22"/>
              </w:rPr>
              <w:t>tīmekļvietnēs</w:t>
            </w:r>
            <w:r w:rsidR="00E30038" w:rsidRPr="003B1DDC">
              <w:rPr>
                <w:iCs/>
                <w:sz w:val="22"/>
                <w:szCs w:val="22"/>
              </w:rPr>
              <w:t xml:space="preserve"> publicētās piemiņas vietas un pieminekļus, pie kuriem būtu izvietojamas informatīvās plāksnes, norādāms, ka mazā pašvaldībā tie būtu aptuveni 5, vidējā pašvaldībā aptuveni 10, bet lielā – vismaz 15 objekti, pie kuriem iespējams uzstādīt informatīvo plāksni Projekta ietvaros (neieskaitot informatīvās plāksnes, kas uzstādāmas pie Projekta īstenošanas gaitā izvietotajiem objektiem). Aptuvenas administratīvās izmaksas aprēķināmas vienai vienībai – katrai pieminekļa un piemiņas zīmes uzstādīšanai, piemiņas vietas izveidošanai un informatīvās plāksnes izvietošanai.</w:t>
            </w:r>
          </w:p>
          <w:p w14:paraId="03A7FD80" w14:textId="77777777" w:rsidR="00734EAF" w:rsidRDefault="00734EAF" w:rsidP="003B1DDC">
            <w:pPr>
              <w:jc w:val="both"/>
              <w:rPr>
                <w:iCs/>
                <w:sz w:val="22"/>
                <w:szCs w:val="22"/>
              </w:rPr>
            </w:pPr>
          </w:p>
          <w:p w14:paraId="3055084C" w14:textId="4DB3BEB5" w:rsidR="00503090" w:rsidRPr="003B1DDC" w:rsidRDefault="00503090" w:rsidP="003B1DDC">
            <w:pPr>
              <w:jc w:val="both"/>
              <w:rPr>
                <w:iCs/>
                <w:sz w:val="22"/>
                <w:szCs w:val="22"/>
              </w:rPr>
            </w:pPr>
            <w:r w:rsidRPr="003B1DDC">
              <w:rPr>
                <w:iCs/>
                <w:sz w:val="22"/>
                <w:szCs w:val="22"/>
              </w:rPr>
              <w:t>Administratīvo izmaksu aprēķins priekšlikumu iesniedzējiem (vienai vienībai):</w:t>
            </w:r>
          </w:p>
          <w:p w14:paraId="492C235A" w14:textId="33C84B07" w:rsidR="00503090" w:rsidRPr="003B1DDC" w:rsidRDefault="00503090" w:rsidP="003B1DDC">
            <w:pPr>
              <w:jc w:val="both"/>
              <w:rPr>
                <w:iCs/>
                <w:sz w:val="22"/>
                <w:szCs w:val="22"/>
              </w:rPr>
            </w:pPr>
            <w:r w:rsidRPr="003B1DDC">
              <w:rPr>
                <w:iCs/>
                <w:sz w:val="22"/>
                <w:szCs w:val="22"/>
              </w:rPr>
              <w:t>f – 9,47</w:t>
            </w:r>
            <w:r w:rsidR="009E6F94">
              <w:rPr>
                <w:iCs/>
                <w:sz w:val="22"/>
                <w:szCs w:val="22"/>
              </w:rPr>
              <w:t> </w:t>
            </w:r>
            <w:r w:rsidRPr="003B1DDC">
              <w:rPr>
                <w:i/>
                <w:iCs/>
                <w:sz w:val="22"/>
                <w:szCs w:val="22"/>
              </w:rPr>
              <w:t>euro</w:t>
            </w:r>
            <w:r w:rsidRPr="003B1DDC">
              <w:rPr>
                <w:iCs/>
                <w:sz w:val="22"/>
                <w:szCs w:val="22"/>
              </w:rPr>
              <w:t xml:space="preserve"> – vienas stundas darbaspēka vidējās izmaksas valstī </w:t>
            </w:r>
            <w:proofErr w:type="gramStart"/>
            <w:r w:rsidRPr="003B1DDC">
              <w:rPr>
                <w:iCs/>
                <w:sz w:val="22"/>
                <w:szCs w:val="22"/>
              </w:rPr>
              <w:t>2019.gadā</w:t>
            </w:r>
            <w:proofErr w:type="gramEnd"/>
            <w:r w:rsidRPr="003B1DDC">
              <w:rPr>
                <w:iCs/>
                <w:sz w:val="22"/>
                <w:szCs w:val="22"/>
              </w:rPr>
              <w:t>;</w:t>
            </w:r>
          </w:p>
          <w:p w14:paraId="3D550212" w14:textId="7989ADD1" w:rsidR="00503090" w:rsidRPr="003B1DDC" w:rsidRDefault="00503090" w:rsidP="003B1DDC">
            <w:pPr>
              <w:jc w:val="both"/>
              <w:rPr>
                <w:iCs/>
                <w:sz w:val="22"/>
                <w:szCs w:val="22"/>
              </w:rPr>
            </w:pPr>
            <w:r w:rsidRPr="003B1DDC">
              <w:rPr>
                <w:iCs/>
                <w:sz w:val="22"/>
                <w:szCs w:val="22"/>
              </w:rPr>
              <w:t>l – 24</w:t>
            </w:r>
            <w:r w:rsidR="009E6F94">
              <w:rPr>
                <w:iCs/>
                <w:sz w:val="22"/>
                <w:szCs w:val="22"/>
              </w:rPr>
              <w:t> </w:t>
            </w:r>
            <w:r w:rsidRPr="003B1DDC">
              <w:rPr>
                <w:iCs/>
                <w:sz w:val="22"/>
                <w:szCs w:val="22"/>
              </w:rPr>
              <w:t>h dokumentācijas sagatavošanai, iesniegšanai;</w:t>
            </w:r>
          </w:p>
          <w:p w14:paraId="013D463B" w14:textId="77777777" w:rsidR="00503090" w:rsidRPr="003B1DDC" w:rsidRDefault="00503090" w:rsidP="003B1DDC">
            <w:pPr>
              <w:jc w:val="both"/>
              <w:rPr>
                <w:iCs/>
                <w:sz w:val="22"/>
                <w:szCs w:val="22"/>
              </w:rPr>
            </w:pPr>
            <w:r w:rsidRPr="003B1DDC">
              <w:rPr>
                <w:iCs/>
                <w:sz w:val="22"/>
                <w:szCs w:val="22"/>
              </w:rPr>
              <w:t>n – 1 – priekšlikuma iesniedzējs;</w:t>
            </w:r>
          </w:p>
          <w:p w14:paraId="26BC092C" w14:textId="77777777" w:rsidR="00503090" w:rsidRPr="003B1DDC" w:rsidRDefault="00503090" w:rsidP="003B1DDC">
            <w:pPr>
              <w:jc w:val="both"/>
              <w:rPr>
                <w:iCs/>
                <w:sz w:val="22"/>
                <w:szCs w:val="22"/>
              </w:rPr>
            </w:pPr>
            <w:r w:rsidRPr="003B1DDC">
              <w:rPr>
                <w:iCs/>
                <w:sz w:val="22"/>
                <w:szCs w:val="22"/>
              </w:rPr>
              <w:t>b – 1 – vienas informatīvās plāksnes/piemiņas vietas izvietošana.</w:t>
            </w:r>
          </w:p>
          <w:p w14:paraId="16B89842" w14:textId="77777777" w:rsidR="00503090" w:rsidRPr="003B1DDC" w:rsidRDefault="00503090" w:rsidP="003B1DDC">
            <w:pPr>
              <w:jc w:val="both"/>
              <w:rPr>
                <w:i/>
                <w:iCs/>
                <w:sz w:val="22"/>
                <w:szCs w:val="22"/>
              </w:rPr>
            </w:pPr>
            <w:r w:rsidRPr="003B1DDC">
              <w:rPr>
                <w:iCs/>
                <w:sz w:val="22"/>
                <w:szCs w:val="22"/>
              </w:rPr>
              <w:t xml:space="preserve">C= (9,47 x 24) x (1 x 1) = 227,28 </w:t>
            </w:r>
            <w:r w:rsidRPr="003B1DDC">
              <w:rPr>
                <w:i/>
                <w:iCs/>
                <w:sz w:val="22"/>
                <w:szCs w:val="22"/>
              </w:rPr>
              <w:t>euro.</w:t>
            </w:r>
          </w:p>
          <w:p w14:paraId="42B5CE97" w14:textId="77777777" w:rsidR="00503090" w:rsidRPr="003B1DDC" w:rsidRDefault="00503090" w:rsidP="003B1DDC">
            <w:pPr>
              <w:jc w:val="both"/>
              <w:rPr>
                <w:iCs/>
                <w:sz w:val="22"/>
                <w:szCs w:val="22"/>
              </w:rPr>
            </w:pPr>
          </w:p>
          <w:p w14:paraId="53C3584D" w14:textId="77777777" w:rsidR="00503090" w:rsidRPr="003B1DDC" w:rsidRDefault="00503090" w:rsidP="003B1DDC">
            <w:pPr>
              <w:jc w:val="both"/>
              <w:rPr>
                <w:iCs/>
                <w:sz w:val="22"/>
                <w:szCs w:val="22"/>
              </w:rPr>
            </w:pPr>
            <w:r w:rsidRPr="003B1DDC">
              <w:rPr>
                <w:iCs/>
                <w:sz w:val="22"/>
                <w:szCs w:val="22"/>
              </w:rPr>
              <w:t>Administratīvo izmaksu aprēķins pašvaldībām (vienai vienībai):</w:t>
            </w:r>
          </w:p>
          <w:p w14:paraId="081F5140" w14:textId="794D101B" w:rsidR="00503090" w:rsidRPr="003B1DDC" w:rsidRDefault="00503090" w:rsidP="003B1DDC">
            <w:pPr>
              <w:jc w:val="both"/>
              <w:rPr>
                <w:iCs/>
                <w:sz w:val="22"/>
                <w:szCs w:val="22"/>
              </w:rPr>
            </w:pPr>
            <w:r w:rsidRPr="003B1DDC">
              <w:rPr>
                <w:iCs/>
                <w:sz w:val="22"/>
                <w:szCs w:val="22"/>
              </w:rPr>
              <w:lastRenderedPageBreak/>
              <w:t>f – 11,98</w:t>
            </w:r>
            <w:r w:rsidR="009E6F94">
              <w:rPr>
                <w:iCs/>
                <w:sz w:val="22"/>
                <w:szCs w:val="22"/>
              </w:rPr>
              <w:t> </w:t>
            </w:r>
            <w:r w:rsidRPr="003B1DDC">
              <w:rPr>
                <w:i/>
                <w:iCs/>
                <w:sz w:val="22"/>
                <w:szCs w:val="22"/>
              </w:rPr>
              <w:t>euro</w:t>
            </w:r>
            <w:r w:rsidRPr="003B1DDC">
              <w:rPr>
                <w:iCs/>
                <w:sz w:val="22"/>
                <w:szCs w:val="22"/>
              </w:rPr>
              <w:t xml:space="preserve"> – valsts pārvaldes darbaspēka vidējās izmaksas vienā stundā </w:t>
            </w:r>
            <w:proofErr w:type="gramStart"/>
            <w:r w:rsidRPr="003B1DDC">
              <w:rPr>
                <w:iCs/>
                <w:sz w:val="22"/>
                <w:szCs w:val="22"/>
              </w:rPr>
              <w:t>2019.gadā</w:t>
            </w:r>
            <w:proofErr w:type="gramEnd"/>
            <w:r w:rsidRPr="003B1DDC">
              <w:rPr>
                <w:iCs/>
                <w:sz w:val="22"/>
                <w:szCs w:val="22"/>
              </w:rPr>
              <w:t>;</w:t>
            </w:r>
          </w:p>
          <w:p w14:paraId="347CBE78" w14:textId="77777777" w:rsidR="00503090" w:rsidRPr="003B1DDC" w:rsidRDefault="00503090" w:rsidP="003B1DDC">
            <w:pPr>
              <w:jc w:val="both"/>
              <w:rPr>
                <w:iCs/>
                <w:sz w:val="22"/>
                <w:szCs w:val="22"/>
              </w:rPr>
            </w:pPr>
            <w:r w:rsidRPr="003B1DDC">
              <w:rPr>
                <w:iCs/>
                <w:sz w:val="22"/>
                <w:szCs w:val="22"/>
              </w:rPr>
              <w:t>l – 16 h dokumentācijas izskatīšanai un lēmuma pieņemšanai;</w:t>
            </w:r>
          </w:p>
          <w:p w14:paraId="30A3E09B" w14:textId="77777777" w:rsidR="00503090" w:rsidRPr="003B1DDC" w:rsidRDefault="00503090" w:rsidP="003B1DDC">
            <w:pPr>
              <w:jc w:val="both"/>
              <w:rPr>
                <w:iCs/>
                <w:sz w:val="22"/>
                <w:szCs w:val="22"/>
              </w:rPr>
            </w:pPr>
            <w:r w:rsidRPr="003B1DDC">
              <w:rPr>
                <w:iCs/>
                <w:sz w:val="22"/>
                <w:szCs w:val="22"/>
              </w:rPr>
              <w:t>n – 2 – aptuvenais iesaistīto darbinieku skaits Projektā paredzētā procesa īstenošanai pašvaldībā;</w:t>
            </w:r>
          </w:p>
          <w:p w14:paraId="19EC5A13" w14:textId="77777777" w:rsidR="00503090" w:rsidRPr="003B1DDC" w:rsidRDefault="00503090" w:rsidP="003B1DDC">
            <w:pPr>
              <w:jc w:val="both"/>
              <w:rPr>
                <w:iCs/>
                <w:sz w:val="22"/>
                <w:szCs w:val="22"/>
              </w:rPr>
            </w:pPr>
            <w:r w:rsidRPr="003B1DDC">
              <w:rPr>
                <w:iCs/>
                <w:sz w:val="22"/>
                <w:szCs w:val="22"/>
              </w:rPr>
              <w:t>b – 1 – vienas informatīvās plāksnes/piemiņas vietas izvietošana.</w:t>
            </w:r>
          </w:p>
          <w:p w14:paraId="1B48547C" w14:textId="43375EDB" w:rsidR="00503090" w:rsidRDefault="00503090" w:rsidP="003B1DDC">
            <w:pPr>
              <w:jc w:val="both"/>
              <w:rPr>
                <w:iCs/>
                <w:sz w:val="22"/>
                <w:szCs w:val="22"/>
              </w:rPr>
            </w:pPr>
            <w:r w:rsidRPr="003B1DDC">
              <w:rPr>
                <w:iCs/>
                <w:sz w:val="22"/>
                <w:szCs w:val="22"/>
              </w:rPr>
              <w:t>C= (11,98 x 16) x (2 x 1) = 383,36</w:t>
            </w:r>
            <w:r w:rsidR="009E6F94">
              <w:rPr>
                <w:iCs/>
                <w:sz w:val="22"/>
                <w:szCs w:val="22"/>
              </w:rPr>
              <w:t> </w:t>
            </w:r>
            <w:r w:rsidRPr="003B1DDC">
              <w:rPr>
                <w:i/>
                <w:iCs/>
                <w:sz w:val="22"/>
                <w:szCs w:val="22"/>
              </w:rPr>
              <w:t>euro</w:t>
            </w:r>
            <w:r w:rsidRPr="003B1DDC">
              <w:rPr>
                <w:iCs/>
                <w:sz w:val="22"/>
                <w:szCs w:val="22"/>
              </w:rPr>
              <w:t>.</w:t>
            </w:r>
          </w:p>
          <w:p w14:paraId="3E3EC7CF" w14:textId="77777777" w:rsidR="007F7798" w:rsidRPr="003B1DDC" w:rsidRDefault="007F7798" w:rsidP="003B1DDC">
            <w:pPr>
              <w:jc w:val="both"/>
              <w:rPr>
                <w:iCs/>
                <w:sz w:val="22"/>
                <w:szCs w:val="22"/>
              </w:rPr>
            </w:pPr>
          </w:p>
          <w:p w14:paraId="1A1E29C8" w14:textId="77777777" w:rsidR="00503090" w:rsidRPr="003B1DDC" w:rsidRDefault="00503090" w:rsidP="003B1DDC">
            <w:pPr>
              <w:jc w:val="both"/>
              <w:rPr>
                <w:iCs/>
                <w:sz w:val="22"/>
                <w:szCs w:val="22"/>
              </w:rPr>
            </w:pPr>
            <w:r w:rsidRPr="003B1DDC">
              <w:rPr>
                <w:iCs/>
                <w:sz w:val="22"/>
                <w:szCs w:val="22"/>
              </w:rPr>
              <w:t>Administratīvo izmaksu aprēķins Vides aizsardzības un reģionālās attīstības ministrijai (vienai vienībai):</w:t>
            </w:r>
          </w:p>
          <w:p w14:paraId="1235A750" w14:textId="0A976DFF" w:rsidR="00503090" w:rsidRPr="003B1DDC" w:rsidRDefault="00503090" w:rsidP="003B1DDC">
            <w:pPr>
              <w:jc w:val="both"/>
              <w:rPr>
                <w:iCs/>
                <w:sz w:val="22"/>
                <w:szCs w:val="22"/>
              </w:rPr>
            </w:pPr>
            <w:r w:rsidRPr="003B1DDC">
              <w:rPr>
                <w:iCs/>
                <w:sz w:val="22"/>
                <w:szCs w:val="22"/>
              </w:rPr>
              <w:t>f – 13,33</w:t>
            </w:r>
            <w:r w:rsidR="009E6F94">
              <w:rPr>
                <w:iCs/>
                <w:sz w:val="22"/>
                <w:szCs w:val="22"/>
              </w:rPr>
              <w:t> </w:t>
            </w:r>
            <w:r w:rsidRPr="003B1DDC">
              <w:rPr>
                <w:i/>
                <w:iCs/>
                <w:sz w:val="22"/>
                <w:szCs w:val="22"/>
              </w:rPr>
              <w:t>euro</w:t>
            </w:r>
            <w:r w:rsidRPr="003B1DDC">
              <w:rPr>
                <w:iCs/>
                <w:sz w:val="22"/>
                <w:szCs w:val="22"/>
              </w:rPr>
              <w:t xml:space="preserve"> – vienas stundas darbaspēka vidējās izmaksas vecākā eksperta amatam </w:t>
            </w:r>
            <w:proofErr w:type="gramStart"/>
            <w:r w:rsidRPr="003B1DDC">
              <w:rPr>
                <w:iCs/>
                <w:sz w:val="22"/>
                <w:szCs w:val="22"/>
              </w:rPr>
              <w:t>2019.gadā</w:t>
            </w:r>
            <w:proofErr w:type="gramEnd"/>
            <w:r w:rsidRPr="003B1DDC">
              <w:rPr>
                <w:iCs/>
                <w:sz w:val="22"/>
                <w:szCs w:val="22"/>
              </w:rPr>
              <w:t>;</w:t>
            </w:r>
          </w:p>
          <w:p w14:paraId="2F6070BF" w14:textId="798D2E02" w:rsidR="00503090" w:rsidRPr="003B1DDC" w:rsidRDefault="00503090" w:rsidP="003B1DDC">
            <w:pPr>
              <w:jc w:val="both"/>
              <w:rPr>
                <w:iCs/>
                <w:sz w:val="22"/>
                <w:szCs w:val="22"/>
              </w:rPr>
            </w:pPr>
            <w:r w:rsidRPr="003B1DDC">
              <w:rPr>
                <w:iCs/>
                <w:sz w:val="22"/>
                <w:szCs w:val="22"/>
              </w:rPr>
              <w:t>l – 16</w:t>
            </w:r>
            <w:r w:rsidR="009E6F94">
              <w:rPr>
                <w:iCs/>
                <w:sz w:val="22"/>
                <w:szCs w:val="22"/>
              </w:rPr>
              <w:t> </w:t>
            </w:r>
            <w:r w:rsidRPr="003B1DDC">
              <w:rPr>
                <w:iCs/>
                <w:sz w:val="22"/>
                <w:szCs w:val="22"/>
              </w:rPr>
              <w:t>h informācijas sniegšanai padomei (nepieciešamības gadījumā), padomes darba koordinācija, padomes atzinuma ievietošana tīmekļvietnē, to izpildes kontrole;</w:t>
            </w:r>
          </w:p>
          <w:p w14:paraId="21D20A35" w14:textId="77777777" w:rsidR="00503090" w:rsidRPr="003B1DDC" w:rsidRDefault="00503090" w:rsidP="003B1DDC">
            <w:pPr>
              <w:jc w:val="both"/>
              <w:rPr>
                <w:iCs/>
                <w:sz w:val="22"/>
                <w:szCs w:val="22"/>
              </w:rPr>
            </w:pPr>
            <w:r w:rsidRPr="003B1DDC">
              <w:rPr>
                <w:iCs/>
                <w:sz w:val="22"/>
                <w:szCs w:val="22"/>
              </w:rPr>
              <w:t>n – 1 – atbildīgā amatpersona;</w:t>
            </w:r>
          </w:p>
          <w:p w14:paraId="11DE5D49" w14:textId="77777777" w:rsidR="00503090" w:rsidRPr="003B1DDC" w:rsidRDefault="00503090" w:rsidP="003B1DDC">
            <w:pPr>
              <w:jc w:val="both"/>
              <w:rPr>
                <w:iCs/>
                <w:sz w:val="22"/>
                <w:szCs w:val="22"/>
              </w:rPr>
            </w:pPr>
            <w:r w:rsidRPr="003B1DDC">
              <w:rPr>
                <w:iCs/>
                <w:sz w:val="22"/>
                <w:szCs w:val="22"/>
              </w:rPr>
              <w:t>b – 1 – vienas informatīvās plāksnes/piemiņas vietas izvietošana/Padomes sasaukums.</w:t>
            </w:r>
          </w:p>
          <w:p w14:paraId="1AAD7EAE" w14:textId="62F44F09" w:rsidR="00503090" w:rsidRPr="003B1DDC" w:rsidRDefault="00503090" w:rsidP="003B1DDC">
            <w:pPr>
              <w:jc w:val="both"/>
              <w:rPr>
                <w:i/>
                <w:iCs/>
                <w:sz w:val="22"/>
                <w:szCs w:val="22"/>
              </w:rPr>
            </w:pPr>
            <w:r w:rsidRPr="003B1DDC">
              <w:rPr>
                <w:iCs/>
                <w:sz w:val="22"/>
                <w:szCs w:val="22"/>
              </w:rPr>
              <w:t>C= (13,33 x 16) x (1 x 1) = 213,28</w:t>
            </w:r>
            <w:r w:rsidR="009E6F94">
              <w:rPr>
                <w:iCs/>
                <w:sz w:val="22"/>
                <w:szCs w:val="22"/>
              </w:rPr>
              <w:t> </w:t>
            </w:r>
            <w:r w:rsidRPr="003B1DDC">
              <w:rPr>
                <w:i/>
                <w:iCs/>
                <w:sz w:val="22"/>
                <w:szCs w:val="22"/>
              </w:rPr>
              <w:t>euro.</w:t>
            </w:r>
          </w:p>
          <w:p w14:paraId="0CE1A5CB" w14:textId="77777777" w:rsidR="00503090" w:rsidRPr="003B1DDC" w:rsidRDefault="00503090" w:rsidP="003B1DDC">
            <w:pPr>
              <w:jc w:val="both"/>
              <w:rPr>
                <w:i/>
                <w:iCs/>
                <w:sz w:val="22"/>
                <w:szCs w:val="22"/>
              </w:rPr>
            </w:pPr>
          </w:p>
          <w:p w14:paraId="47A20249" w14:textId="77777777" w:rsidR="00503090" w:rsidRPr="003B1DDC" w:rsidRDefault="00503090" w:rsidP="003B1DDC">
            <w:pPr>
              <w:jc w:val="both"/>
              <w:rPr>
                <w:iCs/>
                <w:sz w:val="22"/>
                <w:szCs w:val="22"/>
              </w:rPr>
            </w:pPr>
            <w:r w:rsidRPr="003B1DDC">
              <w:rPr>
                <w:iCs/>
                <w:sz w:val="22"/>
                <w:szCs w:val="22"/>
              </w:rPr>
              <w:t>Administratīvo izmaksu aprēķins Nacionālajai kultūras mantojuma pārvaldei atzinuma sniegšanai (nepieciešamības gadījumā):</w:t>
            </w:r>
          </w:p>
          <w:p w14:paraId="2D3E846F" w14:textId="10827D36" w:rsidR="00503090" w:rsidRPr="003B1DDC" w:rsidRDefault="00503090" w:rsidP="003B1DDC">
            <w:pPr>
              <w:jc w:val="both"/>
              <w:rPr>
                <w:iCs/>
                <w:sz w:val="22"/>
                <w:szCs w:val="22"/>
              </w:rPr>
            </w:pPr>
            <w:r w:rsidRPr="003B1DDC">
              <w:rPr>
                <w:iCs/>
                <w:sz w:val="22"/>
                <w:szCs w:val="22"/>
              </w:rPr>
              <w:lastRenderedPageBreak/>
              <w:t>f – 11,98</w:t>
            </w:r>
            <w:r w:rsidR="009E6F94">
              <w:rPr>
                <w:iCs/>
                <w:sz w:val="22"/>
                <w:szCs w:val="22"/>
              </w:rPr>
              <w:t> </w:t>
            </w:r>
            <w:r w:rsidRPr="003B1DDC">
              <w:rPr>
                <w:i/>
                <w:iCs/>
                <w:sz w:val="22"/>
                <w:szCs w:val="22"/>
              </w:rPr>
              <w:t>euro</w:t>
            </w:r>
            <w:r w:rsidRPr="003B1DDC">
              <w:rPr>
                <w:iCs/>
                <w:sz w:val="22"/>
                <w:szCs w:val="22"/>
              </w:rPr>
              <w:t xml:space="preserve"> – valsts pārvaldes darbaspēka vidējās izmaksas vienā stundā </w:t>
            </w:r>
            <w:proofErr w:type="gramStart"/>
            <w:r w:rsidRPr="003B1DDC">
              <w:rPr>
                <w:iCs/>
                <w:sz w:val="22"/>
                <w:szCs w:val="22"/>
              </w:rPr>
              <w:t>2019.gadā</w:t>
            </w:r>
            <w:proofErr w:type="gramEnd"/>
            <w:r w:rsidRPr="003B1DDC">
              <w:rPr>
                <w:iCs/>
                <w:sz w:val="22"/>
                <w:szCs w:val="22"/>
              </w:rPr>
              <w:t>;</w:t>
            </w:r>
          </w:p>
          <w:p w14:paraId="526B6EF7" w14:textId="19071CAD" w:rsidR="00503090" w:rsidRPr="003B1DDC" w:rsidRDefault="00503090" w:rsidP="003B1DDC">
            <w:pPr>
              <w:jc w:val="both"/>
              <w:rPr>
                <w:iCs/>
                <w:sz w:val="22"/>
                <w:szCs w:val="22"/>
              </w:rPr>
            </w:pPr>
            <w:r w:rsidRPr="003B1DDC">
              <w:rPr>
                <w:iCs/>
                <w:sz w:val="22"/>
                <w:szCs w:val="22"/>
              </w:rPr>
              <w:t>l – 16</w:t>
            </w:r>
            <w:r w:rsidR="009E6F94">
              <w:rPr>
                <w:iCs/>
                <w:sz w:val="22"/>
                <w:szCs w:val="22"/>
              </w:rPr>
              <w:t> </w:t>
            </w:r>
            <w:r w:rsidRPr="003B1DDC">
              <w:rPr>
                <w:iCs/>
                <w:sz w:val="22"/>
                <w:szCs w:val="22"/>
              </w:rPr>
              <w:t>h iesniegto dokumentu izskatīšana un atzinuma izveidošana;</w:t>
            </w:r>
          </w:p>
          <w:p w14:paraId="7E8CCEFF" w14:textId="77777777" w:rsidR="00503090" w:rsidRPr="003B1DDC" w:rsidRDefault="00503090" w:rsidP="003B1DDC">
            <w:pPr>
              <w:jc w:val="both"/>
              <w:rPr>
                <w:iCs/>
                <w:sz w:val="22"/>
                <w:szCs w:val="22"/>
              </w:rPr>
            </w:pPr>
            <w:r w:rsidRPr="003B1DDC">
              <w:rPr>
                <w:iCs/>
                <w:sz w:val="22"/>
                <w:szCs w:val="22"/>
              </w:rPr>
              <w:t>n – 1 – par atzinuma sniegšanu atbildīgais darbinieks;</w:t>
            </w:r>
          </w:p>
          <w:p w14:paraId="7AEE0199" w14:textId="77777777" w:rsidR="00503090" w:rsidRPr="003B1DDC" w:rsidRDefault="00503090" w:rsidP="003B1DDC">
            <w:pPr>
              <w:jc w:val="both"/>
              <w:rPr>
                <w:iCs/>
                <w:sz w:val="22"/>
                <w:szCs w:val="22"/>
              </w:rPr>
            </w:pPr>
            <w:r w:rsidRPr="003B1DDC">
              <w:rPr>
                <w:iCs/>
                <w:sz w:val="22"/>
                <w:szCs w:val="22"/>
              </w:rPr>
              <w:t>b – 1 – vienas informatīvās plāksnes/piemiņas vietas izvietošana.</w:t>
            </w:r>
          </w:p>
          <w:p w14:paraId="17C03941" w14:textId="09841849" w:rsidR="00503090" w:rsidRDefault="00503090" w:rsidP="003B1DDC">
            <w:pPr>
              <w:jc w:val="both"/>
              <w:rPr>
                <w:i/>
                <w:iCs/>
                <w:sz w:val="22"/>
                <w:szCs w:val="22"/>
              </w:rPr>
            </w:pPr>
            <w:r w:rsidRPr="003B1DDC">
              <w:rPr>
                <w:iCs/>
                <w:sz w:val="22"/>
                <w:szCs w:val="22"/>
              </w:rPr>
              <w:t>C= (11,98 x 16) x (1 x 1) = 191,68</w:t>
            </w:r>
            <w:r w:rsidR="009E6F94">
              <w:rPr>
                <w:iCs/>
                <w:sz w:val="22"/>
                <w:szCs w:val="22"/>
              </w:rPr>
              <w:t> </w:t>
            </w:r>
            <w:r w:rsidRPr="003B1DDC">
              <w:rPr>
                <w:i/>
                <w:iCs/>
                <w:sz w:val="22"/>
                <w:szCs w:val="22"/>
              </w:rPr>
              <w:t>euro.</w:t>
            </w:r>
          </w:p>
          <w:p w14:paraId="2BA451F5" w14:textId="77777777" w:rsidR="007F7798" w:rsidRPr="003B1DDC" w:rsidRDefault="007F7798" w:rsidP="003B1DDC">
            <w:pPr>
              <w:jc w:val="both"/>
              <w:rPr>
                <w:i/>
                <w:iCs/>
                <w:sz w:val="22"/>
                <w:szCs w:val="22"/>
              </w:rPr>
            </w:pPr>
          </w:p>
          <w:p w14:paraId="5FA2BF25" w14:textId="77777777" w:rsidR="00503090" w:rsidRPr="003B1DDC" w:rsidRDefault="00503090" w:rsidP="003B1DDC">
            <w:pPr>
              <w:jc w:val="both"/>
              <w:rPr>
                <w:iCs/>
                <w:sz w:val="22"/>
                <w:szCs w:val="22"/>
              </w:rPr>
            </w:pPr>
            <w:r w:rsidRPr="003B1DDC">
              <w:rPr>
                <w:iCs/>
                <w:sz w:val="22"/>
                <w:szCs w:val="22"/>
              </w:rPr>
              <w:t>Kopējās administratīvās izmaksas vienai vienībai (ar Nacionālās kultūras mantojuma pārvaldes atzinumu):</w:t>
            </w:r>
          </w:p>
          <w:p w14:paraId="018BD3F9" w14:textId="77777777" w:rsidR="00503090" w:rsidRPr="003B1DDC" w:rsidRDefault="00503090" w:rsidP="003B1DDC">
            <w:pPr>
              <w:pStyle w:val="naisc"/>
              <w:spacing w:before="0" w:after="0"/>
              <w:jc w:val="both"/>
              <w:rPr>
                <w:sz w:val="22"/>
                <w:szCs w:val="22"/>
              </w:rPr>
            </w:pPr>
            <w:r w:rsidRPr="003B1DDC">
              <w:rPr>
                <w:iCs/>
                <w:sz w:val="22"/>
                <w:szCs w:val="22"/>
              </w:rPr>
              <w:t>227,28 + 383,36 + 213,28 + 191,68 = 1015,60 </w:t>
            </w:r>
            <w:r w:rsidRPr="003B1DDC">
              <w:rPr>
                <w:i/>
                <w:iCs/>
                <w:sz w:val="22"/>
                <w:szCs w:val="22"/>
              </w:rPr>
              <w:t>euro.</w:t>
            </w:r>
            <w:r w:rsidRPr="003B1DDC">
              <w:rPr>
                <w:iCs/>
                <w:sz w:val="22"/>
                <w:szCs w:val="22"/>
              </w:rPr>
              <w:t>”</w:t>
            </w:r>
          </w:p>
        </w:tc>
      </w:tr>
      <w:tr w:rsidR="00503090" w:rsidRPr="003B1DDC" w14:paraId="72012ABC" w14:textId="77777777" w:rsidTr="008B0C16">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48127C59" w14:textId="77777777" w:rsidR="00503090" w:rsidRPr="003B1DDC" w:rsidRDefault="00503090" w:rsidP="004262D8">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08395041" w14:textId="65188A39" w:rsidR="00503090" w:rsidRPr="003B1DDC" w:rsidRDefault="00503090" w:rsidP="003B1DDC">
            <w:pPr>
              <w:pStyle w:val="naisc"/>
              <w:spacing w:before="0" w:after="0"/>
              <w:jc w:val="both"/>
              <w:rPr>
                <w:sz w:val="22"/>
                <w:szCs w:val="22"/>
              </w:rPr>
            </w:pPr>
            <w:r w:rsidRPr="003B1DDC">
              <w:rPr>
                <w:sz w:val="22"/>
                <w:szCs w:val="22"/>
              </w:rPr>
              <w:t>Ministru kabineta noteikumu projekta sākotnējās ietekmes novērtējuma ziņojuma (anotācijas) II sadaļa.</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0A259984" w14:textId="77777777" w:rsidR="00503090" w:rsidRPr="003B1DDC" w:rsidRDefault="00503090" w:rsidP="003B1DDC">
            <w:pPr>
              <w:jc w:val="both"/>
              <w:rPr>
                <w:b/>
                <w:sz w:val="22"/>
                <w:szCs w:val="22"/>
              </w:rPr>
            </w:pPr>
            <w:r w:rsidRPr="003B1DDC">
              <w:rPr>
                <w:b/>
                <w:sz w:val="22"/>
                <w:szCs w:val="22"/>
              </w:rPr>
              <w:t>Latvijas Lielo pilsētu asociācija un Rīgas pilsētas būvvalde (Latvijas Pašvaldību savienība) (atzinumos izteikts identisks iebildums):</w:t>
            </w:r>
          </w:p>
          <w:p w14:paraId="5F7F04AA" w14:textId="110572B0" w:rsidR="00503090" w:rsidRDefault="00503090" w:rsidP="003B1DDC">
            <w:pPr>
              <w:jc w:val="both"/>
              <w:rPr>
                <w:sz w:val="22"/>
                <w:szCs w:val="22"/>
              </w:rPr>
            </w:pPr>
            <w:r w:rsidRPr="003B1DDC">
              <w:rPr>
                <w:sz w:val="22"/>
                <w:szCs w:val="22"/>
              </w:rPr>
              <w:t xml:space="preserve">Ņemot vērā, ka ar Noteikumu projektu tiek uzlikti jaunie pienākumi būvvaldēm </w:t>
            </w:r>
            <w:proofErr w:type="gramStart"/>
            <w:r w:rsidRPr="003B1DDC">
              <w:rPr>
                <w:sz w:val="22"/>
                <w:szCs w:val="22"/>
              </w:rPr>
              <w:t>(</w:t>
            </w:r>
            <w:proofErr w:type="gramEnd"/>
            <w:r w:rsidRPr="003B1DDC">
              <w:rPr>
                <w:sz w:val="22"/>
                <w:szCs w:val="22"/>
              </w:rPr>
              <w:t xml:space="preserve">7.4., 25., 26., 27., 28., 29., 30., 33., 34., 35., 36., 38., 40.,, 41., 42., 43., 46., 48., 50. punktā) un jauni pienākumi pašvaldībām (5., 49., 52. punktā), </w:t>
            </w:r>
            <w:r w:rsidRPr="003B1DDC">
              <w:rPr>
                <w:b/>
                <w:sz w:val="22"/>
                <w:szCs w:val="22"/>
                <w:u w:val="single"/>
              </w:rPr>
              <w:t>nav saprotams, kāpēc Noteikumu projekts neskar jautājumu par tā ietekmi uz budžetu.</w:t>
            </w:r>
            <w:r w:rsidRPr="003B1DDC">
              <w:rPr>
                <w:sz w:val="22"/>
                <w:szCs w:val="22"/>
              </w:rPr>
              <w:t xml:space="preserve"> Vēršam uzmanību, ka vairāku dokumentu papīrā formā pārsūtīšana nozīmē pasta izdevumus, lēmuma </w:t>
            </w:r>
            <w:r w:rsidRPr="003B1DDC">
              <w:rPr>
                <w:sz w:val="22"/>
                <w:szCs w:val="22"/>
              </w:rPr>
              <w:lastRenderedPageBreak/>
              <w:t xml:space="preserve">pieņemšana nozīmē iesaistīt </w:t>
            </w:r>
            <w:proofErr w:type="spellStart"/>
            <w:r w:rsidRPr="003B1DDC">
              <w:rPr>
                <w:sz w:val="22"/>
                <w:szCs w:val="22"/>
              </w:rPr>
              <w:t>specialistus</w:t>
            </w:r>
            <w:proofErr w:type="spellEnd"/>
            <w:r w:rsidRPr="003B1DDC">
              <w:rPr>
                <w:sz w:val="22"/>
                <w:szCs w:val="22"/>
              </w:rPr>
              <w:t xml:space="preserve"> dokumentus izskatīšanā un atbildes sagatavošanā, informācijas apzināšana un uzskaite prasa papildu cilvēkresursus, kā arī plāksnes izgatavošanai un uzlikšanai nepieciešams finansējums.</w:t>
            </w:r>
          </w:p>
          <w:p w14:paraId="190D78EC" w14:textId="77777777" w:rsidR="008A7890" w:rsidRPr="003B1DDC" w:rsidRDefault="008A7890" w:rsidP="003B1DDC">
            <w:pPr>
              <w:jc w:val="both"/>
              <w:rPr>
                <w:sz w:val="22"/>
                <w:szCs w:val="22"/>
              </w:rPr>
            </w:pPr>
          </w:p>
          <w:p w14:paraId="669CB868" w14:textId="77777777" w:rsidR="00503090" w:rsidRPr="003B1DDC" w:rsidRDefault="00503090" w:rsidP="003B1DDC">
            <w:pPr>
              <w:jc w:val="both"/>
              <w:rPr>
                <w:b/>
                <w:sz w:val="22"/>
                <w:szCs w:val="22"/>
              </w:rPr>
            </w:pPr>
            <w:r w:rsidRPr="003B1DDC">
              <w:rPr>
                <w:b/>
                <w:sz w:val="22"/>
                <w:szCs w:val="22"/>
              </w:rPr>
              <w:t>Vides aizsardzības un reģionālās attīstības ministrija:</w:t>
            </w:r>
          </w:p>
          <w:p w14:paraId="255B4DEB" w14:textId="77777777" w:rsidR="00503090" w:rsidRPr="003B1DDC" w:rsidRDefault="00503090" w:rsidP="003B1DDC">
            <w:pPr>
              <w:jc w:val="both"/>
              <w:rPr>
                <w:b/>
                <w:iCs/>
                <w:sz w:val="22"/>
                <w:szCs w:val="22"/>
              </w:rPr>
            </w:pPr>
            <w:r w:rsidRPr="003B1DDC">
              <w:rPr>
                <w:sz w:val="22"/>
                <w:szCs w:val="22"/>
              </w:rPr>
              <w:t xml:space="preserve">Noteikumu projekts paredz, ka </w:t>
            </w:r>
            <w:proofErr w:type="gramStart"/>
            <w:r w:rsidRPr="003B1DDC">
              <w:rPr>
                <w:sz w:val="22"/>
                <w:szCs w:val="22"/>
              </w:rPr>
              <w:t>pieminekļu, piemiņas zīmju un piemiņas vietu izveides dokumentāciju</w:t>
            </w:r>
            <w:proofErr w:type="gramEnd"/>
            <w:r w:rsidRPr="003B1DDC">
              <w:rPr>
                <w:sz w:val="22"/>
                <w:szCs w:val="22"/>
              </w:rPr>
              <w:t xml:space="preserve"> jāsaskaņo ar pašvaldību. Anotācijā nav norādīta finansiālā ietekme uz pašvaldību budžetiem, uzliekot papildus administratīvo slogu pašvaldībām, kas prasīs finansiālus un administratīvus resursus. Likuma ”Par pašvaldībām” pašvaldībām 8. pants nosaka, ka ar likumu pašvaldībām var uzdot pildīt autonomās funkcijas, kas nav paredzētas šajā likumā, vienlaikus attiecīgajā likumā nosakot papildu finansēšanas avotus, ja funkciju izpilde saistīta ar izdevumu palielināšanos. Lūdzam precizēt anotāciju.</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3AC8E592" w14:textId="77777777" w:rsidR="00503090" w:rsidRPr="003B1DDC" w:rsidRDefault="00503090" w:rsidP="003B1DDC">
            <w:pPr>
              <w:widowControl w:val="0"/>
              <w:autoSpaceDE w:val="0"/>
              <w:autoSpaceDN w:val="0"/>
              <w:adjustRightInd w:val="0"/>
              <w:jc w:val="center"/>
              <w:rPr>
                <w:b/>
                <w:bCs/>
                <w:sz w:val="22"/>
                <w:szCs w:val="22"/>
              </w:rPr>
            </w:pPr>
            <w:r w:rsidRPr="003B1DDC">
              <w:rPr>
                <w:b/>
                <w:bCs/>
                <w:sz w:val="22"/>
                <w:szCs w:val="22"/>
              </w:rPr>
              <w:lastRenderedPageBreak/>
              <w:t>Ņemts vērā</w:t>
            </w:r>
          </w:p>
        </w:tc>
        <w:tc>
          <w:tcPr>
            <w:tcW w:w="1018" w:type="pct"/>
            <w:tcBorders>
              <w:top w:val="single" w:sz="4" w:space="0" w:color="auto"/>
              <w:left w:val="single" w:sz="4" w:space="0" w:color="auto"/>
              <w:bottom w:val="single" w:sz="4" w:space="0" w:color="auto"/>
            </w:tcBorders>
            <w:shd w:val="clear" w:color="auto" w:fill="auto"/>
          </w:tcPr>
          <w:p w14:paraId="481BEA87" w14:textId="514ACD8A" w:rsidR="00503090" w:rsidRPr="003B1DDC" w:rsidRDefault="00503090" w:rsidP="003B1DDC">
            <w:pPr>
              <w:tabs>
                <w:tab w:val="left" w:pos="993"/>
              </w:tabs>
              <w:jc w:val="both"/>
              <w:rPr>
                <w:sz w:val="22"/>
                <w:szCs w:val="22"/>
              </w:rPr>
            </w:pPr>
            <w:r w:rsidRPr="003B1DDC">
              <w:rPr>
                <w:sz w:val="22"/>
                <w:szCs w:val="22"/>
              </w:rPr>
              <w:t>Precizēt</w:t>
            </w:r>
            <w:r w:rsidR="006D4E44">
              <w:rPr>
                <w:sz w:val="22"/>
                <w:szCs w:val="22"/>
              </w:rPr>
              <w:t>s</w:t>
            </w:r>
            <w:r w:rsidRPr="003B1DDC">
              <w:rPr>
                <w:sz w:val="22"/>
                <w:szCs w:val="22"/>
              </w:rPr>
              <w:t xml:space="preserve"> Ministru kabineta noteikumu projekta sākotnējās ietekmes novērtējuma ziņojuma (anotācijas) II sadaļa</w:t>
            </w:r>
            <w:r w:rsidR="008E7261">
              <w:rPr>
                <w:sz w:val="22"/>
                <w:szCs w:val="22"/>
              </w:rPr>
              <w:t>s 3.punkts</w:t>
            </w:r>
            <w:r w:rsidRPr="003B1DDC">
              <w:rPr>
                <w:sz w:val="22"/>
                <w:szCs w:val="22"/>
              </w:rPr>
              <w:t>.</w:t>
            </w:r>
          </w:p>
        </w:tc>
      </w:tr>
      <w:tr w:rsidR="00F170E4" w:rsidRPr="003B1DDC" w14:paraId="707ECEAD" w14:textId="77777777" w:rsidTr="008B0C16">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110F64BB" w14:textId="77777777" w:rsidR="00F170E4" w:rsidRPr="003B1DDC" w:rsidRDefault="00F170E4" w:rsidP="004262D8">
            <w:pPr>
              <w:pStyle w:val="naisc"/>
              <w:numPr>
                <w:ilvl w:val="0"/>
                <w:numId w:val="1"/>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16982191" w14:textId="55CD5365" w:rsidR="00F170E4" w:rsidRPr="003B1DDC" w:rsidRDefault="00F170E4" w:rsidP="003B1DDC">
            <w:pPr>
              <w:pStyle w:val="naisc"/>
              <w:spacing w:before="0" w:after="0"/>
              <w:jc w:val="both"/>
              <w:rPr>
                <w:sz w:val="22"/>
                <w:szCs w:val="22"/>
              </w:rPr>
            </w:pPr>
            <w:r>
              <w:rPr>
                <w:sz w:val="22"/>
                <w:szCs w:val="22"/>
              </w:rPr>
              <w:t xml:space="preserve">Ministru kabineta noteikumu projekta sākotnējās ietekmes </w:t>
            </w:r>
            <w:r>
              <w:rPr>
                <w:sz w:val="22"/>
                <w:szCs w:val="22"/>
              </w:rPr>
              <w:lastRenderedPageBreak/>
              <w:t>novērtējuma ziņojuma (anotācijas) III sadaļa.</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77B343E3" w14:textId="77777777" w:rsidR="0059633F" w:rsidRPr="000C2B47" w:rsidRDefault="0059633F" w:rsidP="0059633F">
            <w:pPr>
              <w:jc w:val="both"/>
              <w:rPr>
                <w:iCs/>
                <w:sz w:val="22"/>
                <w:szCs w:val="22"/>
              </w:rPr>
            </w:pPr>
            <w:r w:rsidRPr="000C2B47">
              <w:rPr>
                <w:b/>
                <w:iCs/>
                <w:sz w:val="22"/>
                <w:szCs w:val="22"/>
              </w:rPr>
              <w:lastRenderedPageBreak/>
              <w:t>Vides aizsardzības un reģionālās attīstības ministrija:</w:t>
            </w:r>
          </w:p>
          <w:p w14:paraId="654C8407" w14:textId="33404DBB" w:rsidR="00F170E4" w:rsidRPr="00CE6135" w:rsidRDefault="0059633F" w:rsidP="0059633F">
            <w:pPr>
              <w:jc w:val="both"/>
              <w:rPr>
                <w:iCs/>
                <w:sz w:val="22"/>
                <w:szCs w:val="22"/>
              </w:rPr>
            </w:pPr>
            <w:r w:rsidRPr="000C2B47">
              <w:rPr>
                <w:sz w:val="22"/>
                <w:szCs w:val="22"/>
              </w:rPr>
              <w:lastRenderedPageBreak/>
              <w:t xml:space="preserve">Noteikumu projektā paredzēts uzdot VARAM jaunu uzdevumu, kura izpilde ir pastāvīga un resursu ietilpīga un esošā budžeta ietvarā šādi līdzekļi nav paredzēti. Līdz ar to VARAM vienlaikus ar uzdoto uzdevumu ir jāparedz arī finansējums. Lai nodrošinātu šīs jaunās funkcijas </w:t>
            </w:r>
            <w:proofErr w:type="spellStart"/>
            <w:r w:rsidRPr="000C2B47">
              <w:rPr>
                <w:sz w:val="22"/>
                <w:szCs w:val="22"/>
              </w:rPr>
              <w:t>izpuldi</w:t>
            </w:r>
            <w:proofErr w:type="spellEnd"/>
            <w:r w:rsidRPr="000C2B47">
              <w:rPr>
                <w:sz w:val="22"/>
                <w:szCs w:val="22"/>
              </w:rPr>
              <w:t xml:space="preserve">, VARAM lūdz papildināt anotāciju ar vienas amata vietas starpnozaru jauno politikas iniciatīvu īstenošanai nodrošināšanai izveidošanu, kur kopējais nepieciešamais finansējums ir </w:t>
            </w:r>
            <w:r w:rsidRPr="000C2B47">
              <w:rPr>
                <w:b/>
                <w:bCs/>
                <w:sz w:val="22"/>
                <w:szCs w:val="22"/>
              </w:rPr>
              <w:t>38 275</w:t>
            </w:r>
            <w:r w:rsidRPr="000C2B47">
              <w:rPr>
                <w:sz w:val="22"/>
                <w:szCs w:val="22"/>
              </w:rPr>
              <w:t xml:space="preserve"> </w:t>
            </w:r>
            <w:r w:rsidRPr="000C2B47">
              <w:rPr>
                <w:b/>
                <w:bCs/>
                <w:sz w:val="22"/>
                <w:szCs w:val="22"/>
              </w:rPr>
              <w:t>euro,</w:t>
            </w:r>
            <w:r w:rsidRPr="000C2B47">
              <w:rPr>
                <w:sz w:val="22"/>
                <w:szCs w:val="22"/>
              </w:rPr>
              <w:t xml:space="preserve"> tajā skaitā atlīdzībai 30 528 euro un amata vietas uzturēšanas izdevumiem 4 970 euro un kapitālajiem izdevumiem 2 777 euro</w:t>
            </w:r>
            <w:proofErr w:type="gramStart"/>
            <w:r w:rsidRPr="000C2B47">
              <w:rPr>
                <w:sz w:val="22"/>
                <w:szCs w:val="22"/>
              </w:rPr>
              <w:t xml:space="preserve">  </w:t>
            </w:r>
            <w:proofErr w:type="gramEnd"/>
            <w:r w:rsidRPr="000C2B47">
              <w:rPr>
                <w:sz w:val="22"/>
                <w:szCs w:val="22"/>
              </w:rPr>
              <w:t xml:space="preserve">(viena vecākā eksperta amata vieta - 36. saimes III līmenis 12. mēnešalgu grupa - ar mēnešalgu 1647 euro mēnesī). Vienlaicīgi papildus finansējuma nepieciešamību skatīt 2021.gada budžeta plānošanas procesā kopā ar visu ministriju un centrālo valsts iestāžu iesniegtajiem priekšlikumiem prioritāriem pasākumiem, ievērojot valsts budžeta finansiālās iespējas. Vēršam uzmanību, ka noteikumu projektā norādītais likuma deleģējums neparedz noteikt kārtību pieminekļu, piemiņas </w:t>
            </w:r>
            <w:r w:rsidRPr="000C2B47">
              <w:rPr>
                <w:sz w:val="22"/>
                <w:szCs w:val="22"/>
              </w:rPr>
              <w:lastRenderedPageBreak/>
              <w:t>zīmju un piemiņas vietu izveides konsultatīvās padomes (turpmāk – Padome) izveidei un tās darbībai.</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4371DDE7" w14:textId="14EBFCF2" w:rsidR="00F170E4" w:rsidRPr="0052113A" w:rsidRDefault="00AE016C" w:rsidP="00AE016C">
            <w:pPr>
              <w:widowControl w:val="0"/>
              <w:autoSpaceDE w:val="0"/>
              <w:autoSpaceDN w:val="0"/>
              <w:adjustRightInd w:val="0"/>
              <w:jc w:val="center"/>
              <w:rPr>
                <w:b/>
                <w:bCs/>
                <w:sz w:val="22"/>
                <w:szCs w:val="22"/>
              </w:rPr>
            </w:pPr>
            <w:r w:rsidRPr="00AE016C">
              <w:rPr>
                <w:b/>
                <w:bCs/>
                <w:sz w:val="22"/>
                <w:szCs w:val="22"/>
              </w:rPr>
              <w:lastRenderedPageBreak/>
              <w:t>Ministru kabineta noteikumu projekt</w:t>
            </w:r>
            <w:r>
              <w:rPr>
                <w:b/>
                <w:bCs/>
                <w:sz w:val="22"/>
                <w:szCs w:val="22"/>
              </w:rPr>
              <w:t xml:space="preserve">s precizēts </w:t>
            </w:r>
            <w:r w:rsidR="0052113A">
              <w:rPr>
                <w:b/>
                <w:bCs/>
                <w:sz w:val="22"/>
                <w:szCs w:val="22"/>
              </w:rPr>
              <w:t>a</w:t>
            </w:r>
            <w:r w:rsidR="0052113A" w:rsidRPr="0052113A">
              <w:rPr>
                <w:b/>
                <w:bCs/>
                <w:sz w:val="22"/>
                <w:szCs w:val="22"/>
              </w:rPr>
              <w:t xml:space="preserve">tbilstoši Valsts sekretāru </w:t>
            </w:r>
            <w:proofErr w:type="gramStart"/>
            <w:r w:rsidR="0052113A" w:rsidRPr="0052113A">
              <w:rPr>
                <w:b/>
                <w:bCs/>
                <w:sz w:val="22"/>
                <w:szCs w:val="22"/>
              </w:rPr>
              <w:t>2020.gada</w:t>
            </w:r>
            <w:proofErr w:type="gramEnd"/>
            <w:r w:rsidR="0052113A" w:rsidRPr="0052113A">
              <w:rPr>
                <w:b/>
                <w:bCs/>
                <w:sz w:val="22"/>
                <w:szCs w:val="22"/>
              </w:rPr>
              <w:t xml:space="preserve"> </w:t>
            </w:r>
            <w:r w:rsidR="0052113A" w:rsidRPr="0052113A">
              <w:rPr>
                <w:b/>
                <w:bCs/>
                <w:sz w:val="22"/>
                <w:szCs w:val="22"/>
              </w:rPr>
              <w:lastRenderedPageBreak/>
              <w:t>29.oktobra sanāksmes protokollēmuma (prot. Nr.43 29.§) „Noteikumu projekts „Pieminekļu un piemiņas zīmju uzstādīšanas, piemiņas vietu izveidošanas un informatīvo plākšņu izvietošanas noteikumi”” 2.punktam</w:t>
            </w:r>
          </w:p>
        </w:tc>
        <w:tc>
          <w:tcPr>
            <w:tcW w:w="1018" w:type="pct"/>
            <w:tcBorders>
              <w:top w:val="single" w:sz="4" w:space="0" w:color="auto"/>
              <w:left w:val="single" w:sz="4" w:space="0" w:color="auto"/>
              <w:bottom w:val="single" w:sz="4" w:space="0" w:color="auto"/>
            </w:tcBorders>
            <w:shd w:val="clear" w:color="auto" w:fill="auto"/>
          </w:tcPr>
          <w:p w14:paraId="025ACD33" w14:textId="56C66363" w:rsidR="00F170E4" w:rsidRPr="003B1DDC" w:rsidDel="005F53AA" w:rsidRDefault="00600506" w:rsidP="003C52EE">
            <w:pPr>
              <w:tabs>
                <w:tab w:val="left" w:pos="993"/>
              </w:tabs>
              <w:jc w:val="both"/>
              <w:rPr>
                <w:sz w:val="22"/>
                <w:szCs w:val="22"/>
              </w:rPr>
            </w:pPr>
            <w:r w:rsidRPr="003B1DDC">
              <w:rPr>
                <w:sz w:val="22"/>
                <w:szCs w:val="22"/>
              </w:rPr>
              <w:lastRenderedPageBreak/>
              <w:t xml:space="preserve">Precizēta Ministru kabineta noteikumu projekta sākotnējās </w:t>
            </w:r>
            <w:r w:rsidRPr="003B1DDC">
              <w:rPr>
                <w:sz w:val="22"/>
                <w:szCs w:val="22"/>
              </w:rPr>
              <w:lastRenderedPageBreak/>
              <w:t>ietekmes novērtējuma ziņojuma (anotācijas) III sadaļa.</w:t>
            </w:r>
          </w:p>
        </w:tc>
      </w:tr>
      <w:tr w:rsidR="0059633F" w:rsidRPr="003B1DDC" w14:paraId="389DB475" w14:textId="77777777" w:rsidTr="00D91CA0">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6513CB7E" w14:textId="77777777" w:rsidR="0059633F" w:rsidRPr="003B1DDC" w:rsidRDefault="0059633F" w:rsidP="004262D8">
            <w:pPr>
              <w:pStyle w:val="naisc"/>
              <w:numPr>
                <w:ilvl w:val="0"/>
                <w:numId w:val="30"/>
              </w:numPr>
              <w:spacing w:before="0" w:after="0"/>
              <w:jc w:val="left"/>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43728B9F" w14:textId="77777777" w:rsidR="0059633F" w:rsidRPr="003B1DDC" w:rsidRDefault="0059633F" w:rsidP="00D91CA0">
            <w:pPr>
              <w:pStyle w:val="naisc"/>
              <w:spacing w:before="0" w:after="0"/>
              <w:jc w:val="both"/>
              <w:rPr>
                <w:sz w:val="22"/>
                <w:szCs w:val="22"/>
              </w:rPr>
            </w:pPr>
            <w:r>
              <w:rPr>
                <w:sz w:val="22"/>
                <w:szCs w:val="22"/>
              </w:rPr>
              <w:t>Ministru kabineta noteikumu projekta sākotnējās ietekmes novērtējuma ziņojuma (anotācijas) III sadaļa.</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1C632D5A" w14:textId="77777777" w:rsidR="0059633F" w:rsidRDefault="0059633F" w:rsidP="00D91CA0">
            <w:pPr>
              <w:jc w:val="both"/>
              <w:rPr>
                <w:b/>
                <w:iCs/>
                <w:sz w:val="22"/>
                <w:szCs w:val="22"/>
              </w:rPr>
            </w:pPr>
            <w:r>
              <w:rPr>
                <w:b/>
                <w:iCs/>
                <w:sz w:val="22"/>
                <w:szCs w:val="22"/>
              </w:rPr>
              <w:t>Valsts kanceleja (iebildums izteikts pēc 17.08.2020. elektroniskās saskaņošanas):</w:t>
            </w:r>
          </w:p>
          <w:p w14:paraId="23CFA053" w14:textId="77777777" w:rsidR="0059633F" w:rsidRPr="00F170E4" w:rsidRDefault="0059633F" w:rsidP="00D91CA0">
            <w:pPr>
              <w:jc w:val="both"/>
              <w:rPr>
                <w:iCs/>
                <w:sz w:val="22"/>
                <w:szCs w:val="22"/>
              </w:rPr>
            </w:pPr>
            <w:r w:rsidRPr="00F170E4">
              <w:rPr>
                <w:iCs/>
                <w:sz w:val="22"/>
                <w:szCs w:val="22"/>
              </w:rPr>
              <w:t xml:space="preserve">Neatbalstām vienas jaunas amata vietas izveidi Vides aizsardzības un reģionālās attīstības lietu ministrijā (turpmāk - VARAM). Vēršam uzmanību, ka saskaņā ar Ministru kabineta 2017. gada 28. augusta sēdes protokola Nr.41 1.§ Informatīvais ziņojums "Par valsts budžeta izdevumu pārskatīšanas 2018., 2019. un 2020. gadam rezultātiem un priekšlikumi par šo rezultātu izmantošanu likumprojekta "Par vidēja termiņa budžeta ietvaru 2018., 2019. un 2020.gadam" un likumprojekta "Par valsts budžetu 2018.gadam" izstrādes procesā" 42.punktu ministrijām ir uzdots pārskatīt līdzšinējo praksi un turpmāk nepieprasīt jaunas amata vietas, nepieciešamos cilvēkresursus rodot iekšējo procesu efektivizēšanā vai ministrijas ietvaros (izņemot pilnā apmērā no ārvalstu finanšu palīdzības finansētās amata vietas). Turpmāk virzot tiesību aktu projektus, politikas plānošanas dokumentus, kā arī </w:t>
            </w:r>
            <w:r w:rsidRPr="00F170E4">
              <w:rPr>
                <w:iCs/>
                <w:sz w:val="22"/>
                <w:szCs w:val="22"/>
              </w:rPr>
              <w:lastRenderedPageBreak/>
              <w:t>sagatavojot līdzekļu pieprasījumu prioritārajiem pasākumiem, papildus finansējumu restrukturizētām amata vietām plānot kā starpību starp finansējumu esošajai amata vietai (tai skaitā arī vakancei) un amata vietai, kas būs nepieciešama konkrētā pasākuma īstenošanai.</w:t>
            </w:r>
          </w:p>
          <w:p w14:paraId="6F4666B1" w14:textId="77777777" w:rsidR="0059633F" w:rsidRPr="00CE6135" w:rsidRDefault="0059633F" w:rsidP="00D91CA0">
            <w:pPr>
              <w:jc w:val="both"/>
              <w:rPr>
                <w:iCs/>
                <w:sz w:val="22"/>
                <w:szCs w:val="22"/>
              </w:rPr>
            </w:pPr>
            <w:r w:rsidRPr="00F170E4">
              <w:rPr>
                <w:iCs/>
                <w:sz w:val="22"/>
                <w:szCs w:val="22"/>
              </w:rPr>
              <w:t>Vienlaikus informējam, ka saskaņā ar atlīdzības uzskaites sistēmā iesniegto informāciju uz 2020. gada 30. jūniju VARAM resora ietvaros bija norādīti 68 vakanti amati, tai skaitā 28 amati VARAM. Attiecīgi lūdzam izvērtēt iespēju paredzētās funkcijas izpildei pārdalīt šobrīd esošos vakantos amatus.</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7ADE8CA2" w14:textId="0C11C857" w:rsidR="0059633F" w:rsidRPr="003B1DDC" w:rsidRDefault="00AE016C" w:rsidP="00D91CA0">
            <w:pPr>
              <w:widowControl w:val="0"/>
              <w:autoSpaceDE w:val="0"/>
              <w:autoSpaceDN w:val="0"/>
              <w:adjustRightInd w:val="0"/>
              <w:jc w:val="center"/>
              <w:rPr>
                <w:b/>
                <w:bCs/>
                <w:sz w:val="22"/>
                <w:szCs w:val="22"/>
              </w:rPr>
            </w:pPr>
            <w:r w:rsidRPr="00AE016C">
              <w:rPr>
                <w:b/>
                <w:bCs/>
                <w:sz w:val="22"/>
                <w:szCs w:val="22"/>
              </w:rPr>
              <w:lastRenderedPageBreak/>
              <w:t>Ministru kabineta noteikumu projekt</w:t>
            </w:r>
            <w:r>
              <w:rPr>
                <w:b/>
                <w:bCs/>
                <w:sz w:val="22"/>
                <w:szCs w:val="22"/>
              </w:rPr>
              <w:t>s precizēts a</w:t>
            </w:r>
            <w:r w:rsidRPr="0052113A">
              <w:rPr>
                <w:b/>
                <w:bCs/>
                <w:sz w:val="22"/>
                <w:szCs w:val="22"/>
              </w:rPr>
              <w:t xml:space="preserve">tbilstoši Valsts sekretāru </w:t>
            </w:r>
            <w:proofErr w:type="gramStart"/>
            <w:r w:rsidRPr="0052113A">
              <w:rPr>
                <w:b/>
                <w:bCs/>
                <w:sz w:val="22"/>
                <w:szCs w:val="22"/>
              </w:rPr>
              <w:t>2020.gada</w:t>
            </w:r>
            <w:proofErr w:type="gramEnd"/>
            <w:r w:rsidRPr="0052113A">
              <w:rPr>
                <w:b/>
                <w:bCs/>
                <w:sz w:val="22"/>
                <w:szCs w:val="22"/>
              </w:rPr>
              <w:t xml:space="preserve"> 29.oktobra sanāksmes protokollēmuma (prot. Nr.43 29.§) „Noteikumu projekts „Pieminekļu un piemiņas zīmju uzstādīšanas, piemiņas vietu izveidošanas un informatīvo plākšņu izvietošanas noteikumi”” 2.punktam</w:t>
            </w:r>
          </w:p>
        </w:tc>
        <w:tc>
          <w:tcPr>
            <w:tcW w:w="1018" w:type="pct"/>
            <w:tcBorders>
              <w:top w:val="single" w:sz="4" w:space="0" w:color="auto"/>
              <w:left w:val="single" w:sz="4" w:space="0" w:color="auto"/>
              <w:bottom w:val="single" w:sz="4" w:space="0" w:color="auto"/>
            </w:tcBorders>
            <w:shd w:val="clear" w:color="auto" w:fill="auto"/>
          </w:tcPr>
          <w:p w14:paraId="46C61844" w14:textId="14D4C5C1" w:rsidR="0059633F" w:rsidRPr="003B1DDC" w:rsidDel="005F53AA" w:rsidRDefault="00A407F3" w:rsidP="00D91CA0">
            <w:pPr>
              <w:tabs>
                <w:tab w:val="left" w:pos="993"/>
              </w:tabs>
              <w:jc w:val="both"/>
              <w:rPr>
                <w:sz w:val="22"/>
                <w:szCs w:val="22"/>
              </w:rPr>
            </w:pPr>
            <w:r w:rsidRPr="003B1DDC">
              <w:rPr>
                <w:sz w:val="22"/>
                <w:szCs w:val="22"/>
              </w:rPr>
              <w:t>Precizēta Ministru kabineta noteikumu projekta sākotnējās ietekmes novērtējuma ziņojuma (anotācijas) III sadaļa.</w:t>
            </w:r>
            <w:r w:rsidR="00AE016C">
              <w:rPr>
                <w:sz w:val="22"/>
                <w:szCs w:val="22"/>
              </w:rPr>
              <w:t>.</w:t>
            </w:r>
          </w:p>
        </w:tc>
      </w:tr>
      <w:tr w:rsidR="00503090" w:rsidRPr="003B1DDC" w14:paraId="28B70F7A" w14:textId="77777777" w:rsidTr="008B0C16">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31D16B81" w14:textId="001688B7" w:rsidR="00503090" w:rsidRPr="003B1DDC" w:rsidRDefault="00503090" w:rsidP="004262D8">
            <w:pPr>
              <w:pStyle w:val="naisc"/>
              <w:numPr>
                <w:ilvl w:val="0"/>
                <w:numId w:val="30"/>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4A15FB6B" w14:textId="77777777" w:rsidR="00503090" w:rsidRPr="003B1DDC" w:rsidRDefault="00503090" w:rsidP="003B1DDC">
            <w:pPr>
              <w:pStyle w:val="naisc"/>
              <w:spacing w:before="0" w:after="0"/>
              <w:jc w:val="both"/>
              <w:rPr>
                <w:sz w:val="22"/>
                <w:szCs w:val="22"/>
              </w:rPr>
            </w:pPr>
            <w:r w:rsidRPr="003B1DDC">
              <w:rPr>
                <w:sz w:val="22"/>
                <w:szCs w:val="22"/>
              </w:rPr>
              <w:t>Ministru kabineta noteikumu projekta sākotnējās ietekmes novērtējuma ziņojuma (anotācijas) III sadaļa.</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485B239E" w14:textId="77777777" w:rsidR="00503090" w:rsidRPr="003B1DDC" w:rsidRDefault="00503090" w:rsidP="003B1DDC">
            <w:pPr>
              <w:jc w:val="both"/>
              <w:rPr>
                <w:b/>
                <w:iCs/>
                <w:sz w:val="22"/>
                <w:szCs w:val="22"/>
              </w:rPr>
            </w:pPr>
            <w:r w:rsidRPr="003B1DDC">
              <w:rPr>
                <w:b/>
                <w:iCs/>
                <w:sz w:val="22"/>
                <w:szCs w:val="22"/>
              </w:rPr>
              <w:t>Finanšu ministrija:</w:t>
            </w:r>
          </w:p>
          <w:p w14:paraId="6B7245E1" w14:textId="77777777" w:rsidR="00503090" w:rsidRPr="003B1DDC" w:rsidRDefault="00503090" w:rsidP="003B1DDC">
            <w:pPr>
              <w:jc w:val="both"/>
              <w:rPr>
                <w:iCs/>
                <w:sz w:val="22"/>
                <w:szCs w:val="22"/>
              </w:rPr>
            </w:pPr>
            <w:r w:rsidRPr="003B1DDC">
              <w:rPr>
                <w:iCs/>
                <w:sz w:val="22"/>
                <w:szCs w:val="22"/>
              </w:rPr>
              <w:t xml:space="preserve">Anotācijas III sadaļas 5.,7. un 8.kolonnas 2., 2.1., 3., 3.1., 5. un 5.1.apakšpunktā ir norādāms papildus nepieciešamā finansējuma apmērs 1 amata vietas izveidei Vides aizsardzības un reģionālās attīstības ministrijai, saskaņā ar Ministru kabineta </w:t>
            </w:r>
            <w:proofErr w:type="gramStart"/>
            <w:r w:rsidRPr="003B1DDC">
              <w:rPr>
                <w:iCs/>
                <w:sz w:val="22"/>
                <w:szCs w:val="22"/>
              </w:rPr>
              <w:t>2009.gada</w:t>
            </w:r>
            <w:proofErr w:type="gramEnd"/>
            <w:r w:rsidRPr="003B1DDC">
              <w:rPr>
                <w:iCs/>
                <w:sz w:val="22"/>
                <w:szCs w:val="22"/>
              </w:rPr>
              <w:t xml:space="preserve"> 15.decembra instrukcijā Nr.19 “Tiesību akta projekta sākotnējās ietekmes izvērtēšanas kārtība” (turpmāk – instrukcija) noteikto.</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19EFAEA5" w14:textId="77777777" w:rsidR="00503090" w:rsidRPr="003B1DDC" w:rsidRDefault="00503090" w:rsidP="003B1DDC">
            <w:pPr>
              <w:widowControl w:val="0"/>
              <w:autoSpaceDE w:val="0"/>
              <w:autoSpaceDN w:val="0"/>
              <w:adjustRightInd w:val="0"/>
              <w:jc w:val="center"/>
              <w:rPr>
                <w:b/>
                <w:bCs/>
                <w:sz w:val="22"/>
                <w:szCs w:val="22"/>
              </w:rPr>
            </w:pPr>
            <w:r w:rsidRPr="003B1DDC">
              <w:rPr>
                <w:b/>
                <w:bCs/>
                <w:sz w:val="22"/>
                <w:szCs w:val="22"/>
              </w:rPr>
              <w:t>Ņemts vērā</w:t>
            </w:r>
          </w:p>
        </w:tc>
        <w:tc>
          <w:tcPr>
            <w:tcW w:w="1018" w:type="pct"/>
            <w:tcBorders>
              <w:top w:val="single" w:sz="4" w:space="0" w:color="auto"/>
              <w:left w:val="single" w:sz="4" w:space="0" w:color="auto"/>
              <w:bottom w:val="single" w:sz="4" w:space="0" w:color="auto"/>
            </w:tcBorders>
            <w:shd w:val="clear" w:color="auto" w:fill="auto"/>
          </w:tcPr>
          <w:p w14:paraId="1B0BA49E" w14:textId="2192A0A4" w:rsidR="00503090" w:rsidRPr="003B1DDC" w:rsidRDefault="00A40C88" w:rsidP="003B1DDC">
            <w:pPr>
              <w:tabs>
                <w:tab w:val="left" w:pos="993"/>
              </w:tabs>
              <w:jc w:val="both"/>
              <w:rPr>
                <w:sz w:val="22"/>
                <w:szCs w:val="22"/>
              </w:rPr>
            </w:pPr>
            <w:r w:rsidRPr="003B1DDC">
              <w:rPr>
                <w:sz w:val="22"/>
                <w:szCs w:val="22"/>
              </w:rPr>
              <w:t>Precizēta Ministru kabineta noteikumu projekta sākotnējās ietekmes novērtējuma ziņojuma (anotācijas) III sadaļa.</w:t>
            </w:r>
          </w:p>
        </w:tc>
      </w:tr>
      <w:tr w:rsidR="00503090" w:rsidRPr="003B1DDC" w14:paraId="69CD0343" w14:textId="77777777" w:rsidTr="008B0C16">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11D97924" w14:textId="77777777" w:rsidR="00503090" w:rsidRPr="003B1DDC" w:rsidRDefault="00503090" w:rsidP="004262D8">
            <w:pPr>
              <w:pStyle w:val="naisc"/>
              <w:numPr>
                <w:ilvl w:val="0"/>
                <w:numId w:val="30"/>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5F0907EF" w14:textId="77777777" w:rsidR="00503090" w:rsidRPr="003B1DDC" w:rsidRDefault="00503090" w:rsidP="003B1DDC">
            <w:pPr>
              <w:pStyle w:val="naisc"/>
              <w:spacing w:before="0" w:after="0"/>
              <w:jc w:val="both"/>
              <w:rPr>
                <w:sz w:val="22"/>
                <w:szCs w:val="22"/>
              </w:rPr>
            </w:pPr>
            <w:r w:rsidRPr="003B1DDC">
              <w:rPr>
                <w:sz w:val="22"/>
                <w:szCs w:val="22"/>
              </w:rPr>
              <w:t xml:space="preserve">Ministru kabineta noteikumu projekta sākotnējās ietekmes </w:t>
            </w:r>
            <w:r w:rsidRPr="003B1DDC">
              <w:rPr>
                <w:sz w:val="22"/>
                <w:szCs w:val="22"/>
              </w:rPr>
              <w:lastRenderedPageBreak/>
              <w:t>novērtējuma ziņojuma (anotācijas) III sadaļa.</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78823BF4" w14:textId="77777777" w:rsidR="00503090" w:rsidRPr="003B1DDC" w:rsidRDefault="00503090" w:rsidP="003B1DDC">
            <w:pPr>
              <w:jc w:val="both"/>
              <w:rPr>
                <w:b/>
                <w:iCs/>
                <w:sz w:val="22"/>
                <w:szCs w:val="22"/>
              </w:rPr>
            </w:pPr>
            <w:r w:rsidRPr="003B1DDC">
              <w:rPr>
                <w:b/>
                <w:iCs/>
                <w:sz w:val="22"/>
                <w:szCs w:val="22"/>
              </w:rPr>
              <w:lastRenderedPageBreak/>
              <w:t>Finanšu ministrija:</w:t>
            </w:r>
          </w:p>
          <w:p w14:paraId="37430191" w14:textId="77777777" w:rsidR="00503090" w:rsidRPr="003B1DDC" w:rsidRDefault="00503090" w:rsidP="003B1DDC">
            <w:pPr>
              <w:jc w:val="both"/>
              <w:rPr>
                <w:iCs/>
                <w:sz w:val="22"/>
                <w:szCs w:val="22"/>
              </w:rPr>
            </w:pPr>
            <w:r w:rsidRPr="003B1DDC">
              <w:rPr>
                <w:iCs/>
                <w:sz w:val="22"/>
                <w:szCs w:val="22"/>
              </w:rPr>
              <w:t xml:space="preserve">Lūdzam anotācijas III sadaļas 6.punktā norādīt detalizētus </w:t>
            </w:r>
            <w:r w:rsidRPr="003B1DDC">
              <w:rPr>
                <w:iCs/>
                <w:sz w:val="22"/>
                <w:szCs w:val="22"/>
              </w:rPr>
              <w:lastRenderedPageBreak/>
              <w:t>aprēķinus, atbilstoši instrukcijas 51. un 52.punktā noteiktajam.</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209FF051" w14:textId="77777777" w:rsidR="00503090" w:rsidRPr="003B1DDC" w:rsidRDefault="00503090" w:rsidP="003B1DDC">
            <w:pPr>
              <w:widowControl w:val="0"/>
              <w:autoSpaceDE w:val="0"/>
              <w:autoSpaceDN w:val="0"/>
              <w:adjustRightInd w:val="0"/>
              <w:jc w:val="center"/>
              <w:rPr>
                <w:b/>
                <w:bCs/>
                <w:sz w:val="22"/>
                <w:szCs w:val="22"/>
              </w:rPr>
            </w:pPr>
            <w:r w:rsidRPr="003B1DDC">
              <w:rPr>
                <w:b/>
                <w:bCs/>
                <w:sz w:val="22"/>
                <w:szCs w:val="22"/>
              </w:rPr>
              <w:lastRenderedPageBreak/>
              <w:t>Ņemts vērā</w:t>
            </w:r>
          </w:p>
        </w:tc>
        <w:tc>
          <w:tcPr>
            <w:tcW w:w="1018" w:type="pct"/>
            <w:tcBorders>
              <w:top w:val="single" w:sz="4" w:space="0" w:color="auto"/>
              <w:left w:val="single" w:sz="4" w:space="0" w:color="auto"/>
              <w:bottom w:val="single" w:sz="4" w:space="0" w:color="auto"/>
            </w:tcBorders>
            <w:shd w:val="clear" w:color="auto" w:fill="auto"/>
          </w:tcPr>
          <w:p w14:paraId="32D328B2" w14:textId="5CC859E1" w:rsidR="00503090" w:rsidRPr="003B1DDC" w:rsidRDefault="00A40C88">
            <w:pPr>
              <w:tabs>
                <w:tab w:val="left" w:pos="993"/>
              </w:tabs>
              <w:jc w:val="both"/>
              <w:rPr>
                <w:sz w:val="22"/>
                <w:szCs w:val="22"/>
              </w:rPr>
            </w:pPr>
            <w:r w:rsidRPr="003B1DDC">
              <w:rPr>
                <w:sz w:val="22"/>
                <w:szCs w:val="22"/>
              </w:rPr>
              <w:t xml:space="preserve">Precizēta Ministru kabineta noteikumu projekta sākotnējās </w:t>
            </w:r>
            <w:r w:rsidRPr="003B1DDC">
              <w:rPr>
                <w:sz w:val="22"/>
                <w:szCs w:val="22"/>
              </w:rPr>
              <w:lastRenderedPageBreak/>
              <w:t>ietekmes novērtējuma ziņojuma (anotācijas) III sadaļa.</w:t>
            </w:r>
          </w:p>
        </w:tc>
      </w:tr>
      <w:tr w:rsidR="00503090" w:rsidRPr="003B1DDC" w14:paraId="442DB1E4" w14:textId="77777777" w:rsidTr="008B0C16">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79030FEE" w14:textId="77777777" w:rsidR="00503090" w:rsidRPr="003B1DDC" w:rsidRDefault="00503090" w:rsidP="004262D8">
            <w:pPr>
              <w:pStyle w:val="naisc"/>
              <w:numPr>
                <w:ilvl w:val="0"/>
                <w:numId w:val="30"/>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05872190" w14:textId="77777777" w:rsidR="00503090" w:rsidRPr="003B1DDC" w:rsidRDefault="00503090" w:rsidP="003B1DDC">
            <w:pPr>
              <w:pStyle w:val="naisc"/>
              <w:spacing w:before="0" w:after="0"/>
              <w:jc w:val="both"/>
              <w:rPr>
                <w:sz w:val="22"/>
                <w:szCs w:val="22"/>
              </w:rPr>
            </w:pPr>
            <w:r w:rsidRPr="003B1DDC">
              <w:rPr>
                <w:sz w:val="22"/>
                <w:szCs w:val="22"/>
              </w:rPr>
              <w:t>Ministru kabineta noteikumu projekta sākotnējās ietekmes novērtējuma ziņojuma (anotācijas) III sadaļa.</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2C1F4DC8" w14:textId="77777777" w:rsidR="00503090" w:rsidRPr="003B1DDC" w:rsidRDefault="00503090" w:rsidP="003B1DDC">
            <w:pPr>
              <w:jc w:val="both"/>
              <w:rPr>
                <w:b/>
                <w:iCs/>
                <w:sz w:val="22"/>
                <w:szCs w:val="22"/>
              </w:rPr>
            </w:pPr>
            <w:r w:rsidRPr="003B1DDC">
              <w:rPr>
                <w:b/>
                <w:iCs/>
                <w:sz w:val="22"/>
                <w:szCs w:val="22"/>
              </w:rPr>
              <w:t>Finanšu ministrija:</w:t>
            </w:r>
          </w:p>
          <w:p w14:paraId="47F7BB89" w14:textId="77777777" w:rsidR="00503090" w:rsidRPr="003B1DDC" w:rsidRDefault="00503090" w:rsidP="003B1DDC">
            <w:pPr>
              <w:jc w:val="both"/>
              <w:rPr>
                <w:iCs/>
                <w:sz w:val="22"/>
                <w:szCs w:val="22"/>
              </w:rPr>
            </w:pPr>
            <w:r w:rsidRPr="003B1DDC">
              <w:rPr>
                <w:sz w:val="22"/>
                <w:szCs w:val="22"/>
              </w:rPr>
              <w:t>Lūdzam papildināt anotācijas III sadaļas 6.punktu ar informāciju par veicamo pienākumu apmēru un anotācijas III sadaļas 8.punktu ar informāciju, kā tiks nodrošināta noteikumu projekta ieviešana, ja nepieciešamais finansējums netiks piešķirts.</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05E2545C" w14:textId="77777777" w:rsidR="00503090" w:rsidRPr="003B1DDC" w:rsidRDefault="00503090" w:rsidP="003B1DDC">
            <w:pPr>
              <w:widowControl w:val="0"/>
              <w:autoSpaceDE w:val="0"/>
              <w:autoSpaceDN w:val="0"/>
              <w:adjustRightInd w:val="0"/>
              <w:jc w:val="center"/>
              <w:rPr>
                <w:b/>
                <w:bCs/>
                <w:sz w:val="22"/>
                <w:szCs w:val="22"/>
              </w:rPr>
            </w:pPr>
            <w:r w:rsidRPr="003B1DDC">
              <w:rPr>
                <w:b/>
                <w:bCs/>
                <w:sz w:val="22"/>
                <w:szCs w:val="22"/>
              </w:rPr>
              <w:t>Ņemts vērā</w:t>
            </w:r>
          </w:p>
        </w:tc>
        <w:tc>
          <w:tcPr>
            <w:tcW w:w="1018" w:type="pct"/>
            <w:tcBorders>
              <w:top w:val="single" w:sz="4" w:space="0" w:color="auto"/>
              <w:left w:val="single" w:sz="4" w:space="0" w:color="auto"/>
              <w:bottom w:val="single" w:sz="4" w:space="0" w:color="auto"/>
            </w:tcBorders>
            <w:shd w:val="clear" w:color="auto" w:fill="auto"/>
          </w:tcPr>
          <w:p w14:paraId="56CAFBE0" w14:textId="20F4842E" w:rsidR="00503090" w:rsidRPr="003B1DDC" w:rsidRDefault="00A40C88">
            <w:pPr>
              <w:tabs>
                <w:tab w:val="left" w:pos="993"/>
              </w:tabs>
              <w:jc w:val="both"/>
              <w:rPr>
                <w:sz w:val="22"/>
                <w:szCs w:val="22"/>
              </w:rPr>
            </w:pPr>
            <w:r w:rsidRPr="003B1DDC">
              <w:rPr>
                <w:sz w:val="22"/>
                <w:szCs w:val="22"/>
              </w:rPr>
              <w:t>Precizēta Ministru kabineta noteikumu projekta sākotnējās ietekmes novērtējuma ziņojuma (anotācijas) III sadaļa.</w:t>
            </w:r>
          </w:p>
        </w:tc>
      </w:tr>
      <w:tr w:rsidR="00503090" w:rsidRPr="003B1DDC" w14:paraId="61C39E56" w14:textId="77777777" w:rsidTr="008B0C16">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280E58CA" w14:textId="77777777" w:rsidR="00503090" w:rsidRPr="003B1DDC" w:rsidRDefault="00503090" w:rsidP="004262D8">
            <w:pPr>
              <w:pStyle w:val="naisc"/>
              <w:numPr>
                <w:ilvl w:val="0"/>
                <w:numId w:val="30"/>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4970F282" w14:textId="77777777" w:rsidR="00503090" w:rsidRPr="003B1DDC" w:rsidRDefault="00503090" w:rsidP="003B1DDC">
            <w:pPr>
              <w:pStyle w:val="naisc"/>
              <w:spacing w:before="0" w:after="0"/>
              <w:jc w:val="both"/>
              <w:rPr>
                <w:sz w:val="22"/>
                <w:szCs w:val="22"/>
              </w:rPr>
            </w:pPr>
            <w:r w:rsidRPr="003B1DDC">
              <w:rPr>
                <w:sz w:val="22"/>
                <w:szCs w:val="22"/>
              </w:rPr>
              <w:t>Ministru kabineta noteikumu projekta sākotnējās ietekmes novērtējuma ziņojuma (anotācijas) III sadaļa.</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0D1436C1" w14:textId="77777777" w:rsidR="00503090" w:rsidRPr="003B1DDC" w:rsidRDefault="00503090" w:rsidP="003B1DDC">
            <w:pPr>
              <w:jc w:val="both"/>
              <w:rPr>
                <w:b/>
                <w:iCs/>
                <w:sz w:val="22"/>
                <w:szCs w:val="22"/>
              </w:rPr>
            </w:pPr>
            <w:r w:rsidRPr="003B1DDC">
              <w:rPr>
                <w:b/>
                <w:iCs/>
                <w:sz w:val="22"/>
                <w:szCs w:val="22"/>
              </w:rPr>
              <w:t>Finanšu ministrija:</w:t>
            </w:r>
          </w:p>
          <w:p w14:paraId="5B852F34" w14:textId="77777777" w:rsidR="00503090" w:rsidRPr="003B1DDC" w:rsidRDefault="00503090" w:rsidP="003B1DDC">
            <w:pPr>
              <w:jc w:val="both"/>
              <w:rPr>
                <w:b/>
                <w:iCs/>
                <w:sz w:val="22"/>
                <w:szCs w:val="22"/>
              </w:rPr>
            </w:pPr>
            <w:r w:rsidRPr="003B1DDC">
              <w:rPr>
                <w:iCs/>
                <w:sz w:val="22"/>
                <w:szCs w:val="22"/>
              </w:rPr>
              <w:t xml:space="preserve">Attiecībā uz anotācijas III sadaļā norādīto informāciju par jaunu amata vietu nepieciešamību, norādām, ka atbilstoši Ministru kabineta </w:t>
            </w:r>
            <w:proofErr w:type="gramStart"/>
            <w:r w:rsidRPr="003B1DDC">
              <w:rPr>
                <w:iCs/>
                <w:sz w:val="22"/>
                <w:szCs w:val="22"/>
              </w:rPr>
              <w:t>2017.gada</w:t>
            </w:r>
            <w:proofErr w:type="gramEnd"/>
            <w:r w:rsidRPr="003B1DDC">
              <w:rPr>
                <w:iCs/>
                <w:sz w:val="22"/>
                <w:szCs w:val="22"/>
              </w:rPr>
              <w:t xml:space="preserve"> 28.augusta ārkārtas sēdē (protokols Nr.41 1.§ 42.punkts) nolemtajam ministrijām jāpārskata līdzšinējā prakse un turpmāk nav jāpieprasa jaunas amata vietas, nepieciešamos cilvēkresursus rodot iekšējo procesu efektivizēšanā vai ministrijas ietvaros. Vienlaikus vēršam uzmanību, ka arī ar Ministru kabineta 2017.gada 24.novembra rīkojumu Nr.701 apstiprinātais Valsts pārvaldes reformu plāns 2020 paredz nodrošināt valsts pārvaldē nodarbināto skaita samazināšanu un uzraudzību. Papildus norādām, ka jautājumā par amata vietu skaita izmaiņām būtisks ir Valsts kancelejas </w:t>
            </w:r>
            <w:r w:rsidRPr="003B1DDC">
              <w:rPr>
                <w:iCs/>
                <w:sz w:val="22"/>
                <w:szCs w:val="22"/>
              </w:rPr>
              <w:lastRenderedPageBreak/>
              <w:t>viedoklis. Attiecīgi lūdzam precizēt anotācijas III sadaļu, sniedzot informāciju par iespējamo cilvēkresursu nodrošināšanu iekšējo procesu efektivizēšanas ietvaros vai saskaņojumu ar Valsts kanceleju par jaunu amata vietu izveidošanas iespējamību.</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41C3F86D" w14:textId="787A1787" w:rsidR="00503090" w:rsidRPr="003B1DDC" w:rsidRDefault="00FC5A3D" w:rsidP="0067531D">
            <w:pPr>
              <w:widowControl w:val="0"/>
              <w:autoSpaceDE w:val="0"/>
              <w:autoSpaceDN w:val="0"/>
              <w:adjustRightInd w:val="0"/>
              <w:jc w:val="center"/>
              <w:rPr>
                <w:b/>
                <w:bCs/>
                <w:sz w:val="22"/>
                <w:szCs w:val="22"/>
              </w:rPr>
            </w:pPr>
            <w:r w:rsidRPr="00AE016C">
              <w:rPr>
                <w:b/>
                <w:bCs/>
                <w:sz w:val="22"/>
                <w:szCs w:val="22"/>
              </w:rPr>
              <w:lastRenderedPageBreak/>
              <w:t>Ministru kabineta noteikumu projekt</w:t>
            </w:r>
            <w:r>
              <w:rPr>
                <w:b/>
                <w:bCs/>
                <w:sz w:val="22"/>
                <w:szCs w:val="22"/>
              </w:rPr>
              <w:t>s precizēts a</w:t>
            </w:r>
            <w:r w:rsidRPr="0052113A">
              <w:rPr>
                <w:b/>
                <w:bCs/>
                <w:sz w:val="22"/>
                <w:szCs w:val="22"/>
              </w:rPr>
              <w:t xml:space="preserve">tbilstoši Valsts sekretāru </w:t>
            </w:r>
            <w:proofErr w:type="gramStart"/>
            <w:r w:rsidRPr="0052113A">
              <w:rPr>
                <w:b/>
                <w:bCs/>
                <w:sz w:val="22"/>
                <w:szCs w:val="22"/>
              </w:rPr>
              <w:t>2020.gada</w:t>
            </w:r>
            <w:proofErr w:type="gramEnd"/>
            <w:r w:rsidRPr="0052113A">
              <w:rPr>
                <w:b/>
                <w:bCs/>
                <w:sz w:val="22"/>
                <w:szCs w:val="22"/>
              </w:rPr>
              <w:t xml:space="preserve"> 29.oktobra sanāksmes protokollēmuma (prot. Nr.43 29.§) „Noteikumu projekts „Pieminekļu un piemiņas zīmju uzstādīšanas, piemiņas vietu izveidošanas un informatīvo plākšņu izvietošanas noteikumi”” 2.punktam</w:t>
            </w:r>
          </w:p>
        </w:tc>
        <w:tc>
          <w:tcPr>
            <w:tcW w:w="1018" w:type="pct"/>
            <w:tcBorders>
              <w:top w:val="single" w:sz="4" w:space="0" w:color="auto"/>
              <w:left w:val="single" w:sz="4" w:space="0" w:color="auto"/>
              <w:bottom w:val="single" w:sz="4" w:space="0" w:color="auto"/>
            </w:tcBorders>
            <w:shd w:val="clear" w:color="auto" w:fill="auto"/>
          </w:tcPr>
          <w:p w14:paraId="57E0AFC3" w14:textId="72DD8070" w:rsidR="00503090" w:rsidRPr="003B1DDC" w:rsidRDefault="00FC5A3D" w:rsidP="0067531D">
            <w:pPr>
              <w:tabs>
                <w:tab w:val="left" w:pos="993"/>
              </w:tabs>
              <w:jc w:val="both"/>
              <w:rPr>
                <w:sz w:val="22"/>
                <w:szCs w:val="22"/>
              </w:rPr>
            </w:pPr>
            <w:r w:rsidRPr="003B1DDC">
              <w:rPr>
                <w:sz w:val="22"/>
                <w:szCs w:val="22"/>
              </w:rPr>
              <w:t>Precizēta Ministru kabineta noteikumu projekta sākotnējās ietekmes novērtējuma ziņojuma (anotācijas) III sadaļa.</w:t>
            </w:r>
          </w:p>
        </w:tc>
      </w:tr>
      <w:tr w:rsidR="00503090" w:rsidRPr="003B1DDC" w14:paraId="714D0B1C" w14:textId="77777777" w:rsidTr="008B0C16">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289E228F" w14:textId="77777777" w:rsidR="00503090" w:rsidRPr="003B1DDC" w:rsidRDefault="00503090" w:rsidP="004262D8">
            <w:pPr>
              <w:pStyle w:val="naisc"/>
              <w:numPr>
                <w:ilvl w:val="0"/>
                <w:numId w:val="30"/>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55A08F34" w14:textId="77777777" w:rsidR="00503090" w:rsidRPr="003B1DDC" w:rsidRDefault="00503090" w:rsidP="003B1DDC">
            <w:pPr>
              <w:pStyle w:val="naisc"/>
              <w:spacing w:before="0" w:after="0"/>
              <w:jc w:val="both"/>
              <w:rPr>
                <w:sz w:val="22"/>
                <w:szCs w:val="22"/>
              </w:rPr>
            </w:pPr>
            <w:r w:rsidRPr="003B1DDC">
              <w:rPr>
                <w:sz w:val="22"/>
                <w:szCs w:val="22"/>
              </w:rPr>
              <w:t>Ministru kabineta noteikumu projekta sākotnējās ietekmes novērtējuma ziņojuma (anotācijas) III sadaļa.</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0BA2B422" w14:textId="77777777" w:rsidR="00503090" w:rsidRPr="003B1DDC" w:rsidRDefault="00503090" w:rsidP="003B1DDC">
            <w:pPr>
              <w:tabs>
                <w:tab w:val="left" w:pos="993"/>
              </w:tabs>
              <w:jc w:val="both"/>
              <w:rPr>
                <w:b/>
                <w:sz w:val="22"/>
                <w:szCs w:val="22"/>
              </w:rPr>
            </w:pPr>
            <w:r w:rsidRPr="003B1DDC">
              <w:rPr>
                <w:b/>
                <w:sz w:val="22"/>
                <w:szCs w:val="22"/>
              </w:rPr>
              <w:t>Ventspils pilsētas dome (Latvijas Pašvaldību savienība):</w:t>
            </w:r>
          </w:p>
          <w:p w14:paraId="7BE52196" w14:textId="77777777" w:rsidR="00503090" w:rsidRPr="003B1DDC" w:rsidRDefault="00503090" w:rsidP="003B1DDC">
            <w:pPr>
              <w:ind w:right="-6"/>
              <w:jc w:val="both"/>
              <w:rPr>
                <w:bCs/>
                <w:sz w:val="22"/>
                <w:szCs w:val="22"/>
              </w:rPr>
            </w:pPr>
            <w:r w:rsidRPr="003B1DDC">
              <w:rPr>
                <w:sz w:val="22"/>
                <w:szCs w:val="22"/>
              </w:rPr>
              <w:t xml:space="preserve">Noteikumu projektā </w:t>
            </w:r>
            <w:r w:rsidRPr="003B1DDC">
              <w:rPr>
                <w:bCs/>
                <w:sz w:val="22"/>
                <w:szCs w:val="22"/>
              </w:rPr>
              <w:t>pašvaldībām tiek uzdoti jauni uzdevumi</w:t>
            </w:r>
            <w:r w:rsidRPr="003B1DDC">
              <w:rPr>
                <w:sz w:val="22"/>
                <w:szCs w:val="22"/>
              </w:rPr>
              <w:t xml:space="preserve"> – veikt šajos noteikumos paredzēto pieminekļu, piemiņas zīmju, piemiņas vietu un informatīvo plākšņu apzināšanu, uzskaiti un informācijas ievietošanu savā tīmekļa vietnē (noteikumu projekta 5.punkts) un informatīvo plākšņu uzstādīšanu (noteikumu projekta 49.punkts), </w:t>
            </w:r>
            <w:r w:rsidRPr="003B1DDC">
              <w:rPr>
                <w:bCs/>
                <w:sz w:val="22"/>
                <w:szCs w:val="22"/>
              </w:rPr>
              <w:t>neparedzot tam attiecīgu finansējumu.</w:t>
            </w:r>
          </w:p>
          <w:p w14:paraId="20468243" w14:textId="77777777" w:rsidR="00503090" w:rsidRPr="003B1DDC" w:rsidRDefault="00503090" w:rsidP="003B1DDC">
            <w:pPr>
              <w:ind w:right="-6"/>
              <w:jc w:val="both"/>
              <w:rPr>
                <w:bCs/>
                <w:sz w:val="22"/>
                <w:szCs w:val="22"/>
              </w:rPr>
            </w:pPr>
            <w:r w:rsidRPr="003B1DDC">
              <w:rPr>
                <w:sz w:val="22"/>
                <w:szCs w:val="22"/>
              </w:rPr>
              <w:t>Noteikumu projekta anotācijā nav vērtēts apstāklis, ka šādu uzdevumu deleģēšana rada pašvaldībām administratīvo slogu un izmaksas. Tādējādi n</w:t>
            </w:r>
            <w:r w:rsidRPr="003B1DDC">
              <w:rPr>
                <w:bCs/>
                <w:sz w:val="22"/>
                <w:szCs w:val="22"/>
              </w:rPr>
              <w:t>oteikumu projekta anotācija būtu jāpapildina ar administratīvā sloga un izmaksu izvērtējumu.</w:t>
            </w:r>
          </w:p>
          <w:p w14:paraId="4C00071A" w14:textId="77777777" w:rsidR="00503090" w:rsidRPr="003B1DDC" w:rsidRDefault="00503090" w:rsidP="003B1DDC">
            <w:pPr>
              <w:ind w:right="-6"/>
              <w:jc w:val="both"/>
              <w:rPr>
                <w:bCs/>
                <w:sz w:val="22"/>
                <w:szCs w:val="22"/>
              </w:rPr>
            </w:pPr>
            <w:r w:rsidRPr="003B1DDC">
              <w:rPr>
                <w:bCs/>
                <w:sz w:val="22"/>
                <w:szCs w:val="22"/>
              </w:rPr>
              <w:t xml:space="preserve">Likuma “Par kultūras pieminekļu aizsardzību” </w:t>
            </w:r>
            <w:proofErr w:type="gramStart"/>
            <w:r w:rsidRPr="003B1DDC">
              <w:rPr>
                <w:bCs/>
                <w:sz w:val="22"/>
                <w:szCs w:val="22"/>
              </w:rPr>
              <w:t>14.panta</w:t>
            </w:r>
            <w:proofErr w:type="gramEnd"/>
            <w:r w:rsidRPr="003B1DDC">
              <w:rPr>
                <w:bCs/>
                <w:sz w:val="22"/>
                <w:szCs w:val="22"/>
              </w:rPr>
              <w:t xml:space="preserve"> vienpadsmitajā daļā noteikts, ka pie objektiem, kuri neatbilst valsts </w:t>
            </w:r>
            <w:r w:rsidRPr="003B1DDC">
              <w:rPr>
                <w:bCs/>
                <w:sz w:val="22"/>
                <w:szCs w:val="22"/>
              </w:rPr>
              <w:lastRenderedPageBreak/>
              <w:t xml:space="preserve">aizsargājamo kultūras pieminekļu statusam, bet kuri sabiedriski nozīmīgās vietās ir izvietoti kā pieminekļi vai piemiņas vietas, </w:t>
            </w:r>
            <w:r w:rsidRPr="003B1DDC">
              <w:rPr>
                <w:bCs/>
                <w:sz w:val="22"/>
                <w:szCs w:val="22"/>
                <w:u w:val="single"/>
              </w:rPr>
              <w:t>var izvietot</w:t>
            </w:r>
            <w:r w:rsidRPr="003B1DDC">
              <w:rPr>
                <w:bCs/>
                <w:sz w:val="22"/>
                <w:szCs w:val="22"/>
              </w:rPr>
              <w:t xml:space="preserve"> tos izskaidrojošas informatīvās plāksnes. Par informatīvo plākšņu izvietošanu atbild attiecīgā pašvaldība vai pieminekļa īpašnieks.</w:t>
            </w:r>
          </w:p>
          <w:p w14:paraId="381D4437" w14:textId="77777777" w:rsidR="00503090" w:rsidRPr="003B1DDC" w:rsidRDefault="00503090" w:rsidP="003B1DDC">
            <w:pPr>
              <w:ind w:right="-6"/>
              <w:jc w:val="both"/>
              <w:rPr>
                <w:bCs/>
                <w:sz w:val="22"/>
                <w:szCs w:val="22"/>
              </w:rPr>
            </w:pPr>
            <w:r w:rsidRPr="003B1DDC">
              <w:rPr>
                <w:bCs/>
                <w:sz w:val="22"/>
                <w:szCs w:val="22"/>
              </w:rPr>
              <w:t xml:space="preserve">Tādejādi noteikumu projektā, pretēji iepriekš minētajā likumā noteiktajam, ir noteikts obligāts pienākums pašvaldībai uzstādīt informatīvās plāksnes. Ņemot vērā minēto, nepieciešams noteikumu projekta 49.punkta regulējumu precizēt atbilstoši likuma “Par kultūras pieminekļu aizsardzību” </w:t>
            </w:r>
            <w:proofErr w:type="gramStart"/>
            <w:r w:rsidRPr="003B1DDC">
              <w:rPr>
                <w:bCs/>
                <w:sz w:val="22"/>
                <w:szCs w:val="22"/>
              </w:rPr>
              <w:t>14.panta</w:t>
            </w:r>
            <w:proofErr w:type="gramEnd"/>
            <w:r w:rsidRPr="003B1DDC">
              <w:rPr>
                <w:bCs/>
                <w:sz w:val="22"/>
                <w:szCs w:val="22"/>
              </w:rPr>
              <w:t xml:space="preserve"> vienpadsmitajā daļā noteiktajam.</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55CECEAA" w14:textId="77777777" w:rsidR="00503090" w:rsidRPr="003B1DDC" w:rsidRDefault="00503090" w:rsidP="003B1DDC">
            <w:pPr>
              <w:widowControl w:val="0"/>
              <w:autoSpaceDE w:val="0"/>
              <w:autoSpaceDN w:val="0"/>
              <w:adjustRightInd w:val="0"/>
              <w:jc w:val="center"/>
              <w:rPr>
                <w:bCs/>
                <w:sz w:val="22"/>
                <w:szCs w:val="22"/>
              </w:rPr>
            </w:pPr>
            <w:r w:rsidRPr="003B1DDC">
              <w:rPr>
                <w:b/>
                <w:bCs/>
                <w:sz w:val="22"/>
                <w:szCs w:val="22"/>
              </w:rPr>
              <w:lastRenderedPageBreak/>
              <w:t>Ņemts vērā</w:t>
            </w:r>
          </w:p>
        </w:tc>
        <w:tc>
          <w:tcPr>
            <w:tcW w:w="1018" w:type="pct"/>
            <w:tcBorders>
              <w:top w:val="single" w:sz="4" w:space="0" w:color="auto"/>
              <w:left w:val="single" w:sz="4" w:space="0" w:color="auto"/>
              <w:bottom w:val="single" w:sz="4" w:space="0" w:color="auto"/>
            </w:tcBorders>
            <w:shd w:val="clear" w:color="auto" w:fill="auto"/>
          </w:tcPr>
          <w:p w14:paraId="79DB440B" w14:textId="6F2D9512" w:rsidR="00503090" w:rsidRDefault="00503090" w:rsidP="003B1DDC">
            <w:pPr>
              <w:tabs>
                <w:tab w:val="left" w:pos="993"/>
              </w:tabs>
              <w:jc w:val="both"/>
              <w:rPr>
                <w:sz w:val="22"/>
                <w:szCs w:val="22"/>
              </w:rPr>
            </w:pPr>
            <w:r w:rsidRPr="003B1DDC">
              <w:rPr>
                <w:sz w:val="22"/>
                <w:szCs w:val="22"/>
              </w:rPr>
              <w:t xml:space="preserve">Svītrots Ministru kabineta noteikumu projekta 49.punkts. </w:t>
            </w:r>
          </w:p>
          <w:p w14:paraId="42BCB94B" w14:textId="77777777" w:rsidR="007E042C" w:rsidRPr="003B1DDC" w:rsidRDefault="007E042C" w:rsidP="003B1DDC">
            <w:pPr>
              <w:tabs>
                <w:tab w:val="left" w:pos="993"/>
              </w:tabs>
              <w:jc w:val="both"/>
              <w:rPr>
                <w:sz w:val="22"/>
                <w:szCs w:val="22"/>
              </w:rPr>
            </w:pPr>
          </w:p>
          <w:p w14:paraId="65DD2E7B" w14:textId="2BFA0FE1" w:rsidR="00203CD7" w:rsidRPr="003B1DDC" w:rsidRDefault="009469B4" w:rsidP="009469B4">
            <w:pPr>
              <w:tabs>
                <w:tab w:val="left" w:pos="993"/>
              </w:tabs>
              <w:jc w:val="both"/>
              <w:rPr>
                <w:sz w:val="22"/>
                <w:szCs w:val="22"/>
              </w:rPr>
            </w:pPr>
            <w:r>
              <w:rPr>
                <w:sz w:val="22"/>
                <w:szCs w:val="22"/>
              </w:rPr>
              <w:t xml:space="preserve">Papildināts </w:t>
            </w:r>
            <w:r w:rsidR="00203CD7" w:rsidRPr="003B1DDC">
              <w:rPr>
                <w:sz w:val="22"/>
                <w:szCs w:val="22"/>
              </w:rPr>
              <w:t xml:space="preserve">Ministru kabineta noteikumu projekta sākotnējās ietekmes novērtējuma ziņojuma (anotācijas) </w:t>
            </w:r>
            <w:r w:rsidRPr="003B1DDC">
              <w:rPr>
                <w:sz w:val="22"/>
                <w:szCs w:val="22"/>
              </w:rPr>
              <w:t xml:space="preserve">II sadaļas </w:t>
            </w:r>
            <w:r>
              <w:rPr>
                <w:sz w:val="22"/>
                <w:szCs w:val="22"/>
              </w:rPr>
              <w:t xml:space="preserve">2. un </w:t>
            </w:r>
            <w:r w:rsidRPr="003B1DDC">
              <w:rPr>
                <w:sz w:val="22"/>
                <w:szCs w:val="22"/>
              </w:rPr>
              <w:t>3.punkts</w:t>
            </w:r>
            <w:r>
              <w:rPr>
                <w:sz w:val="22"/>
                <w:szCs w:val="22"/>
              </w:rPr>
              <w:t xml:space="preserve"> un</w:t>
            </w:r>
            <w:r w:rsidRPr="003B1DDC">
              <w:rPr>
                <w:sz w:val="22"/>
                <w:szCs w:val="22"/>
              </w:rPr>
              <w:t xml:space="preserve"> III</w:t>
            </w:r>
            <w:r>
              <w:rPr>
                <w:sz w:val="22"/>
                <w:szCs w:val="22"/>
              </w:rPr>
              <w:t> </w:t>
            </w:r>
            <w:r w:rsidRPr="003B1DDC">
              <w:rPr>
                <w:sz w:val="22"/>
                <w:szCs w:val="22"/>
              </w:rPr>
              <w:t>sadaļ</w:t>
            </w:r>
            <w:r>
              <w:rPr>
                <w:sz w:val="22"/>
                <w:szCs w:val="22"/>
              </w:rPr>
              <w:t>as 8.punkts.</w:t>
            </w:r>
          </w:p>
        </w:tc>
      </w:tr>
      <w:tr w:rsidR="00503090" w:rsidRPr="003B1DDC" w14:paraId="0A62DD65" w14:textId="77777777" w:rsidTr="008B0C16">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33B016A0" w14:textId="77777777" w:rsidR="00503090" w:rsidRPr="003B1DDC" w:rsidRDefault="00503090" w:rsidP="004262D8">
            <w:pPr>
              <w:pStyle w:val="naisc"/>
              <w:numPr>
                <w:ilvl w:val="0"/>
                <w:numId w:val="30"/>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0560CFDF" w14:textId="77777777" w:rsidR="00503090" w:rsidRPr="003B1DDC" w:rsidRDefault="00503090" w:rsidP="003B1DDC">
            <w:pPr>
              <w:pStyle w:val="naisc"/>
              <w:spacing w:before="0" w:after="0"/>
              <w:jc w:val="both"/>
              <w:rPr>
                <w:sz w:val="22"/>
                <w:szCs w:val="22"/>
              </w:rPr>
            </w:pPr>
            <w:r w:rsidRPr="003B1DDC">
              <w:rPr>
                <w:sz w:val="22"/>
                <w:szCs w:val="22"/>
              </w:rPr>
              <w:t>Ministru kabineta noteikumu projekta sākotnējās ietekmes novērtējuma ziņojuma (anotācijas) VII sadaļas 1.punkts.</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6E134605" w14:textId="77777777" w:rsidR="00503090" w:rsidRPr="003B1DDC" w:rsidRDefault="00503090" w:rsidP="003B1DDC">
            <w:pPr>
              <w:jc w:val="both"/>
              <w:rPr>
                <w:b/>
                <w:sz w:val="22"/>
                <w:szCs w:val="22"/>
              </w:rPr>
            </w:pPr>
            <w:r w:rsidRPr="003B1DDC">
              <w:rPr>
                <w:b/>
                <w:sz w:val="22"/>
                <w:szCs w:val="22"/>
              </w:rPr>
              <w:t>Tieslietu ministrija:</w:t>
            </w:r>
          </w:p>
          <w:p w14:paraId="74722DDE" w14:textId="77777777" w:rsidR="00503090" w:rsidRPr="003B1DDC" w:rsidRDefault="00503090" w:rsidP="003B1DDC">
            <w:pPr>
              <w:jc w:val="both"/>
              <w:rPr>
                <w:sz w:val="22"/>
                <w:szCs w:val="22"/>
              </w:rPr>
            </w:pPr>
            <w:r w:rsidRPr="003B1DDC">
              <w:rPr>
                <w:sz w:val="22"/>
                <w:szCs w:val="22"/>
              </w:rPr>
              <w:t>Lūdzam precizēt anotācijas VII sadaļas 1. punktu, jo nav uzskaitītas visas noteikumu projekta izpildē iesaistītās institūcijas.</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5B5687D2" w14:textId="77777777" w:rsidR="00503090" w:rsidRPr="003B1DDC" w:rsidRDefault="00503090" w:rsidP="003B1DDC">
            <w:pPr>
              <w:widowControl w:val="0"/>
              <w:autoSpaceDE w:val="0"/>
              <w:autoSpaceDN w:val="0"/>
              <w:adjustRightInd w:val="0"/>
              <w:jc w:val="center"/>
              <w:rPr>
                <w:b/>
                <w:bCs/>
                <w:sz w:val="22"/>
                <w:szCs w:val="22"/>
              </w:rPr>
            </w:pPr>
            <w:r w:rsidRPr="003B1DDC">
              <w:rPr>
                <w:b/>
                <w:bCs/>
                <w:sz w:val="22"/>
                <w:szCs w:val="22"/>
              </w:rPr>
              <w:t>Ņemts vērā</w:t>
            </w:r>
          </w:p>
        </w:tc>
        <w:tc>
          <w:tcPr>
            <w:tcW w:w="1018" w:type="pct"/>
            <w:tcBorders>
              <w:top w:val="single" w:sz="4" w:space="0" w:color="auto"/>
              <w:left w:val="single" w:sz="4" w:space="0" w:color="auto"/>
              <w:bottom w:val="single" w:sz="4" w:space="0" w:color="auto"/>
            </w:tcBorders>
            <w:shd w:val="clear" w:color="auto" w:fill="auto"/>
          </w:tcPr>
          <w:p w14:paraId="21A56BF7" w14:textId="086F4E91" w:rsidR="00503090" w:rsidRPr="003B1DDC" w:rsidRDefault="00503090" w:rsidP="003B1DDC">
            <w:pPr>
              <w:tabs>
                <w:tab w:val="left" w:pos="993"/>
              </w:tabs>
              <w:jc w:val="both"/>
              <w:rPr>
                <w:sz w:val="22"/>
                <w:szCs w:val="22"/>
              </w:rPr>
            </w:pPr>
            <w:r w:rsidRPr="003B1DDC">
              <w:rPr>
                <w:sz w:val="22"/>
                <w:szCs w:val="22"/>
              </w:rPr>
              <w:t xml:space="preserve">Ministru kabineta noteikumu projekta sākotnējās ietekmes novērtējuma ziņojuma (anotācijas) VII sadaļas 1.punkts papildināts </w:t>
            </w:r>
            <w:r w:rsidR="00050DC1">
              <w:rPr>
                <w:sz w:val="22"/>
                <w:szCs w:val="22"/>
              </w:rPr>
              <w:t>ar šādu informāciju</w:t>
            </w:r>
            <w:r w:rsidRPr="003B1DDC">
              <w:rPr>
                <w:sz w:val="22"/>
                <w:szCs w:val="22"/>
              </w:rPr>
              <w:t>:</w:t>
            </w:r>
          </w:p>
          <w:p w14:paraId="622BB30D" w14:textId="77777777" w:rsidR="00503090" w:rsidRPr="003B1DDC" w:rsidRDefault="00503090" w:rsidP="003B1DDC">
            <w:pPr>
              <w:tabs>
                <w:tab w:val="left" w:pos="993"/>
              </w:tabs>
              <w:jc w:val="both"/>
              <w:rPr>
                <w:sz w:val="22"/>
                <w:szCs w:val="22"/>
              </w:rPr>
            </w:pPr>
          </w:p>
          <w:p w14:paraId="4180EF23" w14:textId="77777777" w:rsidR="00503090" w:rsidRPr="003B1DDC" w:rsidRDefault="00503090" w:rsidP="003B1DDC">
            <w:pPr>
              <w:tabs>
                <w:tab w:val="left" w:pos="993"/>
              </w:tabs>
              <w:jc w:val="both"/>
              <w:rPr>
                <w:sz w:val="22"/>
                <w:szCs w:val="22"/>
              </w:rPr>
            </w:pPr>
            <w:r w:rsidRPr="003B1DDC">
              <w:rPr>
                <w:sz w:val="22"/>
                <w:szCs w:val="22"/>
              </w:rPr>
              <w:t xml:space="preserve">„Vides aizsardzības un reģionālās attīstības ministrija, Kultūras ministrija, Aizsardzības ministrija, Iekšlietu ministrija, Nacionālā kultūras mantojuma pārvalde, Latvijas Nacionālais kultūras centrs, Valsts valodas centrs, Latvijas Nacionālais arhīvs, Latvijas Universitātes Latvijas Vēstures institūts, Latvijas Pašvaldību savienība, Latvijas Arhitektu </w:t>
            </w:r>
            <w:r w:rsidRPr="003B1DDC">
              <w:rPr>
                <w:sz w:val="22"/>
                <w:szCs w:val="22"/>
              </w:rPr>
              <w:lastRenderedPageBreak/>
              <w:t>savienība, Latvijas Dizaineru savienība, Latvijas Okupācijas muzejs, Latvijas Mākslinieku savienība, pašvaldības.”</w:t>
            </w:r>
          </w:p>
        </w:tc>
      </w:tr>
      <w:tr w:rsidR="00503090" w:rsidRPr="003B1DDC" w14:paraId="75B13FE8" w14:textId="77777777" w:rsidTr="008B0C16">
        <w:trPr>
          <w:gridAfter w:val="1"/>
          <w:wAfter w:w="1010" w:type="pct"/>
          <w:trHeight w:val="371"/>
        </w:trPr>
        <w:tc>
          <w:tcPr>
            <w:tcW w:w="269" w:type="pct"/>
            <w:tcBorders>
              <w:top w:val="single" w:sz="6" w:space="0" w:color="000000"/>
              <w:left w:val="single" w:sz="6" w:space="0" w:color="000000"/>
              <w:bottom w:val="single" w:sz="6" w:space="0" w:color="000000"/>
              <w:right w:val="single" w:sz="6" w:space="0" w:color="000000"/>
            </w:tcBorders>
            <w:shd w:val="clear" w:color="auto" w:fill="auto"/>
          </w:tcPr>
          <w:p w14:paraId="0DD430B4" w14:textId="77777777" w:rsidR="00503090" w:rsidRPr="003B1DDC" w:rsidRDefault="00503090" w:rsidP="004262D8">
            <w:pPr>
              <w:pStyle w:val="naisc"/>
              <w:numPr>
                <w:ilvl w:val="0"/>
                <w:numId w:val="30"/>
              </w:numPr>
              <w:spacing w:before="0" w:after="0"/>
              <w:rPr>
                <w:sz w:val="22"/>
                <w:szCs w:val="22"/>
              </w:rPr>
            </w:pPr>
          </w:p>
        </w:tc>
        <w:tc>
          <w:tcPr>
            <w:tcW w:w="911" w:type="pct"/>
            <w:tcBorders>
              <w:top w:val="single" w:sz="6" w:space="0" w:color="000000"/>
              <w:left w:val="single" w:sz="6" w:space="0" w:color="000000"/>
              <w:bottom w:val="single" w:sz="6" w:space="0" w:color="000000"/>
              <w:right w:val="single" w:sz="6" w:space="0" w:color="000000"/>
            </w:tcBorders>
            <w:shd w:val="clear" w:color="auto" w:fill="auto"/>
          </w:tcPr>
          <w:p w14:paraId="205D2808" w14:textId="77777777" w:rsidR="00503090" w:rsidRPr="003B1DDC" w:rsidRDefault="00503090" w:rsidP="003B1DDC">
            <w:pPr>
              <w:pStyle w:val="naisc"/>
              <w:spacing w:before="0" w:after="0"/>
              <w:jc w:val="both"/>
              <w:rPr>
                <w:sz w:val="22"/>
                <w:szCs w:val="22"/>
              </w:rPr>
            </w:pPr>
            <w:r w:rsidRPr="003B1DDC">
              <w:rPr>
                <w:sz w:val="22"/>
                <w:szCs w:val="22"/>
              </w:rPr>
              <w:t>Ministru kabineta noteikumu projekta sākotnējās ietekmes novērtējuma ziņojuma (anotācijas) VII sadaļas 2.punkts.</w:t>
            </w:r>
          </w:p>
        </w:tc>
        <w:tc>
          <w:tcPr>
            <w:tcW w:w="907" w:type="pct"/>
            <w:tcBorders>
              <w:top w:val="single" w:sz="6" w:space="0" w:color="000000"/>
              <w:left w:val="single" w:sz="6" w:space="0" w:color="000000"/>
              <w:bottom w:val="single" w:sz="6" w:space="0" w:color="000000"/>
              <w:right w:val="single" w:sz="6" w:space="0" w:color="000000"/>
            </w:tcBorders>
            <w:shd w:val="clear" w:color="auto" w:fill="auto"/>
          </w:tcPr>
          <w:p w14:paraId="30D58F0D" w14:textId="77777777" w:rsidR="00503090" w:rsidRPr="003B1DDC" w:rsidRDefault="00503090" w:rsidP="003B1DDC">
            <w:pPr>
              <w:jc w:val="both"/>
              <w:rPr>
                <w:b/>
                <w:sz w:val="22"/>
                <w:szCs w:val="22"/>
              </w:rPr>
            </w:pPr>
            <w:r w:rsidRPr="003B1DDC">
              <w:rPr>
                <w:b/>
                <w:sz w:val="22"/>
                <w:szCs w:val="22"/>
              </w:rPr>
              <w:t>Tieslietu ministrija:</w:t>
            </w:r>
          </w:p>
          <w:p w14:paraId="0BDDBEE4" w14:textId="77777777" w:rsidR="00503090" w:rsidRPr="003B1DDC" w:rsidRDefault="00503090" w:rsidP="003B1DDC">
            <w:pPr>
              <w:jc w:val="both"/>
              <w:rPr>
                <w:sz w:val="22"/>
                <w:szCs w:val="22"/>
              </w:rPr>
            </w:pPr>
            <w:r w:rsidRPr="003B1DDC">
              <w:rPr>
                <w:sz w:val="22"/>
                <w:szCs w:val="22"/>
              </w:rPr>
              <w:t>Noteikumu projekta 4. un 5.punkts faktiski paredz VARAM un pašvaldībām jaunu funkciju, tādējādi lūgums izvērtēt un attiecīgi precizēt anotācijas VII sadaļas 2. punktu.</w:t>
            </w:r>
          </w:p>
          <w:p w14:paraId="54F0EA26" w14:textId="77777777" w:rsidR="00503090" w:rsidRPr="003B1DDC" w:rsidRDefault="00503090" w:rsidP="003B1DDC">
            <w:pPr>
              <w:jc w:val="both"/>
              <w:rPr>
                <w:sz w:val="22"/>
                <w:szCs w:val="22"/>
              </w:rPr>
            </w:pPr>
            <w:r w:rsidRPr="003B1DDC">
              <w:rPr>
                <w:sz w:val="22"/>
                <w:szCs w:val="22"/>
              </w:rPr>
              <w:t>Vienlaikus norādām, ka būtu jāizvērtē ietekme uz noteikumu projekta izpildē iesaistīto institūciju esošajiem cilvēkresursiem, kā arī finanšu resursiem.</w:t>
            </w:r>
          </w:p>
        </w:tc>
        <w:tc>
          <w:tcPr>
            <w:tcW w:w="885" w:type="pct"/>
            <w:gridSpan w:val="2"/>
            <w:tcBorders>
              <w:top w:val="single" w:sz="6" w:space="0" w:color="000000"/>
              <w:left w:val="single" w:sz="6" w:space="0" w:color="000000"/>
              <w:bottom w:val="single" w:sz="6" w:space="0" w:color="000000"/>
              <w:right w:val="single" w:sz="6" w:space="0" w:color="000000"/>
            </w:tcBorders>
            <w:shd w:val="clear" w:color="auto" w:fill="auto"/>
          </w:tcPr>
          <w:p w14:paraId="39538BEC" w14:textId="77777777" w:rsidR="00503090" w:rsidRPr="003B1DDC" w:rsidRDefault="00503090" w:rsidP="003B1DDC">
            <w:pPr>
              <w:widowControl w:val="0"/>
              <w:autoSpaceDE w:val="0"/>
              <w:autoSpaceDN w:val="0"/>
              <w:adjustRightInd w:val="0"/>
              <w:jc w:val="center"/>
              <w:rPr>
                <w:b/>
                <w:bCs/>
                <w:sz w:val="22"/>
                <w:szCs w:val="22"/>
              </w:rPr>
            </w:pPr>
            <w:r w:rsidRPr="003B1DDC">
              <w:rPr>
                <w:b/>
                <w:bCs/>
                <w:sz w:val="22"/>
                <w:szCs w:val="22"/>
              </w:rPr>
              <w:t>Ņemts vērā</w:t>
            </w:r>
          </w:p>
        </w:tc>
        <w:tc>
          <w:tcPr>
            <w:tcW w:w="1018" w:type="pct"/>
            <w:tcBorders>
              <w:top w:val="single" w:sz="4" w:space="0" w:color="auto"/>
              <w:left w:val="single" w:sz="4" w:space="0" w:color="auto"/>
              <w:bottom w:val="single" w:sz="4" w:space="0" w:color="auto"/>
            </w:tcBorders>
            <w:shd w:val="clear" w:color="auto" w:fill="auto"/>
          </w:tcPr>
          <w:p w14:paraId="552BA796" w14:textId="5D5C2AFD" w:rsidR="00503090" w:rsidRDefault="00503090" w:rsidP="003B1DDC">
            <w:pPr>
              <w:tabs>
                <w:tab w:val="left" w:pos="993"/>
              </w:tabs>
              <w:jc w:val="both"/>
              <w:rPr>
                <w:sz w:val="22"/>
                <w:szCs w:val="22"/>
              </w:rPr>
            </w:pPr>
            <w:r w:rsidRPr="003B1DDC">
              <w:rPr>
                <w:sz w:val="22"/>
                <w:szCs w:val="22"/>
              </w:rPr>
              <w:t>Svītrots Ministru kabineta noteikumu projekta 4. un 5.punkts.</w:t>
            </w:r>
          </w:p>
          <w:p w14:paraId="0EBAF6AC" w14:textId="77777777" w:rsidR="00050DC1" w:rsidRDefault="00050DC1" w:rsidP="003B1DDC">
            <w:pPr>
              <w:pStyle w:val="naisc"/>
              <w:spacing w:before="0" w:after="0"/>
              <w:jc w:val="both"/>
              <w:rPr>
                <w:sz w:val="22"/>
                <w:szCs w:val="22"/>
              </w:rPr>
            </w:pPr>
          </w:p>
          <w:p w14:paraId="06C910F1" w14:textId="1DEF82AD" w:rsidR="00503090" w:rsidRDefault="00503090" w:rsidP="003B1DDC">
            <w:pPr>
              <w:pStyle w:val="naisc"/>
              <w:spacing w:before="0" w:after="0"/>
              <w:jc w:val="both"/>
              <w:rPr>
                <w:sz w:val="22"/>
                <w:szCs w:val="22"/>
              </w:rPr>
            </w:pPr>
            <w:r w:rsidRPr="003B1DDC">
              <w:rPr>
                <w:sz w:val="22"/>
                <w:szCs w:val="22"/>
              </w:rPr>
              <w:t xml:space="preserve">Ministru kabineta noteikumu projekta sākotnējās ietekmes novērtējuma ziņojuma (anotācijas) VII sadaļas 2.punkts papildināts </w:t>
            </w:r>
            <w:r w:rsidR="00050DC1">
              <w:rPr>
                <w:sz w:val="22"/>
                <w:szCs w:val="22"/>
              </w:rPr>
              <w:t>ar šādu informāciju</w:t>
            </w:r>
            <w:r w:rsidRPr="003B1DDC">
              <w:rPr>
                <w:sz w:val="22"/>
                <w:szCs w:val="22"/>
              </w:rPr>
              <w:t>:</w:t>
            </w:r>
          </w:p>
          <w:p w14:paraId="57319DBD" w14:textId="77777777" w:rsidR="007F7798" w:rsidRPr="003B1DDC" w:rsidRDefault="007F7798" w:rsidP="003B1DDC">
            <w:pPr>
              <w:pStyle w:val="naisc"/>
              <w:spacing w:before="0" w:after="0"/>
              <w:jc w:val="both"/>
              <w:rPr>
                <w:sz w:val="22"/>
                <w:szCs w:val="22"/>
              </w:rPr>
            </w:pPr>
          </w:p>
          <w:p w14:paraId="7234FBEA" w14:textId="2FD1C1A7" w:rsidR="00503090" w:rsidRPr="003B1DDC" w:rsidRDefault="00503090">
            <w:pPr>
              <w:pStyle w:val="naisc"/>
              <w:spacing w:before="0" w:after="0"/>
              <w:jc w:val="both"/>
              <w:rPr>
                <w:sz w:val="22"/>
                <w:szCs w:val="22"/>
              </w:rPr>
            </w:pPr>
            <w:r w:rsidRPr="003B1DDC">
              <w:rPr>
                <w:sz w:val="22"/>
                <w:szCs w:val="22"/>
              </w:rPr>
              <w:t xml:space="preserve">„Projekts paredz jaunus pienākumus Vides aizsardzības un reģionālās attīstības ministrijai un pašvaldībām. </w:t>
            </w:r>
            <w:r w:rsidR="00D267A3" w:rsidRPr="00D267A3">
              <w:rPr>
                <w:sz w:val="22"/>
                <w:szCs w:val="22"/>
              </w:rPr>
              <w:t xml:space="preserve">Projekta īstenošanai Vides aizsardzības un reģionālās attīstības ministrijā paredzēts izveidot jaunu amata vietu. </w:t>
            </w:r>
            <w:r w:rsidRPr="003B1DDC">
              <w:rPr>
                <w:sz w:val="22"/>
                <w:szCs w:val="22"/>
              </w:rPr>
              <w:t>Projekts paredz jaunas sabiedriskas konsultatīvas institūcijas – Pieminekļu, piemiņas zīmju un piemiņas vietu izveides konsultatīvās padomes – izveidi. Padome neradīs papildus administratīvo slogu, kā arī neradīs ietekmi uz citu institūciju cilvēkresursiem.</w:t>
            </w:r>
            <w:r w:rsidRPr="003B1DDC">
              <w:rPr>
                <w:iCs/>
                <w:sz w:val="22"/>
                <w:szCs w:val="22"/>
              </w:rPr>
              <w:t>”</w:t>
            </w:r>
          </w:p>
        </w:tc>
      </w:tr>
    </w:tbl>
    <w:p w14:paraId="5820BC80" w14:textId="77777777" w:rsidR="00FE28C5" w:rsidRDefault="00FE28C5" w:rsidP="003B1DDC">
      <w:pPr>
        <w:rPr>
          <w:sz w:val="20"/>
          <w:szCs w:val="20"/>
        </w:rPr>
      </w:pPr>
    </w:p>
    <w:p w14:paraId="58B41088" w14:textId="77777777" w:rsidR="00FE28C5" w:rsidRDefault="00FE28C5" w:rsidP="003B1DDC">
      <w:pPr>
        <w:rPr>
          <w:sz w:val="20"/>
          <w:szCs w:val="20"/>
        </w:rPr>
      </w:pPr>
    </w:p>
    <w:p w14:paraId="6E5F906A" w14:textId="77777777" w:rsidR="00FE28C5" w:rsidRDefault="00FE28C5" w:rsidP="003B1DDC">
      <w:pPr>
        <w:rPr>
          <w:sz w:val="20"/>
          <w:szCs w:val="20"/>
        </w:rPr>
      </w:pPr>
    </w:p>
    <w:p w14:paraId="5FC1B8F5" w14:textId="77777777" w:rsidR="00FE28C5" w:rsidRDefault="00FE28C5" w:rsidP="003B1DDC">
      <w:pPr>
        <w:rPr>
          <w:sz w:val="20"/>
          <w:szCs w:val="20"/>
        </w:rPr>
      </w:pPr>
    </w:p>
    <w:p w14:paraId="0FAED168" w14:textId="00D4BDDF" w:rsidR="0014229B" w:rsidRPr="00AA531D" w:rsidRDefault="00E45C94" w:rsidP="003B1DDC">
      <w:pPr>
        <w:rPr>
          <w:sz w:val="20"/>
          <w:szCs w:val="20"/>
        </w:rPr>
      </w:pPr>
      <w:r w:rsidRPr="00AA531D">
        <w:rPr>
          <w:sz w:val="20"/>
          <w:szCs w:val="20"/>
        </w:rPr>
        <w:t>Rihards Antoņevičs</w:t>
      </w:r>
    </w:p>
    <w:p w14:paraId="40A42B05" w14:textId="77777777" w:rsidR="0014229B" w:rsidRPr="00AA531D" w:rsidRDefault="00041A77" w:rsidP="003B1DDC">
      <w:pPr>
        <w:rPr>
          <w:sz w:val="20"/>
          <w:szCs w:val="20"/>
        </w:rPr>
      </w:pPr>
      <w:r w:rsidRPr="00AA531D">
        <w:rPr>
          <w:sz w:val="20"/>
          <w:szCs w:val="20"/>
        </w:rPr>
        <w:t>Nacionālās kultūras mantojuma pārvaldes</w:t>
      </w:r>
    </w:p>
    <w:p w14:paraId="7513270B" w14:textId="77777777" w:rsidR="0014229B" w:rsidRPr="00AA531D" w:rsidRDefault="00901F12" w:rsidP="003B1DDC">
      <w:pPr>
        <w:rPr>
          <w:sz w:val="20"/>
          <w:szCs w:val="20"/>
        </w:rPr>
      </w:pPr>
      <w:r w:rsidRPr="00AA531D">
        <w:rPr>
          <w:sz w:val="20"/>
          <w:szCs w:val="20"/>
        </w:rPr>
        <w:t xml:space="preserve">Pārvaldības daļas </w:t>
      </w:r>
      <w:r w:rsidR="00182163" w:rsidRPr="00AA531D">
        <w:rPr>
          <w:sz w:val="20"/>
          <w:szCs w:val="20"/>
        </w:rPr>
        <w:t>jurist</w:t>
      </w:r>
      <w:r w:rsidR="00E45C94" w:rsidRPr="00AA531D">
        <w:rPr>
          <w:sz w:val="20"/>
          <w:szCs w:val="20"/>
        </w:rPr>
        <w:t>s</w:t>
      </w:r>
    </w:p>
    <w:p w14:paraId="7ACDD517" w14:textId="6B85BC38" w:rsidR="0014229B" w:rsidRPr="00AA531D" w:rsidRDefault="0014229B" w:rsidP="003B1DDC">
      <w:pPr>
        <w:rPr>
          <w:sz w:val="20"/>
          <w:szCs w:val="20"/>
        </w:rPr>
      </w:pPr>
      <w:r w:rsidRPr="00AA531D">
        <w:rPr>
          <w:sz w:val="20"/>
          <w:szCs w:val="20"/>
        </w:rPr>
        <w:t>Tālr.</w:t>
      </w:r>
      <w:r w:rsidR="00901F12" w:rsidRPr="00AA531D">
        <w:rPr>
          <w:sz w:val="20"/>
          <w:szCs w:val="20"/>
        </w:rPr>
        <w:t>67229400</w:t>
      </w:r>
      <w:r w:rsidR="00BB338D" w:rsidRPr="00AA531D">
        <w:rPr>
          <w:sz w:val="20"/>
          <w:szCs w:val="20"/>
        </w:rPr>
        <w:t xml:space="preserve">; </w:t>
      </w:r>
      <w:hyperlink r:id="rId14" w:history="1">
        <w:r w:rsidR="00AA531D" w:rsidRPr="006F0934">
          <w:rPr>
            <w:rStyle w:val="Hipersaite"/>
            <w:sz w:val="20"/>
            <w:szCs w:val="20"/>
          </w:rPr>
          <w:t>Rihards.Antonevics@mantojums.lv</w:t>
        </w:r>
      </w:hyperlink>
      <w:r w:rsidR="00AA730A" w:rsidRPr="00AA531D">
        <w:rPr>
          <w:sz w:val="20"/>
          <w:szCs w:val="20"/>
          <w:u w:val="single"/>
        </w:rPr>
        <w:t xml:space="preserve"> </w:t>
      </w:r>
    </w:p>
    <w:sectPr w:rsidR="0014229B" w:rsidRPr="00AA531D" w:rsidSect="00D62265">
      <w:headerReference w:type="default" r:id="rId15"/>
      <w:footerReference w:type="default" r:id="rId16"/>
      <w:footerReference w:type="first" r:id="rId17"/>
      <w:pgSz w:w="16840" w:h="11907" w:orient="landscape" w:code="9"/>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56643" w14:textId="77777777" w:rsidR="0052113A" w:rsidRDefault="0052113A" w:rsidP="00BF3E77">
      <w:r>
        <w:separator/>
      </w:r>
    </w:p>
  </w:endnote>
  <w:endnote w:type="continuationSeparator" w:id="0">
    <w:p w14:paraId="01B6D764" w14:textId="77777777" w:rsidR="0052113A" w:rsidRDefault="0052113A" w:rsidP="00BF3E77">
      <w:r>
        <w:continuationSeparator/>
      </w:r>
    </w:p>
  </w:endnote>
  <w:endnote w:type="continuationNotice" w:id="1">
    <w:p w14:paraId="783D617A" w14:textId="77777777" w:rsidR="0052113A" w:rsidRDefault="005211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4BDE6" w14:textId="5F2D64D4" w:rsidR="0052113A" w:rsidRPr="006F249C" w:rsidRDefault="0052113A" w:rsidP="00C90CE1">
    <w:pPr>
      <w:jc w:val="both"/>
      <w:rPr>
        <w:sz w:val="20"/>
        <w:szCs w:val="20"/>
      </w:rPr>
    </w:pPr>
    <w:r>
      <w:rPr>
        <w:sz w:val="20"/>
        <w:szCs w:val="20"/>
      </w:rPr>
      <w:t>KMIzz_021120</w:t>
    </w:r>
    <w:r w:rsidRPr="00F077D7">
      <w:rPr>
        <w:sz w:val="20"/>
        <w:szCs w:val="20"/>
      </w:rPr>
      <w:t>_</w:t>
    </w:r>
    <w:r>
      <w:rPr>
        <w:sz w:val="20"/>
        <w:szCs w:val="20"/>
      </w:rPr>
      <w:t>pieminekli_plaksnes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4D401" w14:textId="5E843255" w:rsidR="0052113A" w:rsidRPr="00824280" w:rsidRDefault="0052113A" w:rsidP="00824280">
    <w:pPr>
      <w:jc w:val="both"/>
      <w:rPr>
        <w:sz w:val="20"/>
        <w:szCs w:val="20"/>
      </w:rPr>
    </w:pPr>
    <w:r>
      <w:rPr>
        <w:sz w:val="20"/>
        <w:szCs w:val="20"/>
      </w:rPr>
      <w:t>KMIzz_021120</w:t>
    </w:r>
    <w:r w:rsidRPr="00F077D7">
      <w:rPr>
        <w:sz w:val="20"/>
        <w:szCs w:val="20"/>
      </w:rPr>
      <w:t>_</w:t>
    </w:r>
    <w:r>
      <w:rPr>
        <w:sz w:val="20"/>
        <w:szCs w:val="20"/>
      </w:rPr>
      <w:t>pieminekli_plaksnes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8532B" w14:textId="77777777" w:rsidR="0052113A" w:rsidRDefault="0052113A" w:rsidP="00BF3E77">
      <w:r>
        <w:separator/>
      </w:r>
    </w:p>
  </w:footnote>
  <w:footnote w:type="continuationSeparator" w:id="0">
    <w:p w14:paraId="0778D5CB" w14:textId="77777777" w:rsidR="0052113A" w:rsidRDefault="0052113A" w:rsidP="00BF3E77">
      <w:r>
        <w:continuationSeparator/>
      </w:r>
    </w:p>
  </w:footnote>
  <w:footnote w:type="continuationNotice" w:id="1">
    <w:p w14:paraId="6336E9A7" w14:textId="77777777" w:rsidR="0052113A" w:rsidRDefault="005211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1455842"/>
      <w:docPartObj>
        <w:docPartGallery w:val="Page Numbers (Top of Page)"/>
        <w:docPartUnique/>
      </w:docPartObj>
    </w:sdtPr>
    <w:sdtEndPr/>
    <w:sdtContent>
      <w:p w14:paraId="4574DC8D" w14:textId="19C3B1B2" w:rsidR="0052113A" w:rsidRPr="00C50A68" w:rsidRDefault="0052113A">
        <w:pPr>
          <w:pStyle w:val="Galvene"/>
          <w:jc w:val="center"/>
          <w:rPr>
            <w:sz w:val="22"/>
            <w:szCs w:val="22"/>
          </w:rPr>
        </w:pPr>
        <w:r w:rsidRPr="00177F26">
          <w:rPr>
            <w:sz w:val="22"/>
            <w:szCs w:val="22"/>
          </w:rPr>
          <w:fldChar w:fldCharType="begin"/>
        </w:r>
        <w:r w:rsidRPr="00177F26">
          <w:rPr>
            <w:sz w:val="22"/>
            <w:szCs w:val="22"/>
          </w:rPr>
          <w:instrText xml:space="preserve"> PAGE   \* MERGEFORMAT </w:instrText>
        </w:r>
        <w:r w:rsidRPr="00177F26">
          <w:rPr>
            <w:sz w:val="22"/>
            <w:szCs w:val="22"/>
          </w:rPr>
          <w:fldChar w:fldCharType="separate"/>
        </w:r>
        <w:r>
          <w:rPr>
            <w:noProof/>
            <w:sz w:val="22"/>
            <w:szCs w:val="22"/>
          </w:rPr>
          <w:t>128</w:t>
        </w:r>
        <w:r w:rsidRPr="00177F26">
          <w:rPr>
            <w:sz w:val="22"/>
            <w:szCs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A2505"/>
    <w:multiLevelType w:val="hybridMultilevel"/>
    <w:tmpl w:val="AAFE4C5A"/>
    <w:lvl w:ilvl="0" w:tplc="0890F13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08206D74"/>
    <w:multiLevelType w:val="hybridMultilevel"/>
    <w:tmpl w:val="B69E848E"/>
    <w:lvl w:ilvl="0" w:tplc="ECD6650A">
      <w:start w:val="1"/>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110644F8"/>
    <w:multiLevelType w:val="hybridMultilevel"/>
    <w:tmpl w:val="ACF4AE1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657FE1"/>
    <w:multiLevelType w:val="hybridMultilevel"/>
    <w:tmpl w:val="BD18F188"/>
    <w:lvl w:ilvl="0" w:tplc="0B423D1C">
      <w:start w:val="5"/>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4" w15:restartNumberingAfterBreak="0">
    <w:nsid w:val="15202351"/>
    <w:multiLevelType w:val="hybridMultilevel"/>
    <w:tmpl w:val="2E0A79BE"/>
    <w:lvl w:ilvl="0" w:tplc="0426000F">
      <w:start w:val="1"/>
      <w:numFmt w:val="decimal"/>
      <w:lvlText w:val="%1."/>
      <w:lvlJc w:val="left"/>
      <w:pPr>
        <w:ind w:left="720" w:hanging="360"/>
      </w:pPr>
      <w:rPr>
        <w:rFonts w:hint="default"/>
        <w:b w:val="0"/>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941402"/>
    <w:multiLevelType w:val="hybridMultilevel"/>
    <w:tmpl w:val="07E8A5AA"/>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 w15:restartNumberingAfterBreak="0">
    <w:nsid w:val="21F90564"/>
    <w:multiLevelType w:val="hybridMultilevel"/>
    <w:tmpl w:val="EEC0CA2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29B4705"/>
    <w:multiLevelType w:val="multilevel"/>
    <w:tmpl w:val="8E18BC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D606745"/>
    <w:multiLevelType w:val="hybridMultilevel"/>
    <w:tmpl w:val="B69E848E"/>
    <w:lvl w:ilvl="0" w:tplc="ECD6650A">
      <w:start w:val="1"/>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392213D0"/>
    <w:multiLevelType w:val="hybridMultilevel"/>
    <w:tmpl w:val="DC486538"/>
    <w:lvl w:ilvl="0" w:tplc="8A6AABF8">
      <w:start w:val="27"/>
      <w:numFmt w:val="decimal"/>
      <w:lvlText w:val="%1."/>
      <w:lvlJc w:val="left"/>
      <w:pPr>
        <w:ind w:left="389" w:hanging="360"/>
      </w:pPr>
      <w:rPr>
        <w:rFonts w:hint="default"/>
        <w:sz w:val="22"/>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10" w15:restartNumberingAfterBreak="0">
    <w:nsid w:val="39AC297B"/>
    <w:multiLevelType w:val="hybridMultilevel"/>
    <w:tmpl w:val="61B82966"/>
    <w:lvl w:ilvl="0" w:tplc="8BDC0E9E">
      <w:start w:val="1"/>
      <w:numFmt w:val="decimal"/>
      <w:lvlText w:val="%1."/>
      <w:lvlJc w:val="left"/>
      <w:pPr>
        <w:ind w:left="720" w:hanging="360"/>
      </w:pPr>
      <w:rPr>
        <w:rFonts w:hint="default"/>
        <w:b w:val="0"/>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2D229E3"/>
    <w:multiLevelType w:val="hybridMultilevel"/>
    <w:tmpl w:val="DCB475FA"/>
    <w:lvl w:ilvl="0" w:tplc="8BDC0E9E">
      <w:start w:val="1"/>
      <w:numFmt w:val="decimal"/>
      <w:lvlText w:val="%1."/>
      <w:lvlJc w:val="left"/>
      <w:pPr>
        <w:ind w:left="720" w:hanging="360"/>
      </w:pPr>
      <w:rPr>
        <w:rFonts w:hint="default"/>
        <w:b w:val="0"/>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3205803"/>
    <w:multiLevelType w:val="hybridMultilevel"/>
    <w:tmpl w:val="5E0667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83E3B87"/>
    <w:multiLevelType w:val="hybridMultilevel"/>
    <w:tmpl w:val="E656F666"/>
    <w:lvl w:ilvl="0" w:tplc="98162800">
      <w:start w:val="1"/>
      <w:numFmt w:val="decimal"/>
      <w:lvlText w:val="%1."/>
      <w:lvlJc w:val="left"/>
      <w:pPr>
        <w:ind w:left="0" w:firstLine="1069"/>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4" w15:restartNumberingAfterBreak="0">
    <w:nsid w:val="5121217A"/>
    <w:multiLevelType w:val="hybridMultilevel"/>
    <w:tmpl w:val="49B0570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70F284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DD86A2E"/>
    <w:multiLevelType w:val="hybridMultilevel"/>
    <w:tmpl w:val="A4468EE2"/>
    <w:lvl w:ilvl="0" w:tplc="ECD6650A">
      <w:start w:val="30"/>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15:restartNumberingAfterBreak="0">
    <w:nsid w:val="5E3B5593"/>
    <w:multiLevelType w:val="hybridMultilevel"/>
    <w:tmpl w:val="7BB8D7E8"/>
    <w:lvl w:ilvl="0" w:tplc="22A8E040">
      <w:start w:val="19"/>
      <w:numFmt w:val="decimal"/>
      <w:lvlText w:val="%1."/>
      <w:lvlJc w:val="left"/>
      <w:pPr>
        <w:ind w:left="1444" w:hanging="360"/>
      </w:pPr>
      <w:rPr>
        <w:rFonts w:hint="default"/>
      </w:rPr>
    </w:lvl>
    <w:lvl w:ilvl="1" w:tplc="04260019" w:tentative="1">
      <w:start w:val="1"/>
      <w:numFmt w:val="lowerLetter"/>
      <w:lvlText w:val="%2."/>
      <w:lvlJc w:val="left"/>
      <w:pPr>
        <w:ind w:left="2164" w:hanging="360"/>
      </w:pPr>
    </w:lvl>
    <w:lvl w:ilvl="2" w:tplc="0426001B" w:tentative="1">
      <w:start w:val="1"/>
      <w:numFmt w:val="lowerRoman"/>
      <w:lvlText w:val="%3."/>
      <w:lvlJc w:val="right"/>
      <w:pPr>
        <w:ind w:left="2884" w:hanging="180"/>
      </w:pPr>
    </w:lvl>
    <w:lvl w:ilvl="3" w:tplc="0426000F" w:tentative="1">
      <w:start w:val="1"/>
      <w:numFmt w:val="decimal"/>
      <w:lvlText w:val="%4."/>
      <w:lvlJc w:val="left"/>
      <w:pPr>
        <w:ind w:left="3604" w:hanging="360"/>
      </w:pPr>
    </w:lvl>
    <w:lvl w:ilvl="4" w:tplc="04260019" w:tentative="1">
      <w:start w:val="1"/>
      <w:numFmt w:val="lowerLetter"/>
      <w:lvlText w:val="%5."/>
      <w:lvlJc w:val="left"/>
      <w:pPr>
        <w:ind w:left="4324" w:hanging="360"/>
      </w:pPr>
    </w:lvl>
    <w:lvl w:ilvl="5" w:tplc="0426001B" w:tentative="1">
      <w:start w:val="1"/>
      <w:numFmt w:val="lowerRoman"/>
      <w:lvlText w:val="%6."/>
      <w:lvlJc w:val="right"/>
      <w:pPr>
        <w:ind w:left="5044" w:hanging="180"/>
      </w:pPr>
    </w:lvl>
    <w:lvl w:ilvl="6" w:tplc="0426000F" w:tentative="1">
      <w:start w:val="1"/>
      <w:numFmt w:val="decimal"/>
      <w:lvlText w:val="%7."/>
      <w:lvlJc w:val="left"/>
      <w:pPr>
        <w:ind w:left="5764" w:hanging="360"/>
      </w:pPr>
    </w:lvl>
    <w:lvl w:ilvl="7" w:tplc="04260019" w:tentative="1">
      <w:start w:val="1"/>
      <w:numFmt w:val="lowerLetter"/>
      <w:lvlText w:val="%8."/>
      <w:lvlJc w:val="left"/>
      <w:pPr>
        <w:ind w:left="6484" w:hanging="360"/>
      </w:pPr>
    </w:lvl>
    <w:lvl w:ilvl="8" w:tplc="0426001B" w:tentative="1">
      <w:start w:val="1"/>
      <w:numFmt w:val="lowerRoman"/>
      <w:lvlText w:val="%9."/>
      <w:lvlJc w:val="right"/>
      <w:pPr>
        <w:ind w:left="7204" w:hanging="180"/>
      </w:pPr>
    </w:lvl>
  </w:abstractNum>
  <w:abstractNum w:abstractNumId="18" w15:restartNumberingAfterBreak="0">
    <w:nsid w:val="5E9E174E"/>
    <w:multiLevelType w:val="hybridMultilevel"/>
    <w:tmpl w:val="62165A4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1583238"/>
    <w:multiLevelType w:val="hybridMultilevel"/>
    <w:tmpl w:val="BD18F188"/>
    <w:lvl w:ilvl="0" w:tplc="0B423D1C">
      <w:start w:val="5"/>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20" w15:restartNumberingAfterBreak="0">
    <w:nsid w:val="681247B2"/>
    <w:multiLevelType w:val="hybridMultilevel"/>
    <w:tmpl w:val="DF50A4F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AFB6219"/>
    <w:multiLevelType w:val="hybridMultilevel"/>
    <w:tmpl w:val="951CD980"/>
    <w:lvl w:ilvl="0" w:tplc="64E2C58E">
      <w:start w:val="17"/>
      <w:numFmt w:val="decimal"/>
      <w:lvlText w:val="%1."/>
      <w:lvlJc w:val="left"/>
      <w:pPr>
        <w:ind w:left="1459" w:hanging="375"/>
      </w:pPr>
      <w:rPr>
        <w:rFonts w:hint="default"/>
      </w:rPr>
    </w:lvl>
    <w:lvl w:ilvl="1" w:tplc="04260019" w:tentative="1">
      <w:start w:val="1"/>
      <w:numFmt w:val="lowerLetter"/>
      <w:lvlText w:val="%2."/>
      <w:lvlJc w:val="left"/>
      <w:pPr>
        <w:ind w:left="2164" w:hanging="360"/>
      </w:pPr>
    </w:lvl>
    <w:lvl w:ilvl="2" w:tplc="0426001B" w:tentative="1">
      <w:start w:val="1"/>
      <w:numFmt w:val="lowerRoman"/>
      <w:lvlText w:val="%3."/>
      <w:lvlJc w:val="right"/>
      <w:pPr>
        <w:ind w:left="2884" w:hanging="180"/>
      </w:pPr>
    </w:lvl>
    <w:lvl w:ilvl="3" w:tplc="0426000F" w:tentative="1">
      <w:start w:val="1"/>
      <w:numFmt w:val="decimal"/>
      <w:lvlText w:val="%4."/>
      <w:lvlJc w:val="left"/>
      <w:pPr>
        <w:ind w:left="3604" w:hanging="360"/>
      </w:pPr>
    </w:lvl>
    <w:lvl w:ilvl="4" w:tplc="04260019" w:tentative="1">
      <w:start w:val="1"/>
      <w:numFmt w:val="lowerLetter"/>
      <w:lvlText w:val="%5."/>
      <w:lvlJc w:val="left"/>
      <w:pPr>
        <w:ind w:left="4324" w:hanging="360"/>
      </w:pPr>
    </w:lvl>
    <w:lvl w:ilvl="5" w:tplc="0426001B" w:tentative="1">
      <w:start w:val="1"/>
      <w:numFmt w:val="lowerRoman"/>
      <w:lvlText w:val="%6."/>
      <w:lvlJc w:val="right"/>
      <w:pPr>
        <w:ind w:left="5044" w:hanging="180"/>
      </w:pPr>
    </w:lvl>
    <w:lvl w:ilvl="6" w:tplc="0426000F" w:tentative="1">
      <w:start w:val="1"/>
      <w:numFmt w:val="decimal"/>
      <w:lvlText w:val="%7."/>
      <w:lvlJc w:val="left"/>
      <w:pPr>
        <w:ind w:left="5764" w:hanging="360"/>
      </w:pPr>
    </w:lvl>
    <w:lvl w:ilvl="7" w:tplc="04260019" w:tentative="1">
      <w:start w:val="1"/>
      <w:numFmt w:val="lowerLetter"/>
      <w:lvlText w:val="%8."/>
      <w:lvlJc w:val="left"/>
      <w:pPr>
        <w:ind w:left="6484" w:hanging="360"/>
      </w:pPr>
    </w:lvl>
    <w:lvl w:ilvl="8" w:tplc="0426001B" w:tentative="1">
      <w:start w:val="1"/>
      <w:numFmt w:val="lowerRoman"/>
      <w:lvlText w:val="%9."/>
      <w:lvlJc w:val="right"/>
      <w:pPr>
        <w:ind w:left="7204" w:hanging="180"/>
      </w:pPr>
    </w:lvl>
  </w:abstractNum>
  <w:abstractNum w:abstractNumId="22" w15:restartNumberingAfterBreak="0">
    <w:nsid w:val="6FE56CBC"/>
    <w:multiLevelType w:val="hybridMultilevel"/>
    <w:tmpl w:val="3716B316"/>
    <w:lvl w:ilvl="0" w:tplc="BCC2F818">
      <w:start w:val="97"/>
      <w:numFmt w:val="decimal"/>
      <w:lvlText w:val="%1."/>
      <w:lvlJc w:val="left"/>
      <w:pPr>
        <w:ind w:left="720" w:hanging="360"/>
      </w:pPr>
      <w:rPr>
        <w:rFonts w:hint="default"/>
        <w:b w:val="0"/>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17D1658"/>
    <w:multiLevelType w:val="hybridMultilevel"/>
    <w:tmpl w:val="E5D60000"/>
    <w:lvl w:ilvl="0" w:tplc="B7B2C960">
      <w:start w:val="18"/>
      <w:numFmt w:val="decimal"/>
      <w:lvlText w:val="%1."/>
      <w:lvlJc w:val="left"/>
      <w:pPr>
        <w:ind w:left="1444" w:hanging="360"/>
      </w:pPr>
      <w:rPr>
        <w:rFonts w:hint="default"/>
      </w:rPr>
    </w:lvl>
    <w:lvl w:ilvl="1" w:tplc="04260019" w:tentative="1">
      <w:start w:val="1"/>
      <w:numFmt w:val="lowerLetter"/>
      <w:lvlText w:val="%2."/>
      <w:lvlJc w:val="left"/>
      <w:pPr>
        <w:ind w:left="2164" w:hanging="360"/>
      </w:pPr>
    </w:lvl>
    <w:lvl w:ilvl="2" w:tplc="0426001B" w:tentative="1">
      <w:start w:val="1"/>
      <w:numFmt w:val="lowerRoman"/>
      <w:lvlText w:val="%3."/>
      <w:lvlJc w:val="right"/>
      <w:pPr>
        <w:ind w:left="2884" w:hanging="180"/>
      </w:pPr>
    </w:lvl>
    <w:lvl w:ilvl="3" w:tplc="0426000F" w:tentative="1">
      <w:start w:val="1"/>
      <w:numFmt w:val="decimal"/>
      <w:lvlText w:val="%4."/>
      <w:lvlJc w:val="left"/>
      <w:pPr>
        <w:ind w:left="3604" w:hanging="360"/>
      </w:pPr>
    </w:lvl>
    <w:lvl w:ilvl="4" w:tplc="04260019" w:tentative="1">
      <w:start w:val="1"/>
      <w:numFmt w:val="lowerLetter"/>
      <w:lvlText w:val="%5."/>
      <w:lvlJc w:val="left"/>
      <w:pPr>
        <w:ind w:left="4324" w:hanging="360"/>
      </w:pPr>
    </w:lvl>
    <w:lvl w:ilvl="5" w:tplc="0426001B" w:tentative="1">
      <w:start w:val="1"/>
      <w:numFmt w:val="lowerRoman"/>
      <w:lvlText w:val="%6."/>
      <w:lvlJc w:val="right"/>
      <w:pPr>
        <w:ind w:left="5044" w:hanging="180"/>
      </w:pPr>
    </w:lvl>
    <w:lvl w:ilvl="6" w:tplc="0426000F" w:tentative="1">
      <w:start w:val="1"/>
      <w:numFmt w:val="decimal"/>
      <w:lvlText w:val="%7."/>
      <w:lvlJc w:val="left"/>
      <w:pPr>
        <w:ind w:left="5764" w:hanging="360"/>
      </w:pPr>
    </w:lvl>
    <w:lvl w:ilvl="7" w:tplc="04260019" w:tentative="1">
      <w:start w:val="1"/>
      <w:numFmt w:val="lowerLetter"/>
      <w:lvlText w:val="%8."/>
      <w:lvlJc w:val="left"/>
      <w:pPr>
        <w:ind w:left="6484" w:hanging="360"/>
      </w:pPr>
    </w:lvl>
    <w:lvl w:ilvl="8" w:tplc="0426001B" w:tentative="1">
      <w:start w:val="1"/>
      <w:numFmt w:val="lowerRoman"/>
      <w:lvlText w:val="%9."/>
      <w:lvlJc w:val="right"/>
      <w:pPr>
        <w:ind w:left="7204" w:hanging="180"/>
      </w:pPr>
    </w:lvl>
  </w:abstractNum>
  <w:abstractNum w:abstractNumId="24" w15:restartNumberingAfterBreak="0">
    <w:nsid w:val="71D42D20"/>
    <w:multiLevelType w:val="hybridMultilevel"/>
    <w:tmpl w:val="61B82966"/>
    <w:lvl w:ilvl="0" w:tplc="8BDC0E9E">
      <w:start w:val="1"/>
      <w:numFmt w:val="decimal"/>
      <w:lvlText w:val="%1."/>
      <w:lvlJc w:val="left"/>
      <w:pPr>
        <w:ind w:left="720" w:hanging="360"/>
      </w:pPr>
      <w:rPr>
        <w:rFonts w:hint="default"/>
        <w:b w:val="0"/>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4716CAF"/>
    <w:multiLevelType w:val="hybridMultilevel"/>
    <w:tmpl w:val="9EC6879E"/>
    <w:lvl w:ilvl="0" w:tplc="8BDC0E9E">
      <w:start w:val="1"/>
      <w:numFmt w:val="decimal"/>
      <w:lvlText w:val="%1."/>
      <w:lvlJc w:val="left"/>
      <w:pPr>
        <w:ind w:left="720" w:hanging="360"/>
      </w:pPr>
      <w:rPr>
        <w:rFonts w:hint="default"/>
        <w:b w:val="0"/>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5DD6F58"/>
    <w:multiLevelType w:val="hybridMultilevel"/>
    <w:tmpl w:val="300A4FDA"/>
    <w:lvl w:ilvl="0" w:tplc="82BAB9CA">
      <w:start w:val="21"/>
      <w:numFmt w:val="decimal"/>
      <w:lvlText w:val="%1."/>
      <w:lvlJc w:val="left"/>
      <w:pPr>
        <w:ind w:left="389" w:hanging="360"/>
      </w:pPr>
      <w:rPr>
        <w:rFonts w:hint="default"/>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27" w15:restartNumberingAfterBreak="0">
    <w:nsid w:val="765279DD"/>
    <w:multiLevelType w:val="hybridMultilevel"/>
    <w:tmpl w:val="BA68A52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A753031"/>
    <w:multiLevelType w:val="hybridMultilevel"/>
    <w:tmpl w:val="7052767C"/>
    <w:lvl w:ilvl="0" w:tplc="EE5A72A0">
      <w:start w:val="1"/>
      <w:numFmt w:val="decimal"/>
      <w:lvlText w:val="%1."/>
      <w:lvlJc w:val="left"/>
      <w:pPr>
        <w:ind w:left="1080" w:hanging="360"/>
      </w:pPr>
      <w:rPr>
        <w:rFonts w:hint="default"/>
        <w:b w:val="0"/>
        <w:bCs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7F7A493E"/>
    <w:multiLevelType w:val="hybridMultilevel"/>
    <w:tmpl w:val="3CD2AF1C"/>
    <w:lvl w:ilvl="0" w:tplc="54E670BE">
      <w:start w:val="3"/>
      <w:numFmt w:val="decimal"/>
      <w:lvlText w:val="%1."/>
      <w:lvlJc w:val="left"/>
      <w:pPr>
        <w:ind w:left="683" w:hanging="360"/>
      </w:pPr>
      <w:rPr>
        <w:rFonts w:hint="default"/>
      </w:rPr>
    </w:lvl>
    <w:lvl w:ilvl="1" w:tplc="04260019" w:tentative="1">
      <w:start w:val="1"/>
      <w:numFmt w:val="lowerLetter"/>
      <w:lvlText w:val="%2."/>
      <w:lvlJc w:val="left"/>
      <w:pPr>
        <w:ind w:left="1403" w:hanging="360"/>
      </w:pPr>
    </w:lvl>
    <w:lvl w:ilvl="2" w:tplc="0426001B" w:tentative="1">
      <w:start w:val="1"/>
      <w:numFmt w:val="lowerRoman"/>
      <w:lvlText w:val="%3."/>
      <w:lvlJc w:val="right"/>
      <w:pPr>
        <w:ind w:left="2123" w:hanging="180"/>
      </w:pPr>
    </w:lvl>
    <w:lvl w:ilvl="3" w:tplc="0426000F" w:tentative="1">
      <w:start w:val="1"/>
      <w:numFmt w:val="decimal"/>
      <w:lvlText w:val="%4."/>
      <w:lvlJc w:val="left"/>
      <w:pPr>
        <w:ind w:left="2843" w:hanging="360"/>
      </w:pPr>
    </w:lvl>
    <w:lvl w:ilvl="4" w:tplc="04260019" w:tentative="1">
      <w:start w:val="1"/>
      <w:numFmt w:val="lowerLetter"/>
      <w:lvlText w:val="%5."/>
      <w:lvlJc w:val="left"/>
      <w:pPr>
        <w:ind w:left="3563" w:hanging="360"/>
      </w:pPr>
    </w:lvl>
    <w:lvl w:ilvl="5" w:tplc="0426001B" w:tentative="1">
      <w:start w:val="1"/>
      <w:numFmt w:val="lowerRoman"/>
      <w:lvlText w:val="%6."/>
      <w:lvlJc w:val="right"/>
      <w:pPr>
        <w:ind w:left="4283" w:hanging="180"/>
      </w:pPr>
    </w:lvl>
    <w:lvl w:ilvl="6" w:tplc="0426000F" w:tentative="1">
      <w:start w:val="1"/>
      <w:numFmt w:val="decimal"/>
      <w:lvlText w:val="%7."/>
      <w:lvlJc w:val="left"/>
      <w:pPr>
        <w:ind w:left="5003" w:hanging="360"/>
      </w:pPr>
    </w:lvl>
    <w:lvl w:ilvl="7" w:tplc="04260019" w:tentative="1">
      <w:start w:val="1"/>
      <w:numFmt w:val="lowerLetter"/>
      <w:lvlText w:val="%8."/>
      <w:lvlJc w:val="left"/>
      <w:pPr>
        <w:ind w:left="5723" w:hanging="360"/>
      </w:pPr>
    </w:lvl>
    <w:lvl w:ilvl="8" w:tplc="0426001B" w:tentative="1">
      <w:start w:val="1"/>
      <w:numFmt w:val="lowerRoman"/>
      <w:lvlText w:val="%9."/>
      <w:lvlJc w:val="right"/>
      <w:pPr>
        <w:ind w:left="6443" w:hanging="180"/>
      </w:pPr>
    </w:lvl>
  </w:abstractNum>
  <w:num w:numId="1">
    <w:abstractNumId w:val="25"/>
  </w:num>
  <w:num w:numId="2">
    <w:abstractNumId w:val="0"/>
  </w:num>
  <w:num w:numId="3">
    <w:abstractNumId w:val="9"/>
  </w:num>
  <w:num w:numId="4">
    <w:abstractNumId w:val="29"/>
  </w:num>
  <w:num w:numId="5">
    <w:abstractNumId w:val="23"/>
  </w:num>
  <w:num w:numId="6">
    <w:abstractNumId w:val="3"/>
  </w:num>
  <w:num w:numId="7">
    <w:abstractNumId w:val="16"/>
  </w:num>
  <w:num w:numId="8">
    <w:abstractNumId w:val="19"/>
  </w:num>
  <w:num w:numId="9">
    <w:abstractNumId w:val="21"/>
  </w:num>
  <w:num w:numId="10">
    <w:abstractNumId w:val="18"/>
  </w:num>
  <w:num w:numId="11">
    <w:abstractNumId w:val="14"/>
  </w:num>
  <w:num w:numId="12">
    <w:abstractNumId w:val="2"/>
  </w:num>
  <w:num w:numId="13">
    <w:abstractNumId w:val="27"/>
  </w:num>
  <w:num w:numId="14">
    <w:abstractNumId w:val="20"/>
  </w:num>
  <w:num w:numId="15">
    <w:abstractNumId w:val="8"/>
  </w:num>
  <w:num w:numId="16">
    <w:abstractNumId w:val="1"/>
  </w:num>
  <w:num w:numId="17">
    <w:abstractNumId w:val="26"/>
  </w:num>
  <w:num w:numId="18">
    <w:abstractNumId w:val="1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5"/>
  </w:num>
  <w:num w:numId="22">
    <w:abstractNumId w:val="15"/>
  </w:num>
  <w:num w:numId="23">
    <w:abstractNumId w:val="13"/>
  </w:num>
  <w:num w:numId="24">
    <w:abstractNumId w:val="28"/>
  </w:num>
  <w:num w:numId="25">
    <w:abstractNumId w:val="11"/>
  </w:num>
  <w:num w:numId="26">
    <w:abstractNumId w:val="12"/>
  </w:num>
  <w:num w:numId="27">
    <w:abstractNumId w:val="4"/>
  </w:num>
  <w:num w:numId="28">
    <w:abstractNumId w:val="10"/>
  </w:num>
  <w:num w:numId="29">
    <w:abstractNumId w:val="24"/>
  </w:num>
  <w:num w:numId="30">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EC0"/>
    <w:rsid w:val="00000F11"/>
    <w:rsid w:val="000017C4"/>
    <w:rsid w:val="000025BD"/>
    <w:rsid w:val="00002894"/>
    <w:rsid w:val="00002AB7"/>
    <w:rsid w:val="00002E5E"/>
    <w:rsid w:val="00003160"/>
    <w:rsid w:val="00003520"/>
    <w:rsid w:val="0000357D"/>
    <w:rsid w:val="00003735"/>
    <w:rsid w:val="0000394F"/>
    <w:rsid w:val="00003AF4"/>
    <w:rsid w:val="00004088"/>
    <w:rsid w:val="00005650"/>
    <w:rsid w:val="000063F9"/>
    <w:rsid w:val="0000640E"/>
    <w:rsid w:val="00006814"/>
    <w:rsid w:val="00006D49"/>
    <w:rsid w:val="00007046"/>
    <w:rsid w:val="000071F9"/>
    <w:rsid w:val="00007FFC"/>
    <w:rsid w:val="00010360"/>
    <w:rsid w:val="00011054"/>
    <w:rsid w:val="0001120B"/>
    <w:rsid w:val="00011A9A"/>
    <w:rsid w:val="00011D1C"/>
    <w:rsid w:val="0001234F"/>
    <w:rsid w:val="00012D27"/>
    <w:rsid w:val="00012E5A"/>
    <w:rsid w:val="0001343C"/>
    <w:rsid w:val="00013808"/>
    <w:rsid w:val="00013B1E"/>
    <w:rsid w:val="00013E76"/>
    <w:rsid w:val="000149DA"/>
    <w:rsid w:val="00014E86"/>
    <w:rsid w:val="00015F41"/>
    <w:rsid w:val="00016040"/>
    <w:rsid w:val="000163AD"/>
    <w:rsid w:val="000165C7"/>
    <w:rsid w:val="00016E2A"/>
    <w:rsid w:val="000173F1"/>
    <w:rsid w:val="00017437"/>
    <w:rsid w:val="0001785A"/>
    <w:rsid w:val="00017A0E"/>
    <w:rsid w:val="00017B77"/>
    <w:rsid w:val="00017C8F"/>
    <w:rsid w:val="00017D9A"/>
    <w:rsid w:val="00017F73"/>
    <w:rsid w:val="000200D2"/>
    <w:rsid w:val="0002018A"/>
    <w:rsid w:val="0002120C"/>
    <w:rsid w:val="00021546"/>
    <w:rsid w:val="0002193F"/>
    <w:rsid w:val="00021D21"/>
    <w:rsid w:val="00022659"/>
    <w:rsid w:val="00022C2E"/>
    <w:rsid w:val="00022C4D"/>
    <w:rsid w:val="00022ECF"/>
    <w:rsid w:val="00023318"/>
    <w:rsid w:val="00023390"/>
    <w:rsid w:val="00023458"/>
    <w:rsid w:val="000234CB"/>
    <w:rsid w:val="00024827"/>
    <w:rsid w:val="00024F6F"/>
    <w:rsid w:val="0002527A"/>
    <w:rsid w:val="000254B7"/>
    <w:rsid w:val="00025738"/>
    <w:rsid w:val="00025B75"/>
    <w:rsid w:val="00025BBA"/>
    <w:rsid w:val="00026347"/>
    <w:rsid w:val="000264EB"/>
    <w:rsid w:val="00026CEC"/>
    <w:rsid w:val="00026E65"/>
    <w:rsid w:val="000271F0"/>
    <w:rsid w:val="000272FA"/>
    <w:rsid w:val="00027939"/>
    <w:rsid w:val="00027FD4"/>
    <w:rsid w:val="00030CE2"/>
    <w:rsid w:val="00030DBF"/>
    <w:rsid w:val="00030EBB"/>
    <w:rsid w:val="00031628"/>
    <w:rsid w:val="00031B74"/>
    <w:rsid w:val="00031F3E"/>
    <w:rsid w:val="00031FED"/>
    <w:rsid w:val="00032559"/>
    <w:rsid w:val="00032943"/>
    <w:rsid w:val="00032D9F"/>
    <w:rsid w:val="00032FD9"/>
    <w:rsid w:val="00033FE4"/>
    <w:rsid w:val="0003406D"/>
    <w:rsid w:val="000353E7"/>
    <w:rsid w:val="00036411"/>
    <w:rsid w:val="00037051"/>
    <w:rsid w:val="000376E9"/>
    <w:rsid w:val="00040CF5"/>
    <w:rsid w:val="00041097"/>
    <w:rsid w:val="000410FD"/>
    <w:rsid w:val="000418CA"/>
    <w:rsid w:val="00041A77"/>
    <w:rsid w:val="00041C2B"/>
    <w:rsid w:val="000422CA"/>
    <w:rsid w:val="000428BE"/>
    <w:rsid w:val="00042E43"/>
    <w:rsid w:val="000438AA"/>
    <w:rsid w:val="00043F7E"/>
    <w:rsid w:val="000441EF"/>
    <w:rsid w:val="000445EB"/>
    <w:rsid w:val="000446EE"/>
    <w:rsid w:val="00044ECB"/>
    <w:rsid w:val="00045BEA"/>
    <w:rsid w:val="00045CF5"/>
    <w:rsid w:val="00045E21"/>
    <w:rsid w:val="00046847"/>
    <w:rsid w:val="00047284"/>
    <w:rsid w:val="00047ADF"/>
    <w:rsid w:val="00047B09"/>
    <w:rsid w:val="00047E8D"/>
    <w:rsid w:val="00050079"/>
    <w:rsid w:val="0005028B"/>
    <w:rsid w:val="0005079A"/>
    <w:rsid w:val="00050A72"/>
    <w:rsid w:val="00050AF5"/>
    <w:rsid w:val="00050D78"/>
    <w:rsid w:val="00050DC1"/>
    <w:rsid w:val="00050EDE"/>
    <w:rsid w:val="0005190D"/>
    <w:rsid w:val="0005227D"/>
    <w:rsid w:val="00052390"/>
    <w:rsid w:val="00052A3D"/>
    <w:rsid w:val="00053481"/>
    <w:rsid w:val="00054B8B"/>
    <w:rsid w:val="00054DF6"/>
    <w:rsid w:val="0005518A"/>
    <w:rsid w:val="00056375"/>
    <w:rsid w:val="00056653"/>
    <w:rsid w:val="000566B6"/>
    <w:rsid w:val="000570C9"/>
    <w:rsid w:val="000570E3"/>
    <w:rsid w:val="00057116"/>
    <w:rsid w:val="00057486"/>
    <w:rsid w:val="000576B2"/>
    <w:rsid w:val="00057FEF"/>
    <w:rsid w:val="00060557"/>
    <w:rsid w:val="000610AB"/>
    <w:rsid w:val="00061436"/>
    <w:rsid w:val="00061586"/>
    <w:rsid w:val="00062636"/>
    <w:rsid w:val="00062655"/>
    <w:rsid w:val="00062B69"/>
    <w:rsid w:val="00062C18"/>
    <w:rsid w:val="00062C62"/>
    <w:rsid w:val="0006345B"/>
    <w:rsid w:val="00063471"/>
    <w:rsid w:val="00063619"/>
    <w:rsid w:val="00063C40"/>
    <w:rsid w:val="00063DCF"/>
    <w:rsid w:val="00064AEC"/>
    <w:rsid w:val="00064F82"/>
    <w:rsid w:val="00065549"/>
    <w:rsid w:val="00066ABC"/>
    <w:rsid w:val="00066C5A"/>
    <w:rsid w:val="00067018"/>
    <w:rsid w:val="000672B8"/>
    <w:rsid w:val="000677C8"/>
    <w:rsid w:val="00067984"/>
    <w:rsid w:val="0007205A"/>
    <w:rsid w:val="000720E6"/>
    <w:rsid w:val="000725D8"/>
    <w:rsid w:val="00072AD4"/>
    <w:rsid w:val="00072B60"/>
    <w:rsid w:val="00072D3A"/>
    <w:rsid w:val="0007301F"/>
    <w:rsid w:val="000732D3"/>
    <w:rsid w:val="0007378D"/>
    <w:rsid w:val="000740C3"/>
    <w:rsid w:val="000743B5"/>
    <w:rsid w:val="00074877"/>
    <w:rsid w:val="00074A4A"/>
    <w:rsid w:val="000752C2"/>
    <w:rsid w:val="0007614E"/>
    <w:rsid w:val="00077643"/>
    <w:rsid w:val="000776A1"/>
    <w:rsid w:val="000809CA"/>
    <w:rsid w:val="00081E5B"/>
    <w:rsid w:val="00082113"/>
    <w:rsid w:val="00082181"/>
    <w:rsid w:val="0008232B"/>
    <w:rsid w:val="0008251D"/>
    <w:rsid w:val="00082A83"/>
    <w:rsid w:val="00082ED4"/>
    <w:rsid w:val="00082FAC"/>
    <w:rsid w:val="000835BD"/>
    <w:rsid w:val="0008392B"/>
    <w:rsid w:val="000844EE"/>
    <w:rsid w:val="00084556"/>
    <w:rsid w:val="000856DA"/>
    <w:rsid w:val="00085ECB"/>
    <w:rsid w:val="00086285"/>
    <w:rsid w:val="00086A56"/>
    <w:rsid w:val="0008722D"/>
    <w:rsid w:val="00087E8D"/>
    <w:rsid w:val="0009106B"/>
    <w:rsid w:val="000911FD"/>
    <w:rsid w:val="000919C2"/>
    <w:rsid w:val="00091F2F"/>
    <w:rsid w:val="000923E1"/>
    <w:rsid w:val="00092B3A"/>
    <w:rsid w:val="00092ECE"/>
    <w:rsid w:val="00092FB8"/>
    <w:rsid w:val="000939ED"/>
    <w:rsid w:val="00094658"/>
    <w:rsid w:val="00095642"/>
    <w:rsid w:val="00095BA6"/>
    <w:rsid w:val="00095FFF"/>
    <w:rsid w:val="00096E76"/>
    <w:rsid w:val="0009759C"/>
    <w:rsid w:val="0009760B"/>
    <w:rsid w:val="00097760"/>
    <w:rsid w:val="00097D7A"/>
    <w:rsid w:val="00097E7C"/>
    <w:rsid w:val="00097FA9"/>
    <w:rsid w:val="000A0F3C"/>
    <w:rsid w:val="000A14BB"/>
    <w:rsid w:val="000A2220"/>
    <w:rsid w:val="000A3328"/>
    <w:rsid w:val="000A33EE"/>
    <w:rsid w:val="000A3DBE"/>
    <w:rsid w:val="000A3FF6"/>
    <w:rsid w:val="000A41B9"/>
    <w:rsid w:val="000A466A"/>
    <w:rsid w:val="000A4AF6"/>
    <w:rsid w:val="000A5068"/>
    <w:rsid w:val="000A551B"/>
    <w:rsid w:val="000A6DEF"/>
    <w:rsid w:val="000A77BF"/>
    <w:rsid w:val="000A7A45"/>
    <w:rsid w:val="000B0ABE"/>
    <w:rsid w:val="000B1072"/>
    <w:rsid w:val="000B11BC"/>
    <w:rsid w:val="000B12BC"/>
    <w:rsid w:val="000B14D3"/>
    <w:rsid w:val="000B19CB"/>
    <w:rsid w:val="000B1A04"/>
    <w:rsid w:val="000B30BB"/>
    <w:rsid w:val="000B3212"/>
    <w:rsid w:val="000B3700"/>
    <w:rsid w:val="000B37AD"/>
    <w:rsid w:val="000B3B7F"/>
    <w:rsid w:val="000B4173"/>
    <w:rsid w:val="000B471B"/>
    <w:rsid w:val="000B5096"/>
    <w:rsid w:val="000B5DF6"/>
    <w:rsid w:val="000B63AC"/>
    <w:rsid w:val="000B64F9"/>
    <w:rsid w:val="000B695A"/>
    <w:rsid w:val="000B6AD0"/>
    <w:rsid w:val="000B6D2A"/>
    <w:rsid w:val="000B7084"/>
    <w:rsid w:val="000B76C1"/>
    <w:rsid w:val="000C0099"/>
    <w:rsid w:val="000C0B98"/>
    <w:rsid w:val="000C13D0"/>
    <w:rsid w:val="000C1828"/>
    <w:rsid w:val="000C1DC0"/>
    <w:rsid w:val="000C25A7"/>
    <w:rsid w:val="000C2A57"/>
    <w:rsid w:val="000C2B47"/>
    <w:rsid w:val="000C2B61"/>
    <w:rsid w:val="000C2B8C"/>
    <w:rsid w:val="000C331B"/>
    <w:rsid w:val="000C338E"/>
    <w:rsid w:val="000C499B"/>
    <w:rsid w:val="000C5096"/>
    <w:rsid w:val="000C516F"/>
    <w:rsid w:val="000C54A1"/>
    <w:rsid w:val="000C59F2"/>
    <w:rsid w:val="000C64FE"/>
    <w:rsid w:val="000C65D6"/>
    <w:rsid w:val="000C66E8"/>
    <w:rsid w:val="000C6F35"/>
    <w:rsid w:val="000D0B88"/>
    <w:rsid w:val="000D135D"/>
    <w:rsid w:val="000D1A6F"/>
    <w:rsid w:val="000D1C01"/>
    <w:rsid w:val="000D2193"/>
    <w:rsid w:val="000D221A"/>
    <w:rsid w:val="000D2B21"/>
    <w:rsid w:val="000D2C70"/>
    <w:rsid w:val="000D2FB8"/>
    <w:rsid w:val="000D3144"/>
    <w:rsid w:val="000D3954"/>
    <w:rsid w:val="000D3FCF"/>
    <w:rsid w:val="000D42E7"/>
    <w:rsid w:val="000D6087"/>
    <w:rsid w:val="000D60B8"/>
    <w:rsid w:val="000D6828"/>
    <w:rsid w:val="000D70AE"/>
    <w:rsid w:val="000D7D43"/>
    <w:rsid w:val="000D7F11"/>
    <w:rsid w:val="000E0157"/>
    <w:rsid w:val="000E025F"/>
    <w:rsid w:val="000E0AB5"/>
    <w:rsid w:val="000E1477"/>
    <w:rsid w:val="000E1B7F"/>
    <w:rsid w:val="000E1D38"/>
    <w:rsid w:val="000E2378"/>
    <w:rsid w:val="000E2485"/>
    <w:rsid w:val="000E29B8"/>
    <w:rsid w:val="000E2DD4"/>
    <w:rsid w:val="000E30E8"/>
    <w:rsid w:val="000E3B88"/>
    <w:rsid w:val="000E3D64"/>
    <w:rsid w:val="000E4484"/>
    <w:rsid w:val="000E463E"/>
    <w:rsid w:val="000E47E1"/>
    <w:rsid w:val="000E4F89"/>
    <w:rsid w:val="000E62D6"/>
    <w:rsid w:val="000E6714"/>
    <w:rsid w:val="000E6F8F"/>
    <w:rsid w:val="000E76C1"/>
    <w:rsid w:val="000E7CF4"/>
    <w:rsid w:val="000E7DAF"/>
    <w:rsid w:val="000E7EFC"/>
    <w:rsid w:val="000F03F9"/>
    <w:rsid w:val="000F0AB3"/>
    <w:rsid w:val="000F1741"/>
    <w:rsid w:val="000F21DE"/>
    <w:rsid w:val="000F2F4C"/>
    <w:rsid w:val="000F3349"/>
    <w:rsid w:val="000F3518"/>
    <w:rsid w:val="000F411E"/>
    <w:rsid w:val="000F55FD"/>
    <w:rsid w:val="000F562A"/>
    <w:rsid w:val="000F575C"/>
    <w:rsid w:val="000F5EAA"/>
    <w:rsid w:val="000F5F21"/>
    <w:rsid w:val="000F6D01"/>
    <w:rsid w:val="000F776A"/>
    <w:rsid w:val="000F7844"/>
    <w:rsid w:val="000F7C32"/>
    <w:rsid w:val="000F7D4D"/>
    <w:rsid w:val="000F7ED1"/>
    <w:rsid w:val="001001E3"/>
    <w:rsid w:val="001006B3"/>
    <w:rsid w:val="001007F0"/>
    <w:rsid w:val="00101083"/>
    <w:rsid w:val="00101397"/>
    <w:rsid w:val="001019E5"/>
    <w:rsid w:val="00101EB5"/>
    <w:rsid w:val="00102ACA"/>
    <w:rsid w:val="00103BC1"/>
    <w:rsid w:val="00104255"/>
    <w:rsid w:val="00104BBB"/>
    <w:rsid w:val="00105FA6"/>
    <w:rsid w:val="0010625F"/>
    <w:rsid w:val="001063CE"/>
    <w:rsid w:val="0010796F"/>
    <w:rsid w:val="00107E84"/>
    <w:rsid w:val="00110110"/>
    <w:rsid w:val="0011012A"/>
    <w:rsid w:val="00111617"/>
    <w:rsid w:val="001121A7"/>
    <w:rsid w:val="00112240"/>
    <w:rsid w:val="00112498"/>
    <w:rsid w:val="001125EB"/>
    <w:rsid w:val="001128EC"/>
    <w:rsid w:val="00112E2E"/>
    <w:rsid w:val="00113832"/>
    <w:rsid w:val="00113BB9"/>
    <w:rsid w:val="00113F06"/>
    <w:rsid w:val="001142AC"/>
    <w:rsid w:val="0011455A"/>
    <w:rsid w:val="00115474"/>
    <w:rsid w:val="001156B9"/>
    <w:rsid w:val="001158FE"/>
    <w:rsid w:val="00120C50"/>
    <w:rsid w:val="00121DD9"/>
    <w:rsid w:val="001228A8"/>
    <w:rsid w:val="00122B2A"/>
    <w:rsid w:val="00122F4F"/>
    <w:rsid w:val="001241C9"/>
    <w:rsid w:val="00124399"/>
    <w:rsid w:val="00124423"/>
    <w:rsid w:val="00124F48"/>
    <w:rsid w:val="00125AE7"/>
    <w:rsid w:val="0012624E"/>
    <w:rsid w:val="001263CD"/>
    <w:rsid w:val="001265ED"/>
    <w:rsid w:val="001266AA"/>
    <w:rsid w:val="00126920"/>
    <w:rsid w:val="00126D20"/>
    <w:rsid w:val="00127412"/>
    <w:rsid w:val="00127492"/>
    <w:rsid w:val="00127840"/>
    <w:rsid w:val="001301B8"/>
    <w:rsid w:val="00130280"/>
    <w:rsid w:val="00130463"/>
    <w:rsid w:val="00130692"/>
    <w:rsid w:val="00131204"/>
    <w:rsid w:val="00131DEE"/>
    <w:rsid w:val="00131E80"/>
    <w:rsid w:val="00131FAE"/>
    <w:rsid w:val="001326A9"/>
    <w:rsid w:val="00132ABB"/>
    <w:rsid w:val="00133EC5"/>
    <w:rsid w:val="00135140"/>
    <w:rsid w:val="001351A5"/>
    <w:rsid w:val="001353AD"/>
    <w:rsid w:val="00135946"/>
    <w:rsid w:val="00135C4B"/>
    <w:rsid w:val="00135CF2"/>
    <w:rsid w:val="00136AA8"/>
    <w:rsid w:val="00136B37"/>
    <w:rsid w:val="001379B9"/>
    <w:rsid w:val="0014069C"/>
    <w:rsid w:val="001409B2"/>
    <w:rsid w:val="00142200"/>
    <w:rsid w:val="0014229B"/>
    <w:rsid w:val="0014294F"/>
    <w:rsid w:val="00143282"/>
    <w:rsid w:val="0014360F"/>
    <w:rsid w:val="00143A87"/>
    <w:rsid w:val="00144A25"/>
    <w:rsid w:val="00145908"/>
    <w:rsid w:val="00146434"/>
    <w:rsid w:val="00146701"/>
    <w:rsid w:val="001468A7"/>
    <w:rsid w:val="001472A6"/>
    <w:rsid w:val="00150035"/>
    <w:rsid w:val="001503EF"/>
    <w:rsid w:val="001505A0"/>
    <w:rsid w:val="00150A59"/>
    <w:rsid w:val="00151555"/>
    <w:rsid w:val="00151D8C"/>
    <w:rsid w:val="00152194"/>
    <w:rsid w:val="001522A4"/>
    <w:rsid w:val="00152D91"/>
    <w:rsid w:val="00152F89"/>
    <w:rsid w:val="00153218"/>
    <w:rsid w:val="0015331E"/>
    <w:rsid w:val="0015336D"/>
    <w:rsid w:val="00153409"/>
    <w:rsid w:val="00153B57"/>
    <w:rsid w:val="00153D42"/>
    <w:rsid w:val="00153D76"/>
    <w:rsid w:val="0015443C"/>
    <w:rsid w:val="001544B0"/>
    <w:rsid w:val="0015468F"/>
    <w:rsid w:val="00154772"/>
    <w:rsid w:val="00155FE3"/>
    <w:rsid w:val="00156A03"/>
    <w:rsid w:val="00157576"/>
    <w:rsid w:val="001577BB"/>
    <w:rsid w:val="00157A9A"/>
    <w:rsid w:val="00157DAB"/>
    <w:rsid w:val="00160B69"/>
    <w:rsid w:val="0016126A"/>
    <w:rsid w:val="00161790"/>
    <w:rsid w:val="00161A51"/>
    <w:rsid w:val="00161BA9"/>
    <w:rsid w:val="0016221F"/>
    <w:rsid w:val="0016275A"/>
    <w:rsid w:val="00162957"/>
    <w:rsid w:val="00162B80"/>
    <w:rsid w:val="00162E5B"/>
    <w:rsid w:val="00162F4F"/>
    <w:rsid w:val="00163CB4"/>
    <w:rsid w:val="001642F7"/>
    <w:rsid w:val="00164767"/>
    <w:rsid w:val="00164C8F"/>
    <w:rsid w:val="0016579B"/>
    <w:rsid w:val="00165D66"/>
    <w:rsid w:val="00166219"/>
    <w:rsid w:val="00166903"/>
    <w:rsid w:val="00166A94"/>
    <w:rsid w:val="00166D8E"/>
    <w:rsid w:val="00167341"/>
    <w:rsid w:val="00170406"/>
    <w:rsid w:val="00170411"/>
    <w:rsid w:val="0017106A"/>
    <w:rsid w:val="00171086"/>
    <w:rsid w:val="001710C9"/>
    <w:rsid w:val="00171762"/>
    <w:rsid w:val="00171CAD"/>
    <w:rsid w:val="0017355B"/>
    <w:rsid w:val="00173742"/>
    <w:rsid w:val="00174653"/>
    <w:rsid w:val="001748D0"/>
    <w:rsid w:val="00174B1D"/>
    <w:rsid w:val="00174DF1"/>
    <w:rsid w:val="00175527"/>
    <w:rsid w:val="00175715"/>
    <w:rsid w:val="00175C7E"/>
    <w:rsid w:val="00175DC2"/>
    <w:rsid w:val="001763E7"/>
    <w:rsid w:val="001766FF"/>
    <w:rsid w:val="00176CE9"/>
    <w:rsid w:val="001770BB"/>
    <w:rsid w:val="001771A9"/>
    <w:rsid w:val="00177F26"/>
    <w:rsid w:val="0018028B"/>
    <w:rsid w:val="001816B9"/>
    <w:rsid w:val="00182163"/>
    <w:rsid w:val="001821DC"/>
    <w:rsid w:val="00182333"/>
    <w:rsid w:val="0018347B"/>
    <w:rsid w:val="00184600"/>
    <w:rsid w:val="00184F5C"/>
    <w:rsid w:val="00184FC6"/>
    <w:rsid w:val="00185046"/>
    <w:rsid w:val="00185D03"/>
    <w:rsid w:val="001863C6"/>
    <w:rsid w:val="001865E2"/>
    <w:rsid w:val="001872EB"/>
    <w:rsid w:val="001902E6"/>
    <w:rsid w:val="00190474"/>
    <w:rsid w:val="00191204"/>
    <w:rsid w:val="00191CDF"/>
    <w:rsid w:val="00192178"/>
    <w:rsid w:val="001930E9"/>
    <w:rsid w:val="00193D20"/>
    <w:rsid w:val="00193D25"/>
    <w:rsid w:val="001942EC"/>
    <w:rsid w:val="001947BD"/>
    <w:rsid w:val="00194A7F"/>
    <w:rsid w:val="00194C25"/>
    <w:rsid w:val="00195AAC"/>
    <w:rsid w:val="0019632B"/>
    <w:rsid w:val="00196B7B"/>
    <w:rsid w:val="00196BE3"/>
    <w:rsid w:val="001A0256"/>
    <w:rsid w:val="001A0755"/>
    <w:rsid w:val="001A08AC"/>
    <w:rsid w:val="001A1A0C"/>
    <w:rsid w:val="001A2229"/>
    <w:rsid w:val="001A2363"/>
    <w:rsid w:val="001A2841"/>
    <w:rsid w:val="001A2A0E"/>
    <w:rsid w:val="001A308C"/>
    <w:rsid w:val="001A335B"/>
    <w:rsid w:val="001A35AD"/>
    <w:rsid w:val="001A361E"/>
    <w:rsid w:val="001A3675"/>
    <w:rsid w:val="001A3F96"/>
    <w:rsid w:val="001A3F9E"/>
    <w:rsid w:val="001A56ED"/>
    <w:rsid w:val="001A5922"/>
    <w:rsid w:val="001A6163"/>
    <w:rsid w:val="001A6852"/>
    <w:rsid w:val="001A68BE"/>
    <w:rsid w:val="001A6AE1"/>
    <w:rsid w:val="001A6CB6"/>
    <w:rsid w:val="001A6D11"/>
    <w:rsid w:val="001A6D9A"/>
    <w:rsid w:val="001A6E91"/>
    <w:rsid w:val="001A70BA"/>
    <w:rsid w:val="001A7484"/>
    <w:rsid w:val="001A755F"/>
    <w:rsid w:val="001B055D"/>
    <w:rsid w:val="001B0C2D"/>
    <w:rsid w:val="001B0C4E"/>
    <w:rsid w:val="001B0D96"/>
    <w:rsid w:val="001B0FF9"/>
    <w:rsid w:val="001B26F0"/>
    <w:rsid w:val="001B27E7"/>
    <w:rsid w:val="001B283A"/>
    <w:rsid w:val="001B2AE5"/>
    <w:rsid w:val="001B2CF1"/>
    <w:rsid w:val="001B2F57"/>
    <w:rsid w:val="001B3187"/>
    <w:rsid w:val="001B3E39"/>
    <w:rsid w:val="001B4263"/>
    <w:rsid w:val="001B4546"/>
    <w:rsid w:val="001B4761"/>
    <w:rsid w:val="001B4784"/>
    <w:rsid w:val="001B49FF"/>
    <w:rsid w:val="001B5164"/>
    <w:rsid w:val="001B52E2"/>
    <w:rsid w:val="001B5A52"/>
    <w:rsid w:val="001B5E72"/>
    <w:rsid w:val="001B68BB"/>
    <w:rsid w:val="001B7A10"/>
    <w:rsid w:val="001B7D12"/>
    <w:rsid w:val="001B7D92"/>
    <w:rsid w:val="001B7EFA"/>
    <w:rsid w:val="001C0647"/>
    <w:rsid w:val="001C1CBF"/>
    <w:rsid w:val="001C204E"/>
    <w:rsid w:val="001C21BF"/>
    <w:rsid w:val="001C22AB"/>
    <w:rsid w:val="001C23B2"/>
    <w:rsid w:val="001C35AF"/>
    <w:rsid w:val="001C3800"/>
    <w:rsid w:val="001C4982"/>
    <w:rsid w:val="001C4A11"/>
    <w:rsid w:val="001C4A8E"/>
    <w:rsid w:val="001C4CE6"/>
    <w:rsid w:val="001C585B"/>
    <w:rsid w:val="001C58AF"/>
    <w:rsid w:val="001C5E95"/>
    <w:rsid w:val="001C6164"/>
    <w:rsid w:val="001C61AD"/>
    <w:rsid w:val="001C62F1"/>
    <w:rsid w:val="001C6504"/>
    <w:rsid w:val="001C6513"/>
    <w:rsid w:val="001C68C2"/>
    <w:rsid w:val="001C6B26"/>
    <w:rsid w:val="001C6CBA"/>
    <w:rsid w:val="001C6ECB"/>
    <w:rsid w:val="001C75AD"/>
    <w:rsid w:val="001D005B"/>
    <w:rsid w:val="001D01AA"/>
    <w:rsid w:val="001D0319"/>
    <w:rsid w:val="001D05E7"/>
    <w:rsid w:val="001D0ED4"/>
    <w:rsid w:val="001D1DCC"/>
    <w:rsid w:val="001D1F28"/>
    <w:rsid w:val="001D267D"/>
    <w:rsid w:val="001D35A8"/>
    <w:rsid w:val="001D450D"/>
    <w:rsid w:val="001D5528"/>
    <w:rsid w:val="001D5CBE"/>
    <w:rsid w:val="001D67DD"/>
    <w:rsid w:val="001D694D"/>
    <w:rsid w:val="001D6B58"/>
    <w:rsid w:val="001D7040"/>
    <w:rsid w:val="001D747F"/>
    <w:rsid w:val="001D75DA"/>
    <w:rsid w:val="001D77C5"/>
    <w:rsid w:val="001D7ED6"/>
    <w:rsid w:val="001E00F0"/>
    <w:rsid w:val="001E0661"/>
    <w:rsid w:val="001E15E9"/>
    <w:rsid w:val="001E187E"/>
    <w:rsid w:val="001E18A8"/>
    <w:rsid w:val="001E1C8C"/>
    <w:rsid w:val="001E20AD"/>
    <w:rsid w:val="001E253B"/>
    <w:rsid w:val="001E2E0A"/>
    <w:rsid w:val="001E323C"/>
    <w:rsid w:val="001E348A"/>
    <w:rsid w:val="001E35F0"/>
    <w:rsid w:val="001E3CBA"/>
    <w:rsid w:val="001E525A"/>
    <w:rsid w:val="001E566D"/>
    <w:rsid w:val="001E5BFB"/>
    <w:rsid w:val="001E5F2C"/>
    <w:rsid w:val="001E6476"/>
    <w:rsid w:val="001E771B"/>
    <w:rsid w:val="001E773B"/>
    <w:rsid w:val="001E7ADB"/>
    <w:rsid w:val="001F027B"/>
    <w:rsid w:val="001F0382"/>
    <w:rsid w:val="001F0C61"/>
    <w:rsid w:val="001F1791"/>
    <w:rsid w:val="001F1C2C"/>
    <w:rsid w:val="001F25FD"/>
    <w:rsid w:val="001F264F"/>
    <w:rsid w:val="001F27E0"/>
    <w:rsid w:val="001F27EC"/>
    <w:rsid w:val="001F2F6F"/>
    <w:rsid w:val="001F3880"/>
    <w:rsid w:val="001F3928"/>
    <w:rsid w:val="001F3A6F"/>
    <w:rsid w:val="001F3FC9"/>
    <w:rsid w:val="001F4675"/>
    <w:rsid w:val="001F62DB"/>
    <w:rsid w:val="001F6A08"/>
    <w:rsid w:val="001F758B"/>
    <w:rsid w:val="001F7B20"/>
    <w:rsid w:val="001F7CFA"/>
    <w:rsid w:val="0020017B"/>
    <w:rsid w:val="00200752"/>
    <w:rsid w:val="00200997"/>
    <w:rsid w:val="002011A2"/>
    <w:rsid w:val="0020153D"/>
    <w:rsid w:val="00201B19"/>
    <w:rsid w:val="00201DC7"/>
    <w:rsid w:val="00202D64"/>
    <w:rsid w:val="0020322B"/>
    <w:rsid w:val="002032B1"/>
    <w:rsid w:val="0020372B"/>
    <w:rsid w:val="00203750"/>
    <w:rsid w:val="00203CD7"/>
    <w:rsid w:val="0020449E"/>
    <w:rsid w:val="00204DC0"/>
    <w:rsid w:val="002052E6"/>
    <w:rsid w:val="00205D29"/>
    <w:rsid w:val="00205F63"/>
    <w:rsid w:val="002076D8"/>
    <w:rsid w:val="00207D98"/>
    <w:rsid w:val="00210ABE"/>
    <w:rsid w:val="00210C85"/>
    <w:rsid w:val="002110F4"/>
    <w:rsid w:val="002113D0"/>
    <w:rsid w:val="00211D58"/>
    <w:rsid w:val="00212170"/>
    <w:rsid w:val="002126D0"/>
    <w:rsid w:val="00212ABA"/>
    <w:rsid w:val="00212B62"/>
    <w:rsid w:val="00212DA4"/>
    <w:rsid w:val="00213260"/>
    <w:rsid w:val="0021330A"/>
    <w:rsid w:val="002136E5"/>
    <w:rsid w:val="002136EB"/>
    <w:rsid w:val="00214232"/>
    <w:rsid w:val="002149E1"/>
    <w:rsid w:val="00214EBC"/>
    <w:rsid w:val="002151EA"/>
    <w:rsid w:val="0021550C"/>
    <w:rsid w:val="00215D33"/>
    <w:rsid w:val="00215F1B"/>
    <w:rsid w:val="00216154"/>
    <w:rsid w:val="002163C5"/>
    <w:rsid w:val="0021707A"/>
    <w:rsid w:val="002172C8"/>
    <w:rsid w:val="00217F90"/>
    <w:rsid w:val="002202AC"/>
    <w:rsid w:val="002207FD"/>
    <w:rsid w:val="00221317"/>
    <w:rsid w:val="0022149C"/>
    <w:rsid w:val="002215A2"/>
    <w:rsid w:val="00222544"/>
    <w:rsid w:val="002228BF"/>
    <w:rsid w:val="0022327A"/>
    <w:rsid w:val="00223C9F"/>
    <w:rsid w:val="00224166"/>
    <w:rsid w:val="002242D7"/>
    <w:rsid w:val="00224D25"/>
    <w:rsid w:val="002256D3"/>
    <w:rsid w:val="00225C0A"/>
    <w:rsid w:val="00226999"/>
    <w:rsid w:val="00226E9C"/>
    <w:rsid w:val="00227327"/>
    <w:rsid w:val="00227476"/>
    <w:rsid w:val="00227B44"/>
    <w:rsid w:val="00227D0D"/>
    <w:rsid w:val="00227FD4"/>
    <w:rsid w:val="00231B38"/>
    <w:rsid w:val="00232802"/>
    <w:rsid w:val="00232FF5"/>
    <w:rsid w:val="00233897"/>
    <w:rsid w:val="00233EDF"/>
    <w:rsid w:val="002340BF"/>
    <w:rsid w:val="00234796"/>
    <w:rsid w:val="00234B2E"/>
    <w:rsid w:val="00234CF3"/>
    <w:rsid w:val="00235154"/>
    <w:rsid w:val="0023517C"/>
    <w:rsid w:val="002351BF"/>
    <w:rsid w:val="00235470"/>
    <w:rsid w:val="002354F3"/>
    <w:rsid w:val="002359E0"/>
    <w:rsid w:val="0023606A"/>
    <w:rsid w:val="0023654C"/>
    <w:rsid w:val="00236A75"/>
    <w:rsid w:val="00236AD9"/>
    <w:rsid w:val="002371D8"/>
    <w:rsid w:val="00237C35"/>
    <w:rsid w:val="0024021D"/>
    <w:rsid w:val="002415D3"/>
    <w:rsid w:val="002416DE"/>
    <w:rsid w:val="0024174D"/>
    <w:rsid w:val="00241795"/>
    <w:rsid w:val="00242721"/>
    <w:rsid w:val="00242F7F"/>
    <w:rsid w:val="00243028"/>
    <w:rsid w:val="0024385A"/>
    <w:rsid w:val="002438B1"/>
    <w:rsid w:val="002449D9"/>
    <w:rsid w:val="00244D39"/>
    <w:rsid w:val="002453FD"/>
    <w:rsid w:val="00245546"/>
    <w:rsid w:val="002459EF"/>
    <w:rsid w:val="00245E4D"/>
    <w:rsid w:val="00246948"/>
    <w:rsid w:val="002471BE"/>
    <w:rsid w:val="00247CE1"/>
    <w:rsid w:val="0025022D"/>
    <w:rsid w:val="002509B1"/>
    <w:rsid w:val="00250AD0"/>
    <w:rsid w:val="00251680"/>
    <w:rsid w:val="0025173C"/>
    <w:rsid w:val="00252115"/>
    <w:rsid w:val="002526C2"/>
    <w:rsid w:val="00252818"/>
    <w:rsid w:val="00252821"/>
    <w:rsid w:val="002529EE"/>
    <w:rsid w:val="0025329C"/>
    <w:rsid w:val="00253868"/>
    <w:rsid w:val="00254994"/>
    <w:rsid w:val="00254A22"/>
    <w:rsid w:val="00254D42"/>
    <w:rsid w:val="00255477"/>
    <w:rsid w:val="00255F16"/>
    <w:rsid w:val="002560B2"/>
    <w:rsid w:val="002563DE"/>
    <w:rsid w:val="002572EC"/>
    <w:rsid w:val="00257C07"/>
    <w:rsid w:val="002605A2"/>
    <w:rsid w:val="0026119B"/>
    <w:rsid w:val="00261334"/>
    <w:rsid w:val="002615D5"/>
    <w:rsid w:val="002622F1"/>
    <w:rsid w:val="00262501"/>
    <w:rsid w:val="002627FD"/>
    <w:rsid w:val="00263366"/>
    <w:rsid w:val="00263391"/>
    <w:rsid w:val="00263D72"/>
    <w:rsid w:val="002645CA"/>
    <w:rsid w:val="0026493D"/>
    <w:rsid w:val="00264FD3"/>
    <w:rsid w:val="00266041"/>
    <w:rsid w:val="002664DA"/>
    <w:rsid w:val="0026763C"/>
    <w:rsid w:val="002703FE"/>
    <w:rsid w:val="00270F92"/>
    <w:rsid w:val="002712FE"/>
    <w:rsid w:val="00271ADE"/>
    <w:rsid w:val="00272160"/>
    <w:rsid w:val="00272248"/>
    <w:rsid w:val="002725A2"/>
    <w:rsid w:val="0027265D"/>
    <w:rsid w:val="00272E01"/>
    <w:rsid w:val="00273144"/>
    <w:rsid w:val="00273160"/>
    <w:rsid w:val="002733B4"/>
    <w:rsid w:val="00273F8E"/>
    <w:rsid w:val="00274042"/>
    <w:rsid w:val="0027477E"/>
    <w:rsid w:val="00274CA0"/>
    <w:rsid w:val="00275298"/>
    <w:rsid w:val="00275FFA"/>
    <w:rsid w:val="00276C76"/>
    <w:rsid w:val="00277792"/>
    <w:rsid w:val="00280481"/>
    <w:rsid w:val="002805C4"/>
    <w:rsid w:val="00280739"/>
    <w:rsid w:val="002807CC"/>
    <w:rsid w:val="00280984"/>
    <w:rsid w:val="00281201"/>
    <w:rsid w:val="00281990"/>
    <w:rsid w:val="002821D5"/>
    <w:rsid w:val="002826AB"/>
    <w:rsid w:val="00282D19"/>
    <w:rsid w:val="00283162"/>
    <w:rsid w:val="00283316"/>
    <w:rsid w:val="00283E49"/>
    <w:rsid w:val="00283F73"/>
    <w:rsid w:val="00283FE4"/>
    <w:rsid w:val="002844B3"/>
    <w:rsid w:val="00284C05"/>
    <w:rsid w:val="00285625"/>
    <w:rsid w:val="00286459"/>
    <w:rsid w:val="00286B59"/>
    <w:rsid w:val="00286D7F"/>
    <w:rsid w:val="002871FE"/>
    <w:rsid w:val="002902C3"/>
    <w:rsid w:val="0029093F"/>
    <w:rsid w:val="00290BE9"/>
    <w:rsid w:val="00290E48"/>
    <w:rsid w:val="00290F05"/>
    <w:rsid w:val="00290FED"/>
    <w:rsid w:val="002917D4"/>
    <w:rsid w:val="0029229A"/>
    <w:rsid w:val="002926CA"/>
    <w:rsid w:val="00292725"/>
    <w:rsid w:val="00292D21"/>
    <w:rsid w:val="00293500"/>
    <w:rsid w:val="00293F3B"/>
    <w:rsid w:val="002940EE"/>
    <w:rsid w:val="00294327"/>
    <w:rsid w:val="00294B75"/>
    <w:rsid w:val="0029561F"/>
    <w:rsid w:val="00295A81"/>
    <w:rsid w:val="0029659B"/>
    <w:rsid w:val="00296AEF"/>
    <w:rsid w:val="00296CD0"/>
    <w:rsid w:val="00296CF1"/>
    <w:rsid w:val="002974CE"/>
    <w:rsid w:val="00297D68"/>
    <w:rsid w:val="00297F3C"/>
    <w:rsid w:val="002A0287"/>
    <w:rsid w:val="002A0556"/>
    <w:rsid w:val="002A1673"/>
    <w:rsid w:val="002A1ED7"/>
    <w:rsid w:val="002A1F63"/>
    <w:rsid w:val="002A2B47"/>
    <w:rsid w:val="002A3DAA"/>
    <w:rsid w:val="002A4D1B"/>
    <w:rsid w:val="002A5412"/>
    <w:rsid w:val="002A5608"/>
    <w:rsid w:val="002A567D"/>
    <w:rsid w:val="002A5697"/>
    <w:rsid w:val="002A5701"/>
    <w:rsid w:val="002A6D68"/>
    <w:rsid w:val="002A6D99"/>
    <w:rsid w:val="002A7D25"/>
    <w:rsid w:val="002A7DBF"/>
    <w:rsid w:val="002A7E71"/>
    <w:rsid w:val="002B0B3F"/>
    <w:rsid w:val="002B0C7C"/>
    <w:rsid w:val="002B0CF3"/>
    <w:rsid w:val="002B1F07"/>
    <w:rsid w:val="002B2123"/>
    <w:rsid w:val="002B3268"/>
    <w:rsid w:val="002B350A"/>
    <w:rsid w:val="002B35FC"/>
    <w:rsid w:val="002B3D2A"/>
    <w:rsid w:val="002B4645"/>
    <w:rsid w:val="002B46C4"/>
    <w:rsid w:val="002B4EF9"/>
    <w:rsid w:val="002B5128"/>
    <w:rsid w:val="002B557A"/>
    <w:rsid w:val="002B58D3"/>
    <w:rsid w:val="002B5D7E"/>
    <w:rsid w:val="002B629A"/>
    <w:rsid w:val="002B6384"/>
    <w:rsid w:val="002B674D"/>
    <w:rsid w:val="002B6A4C"/>
    <w:rsid w:val="002B7216"/>
    <w:rsid w:val="002B78FE"/>
    <w:rsid w:val="002B7F04"/>
    <w:rsid w:val="002C0046"/>
    <w:rsid w:val="002C05AA"/>
    <w:rsid w:val="002C0626"/>
    <w:rsid w:val="002C0E8D"/>
    <w:rsid w:val="002C1E3E"/>
    <w:rsid w:val="002C2EB9"/>
    <w:rsid w:val="002C33B6"/>
    <w:rsid w:val="002C35A2"/>
    <w:rsid w:val="002C35EB"/>
    <w:rsid w:val="002C3B7E"/>
    <w:rsid w:val="002C3EB1"/>
    <w:rsid w:val="002C4039"/>
    <w:rsid w:val="002C4813"/>
    <w:rsid w:val="002C5567"/>
    <w:rsid w:val="002C6D39"/>
    <w:rsid w:val="002C77C7"/>
    <w:rsid w:val="002D0189"/>
    <w:rsid w:val="002D0A30"/>
    <w:rsid w:val="002D19F5"/>
    <w:rsid w:val="002D1C94"/>
    <w:rsid w:val="002D1FEB"/>
    <w:rsid w:val="002D208B"/>
    <w:rsid w:val="002D2228"/>
    <w:rsid w:val="002D23A6"/>
    <w:rsid w:val="002D281F"/>
    <w:rsid w:val="002D2CCC"/>
    <w:rsid w:val="002D3171"/>
    <w:rsid w:val="002D3DB6"/>
    <w:rsid w:val="002D4B36"/>
    <w:rsid w:val="002D4BA5"/>
    <w:rsid w:val="002D54BD"/>
    <w:rsid w:val="002D59D0"/>
    <w:rsid w:val="002D6232"/>
    <w:rsid w:val="002D7527"/>
    <w:rsid w:val="002D7F70"/>
    <w:rsid w:val="002E010E"/>
    <w:rsid w:val="002E0969"/>
    <w:rsid w:val="002E098A"/>
    <w:rsid w:val="002E099E"/>
    <w:rsid w:val="002E13F4"/>
    <w:rsid w:val="002E140D"/>
    <w:rsid w:val="002E169A"/>
    <w:rsid w:val="002E1A81"/>
    <w:rsid w:val="002E235E"/>
    <w:rsid w:val="002E281D"/>
    <w:rsid w:val="002E32C7"/>
    <w:rsid w:val="002E3B43"/>
    <w:rsid w:val="002E4708"/>
    <w:rsid w:val="002E4768"/>
    <w:rsid w:val="002E4977"/>
    <w:rsid w:val="002E4B08"/>
    <w:rsid w:val="002E4E98"/>
    <w:rsid w:val="002E5180"/>
    <w:rsid w:val="002E51DF"/>
    <w:rsid w:val="002E5495"/>
    <w:rsid w:val="002E562C"/>
    <w:rsid w:val="002E5D83"/>
    <w:rsid w:val="002E610A"/>
    <w:rsid w:val="002E65D4"/>
    <w:rsid w:val="002E6811"/>
    <w:rsid w:val="002E687A"/>
    <w:rsid w:val="002E690F"/>
    <w:rsid w:val="002E732B"/>
    <w:rsid w:val="002F05FC"/>
    <w:rsid w:val="002F07DD"/>
    <w:rsid w:val="002F0BB0"/>
    <w:rsid w:val="002F0E25"/>
    <w:rsid w:val="002F152E"/>
    <w:rsid w:val="002F19FF"/>
    <w:rsid w:val="002F1DC7"/>
    <w:rsid w:val="002F1E20"/>
    <w:rsid w:val="002F22BA"/>
    <w:rsid w:val="002F2B31"/>
    <w:rsid w:val="002F3AC6"/>
    <w:rsid w:val="002F3CB5"/>
    <w:rsid w:val="002F4AD7"/>
    <w:rsid w:val="002F4B0B"/>
    <w:rsid w:val="002F50C5"/>
    <w:rsid w:val="002F518E"/>
    <w:rsid w:val="002F5A7A"/>
    <w:rsid w:val="002F5B8D"/>
    <w:rsid w:val="002F6493"/>
    <w:rsid w:val="002F6D37"/>
    <w:rsid w:val="002F775D"/>
    <w:rsid w:val="003008EB"/>
    <w:rsid w:val="00300A7F"/>
    <w:rsid w:val="00300B59"/>
    <w:rsid w:val="00300ED7"/>
    <w:rsid w:val="00302171"/>
    <w:rsid w:val="003021AC"/>
    <w:rsid w:val="0030369B"/>
    <w:rsid w:val="003038D2"/>
    <w:rsid w:val="00303E2F"/>
    <w:rsid w:val="003043DF"/>
    <w:rsid w:val="0030494A"/>
    <w:rsid w:val="00304A50"/>
    <w:rsid w:val="00304C72"/>
    <w:rsid w:val="003051AC"/>
    <w:rsid w:val="0030538A"/>
    <w:rsid w:val="00305FCD"/>
    <w:rsid w:val="00306750"/>
    <w:rsid w:val="00306821"/>
    <w:rsid w:val="0030690F"/>
    <w:rsid w:val="00306AF6"/>
    <w:rsid w:val="00306D0F"/>
    <w:rsid w:val="003070C8"/>
    <w:rsid w:val="0030775D"/>
    <w:rsid w:val="00307BAF"/>
    <w:rsid w:val="00307BCA"/>
    <w:rsid w:val="00307DC8"/>
    <w:rsid w:val="0031048A"/>
    <w:rsid w:val="00310619"/>
    <w:rsid w:val="003114B0"/>
    <w:rsid w:val="00312DDE"/>
    <w:rsid w:val="00313450"/>
    <w:rsid w:val="00313478"/>
    <w:rsid w:val="0031372F"/>
    <w:rsid w:val="00314CAB"/>
    <w:rsid w:val="00314F7B"/>
    <w:rsid w:val="003151ED"/>
    <w:rsid w:val="0031533C"/>
    <w:rsid w:val="00315629"/>
    <w:rsid w:val="00316BF4"/>
    <w:rsid w:val="00316D26"/>
    <w:rsid w:val="00317A34"/>
    <w:rsid w:val="00320C99"/>
    <w:rsid w:val="00321317"/>
    <w:rsid w:val="00321477"/>
    <w:rsid w:val="00321563"/>
    <w:rsid w:val="0032168A"/>
    <w:rsid w:val="00321825"/>
    <w:rsid w:val="003218F6"/>
    <w:rsid w:val="0032195B"/>
    <w:rsid w:val="00321ABD"/>
    <w:rsid w:val="00322014"/>
    <w:rsid w:val="00322591"/>
    <w:rsid w:val="00322649"/>
    <w:rsid w:val="003227F9"/>
    <w:rsid w:val="0032281C"/>
    <w:rsid w:val="00322A6F"/>
    <w:rsid w:val="00322D86"/>
    <w:rsid w:val="00322E27"/>
    <w:rsid w:val="00323105"/>
    <w:rsid w:val="0032356C"/>
    <w:rsid w:val="00323576"/>
    <w:rsid w:val="00323CEB"/>
    <w:rsid w:val="00323FEF"/>
    <w:rsid w:val="003245B1"/>
    <w:rsid w:val="003245EF"/>
    <w:rsid w:val="00324C19"/>
    <w:rsid w:val="00325512"/>
    <w:rsid w:val="00326485"/>
    <w:rsid w:val="003276F2"/>
    <w:rsid w:val="0032778D"/>
    <w:rsid w:val="00327AF9"/>
    <w:rsid w:val="00330B73"/>
    <w:rsid w:val="00330BD3"/>
    <w:rsid w:val="0033138D"/>
    <w:rsid w:val="003313DC"/>
    <w:rsid w:val="00331515"/>
    <w:rsid w:val="00331B75"/>
    <w:rsid w:val="00331F43"/>
    <w:rsid w:val="00332EC8"/>
    <w:rsid w:val="00332ECB"/>
    <w:rsid w:val="003339B4"/>
    <w:rsid w:val="003339BE"/>
    <w:rsid w:val="00333B52"/>
    <w:rsid w:val="00333C18"/>
    <w:rsid w:val="003344A4"/>
    <w:rsid w:val="0033516A"/>
    <w:rsid w:val="00335232"/>
    <w:rsid w:val="003356E3"/>
    <w:rsid w:val="00335885"/>
    <w:rsid w:val="003366F0"/>
    <w:rsid w:val="003368C1"/>
    <w:rsid w:val="00336BF1"/>
    <w:rsid w:val="003375BB"/>
    <w:rsid w:val="00337678"/>
    <w:rsid w:val="00337AF1"/>
    <w:rsid w:val="0034075B"/>
    <w:rsid w:val="00341447"/>
    <w:rsid w:val="003415E8"/>
    <w:rsid w:val="0034167B"/>
    <w:rsid w:val="003421EA"/>
    <w:rsid w:val="003422CD"/>
    <w:rsid w:val="0034230E"/>
    <w:rsid w:val="00342574"/>
    <w:rsid w:val="00342755"/>
    <w:rsid w:val="00342A76"/>
    <w:rsid w:val="00342EE5"/>
    <w:rsid w:val="003438B3"/>
    <w:rsid w:val="00343B46"/>
    <w:rsid w:val="00344266"/>
    <w:rsid w:val="00344370"/>
    <w:rsid w:val="00344829"/>
    <w:rsid w:val="00344C6F"/>
    <w:rsid w:val="00346076"/>
    <w:rsid w:val="003460B1"/>
    <w:rsid w:val="003462E6"/>
    <w:rsid w:val="0034686A"/>
    <w:rsid w:val="0034687D"/>
    <w:rsid w:val="003468EC"/>
    <w:rsid w:val="00346971"/>
    <w:rsid w:val="00346EB1"/>
    <w:rsid w:val="00347143"/>
    <w:rsid w:val="003471FF"/>
    <w:rsid w:val="00347EBB"/>
    <w:rsid w:val="00347F92"/>
    <w:rsid w:val="00350FF2"/>
    <w:rsid w:val="0035100B"/>
    <w:rsid w:val="003517EE"/>
    <w:rsid w:val="00351B2A"/>
    <w:rsid w:val="00351F3E"/>
    <w:rsid w:val="00353AE1"/>
    <w:rsid w:val="00353E89"/>
    <w:rsid w:val="00354D6C"/>
    <w:rsid w:val="00355BE1"/>
    <w:rsid w:val="00355E48"/>
    <w:rsid w:val="00356370"/>
    <w:rsid w:val="0035667F"/>
    <w:rsid w:val="003569E5"/>
    <w:rsid w:val="00357C6A"/>
    <w:rsid w:val="00360772"/>
    <w:rsid w:val="00360EFE"/>
    <w:rsid w:val="003611F5"/>
    <w:rsid w:val="003612C3"/>
    <w:rsid w:val="00361EAB"/>
    <w:rsid w:val="00361F31"/>
    <w:rsid w:val="0036215D"/>
    <w:rsid w:val="00362AA8"/>
    <w:rsid w:val="00362B0F"/>
    <w:rsid w:val="00362D49"/>
    <w:rsid w:val="00362D55"/>
    <w:rsid w:val="0036352D"/>
    <w:rsid w:val="003641F3"/>
    <w:rsid w:val="00364C25"/>
    <w:rsid w:val="00366425"/>
    <w:rsid w:val="00366618"/>
    <w:rsid w:val="0036669F"/>
    <w:rsid w:val="0036723C"/>
    <w:rsid w:val="003676A8"/>
    <w:rsid w:val="0037020A"/>
    <w:rsid w:val="00370383"/>
    <w:rsid w:val="003703A9"/>
    <w:rsid w:val="003703AE"/>
    <w:rsid w:val="0037152C"/>
    <w:rsid w:val="00371838"/>
    <w:rsid w:val="0037186C"/>
    <w:rsid w:val="00371EDE"/>
    <w:rsid w:val="00372678"/>
    <w:rsid w:val="0037274B"/>
    <w:rsid w:val="0037284D"/>
    <w:rsid w:val="00372A41"/>
    <w:rsid w:val="00372DAA"/>
    <w:rsid w:val="003738A4"/>
    <w:rsid w:val="00373F74"/>
    <w:rsid w:val="00374362"/>
    <w:rsid w:val="003743C5"/>
    <w:rsid w:val="00374846"/>
    <w:rsid w:val="00374A2B"/>
    <w:rsid w:val="00374D6B"/>
    <w:rsid w:val="00374F02"/>
    <w:rsid w:val="00375085"/>
    <w:rsid w:val="0037510F"/>
    <w:rsid w:val="00375B76"/>
    <w:rsid w:val="00375E8D"/>
    <w:rsid w:val="00376349"/>
    <w:rsid w:val="00376B48"/>
    <w:rsid w:val="003774EE"/>
    <w:rsid w:val="00377657"/>
    <w:rsid w:val="003808BF"/>
    <w:rsid w:val="003814DE"/>
    <w:rsid w:val="003816BF"/>
    <w:rsid w:val="003816C9"/>
    <w:rsid w:val="00381DA1"/>
    <w:rsid w:val="003820F3"/>
    <w:rsid w:val="003828FC"/>
    <w:rsid w:val="003829FD"/>
    <w:rsid w:val="00383ED8"/>
    <w:rsid w:val="003840AF"/>
    <w:rsid w:val="0038495B"/>
    <w:rsid w:val="00385185"/>
    <w:rsid w:val="0038559B"/>
    <w:rsid w:val="00385B0D"/>
    <w:rsid w:val="00385DC0"/>
    <w:rsid w:val="00386FAF"/>
    <w:rsid w:val="0038704C"/>
    <w:rsid w:val="00387091"/>
    <w:rsid w:val="0038724A"/>
    <w:rsid w:val="00387564"/>
    <w:rsid w:val="0039020C"/>
    <w:rsid w:val="00390A3D"/>
    <w:rsid w:val="00390F4B"/>
    <w:rsid w:val="00391090"/>
    <w:rsid w:val="003910C4"/>
    <w:rsid w:val="00391911"/>
    <w:rsid w:val="00392180"/>
    <w:rsid w:val="0039275B"/>
    <w:rsid w:val="00392F4E"/>
    <w:rsid w:val="0039347B"/>
    <w:rsid w:val="00393665"/>
    <w:rsid w:val="0039373E"/>
    <w:rsid w:val="003939B1"/>
    <w:rsid w:val="00393B57"/>
    <w:rsid w:val="00393D00"/>
    <w:rsid w:val="003944CE"/>
    <w:rsid w:val="00394B19"/>
    <w:rsid w:val="00394E6E"/>
    <w:rsid w:val="003950C3"/>
    <w:rsid w:val="003959B5"/>
    <w:rsid w:val="00395E55"/>
    <w:rsid w:val="00396821"/>
    <w:rsid w:val="00396CBD"/>
    <w:rsid w:val="00396FCD"/>
    <w:rsid w:val="00397212"/>
    <w:rsid w:val="003975E8"/>
    <w:rsid w:val="003A0307"/>
    <w:rsid w:val="003A10F9"/>
    <w:rsid w:val="003A121E"/>
    <w:rsid w:val="003A143A"/>
    <w:rsid w:val="003A194E"/>
    <w:rsid w:val="003A1B11"/>
    <w:rsid w:val="003A2409"/>
    <w:rsid w:val="003A2539"/>
    <w:rsid w:val="003A253E"/>
    <w:rsid w:val="003A2C76"/>
    <w:rsid w:val="003A3723"/>
    <w:rsid w:val="003A37DE"/>
    <w:rsid w:val="003A3AD1"/>
    <w:rsid w:val="003A3AD9"/>
    <w:rsid w:val="003A4BBD"/>
    <w:rsid w:val="003A4D60"/>
    <w:rsid w:val="003A4E98"/>
    <w:rsid w:val="003A4F78"/>
    <w:rsid w:val="003A5346"/>
    <w:rsid w:val="003A53AD"/>
    <w:rsid w:val="003A5963"/>
    <w:rsid w:val="003A5E86"/>
    <w:rsid w:val="003A5F64"/>
    <w:rsid w:val="003A5FD2"/>
    <w:rsid w:val="003A61CF"/>
    <w:rsid w:val="003A638D"/>
    <w:rsid w:val="003A63E9"/>
    <w:rsid w:val="003A669E"/>
    <w:rsid w:val="003A792F"/>
    <w:rsid w:val="003B087F"/>
    <w:rsid w:val="003B0A17"/>
    <w:rsid w:val="003B10AA"/>
    <w:rsid w:val="003B1559"/>
    <w:rsid w:val="003B1DDC"/>
    <w:rsid w:val="003B25E9"/>
    <w:rsid w:val="003B2CF0"/>
    <w:rsid w:val="003B2E5E"/>
    <w:rsid w:val="003B306C"/>
    <w:rsid w:val="003B307F"/>
    <w:rsid w:val="003B3184"/>
    <w:rsid w:val="003B356F"/>
    <w:rsid w:val="003B4385"/>
    <w:rsid w:val="003B447B"/>
    <w:rsid w:val="003B46A0"/>
    <w:rsid w:val="003B4908"/>
    <w:rsid w:val="003B4CEC"/>
    <w:rsid w:val="003B500A"/>
    <w:rsid w:val="003B550F"/>
    <w:rsid w:val="003B5E27"/>
    <w:rsid w:val="003B689B"/>
    <w:rsid w:val="003B6A00"/>
    <w:rsid w:val="003B77E5"/>
    <w:rsid w:val="003B7C03"/>
    <w:rsid w:val="003B7D80"/>
    <w:rsid w:val="003C034B"/>
    <w:rsid w:val="003C04A9"/>
    <w:rsid w:val="003C08F8"/>
    <w:rsid w:val="003C0DDB"/>
    <w:rsid w:val="003C0F68"/>
    <w:rsid w:val="003C10D4"/>
    <w:rsid w:val="003C1131"/>
    <w:rsid w:val="003C11EB"/>
    <w:rsid w:val="003C1591"/>
    <w:rsid w:val="003C15C2"/>
    <w:rsid w:val="003C1933"/>
    <w:rsid w:val="003C23DD"/>
    <w:rsid w:val="003C2743"/>
    <w:rsid w:val="003C2AC9"/>
    <w:rsid w:val="003C2B95"/>
    <w:rsid w:val="003C3610"/>
    <w:rsid w:val="003C3773"/>
    <w:rsid w:val="003C377F"/>
    <w:rsid w:val="003C3924"/>
    <w:rsid w:val="003C3A4A"/>
    <w:rsid w:val="003C40E0"/>
    <w:rsid w:val="003C44DE"/>
    <w:rsid w:val="003C4515"/>
    <w:rsid w:val="003C4C1F"/>
    <w:rsid w:val="003C4C30"/>
    <w:rsid w:val="003C4F99"/>
    <w:rsid w:val="003C4FE9"/>
    <w:rsid w:val="003C52EE"/>
    <w:rsid w:val="003C5678"/>
    <w:rsid w:val="003C5B61"/>
    <w:rsid w:val="003C5D15"/>
    <w:rsid w:val="003C643A"/>
    <w:rsid w:val="003C6763"/>
    <w:rsid w:val="003C6814"/>
    <w:rsid w:val="003C6AC5"/>
    <w:rsid w:val="003C708F"/>
    <w:rsid w:val="003C737B"/>
    <w:rsid w:val="003C795B"/>
    <w:rsid w:val="003C7D89"/>
    <w:rsid w:val="003D01BB"/>
    <w:rsid w:val="003D024F"/>
    <w:rsid w:val="003D090C"/>
    <w:rsid w:val="003D0D5C"/>
    <w:rsid w:val="003D1056"/>
    <w:rsid w:val="003D2F6B"/>
    <w:rsid w:val="003D37CB"/>
    <w:rsid w:val="003D3A0A"/>
    <w:rsid w:val="003D40BB"/>
    <w:rsid w:val="003D449A"/>
    <w:rsid w:val="003D493D"/>
    <w:rsid w:val="003D4BFD"/>
    <w:rsid w:val="003D57BB"/>
    <w:rsid w:val="003D5EAF"/>
    <w:rsid w:val="003D5F2A"/>
    <w:rsid w:val="003D64B3"/>
    <w:rsid w:val="003D665C"/>
    <w:rsid w:val="003D698D"/>
    <w:rsid w:val="003D72D0"/>
    <w:rsid w:val="003D791F"/>
    <w:rsid w:val="003E0B4B"/>
    <w:rsid w:val="003E1056"/>
    <w:rsid w:val="003E11B1"/>
    <w:rsid w:val="003E1363"/>
    <w:rsid w:val="003E191D"/>
    <w:rsid w:val="003E1D79"/>
    <w:rsid w:val="003E1FA3"/>
    <w:rsid w:val="003E218C"/>
    <w:rsid w:val="003E31D0"/>
    <w:rsid w:val="003E32CA"/>
    <w:rsid w:val="003E35D1"/>
    <w:rsid w:val="003E3A1D"/>
    <w:rsid w:val="003E3F63"/>
    <w:rsid w:val="003E424F"/>
    <w:rsid w:val="003E42BD"/>
    <w:rsid w:val="003E4AD6"/>
    <w:rsid w:val="003E57F8"/>
    <w:rsid w:val="003E5D19"/>
    <w:rsid w:val="003E5DD2"/>
    <w:rsid w:val="003E64E1"/>
    <w:rsid w:val="003E653B"/>
    <w:rsid w:val="003E67AC"/>
    <w:rsid w:val="003E67B1"/>
    <w:rsid w:val="003E6A4D"/>
    <w:rsid w:val="003E7017"/>
    <w:rsid w:val="003E76B4"/>
    <w:rsid w:val="003F042A"/>
    <w:rsid w:val="003F103F"/>
    <w:rsid w:val="003F1167"/>
    <w:rsid w:val="003F14F4"/>
    <w:rsid w:val="003F206C"/>
    <w:rsid w:val="003F218C"/>
    <w:rsid w:val="003F2333"/>
    <w:rsid w:val="003F25EC"/>
    <w:rsid w:val="003F27E6"/>
    <w:rsid w:val="003F3437"/>
    <w:rsid w:val="003F349A"/>
    <w:rsid w:val="003F3F62"/>
    <w:rsid w:val="003F3F7F"/>
    <w:rsid w:val="003F46CD"/>
    <w:rsid w:val="003F52B3"/>
    <w:rsid w:val="003F64E9"/>
    <w:rsid w:val="003F6806"/>
    <w:rsid w:val="003F69F0"/>
    <w:rsid w:val="003F6BF8"/>
    <w:rsid w:val="003F7089"/>
    <w:rsid w:val="003F7169"/>
    <w:rsid w:val="003F7218"/>
    <w:rsid w:val="00400D76"/>
    <w:rsid w:val="00400EB1"/>
    <w:rsid w:val="00400FA1"/>
    <w:rsid w:val="00401D77"/>
    <w:rsid w:val="00402090"/>
    <w:rsid w:val="00402157"/>
    <w:rsid w:val="00402AC9"/>
    <w:rsid w:val="00402D62"/>
    <w:rsid w:val="00403049"/>
    <w:rsid w:val="00403520"/>
    <w:rsid w:val="0040359E"/>
    <w:rsid w:val="00403628"/>
    <w:rsid w:val="00403BB3"/>
    <w:rsid w:val="00404363"/>
    <w:rsid w:val="0040642D"/>
    <w:rsid w:val="0040767E"/>
    <w:rsid w:val="00407825"/>
    <w:rsid w:val="004078B1"/>
    <w:rsid w:val="004102FC"/>
    <w:rsid w:val="00410322"/>
    <w:rsid w:val="0041064B"/>
    <w:rsid w:val="00410825"/>
    <w:rsid w:val="0041157A"/>
    <w:rsid w:val="004117B0"/>
    <w:rsid w:val="004122B3"/>
    <w:rsid w:val="004124FC"/>
    <w:rsid w:val="0041329C"/>
    <w:rsid w:val="0041367F"/>
    <w:rsid w:val="004139EB"/>
    <w:rsid w:val="00413AC0"/>
    <w:rsid w:val="00413CD5"/>
    <w:rsid w:val="00414278"/>
    <w:rsid w:val="00414560"/>
    <w:rsid w:val="004150F1"/>
    <w:rsid w:val="0041537C"/>
    <w:rsid w:val="00416A6C"/>
    <w:rsid w:val="00416B9D"/>
    <w:rsid w:val="00416E02"/>
    <w:rsid w:val="00416F17"/>
    <w:rsid w:val="00416FC6"/>
    <w:rsid w:val="00421484"/>
    <w:rsid w:val="004214A6"/>
    <w:rsid w:val="00421E5B"/>
    <w:rsid w:val="00422243"/>
    <w:rsid w:val="00422499"/>
    <w:rsid w:val="00423100"/>
    <w:rsid w:val="004233DD"/>
    <w:rsid w:val="00423B2F"/>
    <w:rsid w:val="00423E30"/>
    <w:rsid w:val="00423EA0"/>
    <w:rsid w:val="00423FE9"/>
    <w:rsid w:val="00424867"/>
    <w:rsid w:val="00425232"/>
    <w:rsid w:val="004262D8"/>
    <w:rsid w:val="0042688C"/>
    <w:rsid w:val="00426F5B"/>
    <w:rsid w:val="004301CD"/>
    <w:rsid w:val="004311B2"/>
    <w:rsid w:val="00431C43"/>
    <w:rsid w:val="00431D55"/>
    <w:rsid w:val="00431E3A"/>
    <w:rsid w:val="00431F0A"/>
    <w:rsid w:val="00432C47"/>
    <w:rsid w:val="00432DD2"/>
    <w:rsid w:val="00433251"/>
    <w:rsid w:val="00434799"/>
    <w:rsid w:val="00435390"/>
    <w:rsid w:val="004360AC"/>
    <w:rsid w:val="004369D8"/>
    <w:rsid w:val="00436EF9"/>
    <w:rsid w:val="00437085"/>
    <w:rsid w:val="0043759B"/>
    <w:rsid w:val="00440BC1"/>
    <w:rsid w:val="00441688"/>
    <w:rsid w:val="004418B0"/>
    <w:rsid w:val="004421F3"/>
    <w:rsid w:val="0044292F"/>
    <w:rsid w:val="004433B8"/>
    <w:rsid w:val="00443476"/>
    <w:rsid w:val="00444A1D"/>
    <w:rsid w:val="00444D85"/>
    <w:rsid w:val="0044578B"/>
    <w:rsid w:val="004462C9"/>
    <w:rsid w:val="00446BAF"/>
    <w:rsid w:val="00446FF2"/>
    <w:rsid w:val="004474BD"/>
    <w:rsid w:val="0044785F"/>
    <w:rsid w:val="00450168"/>
    <w:rsid w:val="004504C2"/>
    <w:rsid w:val="004508D1"/>
    <w:rsid w:val="00450ECB"/>
    <w:rsid w:val="00451FA5"/>
    <w:rsid w:val="00451FF2"/>
    <w:rsid w:val="0045231C"/>
    <w:rsid w:val="00452752"/>
    <w:rsid w:val="004529F3"/>
    <w:rsid w:val="00452BA7"/>
    <w:rsid w:val="00452E9D"/>
    <w:rsid w:val="00453759"/>
    <w:rsid w:val="00454098"/>
    <w:rsid w:val="004546A5"/>
    <w:rsid w:val="00454D3B"/>
    <w:rsid w:val="00455234"/>
    <w:rsid w:val="004554B8"/>
    <w:rsid w:val="00455878"/>
    <w:rsid w:val="004562B1"/>
    <w:rsid w:val="004570A8"/>
    <w:rsid w:val="004573C4"/>
    <w:rsid w:val="00460893"/>
    <w:rsid w:val="004609E3"/>
    <w:rsid w:val="00460ABF"/>
    <w:rsid w:val="00460CE8"/>
    <w:rsid w:val="004621F8"/>
    <w:rsid w:val="00462488"/>
    <w:rsid w:val="004628DD"/>
    <w:rsid w:val="00462B96"/>
    <w:rsid w:val="00462F39"/>
    <w:rsid w:val="00463276"/>
    <w:rsid w:val="0046357C"/>
    <w:rsid w:val="004636BD"/>
    <w:rsid w:val="004636F1"/>
    <w:rsid w:val="00463BB4"/>
    <w:rsid w:val="00463ECE"/>
    <w:rsid w:val="004641F8"/>
    <w:rsid w:val="00464613"/>
    <w:rsid w:val="0046463E"/>
    <w:rsid w:val="00464C54"/>
    <w:rsid w:val="004655B1"/>
    <w:rsid w:val="00465AF4"/>
    <w:rsid w:val="00465D83"/>
    <w:rsid w:val="004663CF"/>
    <w:rsid w:val="00466419"/>
    <w:rsid w:val="00467B0B"/>
    <w:rsid w:val="00467D5C"/>
    <w:rsid w:val="00467DCA"/>
    <w:rsid w:val="00470194"/>
    <w:rsid w:val="00470F73"/>
    <w:rsid w:val="004728E2"/>
    <w:rsid w:val="00472BED"/>
    <w:rsid w:val="00473312"/>
    <w:rsid w:val="004739CF"/>
    <w:rsid w:val="00474081"/>
    <w:rsid w:val="0047452D"/>
    <w:rsid w:val="00474731"/>
    <w:rsid w:val="00474E20"/>
    <w:rsid w:val="00475249"/>
    <w:rsid w:val="004754DE"/>
    <w:rsid w:val="0047576B"/>
    <w:rsid w:val="00476B16"/>
    <w:rsid w:val="00476B30"/>
    <w:rsid w:val="00476F97"/>
    <w:rsid w:val="00477143"/>
    <w:rsid w:val="004773D8"/>
    <w:rsid w:val="00477B88"/>
    <w:rsid w:val="00477C8A"/>
    <w:rsid w:val="004804CC"/>
    <w:rsid w:val="00480C7F"/>
    <w:rsid w:val="00480CA7"/>
    <w:rsid w:val="00480D80"/>
    <w:rsid w:val="00481267"/>
    <w:rsid w:val="004812ED"/>
    <w:rsid w:val="00482E36"/>
    <w:rsid w:val="0048377E"/>
    <w:rsid w:val="004841E7"/>
    <w:rsid w:val="00484522"/>
    <w:rsid w:val="0048463F"/>
    <w:rsid w:val="00485253"/>
    <w:rsid w:val="004856F8"/>
    <w:rsid w:val="0048627B"/>
    <w:rsid w:val="00486931"/>
    <w:rsid w:val="00486CFC"/>
    <w:rsid w:val="00487053"/>
    <w:rsid w:val="004874E9"/>
    <w:rsid w:val="00487FAA"/>
    <w:rsid w:val="004904BD"/>
    <w:rsid w:val="004906E4"/>
    <w:rsid w:val="004907A8"/>
    <w:rsid w:val="00490C70"/>
    <w:rsid w:val="00490F8A"/>
    <w:rsid w:val="00491C62"/>
    <w:rsid w:val="00492317"/>
    <w:rsid w:val="004929AF"/>
    <w:rsid w:val="00492D05"/>
    <w:rsid w:val="00492D3D"/>
    <w:rsid w:val="00492F29"/>
    <w:rsid w:val="00493C07"/>
    <w:rsid w:val="00493E66"/>
    <w:rsid w:val="0049416F"/>
    <w:rsid w:val="00494986"/>
    <w:rsid w:val="00494C34"/>
    <w:rsid w:val="00494EA3"/>
    <w:rsid w:val="00495205"/>
    <w:rsid w:val="0049521E"/>
    <w:rsid w:val="00495229"/>
    <w:rsid w:val="004963C1"/>
    <w:rsid w:val="0049654E"/>
    <w:rsid w:val="00496F8E"/>
    <w:rsid w:val="004A0795"/>
    <w:rsid w:val="004A079A"/>
    <w:rsid w:val="004A101C"/>
    <w:rsid w:val="004A1ECB"/>
    <w:rsid w:val="004A1F11"/>
    <w:rsid w:val="004A1F12"/>
    <w:rsid w:val="004A28B6"/>
    <w:rsid w:val="004A2DC2"/>
    <w:rsid w:val="004A3868"/>
    <w:rsid w:val="004A3E6C"/>
    <w:rsid w:val="004A429A"/>
    <w:rsid w:val="004A4C49"/>
    <w:rsid w:val="004A4DBB"/>
    <w:rsid w:val="004A5E98"/>
    <w:rsid w:val="004A6320"/>
    <w:rsid w:val="004A6672"/>
    <w:rsid w:val="004A6ABC"/>
    <w:rsid w:val="004A79CD"/>
    <w:rsid w:val="004A7CB4"/>
    <w:rsid w:val="004B02A3"/>
    <w:rsid w:val="004B172B"/>
    <w:rsid w:val="004B19B9"/>
    <w:rsid w:val="004B1B06"/>
    <w:rsid w:val="004B1C6B"/>
    <w:rsid w:val="004B2506"/>
    <w:rsid w:val="004B2519"/>
    <w:rsid w:val="004B2A57"/>
    <w:rsid w:val="004B2B0B"/>
    <w:rsid w:val="004B3127"/>
    <w:rsid w:val="004B35FF"/>
    <w:rsid w:val="004B3D4F"/>
    <w:rsid w:val="004B3FCA"/>
    <w:rsid w:val="004B47EC"/>
    <w:rsid w:val="004B4CA8"/>
    <w:rsid w:val="004B4DA1"/>
    <w:rsid w:val="004B5F77"/>
    <w:rsid w:val="004B60AE"/>
    <w:rsid w:val="004B63AA"/>
    <w:rsid w:val="004B689C"/>
    <w:rsid w:val="004B706C"/>
    <w:rsid w:val="004B70BB"/>
    <w:rsid w:val="004B755E"/>
    <w:rsid w:val="004B798E"/>
    <w:rsid w:val="004C0044"/>
    <w:rsid w:val="004C00D7"/>
    <w:rsid w:val="004C0662"/>
    <w:rsid w:val="004C08DF"/>
    <w:rsid w:val="004C0CDF"/>
    <w:rsid w:val="004C136F"/>
    <w:rsid w:val="004C13FA"/>
    <w:rsid w:val="004C152C"/>
    <w:rsid w:val="004C1E2A"/>
    <w:rsid w:val="004C2916"/>
    <w:rsid w:val="004C32C9"/>
    <w:rsid w:val="004C4FF5"/>
    <w:rsid w:val="004C52B0"/>
    <w:rsid w:val="004C53DC"/>
    <w:rsid w:val="004C55DE"/>
    <w:rsid w:val="004C5C48"/>
    <w:rsid w:val="004C663A"/>
    <w:rsid w:val="004C6697"/>
    <w:rsid w:val="004C6959"/>
    <w:rsid w:val="004C6D4D"/>
    <w:rsid w:val="004C6DB1"/>
    <w:rsid w:val="004C6EDE"/>
    <w:rsid w:val="004C7158"/>
    <w:rsid w:val="004C73EC"/>
    <w:rsid w:val="004C7470"/>
    <w:rsid w:val="004C74A6"/>
    <w:rsid w:val="004C7A3A"/>
    <w:rsid w:val="004D072D"/>
    <w:rsid w:val="004D137F"/>
    <w:rsid w:val="004D297A"/>
    <w:rsid w:val="004D2C46"/>
    <w:rsid w:val="004D2C60"/>
    <w:rsid w:val="004D32F7"/>
    <w:rsid w:val="004D3533"/>
    <w:rsid w:val="004D36A4"/>
    <w:rsid w:val="004D3EB5"/>
    <w:rsid w:val="004D41FC"/>
    <w:rsid w:val="004D4278"/>
    <w:rsid w:val="004D4650"/>
    <w:rsid w:val="004D5038"/>
    <w:rsid w:val="004D5435"/>
    <w:rsid w:val="004D56AC"/>
    <w:rsid w:val="004D5AF1"/>
    <w:rsid w:val="004D6305"/>
    <w:rsid w:val="004D6B88"/>
    <w:rsid w:val="004D6C16"/>
    <w:rsid w:val="004D6D2E"/>
    <w:rsid w:val="004D729F"/>
    <w:rsid w:val="004D75A1"/>
    <w:rsid w:val="004E09BB"/>
    <w:rsid w:val="004E155C"/>
    <w:rsid w:val="004E1664"/>
    <w:rsid w:val="004E206B"/>
    <w:rsid w:val="004E21F4"/>
    <w:rsid w:val="004E24B7"/>
    <w:rsid w:val="004E311F"/>
    <w:rsid w:val="004E3724"/>
    <w:rsid w:val="004E399F"/>
    <w:rsid w:val="004E3BE5"/>
    <w:rsid w:val="004E41FB"/>
    <w:rsid w:val="004E42EC"/>
    <w:rsid w:val="004E49FC"/>
    <w:rsid w:val="004E4B74"/>
    <w:rsid w:val="004E52D5"/>
    <w:rsid w:val="004E53C7"/>
    <w:rsid w:val="004E555A"/>
    <w:rsid w:val="004E57E0"/>
    <w:rsid w:val="004E586C"/>
    <w:rsid w:val="004E5A44"/>
    <w:rsid w:val="004E63B8"/>
    <w:rsid w:val="004E67D3"/>
    <w:rsid w:val="004E704D"/>
    <w:rsid w:val="004E709A"/>
    <w:rsid w:val="004E7776"/>
    <w:rsid w:val="004F1218"/>
    <w:rsid w:val="004F1333"/>
    <w:rsid w:val="004F1F64"/>
    <w:rsid w:val="004F223A"/>
    <w:rsid w:val="004F2DFF"/>
    <w:rsid w:val="004F2E13"/>
    <w:rsid w:val="004F327D"/>
    <w:rsid w:val="004F3BD2"/>
    <w:rsid w:val="004F3E89"/>
    <w:rsid w:val="004F4475"/>
    <w:rsid w:val="004F48B5"/>
    <w:rsid w:val="004F4E67"/>
    <w:rsid w:val="004F4ED6"/>
    <w:rsid w:val="004F5718"/>
    <w:rsid w:val="004F5E32"/>
    <w:rsid w:val="004F693D"/>
    <w:rsid w:val="004F6D65"/>
    <w:rsid w:val="004F6E07"/>
    <w:rsid w:val="004F74E6"/>
    <w:rsid w:val="004F768D"/>
    <w:rsid w:val="00500507"/>
    <w:rsid w:val="00500CF1"/>
    <w:rsid w:val="00500DD5"/>
    <w:rsid w:val="00500ECD"/>
    <w:rsid w:val="0050187B"/>
    <w:rsid w:val="00502446"/>
    <w:rsid w:val="005026B4"/>
    <w:rsid w:val="00503090"/>
    <w:rsid w:val="005035CE"/>
    <w:rsid w:val="0050382E"/>
    <w:rsid w:val="00504277"/>
    <w:rsid w:val="00504289"/>
    <w:rsid w:val="005046E5"/>
    <w:rsid w:val="00504FD9"/>
    <w:rsid w:val="005054BC"/>
    <w:rsid w:val="005055B6"/>
    <w:rsid w:val="00505826"/>
    <w:rsid w:val="00505DD2"/>
    <w:rsid w:val="0050653E"/>
    <w:rsid w:val="00506B9A"/>
    <w:rsid w:val="00506F1E"/>
    <w:rsid w:val="005107A3"/>
    <w:rsid w:val="00510C93"/>
    <w:rsid w:val="0051162A"/>
    <w:rsid w:val="00511CAB"/>
    <w:rsid w:val="00511D85"/>
    <w:rsid w:val="0051254C"/>
    <w:rsid w:val="005127F7"/>
    <w:rsid w:val="005128A9"/>
    <w:rsid w:val="00513446"/>
    <w:rsid w:val="00513460"/>
    <w:rsid w:val="00513461"/>
    <w:rsid w:val="005135AB"/>
    <w:rsid w:val="0051497A"/>
    <w:rsid w:val="00514ADD"/>
    <w:rsid w:val="00514B92"/>
    <w:rsid w:val="00515128"/>
    <w:rsid w:val="0051539E"/>
    <w:rsid w:val="005155DD"/>
    <w:rsid w:val="0051597D"/>
    <w:rsid w:val="00515A39"/>
    <w:rsid w:val="00516D7F"/>
    <w:rsid w:val="0051714F"/>
    <w:rsid w:val="00517EF9"/>
    <w:rsid w:val="00517FBC"/>
    <w:rsid w:val="005202C2"/>
    <w:rsid w:val="0052113A"/>
    <w:rsid w:val="005215DB"/>
    <w:rsid w:val="00521682"/>
    <w:rsid w:val="005219D9"/>
    <w:rsid w:val="00521D56"/>
    <w:rsid w:val="00521EA1"/>
    <w:rsid w:val="00522A2F"/>
    <w:rsid w:val="0052397A"/>
    <w:rsid w:val="00523E0F"/>
    <w:rsid w:val="00523E9B"/>
    <w:rsid w:val="00524447"/>
    <w:rsid w:val="005253B7"/>
    <w:rsid w:val="00525528"/>
    <w:rsid w:val="0052591F"/>
    <w:rsid w:val="00525E51"/>
    <w:rsid w:val="00525FAE"/>
    <w:rsid w:val="0052609C"/>
    <w:rsid w:val="00526149"/>
    <w:rsid w:val="00526200"/>
    <w:rsid w:val="00526568"/>
    <w:rsid w:val="005268B5"/>
    <w:rsid w:val="00526DDA"/>
    <w:rsid w:val="005271A6"/>
    <w:rsid w:val="005277DC"/>
    <w:rsid w:val="00527FA7"/>
    <w:rsid w:val="005301C9"/>
    <w:rsid w:val="005313D4"/>
    <w:rsid w:val="005315B9"/>
    <w:rsid w:val="0053299A"/>
    <w:rsid w:val="00532BA5"/>
    <w:rsid w:val="00532F47"/>
    <w:rsid w:val="005330DB"/>
    <w:rsid w:val="00533299"/>
    <w:rsid w:val="0053371A"/>
    <w:rsid w:val="0053389C"/>
    <w:rsid w:val="00533994"/>
    <w:rsid w:val="00533A1A"/>
    <w:rsid w:val="00533CCD"/>
    <w:rsid w:val="00533E5A"/>
    <w:rsid w:val="00534F55"/>
    <w:rsid w:val="00535A24"/>
    <w:rsid w:val="00536295"/>
    <w:rsid w:val="005363A9"/>
    <w:rsid w:val="00537190"/>
    <w:rsid w:val="0053743A"/>
    <w:rsid w:val="005376F1"/>
    <w:rsid w:val="00537B01"/>
    <w:rsid w:val="00537C2A"/>
    <w:rsid w:val="00540409"/>
    <w:rsid w:val="0054067A"/>
    <w:rsid w:val="005409F1"/>
    <w:rsid w:val="00540A24"/>
    <w:rsid w:val="0054204B"/>
    <w:rsid w:val="0054239B"/>
    <w:rsid w:val="00542402"/>
    <w:rsid w:val="00543E12"/>
    <w:rsid w:val="00544782"/>
    <w:rsid w:val="0054488A"/>
    <w:rsid w:val="00545372"/>
    <w:rsid w:val="00546B99"/>
    <w:rsid w:val="00546DAF"/>
    <w:rsid w:val="0054705F"/>
    <w:rsid w:val="00547356"/>
    <w:rsid w:val="00547B3E"/>
    <w:rsid w:val="00547BE5"/>
    <w:rsid w:val="00547CB0"/>
    <w:rsid w:val="00550DBE"/>
    <w:rsid w:val="00550E5D"/>
    <w:rsid w:val="00551B1A"/>
    <w:rsid w:val="00551BC5"/>
    <w:rsid w:val="00551F67"/>
    <w:rsid w:val="0055226B"/>
    <w:rsid w:val="00552819"/>
    <w:rsid w:val="00552C1D"/>
    <w:rsid w:val="00552C31"/>
    <w:rsid w:val="005531C5"/>
    <w:rsid w:val="00553242"/>
    <w:rsid w:val="00554AF0"/>
    <w:rsid w:val="00554E80"/>
    <w:rsid w:val="00555411"/>
    <w:rsid w:val="00555AA1"/>
    <w:rsid w:val="005563DD"/>
    <w:rsid w:val="00556C99"/>
    <w:rsid w:val="00556F14"/>
    <w:rsid w:val="00556FE6"/>
    <w:rsid w:val="0055793A"/>
    <w:rsid w:val="005579E8"/>
    <w:rsid w:val="00557D93"/>
    <w:rsid w:val="005606C7"/>
    <w:rsid w:val="005609E9"/>
    <w:rsid w:val="00560D62"/>
    <w:rsid w:val="0056142B"/>
    <w:rsid w:val="00561CF0"/>
    <w:rsid w:val="00561D87"/>
    <w:rsid w:val="00562039"/>
    <w:rsid w:val="0056256B"/>
    <w:rsid w:val="00563023"/>
    <w:rsid w:val="005636B0"/>
    <w:rsid w:val="00563EED"/>
    <w:rsid w:val="005646E1"/>
    <w:rsid w:val="00564F47"/>
    <w:rsid w:val="0056575E"/>
    <w:rsid w:val="0056600F"/>
    <w:rsid w:val="00566103"/>
    <w:rsid w:val="0056690D"/>
    <w:rsid w:val="00566A9B"/>
    <w:rsid w:val="00566BBD"/>
    <w:rsid w:val="00566E0E"/>
    <w:rsid w:val="0056764B"/>
    <w:rsid w:val="0056767C"/>
    <w:rsid w:val="00567789"/>
    <w:rsid w:val="00570A8A"/>
    <w:rsid w:val="00570C0F"/>
    <w:rsid w:val="00570E8E"/>
    <w:rsid w:val="005721EE"/>
    <w:rsid w:val="0057382E"/>
    <w:rsid w:val="005747CC"/>
    <w:rsid w:val="0057562E"/>
    <w:rsid w:val="005758FC"/>
    <w:rsid w:val="00576874"/>
    <w:rsid w:val="00576E7E"/>
    <w:rsid w:val="00580952"/>
    <w:rsid w:val="00580C4D"/>
    <w:rsid w:val="00580DE1"/>
    <w:rsid w:val="0058147E"/>
    <w:rsid w:val="00581BC3"/>
    <w:rsid w:val="005823F4"/>
    <w:rsid w:val="0058320A"/>
    <w:rsid w:val="0058366C"/>
    <w:rsid w:val="00583740"/>
    <w:rsid w:val="005839B8"/>
    <w:rsid w:val="00583B5E"/>
    <w:rsid w:val="00583C6C"/>
    <w:rsid w:val="00584526"/>
    <w:rsid w:val="005845FE"/>
    <w:rsid w:val="00584902"/>
    <w:rsid w:val="00584B42"/>
    <w:rsid w:val="0058551F"/>
    <w:rsid w:val="005856CA"/>
    <w:rsid w:val="00585B7E"/>
    <w:rsid w:val="00585D0B"/>
    <w:rsid w:val="00585F45"/>
    <w:rsid w:val="00586CF1"/>
    <w:rsid w:val="00586EC0"/>
    <w:rsid w:val="00587378"/>
    <w:rsid w:val="00587B10"/>
    <w:rsid w:val="00587C3B"/>
    <w:rsid w:val="00587E55"/>
    <w:rsid w:val="00587FB4"/>
    <w:rsid w:val="00590281"/>
    <w:rsid w:val="00590311"/>
    <w:rsid w:val="00590E6F"/>
    <w:rsid w:val="0059108B"/>
    <w:rsid w:val="00591C71"/>
    <w:rsid w:val="00592143"/>
    <w:rsid w:val="0059264A"/>
    <w:rsid w:val="00592687"/>
    <w:rsid w:val="005927FF"/>
    <w:rsid w:val="005928CE"/>
    <w:rsid w:val="00593470"/>
    <w:rsid w:val="00593530"/>
    <w:rsid w:val="00593B58"/>
    <w:rsid w:val="00594192"/>
    <w:rsid w:val="0059488A"/>
    <w:rsid w:val="005948D8"/>
    <w:rsid w:val="00595092"/>
    <w:rsid w:val="00595744"/>
    <w:rsid w:val="00595952"/>
    <w:rsid w:val="0059633F"/>
    <w:rsid w:val="00596522"/>
    <w:rsid w:val="00596A35"/>
    <w:rsid w:val="00596A5A"/>
    <w:rsid w:val="00596F71"/>
    <w:rsid w:val="00597274"/>
    <w:rsid w:val="005973A4"/>
    <w:rsid w:val="00597825"/>
    <w:rsid w:val="00597DDB"/>
    <w:rsid w:val="005A0D26"/>
    <w:rsid w:val="005A1E6A"/>
    <w:rsid w:val="005A1E6D"/>
    <w:rsid w:val="005A23CE"/>
    <w:rsid w:val="005A2B11"/>
    <w:rsid w:val="005A2B34"/>
    <w:rsid w:val="005A363E"/>
    <w:rsid w:val="005A416D"/>
    <w:rsid w:val="005A48A3"/>
    <w:rsid w:val="005A4D22"/>
    <w:rsid w:val="005A4E7E"/>
    <w:rsid w:val="005A5704"/>
    <w:rsid w:val="005A6016"/>
    <w:rsid w:val="005A7247"/>
    <w:rsid w:val="005A7381"/>
    <w:rsid w:val="005A7629"/>
    <w:rsid w:val="005A77F3"/>
    <w:rsid w:val="005B08BA"/>
    <w:rsid w:val="005B136F"/>
    <w:rsid w:val="005B1891"/>
    <w:rsid w:val="005B1C65"/>
    <w:rsid w:val="005B1F9C"/>
    <w:rsid w:val="005B2349"/>
    <w:rsid w:val="005B2AE9"/>
    <w:rsid w:val="005B2B44"/>
    <w:rsid w:val="005B2C4F"/>
    <w:rsid w:val="005B2F8E"/>
    <w:rsid w:val="005B3D91"/>
    <w:rsid w:val="005B3DA5"/>
    <w:rsid w:val="005B42D3"/>
    <w:rsid w:val="005B49E7"/>
    <w:rsid w:val="005B554C"/>
    <w:rsid w:val="005B5ADB"/>
    <w:rsid w:val="005B5B85"/>
    <w:rsid w:val="005B5BC0"/>
    <w:rsid w:val="005B5BC9"/>
    <w:rsid w:val="005B61C4"/>
    <w:rsid w:val="005B671F"/>
    <w:rsid w:val="005B6CCA"/>
    <w:rsid w:val="005B7561"/>
    <w:rsid w:val="005B776A"/>
    <w:rsid w:val="005B7D62"/>
    <w:rsid w:val="005C0236"/>
    <w:rsid w:val="005C0EF3"/>
    <w:rsid w:val="005C0F35"/>
    <w:rsid w:val="005C140E"/>
    <w:rsid w:val="005C141F"/>
    <w:rsid w:val="005C1648"/>
    <w:rsid w:val="005C1CAD"/>
    <w:rsid w:val="005C2030"/>
    <w:rsid w:val="005C22B4"/>
    <w:rsid w:val="005C2BAF"/>
    <w:rsid w:val="005C2CCE"/>
    <w:rsid w:val="005C44C8"/>
    <w:rsid w:val="005C4507"/>
    <w:rsid w:val="005C4E9E"/>
    <w:rsid w:val="005C4EB6"/>
    <w:rsid w:val="005C50CE"/>
    <w:rsid w:val="005C52A1"/>
    <w:rsid w:val="005C5334"/>
    <w:rsid w:val="005C558C"/>
    <w:rsid w:val="005C59F2"/>
    <w:rsid w:val="005C5AC0"/>
    <w:rsid w:val="005C6101"/>
    <w:rsid w:val="005C779C"/>
    <w:rsid w:val="005C786C"/>
    <w:rsid w:val="005C7927"/>
    <w:rsid w:val="005C7BA2"/>
    <w:rsid w:val="005C7D44"/>
    <w:rsid w:val="005D067A"/>
    <w:rsid w:val="005D0E46"/>
    <w:rsid w:val="005D1076"/>
    <w:rsid w:val="005D12C6"/>
    <w:rsid w:val="005D177E"/>
    <w:rsid w:val="005D1BE0"/>
    <w:rsid w:val="005D1BF9"/>
    <w:rsid w:val="005D22A7"/>
    <w:rsid w:val="005D2E34"/>
    <w:rsid w:val="005D315B"/>
    <w:rsid w:val="005D3233"/>
    <w:rsid w:val="005D34F1"/>
    <w:rsid w:val="005D390A"/>
    <w:rsid w:val="005D3BC9"/>
    <w:rsid w:val="005D4258"/>
    <w:rsid w:val="005D4716"/>
    <w:rsid w:val="005D4AC1"/>
    <w:rsid w:val="005D5385"/>
    <w:rsid w:val="005D58AB"/>
    <w:rsid w:val="005D58EA"/>
    <w:rsid w:val="005D5ADA"/>
    <w:rsid w:val="005D5F2C"/>
    <w:rsid w:val="005D6086"/>
    <w:rsid w:val="005D76A0"/>
    <w:rsid w:val="005D7703"/>
    <w:rsid w:val="005E17F3"/>
    <w:rsid w:val="005E1AE3"/>
    <w:rsid w:val="005E27AE"/>
    <w:rsid w:val="005E27B7"/>
    <w:rsid w:val="005E284C"/>
    <w:rsid w:val="005E3249"/>
    <w:rsid w:val="005E45A2"/>
    <w:rsid w:val="005E4C4C"/>
    <w:rsid w:val="005E5456"/>
    <w:rsid w:val="005E547E"/>
    <w:rsid w:val="005E54B2"/>
    <w:rsid w:val="005E57BD"/>
    <w:rsid w:val="005E5DBF"/>
    <w:rsid w:val="005E5E3F"/>
    <w:rsid w:val="005E605E"/>
    <w:rsid w:val="005E6208"/>
    <w:rsid w:val="005E64C9"/>
    <w:rsid w:val="005E699C"/>
    <w:rsid w:val="005E7406"/>
    <w:rsid w:val="005F0551"/>
    <w:rsid w:val="005F07AD"/>
    <w:rsid w:val="005F0A71"/>
    <w:rsid w:val="005F0E47"/>
    <w:rsid w:val="005F1827"/>
    <w:rsid w:val="005F1B5E"/>
    <w:rsid w:val="005F1CAB"/>
    <w:rsid w:val="005F2281"/>
    <w:rsid w:val="005F26EF"/>
    <w:rsid w:val="005F27B4"/>
    <w:rsid w:val="005F287C"/>
    <w:rsid w:val="005F291C"/>
    <w:rsid w:val="005F2945"/>
    <w:rsid w:val="005F2CAB"/>
    <w:rsid w:val="005F2D9E"/>
    <w:rsid w:val="005F2F0F"/>
    <w:rsid w:val="005F325B"/>
    <w:rsid w:val="005F3FFF"/>
    <w:rsid w:val="005F4079"/>
    <w:rsid w:val="005F44A7"/>
    <w:rsid w:val="005F485A"/>
    <w:rsid w:val="005F4D37"/>
    <w:rsid w:val="005F4EF6"/>
    <w:rsid w:val="005F53AA"/>
    <w:rsid w:val="005F5610"/>
    <w:rsid w:val="005F59EA"/>
    <w:rsid w:val="005F6661"/>
    <w:rsid w:val="005F69C8"/>
    <w:rsid w:val="005F7107"/>
    <w:rsid w:val="005F7854"/>
    <w:rsid w:val="005F7AA6"/>
    <w:rsid w:val="005F7DAB"/>
    <w:rsid w:val="00600001"/>
    <w:rsid w:val="00600441"/>
    <w:rsid w:val="00600506"/>
    <w:rsid w:val="00600727"/>
    <w:rsid w:val="00600A31"/>
    <w:rsid w:val="00600DBF"/>
    <w:rsid w:val="0060120D"/>
    <w:rsid w:val="00601DAF"/>
    <w:rsid w:val="0060263F"/>
    <w:rsid w:val="00602A98"/>
    <w:rsid w:val="00602E1F"/>
    <w:rsid w:val="00603302"/>
    <w:rsid w:val="006033C3"/>
    <w:rsid w:val="00603EBF"/>
    <w:rsid w:val="00604605"/>
    <w:rsid w:val="0060495B"/>
    <w:rsid w:val="00604BBA"/>
    <w:rsid w:val="00605713"/>
    <w:rsid w:val="00605730"/>
    <w:rsid w:val="00605D88"/>
    <w:rsid w:val="006065BF"/>
    <w:rsid w:val="00606837"/>
    <w:rsid w:val="00606BAC"/>
    <w:rsid w:val="00606DAF"/>
    <w:rsid w:val="00607487"/>
    <w:rsid w:val="006077CC"/>
    <w:rsid w:val="0060795C"/>
    <w:rsid w:val="0060798B"/>
    <w:rsid w:val="00607F6E"/>
    <w:rsid w:val="00610874"/>
    <w:rsid w:val="00610ED2"/>
    <w:rsid w:val="006111F8"/>
    <w:rsid w:val="006115A1"/>
    <w:rsid w:val="0061181C"/>
    <w:rsid w:val="006118E8"/>
    <w:rsid w:val="0061201F"/>
    <w:rsid w:val="0061205B"/>
    <w:rsid w:val="00612B18"/>
    <w:rsid w:val="00612D5C"/>
    <w:rsid w:val="00612F1B"/>
    <w:rsid w:val="006137E8"/>
    <w:rsid w:val="00613922"/>
    <w:rsid w:val="00614506"/>
    <w:rsid w:val="00614AD6"/>
    <w:rsid w:val="00614FC0"/>
    <w:rsid w:val="00615171"/>
    <w:rsid w:val="00615A9E"/>
    <w:rsid w:val="006163F5"/>
    <w:rsid w:val="006165AB"/>
    <w:rsid w:val="006167F6"/>
    <w:rsid w:val="00617DCF"/>
    <w:rsid w:val="00617F50"/>
    <w:rsid w:val="00620566"/>
    <w:rsid w:val="0062076D"/>
    <w:rsid w:val="006219E7"/>
    <w:rsid w:val="00621B8D"/>
    <w:rsid w:val="00621BF1"/>
    <w:rsid w:val="00621FB4"/>
    <w:rsid w:val="006222A5"/>
    <w:rsid w:val="006227C2"/>
    <w:rsid w:val="00622A44"/>
    <w:rsid w:val="00622C48"/>
    <w:rsid w:val="0062345F"/>
    <w:rsid w:val="0062402D"/>
    <w:rsid w:val="00624169"/>
    <w:rsid w:val="00625E9A"/>
    <w:rsid w:val="00626215"/>
    <w:rsid w:val="0062637D"/>
    <w:rsid w:val="00626658"/>
    <w:rsid w:val="00626831"/>
    <w:rsid w:val="00626EFF"/>
    <w:rsid w:val="0062790E"/>
    <w:rsid w:val="00627E2F"/>
    <w:rsid w:val="00630D18"/>
    <w:rsid w:val="006326E7"/>
    <w:rsid w:val="006335E2"/>
    <w:rsid w:val="00633AA5"/>
    <w:rsid w:val="00633ABD"/>
    <w:rsid w:val="00633BF9"/>
    <w:rsid w:val="00633D7C"/>
    <w:rsid w:val="0063416E"/>
    <w:rsid w:val="0063426F"/>
    <w:rsid w:val="00634283"/>
    <w:rsid w:val="006344F1"/>
    <w:rsid w:val="00635329"/>
    <w:rsid w:val="00635410"/>
    <w:rsid w:val="006354B8"/>
    <w:rsid w:val="006356C4"/>
    <w:rsid w:val="00635A61"/>
    <w:rsid w:val="006361CA"/>
    <w:rsid w:val="00636A1F"/>
    <w:rsid w:val="006377B6"/>
    <w:rsid w:val="00637A1F"/>
    <w:rsid w:val="0064058C"/>
    <w:rsid w:val="0064079B"/>
    <w:rsid w:val="00640E06"/>
    <w:rsid w:val="00641A5D"/>
    <w:rsid w:val="006423E6"/>
    <w:rsid w:val="0064253E"/>
    <w:rsid w:val="00642604"/>
    <w:rsid w:val="00642BD0"/>
    <w:rsid w:val="006430F3"/>
    <w:rsid w:val="006432D4"/>
    <w:rsid w:val="0064335A"/>
    <w:rsid w:val="0064354C"/>
    <w:rsid w:val="0064354F"/>
    <w:rsid w:val="0064396E"/>
    <w:rsid w:val="00643D1E"/>
    <w:rsid w:val="00644D20"/>
    <w:rsid w:val="0064514A"/>
    <w:rsid w:val="00645286"/>
    <w:rsid w:val="00645CDC"/>
    <w:rsid w:val="006461BE"/>
    <w:rsid w:val="0064696D"/>
    <w:rsid w:val="006469E0"/>
    <w:rsid w:val="0065005E"/>
    <w:rsid w:val="006507F9"/>
    <w:rsid w:val="00650CE9"/>
    <w:rsid w:val="006515CC"/>
    <w:rsid w:val="0065216C"/>
    <w:rsid w:val="006524C8"/>
    <w:rsid w:val="00652CFF"/>
    <w:rsid w:val="00652F80"/>
    <w:rsid w:val="00653E74"/>
    <w:rsid w:val="00654A9D"/>
    <w:rsid w:val="00654ABC"/>
    <w:rsid w:val="00655A81"/>
    <w:rsid w:val="00655CC6"/>
    <w:rsid w:val="00655D23"/>
    <w:rsid w:val="00655F72"/>
    <w:rsid w:val="00656890"/>
    <w:rsid w:val="00656A31"/>
    <w:rsid w:val="00656EA8"/>
    <w:rsid w:val="00657024"/>
    <w:rsid w:val="006570BB"/>
    <w:rsid w:val="006577DD"/>
    <w:rsid w:val="006579F3"/>
    <w:rsid w:val="00657A87"/>
    <w:rsid w:val="00657C95"/>
    <w:rsid w:val="00660A0D"/>
    <w:rsid w:val="00660B4F"/>
    <w:rsid w:val="00660E77"/>
    <w:rsid w:val="0066177E"/>
    <w:rsid w:val="00661EFD"/>
    <w:rsid w:val="00661FC4"/>
    <w:rsid w:val="0066220B"/>
    <w:rsid w:val="00662A77"/>
    <w:rsid w:val="00662D5C"/>
    <w:rsid w:val="00663CA4"/>
    <w:rsid w:val="006642C4"/>
    <w:rsid w:val="00664475"/>
    <w:rsid w:val="00664489"/>
    <w:rsid w:val="006644C9"/>
    <w:rsid w:val="00664A61"/>
    <w:rsid w:val="00664C3D"/>
    <w:rsid w:val="00664DB0"/>
    <w:rsid w:val="0066503A"/>
    <w:rsid w:val="006654C5"/>
    <w:rsid w:val="00665858"/>
    <w:rsid w:val="006660EE"/>
    <w:rsid w:val="00670363"/>
    <w:rsid w:val="00670991"/>
    <w:rsid w:val="00670E0E"/>
    <w:rsid w:val="00670E96"/>
    <w:rsid w:val="0067146F"/>
    <w:rsid w:val="00671E76"/>
    <w:rsid w:val="006723ED"/>
    <w:rsid w:val="00672B24"/>
    <w:rsid w:val="00673167"/>
    <w:rsid w:val="00673EFC"/>
    <w:rsid w:val="00674D4F"/>
    <w:rsid w:val="0067531D"/>
    <w:rsid w:val="00675333"/>
    <w:rsid w:val="00675D6C"/>
    <w:rsid w:val="006761F3"/>
    <w:rsid w:val="00676959"/>
    <w:rsid w:val="006769DC"/>
    <w:rsid w:val="00676D30"/>
    <w:rsid w:val="00676E5B"/>
    <w:rsid w:val="0067794A"/>
    <w:rsid w:val="0068056E"/>
    <w:rsid w:val="00680761"/>
    <w:rsid w:val="006811AF"/>
    <w:rsid w:val="006819AE"/>
    <w:rsid w:val="00681DCC"/>
    <w:rsid w:val="00681FA1"/>
    <w:rsid w:val="00682158"/>
    <w:rsid w:val="0068267C"/>
    <w:rsid w:val="006831A3"/>
    <w:rsid w:val="006831CC"/>
    <w:rsid w:val="00683A89"/>
    <w:rsid w:val="006842F0"/>
    <w:rsid w:val="00684629"/>
    <w:rsid w:val="006850B0"/>
    <w:rsid w:val="006856AF"/>
    <w:rsid w:val="0068606D"/>
    <w:rsid w:val="006860D8"/>
    <w:rsid w:val="0068671F"/>
    <w:rsid w:val="00686723"/>
    <w:rsid w:val="0068703D"/>
    <w:rsid w:val="006872CC"/>
    <w:rsid w:val="0068743A"/>
    <w:rsid w:val="006878C2"/>
    <w:rsid w:val="00687C8D"/>
    <w:rsid w:val="006903F1"/>
    <w:rsid w:val="00690FC3"/>
    <w:rsid w:val="00691398"/>
    <w:rsid w:val="00691708"/>
    <w:rsid w:val="00691814"/>
    <w:rsid w:val="00692A63"/>
    <w:rsid w:val="00692AD5"/>
    <w:rsid w:val="00693421"/>
    <w:rsid w:val="00694556"/>
    <w:rsid w:val="00694701"/>
    <w:rsid w:val="006948B1"/>
    <w:rsid w:val="00694D0A"/>
    <w:rsid w:val="00694F5B"/>
    <w:rsid w:val="0069517E"/>
    <w:rsid w:val="00695BF5"/>
    <w:rsid w:val="00695E07"/>
    <w:rsid w:val="00695F0F"/>
    <w:rsid w:val="006960D6"/>
    <w:rsid w:val="00697468"/>
    <w:rsid w:val="00697E8C"/>
    <w:rsid w:val="00697F6C"/>
    <w:rsid w:val="006A014A"/>
    <w:rsid w:val="006A01B0"/>
    <w:rsid w:val="006A0614"/>
    <w:rsid w:val="006A0FBF"/>
    <w:rsid w:val="006A118C"/>
    <w:rsid w:val="006A233B"/>
    <w:rsid w:val="006A29F6"/>
    <w:rsid w:val="006A38EF"/>
    <w:rsid w:val="006A3C85"/>
    <w:rsid w:val="006A4116"/>
    <w:rsid w:val="006A42DC"/>
    <w:rsid w:val="006A4468"/>
    <w:rsid w:val="006A4D77"/>
    <w:rsid w:val="006A5390"/>
    <w:rsid w:val="006A5D36"/>
    <w:rsid w:val="006A5E45"/>
    <w:rsid w:val="006A60BC"/>
    <w:rsid w:val="006A6AC0"/>
    <w:rsid w:val="006A6ACA"/>
    <w:rsid w:val="006A6BF3"/>
    <w:rsid w:val="006A6D3E"/>
    <w:rsid w:val="006A7662"/>
    <w:rsid w:val="006A76DF"/>
    <w:rsid w:val="006A7A3A"/>
    <w:rsid w:val="006B02A9"/>
    <w:rsid w:val="006B07CB"/>
    <w:rsid w:val="006B0A91"/>
    <w:rsid w:val="006B0AB5"/>
    <w:rsid w:val="006B13A5"/>
    <w:rsid w:val="006B253F"/>
    <w:rsid w:val="006B25DE"/>
    <w:rsid w:val="006B289F"/>
    <w:rsid w:val="006B2CB2"/>
    <w:rsid w:val="006B2FDA"/>
    <w:rsid w:val="006B3235"/>
    <w:rsid w:val="006B47B3"/>
    <w:rsid w:val="006B6284"/>
    <w:rsid w:val="006B639E"/>
    <w:rsid w:val="006B6E3C"/>
    <w:rsid w:val="006B6F25"/>
    <w:rsid w:val="006B71D9"/>
    <w:rsid w:val="006B78F1"/>
    <w:rsid w:val="006B7A07"/>
    <w:rsid w:val="006B7AC0"/>
    <w:rsid w:val="006B7DE1"/>
    <w:rsid w:val="006B7F5B"/>
    <w:rsid w:val="006C00A2"/>
    <w:rsid w:val="006C030E"/>
    <w:rsid w:val="006C2EF8"/>
    <w:rsid w:val="006C3B3F"/>
    <w:rsid w:val="006C3BFF"/>
    <w:rsid w:val="006C3C9D"/>
    <w:rsid w:val="006C40E8"/>
    <w:rsid w:val="006C4371"/>
    <w:rsid w:val="006C4761"/>
    <w:rsid w:val="006C4AE4"/>
    <w:rsid w:val="006C4D63"/>
    <w:rsid w:val="006C5E1C"/>
    <w:rsid w:val="006C73C8"/>
    <w:rsid w:val="006C7473"/>
    <w:rsid w:val="006C78E1"/>
    <w:rsid w:val="006C7D86"/>
    <w:rsid w:val="006C7DBE"/>
    <w:rsid w:val="006D0204"/>
    <w:rsid w:val="006D040C"/>
    <w:rsid w:val="006D056B"/>
    <w:rsid w:val="006D06B6"/>
    <w:rsid w:val="006D0C1D"/>
    <w:rsid w:val="006D0D59"/>
    <w:rsid w:val="006D1427"/>
    <w:rsid w:val="006D159A"/>
    <w:rsid w:val="006D2B58"/>
    <w:rsid w:val="006D367C"/>
    <w:rsid w:val="006D38A5"/>
    <w:rsid w:val="006D3966"/>
    <w:rsid w:val="006D3F04"/>
    <w:rsid w:val="006D4036"/>
    <w:rsid w:val="006D4153"/>
    <w:rsid w:val="006D4E44"/>
    <w:rsid w:val="006D51D6"/>
    <w:rsid w:val="006D5322"/>
    <w:rsid w:val="006D5B4E"/>
    <w:rsid w:val="006D6167"/>
    <w:rsid w:val="006D6430"/>
    <w:rsid w:val="006D64C2"/>
    <w:rsid w:val="006D64FB"/>
    <w:rsid w:val="006D6916"/>
    <w:rsid w:val="006D768E"/>
    <w:rsid w:val="006E09AC"/>
    <w:rsid w:val="006E0F22"/>
    <w:rsid w:val="006E133E"/>
    <w:rsid w:val="006E15CB"/>
    <w:rsid w:val="006E15D4"/>
    <w:rsid w:val="006E16BA"/>
    <w:rsid w:val="006E180B"/>
    <w:rsid w:val="006E1B4F"/>
    <w:rsid w:val="006E2496"/>
    <w:rsid w:val="006E284A"/>
    <w:rsid w:val="006E3E68"/>
    <w:rsid w:val="006E4583"/>
    <w:rsid w:val="006E4D08"/>
    <w:rsid w:val="006E6806"/>
    <w:rsid w:val="006E6BA4"/>
    <w:rsid w:val="006E75C6"/>
    <w:rsid w:val="006F0145"/>
    <w:rsid w:val="006F1247"/>
    <w:rsid w:val="006F1BF6"/>
    <w:rsid w:val="006F1F67"/>
    <w:rsid w:val="006F21CA"/>
    <w:rsid w:val="006F23AB"/>
    <w:rsid w:val="006F249C"/>
    <w:rsid w:val="006F27B9"/>
    <w:rsid w:val="006F2B0B"/>
    <w:rsid w:val="006F2C27"/>
    <w:rsid w:val="006F2DCA"/>
    <w:rsid w:val="006F34AF"/>
    <w:rsid w:val="006F3B58"/>
    <w:rsid w:val="006F4A17"/>
    <w:rsid w:val="006F562E"/>
    <w:rsid w:val="006F5EF4"/>
    <w:rsid w:val="006F738C"/>
    <w:rsid w:val="006F7B1A"/>
    <w:rsid w:val="007001D2"/>
    <w:rsid w:val="00700A8F"/>
    <w:rsid w:val="00701871"/>
    <w:rsid w:val="00701B45"/>
    <w:rsid w:val="00701D90"/>
    <w:rsid w:val="007022E3"/>
    <w:rsid w:val="00702698"/>
    <w:rsid w:val="00702B5A"/>
    <w:rsid w:val="00702C00"/>
    <w:rsid w:val="0070328D"/>
    <w:rsid w:val="007033AC"/>
    <w:rsid w:val="007035E8"/>
    <w:rsid w:val="00703851"/>
    <w:rsid w:val="00704242"/>
    <w:rsid w:val="007049FD"/>
    <w:rsid w:val="00705E82"/>
    <w:rsid w:val="00705E8B"/>
    <w:rsid w:val="00706264"/>
    <w:rsid w:val="00706806"/>
    <w:rsid w:val="00706B4B"/>
    <w:rsid w:val="00706BD2"/>
    <w:rsid w:val="007073D3"/>
    <w:rsid w:val="007076A9"/>
    <w:rsid w:val="00707885"/>
    <w:rsid w:val="00707CAE"/>
    <w:rsid w:val="00710011"/>
    <w:rsid w:val="0071035A"/>
    <w:rsid w:val="007111FB"/>
    <w:rsid w:val="007118C3"/>
    <w:rsid w:val="007118CA"/>
    <w:rsid w:val="00711D24"/>
    <w:rsid w:val="0071243E"/>
    <w:rsid w:val="00712528"/>
    <w:rsid w:val="007128D6"/>
    <w:rsid w:val="0071293E"/>
    <w:rsid w:val="00712AA2"/>
    <w:rsid w:val="00712EC2"/>
    <w:rsid w:val="007134AC"/>
    <w:rsid w:val="007136CC"/>
    <w:rsid w:val="0071428A"/>
    <w:rsid w:val="007144EC"/>
    <w:rsid w:val="00714F32"/>
    <w:rsid w:val="00715B4C"/>
    <w:rsid w:val="00715CC7"/>
    <w:rsid w:val="00715DA6"/>
    <w:rsid w:val="00715E9B"/>
    <w:rsid w:val="00715FB0"/>
    <w:rsid w:val="0071648E"/>
    <w:rsid w:val="007165F7"/>
    <w:rsid w:val="0071665C"/>
    <w:rsid w:val="00716881"/>
    <w:rsid w:val="00716939"/>
    <w:rsid w:val="00717DF0"/>
    <w:rsid w:val="00717E86"/>
    <w:rsid w:val="00720A37"/>
    <w:rsid w:val="00720D57"/>
    <w:rsid w:val="00720DEF"/>
    <w:rsid w:val="00720F70"/>
    <w:rsid w:val="00721148"/>
    <w:rsid w:val="0072115D"/>
    <w:rsid w:val="007212E9"/>
    <w:rsid w:val="0072166D"/>
    <w:rsid w:val="00721FB0"/>
    <w:rsid w:val="007222D4"/>
    <w:rsid w:val="00722CAF"/>
    <w:rsid w:val="00722CDB"/>
    <w:rsid w:val="00722D4F"/>
    <w:rsid w:val="00723682"/>
    <w:rsid w:val="00723AE1"/>
    <w:rsid w:val="00723E0D"/>
    <w:rsid w:val="00723F6F"/>
    <w:rsid w:val="00724D28"/>
    <w:rsid w:val="00725718"/>
    <w:rsid w:val="00727113"/>
    <w:rsid w:val="00727624"/>
    <w:rsid w:val="0073034D"/>
    <w:rsid w:val="007305D8"/>
    <w:rsid w:val="00730873"/>
    <w:rsid w:val="00730CE6"/>
    <w:rsid w:val="007312A2"/>
    <w:rsid w:val="00731A09"/>
    <w:rsid w:val="0073277E"/>
    <w:rsid w:val="00732EEC"/>
    <w:rsid w:val="0073429B"/>
    <w:rsid w:val="00734668"/>
    <w:rsid w:val="00734676"/>
    <w:rsid w:val="00734B2B"/>
    <w:rsid w:val="00734EAF"/>
    <w:rsid w:val="00735928"/>
    <w:rsid w:val="00735A15"/>
    <w:rsid w:val="00735E8E"/>
    <w:rsid w:val="0073629C"/>
    <w:rsid w:val="007366EC"/>
    <w:rsid w:val="00736744"/>
    <w:rsid w:val="007374E1"/>
    <w:rsid w:val="00737859"/>
    <w:rsid w:val="00737D94"/>
    <w:rsid w:val="00740287"/>
    <w:rsid w:val="00740491"/>
    <w:rsid w:val="007406A5"/>
    <w:rsid w:val="00740B70"/>
    <w:rsid w:val="00740E95"/>
    <w:rsid w:val="00741514"/>
    <w:rsid w:val="00741970"/>
    <w:rsid w:val="00742D1F"/>
    <w:rsid w:val="00743298"/>
    <w:rsid w:val="007435A0"/>
    <w:rsid w:val="00743E17"/>
    <w:rsid w:val="00743ECD"/>
    <w:rsid w:val="007448E7"/>
    <w:rsid w:val="0074498F"/>
    <w:rsid w:val="007474A1"/>
    <w:rsid w:val="00747607"/>
    <w:rsid w:val="00747B8F"/>
    <w:rsid w:val="00750095"/>
    <w:rsid w:val="00750251"/>
    <w:rsid w:val="00751162"/>
    <w:rsid w:val="00751945"/>
    <w:rsid w:val="007519A6"/>
    <w:rsid w:val="00751C6D"/>
    <w:rsid w:val="007520E7"/>
    <w:rsid w:val="007528FF"/>
    <w:rsid w:val="00752F88"/>
    <w:rsid w:val="00753319"/>
    <w:rsid w:val="0075452F"/>
    <w:rsid w:val="007545A5"/>
    <w:rsid w:val="007547E9"/>
    <w:rsid w:val="007547EE"/>
    <w:rsid w:val="00754B5A"/>
    <w:rsid w:val="00754C79"/>
    <w:rsid w:val="00754DA8"/>
    <w:rsid w:val="00755255"/>
    <w:rsid w:val="00755884"/>
    <w:rsid w:val="0075604A"/>
    <w:rsid w:val="0075650C"/>
    <w:rsid w:val="00756EB6"/>
    <w:rsid w:val="00756FF3"/>
    <w:rsid w:val="0075738F"/>
    <w:rsid w:val="00757C26"/>
    <w:rsid w:val="007603A2"/>
    <w:rsid w:val="00760AE3"/>
    <w:rsid w:val="00760D18"/>
    <w:rsid w:val="00763009"/>
    <w:rsid w:val="00763FDB"/>
    <w:rsid w:val="0076473C"/>
    <w:rsid w:val="0076476D"/>
    <w:rsid w:val="007649B2"/>
    <w:rsid w:val="00764E9B"/>
    <w:rsid w:val="00765C73"/>
    <w:rsid w:val="0076660F"/>
    <w:rsid w:val="00766A4D"/>
    <w:rsid w:val="00766EFD"/>
    <w:rsid w:val="0076786D"/>
    <w:rsid w:val="00767C4F"/>
    <w:rsid w:val="00767EF2"/>
    <w:rsid w:val="0077045B"/>
    <w:rsid w:val="00770852"/>
    <w:rsid w:val="007719D0"/>
    <w:rsid w:val="00771E39"/>
    <w:rsid w:val="00771F09"/>
    <w:rsid w:val="00771F28"/>
    <w:rsid w:val="0077253E"/>
    <w:rsid w:val="007728F4"/>
    <w:rsid w:val="00773209"/>
    <w:rsid w:val="00773234"/>
    <w:rsid w:val="00774C90"/>
    <w:rsid w:val="00774FF2"/>
    <w:rsid w:val="007750D4"/>
    <w:rsid w:val="00775DB0"/>
    <w:rsid w:val="007760A7"/>
    <w:rsid w:val="0077610E"/>
    <w:rsid w:val="00777017"/>
    <w:rsid w:val="00777831"/>
    <w:rsid w:val="00777B6E"/>
    <w:rsid w:val="00777C1D"/>
    <w:rsid w:val="00780316"/>
    <w:rsid w:val="00780455"/>
    <w:rsid w:val="007804BB"/>
    <w:rsid w:val="00780FCD"/>
    <w:rsid w:val="00781EFC"/>
    <w:rsid w:val="00782682"/>
    <w:rsid w:val="00782E8D"/>
    <w:rsid w:val="00782F1A"/>
    <w:rsid w:val="0078343C"/>
    <w:rsid w:val="00783AD7"/>
    <w:rsid w:val="00783C4C"/>
    <w:rsid w:val="00783DCC"/>
    <w:rsid w:val="007843D4"/>
    <w:rsid w:val="00785086"/>
    <w:rsid w:val="007856F9"/>
    <w:rsid w:val="00785859"/>
    <w:rsid w:val="00785B53"/>
    <w:rsid w:val="007864F6"/>
    <w:rsid w:val="00786505"/>
    <w:rsid w:val="00786B03"/>
    <w:rsid w:val="00786C1F"/>
    <w:rsid w:val="00786C4B"/>
    <w:rsid w:val="00787469"/>
    <w:rsid w:val="0078746B"/>
    <w:rsid w:val="00787518"/>
    <w:rsid w:val="00790112"/>
    <w:rsid w:val="007909BE"/>
    <w:rsid w:val="00790EC5"/>
    <w:rsid w:val="00791800"/>
    <w:rsid w:val="0079181E"/>
    <w:rsid w:val="00791F46"/>
    <w:rsid w:val="007925F4"/>
    <w:rsid w:val="00792A51"/>
    <w:rsid w:val="0079327B"/>
    <w:rsid w:val="00793400"/>
    <w:rsid w:val="0079430C"/>
    <w:rsid w:val="00795522"/>
    <w:rsid w:val="00795670"/>
    <w:rsid w:val="0079594C"/>
    <w:rsid w:val="00795D9C"/>
    <w:rsid w:val="00796157"/>
    <w:rsid w:val="0079661C"/>
    <w:rsid w:val="00796800"/>
    <w:rsid w:val="00796993"/>
    <w:rsid w:val="00796BB2"/>
    <w:rsid w:val="00797505"/>
    <w:rsid w:val="00797828"/>
    <w:rsid w:val="007A1B52"/>
    <w:rsid w:val="007A2187"/>
    <w:rsid w:val="007A2219"/>
    <w:rsid w:val="007A4607"/>
    <w:rsid w:val="007A4799"/>
    <w:rsid w:val="007A4C3B"/>
    <w:rsid w:val="007A4E05"/>
    <w:rsid w:val="007A5137"/>
    <w:rsid w:val="007A5211"/>
    <w:rsid w:val="007A5358"/>
    <w:rsid w:val="007A559D"/>
    <w:rsid w:val="007A5F6D"/>
    <w:rsid w:val="007A647F"/>
    <w:rsid w:val="007A68E8"/>
    <w:rsid w:val="007A68F6"/>
    <w:rsid w:val="007A6B20"/>
    <w:rsid w:val="007A6E0D"/>
    <w:rsid w:val="007A7555"/>
    <w:rsid w:val="007A76E8"/>
    <w:rsid w:val="007B0A25"/>
    <w:rsid w:val="007B0D36"/>
    <w:rsid w:val="007B1508"/>
    <w:rsid w:val="007B1718"/>
    <w:rsid w:val="007B1FCF"/>
    <w:rsid w:val="007B2313"/>
    <w:rsid w:val="007B32C9"/>
    <w:rsid w:val="007B36AB"/>
    <w:rsid w:val="007B3A19"/>
    <w:rsid w:val="007B4203"/>
    <w:rsid w:val="007B436F"/>
    <w:rsid w:val="007B4678"/>
    <w:rsid w:val="007B50AF"/>
    <w:rsid w:val="007B55B2"/>
    <w:rsid w:val="007B5E69"/>
    <w:rsid w:val="007B639B"/>
    <w:rsid w:val="007B657C"/>
    <w:rsid w:val="007B68D8"/>
    <w:rsid w:val="007B6E49"/>
    <w:rsid w:val="007B6E9D"/>
    <w:rsid w:val="007B6EEA"/>
    <w:rsid w:val="007B7110"/>
    <w:rsid w:val="007B715D"/>
    <w:rsid w:val="007B7E89"/>
    <w:rsid w:val="007C0278"/>
    <w:rsid w:val="007C04A9"/>
    <w:rsid w:val="007C0FC4"/>
    <w:rsid w:val="007C1076"/>
    <w:rsid w:val="007C15CF"/>
    <w:rsid w:val="007C1748"/>
    <w:rsid w:val="007C180A"/>
    <w:rsid w:val="007C1DEA"/>
    <w:rsid w:val="007C202E"/>
    <w:rsid w:val="007C251E"/>
    <w:rsid w:val="007C2776"/>
    <w:rsid w:val="007C3497"/>
    <w:rsid w:val="007C38F9"/>
    <w:rsid w:val="007C4025"/>
    <w:rsid w:val="007C50BF"/>
    <w:rsid w:val="007C61FA"/>
    <w:rsid w:val="007C628E"/>
    <w:rsid w:val="007C62FC"/>
    <w:rsid w:val="007C64A9"/>
    <w:rsid w:val="007C6D6C"/>
    <w:rsid w:val="007C6FE3"/>
    <w:rsid w:val="007C751E"/>
    <w:rsid w:val="007C7B6D"/>
    <w:rsid w:val="007C7B88"/>
    <w:rsid w:val="007C7C3C"/>
    <w:rsid w:val="007C7C4C"/>
    <w:rsid w:val="007D0BD8"/>
    <w:rsid w:val="007D0E69"/>
    <w:rsid w:val="007D0F64"/>
    <w:rsid w:val="007D129F"/>
    <w:rsid w:val="007D13BD"/>
    <w:rsid w:val="007D197F"/>
    <w:rsid w:val="007D1BD1"/>
    <w:rsid w:val="007D2F0D"/>
    <w:rsid w:val="007D31D5"/>
    <w:rsid w:val="007D3F37"/>
    <w:rsid w:val="007D4359"/>
    <w:rsid w:val="007D5263"/>
    <w:rsid w:val="007D60F7"/>
    <w:rsid w:val="007D621A"/>
    <w:rsid w:val="007D64F4"/>
    <w:rsid w:val="007D673B"/>
    <w:rsid w:val="007D7785"/>
    <w:rsid w:val="007D7AC1"/>
    <w:rsid w:val="007D7E91"/>
    <w:rsid w:val="007E042C"/>
    <w:rsid w:val="007E0F54"/>
    <w:rsid w:val="007E1282"/>
    <w:rsid w:val="007E159F"/>
    <w:rsid w:val="007E1CD7"/>
    <w:rsid w:val="007E3368"/>
    <w:rsid w:val="007E38C1"/>
    <w:rsid w:val="007E404C"/>
    <w:rsid w:val="007E4ACF"/>
    <w:rsid w:val="007E4C87"/>
    <w:rsid w:val="007E4CBF"/>
    <w:rsid w:val="007E4D9C"/>
    <w:rsid w:val="007E5844"/>
    <w:rsid w:val="007E696F"/>
    <w:rsid w:val="007E76D6"/>
    <w:rsid w:val="007E78F0"/>
    <w:rsid w:val="007E79CF"/>
    <w:rsid w:val="007F0A99"/>
    <w:rsid w:val="007F0E90"/>
    <w:rsid w:val="007F0FC9"/>
    <w:rsid w:val="007F1178"/>
    <w:rsid w:val="007F1A18"/>
    <w:rsid w:val="007F1E32"/>
    <w:rsid w:val="007F23EC"/>
    <w:rsid w:val="007F2A7B"/>
    <w:rsid w:val="007F2FCC"/>
    <w:rsid w:val="007F3131"/>
    <w:rsid w:val="007F32A6"/>
    <w:rsid w:val="007F33D8"/>
    <w:rsid w:val="007F3B8F"/>
    <w:rsid w:val="007F3CC9"/>
    <w:rsid w:val="007F5199"/>
    <w:rsid w:val="007F5F1B"/>
    <w:rsid w:val="007F6935"/>
    <w:rsid w:val="007F6DAF"/>
    <w:rsid w:val="007F6DBF"/>
    <w:rsid w:val="007F6DCB"/>
    <w:rsid w:val="007F6EEC"/>
    <w:rsid w:val="007F70C3"/>
    <w:rsid w:val="007F715F"/>
    <w:rsid w:val="007F76E8"/>
    <w:rsid w:val="007F7798"/>
    <w:rsid w:val="007F7D74"/>
    <w:rsid w:val="0080103A"/>
    <w:rsid w:val="008013FF"/>
    <w:rsid w:val="00801D7E"/>
    <w:rsid w:val="00802EED"/>
    <w:rsid w:val="00803219"/>
    <w:rsid w:val="00803AB9"/>
    <w:rsid w:val="00804051"/>
    <w:rsid w:val="008041CF"/>
    <w:rsid w:val="008042A9"/>
    <w:rsid w:val="00804792"/>
    <w:rsid w:val="00805584"/>
    <w:rsid w:val="0080656D"/>
    <w:rsid w:val="00806CC6"/>
    <w:rsid w:val="0081034C"/>
    <w:rsid w:val="00810942"/>
    <w:rsid w:val="0081144A"/>
    <w:rsid w:val="00811ABE"/>
    <w:rsid w:val="00811FA2"/>
    <w:rsid w:val="0081201A"/>
    <w:rsid w:val="008121D9"/>
    <w:rsid w:val="008123D2"/>
    <w:rsid w:val="00813174"/>
    <w:rsid w:val="00813366"/>
    <w:rsid w:val="00813394"/>
    <w:rsid w:val="00813F58"/>
    <w:rsid w:val="0081510A"/>
    <w:rsid w:val="00815237"/>
    <w:rsid w:val="00815681"/>
    <w:rsid w:val="00815D9D"/>
    <w:rsid w:val="008162E2"/>
    <w:rsid w:val="00816413"/>
    <w:rsid w:val="0081707A"/>
    <w:rsid w:val="00817E45"/>
    <w:rsid w:val="00817FDF"/>
    <w:rsid w:val="00817FFE"/>
    <w:rsid w:val="0082025C"/>
    <w:rsid w:val="008202C8"/>
    <w:rsid w:val="00820538"/>
    <w:rsid w:val="008210E7"/>
    <w:rsid w:val="008216A1"/>
    <w:rsid w:val="00821C30"/>
    <w:rsid w:val="00821E9F"/>
    <w:rsid w:val="0082262D"/>
    <w:rsid w:val="00823F68"/>
    <w:rsid w:val="0082403D"/>
    <w:rsid w:val="00824160"/>
    <w:rsid w:val="00824280"/>
    <w:rsid w:val="00824C60"/>
    <w:rsid w:val="00824CB9"/>
    <w:rsid w:val="008255C1"/>
    <w:rsid w:val="008257B6"/>
    <w:rsid w:val="008259A0"/>
    <w:rsid w:val="0082629D"/>
    <w:rsid w:val="0082664D"/>
    <w:rsid w:val="00826EDC"/>
    <w:rsid w:val="00827587"/>
    <w:rsid w:val="008276A1"/>
    <w:rsid w:val="00827FD4"/>
    <w:rsid w:val="008301D3"/>
    <w:rsid w:val="008304D1"/>
    <w:rsid w:val="00830F27"/>
    <w:rsid w:val="008311CE"/>
    <w:rsid w:val="008319CB"/>
    <w:rsid w:val="00832BF6"/>
    <w:rsid w:val="00832E4C"/>
    <w:rsid w:val="008339B9"/>
    <w:rsid w:val="00833D19"/>
    <w:rsid w:val="00834001"/>
    <w:rsid w:val="008344DD"/>
    <w:rsid w:val="00834598"/>
    <w:rsid w:val="0083489E"/>
    <w:rsid w:val="008356EA"/>
    <w:rsid w:val="00835D06"/>
    <w:rsid w:val="00835F33"/>
    <w:rsid w:val="00836275"/>
    <w:rsid w:val="00836B4D"/>
    <w:rsid w:val="00836EB3"/>
    <w:rsid w:val="00837C77"/>
    <w:rsid w:val="00837DCE"/>
    <w:rsid w:val="008400B5"/>
    <w:rsid w:val="00840189"/>
    <w:rsid w:val="008403A4"/>
    <w:rsid w:val="008406A8"/>
    <w:rsid w:val="008408E0"/>
    <w:rsid w:val="00840D23"/>
    <w:rsid w:val="00840DC4"/>
    <w:rsid w:val="008413F4"/>
    <w:rsid w:val="00841C25"/>
    <w:rsid w:val="00841E8F"/>
    <w:rsid w:val="0084272D"/>
    <w:rsid w:val="008435D8"/>
    <w:rsid w:val="00843D66"/>
    <w:rsid w:val="0084406E"/>
    <w:rsid w:val="00844179"/>
    <w:rsid w:val="00844440"/>
    <w:rsid w:val="00844F92"/>
    <w:rsid w:val="00845207"/>
    <w:rsid w:val="008452C1"/>
    <w:rsid w:val="0084540F"/>
    <w:rsid w:val="008455A8"/>
    <w:rsid w:val="00845733"/>
    <w:rsid w:val="00845A41"/>
    <w:rsid w:val="008479CC"/>
    <w:rsid w:val="0085013B"/>
    <w:rsid w:val="00850582"/>
    <w:rsid w:val="00850BA2"/>
    <w:rsid w:val="00850CDB"/>
    <w:rsid w:val="00850E07"/>
    <w:rsid w:val="00851142"/>
    <w:rsid w:val="008511D9"/>
    <w:rsid w:val="008515C4"/>
    <w:rsid w:val="0085167C"/>
    <w:rsid w:val="00851B33"/>
    <w:rsid w:val="0085239A"/>
    <w:rsid w:val="008534F2"/>
    <w:rsid w:val="0085450B"/>
    <w:rsid w:val="00854648"/>
    <w:rsid w:val="00854875"/>
    <w:rsid w:val="00854E52"/>
    <w:rsid w:val="00854EC2"/>
    <w:rsid w:val="00855438"/>
    <w:rsid w:val="00855657"/>
    <w:rsid w:val="008556F2"/>
    <w:rsid w:val="00855979"/>
    <w:rsid w:val="00856048"/>
    <w:rsid w:val="008567AD"/>
    <w:rsid w:val="008572CE"/>
    <w:rsid w:val="0085784E"/>
    <w:rsid w:val="00857E58"/>
    <w:rsid w:val="00857ED0"/>
    <w:rsid w:val="0086076D"/>
    <w:rsid w:val="00860976"/>
    <w:rsid w:val="00860D45"/>
    <w:rsid w:val="00860FC2"/>
    <w:rsid w:val="008611DA"/>
    <w:rsid w:val="00861227"/>
    <w:rsid w:val="008614D1"/>
    <w:rsid w:val="008616B2"/>
    <w:rsid w:val="0086186A"/>
    <w:rsid w:val="0086196A"/>
    <w:rsid w:val="00862003"/>
    <w:rsid w:val="00862287"/>
    <w:rsid w:val="00862F5D"/>
    <w:rsid w:val="008632E3"/>
    <w:rsid w:val="00863514"/>
    <w:rsid w:val="008639A6"/>
    <w:rsid w:val="00863C6D"/>
    <w:rsid w:val="0086467C"/>
    <w:rsid w:val="008656C7"/>
    <w:rsid w:val="00865766"/>
    <w:rsid w:val="00865FD4"/>
    <w:rsid w:val="00866282"/>
    <w:rsid w:val="00866DDE"/>
    <w:rsid w:val="00867A92"/>
    <w:rsid w:val="00871065"/>
    <w:rsid w:val="00871186"/>
    <w:rsid w:val="00871310"/>
    <w:rsid w:val="00871383"/>
    <w:rsid w:val="00871E1A"/>
    <w:rsid w:val="00872498"/>
    <w:rsid w:val="00872542"/>
    <w:rsid w:val="00872638"/>
    <w:rsid w:val="008726AD"/>
    <w:rsid w:val="008726D7"/>
    <w:rsid w:val="00872B21"/>
    <w:rsid w:val="00872CA7"/>
    <w:rsid w:val="00872EE3"/>
    <w:rsid w:val="00873CAD"/>
    <w:rsid w:val="00873E79"/>
    <w:rsid w:val="0087408E"/>
    <w:rsid w:val="00874783"/>
    <w:rsid w:val="0087492B"/>
    <w:rsid w:val="008749CD"/>
    <w:rsid w:val="00874BB0"/>
    <w:rsid w:val="008751A1"/>
    <w:rsid w:val="00876614"/>
    <w:rsid w:val="008778EE"/>
    <w:rsid w:val="0088003F"/>
    <w:rsid w:val="008803B3"/>
    <w:rsid w:val="00880508"/>
    <w:rsid w:val="00880C16"/>
    <w:rsid w:val="00880E44"/>
    <w:rsid w:val="00881446"/>
    <w:rsid w:val="008816F0"/>
    <w:rsid w:val="00881C1F"/>
    <w:rsid w:val="00882471"/>
    <w:rsid w:val="00883443"/>
    <w:rsid w:val="00883BCB"/>
    <w:rsid w:val="0088450D"/>
    <w:rsid w:val="008846E8"/>
    <w:rsid w:val="00884884"/>
    <w:rsid w:val="00884B1F"/>
    <w:rsid w:val="00884D8F"/>
    <w:rsid w:val="008851EE"/>
    <w:rsid w:val="008859CB"/>
    <w:rsid w:val="00885B8C"/>
    <w:rsid w:val="00885D43"/>
    <w:rsid w:val="00886D52"/>
    <w:rsid w:val="00887362"/>
    <w:rsid w:val="008873FC"/>
    <w:rsid w:val="00887C69"/>
    <w:rsid w:val="00887DB0"/>
    <w:rsid w:val="008900EC"/>
    <w:rsid w:val="00890C3A"/>
    <w:rsid w:val="0089144F"/>
    <w:rsid w:val="0089174E"/>
    <w:rsid w:val="008922C8"/>
    <w:rsid w:val="00892AE0"/>
    <w:rsid w:val="0089372A"/>
    <w:rsid w:val="00893D24"/>
    <w:rsid w:val="008941B9"/>
    <w:rsid w:val="008943BA"/>
    <w:rsid w:val="00894404"/>
    <w:rsid w:val="00894748"/>
    <w:rsid w:val="008948DD"/>
    <w:rsid w:val="00894FD9"/>
    <w:rsid w:val="008951E8"/>
    <w:rsid w:val="008952F8"/>
    <w:rsid w:val="00895860"/>
    <w:rsid w:val="0089615A"/>
    <w:rsid w:val="008962D4"/>
    <w:rsid w:val="00896D3D"/>
    <w:rsid w:val="00896D79"/>
    <w:rsid w:val="00897536"/>
    <w:rsid w:val="008A017A"/>
    <w:rsid w:val="008A0427"/>
    <w:rsid w:val="008A08A5"/>
    <w:rsid w:val="008A1138"/>
    <w:rsid w:val="008A14AA"/>
    <w:rsid w:val="008A199F"/>
    <w:rsid w:val="008A27B0"/>
    <w:rsid w:val="008A35ED"/>
    <w:rsid w:val="008A3707"/>
    <w:rsid w:val="008A3CDB"/>
    <w:rsid w:val="008A4640"/>
    <w:rsid w:val="008A4C06"/>
    <w:rsid w:val="008A5566"/>
    <w:rsid w:val="008A5D89"/>
    <w:rsid w:val="008A5F6F"/>
    <w:rsid w:val="008A6D1E"/>
    <w:rsid w:val="008A6D47"/>
    <w:rsid w:val="008A7215"/>
    <w:rsid w:val="008A7655"/>
    <w:rsid w:val="008A7890"/>
    <w:rsid w:val="008B0A09"/>
    <w:rsid w:val="008B0B69"/>
    <w:rsid w:val="008B0C16"/>
    <w:rsid w:val="008B0F3A"/>
    <w:rsid w:val="008B1869"/>
    <w:rsid w:val="008B2B3B"/>
    <w:rsid w:val="008B2FCA"/>
    <w:rsid w:val="008B35B7"/>
    <w:rsid w:val="008B39C4"/>
    <w:rsid w:val="008B3A20"/>
    <w:rsid w:val="008B41F9"/>
    <w:rsid w:val="008B46DF"/>
    <w:rsid w:val="008B523B"/>
    <w:rsid w:val="008B5825"/>
    <w:rsid w:val="008B6574"/>
    <w:rsid w:val="008B69EF"/>
    <w:rsid w:val="008B6EA1"/>
    <w:rsid w:val="008C020B"/>
    <w:rsid w:val="008C04AC"/>
    <w:rsid w:val="008C0987"/>
    <w:rsid w:val="008C0AAF"/>
    <w:rsid w:val="008C0CA9"/>
    <w:rsid w:val="008C0D1B"/>
    <w:rsid w:val="008C0FCA"/>
    <w:rsid w:val="008C11F1"/>
    <w:rsid w:val="008C1802"/>
    <w:rsid w:val="008C23B8"/>
    <w:rsid w:val="008C25FC"/>
    <w:rsid w:val="008C2A08"/>
    <w:rsid w:val="008C2BC8"/>
    <w:rsid w:val="008C2F8F"/>
    <w:rsid w:val="008C38BA"/>
    <w:rsid w:val="008C3AA2"/>
    <w:rsid w:val="008C4377"/>
    <w:rsid w:val="008C46E9"/>
    <w:rsid w:val="008C4D9F"/>
    <w:rsid w:val="008C4EBA"/>
    <w:rsid w:val="008C53B0"/>
    <w:rsid w:val="008C596E"/>
    <w:rsid w:val="008C5A15"/>
    <w:rsid w:val="008C5AEE"/>
    <w:rsid w:val="008C7083"/>
    <w:rsid w:val="008C781F"/>
    <w:rsid w:val="008D00F9"/>
    <w:rsid w:val="008D0215"/>
    <w:rsid w:val="008D02FD"/>
    <w:rsid w:val="008D0630"/>
    <w:rsid w:val="008D0FC2"/>
    <w:rsid w:val="008D129F"/>
    <w:rsid w:val="008D1823"/>
    <w:rsid w:val="008D19FB"/>
    <w:rsid w:val="008D205D"/>
    <w:rsid w:val="008D2591"/>
    <w:rsid w:val="008D29FE"/>
    <w:rsid w:val="008D3BD2"/>
    <w:rsid w:val="008D3D5C"/>
    <w:rsid w:val="008D3F60"/>
    <w:rsid w:val="008D401A"/>
    <w:rsid w:val="008D47EA"/>
    <w:rsid w:val="008D4AC3"/>
    <w:rsid w:val="008D4CFA"/>
    <w:rsid w:val="008D6A3E"/>
    <w:rsid w:val="008D6C80"/>
    <w:rsid w:val="008D719D"/>
    <w:rsid w:val="008D7A1F"/>
    <w:rsid w:val="008D7C2B"/>
    <w:rsid w:val="008D7EE0"/>
    <w:rsid w:val="008E0614"/>
    <w:rsid w:val="008E1320"/>
    <w:rsid w:val="008E1C95"/>
    <w:rsid w:val="008E1F6D"/>
    <w:rsid w:val="008E29F1"/>
    <w:rsid w:val="008E2F4F"/>
    <w:rsid w:val="008E2FC5"/>
    <w:rsid w:val="008E3113"/>
    <w:rsid w:val="008E38A0"/>
    <w:rsid w:val="008E3C83"/>
    <w:rsid w:val="008E4285"/>
    <w:rsid w:val="008E4CC1"/>
    <w:rsid w:val="008E5766"/>
    <w:rsid w:val="008E5921"/>
    <w:rsid w:val="008E5BE0"/>
    <w:rsid w:val="008E5F9A"/>
    <w:rsid w:val="008E5FE9"/>
    <w:rsid w:val="008E69FC"/>
    <w:rsid w:val="008E6D84"/>
    <w:rsid w:val="008E7261"/>
    <w:rsid w:val="008E7AF6"/>
    <w:rsid w:val="008E7DFA"/>
    <w:rsid w:val="008E7E2B"/>
    <w:rsid w:val="008F09CC"/>
    <w:rsid w:val="008F10E9"/>
    <w:rsid w:val="008F1AB6"/>
    <w:rsid w:val="008F2063"/>
    <w:rsid w:val="008F2860"/>
    <w:rsid w:val="008F2906"/>
    <w:rsid w:val="008F2B83"/>
    <w:rsid w:val="008F45F4"/>
    <w:rsid w:val="008F4A5D"/>
    <w:rsid w:val="008F52C0"/>
    <w:rsid w:val="008F55D1"/>
    <w:rsid w:val="008F5D4F"/>
    <w:rsid w:val="008F5F33"/>
    <w:rsid w:val="008F6273"/>
    <w:rsid w:val="008F62FC"/>
    <w:rsid w:val="008F6314"/>
    <w:rsid w:val="008F6880"/>
    <w:rsid w:val="008F748E"/>
    <w:rsid w:val="009004E0"/>
    <w:rsid w:val="009006A9"/>
    <w:rsid w:val="00900D6C"/>
    <w:rsid w:val="00901058"/>
    <w:rsid w:val="00901F12"/>
    <w:rsid w:val="00902C44"/>
    <w:rsid w:val="009032E4"/>
    <w:rsid w:val="0090361A"/>
    <w:rsid w:val="00903733"/>
    <w:rsid w:val="00903BC5"/>
    <w:rsid w:val="0090431F"/>
    <w:rsid w:val="0090505B"/>
    <w:rsid w:val="009050DE"/>
    <w:rsid w:val="00905159"/>
    <w:rsid w:val="0090586F"/>
    <w:rsid w:val="00905D8A"/>
    <w:rsid w:val="00905FAD"/>
    <w:rsid w:val="009067E3"/>
    <w:rsid w:val="00906BCB"/>
    <w:rsid w:val="00907C81"/>
    <w:rsid w:val="00907FD0"/>
    <w:rsid w:val="00910220"/>
    <w:rsid w:val="00910BE1"/>
    <w:rsid w:val="00910C95"/>
    <w:rsid w:val="00910F9C"/>
    <w:rsid w:val="00911275"/>
    <w:rsid w:val="0091148F"/>
    <w:rsid w:val="009115F8"/>
    <w:rsid w:val="00911B2B"/>
    <w:rsid w:val="00911C12"/>
    <w:rsid w:val="0091258F"/>
    <w:rsid w:val="00912807"/>
    <w:rsid w:val="0091288F"/>
    <w:rsid w:val="00913BBD"/>
    <w:rsid w:val="00913C49"/>
    <w:rsid w:val="0091408A"/>
    <w:rsid w:val="009146F3"/>
    <w:rsid w:val="0091579E"/>
    <w:rsid w:val="009158F9"/>
    <w:rsid w:val="00916251"/>
    <w:rsid w:val="0091721B"/>
    <w:rsid w:val="00917455"/>
    <w:rsid w:val="00920631"/>
    <w:rsid w:val="00921DE6"/>
    <w:rsid w:val="00921E1F"/>
    <w:rsid w:val="0092308C"/>
    <w:rsid w:val="00923A4A"/>
    <w:rsid w:val="00923D7B"/>
    <w:rsid w:val="00923D9D"/>
    <w:rsid w:val="009245F8"/>
    <w:rsid w:val="009249BF"/>
    <w:rsid w:val="00924A5D"/>
    <w:rsid w:val="00925A5F"/>
    <w:rsid w:val="00926949"/>
    <w:rsid w:val="00926B92"/>
    <w:rsid w:val="00926DFB"/>
    <w:rsid w:val="009276CF"/>
    <w:rsid w:val="009276E0"/>
    <w:rsid w:val="00927712"/>
    <w:rsid w:val="00927C63"/>
    <w:rsid w:val="009301B8"/>
    <w:rsid w:val="009303A7"/>
    <w:rsid w:val="00930D77"/>
    <w:rsid w:val="00930E64"/>
    <w:rsid w:val="00931CA6"/>
    <w:rsid w:val="00932AE0"/>
    <w:rsid w:val="00932D7A"/>
    <w:rsid w:val="00933544"/>
    <w:rsid w:val="00933C30"/>
    <w:rsid w:val="00934023"/>
    <w:rsid w:val="009346AD"/>
    <w:rsid w:val="00934847"/>
    <w:rsid w:val="009349F6"/>
    <w:rsid w:val="00934EBA"/>
    <w:rsid w:val="00935110"/>
    <w:rsid w:val="00935CD6"/>
    <w:rsid w:val="00935E44"/>
    <w:rsid w:val="009363A0"/>
    <w:rsid w:val="00936584"/>
    <w:rsid w:val="00936D1D"/>
    <w:rsid w:val="009373E6"/>
    <w:rsid w:val="00937F3E"/>
    <w:rsid w:val="00940C01"/>
    <w:rsid w:val="00940DF1"/>
    <w:rsid w:val="00942568"/>
    <w:rsid w:val="00942613"/>
    <w:rsid w:val="00942745"/>
    <w:rsid w:val="00942F2F"/>
    <w:rsid w:val="0094328C"/>
    <w:rsid w:val="00943719"/>
    <w:rsid w:val="00943B04"/>
    <w:rsid w:val="00943DB4"/>
    <w:rsid w:val="00943E06"/>
    <w:rsid w:val="009445A8"/>
    <w:rsid w:val="00945C2F"/>
    <w:rsid w:val="00946323"/>
    <w:rsid w:val="009469B4"/>
    <w:rsid w:val="00946AD4"/>
    <w:rsid w:val="00947531"/>
    <w:rsid w:val="009478A0"/>
    <w:rsid w:val="00950A23"/>
    <w:rsid w:val="00950AAD"/>
    <w:rsid w:val="00950CE1"/>
    <w:rsid w:val="00952381"/>
    <w:rsid w:val="00952D29"/>
    <w:rsid w:val="00953558"/>
    <w:rsid w:val="00953A4C"/>
    <w:rsid w:val="00953D0E"/>
    <w:rsid w:val="00953D57"/>
    <w:rsid w:val="00954385"/>
    <w:rsid w:val="0095473C"/>
    <w:rsid w:val="00954E43"/>
    <w:rsid w:val="009559FA"/>
    <w:rsid w:val="0095604C"/>
    <w:rsid w:val="009566DA"/>
    <w:rsid w:val="00956C1F"/>
    <w:rsid w:val="00956C9A"/>
    <w:rsid w:val="00956CE2"/>
    <w:rsid w:val="009571AE"/>
    <w:rsid w:val="0095727E"/>
    <w:rsid w:val="00957A26"/>
    <w:rsid w:val="009600E5"/>
    <w:rsid w:val="00960CE9"/>
    <w:rsid w:val="0096128F"/>
    <w:rsid w:val="009613B7"/>
    <w:rsid w:val="00961681"/>
    <w:rsid w:val="00962F37"/>
    <w:rsid w:val="00962F8D"/>
    <w:rsid w:val="00962FE6"/>
    <w:rsid w:val="009630B6"/>
    <w:rsid w:val="009633B8"/>
    <w:rsid w:val="009636C1"/>
    <w:rsid w:val="00963938"/>
    <w:rsid w:val="00963ED6"/>
    <w:rsid w:val="00964681"/>
    <w:rsid w:val="00964CD9"/>
    <w:rsid w:val="00965144"/>
    <w:rsid w:val="00965341"/>
    <w:rsid w:val="009653FA"/>
    <w:rsid w:val="0096562E"/>
    <w:rsid w:val="009667C2"/>
    <w:rsid w:val="00966AA4"/>
    <w:rsid w:val="009671B4"/>
    <w:rsid w:val="009674CF"/>
    <w:rsid w:val="00967B6E"/>
    <w:rsid w:val="00967E1D"/>
    <w:rsid w:val="00970739"/>
    <w:rsid w:val="00970B32"/>
    <w:rsid w:val="00970D6D"/>
    <w:rsid w:val="00970F47"/>
    <w:rsid w:val="009715EB"/>
    <w:rsid w:val="00972241"/>
    <w:rsid w:val="0097281D"/>
    <w:rsid w:val="00972A46"/>
    <w:rsid w:val="00972D91"/>
    <w:rsid w:val="00973ED7"/>
    <w:rsid w:val="00975499"/>
    <w:rsid w:val="00975B7A"/>
    <w:rsid w:val="009769A6"/>
    <w:rsid w:val="009771D1"/>
    <w:rsid w:val="0097726A"/>
    <w:rsid w:val="009774C7"/>
    <w:rsid w:val="0097783E"/>
    <w:rsid w:val="00977B07"/>
    <w:rsid w:val="0098017D"/>
    <w:rsid w:val="009808E9"/>
    <w:rsid w:val="00982BB9"/>
    <w:rsid w:val="00982BBE"/>
    <w:rsid w:val="00982D6E"/>
    <w:rsid w:val="00983244"/>
    <w:rsid w:val="00983789"/>
    <w:rsid w:val="00983A11"/>
    <w:rsid w:val="00983D91"/>
    <w:rsid w:val="00983DBC"/>
    <w:rsid w:val="00983E4B"/>
    <w:rsid w:val="009840C0"/>
    <w:rsid w:val="009846D7"/>
    <w:rsid w:val="009846E7"/>
    <w:rsid w:val="009847BD"/>
    <w:rsid w:val="00984A39"/>
    <w:rsid w:val="00984C7A"/>
    <w:rsid w:val="00984F78"/>
    <w:rsid w:val="00985155"/>
    <w:rsid w:val="00985547"/>
    <w:rsid w:val="009858B8"/>
    <w:rsid w:val="00986414"/>
    <w:rsid w:val="00986D08"/>
    <w:rsid w:val="00987B29"/>
    <w:rsid w:val="00990BBA"/>
    <w:rsid w:val="009912CA"/>
    <w:rsid w:val="00991634"/>
    <w:rsid w:val="009919DF"/>
    <w:rsid w:val="009923B8"/>
    <w:rsid w:val="00992B49"/>
    <w:rsid w:val="00992C1A"/>
    <w:rsid w:val="00992C43"/>
    <w:rsid w:val="009932A5"/>
    <w:rsid w:val="00993512"/>
    <w:rsid w:val="00993924"/>
    <w:rsid w:val="00993C42"/>
    <w:rsid w:val="009946E1"/>
    <w:rsid w:val="00994A9C"/>
    <w:rsid w:val="00994AB3"/>
    <w:rsid w:val="00995165"/>
    <w:rsid w:val="00995DB6"/>
    <w:rsid w:val="00995E13"/>
    <w:rsid w:val="009964A7"/>
    <w:rsid w:val="00996B6E"/>
    <w:rsid w:val="00996BE0"/>
    <w:rsid w:val="00996C48"/>
    <w:rsid w:val="00996C95"/>
    <w:rsid w:val="00997094"/>
    <w:rsid w:val="00997204"/>
    <w:rsid w:val="00997564"/>
    <w:rsid w:val="009A08C7"/>
    <w:rsid w:val="009A116C"/>
    <w:rsid w:val="009A124B"/>
    <w:rsid w:val="009A237E"/>
    <w:rsid w:val="009A2872"/>
    <w:rsid w:val="009A2C5D"/>
    <w:rsid w:val="009A39D8"/>
    <w:rsid w:val="009A42AB"/>
    <w:rsid w:val="009A5495"/>
    <w:rsid w:val="009A54F4"/>
    <w:rsid w:val="009A5A4A"/>
    <w:rsid w:val="009A5F67"/>
    <w:rsid w:val="009A6837"/>
    <w:rsid w:val="009A68F3"/>
    <w:rsid w:val="009A6C02"/>
    <w:rsid w:val="009A78D0"/>
    <w:rsid w:val="009A798E"/>
    <w:rsid w:val="009A7D19"/>
    <w:rsid w:val="009A7ED6"/>
    <w:rsid w:val="009A7F91"/>
    <w:rsid w:val="009B0F3C"/>
    <w:rsid w:val="009B0FA5"/>
    <w:rsid w:val="009B128B"/>
    <w:rsid w:val="009B12C7"/>
    <w:rsid w:val="009B167D"/>
    <w:rsid w:val="009B1921"/>
    <w:rsid w:val="009B1D1C"/>
    <w:rsid w:val="009B2121"/>
    <w:rsid w:val="009B2789"/>
    <w:rsid w:val="009B4E9C"/>
    <w:rsid w:val="009B55A9"/>
    <w:rsid w:val="009B5DBF"/>
    <w:rsid w:val="009B68DC"/>
    <w:rsid w:val="009B6FFE"/>
    <w:rsid w:val="009B7E5D"/>
    <w:rsid w:val="009C0D0A"/>
    <w:rsid w:val="009C0F17"/>
    <w:rsid w:val="009C0F30"/>
    <w:rsid w:val="009C1391"/>
    <w:rsid w:val="009C18CB"/>
    <w:rsid w:val="009C201B"/>
    <w:rsid w:val="009C2656"/>
    <w:rsid w:val="009C2C9A"/>
    <w:rsid w:val="009C3D87"/>
    <w:rsid w:val="009C3FF6"/>
    <w:rsid w:val="009C42FF"/>
    <w:rsid w:val="009C471E"/>
    <w:rsid w:val="009C477B"/>
    <w:rsid w:val="009C5273"/>
    <w:rsid w:val="009C5498"/>
    <w:rsid w:val="009C6B42"/>
    <w:rsid w:val="009C6C8C"/>
    <w:rsid w:val="009C72EA"/>
    <w:rsid w:val="009D06D0"/>
    <w:rsid w:val="009D0ADF"/>
    <w:rsid w:val="009D0C1C"/>
    <w:rsid w:val="009D142B"/>
    <w:rsid w:val="009D14DB"/>
    <w:rsid w:val="009D2263"/>
    <w:rsid w:val="009D2AC7"/>
    <w:rsid w:val="009D2C47"/>
    <w:rsid w:val="009D3499"/>
    <w:rsid w:val="009D3DEA"/>
    <w:rsid w:val="009D483C"/>
    <w:rsid w:val="009D4F7D"/>
    <w:rsid w:val="009D5BA1"/>
    <w:rsid w:val="009D603F"/>
    <w:rsid w:val="009D636E"/>
    <w:rsid w:val="009D6EFC"/>
    <w:rsid w:val="009D753A"/>
    <w:rsid w:val="009D7AEB"/>
    <w:rsid w:val="009E02CE"/>
    <w:rsid w:val="009E08FB"/>
    <w:rsid w:val="009E0B93"/>
    <w:rsid w:val="009E0B99"/>
    <w:rsid w:val="009E14A4"/>
    <w:rsid w:val="009E1669"/>
    <w:rsid w:val="009E1C62"/>
    <w:rsid w:val="009E2569"/>
    <w:rsid w:val="009E281A"/>
    <w:rsid w:val="009E2A48"/>
    <w:rsid w:val="009E34BF"/>
    <w:rsid w:val="009E35BE"/>
    <w:rsid w:val="009E3C7C"/>
    <w:rsid w:val="009E3EBA"/>
    <w:rsid w:val="009E49C5"/>
    <w:rsid w:val="009E5104"/>
    <w:rsid w:val="009E6586"/>
    <w:rsid w:val="009E6C5D"/>
    <w:rsid w:val="009E6F94"/>
    <w:rsid w:val="009E7898"/>
    <w:rsid w:val="009E7EBB"/>
    <w:rsid w:val="009E7EF4"/>
    <w:rsid w:val="009F0134"/>
    <w:rsid w:val="009F05BF"/>
    <w:rsid w:val="009F0A20"/>
    <w:rsid w:val="009F0DE8"/>
    <w:rsid w:val="009F1158"/>
    <w:rsid w:val="009F130B"/>
    <w:rsid w:val="009F208D"/>
    <w:rsid w:val="009F2B93"/>
    <w:rsid w:val="009F2F0B"/>
    <w:rsid w:val="009F3195"/>
    <w:rsid w:val="009F3BEC"/>
    <w:rsid w:val="009F5A39"/>
    <w:rsid w:val="009F6873"/>
    <w:rsid w:val="009F6B7E"/>
    <w:rsid w:val="009F7E6A"/>
    <w:rsid w:val="00A00C47"/>
    <w:rsid w:val="00A00F91"/>
    <w:rsid w:val="00A017AA"/>
    <w:rsid w:val="00A01B00"/>
    <w:rsid w:val="00A01BE5"/>
    <w:rsid w:val="00A02AB6"/>
    <w:rsid w:val="00A02D48"/>
    <w:rsid w:val="00A02E29"/>
    <w:rsid w:val="00A02F67"/>
    <w:rsid w:val="00A03991"/>
    <w:rsid w:val="00A039D6"/>
    <w:rsid w:val="00A04109"/>
    <w:rsid w:val="00A053EB"/>
    <w:rsid w:val="00A05412"/>
    <w:rsid w:val="00A0543B"/>
    <w:rsid w:val="00A061A9"/>
    <w:rsid w:val="00A0660D"/>
    <w:rsid w:val="00A06DC9"/>
    <w:rsid w:val="00A06F95"/>
    <w:rsid w:val="00A06FBC"/>
    <w:rsid w:val="00A07317"/>
    <w:rsid w:val="00A0759D"/>
    <w:rsid w:val="00A078C2"/>
    <w:rsid w:val="00A07D4E"/>
    <w:rsid w:val="00A1003E"/>
    <w:rsid w:val="00A10E59"/>
    <w:rsid w:val="00A11BCA"/>
    <w:rsid w:val="00A11BF5"/>
    <w:rsid w:val="00A12318"/>
    <w:rsid w:val="00A1234E"/>
    <w:rsid w:val="00A12BA1"/>
    <w:rsid w:val="00A12FFF"/>
    <w:rsid w:val="00A137BE"/>
    <w:rsid w:val="00A13EA4"/>
    <w:rsid w:val="00A14293"/>
    <w:rsid w:val="00A14687"/>
    <w:rsid w:val="00A14707"/>
    <w:rsid w:val="00A14BDB"/>
    <w:rsid w:val="00A14CD9"/>
    <w:rsid w:val="00A14E0E"/>
    <w:rsid w:val="00A15AC2"/>
    <w:rsid w:val="00A15E01"/>
    <w:rsid w:val="00A1622E"/>
    <w:rsid w:val="00A16DC3"/>
    <w:rsid w:val="00A17EB4"/>
    <w:rsid w:val="00A209BE"/>
    <w:rsid w:val="00A216F9"/>
    <w:rsid w:val="00A225F7"/>
    <w:rsid w:val="00A23117"/>
    <w:rsid w:val="00A23160"/>
    <w:rsid w:val="00A2324A"/>
    <w:rsid w:val="00A24296"/>
    <w:rsid w:val="00A242DF"/>
    <w:rsid w:val="00A24588"/>
    <w:rsid w:val="00A249B5"/>
    <w:rsid w:val="00A24D2F"/>
    <w:rsid w:val="00A256C7"/>
    <w:rsid w:val="00A25956"/>
    <w:rsid w:val="00A260BA"/>
    <w:rsid w:val="00A262BA"/>
    <w:rsid w:val="00A26370"/>
    <w:rsid w:val="00A2666A"/>
    <w:rsid w:val="00A26952"/>
    <w:rsid w:val="00A26E9C"/>
    <w:rsid w:val="00A27818"/>
    <w:rsid w:val="00A279DB"/>
    <w:rsid w:val="00A304B9"/>
    <w:rsid w:val="00A3121C"/>
    <w:rsid w:val="00A321F9"/>
    <w:rsid w:val="00A323D2"/>
    <w:rsid w:val="00A32532"/>
    <w:rsid w:val="00A32AA1"/>
    <w:rsid w:val="00A334D4"/>
    <w:rsid w:val="00A34258"/>
    <w:rsid w:val="00A34589"/>
    <w:rsid w:val="00A34685"/>
    <w:rsid w:val="00A347BC"/>
    <w:rsid w:val="00A3537D"/>
    <w:rsid w:val="00A35A82"/>
    <w:rsid w:val="00A360EE"/>
    <w:rsid w:val="00A3622D"/>
    <w:rsid w:val="00A36245"/>
    <w:rsid w:val="00A3753D"/>
    <w:rsid w:val="00A377EB"/>
    <w:rsid w:val="00A379F7"/>
    <w:rsid w:val="00A37A14"/>
    <w:rsid w:val="00A37A8F"/>
    <w:rsid w:val="00A37DAE"/>
    <w:rsid w:val="00A40550"/>
    <w:rsid w:val="00A40695"/>
    <w:rsid w:val="00A407F3"/>
    <w:rsid w:val="00A40C88"/>
    <w:rsid w:val="00A41113"/>
    <w:rsid w:val="00A41124"/>
    <w:rsid w:val="00A414C7"/>
    <w:rsid w:val="00A4158E"/>
    <w:rsid w:val="00A416B3"/>
    <w:rsid w:val="00A41A1B"/>
    <w:rsid w:val="00A41BC3"/>
    <w:rsid w:val="00A423C5"/>
    <w:rsid w:val="00A42429"/>
    <w:rsid w:val="00A4243E"/>
    <w:rsid w:val="00A429C2"/>
    <w:rsid w:val="00A43B09"/>
    <w:rsid w:val="00A44E36"/>
    <w:rsid w:val="00A45853"/>
    <w:rsid w:val="00A45F8B"/>
    <w:rsid w:val="00A4661C"/>
    <w:rsid w:val="00A46FC2"/>
    <w:rsid w:val="00A473DD"/>
    <w:rsid w:val="00A47ACF"/>
    <w:rsid w:val="00A47D31"/>
    <w:rsid w:val="00A47DB1"/>
    <w:rsid w:val="00A47E3D"/>
    <w:rsid w:val="00A50602"/>
    <w:rsid w:val="00A506CF"/>
    <w:rsid w:val="00A507DF"/>
    <w:rsid w:val="00A50E1A"/>
    <w:rsid w:val="00A5136A"/>
    <w:rsid w:val="00A517AF"/>
    <w:rsid w:val="00A52450"/>
    <w:rsid w:val="00A527C3"/>
    <w:rsid w:val="00A52B66"/>
    <w:rsid w:val="00A537A9"/>
    <w:rsid w:val="00A53A2C"/>
    <w:rsid w:val="00A53B6E"/>
    <w:rsid w:val="00A53F00"/>
    <w:rsid w:val="00A5410A"/>
    <w:rsid w:val="00A541BB"/>
    <w:rsid w:val="00A54202"/>
    <w:rsid w:val="00A54B10"/>
    <w:rsid w:val="00A5505E"/>
    <w:rsid w:val="00A550BC"/>
    <w:rsid w:val="00A556E3"/>
    <w:rsid w:val="00A55787"/>
    <w:rsid w:val="00A5666E"/>
    <w:rsid w:val="00A56DC0"/>
    <w:rsid w:val="00A57228"/>
    <w:rsid w:val="00A576AB"/>
    <w:rsid w:val="00A57D12"/>
    <w:rsid w:val="00A57FF9"/>
    <w:rsid w:val="00A6009B"/>
    <w:rsid w:val="00A6086C"/>
    <w:rsid w:val="00A608C3"/>
    <w:rsid w:val="00A61D1B"/>
    <w:rsid w:val="00A620EE"/>
    <w:rsid w:val="00A62D5A"/>
    <w:rsid w:val="00A62FA9"/>
    <w:rsid w:val="00A63572"/>
    <w:rsid w:val="00A63877"/>
    <w:rsid w:val="00A638C1"/>
    <w:rsid w:val="00A6498E"/>
    <w:rsid w:val="00A64BDD"/>
    <w:rsid w:val="00A65A59"/>
    <w:rsid w:val="00A65C65"/>
    <w:rsid w:val="00A65ECD"/>
    <w:rsid w:val="00A67333"/>
    <w:rsid w:val="00A675E5"/>
    <w:rsid w:val="00A67649"/>
    <w:rsid w:val="00A67CAD"/>
    <w:rsid w:val="00A701EB"/>
    <w:rsid w:val="00A703AF"/>
    <w:rsid w:val="00A706B9"/>
    <w:rsid w:val="00A70833"/>
    <w:rsid w:val="00A70D04"/>
    <w:rsid w:val="00A7146C"/>
    <w:rsid w:val="00A71C1A"/>
    <w:rsid w:val="00A71C53"/>
    <w:rsid w:val="00A71FB4"/>
    <w:rsid w:val="00A721EF"/>
    <w:rsid w:val="00A72843"/>
    <w:rsid w:val="00A72DF4"/>
    <w:rsid w:val="00A72EC9"/>
    <w:rsid w:val="00A7307A"/>
    <w:rsid w:val="00A73578"/>
    <w:rsid w:val="00A747EB"/>
    <w:rsid w:val="00A74A66"/>
    <w:rsid w:val="00A754FF"/>
    <w:rsid w:val="00A759E4"/>
    <w:rsid w:val="00A75F35"/>
    <w:rsid w:val="00A763E9"/>
    <w:rsid w:val="00A76476"/>
    <w:rsid w:val="00A765EB"/>
    <w:rsid w:val="00A76CDB"/>
    <w:rsid w:val="00A76CDE"/>
    <w:rsid w:val="00A778CE"/>
    <w:rsid w:val="00A77C8C"/>
    <w:rsid w:val="00A77F0F"/>
    <w:rsid w:val="00A809A7"/>
    <w:rsid w:val="00A81C6C"/>
    <w:rsid w:val="00A82543"/>
    <w:rsid w:val="00A83279"/>
    <w:rsid w:val="00A83576"/>
    <w:rsid w:val="00A84AC5"/>
    <w:rsid w:val="00A859CA"/>
    <w:rsid w:val="00A8624B"/>
    <w:rsid w:val="00A8690B"/>
    <w:rsid w:val="00A871D7"/>
    <w:rsid w:val="00A8747A"/>
    <w:rsid w:val="00A875AB"/>
    <w:rsid w:val="00A87B71"/>
    <w:rsid w:val="00A9099C"/>
    <w:rsid w:val="00A90B14"/>
    <w:rsid w:val="00A91173"/>
    <w:rsid w:val="00A91538"/>
    <w:rsid w:val="00A91718"/>
    <w:rsid w:val="00A92179"/>
    <w:rsid w:val="00A929FC"/>
    <w:rsid w:val="00A92A97"/>
    <w:rsid w:val="00A92F12"/>
    <w:rsid w:val="00A93B66"/>
    <w:rsid w:val="00A94450"/>
    <w:rsid w:val="00A94BEF"/>
    <w:rsid w:val="00A94C3E"/>
    <w:rsid w:val="00A95D91"/>
    <w:rsid w:val="00A9608B"/>
    <w:rsid w:val="00A960BD"/>
    <w:rsid w:val="00A96C1F"/>
    <w:rsid w:val="00A97BB7"/>
    <w:rsid w:val="00A97C6B"/>
    <w:rsid w:val="00A97DF9"/>
    <w:rsid w:val="00AA0303"/>
    <w:rsid w:val="00AA051D"/>
    <w:rsid w:val="00AA0530"/>
    <w:rsid w:val="00AA142B"/>
    <w:rsid w:val="00AA15C8"/>
    <w:rsid w:val="00AA2177"/>
    <w:rsid w:val="00AA2686"/>
    <w:rsid w:val="00AA3051"/>
    <w:rsid w:val="00AA31EA"/>
    <w:rsid w:val="00AA3226"/>
    <w:rsid w:val="00AA361C"/>
    <w:rsid w:val="00AA3CBC"/>
    <w:rsid w:val="00AA4051"/>
    <w:rsid w:val="00AA4092"/>
    <w:rsid w:val="00AA43C9"/>
    <w:rsid w:val="00AA531D"/>
    <w:rsid w:val="00AA6FD4"/>
    <w:rsid w:val="00AA730A"/>
    <w:rsid w:val="00AA7337"/>
    <w:rsid w:val="00AA7C14"/>
    <w:rsid w:val="00AB0283"/>
    <w:rsid w:val="00AB09FA"/>
    <w:rsid w:val="00AB0DC4"/>
    <w:rsid w:val="00AB1FFB"/>
    <w:rsid w:val="00AB2343"/>
    <w:rsid w:val="00AB242C"/>
    <w:rsid w:val="00AB2C94"/>
    <w:rsid w:val="00AB2D8F"/>
    <w:rsid w:val="00AB3061"/>
    <w:rsid w:val="00AB3457"/>
    <w:rsid w:val="00AB3A2F"/>
    <w:rsid w:val="00AB3CDD"/>
    <w:rsid w:val="00AB3F9F"/>
    <w:rsid w:val="00AB4546"/>
    <w:rsid w:val="00AB45E3"/>
    <w:rsid w:val="00AB47CE"/>
    <w:rsid w:val="00AB4862"/>
    <w:rsid w:val="00AB4AE6"/>
    <w:rsid w:val="00AB4CE5"/>
    <w:rsid w:val="00AB4E50"/>
    <w:rsid w:val="00AB4EAE"/>
    <w:rsid w:val="00AB51F3"/>
    <w:rsid w:val="00AB5478"/>
    <w:rsid w:val="00AB680A"/>
    <w:rsid w:val="00AB6974"/>
    <w:rsid w:val="00AB6F5E"/>
    <w:rsid w:val="00AB762D"/>
    <w:rsid w:val="00AB7693"/>
    <w:rsid w:val="00AB7883"/>
    <w:rsid w:val="00AB7D11"/>
    <w:rsid w:val="00AB7F1E"/>
    <w:rsid w:val="00AC263A"/>
    <w:rsid w:val="00AC2C76"/>
    <w:rsid w:val="00AC2D80"/>
    <w:rsid w:val="00AC2EE9"/>
    <w:rsid w:val="00AC4293"/>
    <w:rsid w:val="00AC4664"/>
    <w:rsid w:val="00AC4A20"/>
    <w:rsid w:val="00AC4B39"/>
    <w:rsid w:val="00AC4B6C"/>
    <w:rsid w:val="00AC5056"/>
    <w:rsid w:val="00AC5128"/>
    <w:rsid w:val="00AC67BC"/>
    <w:rsid w:val="00AC708A"/>
    <w:rsid w:val="00AC72CB"/>
    <w:rsid w:val="00AD01CC"/>
    <w:rsid w:val="00AD0530"/>
    <w:rsid w:val="00AD06A8"/>
    <w:rsid w:val="00AD089B"/>
    <w:rsid w:val="00AD1077"/>
    <w:rsid w:val="00AD1732"/>
    <w:rsid w:val="00AD1E04"/>
    <w:rsid w:val="00AD1E3A"/>
    <w:rsid w:val="00AD4268"/>
    <w:rsid w:val="00AD4743"/>
    <w:rsid w:val="00AD4E27"/>
    <w:rsid w:val="00AD4FB3"/>
    <w:rsid w:val="00AD56A8"/>
    <w:rsid w:val="00AD58E1"/>
    <w:rsid w:val="00AD5996"/>
    <w:rsid w:val="00AD5EA0"/>
    <w:rsid w:val="00AD5F55"/>
    <w:rsid w:val="00AD6343"/>
    <w:rsid w:val="00AD77FE"/>
    <w:rsid w:val="00AD7AEF"/>
    <w:rsid w:val="00AD7BF3"/>
    <w:rsid w:val="00AD7E96"/>
    <w:rsid w:val="00AD7F8B"/>
    <w:rsid w:val="00AE0154"/>
    <w:rsid w:val="00AE016C"/>
    <w:rsid w:val="00AE0373"/>
    <w:rsid w:val="00AE044F"/>
    <w:rsid w:val="00AE0A6A"/>
    <w:rsid w:val="00AE0C51"/>
    <w:rsid w:val="00AE1312"/>
    <w:rsid w:val="00AE137D"/>
    <w:rsid w:val="00AE14D2"/>
    <w:rsid w:val="00AE2705"/>
    <w:rsid w:val="00AE301F"/>
    <w:rsid w:val="00AE320D"/>
    <w:rsid w:val="00AE3297"/>
    <w:rsid w:val="00AE3591"/>
    <w:rsid w:val="00AE3892"/>
    <w:rsid w:val="00AE38D1"/>
    <w:rsid w:val="00AE4396"/>
    <w:rsid w:val="00AE45C3"/>
    <w:rsid w:val="00AE5A84"/>
    <w:rsid w:val="00AE5A99"/>
    <w:rsid w:val="00AE5DE7"/>
    <w:rsid w:val="00AE6726"/>
    <w:rsid w:val="00AE7126"/>
    <w:rsid w:val="00AE7A4E"/>
    <w:rsid w:val="00AE7C22"/>
    <w:rsid w:val="00AF0F20"/>
    <w:rsid w:val="00AF2069"/>
    <w:rsid w:val="00AF2288"/>
    <w:rsid w:val="00AF2478"/>
    <w:rsid w:val="00AF2935"/>
    <w:rsid w:val="00AF33DE"/>
    <w:rsid w:val="00AF35A6"/>
    <w:rsid w:val="00AF426F"/>
    <w:rsid w:val="00AF46C7"/>
    <w:rsid w:val="00AF4FF1"/>
    <w:rsid w:val="00AF52BC"/>
    <w:rsid w:val="00AF656F"/>
    <w:rsid w:val="00AF67E9"/>
    <w:rsid w:val="00AF6905"/>
    <w:rsid w:val="00AF6955"/>
    <w:rsid w:val="00AF6A72"/>
    <w:rsid w:val="00AF71C1"/>
    <w:rsid w:val="00AF7346"/>
    <w:rsid w:val="00AF7CE0"/>
    <w:rsid w:val="00AF7F2A"/>
    <w:rsid w:val="00B0076A"/>
    <w:rsid w:val="00B00879"/>
    <w:rsid w:val="00B008E2"/>
    <w:rsid w:val="00B009DA"/>
    <w:rsid w:val="00B00C81"/>
    <w:rsid w:val="00B010B1"/>
    <w:rsid w:val="00B0190B"/>
    <w:rsid w:val="00B01CC7"/>
    <w:rsid w:val="00B020C6"/>
    <w:rsid w:val="00B02F63"/>
    <w:rsid w:val="00B032EA"/>
    <w:rsid w:val="00B03D94"/>
    <w:rsid w:val="00B03DCA"/>
    <w:rsid w:val="00B0401A"/>
    <w:rsid w:val="00B043F1"/>
    <w:rsid w:val="00B045D9"/>
    <w:rsid w:val="00B04921"/>
    <w:rsid w:val="00B04A18"/>
    <w:rsid w:val="00B06155"/>
    <w:rsid w:val="00B06387"/>
    <w:rsid w:val="00B06621"/>
    <w:rsid w:val="00B06E57"/>
    <w:rsid w:val="00B070BA"/>
    <w:rsid w:val="00B07406"/>
    <w:rsid w:val="00B07F5D"/>
    <w:rsid w:val="00B11FB3"/>
    <w:rsid w:val="00B12B6A"/>
    <w:rsid w:val="00B12E63"/>
    <w:rsid w:val="00B12E90"/>
    <w:rsid w:val="00B133C0"/>
    <w:rsid w:val="00B13582"/>
    <w:rsid w:val="00B138D3"/>
    <w:rsid w:val="00B13EFA"/>
    <w:rsid w:val="00B142BC"/>
    <w:rsid w:val="00B14B59"/>
    <w:rsid w:val="00B1537F"/>
    <w:rsid w:val="00B162B4"/>
    <w:rsid w:val="00B17346"/>
    <w:rsid w:val="00B1751F"/>
    <w:rsid w:val="00B17793"/>
    <w:rsid w:val="00B20368"/>
    <w:rsid w:val="00B20A9B"/>
    <w:rsid w:val="00B21BAC"/>
    <w:rsid w:val="00B21C16"/>
    <w:rsid w:val="00B21CCA"/>
    <w:rsid w:val="00B2264C"/>
    <w:rsid w:val="00B22BC8"/>
    <w:rsid w:val="00B23768"/>
    <w:rsid w:val="00B23976"/>
    <w:rsid w:val="00B23AAB"/>
    <w:rsid w:val="00B24045"/>
    <w:rsid w:val="00B24581"/>
    <w:rsid w:val="00B2495A"/>
    <w:rsid w:val="00B24E42"/>
    <w:rsid w:val="00B25451"/>
    <w:rsid w:val="00B25561"/>
    <w:rsid w:val="00B25ED0"/>
    <w:rsid w:val="00B2600C"/>
    <w:rsid w:val="00B260AA"/>
    <w:rsid w:val="00B262F7"/>
    <w:rsid w:val="00B26584"/>
    <w:rsid w:val="00B266B8"/>
    <w:rsid w:val="00B269FE"/>
    <w:rsid w:val="00B26A85"/>
    <w:rsid w:val="00B2744B"/>
    <w:rsid w:val="00B274FD"/>
    <w:rsid w:val="00B275CE"/>
    <w:rsid w:val="00B2798D"/>
    <w:rsid w:val="00B30973"/>
    <w:rsid w:val="00B329DA"/>
    <w:rsid w:val="00B32E93"/>
    <w:rsid w:val="00B32F70"/>
    <w:rsid w:val="00B33230"/>
    <w:rsid w:val="00B345CD"/>
    <w:rsid w:val="00B35362"/>
    <w:rsid w:val="00B35A4A"/>
    <w:rsid w:val="00B35B74"/>
    <w:rsid w:val="00B3610E"/>
    <w:rsid w:val="00B36544"/>
    <w:rsid w:val="00B367A4"/>
    <w:rsid w:val="00B36C22"/>
    <w:rsid w:val="00B37083"/>
    <w:rsid w:val="00B372A1"/>
    <w:rsid w:val="00B37674"/>
    <w:rsid w:val="00B37B2A"/>
    <w:rsid w:val="00B4002B"/>
    <w:rsid w:val="00B413EC"/>
    <w:rsid w:val="00B41DD3"/>
    <w:rsid w:val="00B422F2"/>
    <w:rsid w:val="00B42F4A"/>
    <w:rsid w:val="00B43467"/>
    <w:rsid w:val="00B43539"/>
    <w:rsid w:val="00B44735"/>
    <w:rsid w:val="00B448A1"/>
    <w:rsid w:val="00B4582E"/>
    <w:rsid w:val="00B45978"/>
    <w:rsid w:val="00B45AB6"/>
    <w:rsid w:val="00B46097"/>
    <w:rsid w:val="00B46EDF"/>
    <w:rsid w:val="00B474D6"/>
    <w:rsid w:val="00B47BE2"/>
    <w:rsid w:val="00B47DEE"/>
    <w:rsid w:val="00B5001D"/>
    <w:rsid w:val="00B5036D"/>
    <w:rsid w:val="00B51D77"/>
    <w:rsid w:val="00B51EC0"/>
    <w:rsid w:val="00B520DF"/>
    <w:rsid w:val="00B52944"/>
    <w:rsid w:val="00B5311E"/>
    <w:rsid w:val="00B5345B"/>
    <w:rsid w:val="00B53AA6"/>
    <w:rsid w:val="00B55191"/>
    <w:rsid w:val="00B5575E"/>
    <w:rsid w:val="00B55B5B"/>
    <w:rsid w:val="00B56144"/>
    <w:rsid w:val="00B570FB"/>
    <w:rsid w:val="00B576F4"/>
    <w:rsid w:val="00B57D3E"/>
    <w:rsid w:val="00B60032"/>
    <w:rsid w:val="00B60AFF"/>
    <w:rsid w:val="00B60B56"/>
    <w:rsid w:val="00B60DC4"/>
    <w:rsid w:val="00B6114B"/>
    <w:rsid w:val="00B61E07"/>
    <w:rsid w:val="00B61E66"/>
    <w:rsid w:val="00B6261C"/>
    <w:rsid w:val="00B62653"/>
    <w:rsid w:val="00B634C7"/>
    <w:rsid w:val="00B64708"/>
    <w:rsid w:val="00B6490B"/>
    <w:rsid w:val="00B64BEB"/>
    <w:rsid w:val="00B659FC"/>
    <w:rsid w:val="00B65C63"/>
    <w:rsid w:val="00B65E59"/>
    <w:rsid w:val="00B6618C"/>
    <w:rsid w:val="00B66844"/>
    <w:rsid w:val="00B66E6D"/>
    <w:rsid w:val="00B67267"/>
    <w:rsid w:val="00B6798E"/>
    <w:rsid w:val="00B67E8C"/>
    <w:rsid w:val="00B7099D"/>
    <w:rsid w:val="00B70C04"/>
    <w:rsid w:val="00B70E0D"/>
    <w:rsid w:val="00B70F6B"/>
    <w:rsid w:val="00B71856"/>
    <w:rsid w:val="00B71A6E"/>
    <w:rsid w:val="00B728D6"/>
    <w:rsid w:val="00B72E18"/>
    <w:rsid w:val="00B72EB5"/>
    <w:rsid w:val="00B7472D"/>
    <w:rsid w:val="00B762DC"/>
    <w:rsid w:val="00B7676F"/>
    <w:rsid w:val="00B776DB"/>
    <w:rsid w:val="00B77734"/>
    <w:rsid w:val="00B77C73"/>
    <w:rsid w:val="00B77D56"/>
    <w:rsid w:val="00B80458"/>
    <w:rsid w:val="00B806AF"/>
    <w:rsid w:val="00B809B0"/>
    <w:rsid w:val="00B80AC5"/>
    <w:rsid w:val="00B80B76"/>
    <w:rsid w:val="00B810AB"/>
    <w:rsid w:val="00B8168E"/>
    <w:rsid w:val="00B81A65"/>
    <w:rsid w:val="00B81CA9"/>
    <w:rsid w:val="00B82497"/>
    <w:rsid w:val="00B82B4F"/>
    <w:rsid w:val="00B834F0"/>
    <w:rsid w:val="00B84591"/>
    <w:rsid w:val="00B8512D"/>
    <w:rsid w:val="00B857C3"/>
    <w:rsid w:val="00B85E4C"/>
    <w:rsid w:val="00B8600A"/>
    <w:rsid w:val="00B8645F"/>
    <w:rsid w:val="00B86A50"/>
    <w:rsid w:val="00B870DC"/>
    <w:rsid w:val="00B8737C"/>
    <w:rsid w:val="00B90497"/>
    <w:rsid w:val="00B90593"/>
    <w:rsid w:val="00B91077"/>
    <w:rsid w:val="00B91203"/>
    <w:rsid w:val="00B91474"/>
    <w:rsid w:val="00B9196C"/>
    <w:rsid w:val="00B91A2D"/>
    <w:rsid w:val="00B91C39"/>
    <w:rsid w:val="00B91FC9"/>
    <w:rsid w:val="00B92284"/>
    <w:rsid w:val="00B9245B"/>
    <w:rsid w:val="00B925DA"/>
    <w:rsid w:val="00B92AF2"/>
    <w:rsid w:val="00B92CD5"/>
    <w:rsid w:val="00B93221"/>
    <w:rsid w:val="00B934CA"/>
    <w:rsid w:val="00B93646"/>
    <w:rsid w:val="00B93CDE"/>
    <w:rsid w:val="00B93D5A"/>
    <w:rsid w:val="00B94368"/>
    <w:rsid w:val="00B9543D"/>
    <w:rsid w:val="00B95EC9"/>
    <w:rsid w:val="00B96BC7"/>
    <w:rsid w:val="00B971BB"/>
    <w:rsid w:val="00B97CF4"/>
    <w:rsid w:val="00B97F47"/>
    <w:rsid w:val="00BA066A"/>
    <w:rsid w:val="00BA08F1"/>
    <w:rsid w:val="00BA0961"/>
    <w:rsid w:val="00BA0978"/>
    <w:rsid w:val="00BA0BDE"/>
    <w:rsid w:val="00BA1373"/>
    <w:rsid w:val="00BA13EE"/>
    <w:rsid w:val="00BA1700"/>
    <w:rsid w:val="00BA19CC"/>
    <w:rsid w:val="00BA26CE"/>
    <w:rsid w:val="00BA2D6F"/>
    <w:rsid w:val="00BA2E43"/>
    <w:rsid w:val="00BA2FCC"/>
    <w:rsid w:val="00BA3C26"/>
    <w:rsid w:val="00BA3D60"/>
    <w:rsid w:val="00BA41AE"/>
    <w:rsid w:val="00BA4285"/>
    <w:rsid w:val="00BA4C4B"/>
    <w:rsid w:val="00BA500B"/>
    <w:rsid w:val="00BA50B4"/>
    <w:rsid w:val="00BA51FD"/>
    <w:rsid w:val="00BA5824"/>
    <w:rsid w:val="00BA58A4"/>
    <w:rsid w:val="00BA5B25"/>
    <w:rsid w:val="00BA6D5E"/>
    <w:rsid w:val="00BA735F"/>
    <w:rsid w:val="00BA76CF"/>
    <w:rsid w:val="00BB00FB"/>
    <w:rsid w:val="00BB06C2"/>
    <w:rsid w:val="00BB0F84"/>
    <w:rsid w:val="00BB10F1"/>
    <w:rsid w:val="00BB13AD"/>
    <w:rsid w:val="00BB1546"/>
    <w:rsid w:val="00BB173F"/>
    <w:rsid w:val="00BB2C7B"/>
    <w:rsid w:val="00BB338D"/>
    <w:rsid w:val="00BB33AD"/>
    <w:rsid w:val="00BB395F"/>
    <w:rsid w:val="00BB3B63"/>
    <w:rsid w:val="00BB4085"/>
    <w:rsid w:val="00BB4168"/>
    <w:rsid w:val="00BB42D8"/>
    <w:rsid w:val="00BB44E6"/>
    <w:rsid w:val="00BB46EB"/>
    <w:rsid w:val="00BB6109"/>
    <w:rsid w:val="00BB6D76"/>
    <w:rsid w:val="00BB6DE8"/>
    <w:rsid w:val="00BB6E01"/>
    <w:rsid w:val="00BC02EE"/>
    <w:rsid w:val="00BC0351"/>
    <w:rsid w:val="00BC0C6D"/>
    <w:rsid w:val="00BC10B3"/>
    <w:rsid w:val="00BC155B"/>
    <w:rsid w:val="00BC1A7E"/>
    <w:rsid w:val="00BC249C"/>
    <w:rsid w:val="00BC24E1"/>
    <w:rsid w:val="00BC26CD"/>
    <w:rsid w:val="00BC2A6E"/>
    <w:rsid w:val="00BC4301"/>
    <w:rsid w:val="00BC4640"/>
    <w:rsid w:val="00BC48A4"/>
    <w:rsid w:val="00BC57B7"/>
    <w:rsid w:val="00BC5CEF"/>
    <w:rsid w:val="00BC616E"/>
    <w:rsid w:val="00BC6E6C"/>
    <w:rsid w:val="00BC6FF9"/>
    <w:rsid w:val="00BC7127"/>
    <w:rsid w:val="00BC71B4"/>
    <w:rsid w:val="00BC725F"/>
    <w:rsid w:val="00BC73CC"/>
    <w:rsid w:val="00BD0057"/>
    <w:rsid w:val="00BD0887"/>
    <w:rsid w:val="00BD0F22"/>
    <w:rsid w:val="00BD22C8"/>
    <w:rsid w:val="00BD3082"/>
    <w:rsid w:val="00BD3EA3"/>
    <w:rsid w:val="00BD42A7"/>
    <w:rsid w:val="00BD5257"/>
    <w:rsid w:val="00BD5F38"/>
    <w:rsid w:val="00BD6FFE"/>
    <w:rsid w:val="00BD7380"/>
    <w:rsid w:val="00BD73E0"/>
    <w:rsid w:val="00BD7ADE"/>
    <w:rsid w:val="00BD7E63"/>
    <w:rsid w:val="00BD7F4E"/>
    <w:rsid w:val="00BE037E"/>
    <w:rsid w:val="00BE055F"/>
    <w:rsid w:val="00BE0637"/>
    <w:rsid w:val="00BE0A98"/>
    <w:rsid w:val="00BE0B2D"/>
    <w:rsid w:val="00BE0B8F"/>
    <w:rsid w:val="00BE12DE"/>
    <w:rsid w:val="00BE15EF"/>
    <w:rsid w:val="00BE1AFE"/>
    <w:rsid w:val="00BE1C5A"/>
    <w:rsid w:val="00BE1E22"/>
    <w:rsid w:val="00BE232A"/>
    <w:rsid w:val="00BE2501"/>
    <w:rsid w:val="00BE2812"/>
    <w:rsid w:val="00BE290B"/>
    <w:rsid w:val="00BE314F"/>
    <w:rsid w:val="00BE37C1"/>
    <w:rsid w:val="00BE3873"/>
    <w:rsid w:val="00BE3A06"/>
    <w:rsid w:val="00BE4071"/>
    <w:rsid w:val="00BE41B6"/>
    <w:rsid w:val="00BE4B57"/>
    <w:rsid w:val="00BE4C7A"/>
    <w:rsid w:val="00BE4CAF"/>
    <w:rsid w:val="00BE5B22"/>
    <w:rsid w:val="00BE5B81"/>
    <w:rsid w:val="00BE6436"/>
    <w:rsid w:val="00BE6506"/>
    <w:rsid w:val="00BE67C9"/>
    <w:rsid w:val="00BE6A70"/>
    <w:rsid w:val="00BE74ED"/>
    <w:rsid w:val="00BE7B9A"/>
    <w:rsid w:val="00BE7C73"/>
    <w:rsid w:val="00BF0430"/>
    <w:rsid w:val="00BF088E"/>
    <w:rsid w:val="00BF08D5"/>
    <w:rsid w:val="00BF0D7E"/>
    <w:rsid w:val="00BF0EC9"/>
    <w:rsid w:val="00BF14ED"/>
    <w:rsid w:val="00BF15D5"/>
    <w:rsid w:val="00BF1654"/>
    <w:rsid w:val="00BF1B48"/>
    <w:rsid w:val="00BF1BB7"/>
    <w:rsid w:val="00BF1CC1"/>
    <w:rsid w:val="00BF2522"/>
    <w:rsid w:val="00BF2833"/>
    <w:rsid w:val="00BF32D4"/>
    <w:rsid w:val="00BF339D"/>
    <w:rsid w:val="00BF34A5"/>
    <w:rsid w:val="00BF3BEF"/>
    <w:rsid w:val="00BF3E77"/>
    <w:rsid w:val="00BF3FCF"/>
    <w:rsid w:val="00BF4A0C"/>
    <w:rsid w:val="00BF5804"/>
    <w:rsid w:val="00BF59F9"/>
    <w:rsid w:val="00BF5ABC"/>
    <w:rsid w:val="00BF5DFB"/>
    <w:rsid w:val="00BF6BB6"/>
    <w:rsid w:val="00BF6DF4"/>
    <w:rsid w:val="00BF78A7"/>
    <w:rsid w:val="00C008C3"/>
    <w:rsid w:val="00C008F1"/>
    <w:rsid w:val="00C00AC5"/>
    <w:rsid w:val="00C00DBC"/>
    <w:rsid w:val="00C01038"/>
    <w:rsid w:val="00C013FD"/>
    <w:rsid w:val="00C01AE4"/>
    <w:rsid w:val="00C01CF4"/>
    <w:rsid w:val="00C01E62"/>
    <w:rsid w:val="00C0223C"/>
    <w:rsid w:val="00C02568"/>
    <w:rsid w:val="00C02994"/>
    <w:rsid w:val="00C036AE"/>
    <w:rsid w:val="00C038FC"/>
    <w:rsid w:val="00C03AF0"/>
    <w:rsid w:val="00C04527"/>
    <w:rsid w:val="00C04768"/>
    <w:rsid w:val="00C04A4D"/>
    <w:rsid w:val="00C05144"/>
    <w:rsid w:val="00C05515"/>
    <w:rsid w:val="00C059A4"/>
    <w:rsid w:val="00C063E5"/>
    <w:rsid w:val="00C064BE"/>
    <w:rsid w:val="00C064D0"/>
    <w:rsid w:val="00C06774"/>
    <w:rsid w:val="00C069CB"/>
    <w:rsid w:val="00C0748C"/>
    <w:rsid w:val="00C07BA6"/>
    <w:rsid w:val="00C103E8"/>
    <w:rsid w:val="00C10423"/>
    <w:rsid w:val="00C10FFD"/>
    <w:rsid w:val="00C110B1"/>
    <w:rsid w:val="00C11914"/>
    <w:rsid w:val="00C11928"/>
    <w:rsid w:val="00C1209A"/>
    <w:rsid w:val="00C135A8"/>
    <w:rsid w:val="00C138E4"/>
    <w:rsid w:val="00C13A83"/>
    <w:rsid w:val="00C1435C"/>
    <w:rsid w:val="00C144BB"/>
    <w:rsid w:val="00C153DE"/>
    <w:rsid w:val="00C156C0"/>
    <w:rsid w:val="00C15868"/>
    <w:rsid w:val="00C159AA"/>
    <w:rsid w:val="00C15A37"/>
    <w:rsid w:val="00C15DBA"/>
    <w:rsid w:val="00C164B1"/>
    <w:rsid w:val="00C16AE5"/>
    <w:rsid w:val="00C16E14"/>
    <w:rsid w:val="00C175F8"/>
    <w:rsid w:val="00C17ABD"/>
    <w:rsid w:val="00C2025B"/>
    <w:rsid w:val="00C20771"/>
    <w:rsid w:val="00C20F32"/>
    <w:rsid w:val="00C21188"/>
    <w:rsid w:val="00C21A28"/>
    <w:rsid w:val="00C2265E"/>
    <w:rsid w:val="00C22778"/>
    <w:rsid w:val="00C22B7E"/>
    <w:rsid w:val="00C22CCF"/>
    <w:rsid w:val="00C23168"/>
    <w:rsid w:val="00C23285"/>
    <w:rsid w:val="00C236C3"/>
    <w:rsid w:val="00C2385C"/>
    <w:rsid w:val="00C23A3A"/>
    <w:rsid w:val="00C2401C"/>
    <w:rsid w:val="00C24979"/>
    <w:rsid w:val="00C24A67"/>
    <w:rsid w:val="00C24E10"/>
    <w:rsid w:val="00C24E96"/>
    <w:rsid w:val="00C24FE0"/>
    <w:rsid w:val="00C250B4"/>
    <w:rsid w:val="00C2584C"/>
    <w:rsid w:val="00C27702"/>
    <w:rsid w:val="00C27CA2"/>
    <w:rsid w:val="00C27F55"/>
    <w:rsid w:val="00C3000C"/>
    <w:rsid w:val="00C302E1"/>
    <w:rsid w:val="00C30609"/>
    <w:rsid w:val="00C31177"/>
    <w:rsid w:val="00C320B9"/>
    <w:rsid w:val="00C32555"/>
    <w:rsid w:val="00C338CA"/>
    <w:rsid w:val="00C34C9C"/>
    <w:rsid w:val="00C34D73"/>
    <w:rsid w:val="00C34E7E"/>
    <w:rsid w:val="00C351FD"/>
    <w:rsid w:val="00C35607"/>
    <w:rsid w:val="00C359CA"/>
    <w:rsid w:val="00C35D8F"/>
    <w:rsid w:val="00C3621F"/>
    <w:rsid w:val="00C36732"/>
    <w:rsid w:val="00C36A84"/>
    <w:rsid w:val="00C36AA6"/>
    <w:rsid w:val="00C36D63"/>
    <w:rsid w:val="00C37EBE"/>
    <w:rsid w:val="00C4044C"/>
    <w:rsid w:val="00C40F2D"/>
    <w:rsid w:val="00C40F6E"/>
    <w:rsid w:val="00C41990"/>
    <w:rsid w:val="00C41ACC"/>
    <w:rsid w:val="00C41E64"/>
    <w:rsid w:val="00C420F9"/>
    <w:rsid w:val="00C421DB"/>
    <w:rsid w:val="00C426E7"/>
    <w:rsid w:val="00C4288D"/>
    <w:rsid w:val="00C42A1C"/>
    <w:rsid w:val="00C43094"/>
    <w:rsid w:val="00C43548"/>
    <w:rsid w:val="00C4376B"/>
    <w:rsid w:val="00C43EF1"/>
    <w:rsid w:val="00C44046"/>
    <w:rsid w:val="00C447CA"/>
    <w:rsid w:val="00C458D7"/>
    <w:rsid w:val="00C459B3"/>
    <w:rsid w:val="00C45C73"/>
    <w:rsid w:val="00C45F3E"/>
    <w:rsid w:val="00C465D1"/>
    <w:rsid w:val="00C46FC8"/>
    <w:rsid w:val="00C470B4"/>
    <w:rsid w:val="00C471C9"/>
    <w:rsid w:val="00C4768F"/>
    <w:rsid w:val="00C500E7"/>
    <w:rsid w:val="00C50A68"/>
    <w:rsid w:val="00C50D7C"/>
    <w:rsid w:val="00C51CBA"/>
    <w:rsid w:val="00C52501"/>
    <w:rsid w:val="00C52D6C"/>
    <w:rsid w:val="00C5354E"/>
    <w:rsid w:val="00C5448D"/>
    <w:rsid w:val="00C5457E"/>
    <w:rsid w:val="00C54BE3"/>
    <w:rsid w:val="00C54C96"/>
    <w:rsid w:val="00C5680A"/>
    <w:rsid w:val="00C56B3A"/>
    <w:rsid w:val="00C571BF"/>
    <w:rsid w:val="00C57802"/>
    <w:rsid w:val="00C606BE"/>
    <w:rsid w:val="00C60A54"/>
    <w:rsid w:val="00C60AFC"/>
    <w:rsid w:val="00C61B04"/>
    <w:rsid w:val="00C6215D"/>
    <w:rsid w:val="00C62165"/>
    <w:rsid w:val="00C62841"/>
    <w:rsid w:val="00C63E18"/>
    <w:rsid w:val="00C642DB"/>
    <w:rsid w:val="00C64ED4"/>
    <w:rsid w:val="00C659DD"/>
    <w:rsid w:val="00C65ABA"/>
    <w:rsid w:val="00C65B31"/>
    <w:rsid w:val="00C66523"/>
    <w:rsid w:val="00C66AE2"/>
    <w:rsid w:val="00C66B3E"/>
    <w:rsid w:val="00C67582"/>
    <w:rsid w:val="00C677E5"/>
    <w:rsid w:val="00C70DAF"/>
    <w:rsid w:val="00C70DBE"/>
    <w:rsid w:val="00C717FF"/>
    <w:rsid w:val="00C72184"/>
    <w:rsid w:val="00C7267A"/>
    <w:rsid w:val="00C735A3"/>
    <w:rsid w:val="00C735F6"/>
    <w:rsid w:val="00C736B6"/>
    <w:rsid w:val="00C73B3C"/>
    <w:rsid w:val="00C73F5C"/>
    <w:rsid w:val="00C74218"/>
    <w:rsid w:val="00C74289"/>
    <w:rsid w:val="00C74C21"/>
    <w:rsid w:val="00C75009"/>
    <w:rsid w:val="00C7531A"/>
    <w:rsid w:val="00C75896"/>
    <w:rsid w:val="00C7592C"/>
    <w:rsid w:val="00C75A0D"/>
    <w:rsid w:val="00C75B6B"/>
    <w:rsid w:val="00C75C3F"/>
    <w:rsid w:val="00C7605A"/>
    <w:rsid w:val="00C76514"/>
    <w:rsid w:val="00C76935"/>
    <w:rsid w:val="00C7719B"/>
    <w:rsid w:val="00C77A5F"/>
    <w:rsid w:val="00C77AA4"/>
    <w:rsid w:val="00C800CA"/>
    <w:rsid w:val="00C80106"/>
    <w:rsid w:val="00C803C8"/>
    <w:rsid w:val="00C80738"/>
    <w:rsid w:val="00C807C6"/>
    <w:rsid w:val="00C80F17"/>
    <w:rsid w:val="00C814B4"/>
    <w:rsid w:val="00C81728"/>
    <w:rsid w:val="00C81EA2"/>
    <w:rsid w:val="00C81FE3"/>
    <w:rsid w:val="00C82047"/>
    <w:rsid w:val="00C820D7"/>
    <w:rsid w:val="00C8215D"/>
    <w:rsid w:val="00C8354D"/>
    <w:rsid w:val="00C83F7B"/>
    <w:rsid w:val="00C84458"/>
    <w:rsid w:val="00C8468F"/>
    <w:rsid w:val="00C846C4"/>
    <w:rsid w:val="00C847C8"/>
    <w:rsid w:val="00C848FC"/>
    <w:rsid w:val="00C84BEE"/>
    <w:rsid w:val="00C84C9A"/>
    <w:rsid w:val="00C84CD0"/>
    <w:rsid w:val="00C84F6A"/>
    <w:rsid w:val="00C85357"/>
    <w:rsid w:val="00C85B5A"/>
    <w:rsid w:val="00C85DA9"/>
    <w:rsid w:val="00C86652"/>
    <w:rsid w:val="00C869FD"/>
    <w:rsid w:val="00C870D6"/>
    <w:rsid w:val="00C87305"/>
    <w:rsid w:val="00C875FD"/>
    <w:rsid w:val="00C902B5"/>
    <w:rsid w:val="00C9053E"/>
    <w:rsid w:val="00C909BF"/>
    <w:rsid w:val="00C90A78"/>
    <w:rsid w:val="00C90CE1"/>
    <w:rsid w:val="00C915BB"/>
    <w:rsid w:val="00C91BB7"/>
    <w:rsid w:val="00C91F64"/>
    <w:rsid w:val="00C923F2"/>
    <w:rsid w:val="00C93A72"/>
    <w:rsid w:val="00C93CDD"/>
    <w:rsid w:val="00C93E59"/>
    <w:rsid w:val="00C9425C"/>
    <w:rsid w:val="00C94784"/>
    <w:rsid w:val="00C9492A"/>
    <w:rsid w:val="00C95899"/>
    <w:rsid w:val="00C95AF6"/>
    <w:rsid w:val="00C96614"/>
    <w:rsid w:val="00C968F0"/>
    <w:rsid w:val="00C97A36"/>
    <w:rsid w:val="00CA021D"/>
    <w:rsid w:val="00CA0E2A"/>
    <w:rsid w:val="00CA14D1"/>
    <w:rsid w:val="00CA1978"/>
    <w:rsid w:val="00CA21C3"/>
    <w:rsid w:val="00CA3738"/>
    <w:rsid w:val="00CA401B"/>
    <w:rsid w:val="00CA6FC8"/>
    <w:rsid w:val="00CA7321"/>
    <w:rsid w:val="00CA73E7"/>
    <w:rsid w:val="00CA7607"/>
    <w:rsid w:val="00CA784C"/>
    <w:rsid w:val="00CA7C61"/>
    <w:rsid w:val="00CA7EE2"/>
    <w:rsid w:val="00CB02D9"/>
    <w:rsid w:val="00CB05C8"/>
    <w:rsid w:val="00CB0700"/>
    <w:rsid w:val="00CB0A93"/>
    <w:rsid w:val="00CB0DBA"/>
    <w:rsid w:val="00CB109F"/>
    <w:rsid w:val="00CB1575"/>
    <w:rsid w:val="00CB1AB4"/>
    <w:rsid w:val="00CB1B42"/>
    <w:rsid w:val="00CB2054"/>
    <w:rsid w:val="00CB2CD7"/>
    <w:rsid w:val="00CB2DD0"/>
    <w:rsid w:val="00CB2FE3"/>
    <w:rsid w:val="00CB34D6"/>
    <w:rsid w:val="00CB47AC"/>
    <w:rsid w:val="00CB4EA9"/>
    <w:rsid w:val="00CB574A"/>
    <w:rsid w:val="00CB5B07"/>
    <w:rsid w:val="00CB5C1A"/>
    <w:rsid w:val="00CB5FE0"/>
    <w:rsid w:val="00CB60A6"/>
    <w:rsid w:val="00CB6908"/>
    <w:rsid w:val="00CB7080"/>
    <w:rsid w:val="00CB763F"/>
    <w:rsid w:val="00CB7A6B"/>
    <w:rsid w:val="00CC0045"/>
    <w:rsid w:val="00CC13F6"/>
    <w:rsid w:val="00CC1617"/>
    <w:rsid w:val="00CC1E5F"/>
    <w:rsid w:val="00CC306C"/>
    <w:rsid w:val="00CC34AA"/>
    <w:rsid w:val="00CC39CF"/>
    <w:rsid w:val="00CC4386"/>
    <w:rsid w:val="00CC438C"/>
    <w:rsid w:val="00CC4A41"/>
    <w:rsid w:val="00CC51AC"/>
    <w:rsid w:val="00CC53F4"/>
    <w:rsid w:val="00CC545A"/>
    <w:rsid w:val="00CC5DFC"/>
    <w:rsid w:val="00CC67BF"/>
    <w:rsid w:val="00CC719C"/>
    <w:rsid w:val="00CC7C00"/>
    <w:rsid w:val="00CD1146"/>
    <w:rsid w:val="00CD1758"/>
    <w:rsid w:val="00CD1AAA"/>
    <w:rsid w:val="00CD2095"/>
    <w:rsid w:val="00CD381A"/>
    <w:rsid w:val="00CD3891"/>
    <w:rsid w:val="00CD38C4"/>
    <w:rsid w:val="00CD3E39"/>
    <w:rsid w:val="00CD54C1"/>
    <w:rsid w:val="00CD58B7"/>
    <w:rsid w:val="00CD5F13"/>
    <w:rsid w:val="00CD6E22"/>
    <w:rsid w:val="00CD723A"/>
    <w:rsid w:val="00CD7682"/>
    <w:rsid w:val="00CD76E4"/>
    <w:rsid w:val="00CD7A7F"/>
    <w:rsid w:val="00CE03DB"/>
    <w:rsid w:val="00CE079D"/>
    <w:rsid w:val="00CE0865"/>
    <w:rsid w:val="00CE094C"/>
    <w:rsid w:val="00CE0BE5"/>
    <w:rsid w:val="00CE19FC"/>
    <w:rsid w:val="00CE27A8"/>
    <w:rsid w:val="00CE31D2"/>
    <w:rsid w:val="00CE3C88"/>
    <w:rsid w:val="00CE3CDA"/>
    <w:rsid w:val="00CE3F95"/>
    <w:rsid w:val="00CE44DB"/>
    <w:rsid w:val="00CE4708"/>
    <w:rsid w:val="00CE4CD0"/>
    <w:rsid w:val="00CE5268"/>
    <w:rsid w:val="00CE54F1"/>
    <w:rsid w:val="00CE57E5"/>
    <w:rsid w:val="00CE58B8"/>
    <w:rsid w:val="00CE5BCF"/>
    <w:rsid w:val="00CE5E1E"/>
    <w:rsid w:val="00CE6135"/>
    <w:rsid w:val="00CE6265"/>
    <w:rsid w:val="00CE6F53"/>
    <w:rsid w:val="00CE7179"/>
    <w:rsid w:val="00CE74D6"/>
    <w:rsid w:val="00CE75DF"/>
    <w:rsid w:val="00CF0164"/>
    <w:rsid w:val="00CF0228"/>
    <w:rsid w:val="00CF053A"/>
    <w:rsid w:val="00CF0580"/>
    <w:rsid w:val="00CF116B"/>
    <w:rsid w:val="00CF1F62"/>
    <w:rsid w:val="00CF1FD3"/>
    <w:rsid w:val="00CF2271"/>
    <w:rsid w:val="00CF2361"/>
    <w:rsid w:val="00CF2560"/>
    <w:rsid w:val="00CF2774"/>
    <w:rsid w:val="00CF30B6"/>
    <w:rsid w:val="00CF3297"/>
    <w:rsid w:val="00CF415B"/>
    <w:rsid w:val="00CF41CC"/>
    <w:rsid w:val="00CF4723"/>
    <w:rsid w:val="00CF4966"/>
    <w:rsid w:val="00CF49F3"/>
    <w:rsid w:val="00CF5110"/>
    <w:rsid w:val="00CF5C7A"/>
    <w:rsid w:val="00CF5FB3"/>
    <w:rsid w:val="00CF5FDD"/>
    <w:rsid w:val="00CF61FF"/>
    <w:rsid w:val="00CF66B4"/>
    <w:rsid w:val="00CF7275"/>
    <w:rsid w:val="00D013DF"/>
    <w:rsid w:val="00D01838"/>
    <w:rsid w:val="00D01A30"/>
    <w:rsid w:val="00D01A99"/>
    <w:rsid w:val="00D02240"/>
    <w:rsid w:val="00D023BF"/>
    <w:rsid w:val="00D02746"/>
    <w:rsid w:val="00D039C4"/>
    <w:rsid w:val="00D04749"/>
    <w:rsid w:val="00D048A3"/>
    <w:rsid w:val="00D04CC7"/>
    <w:rsid w:val="00D04E38"/>
    <w:rsid w:val="00D051FE"/>
    <w:rsid w:val="00D05440"/>
    <w:rsid w:val="00D0561C"/>
    <w:rsid w:val="00D05A7A"/>
    <w:rsid w:val="00D05AD8"/>
    <w:rsid w:val="00D05C10"/>
    <w:rsid w:val="00D065E3"/>
    <w:rsid w:val="00D06880"/>
    <w:rsid w:val="00D06897"/>
    <w:rsid w:val="00D06912"/>
    <w:rsid w:val="00D10AD6"/>
    <w:rsid w:val="00D10BCB"/>
    <w:rsid w:val="00D113C2"/>
    <w:rsid w:val="00D122B4"/>
    <w:rsid w:val="00D122F8"/>
    <w:rsid w:val="00D124AA"/>
    <w:rsid w:val="00D12C15"/>
    <w:rsid w:val="00D1326E"/>
    <w:rsid w:val="00D13678"/>
    <w:rsid w:val="00D1451B"/>
    <w:rsid w:val="00D147B9"/>
    <w:rsid w:val="00D14B49"/>
    <w:rsid w:val="00D14E6D"/>
    <w:rsid w:val="00D152A8"/>
    <w:rsid w:val="00D157EF"/>
    <w:rsid w:val="00D158BF"/>
    <w:rsid w:val="00D15E43"/>
    <w:rsid w:val="00D15EEF"/>
    <w:rsid w:val="00D16210"/>
    <w:rsid w:val="00D16CF0"/>
    <w:rsid w:val="00D16D45"/>
    <w:rsid w:val="00D1715B"/>
    <w:rsid w:val="00D17958"/>
    <w:rsid w:val="00D2015B"/>
    <w:rsid w:val="00D20A5C"/>
    <w:rsid w:val="00D21038"/>
    <w:rsid w:val="00D22073"/>
    <w:rsid w:val="00D220EF"/>
    <w:rsid w:val="00D22350"/>
    <w:rsid w:val="00D22702"/>
    <w:rsid w:val="00D2291C"/>
    <w:rsid w:val="00D2302A"/>
    <w:rsid w:val="00D23322"/>
    <w:rsid w:val="00D23D7A"/>
    <w:rsid w:val="00D242F2"/>
    <w:rsid w:val="00D247C5"/>
    <w:rsid w:val="00D2508F"/>
    <w:rsid w:val="00D25178"/>
    <w:rsid w:val="00D25A59"/>
    <w:rsid w:val="00D25DA2"/>
    <w:rsid w:val="00D260EC"/>
    <w:rsid w:val="00D266F6"/>
    <w:rsid w:val="00D267A3"/>
    <w:rsid w:val="00D2699C"/>
    <w:rsid w:val="00D26C27"/>
    <w:rsid w:val="00D2760C"/>
    <w:rsid w:val="00D27EC8"/>
    <w:rsid w:val="00D3029E"/>
    <w:rsid w:val="00D30CEC"/>
    <w:rsid w:val="00D30DB4"/>
    <w:rsid w:val="00D318CE"/>
    <w:rsid w:val="00D31ABE"/>
    <w:rsid w:val="00D3205C"/>
    <w:rsid w:val="00D3215B"/>
    <w:rsid w:val="00D322F4"/>
    <w:rsid w:val="00D32372"/>
    <w:rsid w:val="00D32C8D"/>
    <w:rsid w:val="00D331B6"/>
    <w:rsid w:val="00D339F5"/>
    <w:rsid w:val="00D33C52"/>
    <w:rsid w:val="00D33CDD"/>
    <w:rsid w:val="00D33EC0"/>
    <w:rsid w:val="00D35047"/>
    <w:rsid w:val="00D352AC"/>
    <w:rsid w:val="00D35428"/>
    <w:rsid w:val="00D35866"/>
    <w:rsid w:val="00D35BB9"/>
    <w:rsid w:val="00D37E5A"/>
    <w:rsid w:val="00D4050C"/>
    <w:rsid w:val="00D4083A"/>
    <w:rsid w:val="00D41379"/>
    <w:rsid w:val="00D418F1"/>
    <w:rsid w:val="00D41E5B"/>
    <w:rsid w:val="00D42031"/>
    <w:rsid w:val="00D423FC"/>
    <w:rsid w:val="00D42442"/>
    <w:rsid w:val="00D433F5"/>
    <w:rsid w:val="00D43754"/>
    <w:rsid w:val="00D43E9C"/>
    <w:rsid w:val="00D440EC"/>
    <w:rsid w:val="00D44894"/>
    <w:rsid w:val="00D454E4"/>
    <w:rsid w:val="00D45FD7"/>
    <w:rsid w:val="00D46101"/>
    <w:rsid w:val="00D466B7"/>
    <w:rsid w:val="00D47172"/>
    <w:rsid w:val="00D50A72"/>
    <w:rsid w:val="00D5131E"/>
    <w:rsid w:val="00D51FDB"/>
    <w:rsid w:val="00D52037"/>
    <w:rsid w:val="00D520D5"/>
    <w:rsid w:val="00D520DA"/>
    <w:rsid w:val="00D5213C"/>
    <w:rsid w:val="00D52A7D"/>
    <w:rsid w:val="00D52F08"/>
    <w:rsid w:val="00D533DF"/>
    <w:rsid w:val="00D54CE3"/>
    <w:rsid w:val="00D55255"/>
    <w:rsid w:val="00D55B6C"/>
    <w:rsid w:val="00D55D71"/>
    <w:rsid w:val="00D55D96"/>
    <w:rsid w:val="00D57354"/>
    <w:rsid w:val="00D578AA"/>
    <w:rsid w:val="00D57ECD"/>
    <w:rsid w:val="00D60670"/>
    <w:rsid w:val="00D60FD0"/>
    <w:rsid w:val="00D61588"/>
    <w:rsid w:val="00D6176C"/>
    <w:rsid w:val="00D61A4B"/>
    <w:rsid w:val="00D61F2D"/>
    <w:rsid w:val="00D62265"/>
    <w:rsid w:val="00D62571"/>
    <w:rsid w:val="00D62EBB"/>
    <w:rsid w:val="00D6318D"/>
    <w:rsid w:val="00D63557"/>
    <w:rsid w:val="00D63A4C"/>
    <w:rsid w:val="00D656B8"/>
    <w:rsid w:val="00D656E6"/>
    <w:rsid w:val="00D66264"/>
    <w:rsid w:val="00D66378"/>
    <w:rsid w:val="00D667EE"/>
    <w:rsid w:val="00D672B0"/>
    <w:rsid w:val="00D70658"/>
    <w:rsid w:val="00D7066D"/>
    <w:rsid w:val="00D7066E"/>
    <w:rsid w:val="00D7093F"/>
    <w:rsid w:val="00D7095C"/>
    <w:rsid w:val="00D70ABE"/>
    <w:rsid w:val="00D7131A"/>
    <w:rsid w:val="00D717EF"/>
    <w:rsid w:val="00D71FC4"/>
    <w:rsid w:val="00D733AC"/>
    <w:rsid w:val="00D73995"/>
    <w:rsid w:val="00D73EB9"/>
    <w:rsid w:val="00D74312"/>
    <w:rsid w:val="00D745F3"/>
    <w:rsid w:val="00D74E3B"/>
    <w:rsid w:val="00D7561A"/>
    <w:rsid w:val="00D760D8"/>
    <w:rsid w:val="00D776EE"/>
    <w:rsid w:val="00D77CD1"/>
    <w:rsid w:val="00D80559"/>
    <w:rsid w:val="00D80772"/>
    <w:rsid w:val="00D8090E"/>
    <w:rsid w:val="00D80BEA"/>
    <w:rsid w:val="00D80DEE"/>
    <w:rsid w:val="00D80E60"/>
    <w:rsid w:val="00D811AE"/>
    <w:rsid w:val="00D8200D"/>
    <w:rsid w:val="00D82697"/>
    <w:rsid w:val="00D8291F"/>
    <w:rsid w:val="00D83630"/>
    <w:rsid w:val="00D83964"/>
    <w:rsid w:val="00D839F5"/>
    <w:rsid w:val="00D83DE2"/>
    <w:rsid w:val="00D8472D"/>
    <w:rsid w:val="00D86CDB"/>
    <w:rsid w:val="00D87754"/>
    <w:rsid w:val="00D9119E"/>
    <w:rsid w:val="00D919C2"/>
    <w:rsid w:val="00D91C57"/>
    <w:rsid w:val="00D91CA0"/>
    <w:rsid w:val="00D91ECB"/>
    <w:rsid w:val="00D91FF4"/>
    <w:rsid w:val="00D92E11"/>
    <w:rsid w:val="00D9376C"/>
    <w:rsid w:val="00D93A8E"/>
    <w:rsid w:val="00D93FF0"/>
    <w:rsid w:val="00D93FF7"/>
    <w:rsid w:val="00D946AE"/>
    <w:rsid w:val="00D94CBD"/>
    <w:rsid w:val="00D95527"/>
    <w:rsid w:val="00D95DDE"/>
    <w:rsid w:val="00D961D1"/>
    <w:rsid w:val="00D964E3"/>
    <w:rsid w:val="00D975D9"/>
    <w:rsid w:val="00DA0786"/>
    <w:rsid w:val="00DA0CB4"/>
    <w:rsid w:val="00DA0F3D"/>
    <w:rsid w:val="00DA1150"/>
    <w:rsid w:val="00DA1665"/>
    <w:rsid w:val="00DA1C72"/>
    <w:rsid w:val="00DA29B9"/>
    <w:rsid w:val="00DA2AEE"/>
    <w:rsid w:val="00DA392C"/>
    <w:rsid w:val="00DA3B6F"/>
    <w:rsid w:val="00DA3E8C"/>
    <w:rsid w:val="00DA40FF"/>
    <w:rsid w:val="00DA451E"/>
    <w:rsid w:val="00DA470C"/>
    <w:rsid w:val="00DA4B4F"/>
    <w:rsid w:val="00DA573E"/>
    <w:rsid w:val="00DA655A"/>
    <w:rsid w:val="00DA778A"/>
    <w:rsid w:val="00DA7BBD"/>
    <w:rsid w:val="00DB01D7"/>
    <w:rsid w:val="00DB04C0"/>
    <w:rsid w:val="00DB0984"/>
    <w:rsid w:val="00DB0E5A"/>
    <w:rsid w:val="00DB1392"/>
    <w:rsid w:val="00DB15BB"/>
    <w:rsid w:val="00DB15D4"/>
    <w:rsid w:val="00DB1E92"/>
    <w:rsid w:val="00DB22DB"/>
    <w:rsid w:val="00DB235B"/>
    <w:rsid w:val="00DB2470"/>
    <w:rsid w:val="00DB27A8"/>
    <w:rsid w:val="00DB2EF5"/>
    <w:rsid w:val="00DB2F08"/>
    <w:rsid w:val="00DB312E"/>
    <w:rsid w:val="00DB35EE"/>
    <w:rsid w:val="00DB3663"/>
    <w:rsid w:val="00DB3FAF"/>
    <w:rsid w:val="00DB41DA"/>
    <w:rsid w:val="00DB4606"/>
    <w:rsid w:val="00DB47A0"/>
    <w:rsid w:val="00DB4839"/>
    <w:rsid w:val="00DB4D61"/>
    <w:rsid w:val="00DB521B"/>
    <w:rsid w:val="00DB555F"/>
    <w:rsid w:val="00DB61FB"/>
    <w:rsid w:val="00DB6957"/>
    <w:rsid w:val="00DB6CA1"/>
    <w:rsid w:val="00DB6E64"/>
    <w:rsid w:val="00DB773A"/>
    <w:rsid w:val="00DB7A87"/>
    <w:rsid w:val="00DB7C49"/>
    <w:rsid w:val="00DC08B0"/>
    <w:rsid w:val="00DC095C"/>
    <w:rsid w:val="00DC1258"/>
    <w:rsid w:val="00DC15AA"/>
    <w:rsid w:val="00DC1AE9"/>
    <w:rsid w:val="00DC1B46"/>
    <w:rsid w:val="00DC1BCE"/>
    <w:rsid w:val="00DC2855"/>
    <w:rsid w:val="00DC2DAF"/>
    <w:rsid w:val="00DC3044"/>
    <w:rsid w:val="00DC30AF"/>
    <w:rsid w:val="00DC3A06"/>
    <w:rsid w:val="00DC410B"/>
    <w:rsid w:val="00DC426A"/>
    <w:rsid w:val="00DC460D"/>
    <w:rsid w:val="00DC49B9"/>
    <w:rsid w:val="00DC5F26"/>
    <w:rsid w:val="00DC5F9E"/>
    <w:rsid w:val="00DC6314"/>
    <w:rsid w:val="00DC7412"/>
    <w:rsid w:val="00DC7711"/>
    <w:rsid w:val="00DC7D03"/>
    <w:rsid w:val="00DD012D"/>
    <w:rsid w:val="00DD0512"/>
    <w:rsid w:val="00DD0954"/>
    <w:rsid w:val="00DD0A64"/>
    <w:rsid w:val="00DD0D7E"/>
    <w:rsid w:val="00DD132E"/>
    <w:rsid w:val="00DD1CFB"/>
    <w:rsid w:val="00DD1FAA"/>
    <w:rsid w:val="00DD206F"/>
    <w:rsid w:val="00DD2CA8"/>
    <w:rsid w:val="00DD2F22"/>
    <w:rsid w:val="00DD34FA"/>
    <w:rsid w:val="00DD3A72"/>
    <w:rsid w:val="00DD3DFB"/>
    <w:rsid w:val="00DD3EC9"/>
    <w:rsid w:val="00DD4866"/>
    <w:rsid w:val="00DD4C92"/>
    <w:rsid w:val="00DD50FC"/>
    <w:rsid w:val="00DD51F3"/>
    <w:rsid w:val="00DD53CD"/>
    <w:rsid w:val="00DD562D"/>
    <w:rsid w:val="00DD57FE"/>
    <w:rsid w:val="00DD5C25"/>
    <w:rsid w:val="00DD5CFE"/>
    <w:rsid w:val="00DD68E1"/>
    <w:rsid w:val="00DD79BB"/>
    <w:rsid w:val="00DD79F7"/>
    <w:rsid w:val="00DE08F2"/>
    <w:rsid w:val="00DE0C3D"/>
    <w:rsid w:val="00DE1588"/>
    <w:rsid w:val="00DE1E3D"/>
    <w:rsid w:val="00DE1FAE"/>
    <w:rsid w:val="00DE2090"/>
    <w:rsid w:val="00DE2FEF"/>
    <w:rsid w:val="00DE35A0"/>
    <w:rsid w:val="00DE395B"/>
    <w:rsid w:val="00DE3BDA"/>
    <w:rsid w:val="00DE4A11"/>
    <w:rsid w:val="00DE523A"/>
    <w:rsid w:val="00DE5A31"/>
    <w:rsid w:val="00DE5D7A"/>
    <w:rsid w:val="00DE5DBD"/>
    <w:rsid w:val="00DE5DEE"/>
    <w:rsid w:val="00DE64B6"/>
    <w:rsid w:val="00DE6603"/>
    <w:rsid w:val="00DE6795"/>
    <w:rsid w:val="00DE724C"/>
    <w:rsid w:val="00DE7368"/>
    <w:rsid w:val="00DE77BF"/>
    <w:rsid w:val="00DE7891"/>
    <w:rsid w:val="00DF10EC"/>
    <w:rsid w:val="00DF14A4"/>
    <w:rsid w:val="00DF14D1"/>
    <w:rsid w:val="00DF31D8"/>
    <w:rsid w:val="00DF3495"/>
    <w:rsid w:val="00DF3595"/>
    <w:rsid w:val="00DF38E4"/>
    <w:rsid w:val="00DF3B3D"/>
    <w:rsid w:val="00DF475B"/>
    <w:rsid w:val="00DF4F3D"/>
    <w:rsid w:val="00DF5418"/>
    <w:rsid w:val="00DF549E"/>
    <w:rsid w:val="00DF582C"/>
    <w:rsid w:val="00DF5D8D"/>
    <w:rsid w:val="00DF7C79"/>
    <w:rsid w:val="00DF7DC8"/>
    <w:rsid w:val="00E00689"/>
    <w:rsid w:val="00E00FE2"/>
    <w:rsid w:val="00E0110E"/>
    <w:rsid w:val="00E0121A"/>
    <w:rsid w:val="00E019CD"/>
    <w:rsid w:val="00E020A1"/>
    <w:rsid w:val="00E02103"/>
    <w:rsid w:val="00E026AE"/>
    <w:rsid w:val="00E03321"/>
    <w:rsid w:val="00E03A76"/>
    <w:rsid w:val="00E03BE4"/>
    <w:rsid w:val="00E041B5"/>
    <w:rsid w:val="00E043B6"/>
    <w:rsid w:val="00E04452"/>
    <w:rsid w:val="00E04853"/>
    <w:rsid w:val="00E04C7B"/>
    <w:rsid w:val="00E0582A"/>
    <w:rsid w:val="00E06ADC"/>
    <w:rsid w:val="00E07428"/>
    <w:rsid w:val="00E0752E"/>
    <w:rsid w:val="00E07876"/>
    <w:rsid w:val="00E10AC7"/>
    <w:rsid w:val="00E10E6E"/>
    <w:rsid w:val="00E11225"/>
    <w:rsid w:val="00E1133B"/>
    <w:rsid w:val="00E1169D"/>
    <w:rsid w:val="00E12CBC"/>
    <w:rsid w:val="00E1308C"/>
    <w:rsid w:val="00E13090"/>
    <w:rsid w:val="00E139B6"/>
    <w:rsid w:val="00E13E9C"/>
    <w:rsid w:val="00E149F4"/>
    <w:rsid w:val="00E14A96"/>
    <w:rsid w:val="00E15532"/>
    <w:rsid w:val="00E1759F"/>
    <w:rsid w:val="00E20464"/>
    <w:rsid w:val="00E21BD9"/>
    <w:rsid w:val="00E21DAE"/>
    <w:rsid w:val="00E226C2"/>
    <w:rsid w:val="00E22C40"/>
    <w:rsid w:val="00E2310C"/>
    <w:rsid w:val="00E236D2"/>
    <w:rsid w:val="00E247ED"/>
    <w:rsid w:val="00E258CB"/>
    <w:rsid w:val="00E2641B"/>
    <w:rsid w:val="00E26D7E"/>
    <w:rsid w:val="00E270CE"/>
    <w:rsid w:val="00E278DD"/>
    <w:rsid w:val="00E30038"/>
    <w:rsid w:val="00E3114A"/>
    <w:rsid w:val="00E31338"/>
    <w:rsid w:val="00E3180C"/>
    <w:rsid w:val="00E32141"/>
    <w:rsid w:val="00E32EEA"/>
    <w:rsid w:val="00E32F02"/>
    <w:rsid w:val="00E332D1"/>
    <w:rsid w:val="00E333AA"/>
    <w:rsid w:val="00E334D9"/>
    <w:rsid w:val="00E336C6"/>
    <w:rsid w:val="00E33D0C"/>
    <w:rsid w:val="00E34F34"/>
    <w:rsid w:val="00E357B2"/>
    <w:rsid w:val="00E35DB9"/>
    <w:rsid w:val="00E362BF"/>
    <w:rsid w:val="00E37B01"/>
    <w:rsid w:val="00E37D12"/>
    <w:rsid w:val="00E4008F"/>
    <w:rsid w:val="00E40B88"/>
    <w:rsid w:val="00E40E9D"/>
    <w:rsid w:val="00E41222"/>
    <w:rsid w:val="00E41354"/>
    <w:rsid w:val="00E41E4B"/>
    <w:rsid w:val="00E41E96"/>
    <w:rsid w:val="00E41F83"/>
    <w:rsid w:val="00E42059"/>
    <w:rsid w:val="00E4287B"/>
    <w:rsid w:val="00E42C22"/>
    <w:rsid w:val="00E43215"/>
    <w:rsid w:val="00E4386B"/>
    <w:rsid w:val="00E43F98"/>
    <w:rsid w:val="00E441FB"/>
    <w:rsid w:val="00E44C33"/>
    <w:rsid w:val="00E44FB4"/>
    <w:rsid w:val="00E454BD"/>
    <w:rsid w:val="00E45C94"/>
    <w:rsid w:val="00E463F2"/>
    <w:rsid w:val="00E471F3"/>
    <w:rsid w:val="00E474C6"/>
    <w:rsid w:val="00E47552"/>
    <w:rsid w:val="00E478B2"/>
    <w:rsid w:val="00E47C38"/>
    <w:rsid w:val="00E47C4A"/>
    <w:rsid w:val="00E501E2"/>
    <w:rsid w:val="00E505B6"/>
    <w:rsid w:val="00E507BD"/>
    <w:rsid w:val="00E50C61"/>
    <w:rsid w:val="00E50D99"/>
    <w:rsid w:val="00E50F83"/>
    <w:rsid w:val="00E5124F"/>
    <w:rsid w:val="00E514D5"/>
    <w:rsid w:val="00E51B12"/>
    <w:rsid w:val="00E51C3B"/>
    <w:rsid w:val="00E51F2F"/>
    <w:rsid w:val="00E52321"/>
    <w:rsid w:val="00E523DE"/>
    <w:rsid w:val="00E52BFD"/>
    <w:rsid w:val="00E52C15"/>
    <w:rsid w:val="00E52ED6"/>
    <w:rsid w:val="00E52F89"/>
    <w:rsid w:val="00E534C2"/>
    <w:rsid w:val="00E535A4"/>
    <w:rsid w:val="00E53664"/>
    <w:rsid w:val="00E53B67"/>
    <w:rsid w:val="00E541BB"/>
    <w:rsid w:val="00E544AF"/>
    <w:rsid w:val="00E5461E"/>
    <w:rsid w:val="00E5465A"/>
    <w:rsid w:val="00E54E46"/>
    <w:rsid w:val="00E5529E"/>
    <w:rsid w:val="00E55B42"/>
    <w:rsid w:val="00E56BA4"/>
    <w:rsid w:val="00E56C34"/>
    <w:rsid w:val="00E576C6"/>
    <w:rsid w:val="00E6046F"/>
    <w:rsid w:val="00E604C0"/>
    <w:rsid w:val="00E60A6D"/>
    <w:rsid w:val="00E60DB8"/>
    <w:rsid w:val="00E6110A"/>
    <w:rsid w:val="00E619F8"/>
    <w:rsid w:val="00E61D6F"/>
    <w:rsid w:val="00E622E6"/>
    <w:rsid w:val="00E62C51"/>
    <w:rsid w:val="00E62E2C"/>
    <w:rsid w:val="00E637C1"/>
    <w:rsid w:val="00E63F21"/>
    <w:rsid w:val="00E641EC"/>
    <w:rsid w:val="00E6437F"/>
    <w:rsid w:val="00E64B09"/>
    <w:rsid w:val="00E651CC"/>
    <w:rsid w:val="00E6540E"/>
    <w:rsid w:val="00E65AEF"/>
    <w:rsid w:val="00E65B2B"/>
    <w:rsid w:val="00E65D8A"/>
    <w:rsid w:val="00E660B8"/>
    <w:rsid w:val="00E66B54"/>
    <w:rsid w:val="00E66C0C"/>
    <w:rsid w:val="00E67095"/>
    <w:rsid w:val="00E679B2"/>
    <w:rsid w:val="00E70646"/>
    <w:rsid w:val="00E706BD"/>
    <w:rsid w:val="00E70E78"/>
    <w:rsid w:val="00E71584"/>
    <w:rsid w:val="00E71864"/>
    <w:rsid w:val="00E71BDE"/>
    <w:rsid w:val="00E721F0"/>
    <w:rsid w:val="00E726AC"/>
    <w:rsid w:val="00E72A01"/>
    <w:rsid w:val="00E72D58"/>
    <w:rsid w:val="00E73821"/>
    <w:rsid w:val="00E74085"/>
    <w:rsid w:val="00E74879"/>
    <w:rsid w:val="00E7524D"/>
    <w:rsid w:val="00E7560D"/>
    <w:rsid w:val="00E75636"/>
    <w:rsid w:val="00E758C4"/>
    <w:rsid w:val="00E762FF"/>
    <w:rsid w:val="00E7692E"/>
    <w:rsid w:val="00E769A7"/>
    <w:rsid w:val="00E76DC2"/>
    <w:rsid w:val="00E76F38"/>
    <w:rsid w:val="00E805C7"/>
    <w:rsid w:val="00E808A7"/>
    <w:rsid w:val="00E809CB"/>
    <w:rsid w:val="00E80B32"/>
    <w:rsid w:val="00E80DC0"/>
    <w:rsid w:val="00E80E11"/>
    <w:rsid w:val="00E81680"/>
    <w:rsid w:val="00E8171B"/>
    <w:rsid w:val="00E81FB6"/>
    <w:rsid w:val="00E83488"/>
    <w:rsid w:val="00E83A1B"/>
    <w:rsid w:val="00E83A69"/>
    <w:rsid w:val="00E8409C"/>
    <w:rsid w:val="00E84119"/>
    <w:rsid w:val="00E8427F"/>
    <w:rsid w:val="00E84905"/>
    <w:rsid w:val="00E8510E"/>
    <w:rsid w:val="00E85CF4"/>
    <w:rsid w:val="00E876E3"/>
    <w:rsid w:val="00E87A45"/>
    <w:rsid w:val="00E90214"/>
    <w:rsid w:val="00E909E9"/>
    <w:rsid w:val="00E90FCC"/>
    <w:rsid w:val="00E92182"/>
    <w:rsid w:val="00E926A0"/>
    <w:rsid w:val="00E92E9A"/>
    <w:rsid w:val="00E9378F"/>
    <w:rsid w:val="00E93BAC"/>
    <w:rsid w:val="00E94B4E"/>
    <w:rsid w:val="00E94E04"/>
    <w:rsid w:val="00E950F4"/>
    <w:rsid w:val="00E95409"/>
    <w:rsid w:val="00E96275"/>
    <w:rsid w:val="00E96451"/>
    <w:rsid w:val="00E966C8"/>
    <w:rsid w:val="00E966D7"/>
    <w:rsid w:val="00E972EB"/>
    <w:rsid w:val="00EA00D6"/>
    <w:rsid w:val="00EA0D2F"/>
    <w:rsid w:val="00EA1B40"/>
    <w:rsid w:val="00EA1B42"/>
    <w:rsid w:val="00EA1C90"/>
    <w:rsid w:val="00EA2879"/>
    <w:rsid w:val="00EA2918"/>
    <w:rsid w:val="00EA2E67"/>
    <w:rsid w:val="00EA2E94"/>
    <w:rsid w:val="00EA31CB"/>
    <w:rsid w:val="00EA3298"/>
    <w:rsid w:val="00EA3A0A"/>
    <w:rsid w:val="00EA3E98"/>
    <w:rsid w:val="00EA4048"/>
    <w:rsid w:val="00EA425D"/>
    <w:rsid w:val="00EA48FF"/>
    <w:rsid w:val="00EA4971"/>
    <w:rsid w:val="00EA53EC"/>
    <w:rsid w:val="00EA5881"/>
    <w:rsid w:val="00EA5DCC"/>
    <w:rsid w:val="00EA5F0B"/>
    <w:rsid w:val="00EA6121"/>
    <w:rsid w:val="00EA6277"/>
    <w:rsid w:val="00EA70C7"/>
    <w:rsid w:val="00EA7F1B"/>
    <w:rsid w:val="00EB0557"/>
    <w:rsid w:val="00EB0E2E"/>
    <w:rsid w:val="00EB139D"/>
    <w:rsid w:val="00EB139F"/>
    <w:rsid w:val="00EB18B6"/>
    <w:rsid w:val="00EB19E5"/>
    <w:rsid w:val="00EB2021"/>
    <w:rsid w:val="00EB243C"/>
    <w:rsid w:val="00EB3101"/>
    <w:rsid w:val="00EB353D"/>
    <w:rsid w:val="00EB4124"/>
    <w:rsid w:val="00EB5563"/>
    <w:rsid w:val="00EB55B3"/>
    <w:rsid w:val="00EB6302"/>
    <w:rsid w:val="00EB63AF"/>
    <w:rsid w:val="00EB6701"/>
    <w:rsid w:val="00EB6FCF"/>
    <w:rsid w:val="00EB7205"/>
    <w:rsid w:val="00EB73D8"/>
    <w:rsid w:val="00EB7973"/>
    <w:rsid w:val="00EC083A"/>
    <w:rsid w:val="00EC1045"/>
    <w:rsid w:val="00EC116C"/>
    <w:rsid w:val="00EC1389"/>
    <w:rsid w:val="00EC15DE"/>
    <w:rsid w:val="00EC244A"/>
    <w:rsid w:val="00EC24C1"/>
    <w:rsid w:val="00EC293C"/>
    <w:rsid w:val="00EC2AA9"/>
    <w:rsid w:val="00EC2D6B"/>
    <w:rsid w:val="00EC3BB0"/>
    <w:rsid w:val="00EC5010"/>
    <w:rsid w:val="00EC5250"/>
    <w:rsid w:val="00EC533B"/>
    <w:rsid w:val="00EC5724"/>
    <w:rsid w:val="00EC5EB5"/>
    <w:rsid w:val="00EC68FB"/>
    <w:rsid w:val="00EC7266"/>
    <w:rsid w:val="00EC739E"/>
    <w:rsid w:val="00EC74CE"/>
    <w:rsid w:val="00ED00B2"/>
    <w:rsid w:val="00ED0DC0"/>
    <w:rsid w:val="00ED160D"/>
    <w:rsid w:val="00ED1970"/>
    <w:rsid w:val="00ED2B2C"/>
    <w:rsid w:val="00ED2F42"/>
    <w:rsid w:val="00ED3509"/>
    <w:rsid w:val="00ED384B"/>
    <w:rsid w:val="00ED4803"/>
    <w:rsid w:val="00ED48CC"/>
    <w:rsid w:val="00ED5306"/>
    <w:rsid w:val="00ED5359"/>
    <w:rsid w:val="00ED690F"/>
    <w:rsid w:val="00ED6ED4"/>
    <w:rsid w:val="00ED7EDC"/>
    <w:rsid w:val="00EE0328"/>
    <w:rsid w:val="00EE073F"/>
    <w:rsid w:val="00EE0B10"/>
    <w:rsid w:val="00EE1D5E"/>
    <w:rsid w:val="00EE2898"/>
    <w:rsid w:val="00EE2AFD"/>
    <w:rsid w:val="00EE477D"/>
    <w:rsid w:val="00EE4B4D"/>
    <w:rsid w:val="00EE56A5"/>
    <w:rsid w:val="00EE5A4B"/>
    <w:rsid w:val="00EE5A8D"/>
    <w:rsid w:val="00EE5CE1"/>
    <w:rsid w:val="00EE5E03"/>
    <w:rsid w:val="00EE6554"/>
    <w:rsid w:val="00EE7414"/>
    <w:rsid w:val="00EE75CA"/>
    <w:rsid w:val="00EE7EF3"/>
    <w:rsid w:val="00EF0321"/>
    <w:rsid w:val="00EF0654"/>
    <w:rsid w:val="00EF0833"/>
    <w:rsid w:val="00EF133C"/>
    <w:rsid w:val="00EF17C7"/>
    <w:rsid w:val="00EF2032"/>
    <w:rsid w:val="00EF2177"/>
    <w:rsid w:val="00EF2718"/>
    <w:rsid w:val="00EF2E58"/>
    <w:rsid w:val="00EF33D5"/>
    <w:rsid w:val="00EF350C"/>
    <w:rsid w:val="00EF3B76"/>
    <w:rsid w:val="00EF4379"/>
    <w:rsid w:val="00EF4A0D"/>
    <w:rsid w:val="00EF4BBC"/>
    <w:rsid w:val="00EF5767"/>
    <w:rsid w:val="00EF59A8"/>
    <w:rsid w:val="00EF5DC6"/>
    <w:rsid w:val="00EF6286"/>
    <w:rsid w:val="00EF63F8"/>
    <w:rsid w:val="00EF66F6"/>
    <w:rsid w:val="00EF675F"/>
    <w:rsid w:val="00EF6BEC"/>
    <w:rsid w:val="00EF7089"/>
    <w:rsid w:val="00EF719B"/>
    <w:rsid w:val="00EF739E"/>
    <w:rsid w:val="00EF7BA3"/>
    <w:rsid w:val="00F003B1"/>
    <w:rsid w:val="00F00B69"/>
    <w:rsid w:val="00F00BF0"/>
    <w:rsid w:val="00F01544"/>
    <w:rsid w:val="00F0275F"/>
    <w:rsid w:val="00F027C8"/>
    <w:rsid w:val="00F02B16"/>
    <w:rsid w:val="00F032B6"/>
    <w:rsid w:val="00F033D5"/>
    <w:rsid w:val="00F0343C"/>
    <w:rsid w:val="00F03EC1"/>
    <w:rsid w:val="00F0400C"/>
    <w:rsid w:val="00F045C4"/>
    <w:rsid w:val="00F04A4C"/>
    <w:rsid w:val="00F04BF9"/>
    <w:rsid w:val="00F04F4D"/>
    <w:rsid w:val="00F053A0"/>
    <w:rsid w:val="00F055C8"/>
    <w:rsid w:val="00F05787"/>
    <w:rsid w:val="00F05915"/>
    <w:rsid w:val="00F0668A"/>
    <w:rsid w:val="00F0673C"/>
    <w:rsid w:val="00F068C1"/>
    <w:rsid w:val="00F06F64"/>
    <w:rsid w:val="00F06FBF"/>
    <w:rsid w:val="00F072EC"/>
    <w:rsid w:val="00F07686"/>
    <w:rsid w:val="00F07891"/>
    <w:rsid w:val="00F07FF3"/>
    <w:rsid w:val="00F10115"/>
    <w:rsid w:val="00F1050B"/>
    <w:rsid w:val="00F10D30"/>
    <w:rsid w:val="00F10FD1"/>
    <w:rsid w:val="00F1122A"/>
    <w:rsid w:val="00F11D3D"/>
    <w:rsid w:val="00F11D68"/>
    <w:rsid w:val="00F123A0"/>
    <w:rsid w:val="00F12697"/>
    <w:rsid w:val="00F12A99"/>
    <w:rsid w:val="00F12CA4"/>
    <w:rsid w:val="00F13938"/>
    <w:rsid w:val="00F15869"/>
    <w:rsid w:val="00F15A09"/>
    <w:rsid w:val="00F15B0A"/>
    <w:rsid w:val="00F15EEC"/>
    <w:rsid w:val="00F161E3"/>
    <w:rsid w:val="00F16A60"/>
    <w:rsid w:val="00F16D8F"/>
    <w:rsid w:val="00F170E4"/>
    <w:rsid w:val="00F17C29"/>
    <w:rsid w:val="00F202FE"/>
    <w:rsid w:val="00F2040D"/>
    <w:rsid w:val="00F20842"/>
    <w:rsid w:val="00F20AAD"/>
    <w:rsid w:val="00F22C8F"/>
    <w:rsid w:val="00F22D6A"/>
    <w:rsid w:val="00F22FE2"/>
    <w:rsid w:val="00F23D93"/>
    <w:rsid w:val="00F23F9C"/>
    <w:rsid w:val="00F241FE"/>
    <w:rsid w:val="00F24700"/>
    <w:rsid w:val="00F24836"/>
    <w:rsid w:val="00F25283"/>
    <w:rsid w:val="00F25777"/>
    <w:rsid w:val="00F25803"/>
    <w:rsid w:val="00F25A78"/>
    <w:rsid w:val="00F25F95"/>
    <w:rsid w:val="00F263B9"/>
    <w:rsid w:val="00F3060F"/>
    <w:rsid w:val="00F31310"/>
    <w:rsid w:val="00F31E70"/>
    <w:rsid w:val="00F323F2"/>
    <w:rsid w:val="00F329BD"/>
    <w:rsid w:val="00F330A1"/>
    <w:rsid w:val="00F333DB"/>
    <w:rsid w:val="00F333E4"/>
    <w:rsid w:val="00F33605"/>
    <w:rsid w:val="00F33F72"/>
    <w:rsid w:val="00F348AE"/>
    <w:rsid w:val="00F34D0D"/>
    <w:rsid w:val="00F34D1E"/>
    <w:rsid w:val="00F34E0A"/>
    <w:rsid w:val="00F34E9A"/>
    <w:rsid w:val="00F35236"/>
    <w:rsid w:val="00F353DE"/>
    <w:rsid w:val="00F35715"/>
    <w:rsid w:val="00F35E4A"/>
    <w:rsid w:val="00F36307"/>
    <w:rsid w:val="00F365EA"/>
    <w:rsid w:val="00F36909"/>
    <w:rsid w:val="00F36BBE"/>
    <w:rsid w:val="00F36D1D"/>
    <w:rsid w:val="00F37A88"/>
    <w:rsid w:val="00F40181"/>
    <w:rsid w:val="00F4021B"/>
    <w:rsid w:val="00F4110F"/>
    <w:rsid w:val="00F42300"/>
    <w:rsid w:val="00F42DE4"/>
    <w:rsid w:val="00F43439"/>
    <w:rsid w:val="00F44C09"/>
    <w:rsid w:val="00F44C64"/>
    <w:rsid w:val="00F44CD4"/>
    <w:rsid w:val="00F46465"/>
    <w:rsid w:val="00F464DB"/>
    <w:rsid w:val="00F46A5A"/>
    <w:rsid w:val="00F4777F"/>
    <w:rsid w:val="00F50885"/>
    <w:rsid w:val="00F50DBC"/>
    <w:rsid w:val="00F50F2E"/>
    <w:rsid w:val="00F515C9"/>
    <w:rsid w:val="00F5161E"/>
    <w:rsid w:val="00F517A8"/>
    <w:rsid w:val="00F5183C"/>
    <w:rsid w:val="00F5237F"/>
    <w:rsid w:val="00F530D9"/>
    <w:rsid w:val="00F530DE"/>
    <w:rsid w:val="00F534D9"/>
    <w:rsid w:val="00F53649"/>
    <w:rsid w:val="00F5378B"/>
    <w:rsid w:val="00F53C57"/>
    <w:rsid w:val="00F53C64"/>
    <w:rsid w:val="00F53D97"/>
    <w:rsid w:val="00F5449B"/>
    <w:rsid w:val="00F54911"/>
    <w:rsid w:val="00F55104"/>
    <w:rsid w:val="00F555AD"/>
    <w:rsid w:val="00F556FA"/>
    <w:rsid w:val="00F55A5F"/>
    <w:rsid w:val="00F55C23"/>
    <w:rsid w:val="00F55CC5"/>
    <w:rsid w:val="00F56971"/>
    <w:rsid w:val="00F5736D"/>
    <w:rsid w:val="00F601EF"/>
    <w:rsid w:val="00F6048E"/>
    <w:rsid w:val="00F6210A"/>
    <w:rsid w:val="00F621D5"/>
    <w:rsid w:val="00F63516"/>
    <w:rsid w:val="00F63610"/>
    <w:rsid w:val="00F63CC3"/>
    <w:rsid w:val="00F63F3B"/>
    <w:rsid w:val="00F64B4E"/>
    <w:rsid w:val="00F64D61"/>
    <w:rsid w:val="00F64DDA"/>
    <w:rsid w:val="00F65888"/>
    <w:rsid w:val="00F66329"/>
    <w:rsid w:val="00F66579"/>
    <w:rsid w:val="00F6724E"/>
    <w:rsid w:val="00F677B3"/>
    <w:rsid w:val="00F6782F"/>
    <w:rsid w:val="00F67FEA"/>
    <w:rsid w:val="00F705D1"/>
    <w:rsid w:val="00F70B46"/>
    <w:rsid w:val="00F70CF5"/>
    <w:rsid w:val="00F711C1"/>
    <w:rsid w:val="00F7190D"/>
    <w:rsid w:val="00F71955"/>
    <w:rsid w:val="00F7198F"/>
    <w:rsid w:val="00F71E7D"/>
    <w:rsid w:val="00F71F72"/>
    <w:rsid w:val="00F723DB"/>
    <w:rsid w:val="00F73154"/>
    <w:rsid w:val="00F73BCB"/>
    <w:rsid w:val="00F740ED"/>
    <w:rsid w:val="00F74270"/>
    <w:rsid w:val="00F742D8"/>
    <w:rsid w:val="00F746EB"/>
    <w:rsid w:val="00F7512B"/>
    <w:rsid w:val="00F7515E"/>
    <w:rsid w:val="00F75DE1"/>
    <w:rsid w:val="00F760D4"/>
    <w:rsid w:val="00F76171"/>
    <w:rsid w:val="00F76578"/>
    <w:rsid w:val="00F76AEC"/>
    <w:rsid w:val="00F76E9C"/>
    <w:rsid w:val="00F77143"/>
    <w:rsid w:val="00F7754E"/>
    <w:rsid w:val="00F77ADB"/>
    <w:rsid w:val="00F80821"/>
    <w:rsid w:val="00F80DC4"/>
    <w:rsid w:val="00F81550"/>
    <w:rsid w:val="00F8273F"/>
    <w:rsid w:val="00F82A44"/>
    <w:rsid w:val="00F82E4F"/>
    <w:rsid w:val="00F83310"/>
    <w:rsid w:val="00F8344E"/>
    <w:rsid w:val="00F835F0"/>
    <w:rsid w:val="00F83BD9"/>
    <w:rsid w:val="00F8449B"/>
    <w:rsid w:val="00F84B45"/>
    <w:rsid w:val="00F84E7F"/>
    <w:rsid w:val="00F8549E"/>
    <w:rsid w:val="00F85520"/>
    <w:rsid w:val="00F859EB"/>
    <w:rsid w:val="00F863F3"/>
    <w:rsid w:val="00F86D57"/>
    <w:rsid w:val="00F871A3"/>
    <w:rsid w:val="00F90824"/>
    <w:rsid w:val="00F90988"/>
    <w:rsid w:val="00F916ED"/>
    <w:rsid w:val="00F920FA"/>
    <w:rsid w:val="00F93389"/>
    <w:rsid w:val="00F934B3"/>
    <w:rsid w:val="00F94861"/>
    <w:rsid w:val="00F9498D"/>
    <w:rsid w:val="00F94A49"/>
    <w:rsid w:val="00F9534F"/>
    <w:rsid w:val="00F95387"/>
    <w:rsid w:val="00F95F45"/>
    <w:rsid w:val="00F96133"/>
    <w:rsid w:val="00F96589"/>
    <w:rsid w:val="00F966DF"/>
    <w:rsid w:val="00F96EBE"/>
    <w:rsid w:val="00F97144"/>
    <w:rsid w:val="00F97DCE"/>
    <w:rsid w:val="00FA03A4"/>
    <w:rsid w:val="00FA03C8"/>
    <w:rsid w:val="00FA131A"/>
    <w:rsid w:val="00FA143F"/>
    <w:rsid w:val="00FA4BCF"/>
    <w:rsid w:val="00FA5AC5"/>
    <w:rsid w:val="00FA627A"/>
    <w:rsid w:val="00FA6AC7"/>
    <w:rsid w:val="00FA6CD8"/>
    <w:rsid w:val="00FA72E2"/>
    <w:rsid w:val="00FA7650"/>
    <w:rsid w:val="00FA76C5"/>
    <w:rsid w:val="00FA7C96"/>
    <w:rsid w:val="00FA7FE1"/>
    <w:rsid w:val="00FB0306"/>
    <w:rsid w:val="00FB0C3E"/>
    <w:rsid w:val="00FB122B"/>
    <w:rsid w:val="00FB12FB"/>
    <w:rsid w:val="00FB14F9"/>
    <w:rsid w:val="00FB19D3"/>
    <w:rsid w:val="00FB1D39"/>
    <w:rsid w:val="00FB1FBA"/>
    <w:rsid w:val="00FB20C0"/>
    <w:rsid w:val="00FB24A7"/>
    <w:rsid w:val="00FB24BE"/>
    <w:rsid w:val="00FB2BD5"/>
    <w:rsid w:val="00FB2CE3"/>
    <w:rsid w:val="00FB30A1"/>
    <w:rsid w:val="00FB335E"/>
    <w:rsid w:val="00FB36D6"/>
    <w:rsid w:val="00FB3914"/>
    <w:rsid w:val="00FB4048"/>
    <w:rsid w:val="00FB46E4"/>
    <w:rsid w:val="00FB4F67"/>
    <w:rsid w:val="00FB50CA"/>
    <w:rsid w:val="00FB5551"/>
    <w:rsid w:val="00FB5810"/>
    <w:rsid w:val="00FB58C6"/>
    <w:rsid w:val="00FB5AB1"/>
    <w:rsid w:val="00FB6FE3"/>
    <w:rsid w:val="00FB7027"/>
    <w:rsid w:val="00FB7581"/>
    <w:rsid w:val="00FB75AD"/>
    <w:rsid w:val="00FB79D3"/>
    <w:rsid w:val="00FC042F"/>
    <w:rsid w:val="00FC110A"/>
    <w:rsid w:val="00FC2A4A"/>
    <w:rsid w:val="00FC2D12"/>
    <w:rsid w:val="00FC2E87"/>
    <w:rsid w:val="00FC3026"/>
    <w:rsid w:val="00FC3426"/>
    <w:rsid w:val="00FC3597"/>
    <w:rsid w:val="00FC3AEF"/>
    <w:rsid w:val="00FC4E4A"/>
    <w:rsid w:val="00FC569F"/>
    <w:rsid w:val="00FC5A3D"/>
    <w:rsid w:val="00FC608A"/>
    <w:rsid w:val="00FC6143"/>
    <w:rsid w:val="00FC620E"/>
    <w:rsid w:val="00FC6BFB"/>
    <w:rsid w:val="00FC6CEC"/>
    <w:rsid w:val="00FC6F94"/>
    <w:rsid w:val="00FC7709"/>
    <w:rsid w:val="00FC7CBD"/>
    <w:rsid w:val="00FC7D0D"/>
    <w:rsid w:val="00FD039F"/>
    <w:rsid w:val="00FD07CE"/>
    <w:rsid w:val="00FD0828"/>
    <w:rsid w:val="00FD14F5"/>
    <w:rsid w:val="00FD1DF0"/>
    <w:rsid w:val="00FD2650"/>
    <w:rsid w:val="00FD2E16"/>
    <w:rsid w:val="00FD3257"/>
    <w:rsid w:val="00FD4523"/>
    <w:rsid w:val="00FD4831"/>
    <w:rsid w:val="00FD4D45"/>
    <w:rsid w:val="00FD503A"/>
    <w:rsid w:val="00FD594C"/>
    <w:rsid w:val="00FD5F47"/>
    <w:rsid w:val="00FD6170"/>
    <w:rsid w:val="00FD69BD"/>
    <w:rsid w:val="00FD6A22"/>
    <w:rsid w:val="00FD6D0E"/>
    <w:rsid w:val="00FD7101"/>
    <w:rsid w:val="00FD7368"/>
    <w:rsid w:val="00FE004D"/>
    <w:rsid w:val="00FE0207"/>
    <w:rsid w:val="00FE0828"/>
    <w:rsid w:val="00FE0907"/>
    <w:rsid w:val="00FE09A5"/>
    <w:rsid w:val="00FE1BF9"/>
    <w:rsid w:val="00FE1C84"/>
    <w:rsid w:val="00FE1FBF"/>
    <w:rsid w:val="00FE28C5"/>
    <w:rsid w:val="00FE2F32"/>
    <w:rsid w:val="00FE303E"/>
    <w:rsid w:val="00FE3553"/>
    <w:rsid w:val="00FE3576"/>
    <w:rsid w:val="00FE3A01"/>
    <w:rsid w:val="00FE7A4B"/>
    <w:rsid w:val="00FF0283"/>
    <w:rsid w:val="00FF0AB8"/>
    <w:rsid w:val="00FF0D8C"/>
    <w:rsid w:val="00FF0F41"/>
    <w:rsid w:val="00FF13A8"/>
    <w:rsid w:val="00FF1643"/>
    <w:rsid w:val="00FF1E9B"/>
    <w:rsid w:val="00FF29D7"/>
    <w:rsid w:val="00FF3168"/>
    <w:rsid w:val="00FF3753"/>
    <w:rsid w:val="00FF375C"/>
    <w:rsid w:val="00FF4C16"/>
    <w:rsid w:val="00FF4ED5"/>
    <w:rsid w:val="00FF4F64"/>
    <w:rsid w:val="00FF50E3"/>
    <w:rsid w:val="00FF5891"/>
    <w:rsid w:val="00FF60B6"/>
    <w:rsid w:val="00FF68DC"/>
    <w:rsid w:val="00FF6BFA"/>
    <w:rsid w:val="00FF7496"/>
    <w:rsid w:val="00FF7572"/>
    <w:rsid w:val="00FF792A"/>
    <w:rsid w:val="00FF7B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D95EEBB"/>
  <w15:docId w15:val="{68DE1857-D0F8-4EB1-984D-F2B25DECA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9633F"/>
    <w:pPr>
      <w:spacing w:after="0" w:line="240" w:lineRule="auto"/>
    </w:pPr>
    <w:rPr>
      <w:rFonts w:ascii="Times New Roman" w:eastAsia="Times New Roman" w:hAnsi="Times New Roman" w:cs="Times New Roman"/>
      <w:sz w:val="24"/>
      <w:szCs w:val="24"/>
      <w:lang w:val="lv-LV" w:eastAsia="lv-LV"/>
    </w:rPr>
  </w:style>
  <w:style w:type="paragraph" w:styleId="Virsraksts2">
    <w:name w:val="heading 2"/>
    <w:basedOn w:val="Parasts"/>
    <w:next w:val="Parasts"/>
    <w:link w:val="Virsraksts2Rakstz"/>
    <w:uiPriority w:val="99"/>
    <w:qFormat/>
    <w:rsid w:val="00736744"/>
    <w:pPr>
      <w:keepNext/>
      <w:ind w:left="1440" w:firstLine="720"/>
      <w:jc w:val="right"/>
      <w:outlineLvl w:val="1"/>
    </w:pPr>
    <w:rPr>
      <w:b/>
      <w:bCs/>
    </w:rPr>
  </w:style>
  <w:style w:type="paragraph" w:styleId="Virsraksts3">
    <w:name w:val="heading 3"/>
    <w:basedOn w:val="Parasts"/>
    <w:next w:val="Parasts"/>
    <w:link w:val="Virsraksts3Rakstz"/>
    <w:uiPriority w:val="9"/>
    <w:semiHidden/>
    <w:unhideWhenUsed/>
    <w:qFormat/>
    <w:rsid w:val="00866DDE"/>
    <w:pPr>
      <w:keepNext/>
      <w:keepLines/>
      <w:spacing w:before="40"/>
      <w:outlineLvl w:val="2"/>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rsid w:val="00C8468F"/>
    <w:pPr>
      <w:spacing w:before="100" w:beforeAutospacing="1" w:after="100" w:afterAutospacing="1"/>
    </w:pPr>
  </w:style>
  <w:style w:type="paragraph" w:customStyle="1" w:styleId="naisf">
    <w:name w:val="naisf"/>
    <w:basedOn w:val="Parasts"/>
    <w:uiPriority w:val="99"/>
    <w:rsid w:val="00C8468F"/>
    <w:pPr>
      <w:spacing w:before="75" w:after="75"/>
      <w:ind w:firstLine="375"/>
      <w:jc w:val="both"/>
    </w:pPr>
  </w:style>
  <w:style w:type="paragraph" w:customStyle="1" w:styleId="naisnod">
    <w:name w:val="naisnod"/>
    <w:basedOn w:val="Parasts"/>
    <w:uiPriority w:val="99"/>
    <w:rsid w:val="00C8468F"/>
    <w:pPr>
      <w:spacing w:before="150" w:after="150"/>
      <w:jc w:val="center"/>
    </w:pPr>
    <w:rPr>
      <w:b/>
      <w:bCs/>
    </w:rPr>
  </w:style>
  <w:style w:type="paragraph" w:customStyle="1" w:styleId="naiskr">
    <w:name w:val="naiskr"/>
    <w:basedOn w:val="Parasts"/>
    <w:rsid w:val="00C8468F"/>
    <w:pPr>
      <w:spacing w:before="75" w:after="75"/>
    </w:pPr>
  </w:style>
  <w:style w:type="paragraph" w:customStyle="1" w:styleId="naisc">
    <w:name w:val="naisc"/>
    <w:basedOn w:val="Parasts"/>
    <w:rsid w:val="00C8468F"/>
    <w:pPr>
      <w:spacing w:before="75" w:after="75"/>
      <w:jc w:val="center"/>
    </w:pPr>
  </w:style>
  <w:style w:type="paragraph" w:styleId="Bezatstarpm">
    <w:name w:val="No Spacing"/>
    <w:uiPriority w:val="1"/>
    <w:qFormat/>
    <w:rsid w:val="00736744"/>
    <w:pPr>
      <w:spacing w:after="0" w:line="240" w:lineRule="auto"/>
    </w:pPr>
    <w:rPr>
      <w:lang w:val="lv-LV"/>
    </w:rPr>
  </w:style>
  <w:style w:type="character" w:customStyle="1" w:styleId="Virsraksts2Rakstz">
    <w:name w:val="Virsraksts 2 Rakstz."/>
    <w:basedOn w:val="Noklusjumarindkopasfonts"/>
    <w:link w:val="Virsraksts2"/>
    <w:uiPriority w:val="99"/>
    <w:rsid w:val="00736744"/>
    <w:rPr>
      <w:rFonts w:ascii="Times New Roman" w:eastAsia="Times New Roman" w:hAnsi="Times New Roman" w:cs="Times New Roman"/>
      <w:b/>
      <w:bCs/>
      <w:sz w:val="24"/>
      <w:szCs w:val="24"/>
    </w:rPr>
  </w:style>
  <w:style w:type="character" w:styleId="Hipersaite">
    <w:name w:val="Hyperlink"/>
    <w:rsid w:val="00736744"/>
    <w:rPr>
      <w:color w:val="0000FF"/>
      <w:u w:val="single"/>
    </w:rPr>
  </w:style>
  <w:style w:type="paragraph" w:styleId="Sarakstarindkopa">
    <w:name w:val="List Paragraph"/>
    <w:basedOn w:val="Parasts"/>
    <w:uiPriority w:val="34"/>
    <w:qFormat/>
    <w:rsid w:val="00736744"/>
    <w:pPr>
      <w:ind w:left="720"/>
      <w:contextualSpacing/>
    </w:pPr>
  </w:style>
  <w:style w:type="paragraph" w:styleId="Komentrateksts">
    <w:name w:val="annotation text"/>
    <w:basedOn w:val="Parasts"/>
    <w:link w:val="KomentratekstsRakstz"/>
    <w:unhideWhenUsed/>
    <w:rsid w:val="00C85DA9"/>
    <w:rPr>
      <w:sz w:val="20"/>
      <w:szCs w:val="20"/>
    </w:rPr>
  </w:style>
  <w:style w:type="character" w:customStyle="1" w:styleId="KomentratekstsRakstz">
    <w:name w:val="Komentāra teksts Rakstz."/>
    <w:basedOn w:val="Noklusjumarindkopasfonts"/>
    <w:link w:val="Komentrateksts"/>
    <w:rsid w:val="00C85DA9"/>
    <w:rPr>
      <w:rFonts w:ascii="Times New Roman" w:eastAsia="Times New Roman" w:hAnsi="Times New Roman" w:cs="Times New Roman"/>
      <w:sz w:val="20"/>
      <w:szCs w:val="20"/>
      <w:lang w:val="lv-LV" w:eastAsia="lv-LV"/>
    </w:rPr>
  </w:style>
  <w:style w:type="paragraph" w:styleId="Komentratma">
    <w:name w:val="annotation subject"/>
    <w:basedOn w:val="Komentrateksts"/>
    <w:next w:val="Komentrateksts"/>
    <w:link w:val="KomentratmaRakstz"/>
    <w:uiPriority w:val="99"/>
    <w:unhideWhenUsed/>
    <w:rsid w:val="00C85DA9"/>
    <w:pPr>
      <w:spacing w:after="200"/>
    </w:pPr>
    <w:rPr>
      <w:rFonts w:asciiTheme="minorHAnsi" w:eastAsiaTheme="minorHAnsi" w:hAnsiTheme="minorHAnsi" w:cstheme="minorBidi"/>
      <w:b/>
      <w:bCs/>
      <w:lang w:eastAsia="en-US"/>
    </w:rPr>
  </w:style>
  <w:style w:type="character" w:customStyle="1" w:styleId="KomentratmaRakstz">
    <w:name w:val="Komentāra tēma Rakstz."/>
    <w:basedOn w:val="KomentratekstsRakstz"/>
    <w:link w:val="Komentratma"/>
    <w:uiPriority w:val="99"/>
    <w:rsid w:val="00C85DA9"/>
    <w:rPr>
      <w:rFonts w:ascii="Times New Roman" w:eastAsia="Times New Roman" w:hAnsi="Times New Roman" w:cs="Times New Roman"/>
      <w:b/>
      <w:bCs/>
      <w:sz w:val="20"/>
      <w:szCs w:val="20"/>
      <w:lang w:val="lv-LV" w:eastAsia="lv-LV"/>
    </w:rPr>
  </w:style>
  <w:style w:type="paragraph" w:customStyle="1" w:styleId="Style10">
    <w:name w:val="Style10"/>
    <w:basedOn w:val="Parasts"/>
    <w:rsid w:val="008A3CDB"/>
    <w:pPr>
      <w:widowControl w:val="0"/>
      <w:autoSpaceDE w:val="0"/>
      <w:autoSpaceDN w:val="0"/>
      <w:adjustRightInd w:val="0"/>
      <w:spacing w:line="317" w:lineRule="exact"/>
      <w:jc w:val="both"/>
    </w:pPr>
  </w:style>
  <w:style w:type="paragraph" w:styleId="Balonteksts">
    <w:name w:val="Balloon Text"/>
    <w:basedOn w:val="Parasts"/>
    <w:link w:val="BalontekstsRakstz"/>
    <w:rsid w:val="00C470B4"/>
    <w:rPr>
      <w:rFonts w:ascii="Tahoma" w:hAnsi="Tahoma" w:cs="Tahoma"/>
      <w:sz w:val="16"/>
      <w:szCs w:val="16"/>
      <w:lang w:eastAsia="en-US"/>
    </w:rPr>
  </w:style>
  <w:style w:type="character" w:customStyle="1" w:styleId="BalontekstsRakstz">
    <w:name w:val="Balonteksts Rakstz."/>
    <w:basedOn w:val="Noklusjumarindkopasfonts"/>
    <w:link w:val="Balonteksts"/>
    <w:uiPriority w:val="99"/>
    <w:rsid w:val="00C470B4"/>
    <w:rPr>
      <w:rFonts w:ascii="Tahoma" w:eastAsia="Times New Roman" w:hAnsi="Tahoma" w:cs="Tahoma"/>
      <w:sz w:val="16"/>
      <w:szCs w:val="16"/>
      <w:lang w:val="lv-LV"/>
    </w:rPr>
  </w:style>
  <w:style w:type="character" w:customStyle="1" w:styleId="naisf14ptRakstz">
    <w:name w:val="naisf + 14pt Rakstz."/>
    <w:link w:val="naisf14pt"/>
    <w:locked/>
    <w:rsid w:val="00BA2E43"/>
    <w:rPr>
      <w:sz w:val="28"/>
      <w:szCs w:val="24"/>
    </w:rPr>
  </w:style>
  <w:style w:type="paragraph" w:customStyle="1" w:styleId="naisf14pt">
    <w:name w:val="naisf + 14pt"/>
    <w:basedOn w:val="Parasts"/>
    <w:link w:val="naisf14ptRakstz"/>
    <w:rsid w:val="00BA2E43"/>
    <w:pPr>
      <w:ind w:right="57" w:firstLine="709"/>
      <w:jc w:val="both"/>
    </w:pPr>
    <w:rPr>
      <w:rFonts w:asciiTheme="minorHAnsi" w:eastAsiaTheme="minorHAnsi" w:hAnsiTheme="minorHAnsi" w:cstheme="minorBidi"/>
      <w:sz w:val="28"/>
      <w:lang w:val="en-US" w:eastAsia="en-US"/>
    </w:rPr>
  </w:style>
  <w:style w:type="paragraph" w:styleId="Kjene">
    <w:name w:val="footer"/>
    <w:basedOn w:val="Parasts"/>
    <w:link w:val="KjeneRakstz"/>
    <w:unhideWhenUsed/>
    <w:rsid w:val="00AE3591"/>
    <w:pPr>
      <w:tabs>
        <w:tab w:val="center" w:pos="4153"/>
        <w:tab w:val="right" w:pos="8306"/>
      </w:tabs>
    </w:pPr>
  </w:style>
  <w:style w:type="character" w:customStyle="1" w:styleId="KjeneRakstz">
    <w:name w:val="Kājene Rakstz."/>
    <w:basedOn w:val="Noklusjumarindkopasfonts"/>
    <w:link w:val="Kjene"/>
    <w:uiPriority w:val="99"/>
    <w:rsid w:val="00AE3591"/>
    <w:rPr>
      <w:rFonts w:ascii="Times New Roman" w:eastAsia="Times New Roman" w:hAnsi="Times New Roman" w:cs="Times New Roman"/>
      <w:sz w:val="24"/>
      <w:szCs w:val="24"/>
      <w:lang w:val="lv-LV" w:eastAsia="lv-LV"/>
    </w:rPr>
  </w:style>
  <w:style w:type="paragraph" w:styleId="Galvene">
    <w:name w:val="header"/>
    <w:basedOn w:val="Parasts"/>
    <w:link w:val="GalveneRakstz"/>
    <w:uiPriority w:val="99"/>
    <w:unhideWhenUsed/>
    <w:rsid w:val="00BF3E77"/>
    <w:pPr>
      <w:tabs>
        <w:tab w:val="center" w:pos="4320"/>
        <w:tab w:val="right" w:pos="8640"/>
      </w:tabs>
    </w:pPr>
  </w:style>
  <w:style w:type="character" w:customStyle="1" w:styleId="GalveneRakstz">
    <w:name w:val="Galvene Rakstz."/>
    <w:basedOn w:val="Noklusjumarindkopasfonts"/>
    <w:link w:val="Galvene"/>
    <w:uiPriority w:val="99"/>
    <w:rsid w:val="00BF3E77"/>
    <w:rPr>
      <w:rFonts w:ascii="Times New Roman" w:eastAsia="Times New Roman" w:hAnsi="Times New Roman" w:cs="Times New Roman"/>
      <w:sz w:val="24"/>
      <w:szCs w:val="24"/>
      <w:lang w:val="lv-LV" w:eastAsia="lv-LV"/>
    </w:rPr>
  </w:style>
  <w:style w:type="character" w:styleId="Komentraatsauce">
    <w:name w:val="annotation reference"/>
    <w:basedOn w:val="Noklusjumarindkopasfonts"/>
    <w:uiPriority w:val="99"/>
    <w:semiHidden/>
    <w:unhideWhenUsed/>
    <w:rsid w:val="004963C1"/>
    <w:rPr>
      <w:sz w:val="16"/>
      <w:szCs w:val="16"/>
    </w:rPr>
  </w:style>
  <w:style w:type="paragraph" w:customStyle="1" w:styleId="Daaarnumuru">
    <w:name w:val="Daļa ar numuru"/>
    <w:basedOn w:val="Parasts"/>
    <w:rsid w:val="00021D21"/>
    <w:pPr>
      <w:spacing w:before="120" w:after="120"/>
      <w:jc w:val="both"/>
    </w:pPr>
    <w:rPr>
      <w:rFonts w:eastAsiaTheme="minorHAnsi"/>
      <w:sz w:val="28"/>
      <w:szCs w:val="28"/>
    </w:rPr>
  </w:style>
  <w:style w:type="character" w:styleId="Vresatsauce">
    <w:name w:val="footnote reference"/>
    <w:uiPriority w:val="99"/>
    <w:semiHidden/>
    <w:rsid w:val="00C06774"/>
    <w:rPr>
      <w:vertAlign w:val="superscript"/>
    </w:rPr>
  </w:style>
  <w:style w:type="paragraph" w:styleId="Vresteksts">
    <w:name w:val="footnote text"/>
    <w:basedOn w:val="Parasts"/>
    <w:link w:val="VrestekstsRakstz"/>
    <w:semiHidden/>
    <w:unhideWhenUsed/>
    <w:rsid w:val="00C06774"/>
    <w:rPr>
      <w:rFonts w:ascii="Calibri" w:eastAsia="Calibri" w:hAnsi="Calibri"/>
      <w:sz w:val="20"/>
      <w:szCs w:val="20"/>
      <w:lang w:eastAsia="en-US"/>
    </w:rPr>
  </w:style>
  <w:style w:type="character" w:customStyle="1" w:styleId="VrestekstsRakstz">
    <w:name w:val="Vēres teksts Rakstz."/>
    <w:basedOn w:val="Noklusjumarindkopasfonts"/>
    <w:link w:val="Vresteksts"/>
    <w:semiHidden/>
    <w:rsid w:val="00C06774"/>
    <w:rPr>
      <w:rFonts w:ascii="Calibri" w:eastAsia="Calibri" w:hAnsi="Calibri" w:cs="Times New Roman"/>
      <w:sz w:val="20"/>
      <w:szCs w:val="20"/>
      <w:lang w:val="lv-LV"/>
    </w:rPr>
  </w:style>
  <w:style w:type="paragraph" w:customStyle="1" w:styleId="tv213">
    <w:name w:val="tv213"/>
    <w:basedOn w:val="Parasts"/>
    <w:rsid w:val="00EB7205"/>
    <w:pPr>
      <w:spacing w:before="100" w:beforeAutospacing="1" w:after="100" w:afterAutospacing="1"/>
    </w:pPr>
  </w:style>
  <w:style w:type="paragraph" w:customStyle="1" w:styleId="tv2132">
    <w:name w:val="tv2132"/>
    <w:basedOn w:val="Parasts"/>
    <w:rsid w:val="007520E7"/>
    <w:pPr>
      <w:spacing w:line="360" w:lineRule="auto"/>
      <w:ind w:firstLine="300"/>
    </w:pPr>
    <w:rPr>
      <w:color w:val="414142"/>
      <w:sz w:val="20"/>
      <w:szCs w:val="20"/>
    </w:rPr>
  </w:style>
  <w:style w:type="paragraph" w:styleId="Prskatjums">
    <w:name w:val="Revision"/>
    <w:hidden/>
    <w:uiPriority w:val="99"/>
    <w:semiHidden/>
    <w:rsid w:val="00A242DF"/>
    <w:pPr>
      <w:spacing w:after="0" w:line="240" w:lineRule="auto"/>
    </w:pPr>
    <w:rPr>
      <w:rFonts w:ascii="Times New Roman" w:eastAsia="Times New Roman" w:hAnsi="Times New Roman" w:cs="Times New Roman"/>
      <w:sz w:val="24"/>
      <w:szCs w:val="24"/>
      <w:lang w:val="lv-LV" w:eastAsia="lv-LV"/>
    </w:rPr>
  </w:style>
  <w:style w:type="character" w:styleId="Lappusesnumurs">
    <w:name w:val="page number"/>
    <w:basedOn w:val="Noklusjumarindkopasfonts"/>
    <w:rsid w:val="009A68F3"/>
  </w:style>
  <w:style w:type="table" w:styleId="Reatabula">
    <w:name w:val="Table Grid"/>
    <w:basedOn w:val="Parastatabula"/>
    <w:rsid w:val="009A68F3"/>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Parasts"/>
    <w:rsid w:val="00845733"/>
    <w:pPr>
      <w:spacing w:before="100" w:beforeAutospacing="1" w:after="100" w:afterAutospacing="1"/>
    </w:pPr>
    <w:rPr>
      <w:rFonts w:ascii="Arial Unicode MS" w:eastAsia="Arial Unicode MS" w:hAnsi="Arial Unicode MS"/>
      <w:color w:val="000000"/>
      <w:szCs w:val="20"/>
      <w:lang w:eastAsia="en-US"/>
    </w:rPr>
  </w:style>
  <w:style w:type="character" w:customStyle="1" w:styleId="Virsraksts3Rakstz">
    <w:name w:val="Virsraksts 3 Rakstz."/>
    <w:basedOn w:val="Noklusjumarindkopasfonts"/>
    <w:link w:val="Virsraksts3"/>
    <w:uiPriority w:val="9"/>
    <w:semiHidden/>
    <w:rsid w:val="00866DDE"/>
    <w:rPr>
      <w:rFonts w:asciiTheme="majorHAnsi" w:eastAsiaTheme="majorEastAsia" w:hAnsiTheme="majorHAnsi" w:cstheme="majorBidi"/>
      <w:color w:val="243F60" w:themeColor="accent1" w:themeShade="7F"/>
      <w:sz w:val="24"/>
      <w:szCs w:val="24"/>
      <w:lang w:val="lv-LV" w:eastAsia="lv-LV"/>
    </w:rPr>
  </w:style>
  <w:style w:type="paragraph" w:customStyle="1" w:styleId="h2">
    <w:name w:val="h2"/>
    <w:basedOn w:val="Parasts"/>
    <w:uiPriority w:val="99"/>
    <w:rsid w:val="000E0157"/>
    <w:pPr>
      <w:spacing w:before="100" w:beforeAutospacing="1" w:after="100" w:afterAutospacing="1"/>
    </w:pPr>
    <w:rPr>
      <w:color w:val="306060"/>
    </w:rPr>
  </w:style>
  <w:style w:type="character" w:customStyle="1" w:styleId="Neatrisintapieminana1">
    <w:name w:val="Neatrisināta pieminēšana1"/>
    <w:basedOn w:val="Noklusjumarindkopasfonts"/>
    <w:uiPriority w:val="99"/>
    <w:semiHidden/>
    <w:unhideWhenUsed/>
    <w:rsid w:val="00AA53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9523">
      <w:bodyDiv w:val="1"/>
      <w:marLeft w:val="0"/>
      <w:marRight w:val="0"/>
      <w:marTop w:val="0"/>
      <w:marBottom w:val="0"/>
      <w:divBdr>
        <w:top w:val="none" w:sz="0" w:space="0" w:color="auto"/>
        <w:left w:val="none" w:sz="0" w:space="0" w:color="auto"/>
        <w:bottom w:val="none" w:sz="0" w:space="0" w:color="auto"/>
        <w:right w:val="none" w:sz="0" w:space="0" w:color="auto"/>
      </w:divBdr>
    </w:div>
    <w:div w:id="100420655">
      <w:bodyDiv w:val="1"/>
      <w:marLeft w:val="0"/>
      <w:marRight w:val="0"/>
      <w:marTop w:val="0"/>
      <w:marBottom w:val="0"/>
      <w:divBdr>
        <w:top w:val="none" w:sz="0" w:space="0" w:color="auto"/>
        <w:left w:val="none" w:sz="0" w:space="0" w:color="auto"/>
        <w:bottom w:val="none" w:sz="0" w:space="0" w:color="auto"/>
        <w:right w:val="none" w:sz="0" w:space="0" w:color="auto"/>
      </w:divBdr>
    </w:div>
    <w:div w:id="138035332">
      <w:bodyDiv w:val="1"/>
      <w:marLeft w:val="0"/>
      <w:marRight w:val="0"/>
      <w:marTop w:val="0"/>
      <w:marBottom w:val="0"/>
      <w:divBdr>
        <w:top w:val="none" w:sz="0" w:space="0" w:color="auto"/>
        <w:left w:val="none" w:sz="0" w:space="0" w:color="auto"/>
        <w:bottom w:val="none" w:sz="0" w:space="0" w:color="auto"/>
        <w:right w:val="none" w:sz="0" w:space="0" w:color="auto"/>
      </w:divBdr>
      <w:divsChild>
        <w:div w:id="2006206723">
          <w:marLeft w:val="0"/>
          <w:marRight w:val="0"/>
          <w:marTop w:val="0"/>
          <w:marBottom w:val="0"/>
          <w:divBdr>
            <w:top w:val="none" w:sz="0" w:space="0" w:color="auto"/>
            <w:left w:val="none" w:sz="0" w:space="0" w:color="auto"/>
            <w:bottom w:val="none" w:sz="0" w:space="0" w:color="auto"/>
            <w:right w:val="none" w:sz="0" w:space="0" w:color="auto"/>
          </w:divBdr>
          <w:divsChild>
            <w:div w:id="1033968715">
              <w:marLeft w:val="0"/>
              <w:marRight w:val="0"/>
              <w:marTop w:val="0"/>
              <w:marBottom w:val="0"/>
              <w:divBdr>
                <w:top w:val="none" w:sz="0" w:space="0" w:color="auto"/>
                <w:left w:val="none" w:sz="0" w:space="0" w:color="auto"/>
                <w:bottom w:val="none" w:sz="0" w:space="0" w:color="auto"/>
                <w:right w:val="none" w:sz="0" w:space="0" w:color="auto"/>
              </w:divBdr>
              <w:divsChild>
                <w:div w:id="1663898090">
                  <w:marLeft w:val="0"/>
                  <w:marRight w:val="0"/>
                  <w:marTop w:val="0"/>
                  <w:marBottom w:val="0"/>
                  <w:divBdr>
                    <w:top w:val="none" w:sz="0" w:space="0" w:color="auto"/>
                    <w:left w:val="none" w:sz="0" w:space="0" w:color="auto"/>
                    <w:bottom w:val="none" w:sz="0" w:space="0" w:color="auto"/>
                    <w:right w:val="none" w:sz="0" w:space="0" w:color="auto"/>
                  </w:divBdr>
                  <w:divsChild>
                    <w:div w:id="1595241082">
                      <w:marLeft w:val="0"/>
                      <w:marRight w:val="0"/>
                      <w:marTop w:val="0"/>
                      <w:marBottom w:val="0"/>
                      <w:divBdr>
                        <w:top w:val="none" w:sz="0" w:space="0" w:color="auto"/>
                        <w:left w:val="none" w:sz="0" w:space="0" w:color="auto"/>
                        <w:bottom w:val="none" w:sz="0" w:space="0" w:color="auto"/>
                        <w:right w:val="none" w:sz="0" w:space="0" w:color="auto"/>
                      </w:divBdr>
                      <w:divsChild>
                        <w:div w:id="387414958">
                          <w:marLeft w:val="0"/>
                          <w:marRight w:val="0"/>
                          <w:marTop w:val="0"/>
                          <w:marBottom w:val="0"/>
                          <w:divBdr>
                            <w:top w:val="none" w:sz="0" w:space="0" w:color="auto"/>
                            <w:left w:val="none" w:sz="0" w:space="0" w:color="auto"/>
                            <w:bottom w:val="none" w:sz="0" w:space="0" w:color="auto"/>
                            <w:right w:val="none" w:sz="0" w:space="0" w:color="auto"/>
                          </w:divBdr>
                          <w:divsChild>
                            <w:div w:id="3117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94469">
      <w:bodyDiv w:val="1"/>
      <w:marLeft w:val="0"/>
      <w:marRight w:val="0"/>
      <w:marTop w:val="0"/>
      <w:marBottom w:val="0"/>
      <w:divBdr>
        <w:top w:val="none" w:sz="0" w:space="0" w:color="auto"/>
        <w:left w:val="none" w:sz="0" w:space="0" w:color="auto"/>
        <w:bottom w:val="none" w:sz="0" w:space="0" w:color="auto"/>
        <w:right w:val="none" w:sz="0" w:space="0" w:color="auto"/>
      </w:divBdr>
    </w:div>
    <w:div w:id="208033841">
      <w:bodyDiv w:val="1"/>
      <w:marLeft w:val="0"/>
      <w:marRight w:val="0"/>
      <w:marTop w:val="0"/>
      <w:marBottom w:val="0"/>
      <w:divBdr>
        <w:top w:val="none" w:sz="0" w:space="0" w:color="auto"/>
        <w:left w:val="none" w:sz="0" w:space="0" w:color="auto"/>
        <w:bottom w:val="none" w:sz="0" w:space="0" w:color="auto"/>
        <w:right w:val="none" w:sz="0" w:space="0" w:color="auto"/>
      </w:divBdr>
    </w:div>
    <w:div w:id="211120593">
      <w:bodyDiv w:val="1"/>
      <w:marLeft w:val="0"/>
      <w:marRight w:val="0"/>
      <w:marTop w:val="0"/>
      <w:marBottom w:val="0"/>
      <w:divBdr>
        <w:top w:val="none" w:sz="0" w:space="0" w:color="auto"/>
        <w:left w:val="none" w:sz="0" w:space="0" w:color="auto"/>
        <w:bottom w:val="none" w:sz="0" w:space="0" w:color="auto"/>
        <w:right w:val="none" w:sz="0" w:space="0" w:color="auto"/>
      </w:divBdr>
    </w:div>
    <w:div w:id="221604104">
      <w:bodyDiv w:val="1"/>
      <w:marLeft w:val="0"/>
      <w:marRight w:val="0"/>
      <w:marTop w:val="0"/>
      <w:marBottom w:val="0"/>
      <w:divBdr>
        <w:top w:val="none" w:sz="0" w:space="0" w:color="auto"/>
        <w:left w:val="none" w:sz="0" w:space="0" w:color="auto"/>
        <w:bottom w:val="none" w:sz="0" w:space="0" w:color="auto"/>
        <w:right w:val="none" w:sz="0" w:space="0" w:color="auto"/>
      </w:divBdr>
    </w:div>
    <w:div w:id="231888190">
      <w:bodyDiv w:val="1"/>
      <w:marLeft w:val="0"/>
      <w:marRight w:val="0"/>
      <w:marTop w:val="0"/>
      <w:marBottom w:val="0"/>
      <w:divBdr>
        <w:top w:val="none" w:sz="0" w:space="0" w:color="auto"/>
        <w:left w:val="none" w:sz="0" w:space="0" w:color="auto"/>
        <w:bottom w:val="none" w:sz="0" w:space="0" w:color="auto"/>
        <w:right w:val="none" w:sz="0" w:space="0" w:color="auto"/>
      </w:divBdr>
    </w:div>
    <w:div w:id="248849904">
      <w:bodyDiv w:val="1"/>
      <w:marLeft w:val="0"/>
      <w:marRight w:val="0"/>
      <w:marTop w:val="0"/>
      <w:marBottom w:val="0"/>
      <w:divBdr>
        <w:top w:val="none" w:sz="0" w:space="0" w:color="auto"/>
        <w:left w:val="none" w:sz="0" w:space="0" w:color="auto"/>
        <w:bottom w:val="none" w:sz="0" w:space="0" w:color="auto"/>
        <w:right w:val="none" w:sz="0" w:space="0" w:color="auto"/>
      </w:divBdr>
    </w:div>
    <w:div w:id="271015083">
      <w:bodyDiv w:val="1"/>
      <w:marLeft w:val="0"/>
      <w:marRight w:val="0"/>
      <w:marTop w:val="0"/>
      <w:marBottom w:val="0"/>
      <w:divBdr>
        <w:top w:val="none" w:sz="0" w:space="0" w:color="auto"/>
        <w:left w:val="none" w:sz="0" w:space="0" w:color="auto"/>
        <w:bottom w:val="none" w:sz="0" w:space="0" w:color="auto"/>
        <w:right w:val="none" w:sz="0" w:space="0" w:color="auto"/>
      </w:divBdr>
    </w:div>
    <w:div w:id="327632003">
      <w:bodyDiv w:val="1"/>
      <w:marLeft w:val="0"/>
      <w:marRight w:val="0"/>
      <w:marTop w:val="0"/>
      <w:marBottom w:val="0"/>
      <w:divBdr>
        <w:top w:val="none" w:sz="0" w:space="0" w:color="auto"/>
        <w:left w:val="none" w:sz="0" w:space="0" w:color="auto"/>
        <w:bottom w:val="none" w:sz="0" w:space="0" w:color="auto"/>
        <w:right w:val="none" w:sz="0" w:space="0" w:color="auto"/>
      </w:divBdr>
    </w:div>
    <w:div w:id="337149733">
      <w:bodyDiv w:val="1"/>
      <w:marLeft w:val="0"/>
      <w:marRight w:val="0"/>
      <w:marTop w:val="0"/>
      <w:marBottom w:val="0"/>
      <w:divBdr>
        <w:top w:val="none" w:sz="0" w:space="0" w:color="auto"/>
        <w:left w:val="none" w:sz="0" w:space="0" w:color="auto"/>
        <w:bottom w:val="none" w:sz="0" w:space="0" w:color="auto"/>
        <w:right w:val="none" w:sz="0" w:space="0" w:color="auto"/>
      </w:divBdr>
    </w:div>
    <w:div w:id="354619047">
      <w:bodyDiv w:val="1"/>
      <w:marLeft w:val="0"/>
      <w:marRight w:val="0"/>
      <w:marTop w:val="0"/>
      <w:marBottom w:val="0"/>
      <w:divBdr>
        <w:top w:val="none" w:sz="0" w:space="0" w:color="auto"/>
        <w:left w:val="none" w:sz="0" w:space="0" w:color="auto"/>
        <w:bottom w:val="none" w:sz="0" w:space="0" w:color="auto"/>
        <w:right w:val="none" w:sz="0" w:space="0" w:color="auto"/>
      </w:divBdr>
    </w:div>
    <w:div w:id="395012147">
      <w:bodyDiv w:val="1"/>
      <w:marLeft w:val="0"/>
      <w:marRight w:val="0"/>
      <w:marTop w:val="0"/>
      <w:marBottom w:val="0"/>
      <w:divBdr>
        <w:top w:val="none" w:sz="0" w:space="0" w:color="auto"/>
        <w:left w:val="none" w:sz="0" w:space="0" w:color="auto"/>
        <w:bottom w:val="none" w:sz="0" w:space="0" w:color="auto"/>
        <w:right w:val="none" w:sz="0" w:space="0" w:color="auto"/>
      </w:divBdr>
    </w:div>
    <w:div w:id="460194420">
      <w:bodyDiv w:val="1"/>
      <w:marLeft w:val="0"/>
      <w:marRight w:val="0"/>
      <w:marTop w:val="0"/>
      <w:marBottom w:val="0"/>
      <w:divBdr>
        <w:top w:val="none" w:sz="0" w:space="0" w:color="auto"/>
        <w:left w:val="none" w:sz="0" w:space="0" w:color="auto"/>
        <w:bottom w:val="none" w:sz="0" w:space="0" w:color="auto"/>
        <w:right w:val="none" w:sz="0" w:space="0" w:color="auto"/>
      </w:divBdr>
    </w:div>
    <w:div w:id="504982877">
      <w:bodyDiv w:val="1"/>
      <w:marLeft w:val="0"/>
      <w:marRight w:val="0"/>
      <w:marTop w:val="0"/>
      <w:marBottom w:val="0"/>
      <w:divBdr>
        <w:top w:val="none" w:sz="0" w:space="0" w:color="auto"/>
        <w:left w:val="none" w:sz="0" w:space="0" w:color="auto"/>
        <w:bottom w:val="none" w:sz="0" w:space="0" w:color="auto"/>
        <w:right w:val="none" w:sz="0" w:space="0" w:color="auto"/>
      </w:divBdr>
    </w:div>
    <w:div w:id="589891084">
      <w:bodyDiv w:val="1"/>
      <w:marLeft w:val="0"/>
      <w:marRight w:val="0"/>
      <w:marTop w:val="0"/>
      <w:marBottom w:val="0"/>
      <w:divBdr>
        <w:top w:val="none" w:sz="0" w:space="0" w:color="auto"/>
        <w:left w:val="none" w:sz="0" w:space="0" w:color="auto"/>
        <w:bottom w:val="none" w:sz="0" w:space="0" w:color="auto"/>
        <w:right w:val="none" w:sz="0" w:space="0" w:color="auto"/>
      </w:divBdr>
    </w:div>
    <w:div w:id="627052748">
      <w:bodyDiv w:val="1"/>
      <w:marLeft w:val="0"/>
      <w:marRight w:val="0"/>
      <w:marTop w:val="0"/>
      <w:marBottom w:val="0"/>
      <w:divBdr>
        <w:top w:val="none" w:sz="0" w:space="0" w:color="auto"/>
        <w:left w:val="none" w:sz="0" w:space="0" w:color="auto"/>
        <w:bottom w:val="none" w:sz="0" w:space="0" w:color="auto"/>
        <w:right w:val="none" w:sz="0" w:space="0" w:color="auto"/>
      </w:divBdr>
    </w:div>
    <w:div w:id="638146904">
      <w:bodyDiv w:val="1"/>
      <w:marLeft w:val="0"/>
      <w:marRight w:val="0"/>
      <w:marTop w:val="0"/>
      <w:marBottom w:val="0"/>
      <w:divBdr>
        <w:top w:val="none" w:sz="0" w:space="0" w:color="auto"/>
        <w:left w:val="none" w:sz="0" w:space="0" w:color="auto"/>
        <w:bottom w:val="none" w:sz="0" w:space="0" w:color="auto"/>
        <w:right w:val="none" w:sz="0" w:space="0" w:color="auto"/>
      </w:divBdr>
    </w:div>
    <w:div w:id="666135556">
      <w:bodyDiv w:val="1"/>
      <w:marLeft w:val="0"/>
      <w:marRight w:val="0"/>
      <w:marTop w:val="0"/>
      <w:marBottom w:val="0"/>
      <w:divBdr>
        <w:top w:val="none" w:sz="0" w:space="0" w:color="auto"/>
        <w:left w:val="none" w:sz="0" w:space="0" w:color="auto"/>
        <w:bottom w:val="none" w:sz="0" w:space="0" w:color="auto"/>
        <w:right w:val="none" w:sz="0" w:space="0" w:color="auto"/>
      </w:divBdr>
    </w:div>
    <w:div w:id="686373697">
      <w:bodyDiv w:val="1"/>
      <w:marLeft w:val="0"/>
      <w:marRight w:val="0"/>
      <w:marTop w:val="0"/>
      <w:marBottom w:val="0"/>
      <w:divBdr>
        <w:top w:val="none" w:sz="0" w:space="0" w:color="auto"/>
        <w:left w:val="none" w:sz="0" w:space="0" w:color="auto"/>
        <w:bottom w:val="none" w:sz="0" w:space="0" w:color="auto"/>
        <w:right w:val="none" w:sz="0" w:space="0" w:color="auto"/>
      </w:divBdr>
    </w:div>
    <w:div w:id="764039461">
      <w:bodyDiv w:val="1"/>
      <w:marLeft w:val="0"/>
      <w:marRight w:val="0"/>
      <w:marTop w:val="0"/>
      <w:marBottom w:val="0"/>
      <w:divBdr>
        <w:top w:val="none" w:sz="0" w:space="0" w:color="auto"/>
        <w:left w:val="none" w:sz="0" w:space="0" w:color="auto"/>
        <w:bottom w:val="none" w:sz="0" w:space="0" w:color="auto"/>
        <w:right w:val="none" w:sz="0" w:space="0" w:color="auto"/>
      </w:divBdr>
    </w:div>
    <w:div w:id="764493311">
      <w:bodyDiv w:val="1"/>
      <w:marLeft w:val="0"/>
      <w:marRight w:val="0"/>
      <w:marTop w:val="0"/>
      <w:marBottom w:val="0"/>
      <w:divBdr>
        <w:top w:val="none" w:sz="0" w:space="0" w:color="auto"/>
        <w:left w:val="none" w:sz="0" w:space="0" w:color="auto"/>
        <w:bottom w:val="none" w:sz="0" w:space="0" w:color="auto"/>
        <w:right w:val="none" w:sz="0" w:space="0" w:color="auto"/>
      </w:divBdr>
    </w:div>
    <w:div w:id="801965514">
      <w:bodyDiv w:val="1"/>
      <w:marLeft w:val="0"/>
      <w:marRight w:val="0"/>
      <w:marTop w:val="0"/>
      <w:marBottom w:val="0"/>
      <w:divBdr>
        <w:top w:val="none" w:sz="0" w:space="0" w:color="auto"/>
        <w:left w:val="none" w:sz="0" w:space="0" w:color="auto"/>
        <w:bottom w:val="none" w:sz="0" w:space="0" w:color="auto"/>
        <w:right w:val="none" w:sz="0" w:space="0" w:color="auto"/>
      </w:divBdr>
    </w:div>
    <w:div w:id="859466477">
      <w:bodyDiv w:val="1"/>
      <w:marLeft w:val="0"/>
      <w:marRight w:val="0"/>
      <w:marTop w:val="0"/>
      <w:marBottom w:val="0"/>
      <w:divBdr>
        <w:top w:val="none" w:sz="0" w:space="0" w:color="auto"/>
        <w:left w:val="none" w:sz="0" w:space="0" w:color="auto"/>
        <w:bottom w:val="none" w:sz="0" w:space="0" w:color="auto"/>
        <w:right w:val="none" w:sz="0" w:space="0" w:color="auto"/>
      </w:divBdr>
    </w:div>
    <w:div w:id="885020706">
      <w:bodyDiv w:val="1"/>
      <w:marLeft w:val="0"/>
      <w:marRight w:val="0"/>
      <w:marTop w:val="0"/>
      <w:marBottom w:val="0"/>
      <w:divBdr>
        <w:top w:val="none" w:sz="0" w:space="0" w:color="auto"/>
        <w:left w:val="none" w:sz="0" w:space="0" w:color="auto"/>
        <w:bottom w:val="none" w:sz="0" w:space="0" w:color="auto"/>
        <w:right w:val="none" w:sz="0" w:space="0" w:color="auto"/>
      </w:divBdr>
    </w:div>
    <w:div w:id="885868516">
      <w:bodyDiv w:val="1"/>
      <w:marLeft w:val="0"/>
      <w:marRight w:val="0"/>
      <w:marTop w:val="0"/>
      <w:marBottom w:val="0"/>
      <w:divBdr>
        <w:top w:val="none" w:sz="0" w:space="0" w:color="auto"/>
        <w:left w:val="none" w:sz="0" w:space="0" w:color="auto"/>
        <w:bottom w:val="none" w:sz="0" w:space="0" w:color="auto"/>
        <w:right w:val="none" w:sz="0" w:space="0" w:color="auto"/>
      </w:divBdr>
    </w:div>
    <w:div w:id="904216661">
      <w:bodyDiv w:val="1"/>
      <w:marLeft w:val="0"/>
      <w:marRight w:val="0"/>
      <w:marTop w:val="0"/>
      <w:marBottom w:val="0"/>
      <w:divBdr>
        <w:top w:val="none" w:sz="0" w:space="0" w:color="auto"/>
        <w:left w:val="none" w:sz="0" w:space="0" w:color="auto"/>
        <w:bottom w:val="none" w:sz="0" w:space="0" w:color="auto"/>
        <w:right w:val="none" w:sz="0" w:space="0" w:color="auto"/>
      </w:divBdr>
    </w:div>
    <w:div w:id="965162890">
      <w:bodyDiv w:val="1"/>
      <w:marLeft w:val="0"/>
      <w:marRight w:val="0"/>
      <w:marTop w:val="0"/>
      <w:marBottom w:val="0"/>
      <w:divBdr>
        <w:top w:val="none" w:sz="0" w:space="0" w:color="auto"/>
        <w:left w:val="none" w:sz="0" w:space="0" w:color="auto"/>
        <w:bottom w:val="none" w:sz="0" w:space="0" w:color="auto"/>
        <w:right w:val="none" w:sz="0" w:space="0" w:color="auto"/>
      </w:divBdr>
    </w:div>
    <w:div w:id="1031229167">
      <w:bodyDiv w:val="1"/>
      <w:marLeft w:val="0"/>
      <w:marRight w:val="0"/>
      <w:marTop w:val="0"/>
      <w:marBottom w:val="0"/>
      <w:divBdr>
        <w:top w:val="none" w:sz="0" w:space="0" w:color="auto"/>
        <w:left w:val="none" w:sz="0" w:space="0" w:color="auto"/>
        <w:bottom w:val="none" w:sz="0" w:space="0" w:color="auto"/>
        <w:right w:val="none" w:sz="0" w:space="0" w:color="auto"/>
      </w:divBdr>
    </w:div>
    <w:div w:id="1042897079">
      <w:bodyDiv w:val="1"/>
      <w:marLeft w:val="0"/>
      <w:marRight w:val="0"/>
      <w:marTop w:val="0"/>
      <w:marBottom w:val="0"/>
      <w:divBdr>
        <w:top w:val="none" w:sz="0" w:space="0" w:color="auto"/>
        <w:left w:val="none" w:sz="0" w:space="0" w:color="auto"/>
        <w:bottom w:val="none" w:sz="0" w:space="0" w:color="auto"/>
        <w:right w:val="none" w:sz="0" w:space="0" w:color="auto"/>
      </w:divBdr>
    </w:div>
    <w:div w:id="1072386879">
      <w:bodyDiv w:val="1"/>
      <w:marLeft w:val="0"/>
      <w:marRight w:val="0"/>
      <w:marTop w:val="0"/>
      <w:marBottom w:val="0"/>
      <w:divBdr>
        <w:top w:val="none" w:sz="0" w:space="0" w:color="auto"/>
        <w:left w:val="none" w:sz="0" w:space="0" w:color="auto"/>
        <w:bottom w:val="none" w:sz="0" w:space="0" w:color="auto"/>
        <w:right w:val="none" w:sz="0" w:space="0" w:color="auto"/>
      </w:divBdr>
    </w:div>
    <w:div w:id="1117993101">
      <w:bodyDiv w:val="1"/>
      <w:marLeft w:val="0"/>
      <w:marRight w:val="0"/>
      <w:marTop w:val="0"/>
      <w:marBottom w:val="0"/>
      <w:divBdr>
        <w:top w:val="none" w:sz="0" w:space="0" w:color="auto"/>
        <w:left w:val="none" w:sz="0" w:space="0" w:color="auto"/>
        <w:bottom w:val="none" w:sz="0" w:space="0" w:color="auto"/>
        <w:right w:val="none" w:sz="0" w:space="0" w:color="auto"/>
      </w:divBdr>
    </w:div>
    <w:div w:id="1133866877">
      <w:bodyDiv w:val="1"/>
      <w:marLeft w:val="0"/>
      <w:marRight w:val="0"/>
      <w:marTop w:val="0"/>
      <w:marBottom w:val="0"/>
      <w:divBdr>
        <w:top w:val="none" w:sz="0" w:space="0" w:color="auto"/>
        <w:left w:val="none" w:sz="0" w:space="0" w:color="auto"/>
        <w:bottom w:val="none" w:sz="0" w:space="0" w:color="auto"/>
        <w:right w:val="none" w:sz="0" w:space="0" w:color="auto"/>
      </w:divBdr>
    </w:div>
    <w:div w:id="1148014642">
      <w:bodyDiv w:val="1"/>
      <w:marLeft w:val="0"/>
      <w:marRight w:val="0"/>
      <w:marTop w:val="0"/>
      <w:marBottom w:val="0"/>
      <w:divBdr>
        <w:top w:val="none" w:sz="0" w:space="0" w:color="auto"/>
        <w:left w:val="none" w:sz="0" w:space="0" w:color="auto"/>
        <w:bottom w:val="none" w:sz="0" w:space="0" w:color="auto"/>
        <w:right w:val="none" w:sz="0" w:space="0" w:color="auto"/>
      </w:divBdr>
    </w:div>
    <w:div w:id="1234272150">
      <w:bodyDiv w:val="1"/>
      <w:marLeft w:val="0"/>
      <w:marRight w:val="0"/>
      <w:marTop w:val="0"/>
      <w:marBottom w:val="0"/>
      <w:divBdr>
        <w:top w:val="none" w:sz="0" w:space="0" w:color="auto"/>
        <w:left w:val="none" w:sz="0" w:space="0" w:color="auto"/>
        <w:bottom w:val="none" w:sz="0" w:space="0" w:color="auto"/>
        <w:right w:val="none" w:sz="0" w:space="0" w:color="auto"/>
      </w:divBdr>
    </w:div>
    <w:div w:id="1254973323">
      <w:bodyDiv w:val="1"/>
      <w:marLeft w:val="0"/>
      <w:marRight w:val="0"/>
      <w:marTop w:val="0"/>
      <w:marBottom w:val="0"/>
      <w:divBdr>
        <w:top w:val="none" w:sz="0" w:space="0" w:color="auto"/>
        <w:left w:val="none" w:sz="0" w:space="0" w:color="auto"/>
        <w:bottom w:val="none" w:sz="0" w:space="0" w:color="auto"/>
        <w:right w:val="none" w:sz="0" w:space="0" w:color="auto"/>
      </w:divBdr>
    </w:div>
    <w:div w:id="1275022665">
      <w:bodyDiv w:val="1"/>
      <w:marLeft w:val="0"/>
      <w:marRight w:val="0"/>
      <w:marTop w:val="0"/>
      <w:marBottom w:val="0"/>
      <w:divBdr>
        <w:top w:val="none" w:sz="0" w:space="0" w:color="auto"/>
        <w:left w:val="none" w:sz="0" w:space="0" w:color="auto"/>
        <w:bottom w:val="none" w:sz="0" w:space="0" w:color="auto"/>
        <w:right w:val="none" w:sz="0" w:space="0" w:color="auto"/>
      </w:divBdr>
    </w:div>
    <w:div w:id="1327703566">
      <w:bodyDiv w:val="1"/>
      <w:marLeft w:val="0"/>
      <w:marRight w:val="0"/>
      <w:marTop w:val="0"/>
      <w:marBottom w:val="0"/>
      <w:divBdr>
        <w:top w:val="none" w:sz="0" w:space="0" w:color="auto"/>
        <w:left w:val="none" w:sz="0" w:space="0" w:color="auto"/>
        <w:bottom w:val="none" w:sz="0" w:space="0" w:color="auto"/>
        <w:right w:val="none" w:sz="0" w:space="0" w:color="auto"/>
      </w:divBdr>
    </w:div>
    <w:div w:id="1367565445">
      <w:bodyDiv w:val="1"/>
      <w:marLeft w:val="0"/>
      <w:marRight w:val="0"/>
      <w:marTop w:val="0"/>
      <w:marBottom w:val="0"/>
      <w:divBdr>
        <w:top w:val="none" w:sz="0" w:space="0" w:color="auto"/>
        <w:left w:val="none" w:sz="0" w:space="0" w:color="auto"/>
        <w:bottom w:val="none" w:sz="0" w:space="0" w:color="auto"/>
        <w:right w:val="none" w:sz="0" w:space="0" w:color="auto"/>
      </w:divBdr>
      <w:divsChild>
        <w:div w:id="996347694">
          <w:marLeft w:val="0"/>
          <w:marRight w:val="0"/>
          <w:marTop w:val="0"/>
          <w:marBottom w:val="0"/>
          <w:divBdr>
            <w:top w:val="none" w:sz="0" w:space="0" w:color="auto"/>
            <w:left w:val="none" w:sz="0" w:space="0" w:color="auto"/>
            <w:bottom w:val="none" w:sz="0" w:space="0" w:color="auto"/>
            <w:right w:val="none" w:sz="0" w:space="0" w:color="auto"/>
          </w:divBdr>
          <w:divsChild>
            <w:div w:id="121117012">
              <w:marLeft w:val="0"/>
              <w:marRight w:val="0"/>
              <w:marTop w:val="0"/>
              <w:marBottom w:val="0"/>
              <w:divBdr>
                <w:top w:val="none" w:sz="0" w:space="0" w:color="auto"/>
                <w:left w:val="none" w:sz="0" w:space="0" w:color="auto"/>
                <w:bottom w:val="none" w:sz="0" w:space="0" w:color="auto"/>
                <w:right w:val="none" w:sz="0" w:space="0" w:color="auto"/>
              </w:divBdr>
              <w:divsChild>
                <w:div w:id="33888475">
                  <w:marLeft w:val="0"/>
                  <w:marRight w:val="0"/>
                  <w:marTop w:val="0"/>
                  <w:marBottom w:val="0"/>
                  <w:divBdr>
                    <w:top w:val="none" w:sz="0" w:space="0" w:color="auto"/>
                    <w:left w:val="none" w:sz="0" w:space="0" w:color="auto"/>
                    <w:bottom w:val="none" w:sz="0" w:space="0" w:color="auto"/>
                    <w:right w:val="none" w:sz="0" w:space="0" w:color="auto"/>
                  </w:divBdr>
                  <w:divsChild>
                    <w:div w:id="52167160">
                      <w:marLeft w:val="0"/>
                      <w:marRight w:val="0"/>
                      <w:marTop w:val="0"/>
                      <w:marBottom w:val="0"/>
                      <w:divBdr>
                        <w:top w:val="none" w:sz="0" w:space="0" w:color="auto"/>
                        <w:left w:val="none" w:sz="0" w:space="0" w:color="auto"/>
                        <w:bottom w:val="none" w:sz="0" w:space="0" w:color="auto"/>
                        <w:right w:val="none" w:sz="0" w:space="0" w:color="auto"/>
                      </w:divBdr>
                      <w:divsChild>
                        <w:div w:id="878663513">
                          <w:marLeft w:val="0"/>
                          <w:marRight w:val="0"/>
                          <w:marTop w:val="0"/>
                          <w:marBottom w:val="0"/>
                          <w:divBdr>
                            <w:top w:val="none" w:sz="0" w:space="0" w:color="auto"/>
                            <w:left w:val="none" w:sz="0" w:space="0" w:color="auto"/>
                            <w:bottom w:val="none" w:sz="0" w:space="0" w:color="auto"/>
                            <w:right w:val="none" w:sz="0" w:space="0" w:color="auto"/>
                          </w:divBdr>
                          <w:divsChild>
                            <w:div w:id="13653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877106">
      <w:bodyDiv w:val="1"/>
      <w:marLeft w:val="0"/>
      <w:marRight w:val="0"/>
      <w:marTop w:val="0"/>
      <w:marBottom w:val="0"/>
      <w:divBdr>
        <w:top w:val="none" w:sz="0" w:space="0" w:color="auto"/>
        <w:left w:val="none" w:sz="0" w:space="0" w:color="auto"/>
        <w:bottom w:val="none" w:sz="0" w:space="0" w:color="auto"/>
        <w:right w:val="none" w:sz="0" w:space="0" w:color="auto"/>
      </w:divBdr>
    </w:div>
    <w:div w:id="1426461164">
      <w:bodyDiv w:val="1"/>
      <w:marLeft w:val="0"/>
      <w:marRight w:val="0"/>
      <w:marTop w:val="0"/>
      <w:marBottom w:val="0"/>
      <w:divBdr>
        <w:top w:val="none" w:sz="0" w:space="0" w:color="auto"/>
        <w:left w:val="none" w:sz="0" w:space="0" w:color="auto"/>
        <w:bottom w:val="none" w:sz="0" w:space="0" w:color="auto"/>
        <w:right w:val="none" w:sz="0" w:space="0" w:color="auto"/>
      </w:divBdr>
    </w:div>
    <w:div w:id="1559167647">
      <w:bodyDiv w:val="1"/>
      <w:marLeft w:val="0"/>
      <w:marRight w:val="0"/>
      <w:marTop w:val="0"/>
      <w:marBottom w:val="0"/>
      <w:divBdr>
        <w:top w:val="none" w:sz="0" w:space="0" w:color="auto"/>
        <w:left w:val="none" w:sz="0" w:space="0" w:color="auto"/>
        <w:bottom w:val="none" w:sz="0" w:space="0" w:color="auto"/>
        <w:right w:val="none" w:sz="0" w:space="0" w:color="auto"/>
      </w:divBdr>
    </w:div>
    <w:div w:id="1574970361">
      <w:bodyDiv w:val="1"/>
      <w:marLeft w:val="0"/>
      <w:marRight w:val="0"/>
      <w:marTop w:val="0"/>
      <w:marBottom w:val="0"/>
      <w:divBdr>
        <w:top w:val="none" w:sz="0" w:space="0" w:color="auto"/>
        <w:left w:val="none" w:sz="0" w:space="0" w:color="auto"/>
        <w:bottom w:val="none" w:sz="0" w:space="0" w:color="auto"/>
        <w:right w:val="none" w:sz="0" w:space="0" w:color="auto"/>
      </w:divBdr>
    </w:div>
    <w:div w:id="1633553708">
      <w:bodyDiv w:val="1"/>
      <w:marLeft w:val="0"/>
      <w:marRight w:val="0"/>
      <w:marTop w:val="0"/>
      <w:marBottom w:val="0"/>
      <w:divBdr>
        <w:top w:val="none" w:sz="0" w:space="0" w:color="auto"/>
        <w:left w:val="none" w:sz="0" w:space="0" w:color="auto"/>
        <w:bottom w:val="none" w:sz="0" w:space="0" w:color="auto"/>
        <w:right w:val="none" w:sz="0" w:space="0" w:color="auto"/>
      </w:divBdr>
    </w:div>
    <w:div w:id="1696232369">
      <w:bodyDiv w:val="1"/>
      <w:marLeft w:val="0"/>
      <w:marRight w:val="0"/>
      <w:marTop w:val="0"/>
      <w:marBottom w:val="0"/>
      <w:divBdr>
        <w:top w:val="none" w:sz="0" w:space="0" w:color="auto"/>
        <w:left w:val="none" w:sz="0" w:space="0" w:color="auto"/>
        <w:bottom w:val="none" w:sz="0" w:space="0" w:color="auto"/>
        <w:right w:val="none" w:sz="0" w:space="0" w:color="auto"/>
      </w:divBdr>
    </w:div>
    <w:div w:id="1701666289">
      <w:bodyDiv w:val="1"/>
      <w:marLeft w:val="0"/>
      <w:marRight w:val="0"/>
      <w:marTop w:val="0"/>
      <w:marBottom w:val="0"/>
      <w:divBdr>
        <w:top w:val="none" w:sz="0" w:space="0" w:color="auto"/>
        <w:left w:val="none" w:sz="0" w:space="0" w:color="auto"/>
        <w:bottom w:val="none" w:sz="0" w:space="0" w:color="auto"/>
        <w:right w:val="none" w:sz="0" w:space="0" w:color="auto"/>
      </w:divBdr>
    </w:div>
    <w:div w:id="1712652473">
      <w:bodyDiv w:val="1"/>
      <w:marLeft w:val="0"/>
      <w:marRight w:val="0"/>
      <w:marTop w:val="0"/>
      <w:marBottom w:val="0"/>
      <w:divBdr>
        <w:top w:val="none" w:sz="0" w:space="0" w:color="auto"/>
        <w:left w:val="none" w:sz="0" w:space="0" w:color="auto"/>
        <w:bottom w:val="none" w:sz="0" w:space="0" w:color="auto"/>
        <w:right w:val="none" w:sz="0" w:space="0" w:color="auto"/>
      </w:divBdr>
    </w:div>
    <w:div w:id="1740591960">
      <w:bodyDiv w:val="1"/>
      <w:marLeft w:val="0"/>
      <w:marRight w:val="0"/>
      <w:marTop w:val="0"/>
      <w:marBottom w:val="0"/>
      <w:divBdr>
        <w:top w:val="none" w:sz="0" w:space="0" w:color="auto"/>
        <w:left w:val="none" w:sz="0" w:space="0" w:color="auto"/>
        <w:bottom w:val="none" w:sz="0" w:space="0" w:color="auto"/>
        <w:right w:val="none" w:sz="0" w:space="0" w:color="auto"/>
      </w:divBdr>
    </w:div>
    <w:div w:id="1755854698">
      <w:bodyDiv w:val="1"/>
      <w:marLeft w:val="0"/>
      <w:marRight w:val="0"/>
      <w:marTop w:val="0"/>
      <w:marBottom w:val="0"/>
      <w:divBdr>
        <w:top w:val="none" w:sz="0" w:space="0" w:color="auto"/>
        <w:left w:val="none" w:sz="0" w:space="0" w:color="auto"/>
        <w:bottom w:val="none" w:sz="0" w:space="0" w:color="auto"/>
        <w:right w:val="none" w:sz="0" w:space="0" w:color="auto"/>
      </w:divBdr>
    </w:div>
    <w:div w:id="1794444462">
      <w:bodyDiv w:val="1"/>
      <w:marLeft w:val="0"/>
      <w:marRight w:val="0"/>
      <w:marTop w:val="0"/>
      <w:marBottom w:val="0"/>
      <w:divBdr>
        <w:top w:val="none" w:sz="0" w:space="0" w:color="auto"/>
        <w:left w:val="none" w:sz="0" w:space="0" w:color="auto"/>
        <w:bottom w:val="none" w:sz="0" w:space="0" w:color="auto"/>
        <w:right w:val="none" w:sz="0" w:space="0" w:color="auto"/>
      </w:divBdr>
    </w:div>
    <w:div w:id="1804545092">
      <w:bodyDiv w:val="1"/>
      <w:marLeft w:val="0"/>
      <w:marRight w:val="0"/>
      <w:marTop w:val="0"/>
      <w:marBottom w:val="0"/>
      <w:divBdr>
        <w:top w:val="none" w:sz="0" w:space="0" w:color="auto"/>
        <w:left w:val="none" w:sz="0" w:space="0" w:color="auto"/>
        <w:bottom w:val="none" w:sz="0" w:space="0" w:color="auto"/>
        <w:right w:val="none" w:sz="0" w:space="0" w:color="auto"/>
      </w:divBdr>
    </w:div>
    <w:div w:id="1823618841">
      <w:bodyDiv w:val="1"/>
      <w:marLeft w:val="0"/>
      <w:marRight w:val="0"/>
      <w:marTop w:val="0"/>
      <w:marBottom w:val="0"/>
      <w:divBdr>
        <w:top w:val="none" w:sz="0" w:space="0" w:color="auto"/>
        <w:left w:val="none" w:sz="0" w:space="0" w:color="auto"/>
        <w:bottom w:val="none" w:sz="0" w:space="0" w:color="auto"/>
        <w:right w:val="none" w:sz="0" w:space="0" w:color="auto"/>
      </w:divBdr>
    </w:div>
    <w:div w:id="1888641617">
      <w:bodyDiv w:val="1"/>
      <w:marLeft w:val="0"/>
      <w:marRight w:val="0"/>
      <w:marTop w:val="0"/>
      <w:marBottom w:val="0"/>
      <w:divBdr>
        <w:top w:val="none" w:sz="0" w:space="0" w:color="auto"/>
        <w:left w:val="none" w:sz="0" w:space="0" w:color="auto"/>
        <w:bottom w:val="none" w:sz="0" w:space="0" w:color="auto"/>
        <w:right w:val="none" w:sz="0" w:space="0" w:color="auto"/>
      </w:divBdr>
    </w:div>
    <w:div w:id="1889760924">
      <w:bodyDiv w:val="1"/>
      <w:marLeft w:val="0"/>
      <w:marRight w:val="0"/>
      <w:marTop w:val="0"/>
      <w:marBottom w:val="0"/>
      <w:divBdr>
        <w:top w:val="none" w:sz="0" w:space="0" w:color="auto"/>
        <w:left w:val="none" w:sz="0" w:space="0" w:color="auto"/>
        <w:bottom w:val="none" w:sz="0" w:space="0" w:color="auto"/>
        <w:right w:val="none" w:sz="0" w:space="0" w:color="auto"/>
      </w:divBdr>
    </w:div>
    <w:div w:id="1897472555">
      <w:bodyDiv w:val="1"/>
      <w:marLeft w:val="0"/>
      <w:marRight w:val="0"/>
      <w:marTop w:val="0"/>
      <w:marBottom w:val="0"/>
      <w:divBdr>
        <w:top w:val="none" w:sz="0" w:space="0" w:color="auto"/>
        <w:left w:val="none" w:sz="0" w:space="0" w:color="auto"/>
        <w:bottom w:val="none" w:sz="0" w:space="0" w:color="auto"/>
        <w:right w:val="none" w:sz="0" w:space="0" w:color="auto"/>
      </w:divBdr>
    </w:div>
    <w:div w:id="1924949128">
      <w:bodyDiv w:val="1"/>
      <w:marLeft w:val="0"/>
      <w:marRight w:val="0"/>
      <w:marTop w:val="0"/>
      <w:marBottom w:val="0"/>
      <w:divBdr>
        <w:top w:val="none" w:sz="0" w:space="0" w:color="auto"/>
        <w:left w:val="none" w:sz="0" w:space="0" w:color="auto"/>
        <w:bottom w:val="none" w:sz="0" w:space="0" w:color="auto"/>
        <w:right w:val="none" w:sz="0" w:space="0" w:color="auto"/>
      </w:divBdr>
    </w:div>
    <w:div w:id="1992519792">
      <w:bodyDiv w:val="1"/>
      <w:marLeft w:val="0"/>
      <w:marRight w:val="0"/>
      <w:marTop w:val="0"/>
      <w:marBottom w:val="0"/>
      <w:divBdr>
        <w:top w:val="none" w:sz="0" w:space="0" w:color="auto"/>
        <w:left w:val="none" w:sz="0" w:space="0" w:color="auto"/>
        <w:bottom w:val="none" w:sz="0" w:space="0" w:color="auto"/>
        <w:right w:val="none" w:sz="0" w:space="0" w:color="auto"/>
      </w:divBdr>
    </w:div>
    <w:div w:id="2015302554">
      <w:bodyDiv w:val="1"/>
      <w:marLeft w:val="0"/>
      <w:marRight w:val="0"/>
      <w:marTop w:val="0"/>
      <w:marBottom w:val="0"/>
      <w:divBdr>
        <w:top w:val="none" w:sz="0" w:space="0" w:color="auto"/>
        <w:left w:val="none" w:sz="0" w:space="0" w:color="auto"/>
        <w:bottom w:val="none" w:sz="0" w:space="0" w:color="auto"/>
        <w:right w:val="none" w:sz="0" w:space="0" w:color="auto"/>
      </w:divBdr>
    </w:div>
    <w:div w:id="2023823996">
      <w:bodyDiv w:val="1"/>
      <w:marLeft w:val="0"/>
      <w:marRight w:val="0"/>
      <w:marTop w:val="0"/>
      <w:marBottom w:val="0"/>
      <w:divBdr>
        <w:top w:val="none" w:sz="0" w:space="0" w:color="auto"/>
        <w:left w:val="none" w:sz="0" w:space="0" w:color="auto"/>
        <w:bottom w:val="none" w:sz="0" w:space="0" w:color="auto"/>
        <w:right w:val="none" w:sz="0" w:space="0" w:color="auto"/>
      </w:divBdr>
    </w:div>
    <w:div w:id="2026589354">
      <w:bodyDiv w:val="1"/>
      <w:marLeft w:val="0"/>
      <w:marRight w:val="0"/>
      <w:marTop w:val="0"/>
      <w:marBottom w:val="0"/>
      <w:divBdr>
        <w:top w:val="none" w:sz="0" w:space="0" w:color="auto"/>
        <w:left w:val="none" w:sz="0" w:space="0" w:color="auto"/>
        <w:bottom w:val="none" w:sz="0" w:space="0" w:color="auto"/>
        <w:right w:val="none" w:sz="0" w:space="0" w:color="auto"/>
      </w:divBdr>
    </w:div>
    <w:div w:id="2043942172">
      <w:bodyDiv w:val="1"/>
      <w:marLeft w:val="0"/>
      <w:marRight w:val="0"/>
      <w:marTop w:val="0"/>
      <w:marBottom w:val="0"/>
      <w:divBdr>
        <w:top w:val="none" w:sz="0" w:space="0" w:color="auto"/>
        <w:left w:val="none" w:sz="0" w:space="0" w:color="auto"/>
        <w:bottom w:val="none" w:sz="0" w:space="0" w:color="auto"/>
        <w:right w:val="none" w:sz="0" w:space="0" w:color="auto"/>
      </w:divBdr>
    </w:div>
    <w:div w:id="2067799100">
      <w:bodyDiv w:val="1"/>
      <w:marLeft w:val="0"/>
      <w:marRight w:val="0"/>
      <w:marTop w:val="0"/>
      <w:marBottom w:val="0"/>
      <w:divBdr>
        <w:top w:val="none" w:sz="0" w:space="0" w:color="auto"/>
        <w:left w:val="none" w:sz="0" w:space="0" w:color="auto"/>
        <w:bottom w:val="none" w:sz="0" w:space="0" w:color="auto"/>
        <w:right w:val="none" w:sz="0" w:space="0" w:color="auto"/>
      </w:divBdr>
    </w:div>
    <w:div w:id="2071807058">
      <w:bodyDiv w:val="1"/>
      <w:marLeft w:val="0"/>
      <w:marRight w:val="0"/>
      <w:marTop w:val="0"/>
      <w:marBottom w:val="0"/>
      <w:divBdr>
        <w:top w:val="none" w:sz="0" w:space="0" w:color="auto"/>
        <w:left w:val="none" w:sz="0" w:space="0" w:color="auto"/>
        <w:bottom w:val="none" w:sz="0" w:space="0" w:color="auto"/>
        <w:right w:val="none" w:sz="0" w:space="0" w:color="auto"/>
      </w:divBdr>
    </w:div>
    <w:div w:id="2095122266">
      <w:bodyDiv w:val="1"/>
      <w:marLeft w:val="0"/>
      <w:marRight w:val="0"/>
      <w:marTop w:val="0"/>
      <w:marBottom w:val="0"/>
      <w:divBdr>
        <w:top w:val="none" w:sz="0" w:space="0" w:color="auto"/>
        <w:left w:val="none" w:sz="0" w:space="0" w:color="auto"/>
        <w:bottom w:val="none" w:sz="0" w:space="0" w:color="auto"/>
        <w:right w:val="none" w:sz="0" w:space="0" w:color="auto"/>
      </w:divBdr>
    </w:div>
    <w:div w:id="2111319495">
      <w:bodyDiv w:val="1"/>
      <w:marLeft w:val="0"/>
      <w:marRight w:val="0"/>
      <w:marTop w:val="0"/>
      <w:marBottom w:val="0"/>
      <w:divBdr>
        <w:top w:val="none" w:sz="0" w:space="0" w:color="auto"/>
        <w:left w:val="none" w:sz="0" w:space="0" w:color="auto"/>
        <w:bottom w:val="none" w:sz="0" w:space="0" w:color="auto"/>
        <w:right w:val="none" w:sz="0" w:space="0" w:color="auto"/>
      </w:divBdr>
    </w:div>
    <w:div w:id="2125415963">
      <w:bodyDiv w:val="1"/>
      <w:marLeft w:val="0"/>
      <w:marRight w:val="0"/>
      <w:marTop w:val="0"/>
      <w:marBottom w:val="0"/>
      <w:divBdr>
        <w:top w:val="none" w:sz="0" w:space="0" w:color="auto"/>
        <w:left w:val="none" w:sz="0" w:space="0" w:color="auto"/>
        <w:bottom w:val="none" w:sz="0" w:space="0" w:color="auto"/>
        <w:right w:val="none" w:sz="0" w:space="0" w:color="auto"/>
      </w:divBdr>
    </w:div>
    <w:div w:id="2132354272">
      <w:bodyDiv w:val="1"/>
      <w:marLeft w:val="0"/>
      <w:marRight w:val="0"/>
      <w:marTop w:val="0"/>
      <w:marBottom w:val="0"/>
      <w:divBdr>
        <w:top w:val="none" w:sz="0" w:space="0" w:color="auto"/>
        <w:left w:val="none" w:sz="0" w:space="0" w:color="auto"/>
        <w:bottom w:val="none" w:sz="0" w:space="0" w:color="auto"/>
        <w:right w:val="none" w:sz="0" w:space="0" w:color="auto"/>
      </w:divBdr>
    </w:div>
    <w:div w:id="2132822510">
      <w:bodyDiv w:val="1"/>
      <w:marLeft w:val="0"/>
      <w:marRight w:val="0"/>
      <w:marTop w:val="0"/>
      <w:marBottom w:val="0"/>
      <w:divBdr>
        <w:top w:val="none" w:sz="0" w:space="0" w:color="auto"/>
        <w:left w:val="none" w:sz="0" w:space="0" w:color="auto"/>
        <w:bottom w:val="none" w:sz="0" w:space="0" w:color="auto"/>
        <w:right w:val="none" w:sz="0" w:space="0" w:color="auto"/>
      </w:divBdr>
    </w:div>
    <w:div w:id="214041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is.mantojums.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mk.gov.lv/sites/default/files/editor/konsultativo_padomju_darbibas_vadlinijas_v1.2.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ihards.Antonevics@mantojum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8D5C48735B0EB4E824764C6F04B4EE8" ma:contentTypeVersion="2" ma:contentTypeDescription="Izveidot jaunu dokumentu." ma:contentTypeScope="" ma:versionID="faa3dceea36924e441b32997d343b45d">
  <xsd:schema xmlns:xsd="http://www.w3.org/2001/XMLSchema" xmlns:xs="http://www.w3.org/2001/XMLSchema" xmlns:p="http://schemas.microsoft.com/office/2006/metadata/properties" targetNamespace="http://schemas.microsoft.com/office/2006/metadata/properties" ma:root="true" ma:fieldsID="39dc6d94810d549899ad4aaecabc41f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C3874-BD25-49ED-9ACA-A38D3AFC9B7A}">
  <ds:schemaRefs>
    <ds:schemaRef ds:uri="http://purl.org/dc/elements/1.1/"/>
    <ds:schemaRef ds:uri="http://schemas.openxmlformats.org/package/2006/metadata/core-properties"/>
    <ds:schemaRef ds:uri="http://purl.org/dc/dcmitype/"/>
    <ds:schemaRef ds:uri="http://purl.org/dc/terms/"/>
    <ds:schemaRef ds:uri="http://www.w3.org/XML/1998/namespac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2B4067C0-CA01-4F9C-92C8-BE4BFCB5D8F1}">
  <ds:schemaRefs>
    <ds:schemaRef ds:uri="http://schemas.microsoft.com/sharepoint/v3/contenttype/forms"/>
  </ds:schemaRefs>
</ds:datastoreItem>
</file>

<file path=customXml/itemProps3.xml><?xml version="1.0" encoding="utf-8"?>
<ds:datastoreItem xmlns:ds="http://schemas.openxmlformats.org/officeDocument/2006/customXml" ds:itemID="{7BB32E37-835A-4BB6-8077-308EC8349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1200810-1651-4B19-B248-AA7BDBCF1E8C}">
  <ds:schemaRefs>
    <ds:schemaRef ds:uri="http://schemas.openxmlformats.org/officeDocument/2006/bibliography"/>
  </ds:schemaRefs>
</ds:datastoreItem>
</file>

<file path=customXml/itemProps5.xml><?xml version="1.0" encoding="utf-8"?>
<ds:datastoreItem xmlns:ds="http://schemas.openxmlformats.org/officeDocument/2006/customXml" ds:itemID="{A1305D62-A111-4972-9D2A-C42BE03BA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171</Pages>
  <Words>197321</Words>
  <Characters>112473</Characters>
  <Application>Microsoft Office Word</Application>
  <DocSecurity>0</DocSecurity>
  <Lines>937</Lines>
  <Paragraphs>618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Grozījumi Ministru kabineta 2003.gada 26.augusta noteikumos Nr.473 „Kārtība, kādā kultūras pieminekļi iekļaujami valsts aizsargājamo kultūras pieminekļu sarakstā un izslēdzami no valsts aizsargājamo kultūras pieminekļu saraksta”</vt:lpstr>
    </vt:vector>
  </TitlesOfParts>
  <Company>LR Kultūras Ministrija</Company>
  <LinksUpToDate>false</LinksUpToDate>
  <CharactersWithSpaces>309176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Izziņa par atzinumos sniegtajiem iebildumiem</dc:subject>
  <dc:creator>Marija Dudareva</dc:creator>
  <cp:keywords>KMIzz_160919_groz_473</cp:keywords>
  <dc:description>M.Dudareva
Tālr.67229400
Marija.Dudareva@mantojums.lv</dc:description>
  <cp:lastModifiedBy>Lelde Puisāne</cp:lastModifiedBy>
  <cp:revision>72</cp:revision>
  <cp:lastPrinted>2020-05-12T09:43:00Z</cp:lastPrinted>
  <dcterms:created xsi:type="dcterms:W3CDTF">2020-11-02T08:35:00Z</dcterms:created>
  <dcterms:modified xsi:type="dcterms:W3CDTF">2020-11-02T14:37:00Z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0x010100C8D5C48735B0EB4E824764C6F04B4EE8</vt:lpwstr>
  </property>
</Properties>
</file>