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6FD1" w14:textId="53993DCB" w:rsidR="009337FB" w:rsidRPr="00AF52B8" w:rsidRDefault="00197293" w:rsidP="008243A5">
      <w:pPr>
        <w:spacing w:after="0" w:line="240" w:lineRule="auto"/>
        <w:jc w:val="center"/>
        <w:rPr>
          <w:rFonts w:ascii="Times New Roman" w:hAnsi="Times New Roman" w:cs="Times New Roman"/>
          <w:b/>
          <w:bCs/>
          <w:sz w:val="28"/>
          <w:szCs w:val="28"/>
          <w:shd w:val="clear" w:color="auto" w:fill="FFFFFF"/>
        </w:rPr>
      </w:pPr>
      <w:r>
        <w:rPr>
          <w:rFonts w:ascii="Times New Roman" w:eastAsia="Times New Roman" w:hAnsi="Times New Roman" w:cs="Times New Roman"/>
          <w:b/>
          <w:bCs/>
          <w:sz w:val="28"/>
          <w:szCs w:val="28"/>
        </w:rPr>
        <w:t xml:space="preserve">Par </w:t>
      </w:r>
      <w:r w:rsidR="009337FB" w:rsidRPr="00AF52B8">
        <w:rPr>
          <w:rFonts w:ascii="Times New Roman" w:hAnsi="Times New Roman" w:cs="Times New Roman"/>
          <w:b/>
          <w:bCs/>
          <w:sz w:val="28"/>
          <w:szCs w:val="28"/>
          <w:shd w:val="clear" w:color="auto" w:fill="FFFFFF"/>
        </w:rPr>
        <w:t>Rīcības plān</w:t>
      </w:r>
      <w:r>
        <w:rPr>
          <w:rFonts w:ascii="Times New Roman" w:hAnsi="Times New Roman" w:cs="Times New Roman"/>
          <w:b/>
          <w:bCs/>
          <w:sz w:val="28"/>
          <w:szCs w:val="28"/>
          <w:shd w:val="clear" w:color="auto" w:fill="FFFFFF"/>
        </w:rPr>
        <w:t>ā</w:t>
      </w:r>
      <w:r w:rsidR="007A59D1">
        <w:rPr>
          <w:rFonts w:ascii="Times New Roman" w:hAnsi="Times New Roman" w:cs="Times New Roman"/>
          <w:b/>
          <w:bCs/>
          <w:sz w:val="28"/>
          <w:szCs w:val="28"/>
          <w:shd w:val="clear" w:color="auto" w:fill="FFFFFF"/>
        </w:rPr>
        <w:t xml:space="preserve"> </w:t>
      </w:r>
      <w:r w:rsidR="009337FB" w:rsidRPr="00AF52B8">
        <w:rPr>
          <w:rFonts w:ascii="Times New Roman" w:hAnsi="Times New Roman" w:cs="Times New Roman"/>
          <w:b/>
          <w:bCs/>
          <w:sz w:val="28"/>
          <w:szCs w:val="28"/>
          <w:shd w:val="clear" w:color="auto" w:fill="FFFFFF"/>
        </w:rPr>
        <w:t>Covid-19 izplatības ierobežošanai ilgstošas sociālās aprūpes un sociālās rehabilitācijas institūcijās</w:t>
      </w:r>
      <w:r>
        <w:rPr>
          <w:rFonts w:ascii="Times New Roman" w:hAnsi="Times New Roman" w:cs="Times New Roman"/>
          <w:b/>
          <w:bCs/>
          <w:sz w:val="28"/>
          <w:szCs w:val="28"/>
          <w:shd w:val="clear" w:color="auto" w:fill="FFFFFF"/>
        </w:rPr>
        <w:t xml:space="preserve"> noteikto </w:t>
      </w:r>
      <w:r w:rsidR="009337FB" w:rsidRPr="00AF52B8">
        <w:rPr>
          <w:rFonts w:ascii="Times New Roman" w:hAnsi="Times New Roman" w:cs="Times New Roman"/>
          <w:b/>
          <w:bCs/>
          <w:sz w:val="28"/>
          <w:szCs w:val="28"/>
          <w:shd w:val="clear" w:color="auto" w:fill="FFFFFF"/>
        </w:rPr>
        <w:t>uzdevum</w:t>
      </w:r>
      <w:r>
        <w:rPr>
          <w:rFonts w:ascii="Times New Roman" w:hAnsi="Times New Roman" w:cs="Times New Roman"/>
          <w:b/>
          <w:bCs/>
          <w:sz w:val="28"/>
          <w:szCs w:val="28"/>
          <w:shd w:val="clear" w:color="auto" w:fill="FFFFFF"/>
        </w:rPr>
        <w:t>u</w:t>
      </w:r>
      <w:r w:rsidR="009337FB" w:rsidRPr="00AF52B8">
        <w:rPr>
          <w:rFonts w:ascii="Times New Roman" w:hAnsi="Times New Roman" w:cs="Times New Roman"/>
          <w:b/>
          <w:bCs/>
          <w:sz w:val="28"/>
          <w:szCs w:val="28"/>
          <w:shd w:val="clear" w:color="auto" w:fill="FFFFFF"/>
        </w:rPr>
        <w:t xml:space="preserve"> izpild</w:t>
      </w:r>
      <w:r>
        <w:rPr>
          <w:rFonts w:ascii="Times New Roman" w:hAnsi="Times New Roman" w:cs="Times New Roman"/>
          <w:b/>
          <w:bCs/>
          <w:sz w:val="28"/>
          <w:szCs w:val="28"/>
          <w:shd w:val="clear" w:color="auto" w:fill="FFFFFF"/>
        </w:rPr>
        <w:t>i</w:t>
      </w:r>
      <w:r w:rsidR="009337FB" w:rsidRPr="00AF52B8">
        <w:rPr>
          <w:rFonts w:ascii="Times New Roman" w:hAnsi="Times New Roman" w:cs="Times New Roman"/>
          <w:b/>
          <w:bCs/>
          <w:sz w:val="28"/>
          <w:szCs w:val="28"/>
          <w:shd w:val="clear" w:color="auto" w:fill="FFFFFF"/>
        </w:rPr>
        <w:t xml:space="preserve"> </w:t>
      </w:r>
      <w:r w:rsidR="00CE5483">
        <w:rPr>
          <w:rFonts w:ascii="Times New Roman" w:hAnsi="Times New Roman" w:cs="Times New Roman"/>
          <w:b/>
          <w:bCs/>
          <w:sz w:val="28"/>
          <w:szCs w:val="28"/>
          <w:shd w:val="clear" w:color="auto" w:fill="FFFFFF"/>
        </w:rPr>
        <w:t xml:space="preserve">laika periodā no </w:t>
      </w:r>
      <w:r w:rsidR="00CE5483" w:rsidRPr="00CE5483">
        <w:rPr>
          <w:rFonts w:ascii="Times New Roman" w:hAnsi="Times New Roman" w:cs="Times New Roman"/>
          <w:b/>
          <w:bCs/>
          <w:sz w:val="28"/>
          <w:szCs w:val="28"/>
          <w:u w:val="single"/>
          <w:shd w:val="clear" w:color="auto" w:fill="FFFFFF"/>
        </w:rPr>
        <w:t>06.02.2021. līdz 26.02.2020.</w:t>
      </w:r>
    </w:p>
    <w:p w14:paraId="320541C5" w14:textId="77777777" w:rsidR="009337FB" w:rsidRPr="002C2C0E" w:rsidRDefault="009337FB" w:rsidP="00123BC1">
      <w:pPr>
        <w:spacing w:after="0" w:line="240" w:lineRule="auto"/>
        <w:jc w:val="both"/>
        <w:rPr>
          <w:rFonts w:ascii="Times New Roman" w:hAnsi="Times New Roman" w:cs="Times New Roman"/>
          <w:bCs/>
          <w:sz w:val="26"/>
          <w:szCs w:val="26"/>
        </w:rPr>
      </w:pPr>
    </w:p>
    <w:p w14:paraId="0EB8E269" w14:textId="1FE36566" w:rsidR="009337FB" w:rsidRPr="009337FB" w:rsidRDefault="007A59D1" w:rsidP="00123BC1">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Rīcības plāna Covid-19 izplatības ierobežošanai ilgstošas sociālās aprūpes un sociālās rehabilitācijas institūcijās (turpmāk – Rīcības plāns)</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w:t>
      </w:r>
      <w:r w:rsidR="009337FB" w:rsidRPr="009337FB">
        <w:rPr>
          <w:rFonts w:ascii="Times New Roman" w:hAnsi="Times New Roman" w:cs="Times New Roman"/>
          <w:bCs/>
          <w:sz w:val="26"/>
          <w:szCs w:val="26"/>
        </w:rPr>
        <w:t xml:space="preserve">noteiktie pasākumi Covid-19 infekcijas izplatības ierobežošanai ilgstošas sociālās aprūpes un sociālās rehabilitācijas institūcijās </w:t>
      </w:r>
      <w:r w:rsidR="008354C3" w:rsidRPr="007A59D1">
        <w:rPr>
          <w:rFonts w:ascii="Times New Roman" w:hAnsi="Times New Roman" w:cs="Times New Roman"/>
          <w:sz w:val="26"/>
          <w:szCs w:val="26"/>
        </w:rPr>
        <w:t>(turpmāk – ilgstošas sociālās aprūpes institūcijas</w:t>
      </w:r>
      <w:r w:rsidR="008354C3">
        <w:rPr>
          <w:rFonts w:ascii="Times New Roman" w:hAnsi="Times New Roman" w:cs="Times New Roman"/>
          <w:bCs/>
          <w:sz w:val="26"/>
          <w:szCs w:val="26"/>
        </w:rPr>
        <w:t xml:space="preserve">) </w:t>
      </w:r>
      <w:r w:rsidR="009337FB" w:rsidRPr="009337FB">
        <w:rPr>
          <w:rFonts w:ascii="Times New Roman" w:hAnsi="Times New Roman" w:cs="Times New Roman"/>
          <w:bCs/>
          <w:sz w:val="26"/>
          <w:szCs w:val="26"/>
        </w:rPr>
        <w:t>īsteno koordinētas darbības šādos mērķētos rīcības virzienos:</w:t>
      </w:r>
    </w:p>
    <w:p w14:paraId="65D28054"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Operatīvo jautājumu risināšana,</w:t>
      </w:r>
    </w:p>
    <w:p w14:paraId="5791FA78"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Situācijas monitorings un kontrole,</w:t>
      </w:r>
    </w:p>
    <w:p w14:paraId="1642B346"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Epidemioloģisko drošības prasību ievērošana,</w:t>
      </w:r>
    </w:p>
    <w:p w14:paraId="17E44A91"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Infekcijas izplatības </w:t>
      </w:r>
      <w:proofErr w:type="spellStart"/>
      <w:r w:rsidRPr="009337FB">
        <w:rPr>
          <w:rFonts w:ascii="Times New Roman" w:hAnsi="Times New Roman" w:cs="Times New Roman"/>
          <w:bCs/>
          <w:sz w:val="26"/>
          <w:szCs w:val="26"/>
        </w:rPr>
        <w:t>prevencija</w:t>
      </w:r>
      <w:proofErr w:type="spellEnd"/>
      <w:r w:rsidRPr="009337FB">
        <w:rPr>
          <w:rFonts w:ascii="Times New Roman" w:hAnsi="Times New Roman" w:cs="Times New Roman"/>
          <w:bCs/>
          <w:sz w:val="26"/>
          <w:szCs w:val="26"/>
        </w:rPr>
        <w:t>,</w:t>
      </w:r>
    </w:p>
    <w:p w14:paraId="2C0D50C1"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Atbalsts ilgstošas sociālās aprūpes institūciju darbiniekiem, </w:t>
      </w:r>
    </w:p>
    <w:p w14:paraId="15DFB8CF"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Komunikācija ar klientu tuviniekiem un institūcijām,</w:t>
      </w:r>
    </w:p>
    <w:p w14:paraId="42C1959F" w14:textId="77777777" w:rsidR="009337FB" w:rsidRPr="009337FB" w:rsidRDefault="009337FB" w:rsidP="00123BC1">
      <w:pPr>
        <w:pStyle w:val="ListParagraph"/>
        <w:numPr>
          <w:ilvl w:val="0"/>
          <w:numId w:val="3"/>
        </w:numPr>
        <w:ind w:left="714" w:hanging="357"/>
        <w:jc w:val="both"/>
        <w:rPr>
          <w:rFonts w:ascii="Times New Roman" w:hAnsi="Times New Roman" w:cs="Times New Roman"/>
          <w:bCs/>
          <w:sz w:val="26"/>
          <w:szCs w:val="26"/>
        </w:rPr>
      </w:pPr>
      <w:r w:rsidRPr="009337FB">
        <w:rPr>
          <w:rFonts w:ascii="Times New Roman" w:hAnsi="Times New Roman" w:cs="Times New Roman"/>
          <w:bCs/>
          <w:sz w:val="26"/>
          <w:szCs w:val="26"/>
        </w:rPr>
        <w:t xml:space="preserve">Izejas pasākumi. </w:t>
      </w:r>
    </w:p>
    <w:p w14:paraId="1795C5FD" w14:textId="77777777" w:rsidR="009337FB" w:rsidRPr="009337FB" w:rsidRDefault="009337FB" w:rsidP="00123BC1">
      <w:pPr>
        <w:spacing w:after="0" w:line="240" w:lineRule="auto"/>
        <w:jc w:val="both"/>
        <w:rPr>
          <w:rFonts w:ascii="Times New Roman" w:hAnsi="Times New Roman" w:cs="Times New Roman"/>
          <w:bCs/>
          <w:sz w:val="26"/>
          <w:szCs w:val="26"/>
          <w:highlight w:val="yellow"/>
        </w:rPr>
      </w:pPr>
    </w:p>
    <w:p w14:paraId="67D92A7D" w14:textId="63C8F551" w:rsidR="009337FB" w:rsidRDefault="009337FB" w:rsidP="00123BC1">
      <w:pPr>
        <w:spacing w:after="0" w:line="240" w:lineRule="auto"/>
        <w:jc w:val="both"/>
        <w:rPr>
          <w:rFonts w:ascii="Times New Roman" w:hAnsi="Times New Roman" w:cs="Times New Roman"/>
          <w:sz w:val="26"/>
          <w:szCs w:val="26"/>
        </w:rPr>
      </w:pPr>
      <w:r w:rsidRPr="009337FB">
        <w:rPr>
          <w:rFonts w:ascii="Times New Roman" w:hAnsi="Times New Roman" w:cs="Times New Roman"/>
          <w:sz w:val="26"/>
          <w:szCs w:val="26"/>
        </w:rPr>
        <w:t xml:space="preserve">Rīcības plānā noteikto pasākumu īstenošanā iesaistītās institūcijas ir </w:t>
      </w:r>
      <w:r w:rsidR="007A59D1">
        <w:rPr>
          <w:rFonts w:ascii="Times New Roman" w:hAnsi="Times New Roman" w:cs="Times New Roman"/>
          <w:sz w:val="26"/>
          <w:szCs w:val="26"/>
        </w:rPr>
        <w:t xml:space="preserve">Labklājības ministrija (turpmāk – </w:t>
      </w:r>
      <w:r w:rsidRPr="009337FB">
        <w:rPr>
          <w:rFonts w:ascii="Times New Roman" w:hAnsi="Times New Roman" w:cs="Times New Roman"/>
          <w:sz w:val="26"/>
          <w:szCs w:val="26"/>
        </w:rPr>
        <w:t>LM</w:t>
      </w:r>
      <w:r w:rsidR="007A59D1">
        <w:rPr>
          <w:rFonts w:ascii="Times New Roman" w:hAnsi="Times New Roman" w:cs="Times New Roman"/>
          <w:sz w:val="26"/>
          <w:szCs w:val="26"/>
        </w:rPr>
        <w:t>)</w:t>
      </w:r>
      <w:r w:rsidRPr="009337FB">
        <w:rPr>
          <w:rFonts w:ascii="Times New Roman" w:hAnsi="Times New Roman" w:cs="Times New Roman"/>
          <w:sz w:val="26"/>
          <w:szCs w:val="26"/>
        </w:rPr>
        <w:t>,</w:t>
      </w:r>
      <w:r w:rsidR="007A59D1">
        <w:rPr>
          <w:rFonts w:ascii="Times New Roman" w:hAnsi="Times New Roman" w:cs="Times New Roman"/>
          <w:sz w:val="26"/>
          <w:szCs w:val="26"/>
        </w:rPr>
        <w:t xml:space="preserve"> Veselības ministrija (turpmāk – VM)</w:t>
      </w:r>
      <w:r w:rsidRPr="009337FB">
        <w:rPr>
          <w:rFonts w:ascii="Times New Roman" w:hAnsi="Times New Roman" w:cs="Times New Roman"/>
          <w:sz w:val="26"/>
          <w:szCs w:val="26"/>
        </w:rPr>
        <w:t xml:space="preserve">, </w:t>
      </w:r>
      <w:r w:rsidR="007A59D1" w:rsidRPr="007A59D1">
        <w:rPr>
          <w:rFonts w:ascii="Times New Roman" w:hAnsi="Times New Roman" w:cs="Times New Roman"/>
          <w:sz w:val="26"/>
          <w:szCs w:val="26"/>
        </w:rPr>
        <w:t>ilgstošas sociālās aprūpes institūcijas</w:t>
      </w:r>
      <w:r w:rsidRPr="009337FB">
        <w:rPr>
          <w:rFonts w:ascii="Times New Roman" w:hAnsi="Times New Roman" w:cs="Times New Roman"/>
          <w:sz w:val="26"/>
          <w:szCs w:val="26"/>
        </w:rPr>
        <w:t xml:space="preserve">, Veselības inspekcija (turpmāk – VI), Vides aizsardzības un reģionālās attīstības ministrija (turpmāk – VARAM), Valsts aizsardzības militāro objektu un iepirkumu centrs (turpmāk – VALIC), Valsts ugunsdzēsības un glābšanas dienests (turpmāk - VUGD), Aizsardzības ministrija (turpmāk – </w:t>
      </w:r>
      <w:proofErr w:type="spellStart"/>
      <w:r w:rsidRPr="009337FB">
        <w:rPr>
          <w:rFonts w:ascii="Times New Roman" w:hAnsi="Times New Roman" w:cs="Times New Roman"/>
          <w:sz w:val="26"/>
          <w:szCs w:val="26"/>
        </w:rPr>
        <w:t>AiM</w:t>
      </w:r>
      <w:proofErr w:type="spellEnd"/>
      <w:r w:rsidRPr="009337FB">
        <w:rPr>
          <w:rFonts w:ascii="Times New Roman" w:hAnsi="Times New Roman" w:cs="Times New Roman"/>
          <w:sz w:val="26"/>
          <w:szCs w:val="26"/>
        </w:rPr>
        <w:t xml:space="preserve">). Kā jau Rīcības plānā minēts, Rīcības plāns nav noslēgts, tas tā īstenošanas laikā var tikt papildināts ar jauniem rīcības virzieniem, pasākumiem, veicamām darbībām un to izpildes monitoringu atbilstoši aktuālajai situācijai ilgstošas sociālās aprūpes institūcijās un valstī kopumā. </w:t>
      </w:r>
    </w:p>
    <w:p w14:paraId="5B533CD1" w14:textId="235101CF" w:rsidR="007A59D1" w:rsidRDefault="007A59D1" w:rsidP="00123BC1">
      <w:pPr>
        <w:spacing w:after="0" w:line="240" w:lineRule="auto"/>
        <w:jc w:val="both"/>
        <w:rPr>
          <w:rFonts w:ascii="Times New Roman" w:hAnsi="Times New Roman" w:cs="Times New Roman"/>
          <w:sz w:val="26"/>
          <w:szCs w:val="26"/>
        </w:rPr>
      </w:pPr>
    </w:p>
    <w:p w14:paraId="2EEA4146" w14:textId="2F780190" w:rsidR="007A59D1" w:rsidRDefault="007A59D1" w:rsidP="007A5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Izpildot Ministru kabineta 2021.gada 26.janvāra sēdes protokollēmuma (Nr. 9 3. §) “Par Rīcības plānu Covid-19 izplatības ierobežošanai ilgstošas sociālās aprūpes un sociālās rehabilitācijas institūcijās” 4.punktā doto uzdevumu “</w:t>
      </w:r>
      <w:r>
        <w:rPr>
          <w:rFonts w:ascii="Times New Roman" w:hAnsi="Times New Roman" w:cs="Times New Roman"/>
          <w:i/>
          <w:iCs/>
          <w:sz w:val="26"/>
          <w:szCs w:val="26"/>
        </w:rPr>
        <w:t>Labklājības ministrijai iesniegt izskatīšanai Ministru kabineta 2021.gada 9.februāra sēdē informāciju par Rīcības plāna Covid-19 izplatības ierobežošanai ilgstošas sociālās aprūpes un sociālās rehabilitācijas institūcijās izpildes gaitu</w:t>
      </w:r>
      <w:r>
        <w:rPr>
          <w:rFonts w:ascii="Times New Roman" w:hAnsi="Times New Roman" w:cs="Times New Roman"/>
          <w:sz w:val="26"/>
          <w:szCs w:val="26"/>
        </w:rPr>
        <w:t>”, LM sadarbībā ar VM izstrādāja informatīvo ziņojumu par Rīcības plāna izpildes gaitu</w:t>
      </w:r>
      <w:r w:rsidR="008243A5">
        <w:rPr>
          <w:rFonts w:ascii="Times New Roman" w:hAnsi="Times New Roman" w:cs="Times New Roman"/>
          <w:sz w:val="26"/>
          <w:szCs w:val="26"/>
        </w:rPr>
        <w:t xml:space="preserve"> laika periodā no 2021. gada 26. janvāra līdz 5. februārim</w:t>
      </w:r>
      <w:r w:rsidR="008243A5">
        <w:rPr>
          <w:rStyle w:val="FootnoteReference"/>
          <w:rFonts w:ascii="Times New Roman" w:hAnsi="Times New Roman" w:cs="Times New Roman"/>
          <w:sz w:val="26"/>
          <w:szCs w:val="26"/>
        </w:rPr>
        <w:footnoteReference w:id="2"/>
      </w:r>
      <w:r w:rsidR="008243A5">
        <w:rPr>
          <w:rFonts w:ascii="Times New Roman" w:hAnsi="Times New Roman" w:cs="Times New Roman"/>
          <w:sz w:val="26"/>
          <w:szCs w:val="26"/>
        </w:rPr>
        <w:t xml:space="preserve">. Informatīvais ziņojums </w:t>
      </w:r>
      <w:r>
        <w:rPr>
          <w:rFonts w:ascii="Times New Roman" w:hAnsi="Times New Roman" w:cs="Times New Roman"/>
          <w:sz w:val="26"/>
          <w:szCs w:val="26"/>
        </w:rPr>
        <w:t>tika izskatīts Mini</w:t>
      </w:r>
      <w:r w:rsidR="008243A5">
        <w:rPr>
          <w:rFonts w:ascii="Times New Roman" w:hAnsi="Times New Roman" w:cs="Times New Roman"/>
          <w:sz w:val="26"/>
          <w:szCs w:val="26"/>
        </w:rPr>
        <w:t>s</w:t>
      </w:r>
      <w:r>
        <w:rPr>
          <w:rFonts w:ascii="Times New Roman" w:hAnsi="Times New Roman" w:cs="Times New Roman"/>
          <w:sz w:val="26"/>
          <w:szCs w:val="26"/>
        </w:rPr>
        <w:t xml:space="preserve">tru kabineta  </w:t>
      </w:r>
      <w:r w:rsidR="008243A5">
        <w:rPr>
          <w:rFonts w:ascii="Times New Roman" w:hAnsi="Times New Roman" w:cs="Times New Roman"/>
          <w:sz w:val="26"/>
          <w:szCs w:val="26"/>
        </w:rPr>
        <w:t xml:space="preserve">2021. gada 11. februāra sēdē. </w:t>
      </w:r>
    </w:p>
    <w:p w14:paraId="75BF1A8B" w14:textId="32A77D5C" w:rsidR="007A59D1" w:rsidRDefault="007A59D1" w:rsidP="00123BC1">
      <w:pPr>
        <w:spacing w:after="0" w:line="240" w:lineRule="auto"/>
        <w:jc w:val="both"/>
        <w:rPr>
          <w:rFonts w:ascii="Times New Roman" w:hAnsi="Times New Roman" w:cs="Times New Roman"/>
          <w:sz w:val="26"/>
          <w:szCs w:val="26"/>
        </w:rPr>
      </w:pPr>
    </w:p>
    <w:p w14:paraId="5E80F8DA" w14:textId="2CB26A00" w:rsidR="008243A5" w:rsidRPr="009337FB" w:rsidRDefault="008243A5" w:rsidP="008243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Šajā informatīvajā ziņojumā iekļauta informācija par </w:t>
      </w:r>
      <w:r w:rsidRPr="008243A5">
        <w:rPr>
          <w:rFonts w:ascii="Times New Roman" w:hAnsi="Times New Roman" w:cs="Times New Roman"/>
          <w:sz w:val="26"/>
          <w:szCs w:val="26"/>
        </w:rPr>
        <w:t xml:space="preserve">Rīcības plānā noteikto uzdevumu izpildi laika periodā no </w:t>
      </w:r>
      <w:r>
        <w:rPr>
          <w:rFonts w:ascii="Times New Roman" w:hAnsi="Times New Roman" w:cs="Times New Roman"/>
          <w:sz w:val="26"/>
          <w:szCs w:val="26"/>
        </w:rPr>
        <w:t xml:space="preserve">2021. gada 6. februāra līdz 26. februārim. </w:t>
      </w:r>
    </w:p>
    <w:p w14:paraId="5B288D4A" w14:textId="7CBB1190" w:rsidR="009337FB" w:rsidRPr="002C2C0E" w:rsidRDefault="009337FB" w:rsidP="00123BC1">
      <w:pPr>
        <w:tabs>
          <w:tab w:val="left" w:pos="4140"/>
        </w:tabs>
        <w:spacing w:after="0" w:line="240" w:lineRule="auto"/>
        <w:rPr>
          <w:rFonts w:ascii="Times New Roman" w:eastAsia="Times New Roman" w:hAnsi="Times New Roman" w:cs="Times New Roman"/>
          <w:b/>
          <w:bCs/>
          <w:sz w:val="26"/>
          <w:szCs w:val="26"/>
        </w:rPr>
      </w:pPr>
    </w:p>
    <w:p w14:paraId="3DC130FE" w14:textId="6D6F286A" w:rsidR="009337FB" w:rsidRDefault="009337FB" w:rsidP="00123BC1">
      <w:pPr>
        <w:spacing w:after="0" w:line="240" w:lineRule="auto"/>
        <w:jc w:val="center"/>
        <w:rPr>
          <w:rFonts w:ascii="Times New Roman" w:eastAsia="Times New Roman" w:hAnsi="Times New Roman" w:cs="Times New Roman"/>
          <w:b/>
          <w:bCs/>
          <w:sz w:val="26"/>
          <w:szCs w:val="26"/>
        </w:rPr>
      </w:pPr>
      <w:r w:rsidRPr="009337FB">
        <w:rPr>
          <w:rFonts w:ascii="Times New Roman" w:eastAsia="Times New Roman" w:hAnsi="Times New Roman" w:cs="Times New Roman"/>
          <w:b/>
          <w:bCs/>
          <w:sz w:val="26"/>
          <w:szCs w:val="26"/>
        </w:rPr>
        <w:t xml:space="preserve">I Informācija par </w:t>
      </w:r>
      <w:bookmarkStart w:id="0" w:name="_Hlk63709152"/>
      <w:r w:rsidRPr="009337FB">
        <w:rPr>
          <w:rFonts w:ascii="Times New Roman" w:eastAsia="Times New Roman" w:hAnsi="Times New Roman" w:cs="Times New Roman"/>
          <w:b/>
          <w:bCs/>
          <w:sz w:val="26"/>
          <w:szCs w:val="26"/>
        </w:rPr>
        <w:t xml:space="preserve">Covid-19 izplatību ilgstošas sociālās aprūpes institūcijās </w:t>
      </w:r>
      <w:bookmarkEnd w:id="0"/>
    </w:p>
    <w:p w14:paraId="5C6E4CE3" w14:textId="77777777" w:rsidR="00123BC1" w:rsidRPr="009337FB" w:rsidRDefault="00123BC1" w:rsidP="00123BC1">
      <w:pPr>
        <w:spacing w:after="0" w:line="240" w:lineRule="auto"/>
        <w:jc w:val="center"/>
        <w:rPr>
          <w:rFonts w:ascii="Times New Roman" w:hAnsi="Times New Roman" w:cs="Times New Roman"/>
          <w:b/>
          <w:sz w:val="26"/>
          <w:szCs w:val="26"/>
        </w:rPr>
      </w:pPr>
    </w:p>
    <w:p w14:paraId="37814356" w14:textId="40EA6F42" w:rsidR="009337FB" w:rsidRPr="009337FB" w:rsidRDefault="009337FB" w:rsidP="00123BC1">
      <w:pPr>
        <w:spacing w:after="0" w:line="240" w:lineRule="auto"/>
        <w:jc w:val="both"/>
        <w:rPr>
          <w:rFonts w:ascii="Times New Roman" w:hAnsi="Times New Roman" w:cs="Times New Roman"/>
          <w:sz w:val="26"/>
          <w:szCs w:val="26"/>
        </w:rPr>
      </w:pPr>
      <w:r w:rsidRPr="009337FB">
        <w:rPr>
          <w:rFonts w:ascii="Times New Roman" w:hAnsi="Times New Roman" w:cs="Times New Roman"/>
          <w:sz w:val="26"/>
          <w:szCs w:val="26"/>
        </w:rPr>
        <w:t>Saskaņā ar valsts informācijas sistēmas “Sociālo pakalpojumu sniedzēju reģistrs”</w:t>
      </w:r>
      <w:r w:rsidRPr="009337FB">
        <w:rPr>
          <w:rStyle w:val="FootnoteReference"/>
          <w:rFonts w:ascii="Times New Roman" w:hAnsi="Times New Roman" w:cs="Times New Roman"/>
          <w:sz w:val="26"/>
          <w:szCs w:val="26"/>
        </w:rPr>
        <w:footnoteReference w:id="3"/>
      </w:r>
      <w:r w:rsidRPr="009337FB">
        <w:rPr>
          <w:rFonts w:ascii="Times New Roman" w:hAnsi="Times New Roman" w:cs="Times New Roman"/>
          <w:sz w:val="26"/>
          <w:szCs w:val="26"/>
        </w:rPr>
        <w:t xml:space="preserve"> datiem ilgstošu sociālās aprūpes un sociālās rehabilitācijas pakalpojumu institūcijā</w:t>
      </w:r>
      <w:r w:rsidRPr="009337FB">
        <w:rPr>
          <w:rStyle w:val="FootnoteReference"/>
          <w:rFonts w:ascii="Times New Roman" w:hAnsi="Times New Roman" w:cs="Times New Roman"/>
          <w:sz w:val="26"/>
          <w:szCs w:val="26"/>
        </w:rPr>
        <w:footnoteReference w:id="4"/>
      </w:r>
      <w:r w:rsidRPr="009337FB">
        <w:rPr>
          <w:rFonts w:ascii="Times New Roman" w:hAnsi="Times New Roman" w:cs="Times New Roman"/>
          <w:sz w:val="26"/>
          <w:szCs w:val="26"/>
        </w:rPr>
        <w:t xml:space="preserve"> sniedz </w:t>
      </w:r>
      <w:r w:rsidRPr="009337FB">
        <w:rPr>
          <w:rFonts w:ascii="Times New Roman" w:hAnsi="Times New Roman" w:cs="Times New Roman"/>
          <w:b/>
          <w:bCs/>
          <w:sz w:val="26"/>
          <w:szCs w:val="26"/>
        </w:rPr>
        <w:t>215</w:t>
      </w:r>
      <w:r w:rsidRPr="009337FB">
        <w:rPr>
          <w:rFonts w:ascii="Times New Roman" w:hAnsi="Times New Roman" w:cs="Times New Roman"/>
          <w:sz w:val="26"/>
          <w:szCs w:val="26"/>
        </w:rPr>
        <w:t xml:space="preserve"> iestādes, no kurām </w:t>
      </w:r>
      <w:r w:rsidRPr="009337FB">
        <w:rPr>
          <w:rFonts w:ascii="Times New Roman" w:hAnsi="Times New Roman" w:cs="Times New Roman"/>
          <w:b/>
          <w:bCs/>
          <w:sz w:val="26"/>
          <w:szCs w:val="26"/>
        </w:rPr>
        <w:t>26</w:t>
      </w:r>
      <w:r w:rsidRPr="009337FB">
        <w:rPr>
          <w:rFonts w:ascii="Times New Roman" w:hAnsi="Times New Roman" w:cs="Times New Roman"/>
          <w:sz w:val="26"/>
          <w:szCs w:val="26"/>
        </w:rPr>
        <w:t xml:space="preserve"> valsts ilgstošas sociālās aprūpes institūcijas, </w:t>
      </w:r>
      <w:r w:rsidRPr="009337FB">
        <w:rPr>
          <w:rFonts w:ascii="Times New Roman" w:hAnsi="Times New Roman" w:cs="Times New Roman"/>
          <w:b/>
          <w:bCs/>
          <w:sz w:val="26"/>
          <w:szCs w:val="26"/>
        </w:rPr>
        <w:t>189</w:t>
      </w:r>
      <w:r w:rsidRPr="009337FB">
        <w:rPr>
          <w:rFonts w:ascii="Times New Roman" w:hAnsi="Times New Roman" w:cs="Times New Roman"/>
          <w:sz w:val="26"/>
          <w:szCs w:val="26"/>
        </w:rPr>
        <w:t xml:space="preserve"> pašvaldību un privātās ilgstošas </w:t>
      </w:r>
      <w:r w:rsidRPr="004D6B18">
        <w:rPr>
          <w:rFonts w:ascii="Times New Roman" w:hAnsi="Times New Roman" w:cs="Times New Roman"/>
          <w:sz w:val="26"/>
          <w:szCs w:val="26"/>
        </w:rPr>
        <w:t xml:space="preserve">sociālās aprūpes institūcijas. Kopējais klientu skaits ilgstošas sociālās aprūpes institūcijās pēc </w:t>
      </w:r>
      <w:r w:rsidR="008243A5">
        <w:rPr>
          <w:rFonts w:ascii="Times New Roman" w:hAnsi="Times New Roman" w:cs="Times New Roman"/>
          <w:sz w:val="26"/>
          <w:szCs w:val="26"/>
        </w:rPr>
        <w:t>LM</w:t>
      </w:r>
      <w:r w:rsidRPr="004D6B18">
        <w:rPr>
          <w:rFonts w:ascii="Times New Roman" w:hAnsi="Times New Roman" w:cs="Times New Roman"/>
          <w:sz w:val="26"/>
          <w:szCs w:val="26"/>
        </w:rPr>
        <w:t xml:space="preserve"> rīcībā esošās informācijas</w:t>
      </w:r>
      <w:r w:rsidRPr="009337FB">
        <w:rPr>
          <w:rStyle w:val="FootnoteReference"/>
          <w:rFonts w:ascii="Times New Roman" w:hAnsi="Times New Roman" w:cs="Times New Roman"/>
          <w:sz w:val="26"/>
          <w:szCs w:val="26"/>
        </w:rPr>
        <w:footnoteReference w:id="5"/>
      </w:r>
      <w:r w:rsidRPr="009337FB">
        <w:rPr>
          <w:rFonts w:ascii="Times New Roman" w:hAnsi="Times New Roman" w:cs="Times New Roman"/>
          <w:sz w:val="26"/>
          <w:szCs w:val="26"/>
        </w:rPr>
        <w:t xml:space="preserve"> ir </w:t>
      </w:r>
      <w:r w:rsidRPr="009337FB">
        <w:rPr>
          <w:rFonts w:ascii="Times New Roman" w:hAnsi="Times New Roman" w:cs="Times New Roman"/>
          <w:b/>
          <w:bCs/>
          <w:sz w:val="26"/>
          <w:szCs w:val="26"/>
        </w:rPr>
        <w:t xml:space="preserve">13 635 </w:t>
      </w:r>
      <w:r w:rsidRPr="009337FB">
        <w:rPr>
          <w:rFonts w:ascii="Times New Roman" w:hAnsi="Times New Roman" w:cs="Times New Roman"/>
          <w:sz w:val="26"/>
          <w:szCs w:val="26"/>
        </w:rPr>
        <w:t xml:space="preserve">personas. </w:t>
      </w:r>
    </w:p>
    <w:p w14:paraId="75010385" w14:textId="77777777" w:rsidR="009337FB" w:rsidRPr="009337FB" w:rsidRDefault="009337FB" w:rsidP="00123BC1">
      <w:pPr>
        <w:spacing w:after="0" w:line="240" w:lineRule="auto"/>
        <w:jc w:val="both"/>
        <w:rPr>
          <w:rFonts w:ascii="Times New Roman" w:hAnsi="Times New Roman" w:cs="Times New Roman"/>
          <w:sz w:val="26"/>
          <w:szCs w:val="26"/>
        </w:rPr>
      </w:pPr>
    </w:p>
    <w:p w14:paraId="42F0F7E2" w14:textId="77777777" w:rsidR="009337FB" w:rsidRPr="004D6B18" w:rsidRDefault="009337FB" w:rsidP="00123BC1">
      <w:pPr>
        <w:pStyle w:val="ListParagraph"/>
        <w:numPr>
          <w:ilvl w:val="0"/>
          <w:numId w:val="26"/>
        </w:numPr>
        <w:contextualSpacing/>
        <w:rPr>
          <w:rFonts w:ascii="Times New Roman" w:hAnsi="Times New Roman" w:cs="Times New Roman"/>
          <w:bCs/>
          <w:sz w:val="26"/>
          <w:szCs w:val="26"/>
        </w:rPr>
      </w:pPr>
      <w:r w:rsidRPr="004D6B18">
        <w:rPr>
          <w:rFonts w:ascii="Times New Roman" w:hAnsi="Times New Roman" w:cs="Times New Roman"/>
          <w:bCs/>
          <w:sz w:val="26"/>
          <w:szCs w:val="26"/>
        </w:rPr>
        <w:t>Covid-19 izplatība pašvaldību un privātpersonu dibinātajās ilgstošas sociālās aprūpes institūcijās</w:t>
      </w:r>
    </w:p>
    <w:p w14:paraId="3162689A" w14:textId="77777777" w:rsidR="009337FB" w:rsidRPr="002C2C0E" w:rsidRDefault="009337FB" w:rsidP="00123BC1">
      <w:pPr>
        <w:pStyle w:val="ListParagraph"/>
        <w:contextualSpacing/>
        <w:rPr>
          <w:rFonts w:ascii="Times New Roman" w:hAnsi="Times New Roman" w:cs="Times New Roman"/>
          <w:bCs/>
          <w:sz w:val="26"/>
          <w:szCs w:val="26"/>
        </w:rPr>
      </w:pPr>
    </w:p>
    <w:p w14:paraId="2753AB12" w14:textId="74BE4755" w:rsidR="009337FB" w:rsidRPr="009337FB" w:rsidRDefault="009337FB" w:rsidP="00123BC1">
      <w:pPr>
        <w:spacing w:after="0" w:line="240" w:lineRule="auto"/>
        <w:jc w:val="both"/>
        <w:rPr>
          <w:rFonts w:ascii="Times New Roman" w:hAnsi="Times New Roman" w:cs="Times New Roman"/>
          <w:bCs/>
          <w:sz w:val="26"/>
          <w:szCs w:val="26"/>
        </w:rPr>
      </w:pPr>
      <w:r w:rsidRPr="009337FB">
        <w:rPr>
          <w:rFonts w:ascii="Times New Roman" w:hAnsi="Times New Roman" w:cs="Times New Roman"/>
          <w:bCs/>
          <w:sz w:val="26"/>
          <w:szCs w:val="26"/>
        </w:rPr>
        <w:t>Laika periodā no</w:t>
      </w:r>
      <w:r w:rsidR="008243A5" w:rsidRPr="008243A5">
        <w:rPr>
          <w:rFonts w:ascii="Times New Roman" w:hAnsi="Times New Roman" w:cs="Times New Roman"/>
          <w:bCs/>
          <w:sz w:val="26"/>
          <w:szCs w:val="26"/>
        </w:rPr>
        <w:t xml:space="preserve"> 2021. gada 6. februāra līdz 26. februārim</w:t>
      </w:r>
      <w:r w:rsidR="008243A5">
        <w:rPr>
          <w:rFonts w:ascii="Times New Roman" w:hAnsi="Times New Roman" w:cs="Times New Roman"/>
          <w:bCs/>
          <w:sz w:val="26"/>
          <w:szCs w:val="26"/>
        </w:rPr>
        <w:t xml:space="preserve"> </w:t>
      </w:r>
      <w:r w:rsidRPr="009337FB">
        <w:rPr>
          <w:rFonts w:ascii="Times New Roman" w:hAnsi="Times New Roman" w:cs="Times New Roman"/>
          <w:bCs/>
          <w:sz w:val="26"/>
          <w:szCs w:val="26"/>
        </w:rPr>
        <w:t>pašvaldību un privātpersonu dibinātajās ilgstošas sociālās aprūpes institūcijās konstatēt</w:t>
      </w:r>
      <w:r w:rsidR="007D421A">
        <w:rPr>
          <w:rFonts w:ascii="Times New Roman" w:hAnsi="Times New Roman" w:cs="Times New Roman"/>
          <w:bCs/>
          <w:sz w:val="26"/>
          <w:szCs w:val="26"/>
        </w:rPr>
        <w:t>s</w:t>
      </w:r>
      <w:r w:rsidRPr="009337FB">
        <w:rPr>
          <w:rFonts w:ascii="Times New Roman" w:hAnsi="Times New Roman" w:cs="Times New Roman"/>
          <w:bCs/>
          <w:sz w:val="26"/>
          <w:szCs w:val="26"/>
        </w:rPr>
        <w:t xml:space="preserve"> </w:t>
      </w:r>
      <w:r w:rsidR="004A17C6">
        <w:rPr>
          <w:rFonts w:ascii="Times New Roman" w:hAnsi="Times New Roman" w:cs="Times New Roman"/>
          <w:bCs/>
          <w:sz w:val="26"/>
          <w:szCs w:val="26"/>
        </w:rPr>
        <w:t xml:space="preserve">581 </w:t>
      </w:r>
      <w:r w:rsidRPr="009337FB">
        <w:rPr>
          <w:rFonts w:ascii="Times New Roman" w:hAnsi="Times New Roman" w:cs="Times New Roman"/>
          <w:bCs/>
          <w:sz w:val="26"/>
          <w:szCs w:val="26"/>
        </w:rPr>
        <w:t>jaun</w:t>
      </w:r>
      <w:r w:rsidR="008243A5">
        <w:rPr>
          <w:rFonts w:ascii="Times New Roman" w:hAnsi="Times New Roman" w:cs="Times New Roman"/>
          <w:bCs/>
          <w:sz w:val="26"/>
          <w:szCs w:val="26"/>
        </w:rPr>
        <w:t>s</w:t>
      </w:r>
      <w:r w:rsidRPr="009337FB">
        <w:rPr>
          <w:rFonts w:ascii="Times New Roman" w:hAnsi="Times New Roman" w:cs="Times New Roman"/>
          <w:bCs/>
          <w:sz w:val="26"/>
          <w:szCs w:val="26"/>
        </w:rPr>
        <w:t xml:space="preserve"> Covid-19 gadījum</w:t>
      </w:r>
      <w:r w:rsidR="008243A5">
        <w:rPr>
          <w:rFonts w:ascii="Times New Roman" w:hAnsi="Times New Roman" w:cs="Times New Roman"/>
          <w:bCs/>
          <w:sz w:val="26"/>
          <w:szCs w:val="26"/>
        </w:rPr>
        <w:t>s</w:t>
      </w:r>
      <w:r w:rsidRPr="009337FB">
        <w:rPr>
          <w:rFonts w:ascii="Times New Roman" w:hAnsi="Times New Roman" w:cs="Times New Roman"/>
          <w:bCs/>
          <w:sz w:val="26"/>
          <w:szCs w:val="26"/>
        </w:rPr>
        <w:t xml:space="preserve">, šajā laika periodā stacionēti </w:t>
      </w:r>
      <w:r w:rsidR="004A17C6">
        <w:rPr>
          <w:rFonts w:ascii="Times New Roman" w:hAnsi="Times New Roman" w:cs="Times New Roman"/>
          <w:bCs/>
          <w:sz w:val="26"/>
          <w:szCs w:val="26"/>
        </w:rPr>
        <w:t>43</w:t>
      </w:r>
      <w:r w:rsidR="004A17C6" w:rsidRPr="009337FB">
        <w:rPr>
          <w:rFonts w:ascii="Times New Roman" w:hAnsi="Times New Roman" w:cs="Times New Roman"/>
          <w:bCs/>
          <w:sz w:val="26"/>
          <w:szCs w:val="26"/>
        </w:rPr>
        <w:t xml:space="preserve"> </w:t>
      </w:r>
      <w:r w:rsidRPr="009337FB">
        <w:rPr>
          <w:rFonts w:ascii="Times New Roman" w:hAnsi="Times New Roman" w:cs="Times New Roman"/>
          <w:bCs/>
          <w:sz w:val="26"/>
          <w:szCs w:val="26"/>
        </w:rPr>
        <w:t>klienti ar Covid-19,</w:t>
      </w:r>
      <w:r w:rsidR="007D421A">
        <w:rPr>
          <w:rFonts w:ascii="Times New Roman" w:hAnsi="Times New Roman" w:cs="Times New Roman"/>
          <w:bCs/>
          <w:sz w:val="26"/>
          <w:szCs w:val="26"/>
        </w:rPr>
        <w:t xml:space="preserve"> </w:t>
      </w:r>
      <w:r w:rsidRPr="009337FB">
        <w:rPr>
          <w:rFonts w:ascii="Times New Roman" w:hAnsi="Times New Roman" w:cs="Times New Roman"/>
          <w:bCs/>
          <w:sz w:val="26"/>
          <w:szCs w:val="26"/>
        </w:rPr>
        <w:t xml:space="preserve"> miruši </w:t>
      </w:r>
      <w:r w:rsidR="004A17C6">
        <w:rPr>
          <w:rFonts w:ascii="Times New Roman" w:hAnsi="Times New Roman" w:cs="Times New Roman"/>
          <w:bCs/>
          <w:sz w:val="26"/>
          <w:szCs w:val="26"/>
        </w:rPr>
        <w:t>53</w:t>
      </w:r>
      <w:r w:rsidR="003A1E04" w:rsidRPr="009337FB">
        <w:rPr>
          <w:rFonts w:ascii="Times New Roman" w:hAnsi="Times New Roman" w:cs="Times New Roman"/>
          <w:bCs/>
          <w:sz w:val="26"/>
          <w:szCs w:val="26"/>
        </w:rPr>
        <w:t xml:space="preserve"> </w:t>
      </w:r>
      <w:r w:rsidR="00FA7047">
        <w:rPr>
          <w:rFonts w:ascii="Times New Roman" w:hAnsi="Times New Roman" w:cs="Times New Roman"/>
          <w:bCs/>
          <w:sz w:val="26"/>
          <w:szCs w:val="26"/>
        </w:rPr>
        <w:t xml:space="preserve">ar </w:t>
      </w:r>
      <w:r w:rsidR="00FA7047" w:rsidRPr="009337FB">
        <w:rPr>
          <w:rFonts w:ascii="Times New Roman" w:hAnsi="Times New Roman" w:cs="Times New Roman"/>
          <w:bCs/>
          <w:sz w:val="26"/>
          <w:szCs w:val="26"/>
        </w:rPr>
        <w:t>Covid</w:t>
      </w:r>
      <w:r w:rsidR="00A744C2">
        <w:rPr>
          <w:rFonts w:ascii="Times New Roman" w:hAnsi="Times New Roman" w:cs="Times New Roman"/>
          <w:bCs/>
          <w:sz w:val="26"/>
          <w:szCs w:val="26"/>
        </w:rPr>
        <w:t>-19</w:t>
      </w:r>
      <w:r w:rsidR="00FA7047">
        <w:rPr>
          <w:rFonts w:ascii="Times New Roman" w:hAnsi="Times New Roman" w:cs="Times New Roman"/>
          <w:bCs/>
          <w:sz w:val="26"/>
          <w:szCs w:val="26"/>
        </w:rPr>
        <w:t xml:space="preserve"> </w:t>
      </w:r>
      <w:r w:rsidR="00FA7047" w:rsidRPr="00FA7047">
        <w:rPr>
          <w:rFonts w:ascii="Times New Roman" w:hAnsi="Times New Roman" w:cs="Times New Roman"/>
          <w:bCs/>
          <w:sz w:val="26"/>
          <w:szCs w:val="26"/>
        </w:rPr>
        <w:t xml:space="preserve">saslimušie/inficētie </w:t>
      </w:r>
      <w:r w:rsidR="00FA7047" w:rsidRPr="009337FB">
        <w:rPr>
          <w:rFonts w:ascii="Times New Roman" w:hAnsi="Times New Roman" w:cs="Times New Roman"/>
          <w:bCs/>
          <w:sz w:val="26"/>
          <w:szCs w:val="26"/>
        </w:rPr>
        <w:t>klienti</w:t>
      </w:r>
      <w:r w:rsidRPr="009337FB">
        <w:rPr>
          <w:rFonts w:ascii="Times New Roman" w:hAnsi="Times New Roman" w:cs="Times New Roman"/>
          <w:bCs/>
          <w:sz w:val="26"/>
          <w:szCs w:val="26"/>
        </w:rPr>
        <w:t xml:space="preserve">, savukārt </w:t>
      </w:r>
      <w:r w:rsidR="004A17C6">
        <w:rPr>
          <w:rFonts w:ascii="Times New Roman" w:hAnsi="Times New Roman" w:cs="Times New Roman"/>
          <w:bCs/>
          <w:sz w:val="26"/>
          <w:szCs w:val="26"/>
        </w:rPr>
        <w:t>606</w:t>
      </w:r>
      <w:r w:rsidR="004A17C6" w:rsidRPr="009337FB">
        <w:rPr>
          <w:rFonts w:ascii="Times New Roman" w:hAnsi="Times New Roman" w:cs="Times New Roman"/>
          <w:bCs/>
          <w:sz w:val="26"/>
          <w:szCs w:val="26"/>
        </w:rPr>
        <w:t xml:space="preserve"> </w:t>
      </w:r>
      <w:r w:rsidR="00FA7047" w:rsidRPr="009337FB">
        <w:rPr>
          <w:rFonts w:ascii="Times New Roman" w:hAnsi="Times New Roman" w:cs="Times New Roman"/>
          <w:bCs/>
          <w:sz w:val="26"/>
          <w:szCs w:val="26"/>
        </w:rPr>
        <w:t xml:space="preserve">klienti </w:t>
      </w:r>
      <w:r w:rsidRPr="009337FB">
        <w:rPr>
          <w:rFonts w:ascii="Times New Roman" w:hAnsi="Times New Roman" w:cs="Times New Roman"/>
          <w:bCs/>
          <w:sz w:val="26"/>
          <w:szCs w:val="26"/>
        </w:rPr>
        <w:t>izveseļojušies no Covid-19. Salīdzinot</w:t>
      </w:r>
      <w:r w:rsidR="007D421A">
        <w:rPr>
          <w:rFonts w:ascii="Times New Roman" w:hAnsi="Times New Roman" w:cs="Times New Roman"/>
          <w:bCs/>
          <w:sz w:val="26"/>
          <w:szCs w:val="26"/>
        </w:rPr>
        <w:t xml:space="preserve"> </w:t>
      </w:r>
      <w:proofErr w:type="spellStart"/>
      <w:r w:rsidR="007D421A">
        <w:rPr>
          <w:rFonts w:ascii="Times New Roman" w:hAnsi="Times New Roman" w:cs="Times New Roman"/>
          <w:bCs/>
          <w:sz w:val="26"/>
          <w:szCs w:val="26"/>
        </w:rPr>
        <w:t>salimušo</w:t>
      </w:r>
      <w:proofErr w:type="spellEnd"/>
      <w:r w:rsidR="007D421A">
        <w:rPr>
          <w:rFonts w:ascii="Times New Roman" w:hAnsi="Times New Roman" w:cs="Times New Roman"/>
          <w:bCs/>
          <w:sz w:val="26"/>
          <w:szCs w:val="26"/>
        </w:rPr>
        <w:t>/</w:t>
      </w:r>
      <w:r w:rsidR="007D421A" w:rsidRPr="009337FB">
        <w:rPr>
          <w:rFonts w:ascii="Times New Roman" w:hAnsi="Times New Roman" w:cs="Times New Roman"/>
          <w:bCs/>
          <w:sz w:val="26"/>
          <w:szCs w:val="26"/>
        </w:rPr>
        <w:t>inficējušos ar Covid-19 klientu skait</w:t>
      </w:r>
      <w:r w:rsidR="007D421A">
        <w:rPr>
          <w:rFonts w:ascii="Times New Roman" w:hAnsi="Times New Roman" w:cs="Times New Roman"/>
          <w:bCs/>
          <w:sz w:val="26"/>
          <w:szCs w:val="26"/>
        </w:rPr>
        <w:t>u</w:t>
      </w:r>
      <w:r w:rsidR="007D421A" w:rsidRPr="009337FB">
        <w:rPr>
          <w:rFonts w:ascii="Times New Roman" w:hAnsi="Times New Roman" w:cs="Times New Roman"/>
          <w:bCs/>
          <w:sz w:val="26"/>
          <w:szCs w:val="26"/>
        </w:rPr>
        <w:t xml:space="preserve"> </w:t>
      </w:r>
      <w:r w:rsidR="007D421A">
        <w:rPr>
          <w:rFonts w:ascii="Times New Roman" w:hAnsi="Times New Roman" w:cs="Times New Roman"/>
          <w:bCs/>
          <w:sz w:val="26"/>
          <w:szCs w:val="26"/>
        </w:rPr>
        <w:t xml:space="preserve">6.februārī </w:t>
      </w:r>
      <w:r w:rsidRPr="009337FB">
        <w:rPr>
          <w:rFonts w:ascii="Times New Roman" w:hAnsi="Times New Roman" w:cs="Times New Roman"/>
          <w:bCs/>
          <w:sz w:val="26"/>
          <w:szCs w:val="26"/>
        </w:rPr>
        <w:t xml:space="preserve"> </w:t>
      </w:r>
      <w:r w:rsidR="007D421A">
        <w:rPr>
          <w:rFonts w:ascii="Times New Roman" w:hAnsi="Times New Roman" w:cs="Times New Roman"/>
          <w:bCs/>
          <w:sz w:val="26"/>
          <w:szCs w:val="26"/>
        </w:rPr>
        <w:t xml:space="preserve">un 26. februārī, </w:t>
      </w:r>
      <w:r w:rsidR="0014311D">
        <w:rPr>
          <w:rFonts w:ascii="Times New Roman" w:hAnsi="Times New Roman" w:cs="Times New Roman"/>
          <w:bCs/>
          <w:sz w:val="26"/>
          <w:szCs w:val="26"/>
        </w:rPr>
        <w:t xml:space="preserve">tas </w:t>
      </w:r>
      <w:r w:rsidRPr="009337FB">
        <w:rPr>
          <w:rFonts w:ascii="Times New Roman" w:hAnsi="Times New Roman" w:cs="Times New Roman"/>
          <w:bCs/>
          <w:sz w:val="26"/>
          <w:szCs w:val="26"/>
        </w:rPr>
        <w:t xml:space="preserve">ir samazinājies par </w:t>
      </w:r>
      <w:r w:rsidR="004A17C6">
        <w:rPr>
          <w:rFonts w:ascii="Times New Roman" w:hAnsi="Times New Roman" w:cs="Times New Roman"/>
          <w:bCs/>
          <w:sz w:val="26"/>
          <w:szCs w:val="26"/>
        </w:rPr>
        <w:t>23.15%</w:t>
      </w:r>
      <w:r w:rsidRPr="009337FB">
        <w:rPr>
          <w:rFonts w:ascii="Times New Roman" w:hAnsi="Times New Roman" w:cs="Times New Roman"/>
          <w:bCs/>
          <w:sz w:val="26"/>
          <w:szCs w:val="26"/>
        </w:rPr>
        <w:t>.</w:t>
      </w:r>
    </w:p>
    <w:p w14:paraId="4FD6A42F" w14:textId="77777777" w:rsidR="009337FB" w:rsidRPr="009337FB" w:rsidRDefault="009337FB" w:rsidP="00123BC1">
      <w:pPr>
        <w:spacing w:after="0" w:line="240" w:lineRule="auto"/>
        <w:jc w:val="both"/>
        <w:rPr>
          <w:rFonts w:ascii="Times New Roman" w:hAnsi="Times New Roman" w:cs="Times New Roman"/>
          <w:bCs/>
          <w:sz w:val="26"/>
          <w:szCs w:val="26"/>
        </w:rPr>
      </w:pPr>
    </w:p>
    <w:p w14:paraId="223C22B6" w14:textId="5B1685AF" w:rsidR="009337FB" w:rsidRPr="00F42505" w:rsidRDefault="0014311D" w:rsidP="00F42505">
      <w:pPr>
        <w:spacing w:after="0" w:line="240" w:lineRule="auto"/>
        <w:jc w:val="both"/>
        <w:rPr>
          <w:rFonts w:ascii="Times New Roman" w:hAnsi="Times New Roman" w:cs="Times New Roman"/>
          <w:bCs/>
          <w:color w:val="FF0000"/>
          <w:sz w:val="26"/>
          <w:szCs w:val="26"/>
        </w:rPr>
      </w:pPr>
      <w:r>
        <w:rPr>
          <w:rFonts w:ascii="Times New Roman" w:hAnsi="Times New Roman" w:cs="Times New Roman"/>
          <w:bCs/>
          <w:sz w:val="26"/>
          <w:szCs w:val="26"/>
        </w:rPr>
        <w:t xml:space="preserve">Šajā </w:t>
      </w:r>
      <w:r w:rsidR="009337FB" w:rsidRPr="009337FB">
        <w:rPr>
          <w:rFonts w:ascii="Times New Roman" w:hAnsi="Times New Roman" w:cs="Times New Roman"/>
          <w:bCs/>
          <w:sz w:val="26"/>
          <w:szCs w:val="26"/>
        </w:rPr>
        <w:t>laika periodā Covid-19 diagnosticēts 2</w:t>
      </w:r>
      <w:r w:rsidR="004A17C6">
        <w:rPr>
          <w:rFonts w:ascii="Times New Roman" w:hAnsi="Times New Roman" w:cs="Times New Roman"/>
          <w:bCs/>
          <w:sz w:val="26"/>
          <w:szCs w:val="26"/>
        </w:rPr>
        <w:t>38</w:t>
      </w:r>
      <w:r w:rsidR="009337FB" w:rsidRPr="009337FB">
        <w:rPr>
          <w:rFonts w:ascii="Times New Roman" w:hAnsi="Times New Roman" w:cs="Times New Roman"/>
          <w:bCs/>
          <w:sz w:val="26"/>
          <w:szCs w:val="26"/>
        </w:rPr>
        <w:t xml:space="preserve"> </w:t>
      </w:r>
      <w:r w:rsidRPr="009337FB">
        <w:rPr>
          <w:rFonts w:ascii="Times New Roman" w:hAnsi="Times New Roman" w:cs="Times New Roman"/>
          <w:bCs/>
          <w:sz w:val="26"/>
          <w:szCs w:val="26"/>
        </w:rPr>
        <w:t>ilgstošas sociālās aprūpes institūcij</w:t>
      </w:r>
      <w:r>
        <w:rPr>
          <w:rFonts w:ascii="Times New Roman" w:hAnsi="Times New Roman" w:cs="Times New Roman"/>
          <w:bCs/>
          <w:sz w:val="26"/>
          <w:szCs w:val="26"/>
        </w:rPr>
        <w:t>u</w:t>
      </w:r>
      <w:r w:rsidRPr="009337FB">
        <w:rPr>
          <w:rFonts w:ascii="Times New Roman" w:hAnsi="Times New Roman" w:cs="Times New Roman"/>
          <w:bCs/>
          <w:sz w:val="26"/>
          <w:szCs w:val="26"/>
        </w:rPr>
        <w:t xml:space="preserve"> </w:t>
      </w:r>
      <w:r w:rsidR="009337FB" w:rsidRPr="009337FB">
        <w:rPr>
          <w:rFonts w:ascii="Times New Roman" w:hAnsi="Times New Roman" w:cs="Times New Roman"/>
          <w:bCs/>
          <w:sz w:val="26"/>
          <w:szCs w:val="26"/>
        </w:rPr>
        <w:t>darbiniekiem</w:t>
      </w:r>
      <w:r>
        <w:rPr>
          <w:rFonts w:ascii="Times New Roman" w:hAnsi="Times New Roman" w:cs="Times New Roman"/>
          <w:bCs/>
          <w:sz w:val="26"/>
          <w:szCs w:val="26"/>
        </w:rPr>
        <w:t>.</w:t>
      </w:r>
      <w:r w:rsidR="007C6A6E">
        <w:rPr>
          <w:rFonts w:ascii="Times New Roman" w:hAnsi="Times New Roman" w:cs="Times New Roman"/>
          <w:bCs/>
          <w:sz w:val="26"/>
          <w:szCs w:val="26"/>
        </w:rPr>
        <w:t xml:space="preserve"> Salīdzinot </w:t>
      </w:r>
      <w:r w:rsidR="00673549">
        <w:rPr>
          <w:rFonts w:ascii="Times New Roman" w:hAnsi="Times New Roman" w:cs="Times New Roman"/>
          <w:bCs/>
          <w:sz w:val="26"/>
          <w:szCs w:val="26"/>
        </w:rPr>
        <w:t xml:space="preserve">iepriekšējo pārskata </w:t>
      </w:r>
      <w:r w:rsidR="007C6A6E">
        <w:rPr>
          <w:rFonts w:ascii="Times New Roman" w:hAnsi="Times New Roman" w:cs="Times New Roman"/>
          <w:bCs/>
          <w:sz w:val="26"/>
          <w:szCs w:val="26"/>
        </w:rPr>
        <w:t>periodu</w:t>
      </w:r>
      <w:r w:rsidR="00673549">
        <w:rPr>
          <w:rFonts w:ascii="Times New Roman" w:hAnsi="Times New Roman" w:cs="Times New Roman"/>
          <w:bCs/>
          <w:sz w:val="26"/>
          <w:szCs w:val="26"/>
        </w:rPr>
        <w:t xml:space="preserve"> (</w:t>
      </w:r>
      <w:r w:rsidR="007C6A6E" w:rsidRPr="007C6A6E">
        <w:rPr>
          <w:rFonts w:ascii="Times New Roman" w:hAnsi="Times New Roman" w:cs="Times New Roman"/>
          <w:bCs/>
          <w:sz w:val="26"/>
          <w:szCs w:val="26"/>
        </w:rPr>
        <w:t>2021. gada 26. janvār</w:t>
      </w:r>
      <w:r w:rsidR="00673549">
        <w:rPr>
          <w:rFonts w:ascii="Times New Roman" w:hAnsi="Times New Roman" w:cs="Times New Roman"/>
          <w:bCs/>
          <w:sz w:val="26"/>
          <w:szCs w:val="26"/>
        </w:rPr>
        <w:t>is -</w:t>
      </w:r>
      <w:r w:rsidR="007C6A6E" w:rsidRPr="007C6A6E">
        <w:rPr>
          <w:rFonts w:ascii="Times New Roman" w:hAnsi="Times New Roman" w:cs="Times New Roman"/>
          <w:bCs/>
          <w:sz w:val="26"/>
          <w:szCs w:val="26"/>
        </w:rPr>
        <w:t xml:space="preserve"> 5. februār</w:t>
      </w:r>
      <w:r w:rsidR="00673549">
        <w:rPr>
          <w:rFonts w:ascii="Times New Roman" w:hAnsi="Times New Roman" w:cs="Times New Roman"/>
          <w:bCs/>
          <w:sz w:val="26"/>
          <w:szCs w:val="26"/>
        </w:rPr>
        <w:t>is</w:t>
      </w:r>
      <w:r w:rsidR="00C71340">
        <w:rPr>
          <w:rFonts w:ascii="Times New Roman" w:hAnsi="Times New Roman" w:cs="Times New Roman"/>
          <w:bCs/>
          <w:sz w:val="26"/>
          <w:szCs w:val="26"/>
        </w:rPr>
        <w:t xml:space="preserve"> (11 dienas)</w:t>
      </w:r>
      <w:r w:rsidR="00673549">
        <w:rPr>
          <w:rFonts w:ascii="Times New Roman" w:hAnsi="Times New Roman" w:cs="Times New Roman"/>
          <w:bCs/>
          <w:sz w:val="26"/>
          <w:szCs w:val="26"/>
        </w:rPr>
        <w:t xml:space="preserve">) ar šo pārskata </w:t>
      </w:r>
      <w:r w:rsidR="007C6A6E" w:rsidRPr="007C6A6E">
        <w:rPr>
          <w:rFonts w:ascii="Times New Roman" w:hAnsi="Times New Roman" w:cs="Times New Roman"/>
          <w:bCs/>
          <w:sz w:val="26"/>
          <w:szCs w:val="26"/>
        </w:rPr>
        <w:t xml:space="preserve"> </w:t>
      </w:r>
      <w:r w:rsidR="007C6A6E">
        <w:rPr>
          <w:rFonts w:ascii="Times New Roman" w:hAnsi="Times New Roman" w:cs="Times New Roman"/>
          <w:bCs/>
          <w:sz w:val="26"/>
          <w:szCs w:val="26"/>
        </w:rPr>
        <w:t xml:space="preserve">periodu </w:t>
      </w:r>
      <w:r w:rsidR="00673549">
        <w:rPr>
          <w:rFonts w:ascii="Times New Roman" w:hAnsi="Times New Roman" w:cs="Times New Roman"/>
          <w:sz w:val="26"/>
          <w:szCs w:val="26"/>
        </w:rPr>
        <w:t>(</w:t>
      </w:r>
      <w:r w:rsidR="007C6A6E">
        <w:rPr>
          <w:rFonts w:ascii="Times New Roman" w:hAnsi="Times New Roman" w:cs="Times New Roman"/>
          <w:sz w:val="26"/>
          <w:szCs w:val="26"/>
        </w:rPr>
        <w:t>2021. gada 6. februār</w:t>
      </w:r>
      <w:r w:rsidR="00673549">
        <w:rPr>
          <w:rFonts w:ascii="Times New Roman" w:hAnsi="Times New Roman" w:cs="Times New Roman"/>
          <w:sz w:val="26"/>
          <w:szCs w:val="26"/>
        </w:rPr>
        <w:t xml:space="preserve">is - </w:t>
      </w:r>
      <w:r w:rsidR="007C6A6E">
        <w:rPr>
          <w:rFonts w:ascii="Times New Roman" w:hAnsi="Times New Roman" w:cs="Times New Roman"/>
          <w:sz w:val="26"/>
          <w:szCs w:val="26"/>
        </w:rPr>
        <w:t xml:space="preserve"> 26. februāri</w:t>
      </w:r>
      <w:r w:rsidR="00673549">
        <w:rPr>
          <w:rFonts w:ascii="Times New Roman" w:hAnsi="Times New Roman" w:cs="Times New Roman"/>
          <w:sz w:val="26"/>
          <w:szCs w:val="26"/>
        </w:rPr>
        <w:t>s</w:t>
      </w:r>
      <w:r w:rsidR="00C71340">
        <w:rPr>
          <w:rFonts w:ascii="Times New Roman" w:hAnsi="Times New Roman" w:cs="Times New Roman"/>
          <w:sz w:val="26"/>
          <w:szCs w:val="26"/>
        </w:rPr>
        <w:t xml:space="preserve"> (21 diena)</w:t>
      </w:r>
      <w:r w:rsidR="00673549">
        <w:rPr>
          <w:rFonts w:ascii="Times New Roman" w:hAnsi="Times New Roman" w:cs="Times New Roman"/>
          <w:sz w:val="26"/>
          <w:szCs w:val="26"/>
        </w:rPr>
        <w:t>)</w:t>
      </w:r>
      <w:r w:rsidR="007C6A6E">
        <w:rPr>
          <w:rFonts w:ascii="Times New Roman" w:hAnsi="Times New Roman" w:cs="Times New Roman"/>
          <w:bCs/>
          <w:sz w:val="26"/>
          <w:szCs w:val="26"/>
        </w:rPr>
        <w:t xml:space="preserve"> d</w:t>
      </w:r>
      <w:r w:rsidR="007C6A6E" w:rsidRPr="007C6A6E">
        <w:rPr>
          <w:rFonts w:ascii="Times New Roman" w:hAnsi="Times New Roman" w:cs="Times New Roman"/>
          <w:bCs/>
          <w:sz w:val="26"/>
          <w:szCs w:val="26"/>
        </w:rPr>
        <w:t>arbiniek</w:t>
      </w:r>
      <w:r w:rsidR="00C71340">
        <w:rPr>
          <w:rFonts w:ascii="Times New Roman" w:hAnsi="Times New Roman" w:cs="Times New Roman"/>
          <w:bCs/>
          <w:sz w:val="26"/>
          <w:szCs w:val="26"/>
        </w:rPr>
        <w:t>u</w:t>
      </w:r>
      <w:r w:rsidR="00673549">
        <w:rPr>
          <w:rFonts w:ascii="Times New Roman" w:hAnsi="Times New Roman" w:cs="Times New Roman"/>
          <w:bCs/>
          <w:sz w:val="26"/>
          <w:szCs w:val="26"/>
        </w:rPr>
        <w:t xml:space="preserve"> skaits,</w:t>
      </w:r>
      <w:r w:rsidR="007C6A6E">
        <w:rPr>
          <w:rFonts w:ascii="Times New Roman" w:hAnsi="Times New Roman" w:cs="Times New Roman"/>
          <w:bCs/>
          <w:sz w:val="26"/>
          <w:szCs w:val="26"/>
        </w:rPr>
        <w:t xml:space="preserve"> kuri</w:t>
      </w:r>
      <w:r w:rsidR="00C71340">
        <w:rPr>
          <w:rFonts w:ascii="Times New Roman" w:hAnsi="Times New Roman" w:cs="Times New Roman"/>
          <w:bCs/>
          <w:sz w:val="26"/>
          <w:szCs w:val="26"/>
        </w:rPr>
        <w:t>em ir</w:t>
      </w:r>
      <w:r w:rsidR="007C6A6E" w:rsidRPr="007C6A6E">
        <w:rPr>
          <w:rFonts w:ascii="Times New Roman" w:hAnsi="Times New Roman" w:cs="Times New Roman"/>
          <w:bCs/>
          <w:sz w:val="26"/>
          <w:szCs w:val="26"/>
        </w:rPr>
        <w:t xml:space="preserve"> diagnosticēt</w:t>
      </w:r>
      <w:r w:rsidR="00C71340">
        <w:rPr>
          <w:rFonts w:ascii="Times New Roman" w:hAnsi="Times New Roman" w:cs="Times New Roman"/>
          <w:bCs/>
          <w:sz w:val="26"/>
          <w:szCs w:val="26"/>
        </w:rPr>
        <w:t>s</w:t>
      </w:r>
      <w:r w:rsidR="007C6A6E" w:rsidRPr="007C6A6E">
        <w:rPr>
          <w:rFonts w:ascii="Times New Roman" w:hAnsi="Times New Roman" w:cs="Times New Roman"/>
          <w:bCs/>
          <w:sz w:val="26"/>
          <w:szCs w:val="26"/>
        </w:rPr>
        <w:t xml:space="preserve"> Covid-19</w:t>
      </w:r>
      <w:r w:rsidR="00673549">
        <w:rPr>
          <w:rFonts w:ascii="Times New Roman" w:hAnsi="Times New Roman" w:cs="Times New Roman"/>
          <w:bCs/>
          <w:sz w:val="26"/>
          <w:szCs w:val="26"/>
        </w:rPr>
        <w:t xml:space="preserve">, </w:t>
      </w:r>
      <w:r w:rsidR="00673549" w:rsidRPr="00685AD1">
        <w:rPr>
          <w:rFonts w:ascii="Times New Roman" w:hAnsi="Times New Roman" w:cs="Times New Roman"/>
          <w:bCs/>
          <w:sz w:val="26"/>
          <w:szCs w:val="26"/>
        </w:rPr>
        <w:t>skaits</w:t>
      </w:r>
      <w:r w:rsidR="007C6A6E" w:rsidRPr="00685AD1">
        <w:rPr>
          <w:rFonts w:ascii="Times New Roman" w:hAnsi="Times New Roman" w:cs="Times New Roman"/>
          <w:bCs/>
          <w:sz w:val="26"/>
          <w:szCs w:val="26"/>
        </w:rPr>
        <w:t xml:space="preserve"> ir palielinājies par 44%, </w:t>
      </w:r>
      <w:r w:rsidR="007C6A6E">
        <w:rPr>
          <w:rFonts w:ascii="Times New Roman" w:hAnsi="Times New Roman" w:cs="Times New Roman"/>
          <w:bCs/>
          <w:sz w:val="26"/>
          <w:szCs w:val="26"/>
        </w:rPr>
        <w:t>bet kontaktpersonu skaits ir samazinājies par 2</w:t>
      </w:r>
      <w:r w:rsidR="008610DB">
        <w:rPr>
          <w:rFonts w:ascii="Times New Roman" w:hAnsi="Times New Roman" w:cs="Times New Roman"/>
          <w:bCs/>
          <w:sz w:val="26"/>
          <w:szCs w:val="26"/>
        </w:rPr>
        <w:t>1%.</w:t>
      </w:r>
      <w:r>
        <w:rPr>
          <w:rFonts w:ascii="Times New Roman" w:hAnsi="Times New Roman" w:cs="Times New Roman"/>
          <w:bCs/>
          <w:sz w:val="26"/>
          <w:szCs w:val="26"/>
        </w:rPr>
        <w:t xml:space="preserve"> </w:t>
      </w:r>
      <w:r w:rsidR="009337FB" w:rsidRPr="009337FB">
        <w:rPr>
          <w:rFonts w:ascii="Times New Roman" w:hAnsi="Times New Roman" w:cs="Times New Roman"/>
          <w:bCs/>
          <w:sz w:val="26"/>
          <w:szCs w:val="26"/>
        </w:rPr>
        <w:t>Detalizētāku informāciju par Covid-19 izplatību pašvaldību un privātpersonu dibinātajās ilgstošas sociālās aprūpes institūcijās skatīt</w:t>
      </w:r>
      <w:r w:rsidR="005C236B">
        <w:rPr>
          <w:rFonts w:ascii="Times New Roman" w:hAnsi="Times New Roman" w:cs="Times New Roman"/>
          <w:bCs/>
          <w:sz w:val="26"/>
          <w:szCs w:val="26"/>
        </w:rPr>
        <w:t xml:space="preserve"> </w:t>
      </w:r>
      <w:r w:rsidR="009337FB" w:rsidRPr="009337FB">
        <w:rPr>
          <w:rFonts w:ascii="Times New Roman" w:hAnsi="Times New Roman" w:cs="Times New Roman"/>
          <w:bCs/>
          <w:sz w:val="26"/>
          <w:szCs w:val="26"/>
        </w:rPr>
        <w:t>1.tabulā, 1.</w:t>
      </w:r>
      <w:r w:rsidR="00035E2B">
        <w:rPr>
          <w:rFonts w:ascii="Times New Roman" w:hAnsi="Times New Roman" w:cs="Times New Roman"/>
          <w:bCs/>
          <w:sz w:val="26"/>
          <w:szCs w:val="26"/>
        </w:rPr>
        <w:t xml:space="preserve"> un </w:t>
      </w:r>
      <w:r w:rsidR="0078449E">
        <w:rPr>
          <w:rFonts w:ascii="Times New Roman" w:hAnsi="Times New Roman" w:cs="Times New Roman"/>
          <w:bCs/>
          <w:sz w:val="26"/>
          <w:szCs w:val="26"/>
        </w:rPr>
        <w:t xml:space="preserve"> 2.</w:t>
      </w:r>
      <w:r w:rsidR="009337FB" w:rsidRPr="009337FB">
        <w:rPr>
          <w:rFonts w:ascii="Times New Roman" w:hAnsi="Times New Roman" w:cs="Times New Roman"/>
          <w:bCs/>
          <w:sz w:val="26"/>
          <w:szCs w:val="26"/>
        </w:rPr>
        <w:t>diagrammā.</w:t>
      </w:r>
      <w:r w:rsidR="009337FB" w:rsidRPr="009337FB" w:rsidDel="00FD7C0D">
        <w:rPr>
          <w:rFonts w:ascii="Times New Roman" w:hAnsi="Times New Roman" w:cs="Times New Roman"/>
          <w:bCs/>
          <w:sz w:val="26"/>
          <w:szCs w:val="26"/>
        </w:rPr>
        <w:t xml:space="preserve"> </w:t>
      </w:r>
    </w:p>
    <w:p w14:paraId="780C736F" w14:textId="77777777" w:rsidR="009337FB" w:rsidRPr="009337FB" w:rsidRDefault="009337FB" w:rsidP="009337FB">
      <w:pPr>
        <w:pStyle w:val="ListParagraph"/>
        <w:ind w:left="0"/>
        <w:contextualSpacing/>
        <w:jc w:val="right"/>
        <w:rPr>
          <w:rFonts w:ascii="Times New Roman" w:hAnsi="Times New Roman" w:cs="Times New Roman"/>
          <w:bCs/>
          <w:sz w:val="26"/>
          <w:szCs w:val="26"/>
        </w:rPr>
      </w:pPr>
    </w:p>
    <w:p w14:paraId="38158499" w14:textId="77777777" w:rsidR="00673549" w:rsidRDefault="00673549" w:rsidP="00C91902">
      <w:pPr>
        <w:pStyle w:val="ListParagraph"/>
        <w:ind w:left="0"/>
        <w:contextualSpacing/>
        <w:jc w:val="right"/>
        <w:rPr>
          <w:rFonts w:ascii="Times New Roman" w:hAnsi="Times New Roman" w:cs="Times New Roman"/>
          <w:bCs/>
          <w:sz w:val="26"/>
          <w:szCs w:val="26"/>
        </w:rPr>
      </w:pPr>
    </w:p>
    <w:p w14:paraId="2AA37694" w14:textId="77777777" w:rsidR="00673549" w:rsidRDefault="00673549" w:rsidP="00C91902">
      <w:pPr>
        <w:pStyle w:val="ListParagraph"/>
        <w:ind w:left="0"/>
        <w:contextualSpacing/>
        <w:jc w:val="right"/>
        <w:rPr>
          <w:rFonts w:ascii="Times New Roman" w:hAnsi="Times New Roman" w:cs="Times New Roman"/>
          <w:bCs/>
          <w:sz w:val="26"/>
          <w:szCs w:val="26"/>
        </w:rPr>
      </w:pPr>
    </w:p>
    <w:p w14:paraId="573B9815" w14:textId="77777777" w:rsidR="00673549" w:rsidRDefault="00673549" w:rsidP="00C91902">
      <w:pPr>
        <w:pStyle w:val="ListParagraph"/>
        <w:ind w:left="0"/>
        <w:contextualSpacing/>
        <w:jc w:val="right"/>
        <w:rPr>
          <w:rFonts w:ascii="Times New Roman" w:hAnsi="Times New Roman" w:cs="Times New Roman"/>
          <w:bCs/>
          <w:sz w:val="26"/>
          <w:szCs w:val="26"/>
        </w:rPr>
      </w:pPr>
    </w:p>
    <w:p w14:paraId="3540A2F7" w14:textId="77777777" w:rsidR="00673549" w:rsidRDefault="00673549" w:rsidP="00C91902">
      <w:pPr>
        <w:pStyle w:val="ListParagraph"/>
        <w:ind w:left="0"/>
        <w:contextualSpacing/>
        <w:jc w:val="right"/>
        <w:rPr>
          <w:rFonts w:ascii="Times New Roman" w:hAnsi="Times New Roman" w:cs="Times New Roman"/>
          <w:bCs/>
          <w:sz w:val="26"/>
          <w:szCs w:val="26"/>
        </w:rPr>
      </w:pPr>
    </w:p>
    <w:p w14:paraId="4602E942" w14:textId="77777777" w:rsidR="00673549" w:rsidRDefault="00673549" w:rsidP="00C91902">
      <w:pPr>
        <w:pStyle w:val="ListParagraph"/>
        <w:ind w:left="0"/>
        <w:contextualSpacing/>
        <w:jc w:val="right"/>
        <w:rPr>
          <w:rFonts w:ascii="Times New Roman" w:hAnsi="Times New Roman" w:cs="Times New Roman"/>
          <w:bCs/>
          <w:sz w:val="26"/>
          <w:szCs w:val="26"/>
        </w:rPr>
      </w:pPr>
    </w:p>
    <w:p w14:paraId="10B568EE" w14:textId="0BB8A79D" w:rsidR="009337FB" w:rsidRPr="009337FB" w:rsidRDefault="009337FB" w:rsidP="00C91902">
      <w:pPr>
        <w:pStyle w:val="ListParagraph"/>
        <w:ind w:left="0"/>
        <w:contextualSpacing/>
        <w:jc w:val="right"/>
        <w:rPr>
          <w:rFonts w:ascii="Times New Roman" w:hAnsi="Times New Roman" w:cs="Times New Roman"/>
          <w:bCs/>
          <w:sz w:val="26"/>
          <w:szCs w:val="26"/>
        </w:rPr>
      </w:pPr>
      <w:r w:rsidRPr="009337FB">
        <w:rPr>
          <w:rFonts w:ascii="Times New Roman" w:hAnsi="Times New Roman" w:cs="Times New Roman"/>
          <w:bCs/>
          <w:sz w:val="26"/>
          <w:szCs w:val="26"/>
        </w:rPr>
        <w:lastRenderedPageBreak/>
        <w:t>1.tabula</w:t>
      </w:r>
    </w:p>
    <w:p w14:paraId="1A8732D4" w14:textId="77777777" w:rsidR="009337FB" w:rsidRPr="009337FB" w:rsidRDefault="009337FB" w:rsidP="00C91902">
      <w:pPr>
        <w:pStyle w:val="ListParagraph"/>
        <w:ind w:left="0"/>
        <w:contextualSpacing/>
        <w:jc w:val="right"/>
        <w:rPr>
          <w:rFonts w:ascii="Times New Roman" w:hAnsi="Times New Roman" w:cs="Times New Roman"/>
          <w:bCs/>
          <w:sz w:val="26"/>
          <w:szCs w:val="26"/>
        </w:rPr>
      </w:pPr>
    </w:p>
    <w:tbl>
      <w:tblPr>
        <w:tblW w:w="15167" w:type="dxa"/>
        <w:tblInd w:w="-142" w:type="dxa"/>
        <w:tblLayout w:type="fixed"/>
        <w:tblCellMar>
          <w:left w:w="0" w:type="dxa"/>
          <w:right w:w="0" w:type="dxa"/>
        </w:tblCellMar>
        <w:tblLook w:val="04A0" w:firstRow="1" w:lastRow="0" w:firstColumn="1" w:lastColumn="0" w:noHBand="0" w:noVBand="1"/>
      </w:tblPr>
      <w:tblGrid>
        <w:gridCol w:w="1502"/>
        <w:gridCol w:w="1370"/>
        <w:gridCol w:w="1523"/>
        <w:gridCol w:w="1701"/>
        <w:gridCol w:w="1843"/>
        <w:gridCol w:w="1417"/>
        <w:gridCol w:w="1843"/>
        <w:gridCol w:w="1843"/>
        <w:gridCol w:w="2125"/>
      </w:tblGrid>
      <w:tr w:rsidR="009337FB" w:rsidRPr="009337FB" w14:paraId="32A025BD" w14:textId="77777777" w:rsidTr="00C91902">
        <w:trPr>
          <w:trHeight w:val="374"/>
        </w:trPr>
        <w:tc>
          <w:tcPr>
            <w:tcW w:w="1502" w:type="dxa"/>
            <w:noWrap/>
            <w:tcMar>
              <w:top w:w="0" w:type="dxa"/>
              <w:left w:w="108" w:type="dxa"/>
              <w:bottom w:w="0" w:type="dxa"/>
              <w:right w:w="108" w:type="dxa"/>
            </w:tcMar>
            <w:vAlign w:val="bottom"/>
            <w:hideMark/>
          </w:tcPr>
          <w:p w14:paraId="4FB5A39D" w14:textId="77777777" w:rsidR="009337FB" w:rsidRPr="009337FB" w:rsidRDefault="009337FB" w:rsidP="00C91902">
            <w:pPr>
              <w:spacing w:after="0" w:line="240" w:lineRule="auto"/>
              <w:rPr>
                <w:rFonts w:ascii="Times New Roman" w:hAnsi="Times New Roman" w:cs="Times New Roman"/>
                <w:sz w:val="24"/>
                <w:szCs w:val="24"/>
              </w:rPr>
            </w:pPr>
          </w:p>
        </w:tc>
        <w:tc>
          <w:tcPr>
            <w:tcW w:w="1370" w:type="dxa"/>
            <w:noWrap/>
            <w:tcMar>
              <w:top w:w="0" w:type="dxa"/>
              <w:left w:w="108" w:type="dxa"/>
              <w:bottom w:w="0" w:type="dxa"/>
              <w:right w:w="108" w:type="dxa"/>
            </w:tcMar>
            <w:vAlign w:val="bottom"/>
            <w:hideMark/>
          </w:tcPr>
          <w:p w14:paraId="0652AB82"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2C8A5C2A"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52FE8B1A"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p w14:paraId="0A2B481B"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tc>
        <w:tc>
          <w:tcPr>
            <w:tcW w:w="1523" w:type="dxa"/>
            <w:vMerge w:val="restart"/>
            <w:tcBorders>
              <w:top w:val="single" w:sz="8" w:space="0" w:color="auto"/>
              <w:left w:val="single" w:sz="8" w:space="0" w:color="auto"/>
              <w:right w:val="single" w:sz="4" w:space="0" w:color="auto"/>
            </w:tcBorders>
            <w:shd w:val="clear" w:color="auto" w:fill="008080"/>
            <w:tcMar>
              <w:top w:w="0" w:type="dxa"/>
              <w:left w:w="108" w:type="dxa"/>
              <w:bottom w:w="0" w:type="dxa"/>
              <w:right w:w="108" w:type="dxa"/>
            </w:tcMar>
            <w:vAlign w:val="center"/>
            <w:hideMark/>
          </w:tcPr>
          <w:p w14:paraId="3979D740"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rPr>
              <w:t>Konstatēti jauni Covid - 19 gadījumi (klientiem)</w:t>
            </w:r>
          </w:p>
        </w:tc>
        <w:tc>
          <w:tcPr>
            <w:tcW w:w="1701" w:type="dxa"/>
            <w:vMerge w:val="restart"/>
            <w:tcBorders>
              <w:top w:val="single" w:sz="8" w:space="0" w:color="auto"/>
              <w:left w:val="single" w:sz="4" w:space="0" w:color="auto"/>
              <w:right w:val="single" w:sz="8" w:space="0" w:color="auto"/>
            </w:tcBorders>
            <w:shd w:val="clear" w:color="auto" w:fill="008080"/>
            <w:vAlign w:val="center"/>
          </w:tcPr>
          <w:p w14:paraId="124388DF"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rPr>
            </w:pPr>
            <w:r w:rsidRPr="009337FB">
              <w:rPr>
                <w:rFonts w:ascii="Times New Roman" w:hAnsi="Times New Roman" w:cs="Times New Roman"/>
                <w:b/>
                <w:color w:val="FFFFFF" w:themeColor="background1"/>
                <w:sz w:val="24"/>
                <w:szCs w:val="24"/>
              </w:rPr>
              <w:t xml:space="preserve">Ar </w:t>
            </w:r>
            <w:proofErr w:type="spellStart"/>
            <w:r w:rsidRPr="009337FB">
              <w:rPr>
                <w:rFonts w:ascii="Times New Roman" w:hAnsi="Times New Roman" w:cs="Times New Roman"/>
                <w:b/>
                <w:color w:val="FFFFFF" w:themeColor="background1"/>
                <w:sz w:val="24"/>
                <w:szCs w:val="24"/>
              </w:rPr>
              <w:t>Covid</w:t>
            </w:r>
            <w:proofErr w:type="spellEnd"/>
            <w:r w:rsidRPr="009337FB">
              <w:rPr>
                <w:rFonts w:ascii="Times New Roman" w:hAnsi="Times New Roman" w:cs="Times New Roman"/>
                <w:b/>
                <w:color w:val="FFFFFF" w:themeColor="background1"/>
                <w:sz w:val="24"/>
                <w:szCs w:val="24"/>
              </w:rPr>
              <w:t xml:space="preserve"> - 19 </w:t>
            </w:r>
            <w:proofErr w:type="spellStart"/>
            <w:r w:rsidRPr="009337FB">
              <w:rPr>
                <w:rFonts w:ascii="Times New Roman" w:hAnsi="Times New Roman" w:cs="Times New Roman"/>
                <w:b/>
                <w:color w:val="FFFFFF" w:themeColor="background1"/>
                <w:sz w:val="24"/>
                <w:szCs w:val="24"/>
              </w:rPr>
              <w:t>stacionēti</w:t>
            </w:r>
            <w:proofErr w:type="spellEnd"/>
          </w:p>
          <w:p w14:paraId="43E68597"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(klientu skaits)</w:t>
            </w:r>
          </w:p>
        </w:tc>
        <w:tc>
          <w:tcPr>
            <w:tcW w:w="1843"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7D9FBCA1"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Izveseļojušies no Covid – 19</w:t>
            </w:r>
          </w:p>
          <w:p w14:paraId="74147754"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(klientu skaits)</w:t>
            </w:r>
          </w:p>
        </w:tc>
        <w:tc>
          <w:tcPr>
            <w:tcW w:w="1417"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5032C1AF"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No Covid-19 mirušo klientu skaits</w:t>
            </w:r>
          </w:p>
        </w:tc>
        <w:tc>
          <w:tcPr>
            <w:tcW w:w="1843" w:type="dxa"/>
            <w:vMerge w:val="restart"/>
            <w:tcBorders>
              <w:top w:val="single" w:sz="8" w:space="0" w:color="auto"/>
              <w:left w:val="nil"/>
              <w:right w:val="single" w:sz="4" w:space="0" w:color="auto"/>
            </w:tcBorders>
            <w:shd w:val="clear" w:color="auto" w:fill="008080"/>
          </w:tcPr>
          <w:p w14:paraId="463D2D44" w14:textId="77777777" w:rsidR="009337FB" w:rsidRPr="009337FB" w:rsidRDefault="009337FB" w:rsidP="00C91902">
            <w:pPr>
              <w:spacing w:after="0" w:line="240" w:lineRule="auto"/>
              <w:jc w:val="center"/>
              <w:rPr>
                <w:rFonts w:ascii="Times New Roman" w:hAnsi="Times New Roman" w:cs="Times New Roman"/>
                <w:b/>
                <w:bCs/>
                <w:color w:val="F2F2F2" w:themeColor="background1" w:themeShade="F2"/>
                <w:sz w:val="24"/>
                <w:szCs w:val="24"/>
                <w:lang w:eastAsia="lv-LV"/>
              </w:rPr>
            </w:pPr>
          </w:p>
          <w:p w14:paraId="33FE699D" w14:textId="77777777" w:rsidR="009337FB" w:rsidRPr="009337FB" w:rsidRDefault="009337FB" w:rsidP="00C91902">
            <w:pPr>
              <w:spacing w:after="0" w:line="240" w:lineRule="auto"/>
              <w:jc w:val="center"/>
              <w:rPr>
                <w:rFonts w:ascii="Times New Roman" w:hAnsi="Times New Roman" w:cs="Times New Roman"/>
                <w:b/>
                <w:bCs/>
                <w:color w:val="F2F2F2" w:themeColor="background1" w:themeShade="F2"/>
                <w:sz w:val="24"/>
                <w:szCs w:val="24"/>
                <w:lang w:eastAsia="lv-LV"/>
              </w:rPr>
            </w:pPr>
          </w:p>
          <w:p w14:paraId="422672B1"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bCs/>
                <w:color w:val="F2F2F2" w:themeColor="background1" w:themeShade="F2"/>
                <w:sz w:val="24"/>
                <w:szCs w:val="24"/>
                <w:lang w:eastAsia="lv-LV"/>
              </w:rPr>
              <w:t>Kopējais slimo klientu ar Covid – 19 skaits</w:t>
            </w:r>
          </w:p>
        </w:tc>
        <w:tc>
          <w:tcPr>
            <w:tcW w:w="3968" w:type="dxa"/>
            <w:gridSpan w:val="2"/>
            <w:tcBorders>
              <w:top w:val="single" w:sz="8" w:space="0" w:color="auto"/>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580AD527"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 xml:space="preserve">Darbinieku skaits, kuriem </w:t>
            </w:r>
          </w:p>
        </w:tc>
      </w:tr>
      <w:tr w:rsidR="00AF3939" w:rsidRPr="009337FB" w14:paraId="11AAE832" w14:textId="77777777" w:rsidTr="007C21E8">
        <w:trPr>
          <w:trHeight w:val="641"/>
        </w:trPr>
        <w:tc>
          <w:tcPr>
            <w:tcW w:w="1502" w:type="dxa"/>
            <w:noWrap/>
            <w:tcMar>
              <w:top w:w="0" w:type="dxa"/>
              <w:left w:w="108" w:type="dxa"/>
              <w:bottom w:w="0" w:type="dxa"/>
              <w:right w:w="108" w:type="dxa"/>
            </w:tcMar>
            <w:vAlign w:val="bottom"/>
            <w:hideMark/>
          </w:tcPr>
          <w:p w14:paraId="44D4A511" w14:textId="77777777" w:rsidR="009337FB" w:rsidRPr="009337FB" w:rsidRDefault="009337FB" w:rsidP="00C91902">
            <w:pPr>
              <w:spacing w:after="0" w:line="240" w:lineRule="auto"/>
              <w:rPr>
                <w:rFonts w:ascii="Times New Roman" w:hAnsi="Times New Roman" w:cs="Times New Roman"/>
                <w:b/>
                <w:bCs/>
                <w:color w:val="000000"/>
                <w:sz w:val="24"/>
                <w:szCs w:val="24"/>
                <w:lang w:eastAsia="lv-LV"/>
              </w:rPr>
            </w:pPr>
          </w:p>
        </w:tc>
        <w:tc>
          <w:tcPr>
            <w:tcW w:w="1370" w:type="dxa"/>
            <w:noWrap/>
            <w:tcMar>
              <w:top w:w="0" w:type="dxa"/>
              <w:left w:w="108" w:type="dxa"/>
              <w:bottom w:w="0" w:type="dxa"/>
              <w:right w:w="108" w:type="dxa"/>
            </w:tcMar>
            <w:vAlign w:val="bottom"/>
            <w:hideMark/>
          </w:tcPr>
          <w:p w14:paraId="2CCD5C1D" w14:textId="77777777" w:rsidR="009337FB" w:rsidRPr="009337FB" w:rsidRDefault="009337FB" w:rsidP="00C91902">
            <w:pPr>
              <w:spacing w:after="0" w:line="240" w:lineRule="auto"/>
              <w:rPr>
                <w:rFonts w:ascii="Times New Roman" w:eastAsia="Times New Roman" w:hAnsi="Times New Roman" w:cs="Times New Roman"/>
                <w:sz w:val="24"/>
                <w:szCs w:val="24"/>
                <w:lang w:eastAsia="lv-LV"/>
              </w:rPr>
            </w:pPr>
          </w:p>
        </w:tc>
        <w:tc>
          <w:tcPr>
            <w:tcW w:w="1523" w:type="dxa"/>
            <w:vMerge/>
            <w:tcBorders>
              <w:left w:val="single" w:sz="8" w:space="0" w:color="auto"/>
              <w:bottom w:val="single" w:sz="8" w:space="0" w:color="auto"/>
              <w:right w:val="single" w:sz="4" w:space="0" w:color="auto"/>
            </w:tcBorders>
            <w:shd w:val="clear" w:color="auto" w:fill="008080"/>
            <w:tcMar>
              <w:top w:w="0" w:type="dxa"/>
              <w:left w:w="108" w:type="dxa"/>
              <w:bottom w:w="0" w:type="dxa"/>
              <w:right w:w="108" w:type="dxa"/>
            </w:tcMar>
            <w:vAlign w:val="center"/>
            <w:hideMark/>
          </w:tcPr>
          <w:p w14:paraId="5D537D54"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701" w:type="dxa"/>
            <w:vMerge/>
            <w:tcBorders>
              <w:left w:val="single" w:sz="4" w:space="0" w:color="auto"/>
              <w:bottom w:val="single" w:sz="8" w:space="0" w:color="auto"/>
              <w:right w:val="single" w:sz="8" w:space="0" w:color="auto"/>
            </w:tcBorders>
            <w:shd w:val="clear" w:color="auto" w:fill="008080"/>
            <w:vAlign w:val="center"/>
          </w:tcPr>
          <w:p w14:paraId="66FBF394"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843" w:type="dxa"/>
            <w:vMerge/>
            <w:tcBorders>
              <w:top w:val="single" w:sz="8" w:space="0" w:color="auto"/>
              <w:left w:val="nil"/>
              <w:bottom w:val="single" w:sz="8" w:space="0" w:color="auto"/>
              <w:right w:val="single" w:sz="8" w:space="0" w:color="auto"/>
            </w:tcBorders>
            <w:shd w:val="clear" w:color="auto" w:fill="008080"/>
            <w:vAlign w:val="center"/>
            <w:hideMark/>
          </w:tcPr>
          <w:p w14:paraId="6ABC5C77"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417" w:type="dxa"/>
            <w:vMerge/>
            <w:tcBorders>
              <w:top w:val="single" w:sz="8" w:space="0" w:color="auto"/>
              <w:left w:val="nil"/>
              <w:bottom w:val="single" w:sz="8" w:space="0" w:color="auto"/>
              <w:right w:val="single" w:sz="8" w:space="0" w:color="auto"/>
            </w:tcBorders>
            <w:shd w:val="clear" w:color="auto" w:fill="008080"/>
            <w:vAlign w:val="center"/>
            <w:hideMark/>
          </w:tcPr>
          <w:p w14:paraId="57342A0E" w14:textId="77777777" w:rsidR="009337FB" w:rsidRPr="009337FB" w:rsidRDefault="009337FB" w:rsidP="00C91902">
            <w:pPr>
              <w:spacing w:after="0" w:line="240" w:lineRule="auto"/>
              <w:rPr>
                <w:rFonts w:ascii="Times New Roman" w:hAnsi="Times New Roman" w:cs="Times New Roman"/>
                <w:b/>
                <w:color w:val="FFFFFF" w:themeColor="background1"/>
                <w:sz w:val="24"/>
                <w:szCs w:val="24"/>
                <w:lang w:eastAsia="lv-LV"/>
              </w:rPr>
            </w:pPr>
          </w:p>
        </w:tc>
        <w:tc>
          <w:tcPr>
            <w:tcW w:w="1843" w:type="dxa"/>
            <w:vMerge/>
            <w:tcBorders>
              <w:left w:val="nil"/>
              <w:bottom w:val="single" w:sz="8" w:space="0" w:color="auto"/>
              <w:right w:val="single" w:sz="4" w:space="0" w:color="auto"/>
            </w:tcBorders>
            <w:shd w:val="clear" w:color="auto" w:fill="008080"/>
          </w:tcPr>
          <w:p w14:paraId="073E3959"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p>
        </w:tc>
        <w:tc>
          <w:tcPr>
            <w:tcW w:w="1843" w:type="dxa"/>
            <w:tcBorders>
              <w:top w:val="nil"/>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792AD223"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diagnosticēts Covid-19</w:t>
            </w:r>
          </w:p>
        </w:tc>
        <w:tc>
          <w:tcPr>
            <w:tcW w:w="2125" w:type="dxa"/>
            <w:tcBorders>
              <w:top w:val="nil"/>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7ACC7B80" w14:textId="77777777" w:rsidR="009337FB" w:rsidRPr="009337FB" w:rsidRDefault="009337FB" w:rsidP="00C91902">
            <w:pPr>
              <w:spacing w:after="0" w:line="240" w:lineRule="auto"/>
              <w:jc w:val="center"/>
              <w:rPr>
                <w:rFonts w:ascii="Times New Roman" w:hAnsi="Times New Roman" w:cs="Times New Roman"/>
                <w:b/>
                <w:color w:val="FFFFFF" w:themeColor="background1"/>
                <w:sz w:val="24"/>
                <w:szCs w:val="24"/>
                <w:lang w:eastAsia="lv-LV"/>
              </w:rPr>
            </w:pPr>
            <w:r w:rsidRPr="009337FB">
              <w:rPr>
                <w:rFonts w:ascii="Times New Roman" w:hAnsi="Times New Roman" w:cs="Times New Roman"/>
                <w:b/>
                <w:color w:val="FFFFFF" w:themeColor="background1"/>
                <w:sz w:val="24"/>
                <w:szCs w:val="24"/>
                <w:lang w:eastAsia="lv-LV"/>
              </w:rPr>
              <w:t>noteikts Covid -19 kontaktpersonas statuss</w:t>
            </w:r>
          </w:p>
        </w:tc>
      </w:tr>
      <w:tr w:rsidR="004A17C6" w:rsidRPr="009337FB" w14:paraId="1D40F8E5" w14:textId="77777777" w:rsidTr="00822135">
        <w:trPr>
          <w:trHeight w:val="300"/>
        </w:trPr>
        <w:tc>
          <w:tcPr>
            <w:tcW w:w="1502" w:type="dxa"/>
            <w:vMerge w:val="restart"/>
            <w:tcBorders>
              <w:top w:val="single" w:sz="8" w:space="0" w:color="auto"/>
              <w:left w:val="single" w:sz="8" w:space="0" w:color="auto"/>
              <w:right w:val="single" w:sz="8" w:space="0" w:color="auto"/>
            </w:tcBorders>
            <w:shd w:val="clear" w:color="auto" w:fill="008080"/>
            <w:tcMar>
              <w:top w:w="0" w:type="dxa"/>
              <w:left w:w="108" w:type="dxa"/>
              <w:bottom w:w="0" w:type="dxa"/>
              <w:right w:w="108" w:type="dxa"/>
            </w:tcMar>
            <w:vAlign w:val="center"/>
          </w:tcPr>
          <w:p w14:paraId="649A8208"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r w:rsidRPr="009337FB">
              <w:rPr>
                <w:rFonts w:ascii="Times New Roman" w:hAnsi="Times New Roman" w:cs="Times New Roman"/>
                <w:b/>
                <w:bCs/>
                <w:color w:val="FFFFFF" w:themeColor="background1"/>
                <w:sz w:val="24"/>
                <w:szCs w:val="24"/>
                <w:lang w:eastAsia="lv-LV"/>
              </w:rPr>
              <w:t>SAC (pašvaldību, NVO un privātie)</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67B4BC5" w14:textId="58162BD6"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06.02.2021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3167666" w14:textId="1DFB332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29</w:t>
            </w:r>
          </w:p>
        </w:tc>
        <w:tc>
          <w:tcPr>
            <w:tcW w:w="170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FC8D283" w14:textId="48E52C3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640D2EB" w14:textId="1ADF034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FE8475A" w14:textId="788E13A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063A90" w14:textId="7D942150"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324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3016B53" w14:textId="36CEF6D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212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7F0DCB" w14:textId="3CDF9A6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8</w:t>
            </w:r>
          </w:p>
        </w:tc>
      </w:tr>
      <w:tr w:rsidR="004A17C6" w:rsidRPr="009337FB" w14:paraId="4DC5ABE5"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60991BFE"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CD3BEF4" w14:textId="68593F7D"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07.02.2021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251951F" w14:textId="42E5997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ED2911D" w14:textId="7D3C67A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F15F0FB" w14:textId="116074B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7CAB928" w14:textId="3C695EA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72E038E" w14:textId="3161EB6A"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307</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B4B3821" w14:textId="14910FD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FB4FFCA" w14:textId="1C184AEC"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9</w:t>
            </w:r>
          </w:p>
        </w:tc>
      </w:tr>
      <w:tr w:rsidR="004A17C6" w:rsidRPr="009337FB" w14:paraId="45BB472B"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33603CEB"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E0DDD37" w14:textId="6AFF0797"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08.02.2021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4EC324A" w14:textId="54D30D1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4521A46" w14:textId="3FAAE2A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CC6BDA8" w14:textId="19C7228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52</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F66A1C8" w14:textId="07853FF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1F596800" w14:textId="1DF27CF5"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262</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3F782AB" w14:textId="7AB0814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7</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95CBC95" w14:textId="605C0BB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w:t>
            </w:r>
          </w:p>
        </w:tc>
      </w:tr>
      <w:tr w:rsidR="004A17C6" w:rsidRPr="009337FB" w14:paraId="4C90FF64"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3CA60873"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89EF6B9" w14:textId="463AF2DA"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09.02.2021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56BF3F9" w14:textId="5E8380F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22</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97B45FC" w14:textId="75F67F08"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938CD08" w14:textId="0C743BD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29</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31E88BE" w14:textId="62274F3C"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570BCE2" w14:textId="1917A53D"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253</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10B1E77" w14:textId="3B2AD2FA"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28</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29C9872" w14:textId="74EC9509"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11</w:t>
            </w:r>
          </w:p>
        </w:tc>
      </w:tr>
      <w:tr w:rsidR="004A17C6" w:rsidRPr="009337FB" w14:paraId="41E8C439"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71A27F16"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1F26515" w14:textId="331E80C4"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10.02.2021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B1C944B" w14:textId="343EBAD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64</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271EDE6" w14:textId="6592A99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7C04336" w14:textId="467FE2E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41</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5DF19FF" w14:textId="332FF5A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0AF5525D" w14:textId="51F0FE89"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272</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0655DAE" w14:textId="25619DF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22</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BC78FE9" w14:textId="2CF50E0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r>
      <w:tr w:rsidR="004A17C6" w:rsidRPr="009337FB" w14:paraId="43FD3754"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19BC9A1F"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37161D0" w14:textId="5027F676"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11.02.2021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FC25E7F" w14:textId="2826F77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EB02ABE" w14:textId="79F1627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764977D" w14:textId="3C5AF97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9144F6E" w14:textId="092252A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bottom"/>
          </w:tcPr>
          <w:p w14:paraId="5B381191" w14:textId="04C8CDFF"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301</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106C304" w14:textId="26936B8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14</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B74340A" w14:textId="009012BA"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r>
      <w:tr w:rsidR="004A17C6" w:rsidRPr="009337FB" w14:paraId="12FA161D"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6440673B"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C53AD9" w14:textId="322B1B66"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12.02.2021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A6F4656" w14:textId="3AC6E9E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9EA313A" w14:textId="7C07293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86F4BB3" w14:textId="39C4848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75</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0B7CC67" w14:textId="431E45A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26292BA4" w14:textId="7B63F4FB"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238</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47BEA1B" w14:textId="44BA3A0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21</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0D0BD46" w14:textId="3751916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8</w:t>
            </w:r>
          </w:p>
        </w:tc>
      </w:tr>
      <w:tr w:rsidR="004A17C6" w:rsidRPr="009337FB" w14:paraId="033D324D"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1F2F1328"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BFE96FB" w14:textId="4F435130"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13.02.2021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0F316E4" w14:textId="648E908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74</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8C1FE79" w14:textId="4C4C639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54C3309" w14:textId="29946C3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46</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74EBA42" w14:textId="3E078EA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324C5596" w14:textId="42F9A538"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262</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57C2CA4" w14:textId="7E44206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13</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7C95E8D" w14:textId="169CA93A"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w:t>
            </w:r>
          </w:p>
        </w:tc>
      </w:tr>
      <w:tr w:rsidR="004A17C6" w:rsidRPr="009337FB" w14:paraId="1CE65C02" w14:textId="77777777" w:rsidTr="00822135">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bottom"/>
          </w:tcPr>
          <w:p w14:paraId="5DBF56D0"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072552A" w14:textId="1314CF65"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14.02.2021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D39F072" w14:textId="2065077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2CA0422" w14:textId="5EDB6B4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B0D411B" w14:textId="22AEFB2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687577D" w14:textId="2DE5CCC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0</w:t>
            </w:r>
          </w:p>
        </w:tc>
        <w:tc>
          <w:tcPr>
            <w:tcW w:w="1843" w:type="dxa"/>
            <w:tcBorders>
              <w:top w:val="nil"/>
              <w:left w:val="single" w:sz="4" w:space="0" w:color="auto"/>
              <w:bottom w:val="single" w:sz="4" w:space="0" w:color="auto"/>
              <w:right w:val="single" w:sz="4" w:space="0" w:color="auto"/>
            </w:tcBorders>
            <w:shd w:val="clear" w:color="auto" w:fill="auto"/>
            <w:vAlign w:val="bottom"/>
          </w:tcPr>
          <w:p w14:paraId="71344D78" w14:textId="63EDBE51"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265</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E8CE67B" w14:textId="32AB02F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E73007B" w14:textId="659D99E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r>
      <w:tr w:rsidR="004A17C6" w:rsidRPr="009337FB" w14:paraId="10049C1F"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4C646CCD"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3AED787" w14:textId="6A25A9B3"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15.02.2021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58F34D4" w14:textId="41EC2B1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41</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1EA7A3E" w14:textId="1C3EF7B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B604C1B" w14:textId="36B2DF55"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42</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546866" w14:textId="072E994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7</w:t>
            </w:r>
          </w:p>
        </w:tc>
        <w:tc>
          <w:tcPr>
            <w:tcW w:w="1843" w:type="dxa"/>
            <w:tcBorders>
              <w:top w:val="nil"/>
              <w:left w:val="single" w:sz="4" w:space="0" w:color="auto"/>
              <w:bottom w:val="single" w:sz="4" w:space="0" w:color="auto"/>
              <w:right w:val="single" w:sz="4" w:space="0" w:color="auto"/>
            </w:tcBorders>
            <w:shd w:val="clear" w:color="auto" w:fill="auto"/>
            <w:vAlign w:val="bottom"/>
          </w:tcPr>
          <w:p w14:paraId="3935F190" w14:textId="21BABA4B"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257</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580F95A" w14:textId="13899B0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15</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FEADBF2" w14:textId="210C1AF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w:t>
            </w:r>
          </w:p>
        </w:tc>
      </w:tr>
      <w:tr w:rsidR="004A17C6" w:rsidRPr="009337FB" w14:paraId="699A29A2"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hideMark/>
          </w:tcPr>
          <w:p w14:paraId="1BE6167F"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64F9D9AE" w14:textId="6873C9B3"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16.02.2021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020D65B" w14:textId="3D0DD2E9"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64</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6CC3B58" w14:textId="56610A49"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40D9A73" w14:textId="63D483F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8EB14CD" w14:textId="6AD74E5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89F34F" w14:textId="60E5D8AA"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305</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047FAAF" w14:textId="6CB5E94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13</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468F560" w14:textId="19C2CB0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w:t>
            </w:r>
          </w:p>
        </w:tc>
      </w:tr>
      <w:tr w:rsidR="004A17C6" w:rsidRPr="009337FB" w14:paraId="01622241"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5A3C09CF"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C5141DC" w14:textId="60F429DA" w:rsidR="004A17C6" w:rsidRPr="004A17C6" w:rsidRDefault="004A17C6" w:rsidP="004A17C6">
            <w:pPr>
              <w:spacing w:after="0" w:line="240" w:lineRule="auto"/>
              <w:jc w:val="right"/>
              <w:rPr>
                <w:rFonts w:ascii="Times New Roman" w:hAnsi="Times New Roman" w:cs="Times New Roman"/>
                <w:b/>
                <w:bCs/>
                <w:color w:val="000000"/>
                <w:sz w:val="24"/>
                <w:szCs w:val="24"/>
                <w:lang w:eastAsia="lv-LV"/>
              </w:rPr>
            </w:pPr>
            <w:r w:rsidRPr="00224C5F">
              <w:rPr>
                <w:rFonts w:ascii="Times New Roman" w:hAnsi="Times New Roman" w:cs="Times New Roman"/>
                <w:b/>
                <w:bCs/>
                <w:color w:val="000000"/>
                <w:sz w:val="24"/>
                <w:szCs w:val="24"/>
              </w:rPr>
              <w:t>17.02.2021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45871D5" w14:textId="11F68DA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23</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013DB36" w14:textId="3AA40F8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4CD7080" w14:textId="42F3ED0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22</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6195B9" w14:textId="22D82618"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bottom"/>
          </w:tcPr>
          <w:p w14:paraId="32B9AF07" w14:textId="593A1B51" w:rsidR="004A17C6" w:rsidRPr="004A17C6" w:rsidRDefault="004A17C6" w:rsidP="004A17C6">
            <w:pPr>
              <w:spacing w:after="0" w:line="240" w:lineRule="auto"/>
              <w:jc w:val="center"/>
              <w:rPr>
                <w:rFonts w:ascii="Times New Roman" w:hAnsi="Times New Roman" w:cs="Times New Roman"/>
                <w:b/>
                <w:color w:val="000000"/>
                <w:sz w:val="24"/>
                <w:szCs w:val="24"/>
              </w:rPr>
            </w:pPr>
            <w:r w:rsidRPr="00224C5F">
              <w:rPr>
                <w:rFonts w:ascii="Times New Roman" w:hAnsi="Times New Roman" w:cs="Times New Roman"/>
                <w:b/>
                <w:bCs/>
                <w:color w:val="000000"/>
                <w:sz w:val="24"/>
                <w:szCs w:val="24"/>
              </w:rPr>
              <w:t>305</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87C6AB3" w14:textId="2536DFE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12</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8160F9E" w14:textId="45383C7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r>
      <w:tr w:rsidR="004A17C6" w:rsidRPr="009337FB" w14:paraId="627E886B"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2CC37BA9"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26BBE7C" w14:textId="2C927690"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18.02.2021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A778ECF" w14:textId="0F52D7BA"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38</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7AE8D64" w14:textId="782AAA7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E730846" w14:textId="17D9DA3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21</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E114230" w14:textId="1B9635B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72526B2" w14:textId="370008B4"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320</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74A4CC9" w14:textId="14031765"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13</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87097DC" w14:textId="55A53FC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29</w:t>
            </w:r>
          </w:p>
        </w:tc>
      </w:tr>
      <w:tr w:rsidR="004A17C6" w:rsidRPr="009337FB" w14:paraId="0B813F0D"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23126605"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3E082A5" w14:textId="09DB3587"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19.02.2021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700A998" w14:textId="6C96B7D7"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34</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F76E1CA" w14:textId="6D17AC9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EC0FDB6" w14:textId="4043FB1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61</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CD22E91" w14:textId="0B044EB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26516FD5" w14:textId="175AB2EA"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290</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D3BFB4C" w14:textId="3F8C971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8</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1245FF0" w14:textId="0F8C8F5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w:t>
            </w:r>
          </w:p>
        </w:tc>
      </w:tr>
      <w:tr w:rsidR="004A17C6" w:rsidRPr="009337FB" w14:paraId="1217AF6D"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2C3905DA"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2A235AB" w14:textId="39A12CE6"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20.02.2021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3F1A0CF" w14:textId="3F4B8BA8"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Calibri" w:hAnsi="Calibri" w:cs="Calibri"/>
                <w:color w:val="000000"/>
              </w:rPr>
              <w:t>4</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7B30E2D" w14:textId="50397E1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B339A2F" w14:textId="48A69B2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17</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5AEBBA4" w14:textId="3A9A475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B614FC1" w14:textId="0D8E8677"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275</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F3D7C67" w14:textId="1E62E0F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9</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4DA345E" w14:textId="525DCCC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5</w:t>
            </w:r>
          </w:p>
        </w:tc>
      </w:tr>
      <w:tr w:rsidR="004A17C6" w:rsidRPr="009337FB" w14:paraId="183805BF"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67EAC62D"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4C1916D" w14:textId="77443783"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21.02.2021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0F4DDB7" w14:textId="4BAF7BD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CEA6429" w14:textId="262FD46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71158F4" w14:textId="13F37A3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F8E68B3" w14:textId="7EA33AF5"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bottom"/>
          </w:tcPr>
          <w:p w14:paraId="25536FA0" w14:textId="2FC93356"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279</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CEE0360" w14:textId="7385049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20440D6" w14:textId="510D239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r>
      <w:tr w:rsidR="004A17C6" w:rsidRPr="009337FB" w14:paraId="00C1589F"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5EB2A0AE"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5CB1359" w14:textId="0F129321"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22.02.2021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AB1F288" w14:textId="5719B9B2"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7B223E5" w14:textId="10F5C2B3"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817F5E4" w14:textId="3F3B091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A40DC4F" w14:textId="56D9B7A9"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45508A2E" w14:textId="54C3353F"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285</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DD1EB7D" w14:textId="001A32F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8</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9440003" w14:textId="0821030C"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r>
      <w:tr w:rsidR="004A17C6" w:rsidRPr="009337FB" w14:paraId="7462D100"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582AEB89"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19AC675" w14:textId="56A31A40"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23.02.2021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9BC2842" w14:textId="7967C095"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26136D5" w14:textId="1C540D71"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68159F7" w14:textId="5F945E8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43</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B652CFD" w14:textId="59FB168A"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37BB662" w14:textId="5FDE84E8"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260</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C10AA97" w14:textId="757E9F6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18</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66D264B" w14:textId="15B5210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11</w:t>
            </w:r>
          </w:p>
        </w:tc>
      </w:tr>
      <w:tr w:rsidR="004A17C6" w:rsidRPr="009337FB" w14:paraId="3A4BE521"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4EFEE8CF"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43626AA" w14:textId="4A32EB1B"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24.02.2021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C761CF3" w14:textId="109CA080"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A418445" w14:textId="63C60558"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E7C3DC7" w14:textId="3EC7FFAC"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8</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F5AFF05" w14:textId="19A8493F"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50F622E1" w14:textId="769D9C02"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258</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DA4F732" w14:textId="60C1ABB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10</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CABEA65" w14:textId="00E65E7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9</w:t>
            </w:r>
          </w:p>
        </w:tc>
      </w:tr>
      <w:tr w:rsidR="004A17C6" w:rsidRPr="009337FB" w14:paraId="336F735D" w14:textId="77777777" w:rsidTr="00C93844">
        <w:trPr>
          <w:trHeight w:val="300"/>
        </w:trPr>
        <w:tc>
          <w:tcPr>
            <w:tcW w:w="1502" w:type="dxa"/>
            <w:vMerge/>
            <w:tcBorders>
              <w:left w:val="single" w:sz="8" w:space="0" w:color="auto"/>
              <w:right w:val="single" w:sz="8" w:space="0" w:color="auto"/>
            </w:tcBorders>
            <w:shd w:val="clear" w:color="auto" w:fill="008080"/>
            <w:tcMar>
              <w:top w:w="0" w:type="dxa"/>
              <w:left w:w="108" w:type="dxa"/>
              <w:bottom w:w="0" w:type="dxa"/>
              <w:right w:w="108" w:type="dxa"/>
            </w:tcMar>
            <w:vAlign w:val="center"/>
          </w:tcPr>
          <w:p w14:paraId="69EC2507"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3556758" w14:textId="1E724D31" w:rsidR="004A17C6" w:rsidRPr="004A17C6" w:rsidRDefault="004A17C6" w:rsidP="004A17C6">
            <w:pPr>
              <w:spacing w:after="0" w:line="240" w:lineRule="auto"/>
              <w:jc w:val="right"/>
              <w:rPr>
                <w:rFonts w:ascii="Times New Roman" w:hAnsi="Times New Roman" w:cs="Times New Roman"/>
                <w:b/>
                <w:bCs/>
                <w:color w:val="000000"/>
                <w:sz w:val="24"/>
                <w:szCs w:val="24"/>
              </w:rPr>
            </w:pPr>
            <w:r w:rsidRPr="00224C5F">
              <w:rPr>
                <w:rFonts w:ascii="Times New Roman" w:hAnsi="Times New Roman" w:cs="Times New Roman"/>
                <w:b/>
                <w:bCs/>
                <w:color w:val="000000"/>
                <w:sz w:val="24"/>
                <w:szCs w:val="24"/>
              </w:rPr>
              <w:t>25.02.2021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E6A60BB" w14:textId="680EAE9B"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31</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20D9D87" w14:textId="164D5D68"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F613BB5" w14:textId="3105243E"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30</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03C4561" w14:textId="2D4C209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433E5DAD" w14:textId="1776EFDE" w:rsidR="004A17C6" w:rsidRPr="004A17C6" w:rsidRDefault="004A17C6" w:rsidP="004A17C6">
            <w:pPr>
              <w:spacing w:after="0" w:line="240" w:lineRule="auto"/>
              <w:jc w:val="center"/>
              <w:rPr>
                <w:rFonts w:ascii="Times New Roman" w:hAnsi="Times New Roman" w:cs="Times New Roman"/>
                <w:b/>
                <w:sz w:val="24"/>
                <w:szCs w:val="24"/>
              </w:rPr>
            </w:pPr>
            <w:r w:rsidRPr="00224C5F">
              <w:rPr>
                <w:rFonts w:ascii="Times New Roman" w:hAnsi="Times New Roman" w:cs="Times New Roman"/>
                <w:b/>
                <w:bCs/>
                <w:color w:val="000000"/>
                <w:sz w:val="24"/>
                <w:szCs w:val="24"/>
              </w:rPr>
              <w:t>256</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A9C7B9B" w14:textId="20C27E74"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13</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03EC744" w14:textId="6079FAB6"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15</w:t>
            </w:r>
          </w:p>
        </w:tc>
      </w:tr>
      <w:tr w:rsidR="004A17C6" w:rsidRPr="009337FB" w14:paraId="7F7C96FB" w14:textId="77777777" w:rsidTr="00C93844">
        <w:trPr>
          <w:trHeight w:val="300"/>
        </w:trPr>
        <w:tc>
          <w:tcPr>
            <w:tcW w:w="1502" w:type="dxa"/>
            <w:vMerge/>
            <w:tcBorders>
              <w:left w:val="single" w:sz="8" w:space="0" w:color="auto"/>
              <w:bottom w:val="single" w:sz="4" w:space="0" w:color="auto"/>
              <w:right w:val="single" w:sz="8" w:space="0" w:color="auto"/>
            </w:tcBorders>
            <w:shd w:val="clear" w:color="auto" w:fill="008080"/>
            <w:tcMar>
              <w:top w:w="0" w:type="dxa"/>
              <w:left w:w="108" w:type="dxa"/>
              <w:bottom w:w="0" w:type="dxa"/>
              <w:right w:w="108" w:type="dxa"/>
            </w:tcMar>
            <w:vAlign w:val="center"/>
          </w:tcPr>
          <w:p w14:paraId="0AAD6511" w14:textId="77777777" w:rsidR="004A17C6" w:rsidRPr="009337FB" w:rsidRDefault="004A17C6" w:rsidP="004A17C6">
            <w:pPr>
              <w:spacing w:after="0" w:line="240" w:lineRule="auto"/>
              <w:jc w:val="center"/>
              <w:rPr>
                <w:rFonts w:ascii="Times New Roman" w:hAnsi="Times New Roman" w:cs="Times New Roman"/>
                <w:b/>
                <w:bCs/>
                <w:color w:val="000000"/>
                <w:sz w:val="24"/>
                <w:szCs w:val="24"/>
                <w:lang w:eastAsia="lv-LV"/>
              </w:rPr>
            </w:pPr>
          </w:p>
        </w:tc>
        <w:tc>
          <w:tcPr>
            <w:tcW w:w="13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90AE5A3" w14:textId="2208173C" w:rsidR="004A17C6" w:rsidRPr="004A17C6" w:rsidRDefault="004A17C6" w:rsidP="004A17C6">
            <w:pPr>
              <w:spacing w:after="0" w:line="240" w:lineRule="auto"/>
              <w:jc w:val="right"/>
              <w:rPr>
                <w:rFonts w:ascii="Times New Roman" w:hAnsi="Times New Roman" w:cs="Times New Roman"/>
                <w:b/>
                <w:bCs/>
                <w:color w:val="000000"/>
                <w:sz w:val="24"/>
                <w:szCs w:val="24"/>
              </w:rPr>
            </w:pPr>
            <w:r w:rsidRPr="00981AB6">
              <w:rPr>
                <w:rFonts w:ascii="Times New Roman" w:hAnsi="Times New Roman" w:cs="Times New Roman"/>
                <w:b/>
                <w:bCs/>
                <w:color w:val="000000"/>
                <w:sz w:val="24"/>
                <w:szCs w:val="24"/>
              </w:rPr>
              <w:t>26.02.2021</w:t>
            </w:r>
          </w:p>
        </w:tc>
        <w:tc>
          <w:tcPr>
            <w:tcW w:w="152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2187B59" w14:textId="5C8BE274" w:rsidR="004A17C6" w:rsidRPr="004A17C6" w:rsidRDefault="004A17C6" w:rsidP="004A17C6">
            <w:pPr>
              <w:spacing w:after="0" w:line="240" w:lineRule="auto"/>
              <w:jc w:val="center"/>
              <w:rPr>
                <w:rFonts w:ascii="Times New Roman" w:hAnsi="Times New Roman" w:cs="Times New Roman"/>
                <w:color w:val="000000"/>
                <w:sz w:val="24"/>
                <w:szCs w:val="24"/>
              </w:rPr>
            </w:pPr>
            <w:r w:rsidRPr="00981AB6">
              <w:rPr>
                <w:rFonts w:ascii="Times New Roman" w:hAnsi="Times New Roman" w:cs="Times New Roman"/>
                <w:color w:val="000000"/>
                <w:sz w:val="24"/>
                <w:szCs w:val="24"/>
              </w:rPr>
              <w:t>18</w:t>
            </w:r>
          </w:p>
        </w:tc>
        <w:tc>
          <w:tcPr>
            <w:tcW w:w="170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040FD12" w14:textId="7D7B578D" w:rsidR="004A17C6" w:rsidRPr="004A17C6" w:rsidRDefault="004A17C6" w:rsidP="004A17C6">
            <w:pPr>
              <w:spacing w:after="0" w:line="240" w:lineRule="auto"/>
              <w:jc w:val="center"/>
              <w:rPr>
                <w:rFonts w:ascii="Times New Roman" w:hAnsi="Times New Roman" w:cs="Times New Roman"/>
                <w:color w:val="000000"/>
                <w:sz w:val="24"/>
                <w:szCs w:val="24"/>
              </w:rPr>
            </w:pPr>
            <w:r w:rsidRPr="00224C5F">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8395934" w14:textId="7FDAAD23" w:rsidR="004A17C6" w:rsidRPr="004A17C6" w:rsidRDefault="004A17C6" w:rsidP="004A17C6">
            <w:pPr>
              <w:spacing w:after="0" w:line="240" w:lineRule="auto"/>
              <w:jc w:val="center"/>
              <w:rPr>
                <w:rFonts w:ascii="Times New Roman" w:hAnsi="Times New Roman" w:cs="Times New Roman"/>
                <w:color w:val="000000"/>
                <w:sz w:val="24"/>
                <w:szCs w:val="24"/>
              </w:rPr>
            </w:pPr>
            <w:r w:rsidRPr="00981AB6">
              <w:rPr>
                <w:rFonts w:ascii="Times New Roman" w:hAnsi="Times New Roman" w:cs="Times New Roman"/>
                <w:color w:val="000000"/>
                <w:sz w:val="24"/>
                <w:szCs w:val="24"/>
              </w:rPr>
              <w:t>24</w:t>
            </w:r>
          </w:p>
        </w:tc>
        <w:tc>
          <w:tcPr>
            <w:tcW w:w="141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B200C89" w14:textId="03310DBB" w:rsidR="004A17C6" w:rsidRPr="004A17C6" w:rsidRDefault="004A17C6" w:rsidP="004A17C6">
            <w:pPr>
              <w:spacing w:after="0" w:line="240" w:lineRule="auto"/>
              <w:jc w:val="center"/>
              <w:rPr>
                <w:rFonts w:ascii="Times New Roman" w:hAnsi="Times New Roman" w:cs="Times New Roman"/>
                <w:color w:val="000000"/>
                <w:sz w:val="24"/>
                <w:szCs w:val="24"/>
              </w:rPr>
            </w:pPr>
            <w:r w:rsidRPr="00981AB6">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bottom"/>
          </w:tcPr>
          <w:p w14:paraId="778DCC24" w14:textId="48DCC3EE" w:rsidR="004A17C6" w:rsidRPr="004A17C6" w:rsidRDefault="004A17C6" w:rsidP="004A17C6">
            <w:pPr>
              <w:spacing w:after="0" w:line="240" w:lineRule="auto"/>
              <w:jc w:val="center"/>
              <w:rPr>
                <w:rFonts w:ascii="Times New Roman" w:hAnsi="Times New Roman" w:cs="Times New Roman"/>
                <w:b/>
                <w:sz w:val="24"/>
                <w:szCs w:val="24"/>
              </w:rPr>
            </w:pPr>
            <w:r w:rsidRPr="00981AB6">
              <w:rPr>
                <w:rFonts w:ascii="Times New Roman" w:hAnsi="Times New Roman" w:cs="Times New Roman"/>
                <w:b/>
                <w:bCs/>
                <w:color w:val="000000"/>
                <w:sz w:val="24"/>
                <w:szCs w:val="24"/>
              </w:rPr>
              <w:t>249</w:t>
            </w:r>
          </w:p>
        </w:tc>
        <w:tc>
          <w:tcPr>
            <w:tcW w:w="184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5DD8242" w14:textId="429403E7" w:rsidR="004A17C6" w:rsidRPr="004A17C6" w:rsidRDefault="004A17C6" w:rsidP="004A17C6">
            <w:pPr>
              <w:spacing w:after="0" w:line="240" w:lineRule="auto"/>
              <w:jc w:val="center"/>
              <w:rPr>
                <w:rFonts w:ascii="Times New Roman" w:hAnsi="Times New Roman" w:cs="Times New Roman"/>
                <w:color w:val="000000"/>
                <w:sz w:val="24"/>
                <w:szCs w:val="24"/>
              </w:rPr>
            </w:pPr>
            <w:r w:rsidRPr="00981AB6">
              <w:rPr>
                <w:rFonts w:ascii="Times New Roman" w:hAnsi="Times New Roman" w:cs="Times New Roman"/>
                <w:color w:val="000000"/>
                <w:sz w:val="24"/>
                <w:szCs w:val="24"/>
              </w:rPr>
              <w:t>1</w:t>
            </w:r>
          </w:p>
        </w:tc>
        <w:tc>
          <w:tcPr>
            <w:tcW w:w="212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DDAD725" w14:textId="436686BD" w:rsidR="004A17C6" w:rsidRPr="004A17C6" w:rsidRDefault="004A17C6" w:rsidP="004A17C6">
            <w:pPr>
              <w:spacing w:after="0" w:line="240" w:lineRule="auto"/>
              <w:jc w:val="center"/>
              <w:rPr>
                <w:rFonts w:ascii="Times New Roman" w:hAnsi="Times New Roman" w:cs="Times New Roman"/>
                <w:color w:val="000000"/>
                <w:sz w:val="24"/>
                <w:szCs w:val="24"/>
              </w:rPr>
            </w:pPr>
            <w:r w:rsidRPr="00981AB6">
              <w:rPr>
                <w:rFonts w:ascii="Times New Roman" w:hAnsi="Times New Roman" w:cs="Times New Roman"/>
                <w:color w:val="000000"/>
                <w:sz w:val="24"/>
                <w:szCs w:val="24"/>
              </w:rPr>
              <w:t>14</w:t>
            </w:r>
          </w:p>
        </w:tc>
      </w:tr>
    </w:tbl>
    <w:p w14:paraId="2CC8C2D9" w14:textId="4BFA6E0D" w:rsidR="009337FB" w:rsidRPr="009337FB" w:rsidRDefault="009337FB" w:rsidP="00C91902">
      <w:pPr>
        <w:spacing w:after="0" w:line="240" w:lineRule="auto"/>
        <w:rPr>
          <w:rFonts w:ascii="Times New Roman" w:hAnsi="Times New Roman" w:cs="Times New Roman"/>
        </w:rPr>
      </w:pPr>
      <w:r w:rsidRPr="009337FB">
        <w:rPr>
          <w:rFonts w:ascii="Times New Roman" w:hAnsi="Times New Roman" w:cs="Times New Roman"/>
        </w:rPr>
        <w:t xml:space="preserve">Avots: Pašvaldību un privātpersonu dibināto ilgstošas sociālās aprūpes institūciju dati, </w:t>
      </w:r>
      <w:r w:rsidR="004A17C6">
        <w:rPr>
          <w:rFonts w:ascii="Times New Roman" w:hAnsi="Times New Roman" w:cs="Times New Roman"/>
        </w:rPr>
        <w:t>06.02</w:t>
      </w:r>
      <w:r w:rsidRPr="009337FB">
        <w:rPr>
          <w:rFonts w:ascii="Times New Roman" w:hAnsi="Times New Roman" w:cs="Times New Roman"/>
        </w:rPr>
        <w:t xml:space="preserve">.2021. – </w:t>
      </w:r>
      <w:r w:rsidR="004A17C6">
        <w:rPr>
          <w:rFonts w:ascii="Times New Roman" w:hAnsi="Times New Roman" w:cs="Times New Roman"/>
        </w:rPr>
        <w:t>26</w:t>
      </w:r>
      <w:r w:rsidRPr="009337FB">
        <w:rPr>
          <w:rFonts w:ascii="Times New Roman" w:hAnsi="Times New Roman" w:cs="Times New Roman"/>
        </w:rPr>
        <w:t xml:space="preserve">.02.2021. </w:t>
      </w:r>
    </w:p>
    <w:p w14:paraId="6A99B44A" w14:textId="77777777" w:rsidR="00AF52B8" w:rsidRDefault="00AF52B8" w:rsidP="00F42505">
      <w:pPr>
        <w:rPr>
          <w:rFonts w:ascii="Times New Roman" w:hAnsi="Times New Roman" w:cs="Times New Roman"/>
          <w:sz w:val="26"/>
          <w:szCs w:val="26"/>
        </w:rPr>
      </w:pPr>
    </w:p>
    <w:p w14:paraId="51224C5A" w14:textId="266E254D" w:rsidR="009337FB" w:rsidRPr="009337FB" w:rsidRDefault="009337FB" w:rsidP="009337FB">
      <w:pPr>
        <w:jc w:val="right"/>
        <w:rPr>
          <w:rFonts w:ascii="Times New Roman" w:hAnsi="Times New Roman" w:cs="Times New Roman"/>
          <w:sz w:val="26"/>
          <w:szCs w:val="26"/>
        </w:rPr>
      </w:pPr>
      <w:r w:rsidRPr="009337FB">
        <w:rPr>
          <w:rFonts w:ascii="Times New Roman" w:hAnsi="Times New Roman" w:cs="Times New Roman"/>
          <w:sz w:val="26"/>
          <w:szCs w:val="26"/>
        </w:rPr>
        <w:lastRenderedPageBreak/>
        <w:t>1.diagramma</w:t>
      </w:r>
    </w:p>
    <w:p w14:paraId="49F9B516" w14:textId="615CD8E3" w:rsidR="009337FB" w:rsidRPr="009337FB" w:rsidRDefault="00822135" w:rsidP="009337FB">
      <w:pPr>
        <w:jc w:val="right"/>
        <w:rPr>
          <w:rFonts w:ascii="Times New Roman" w:hAnsi="Times New Roman" w:cs="Times New Roman"/>
          <w:sz w:val="26"/>
          <w:szCs w:val="26"/>
        </w:rPr>
      </w:pPr>
      <w:r>
        <w:rPr>
          <w:noProof/>
        </w:rPr>
        <w:drawing>
          <wp:inline distT="0" distB="0" distL="0" distR="0" wp14:anchorId="0DBFFF05" wp14:editId="327F6668">
            <wp:extent cx="9382125" cy="4219575"/>
            <wp:effectExtent l="0" t="0" r="9525" b="9525"/>
            <wp:docPr id="1" name="Chart 1">
              <a:extLst xmlns:a="http://schemas.openxmlformats.org/drawingml/2006/main">
                <a:ext uri="{FF2B5EF4-FFF2-40B4-BE49-F238E27FC236}">
                  <a16:creationId xmlns:a16="http://schemas.microsoft.com/office/drawing/2014/main" id="{CDC6CFF4-474B-4E5B-BABD-0CA6866B6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9C89ED" w14:textId="7818DE4A" w:rsidR="00F135FB" w:rsidRPr="009337FB" w:rsidRDefault="00F135FB" w:rsidP="00F135FB">
      <w:pPr>
        <w:spacing w:after="0" w:line="240" w:lineRule="auto"/>
        <w:rPr>
          <w:rFonts w:ascii="Times New Roman" w:hAnsi="Times New Roman" w:cs="Times New Roman"/>
        </w:rPr>
      </w:pPr>
      <w:r w:rsidRPr="009337FB">
        <w:rPr>
          <w:rFonts w:ascii="Times New Roman" w:hAnsi="Times New Roman" w:cs="Times New Roman"/>
        </w:rPr>
        <w:t xml:space="preserve">Avots: Pašvaldību un privātpersonu dibināto ilgstošas sociālās aprūpes institūciju dati, </w:t>
      </w:r>
      <w:r w:rsidR="00822135">
        <w:rPr>
          <w:rFonts w:ascii="Times New Roman" w:hAnsi="Times New Roman" w:cs="Times New Roman"/>
        </w:rPr>
        <w:t>06.02</w:t>
      </w:r>
      <w:r w:rsidRPr="009337FB">
        <w:rPr>
          <w:rFonts w:ascii="Times New Roman" w:hAnsi="Times New Roman" w:cs="Times New Roman"/>
        </w:rPr>
        <w:t xml:space="preserve">.2021. – </w:t>
      </w:r>
      <w:r w:rsidR="00822135">
        <w:rPr>
          <w:rFonts w:ascii="Times New Roman" w:hAnsi="Times New Roman" w:cs="Times New Roman"/>
        </w:rPr>
        <w:t>26</w:t>
      </w:r>
      <w:r w:rsidRPr="009337FB">
        <w:rPr>
          <w:rFonts w:ascii="Times New Roman" w:hAnsi="Times New Roman" w:cs="Times New Roman"/>
        </w:rPr>
        <w:t xml:space="preserve">.02.2021. </w:t>
      </w:r>
    </w:p>
    <w:p w14:paraId="0BA4F0CD" w14:textId="77777777" w:rsidR="009337FB" w:rsidRPr="009337FB" w:rsidRDefault="009337FB" w:rsidP="009337FB">
      <w:pPr>
        <w:jc w:val="right"/>
        <w:rPr>
          <w:rFonts w:ascii="Times New Roman" w:hAnsi="Times New Roman" w:cs="Times New Roman"/>
          <w:sz w:val="26"/>
          <w:szCs w:val="26"/>
        </w:rPr>
      </w:pPr>
    </w:p>
    <w:p w14:paraId="51B699DA" w14:textId="77777777" w:rsidR="009337FB" w:rsidRPr="009337FB" w:rsidRDefault="009337FB" w:rsidP="009337FB">
      <w:pPr>
        <w:jc w:val="right"/>
        <w:rPr>
          <w:rFonts w:ascii="Times New Roman" w:hAnsi="Times New Roman" w:cs="Times New Roman"/>
          <w:sz w:val="26"/>
          <w:szCs w:val="26"/>
        </w:rPr>
      </w:pPr>
    </w:p>
    <w:p w14:paraId="470A2643" w14:textId="77777777" w:rsidR="00673549" w:rsidRDefault="00673549" w:rsidP="00C91902">
      <w:pPr>
        <w:jc w:val="right"/>
        <w:rPr>
          <w:rFonts w:ascii="Times New Roman" w:hAnsi="Times New Roman" w:cs="Times New Roman"/>
          <w:sz w:val="26"/>
          <w:szCs w:val="26"/>
        </w:rPr>
      </w:pPr>
    </w:p>
    <w:p w14:paraId="791A6785" w14:textId="77777777" w:rsidR="00424E54" w:rsidRDefault="00424E54" w:rsidP="00C91902">
      <w:pPr>
        <w:jc w:val="right"/>
        <w:rPr>
          <w:rFonts w:ascii="Times New Roman" w:hAnsi="Times New Roman" w:cs="Times New Roman"/>
          <w:sz w:val="26"/>
          <w:szCs w:val="26"/>
        </w:rPr>
      </w:pPr>
    </w:p>
    <w:p w14:paraId="64EB7796" w14:textId="00A4BC0F" w:rsidR="009337FB" w:rsidRDefault="00424E54" w:rsidP="00C91902">
      <w:pPr>
        <w:jc w:val="right"/>
        <w:rPr>
          <w:rFonts w:ascii="Times New Roman" w:hAnsi="Times New Roman" w:cs="Times New Roman"/>
          <w:noProof/>
          <w:sz w:val="26"/>
          <w:szCs w:val="26"/>
        </w:rPr>
      </w:pPr>
      <w:r>
        <w:rPr>
          <w:noProof/>
        </w:rPr>
        <w:lastRenderedPageBreak/>
        <w:drawing>
          <wp:anchor distT="0" distB="0" distL="114300" distR="114300" simplePos="0" relativeHeight="251658240" behindDoc="0" locked="0" layoutInCell="1" allowOverlap="1" wp14:anchorId="237F9B32" wp14:editId="7EECD1E9">
            <wp:simplePos x="0" y="0"/>
            <wp:positionH relativeFrom="column">
              <wp:posOffset>-304800</wp:posOffset>
            </wp:positionH>
            <wp:positionV relativeFrom="paragraph">
              <wp:posOffset>289560</wp:posOffset>
            </wp:positionV>
            <wp:extent cx="9629775" cy="2886075"/>
            <wp:effectExtent l="0" t="0" r="9525" b="9525"/>
            <wp:wrapTopAndBottom/>
            <wp:docPr id="5" name="Chart 5">
              <a:extLst xmlns:a="http://schemas.openxmlformats.org/drawingml/2006/main">
                <a:ext uri="{FF2B5EF4-FFF2-40B4-BE49-F238E27FC236}">
                  <a16:creationId xmlns:a16="http://schemas.microsoft.com/office/drawing/2014/main" id="{9C2689D8-6B84-44D2-A9C4-B6DEF167A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337FB" w:rsidRPr="009337FB">
        <w:rPr>
          <w:rFonts w:ascii="Times New Roman" w:hAnsi="Times New Roman" w:cs="Times New Roman"/>
          <w:sz w:val="26"/>
          <w:szCs w:val="26"/>
        </w:rPr>
        <w:t>2.diagramma</w:t>
      </w:r>
    </w:p>
    <w:p w14:paraId="3857AEA7" w14:textId="2C24AA64" w:rsidR="009337FB" w:rsidRDefault="00212D35" w:rsidP="00212D35">
      <w:pPr>
        <w:pStyle w:val="ListParagraph"/>
        <w:ind w:left="0"/>
        <w:contextualSpacing/>
        <w:rPr>
          <w:rFonts w:ascii="Times New Roman" w:hAnsi="Times New Roman" w:cs="Times New Roman"/>
          <w:bCs/>
        </w:rPr>
      </w:pPr>
      <w:r w:rsidRPr="00212D35">
        <w:rPr>
          <w:rFonts w:ascii="Times New Roman" w:hAnsi="Times New Roman" w:cs="Times New Roman"/>
          <w:bCs/>
        </w:rPr>
        <w:t xml:space="preserve">Avots: Pašvaldību un privātpersonu dibināto ilgstošas sociālās aprūpes institūciju dati, </w:t>
      </w:r>
      <w:r w:rsidR="00822135">
        <w:rPr>
          <w:rFonts w:ascii="Times New Roman" w:hAnsi="Times New Roman" w:cs="Times New Roman"/>
          <w:bCs/>
        </w:rPr>
        <w:t>06.02</w:t>
      </w:r>
      <w:r w:rsidRPr="00212D35">
        <w:rPr>
          <w:rFonts w:ascii="Times New Roman" w:hAnsi="Times New Roman" w:cs="Times New Roman"/>
          <w:bCs/>
        </w:rPr>
        <w:t xml:space="preserve">.2021. – </w:t>
      </w:r>
      <w:r w:rsidR="00822135">
        <w:rPr>
          <w:rFonts w:ascii="Times New Roman" w:hAnsi="Times New Roman" w:cs="Times New Roman"/>
          <w:bCs/>
        </w:rPr>
        <w:t>26</w:t>
      </w:r>
      <w:r w:rsidRPr="00212D35">
        <w:rPr>
          <w:rFonts w:ascii="Times New Roman" w:hAnsi="Times New Roman" w:cs="Times New Roman"/>
          <w:bCs/>
        </w:rPr>
        <w:t>.02.2021.</w:t>
      </w:r>
    </w:p>
    <w:p w14:paraId="64B6571B" w14:textId="77777777" w:rsidR="00212D35" w:rsidRPr="00212D35" w:rsidRDefault="00212D35" w:rsidP="00212D35">
      <w:pPr>
        <w:contextualSpacing/>
        <w:rPr>
          <w:rFonts w:ascii="Times New Roman" w:hAnsi="Times New Roman" w:cs="Times New Roman"/>
          <w:bCs/>
        </w:rPr>
      </w:pPr>
    </w:p>
    <w:p w14:paraId="16D40B7F" w14:textId="686B1FBD" w:rsidR="009337FB" w:rsidRPr="009337FB" w:rsidRDefault="009337FB" w:rsidP="00212D35">
      <w:pPr>
        <w:pStyle w:val="ListParagraph"/>
        <w:numPr>
          <w:ilvl w:val="0"/>
          <w:numId w:val="26"/>
        </w:numPr>
        <w:contextualSpacing/>
        <w:rPr>
          <w:rFonts w:ascii="Times New Roman" w:hAnsi="Times New Roman" w:cs="Times New Roman"/>
          <w:bCs/>
          <w:sz w:val="26"/>
          <w:szCs w:val="26"/>
        </w:rPr>
      </w:pPr>
      <w:r w:rsidRPr="009337FB">
        <w:rPr>
          <w:rFonts w:ascii="Times New Roman" w:hAnsi="Times New Roman" w:cs="Times New Roman"/>
          <w:bCs/>
          <w:sz w:val="26"/>
          <w:szCs w:val="26"/>
        </w:rPr>
        <w:t>Covid-19 izplatība valsts ilgstošas sociālās aprūpes institūcijās</w:t>
      </w:r>
    </w:p>
    <w:p w14:paraId="5FC9BDE8" w14:textId="77777777" w:rsidR="009337FB" w:rsidRDefault="009337FB" w:rsidP="009337FB">
      <w:pPr>
        <w:pStyle w:val="ListParagraph"/>
        <w:ind w:left="0"/>
        <w:contextualSpacing/>
        <w:jc w:val="center"/>
        <w:rPr>
          <w:rFonts w:ascii="Times New Roman" w:hAnsi="Times New Roman" w:cs="Times New Roman"/>
          <w:b/>
          <w:sz w:val="26"/>
          <w:szCs w:val="26"/>
        </w:rPr>
      </w:pPr>
    </w:p>
    <w:p w14:paraId="59876504" w14:textId="32F0BDAD" w:rsidR="009337FB" w:rsidRPr="0047789B" w:rsidRDefault="0014311D" w:rsidP="00123BC1">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Pārskata periodā </w:t>
      </w:r>
      <w:r w:rsidR="004D6B18" w:rsidRPr="0047789B">
        <w:rPr>
          <w:rFonts w:ascii="Times New Roman" w:hAnsi="Times New Roman" w:cs="Times New Roman"/>
          <w:bCs/>
          <w:sz w:val="26"/>
          <w:szCs w:val="26"/>
        </w:rPr>
        <w:t xml:space="preserve">valsts ilgstošas sociālās aprūpes institūcijās (turpmāk – VSAC) </w:t>
      </w:r>
      <w:r w:rsidR="009337FB" w:rsidRPr="0047789B">
        <w:rPr>
          <w:rFonts w:ascii="Times New Roman" w:hAnsi="Times New Roman" w:cs="Times New Roman"/>
          <w:bCs/>
          <w:sz w:val="26"/>
          <w:szCs w:val="26"/>
        </w:rPr>
        <w:t xml:space="preserve">kopumā ir konstatēti </w:t>
      </w:r>
      <w:r w:rsidR="00923C3B" w:rsidRPr="00923C3B">
        <w:rPr>
          <w:rFonts w:ascii="Times New Roman" w:hAnsi="Times New Roman" w:cs="Times New Roman"/>
          <w:bCs/>
          <w:sz w:val="26"/>
          <w:szCs w:val="26"/>
        </w:rPr>
        <w:t>178</w:t>
      </w:r>
      <w:r w:rsidR="00923C3B" w:rsidRPr="0047789B">
        <w:rPr>
          <w:rFonts w:ascii="Times New Roman" w:hAnsi="Times New Roman" w:cs="Times New Roman"/>
          <w:bCs/>
          <w:sz w:val="26"/>
          <w:szCs w:val="26"/>
        </w:rPr>
        <w:t xml:space="preserve"> </w:t>
      </w:r>
      <w:r w:rsidR="009337FB" w:rsidRPr="0047789B">
        <w:rPr>
          <w:rFonts w:ascii="Times New Roman" w:hAnsi="Times New Roman" w:cs="Times New Roman"/>
          <w:bCs/>
          <w:sz w:val="26"/>
          <w:szCs w:val="26"/>
        </w:rPr>
        <w:t xml:space="preserve">jauni Covid-19 gadījumi, šajā laika periodā </w:t>
      </w:r>
      <w:r w:rsidR="007A46EF">
        <w:rPr>
          <w:rFonts w:ascii="Times New Roman" w:hAnsi="Times New Roman" w:cs="Times New Roman"/>
          <w:bCs/>
          <w:sz w:val="26"/>
          <w:szCs w:val="26"/>
        </w:rPr>
        <w:t xml:space="preserve">ir </w:t>
      </w:r>
      <w:r w:rsidR="009337FB" w:rsidRPr="0047789B">
        <w:rPr>
          <w:rFonts w:ascii="Times New Roman" w:hAnsi="Times New Roman" w:cs="Times New Roman"/>
          <w:bCs/>
          <w:sz w:val="26"/>
          <w:szCs w:val="26"/>
        </w:rPr>
        <w:t xml:space="preserve">stacionēti </w:t>
      </w:r>
      <w:r w:rsidR="00923C3B">
        <w:rPr>
          <w:rFonts w:ascii="Times New Roman" w:hAnsi="Times New Roman" w:cs="Times New Roman"/>
          <w:bCs/>
          <w:sz w:val="26"/>
          <w:szCs w:val="26"/>
        </w:rPr>
        <w:t>11</w:t>
      </w:r>
      <w:r w:rsidR="009337FB" w:rsidRPr="0047789B">
        <w:rPr>
          <w:rFonts w:ascii="Times New Roman" w:hAnsi="Times New Roman" w:cs="Times New Roman"/>
          <w:bCs/>
          <w:sz w:val="26"/>
          <w:szCs w:val="26"/>
        </w:rPr>
        <w:t xml:space="preserve"> klienti ar Covid-19, </w:t>
      </w:r>
      <w:r w:rsidR="00923C3B" w:rsidRPr="0047789B">
        <w:rPr>
          <w:rFonts w:ascii="Times New Roman" w:hAnsi="Times New Roman" w:cs="Times New Roman"/>
          <w:bCs/>
          <w:sz w:val="26"/>
          <w:szCs w:val="26"/>
        </w:rPr>
        <w:t>mir</w:t>
      </w:r>
      <w:r w:rsidR="00923C3B">
        <w:rPr>
          <w:rFonts w:ascii="Times New Roman" w:hAnsi="Times New Roman" w:cs="Times New Roman"/>
          <w:bCs/>
          <w:sz w:val="26"/>
          <w:szCs w:val="26"/>
        </w:rPr>
        <w:t>is</w:t>
      </w:r>
      <w:r w:rsidR="00923C3B" w:rsidRPr="0047789B">
        <w:rPr>
          <w:rFonts w:ascii="Times New Roman" w:hAnsi="Times New Roman" w:cs="Times New Roman"/>
          <w:bCs/>
          <w:sz w:val="26"/>
          <w:szCs w:val="26"/>
        </w:rPr>
        <w:t xml:space="preserve"> </w:t>
      </w:r>
      <w:r w:rsidR="00923C3B" w:rsidRPr="00923C3B">
        <w:rPr>
          <w:rFonts w:ascii="Times New Roman" w:hAnsi="Times New Roman" w:cs="Times New Roman"/>
          <w:bCs/>
          <w:sz w:val="26"/>
          <w:szCs w:val="26"/>
        </w:rPr>
        <w:t>21</w:t>
      </w:r>
      <w:r w:rsidR="00923C3B" w:rsidRPr="0047789B">
        <w:rPr>
          <w:rFonts w:ascii="Times New Roman" w:hAnsi="Times New Roman" w:cs="Times New Roman"/>
          <w:bCs/>
          <w:sz w:val="26"/>
          <w:szCs w:val="26"/>
        </w:rPr>
        <w:t xml:space="preserve"> </w:t>
      </w:r>
      <w:r w:rsidR="00FA7047">
        <w:rPr>
          <w:rFonts w:ascii="Times New Roman" w:hAnsi="Times New Roman" w:cs="Times New Roman"/>
          <w:bCs/>
          <w:sz w:val="26"/>
          <w:szCs w:val="26"/>
        </w:rPr>
        <w:t xml:space="preserve">ar </w:t>
      </w:r>
      <w:r w:rsidR="009337FB" w:rsidRPr="0047789B">
        <w:rPr>
          <w:rFonts w:ascii="Times New Roman" w:hAnsi="Times New Roman" w:cs="Times New Roman"/>
          <w:bCs/>
          <w:sz w:val="26"/>
          <w:szCs w:val="26"/>
        </w:rPr>
        <w:t>Covid–19</w:t>
      </w:r>
      <w:r w:rsidR="00FA7047" w:rsidRPr="00FA7047">
        <w:rPr>
          <w:rFonts w:ascii="Times New Roman" w:hAnsi="Times New Roman" w:cs="Times New Roman"/>
          <w:bCs/>
          <w:sz w:val="26"/>
          <w:szCs w:val="26"/>
        </w:rPr>
        <w:t xml:space="preserve"> </w:t>
      </w:r>
      <w:r w:rsidR="00FA7047">
        <w:rPr>
          <w:rFonts w:ascii="Times New Roman" w:hAnsi="Times New Roman" w:cs="Times New Roman"/>
          <w:bCs/>
          <w:sz w:val="26"/>
          <w:szCs w:val="26"/>
        </w:rPr>
        <w:t>inficējies/saslim</w:t>
      </w:r>
      <w:r w:rsidR="00923C3B">
        <w:rPr>
          <w:rFonts w:ascii="Times New Roman" w:hAnsi="Times New Roman" w:cs="Times New Roman"/>
          <w:bCs/>
          <w:sz w:val="26"/>
          <w:szCs w:val="26"/>
        </w:rPr>
        <w:t>is</w:t>
      </w:r>
      <w:r w:rsidR="00FA7047">
        <w:rPr>
          <w:rFonts w:ascii="Times New Roman" w:hAnsi="Times New Roman" w:cs="Times New Roman"/>
          <w:bCs/>
          <w:sz w:val="26"/>
          <w:szCs w:val="26"/>
        </w:rPr>
        <w:t xml:space="preserve"> </w:t>
      </w:r>
      <w:r w:rsidR="00FA7047" w:rsidRPr="0047789B">
        <w:rPr>
          <w:rFonts w:ascii="Times New Roman" w:hAnsi="Times New Roman" w:cs="Times New Roman"/>
          <w:bCs/>
          <w:sz w:val="26"/>
          <w:szCs w:val="26"/>
        </w:rPr>
        <w:t>klient</w:t>
      </w:r>
      <w:r w:rsidR="00923C3B">
        <w:rPr>
          <w:rFonts w:ascii="Times New Roman" w:hAnsi="Times New Roman" w:cs="Times New Roman"/>
          <w:bCs/>
          <w:sz w:val="26"/>
          <w:szCs w:val="26"/>
        </w:rPr>
        <w:t>s</w:t>
      </w:r>
      <w:r w:rsidR="009337FB" w:rsidRPr="0047789B">
        <w:rPr>
          <w:rFonts w:ascii="Times New Roman" w:hAnsi="Times New Roman" w:cs="Times New Roman"/>
          <w:bCs/>
          <w:sz w:val="26"/>
          <w:szCs w:val="26"/>
        </w:rPr>
        <w:t xml:space="preserve">, savukārt </w:t>
      </w:r>
      <w:r w:rsidR="00923C3B" w:rsidRPr="00923C3B">
        <w:rPr>
          <w:rFonts w:ascii="Times New Roman" w:hAnsi="Times New Roman" w:cs="Times New Roman"/>
          <w:bCs/>
          <w:sz w:val="26"/>
          <w:szCs w:val="26"/>
        </w:rPr>
        <w:t>382</w:t>
      </w:r>
      <w:r w:rsidR="00923C3B" w:rsidRPr="0047789B">
        <w:rPr>
          <w:rFonts w:ascii="Times New Roman" w:hAnsi="Times New Roman" w:cs="Times New Roman"/>
          <w:bCs/>
          <w:sz w:val="26"/>
          <w:szCs w:val="26"/>
        </w:rPr>
        <w:t xml:space="preserve"> </w:t>
      </w:r>
      <w:r w:rsidR="00FA7047" w:rsidRPr="0047789B">
        <w:rPr>
          <w:rFonts w:ascii="Times New Roman" w:hAnsi="Times New Roman" w:cs="Times New Roman"/>
          <w:bCs/>
          <w:sz w:val="26"/>
          <w:szCs w:val="26"/>
        </w:rPr>
        <w:t xml:space="preserve">klienti </w:t>
      </w:r>
      <w:r w:rsidR="009337FB" w:rsidRPr="0047789B">
        <w:rPr>
          <w:rFonts w:ascii="Times New Roman" w:hAnsi="Times New Roman" w:cs="Times New Roman"/>
          <w:bCs/>
          <w:sz w:val="26"/>
          <w:szCs w:val="26"/>
        </w:rPr>
        <w:t xml:space="preserve">izveseļojušies. </w:t>
      </w:r>
      <w:r w:rsidR="007A46EF">
        <w:rPr>
          <w:rFonts w:ascii="Times New Roman" w:hAnsi="Times New Roman" w:cs="Times New Roman"/>
          <w:bCs/>
          <w:sz w:val="26"/>
          <w:szCs w:val="26"/>
        </w:rPr>
        <w:t>L</w:t>
      </w:r>
      <w:r w:rsidR="009337FB" w:rsidRPr="0047789B">
        <w:rPr>
          <w:rFonts w:ascii="Times New Roman" w:hAnsi="Times New Roman" w:cs="Times New Roman"/>
          <w:bCs/>
          <w:sz w:val="26"/>
          <w:szCs w:val="26"/>
        </w:rPr>
        <w:t xml:space="preserve">ielākajai daļai </w:t>
      </w:r>
      <w:r w:rsidR="007A46EF">
        <w:rPr>
          <w:rFonts w:ascii="Times New Roman" w:hAnsi="Times New Roman" w:cs="Times New Roman"/>
          <w:bCs/>
          <w:sz w:val="26"/>
          <w:szCs w:val="26"/>
        </w:rPr>
        <w:t xml:space="preserve">VSAC </w:t>
      </w:r>
      <w:r w:rsidR="009337FB" w:rsidRPr="0047789B">
        <w:rPr>
          <w:rFonts w:ascii="Times New Roman" w:hAnsi="Times New Roman" w:cs="Times New Roman"/>
          <w:bCs/>
          <w:sz w:val="26"/>
          <w:szCs w:val="26"/>
        </w:rPr>
        <w:t>klientu, kuri bija inficējušies ar Covid-19, slimība noris bez simptomiem</w:t>
      </w:r>
      <w:r w:rsidR="005C38C2">
        <w:rPr>
          <w:rStyle w:val="FootnoteReference"/>
          <w:rFonts w:ascii="Times New Roman" w:hAnsi="Times New Roman" w:cs="Times New Roman"/>
          <w:bCs/>
          <w:sz w:val="26"/>
          <w:szCs w:val="26"/>
        </w:rPr>
        <w:footnoteReference w:id="6"/>
      </w:r>
      <w:r w:rsidR="009337FB" w:rsidRPr="0047789B">
        <w:rPr>
          <w:rFonts w:ascii="Times New Roman" w:hAnsi="Times New Roman" w:cs="Times New Roman"/>
          <w:bCs/>
          <w:sz w:val="26"/>
          <w:szCs w:val="26"/>
        </w:rPr>
        <w:t xml:space="preserve">, tāpēc lielākā daļa Covid-19 gadījumu </w:t>
      </w:r>
      <w:r w:rsidR="007A46EF">
        <w:rPr>
          <w:rFonts w:ascii="Times New Roman" w:hAnsi="Times New Roman" w:cs="Times New Roman"/>
          <w:bCs/>
          <w:sz w:val="26"/>
          <w:szCs w:val="26"/>
        </w:rPr>
        <w:t xml:space="preserve">VSAC </w:t>
      </w:r>
      <w:r w:rsidR="009337FB" w:rsidRPr="0047789B">
        <w:rPr>
          <w:rFonts w:ascii="Times New Roman" w:hAnsi="Times New Roman" w:cs="Times New Roman"/>
          <w:bCs/>
          <w:sz w:val="26"/>
          <w:szCs w:val="26"/>
        </w:rPr>
        <w:t>ti</w:t>
      </w:r>
      <w:r>
        <w:rPr>
          <w:rFonts w:ascii="Times New Roman" w:hAnsi="Times New Roman" w:cs="Times New Roman"/>
          <w:bCs/>
          <w:sz w:val="26"/>
          <w:szCs w:val="26"/>
        </w:rPr>
        <w:t>ka</w:t>
      </w:r>
      <w:r w:rsidR="009337FB" w:rsidRPr="0047789B">
        <w:rPr>
          <w:rFonts w:ascii="Times New Roman" w:hAnsi="Times New Roman" w:cs="Times New Roman"/>
          <w:bCs/>
          <w:sz w:val="26"/>
          <w:szCs w:val="26"/>
        </w:rPr>
        <w:t xml:space="preserve"> </w:t>
      </w:r>
      <w:r w:rsidR="00526DD4">
        <w:rPr>
          <w:rFonts w:ascii="Times New Roman" w:hAnsi="Times New Roman" w:cs="Times New Roman"/>
          <w:bCs/>
          <w:sz w:val="26"/>
          <w:szCs w:val="26"/>
        </w:rPr>
        <w:t xml:space="preserve">noteikta tikai </w:t>
      </w:r>
      <w:r w:rsidR="009337FB" w:rsidRPr="0047789B">
        <w:rPr>
          <w:rFonts w:ascii="Times New Roman" w:hAnsi="Times New Roman" w:cs="Times New Roman"/>
          <w:bCs/>
          <w:sz w:val="26"/>
          <w:szCs w:val="26"/>
        </w:rPr>
        <w:t>testēšanas rezultātā. Vienlaikus jāatzīmē, ka kopējais ar Covid-19 inficēto personu skaits</w:t>
      </w:r>
      <w:r w:rsidR="00526DD4">
        <w:rPr>
          <w:rFonts w:ascii="Times New Roman" w:hAnsi="Times New Roman" w:cs="Times New Roman"/>
          <w:bCs/>
          <w:sz w:val="26"/>
          <w:szCs w:val="26"/>
        </w:rPr>
        <w:t xml:space="preserve"> VSAC</w:t>
      </w:r>
      <w:r w:rsidR="009337FB" w:rsidRPr="0047789B">
        <w:rPr>
          <w:rFonts w:ascii="Times New Roman" w:hAnsi="Times New Roman" w:cs="Times New Roman"/>
          <w:bCs/>
          <w:sz w:val="26"/>
          <w:szCs w:val="26"/>
        </w:rPr>
        <w:t xml:space="preserve"> pakāpeniski samazinās. Darbinieku skaits, kuri ir inficējušies ar Covid-19, ir mainīgs</w:t>
      </w:r>
      <w:r w:rsidR="00A773E7">
        <w:rPr>
          <w:rFonts w:ascii="Times New Roman" w:hAnsi="Times New Roman" w:cs="Times New Roman"/>
          <w:bCs/>
          <w:sz w:val="26"/>
          <w:szCs w:val="26"/>
        </w:rPr>
        <w:t>, bet mazāks kā bija janvāra beigās.</w:t>
      </w:r>
      <w:r w:rsidR="00CE227A">
        <w:rPr>
          <w:rFonts w:ascii="Times New Roman" w:hAnsi="Times New Roman" w:cs="Times New Roman"/>
          <w:bCs/>
          <w:sz w:val="26"/>
          <w:szCs w:val="26"/>
        </w:rPr>
        <w:t xml:space="preserve"> </w:t>
      </w:r>
      <w:r w:rsidR="00526DD4" w:rsidRPr="00526DD4">
        <w:rPr>
          <w:rFonts w:ascii="Times New Roman" w:hAnsi="Times New Roman" w:cs="Times New Roman"/>
          <w:bCs/>
          <w:sz w:val="26"/>
          <w:szCs w:val="26"/>
        </w:rPr>
        <w:t>Detalizētu informāciju par Covid-19 izplatību VSAC skatī</w:t>
      </w:r>
      <w:r w:rsidR="00526DD4">
        <w:rPr>
          <w:rFonts w:ascii="Times New Roman" w:hAnsi="Times New Roman" w:cs="Times New Roman"/>
          <w:bCs/>
          <w:sz w:val="26"/>
          <w:szCs w:val="26"/>
        </w:rPr>
        <w:t>t</w:t>
      </w:r>
      <w:r w:rsidR="00526DD4" w:rsidRPr="00526DD4">
        <w:rPr>
          <w:rFonts w:ascii="Times New Roman" w:hAnsi="Times New Roman" w:cs="Times New Roman"/>
          <w:bCs/>
          <w:sz w:val="26"/>
          <w:szCs w:val="26"/>
        </w:rPr>
        <w:t xml:space="preserve"> 2.tabulā un 3.diagrammā.  </w:t>
      </w:r>
    </w:p>
    <w:p w14:paraId="15FC3D99" w14:textId="77777777" w:rsidR="005B0003" w:rsidRDefault="005B0003" w:rsidP="00C4196E">
      <w:pPr>
        <w:rPr>
          <w:rFonts w:ascii="Times New Roman" w:hAnsi="Times New Roman" w:cs="Times New Roman"/>
          <w:bCs/>
          <w:color w:val="FF0000"/>
          <w:sz w:val="24"/>
          <w:szCs w:val="24"/>
        </w:rPr>
      </w:pPr>
    </w:p>
    <w:p w14:paraId="5A4A70A9" w14:textId="484F978B" w:rsidR="009337FB" w:rsidRDefault="009337FB" w:rsidP="009337FB">
      <w:pPr>
        <w:jc w:val="right"/>
        <w:rPr>
          <w:rFonts w:ascii="Times New Roman" w:hAnsi="Times New Roman" w:cs="Times New Roman"/>
          <w:bCs/>
          <w:sz w:val="26"/>
          <w:szCs w:val="26"/>
        </w:rPr>
      </w:pPr>
      <w:r w:rsidRPr="00C4196E">
        <w:rPr>
          <w:rFonts w:ascii="Times New Roman" w:hAnsi="Times New Roman" w:cs="Times New Roman"/>
          <w:bCs/>
          <w:sz w:val="26"/>
          <w:szCs w:val="26"/>
        </w:rPr>
        <w:t>2.tabula</w:t>
      </w:r>
    </w:p>
    <w:tbl>
      <w:tblPr>
        <w:tblW w:w="15167" w:type="dxa"/>
        <w:tblInd w:w="-142" w:type="dxa"/>
        <w:tblLayout w:type="fixed"/>
        <w:tblCellMar>
          <w:left w:w="0" w:type="dxa"/>
          <w:right w:w="0" w:type="dxa"/>
        </w:tblCellMar>
        <w:tblLook w:val="04A0" w:firstRow="1" w:lastRow="0" w:firstColumn="1" w:lastColumn="0" w:noHBand="0" w:noVBand="1"/>
      </w:tblPr>
      <w:tblGrid>
        <w:gridCol w:w="1502"/>
        <w:gridCol w:w="1370"/>
        <w:gridCol w:w="1523"/>
        <w:gridCol w:w="1701"/>
        <w:gridCol w:w="1843"/>
        <w:gridCol w:w="1417"/>
        <w:gridCol w:w="1843"/>
        <w:gridCol w:w="1843"/>
        <w:gridCol w:w="2125"/>
      </w:tblGrid>
      <w:tr w:rsidR="00923C3B" w:rsidRPr="00923C3B" w14:paraId="0F21B86B" w14:textId="77777777" w:rsidTr="00923C3B">
        <w:trPr>
          <w:trHeight w:val="374"/>
        </w:trPr>
        <w:tc>
          <w:tcPr>
            <w:tcW w:w="1502" w:type="dxa"/>
            <w:noWrap/>
            <w:tcMar>
              <w:top w:w="0" w:type="dxa"/>
              <w:left w:w="108" w:type="dxa"/>
              <w:bottom w:w="0" w:type="dxa"/>
              <w:right w:w="108" w:type="dxa"/>
            </w:tcMar>
            <w:vAlign w:val="bottom"/>
            <w:hideMark/>
          </w:tcPr>
          <w:p w14:paraId="27C67E0E" w14:textId="77777777" w:rsidR="00923C3B" w:rsidRPr="00923C3B" w:rsidRDefault="00923C3B" w:rsidP="00923C3B">
            <w:pPr>
              <w:spacing w:after="0" w:line="240" w:lineRule="auto"/>
              <w:rPr>
                <w:rFonts w:ascii="Times New Roman" w:hAnsi="Times New Roman" w:cs="Times New Roman"/>
                <w:sz w:val="24"/>
                <w:szCs w:val="24"/>
              </w:rPr>
            </w:pPr>
          </w:p>
        </w:tc>
        <w:tc>
          <w:tcPr>
            <w:tcW w:w="1370" w:type="dxa"/>
            <w:noWrap/>
            <w:tcMar>
              <w:top w:w="0" w:type="dxa"/>
              <w:left w:w="108" w:type="dxa"/>
              <w:bottom w:w="0" w:type="dxa"/>
              <w:right w:w="108" w:type="dxa"/>
            </w:tcMar>
            <w:vAlign w:val="bottom"/>
            <w:hideMark/>
          </w:tcPr>
          <w:p w14:paraId="04DEA2E6" w14:textId="77777777" w:rsidR="00923C3B" w:rsidRPr="00923C3B" w:rsidRDefault="00923C3B" w:rsidP="00923C3B">
            <w:pPr>
              <w:spacing w:after="0" w:line="240" w:lineRule="auto"/>
              <w:rPr>
                <w:rFonts w:ascii="Times New Roman" w:eastAsia="Times New Roman" w:hAnsi="Times New Roman" w:cs="Times New Roman"/>
                <w:sz w:val="24"/>
                <w:szCs w:val="24"/>
                <w:lang w:eastAsia="lv-LV"/>
              </w:rPr>
            </w:pPr>
          </w:p>
          <w:p w14:paraId="6C1C13CA" w14:textId="77777777" w:rsidR="00923C3B" w:rsidRPr="00923C3B" w:rsidRDefault="00923C3B" w:rsidP="00923C3B">
            <w:pPr>
              <w:spacing w:after="0" w:line="240" w:lineRule="auto"/>
              <w:rPr>
                <w:rFonts w:ascii="Times New Roman" w:eastAsia="Times New Roman" w:hAnsi="Times New Roman" w:cs="Times New Roman"/>
                <w:sz w:val="24"/>
                <w:szCs w:val="24"/>
                <w:lang w:eastAsia="lv-LV"/>
              </w:rPr>
            </w:pPr>
          </w:p>
          <w:p w14:paraId="0C301C1B" w14:textId="77777777" w:rsidR="00923C3B" w:rsidRPr="00923C3B" w:rsidRDefault="00923C3B" w:rsidP="00923C3B">
            <w:pPr>
              <w:spacing w:after="0" w:line="240" w:lineRule="auto"/>
              <w:rPr>
                <w:rFonts w:ascii="Times New Roman" w:eastAsia="Times New Roman" w:hAnsi="Times New Roman" w:cs="Times New Roman"/>
                <w:sz w:val="24"/>
                <w:szCs w:val="24"/>
                <w:lang w:eastAsia="lv-LV"/>
              </w:rPr>
            </w:pPr>
          </w:p>
          <w:p w14:paraId="2CB2E4B1" w14:textId="77777777" w:rsidR="00923C3B" w:rsidRPr="00923C3B" w:rsidRDefault="00923C3B" w:rsidP="00923C3B">
            <w:pPr>
              <w:spacing w:after="0" w:line="240" w:lineRule="auto"/>
              <w:rPr>
                <w:rFonts w:ascii="Times New Roman" w:eastAsia="Times New Roman" w:hAnsi="Times New Roman" w:cs="Times New Roman"/>
                <w:sz w:val="24"/>
                <w:szCs w:val="24"/>
                <w:lang w:eastAsia="lv-LV"/>
              </w:rPr>
            </w:pPr>
          </w:p>
        </w:tc>
        <w:tc>
          <w:tcPr>
            <w:tcW w:w="1523" w:type="dxa"/>
            <w:vMerge w:val="restart"/>
            <w:tcBorders>
              <w:top w:val="single" w:sz="8" w:space="0" w:color="auto"/>
              <w:left w:val="single" w:sz="8" w:space="0" w:color="auto"/>
              <w:right w:val="single" w:sz="4" w:space="0" w:color="auto"/>
            </w:tcBorders>
            <w:shd w:val="clear" w:color="auto" w:fill="008080"/>
            <w:tcMar>
              <w:top w:w="0" w:type="dxa"/>
              <w:left w:w="108" w:type="dxa"/>
              <w:bottom w:w="0" w:type="dxa"/>
              <w:right w:w="108" w:type="dxa"/>
            </w:tcMar>
            <w:vAlign w:val="center"/>
            <w:hideMark/>
          </w:tcPr>
          <w:p w14:paraId="65FC2C92"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rPr>
              <w:t>Konstatēti jauni Covid - 19 gadījumi (klientiem)</w:t>
            </w:r>
          </w:p>
        </w:tc>
        <w:tc>
          <w:tcPr>
            <w:tcW w:w="1701" w:type="dxa"/>
            <w:vMerge w:val="restart"/>
            <w:tcBorders>
              <w:top w:val="single" w:sz="8" w:space="0" w:color="auto"/>
              <w:left w:val="single" w:sz="4" w:space="0" w:color="auto"/>
              <w:right w:val="single" w:sz="8" w:space="0" w:color="auto"/>
            </w:tcBorders>
            <w:shd w:val="clear" w:color="auto" w:fill="008080"/>
            <w:vAlign w:val="center"/>
          </w:tcPr>
          <w:p w14:paraId="1646C7D1"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rPr>
            </w:pPr>
            <w:r w:rsidRPr="00923C3B">
              <w:rPr>
                <w:rFonts w:ascii="Times New Roman" w:hAnsi="Times New Roman" w:cs="Times New Roman"/>
                <w:b/>
                <w:color w:val="FFFFFF" w:themeColor="background1"/>
                <w:sz w:val="24"/>
                <w:szCs w:val="24"/>
              </w:rPr>
              <w:t xml:space="preserve">Ar </w:t>
            </w:r>
            <w:proofErr w:type="spellStart"/>
            <w:r w:rsidRPr="00923C3B">
              <w:rPr>
                <w:rFonts w:ascii="Times New Roman" w:hAnsi="Times New Roman" w:cs="Times New Roman"/>
                <w:b/>
                <w:color w:val="FFFFFF" w:themeColor="background1"/>
                <w:sz w:val="24"/>
                <w:szCs w:val="24"/>
              </w:rPr>
              <w:t>Covid</w:t>
            </w:r>
            <w:proofErr w:type="spellEnd"/>
            <w:r w:rsidRPr="00923C3B">
              <w:rPr>
                <w:rFonts w:ascii="Times New Roman" w:hAnsi="Times New Roman" w:cs="Times New Roman"/>
                <w:b/>
                <w:color w:val="FFFFFF" w:themeColor="background1"/>
                <w:sz w:val="24"/>
                <w:szCs w:val="24"/>
              </w:rPr>
              <w:t xml:space="preserve"> - 19 </w:t>
            </w:r>
            <w:proofErr w:type="spellStart"/>
            <w:r w:rsidRPr="00923C3B">
              <w:rPr>
                <w:rFonts w:ascii="Times New Roman" w:hAnsi="Times New Roman" w:cs="Times New Roman"/>
                <w:b/>
                <w:color w:val="FFFFFF" w:themeColor="background1"/>
                <w:sz w:val="24"/>
                <w:szCs w:val="24"/>
              </w:rPr>
              <w:t>stacionēti</w:t>
            </w:r>
            <w:proofErr w:type="spellEnd"/>
          </w:p>
          <w:p w14:paraId="346C4A2F"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(klientu skaits)</w:t>
            </w:r>
          </w:p>
        </w:tc>
        <w:tc>
          <w:tcPr>
            <w:tcW w:w="1843"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3966BBD3"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Izveseļojušies no Covid – 19</w:t>
            </w:r>
          </w:p>
          <w:p w14:paraId="354063D2"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(klientu skaits)</w:t>
            </w:r>
          </w:p>
        </w:tc>
        <w:tc>
          <w:tcPr>
            <w:tcW w:w="1417" w:type="dxa"/>
            <w:vMerge w:val="restar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14:paraId="024244C9"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No Covid-19 mirušo klientu skaits</w:t>
            </w:r>
          </w:p>
        </w:tc>
        <w:tc>
          <w:tcPr>
            <w:tcW w:w="1843" w:type="dxa"/>
            <w:vMerge w:val="restart"/>
            <w:tcBorders>
              <w:top w:val="single" w:sz="8" w:space="0" w:color="auto"/>
              <w:left w:val="nil"/>
              <w:right w:val="single" w:sz="4" w:space="0" w:color="auto"/>
            </w:tcBorders>
            <w:shd w:val="clear" w:color="auto" w:fill="008080"/>
          </w:tcPr>
          <w:p w14:paraId="43559029" w14:textId="77777777" w:rsidR="00923C3B" w:rsidRPr="00923C3B" w:rsidRDefault="00923C3B" w:rsidP="00923C3B">
            <w:pPr>
              <w:spacing w:after="0" w:line="240" w:lineRule="auto"/>
              <w:jc w:val="center"/>
              <w:rPr>
                <w:rFonts w:ascii="Times New Roman" w:hAnsi="Times New Roman" w:cs="Times New Roman"/>
                <w:b/>
                <w:bCs/>
                <w:color w:val="F2F2F2" w:themeColor="background1" w:themeShade="F2"/>
                <w:sz w:val="24"/>
                <w:szCs w:val="24"/>
                <w:lang w:eastAsia="lv-LV"/>
              </w:rPr>
            </w:pPr>
          </w:p>
          <w:p w14:paraId="44885721" w14:textId="77777777" w:rsidR="00923C3B" w:rsidRPr="00923C3B" w:rsidRDefault="00923C3B" w:rsidP="00923C3B">
            <w:pPr>
              <w:spacing w:after="0" w:line="240" w:lineRule="auto"/>
              <w:jc w:val="center"/>
              <w:rPr>
                <w:rFonts w:ascii="Times New Roman" w:hAnsi="Times New Roman" w:cs="Times New Roman"/>
                <w:b/>
                <w:bCs/>
                <w:color w:val="F2F2F2" w:themeColor="background1" w:themeShade="F2"/>
                <w:sz w:val="24"/>
                <w:szCs w:val="24"/>
                <w:lang w:eastAsia="lv-LV"/>
              </w:rPr>
            </w:pPr>
          </w:p>
          <w:p w14:paraId="3D835C7D"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bCs/>
                <w:color w:val="F2F2F2" w:themeColor="background1" w:themeShade="F2"/>
                <w:sz w:val="24"/>
                <w:szCs w:val="24"/>
                <w:lang w:eastAsia="lv-LV"/>
              </w:rPr>
              <w:t>Kopējais slimo klientu ar Covid – 19 skaits</w:t>
            </w:r>
          </w:p>
        </w:tc>
        <w:tc>
          <w:tcPr>
            <w:tcW w:w="3968" w:type="dxa"/>
            <w:gridSpan w:val="2"/>
            <w:tcBorders>
              <w:top w:val="single" w:sz="8" w:space="0" w:color="auto"/>
              <w:left w:val="single" w:sz="4"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14:paraId="737FF688"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 xml:space="preserve">Darbinieku skaits, kuriem </w:t>
            </w:r>
          </w:p>
        </w:tc>
      </w:tr>
      <w:tr w:rsidR="00923C3B" w:rsidRPr="00923C3B" w14:paraId="5A373913" w14:textId="77777777" w:rsidTr="005316BD">
        <w:trPr>
          <w:trHeight w:val="641"/>
        </w:trPr>
        <w:tc>
          <w:tcPr>
            <w:tcW w:w="1502" w:type="dxa"/>
            <w:noWrap/>
            <w:tcMar>
              <w:top w:w="0" w:type="dxa"/>
              <w:left w:w="108" w:type="dxa"/>
              <w:bottom w:w="0" w:type="dxa"/>
              <w:right w:w="108" w:type="dxa"/>
            </w:tcMar>
            <w:vAlign w:val="bottom"/>
            <w:hideMark/>
          </w:tcPr>
          <w:p w14:paraId="1BACA1D6" w14:textId="77777777" w:rsidR="00923C3B" w:rsidRPr="00923C3B" w:rsidRDefault="00923C3B" w:rsidP="00923C3B">
            <w:pPr>
              <w:spacing w:after="0" w:line="240" w:lineRule="auto"/>
              <w:rPr>
                <w:rFonts w:ascii="Times New Roman" w:hAnsi="Times New Roman" w:cs="Times New Roman"/>
                <w:b/>
                <w:bCs/>
                <w:color w:val="000000"/>
                <w:sz w:val="24"/>
                <w:szCs w:val="24"/>
                <w:lang w:eastAsia="lv-LV"/>
              </w:rPr>
            </w:pPr>
          </w:p>
        </w:tc>
        <w:tc>
          <w:tcPr>
            <w:tcW w:w="1370" w:type="dxa"/>
            <w:tcBorders>
              <w:bottom w:val="single" w:sz="4" w:space="0" w:color="auto"/>
            </w:tcBorders>
            <w:noWrap/>
            <w:tcMar>
              <w:top w:w="0" w:type="dxa"/>
              <w:left w:w="108" w:type="dxa"/>
              <w:bottom w:w="0" w:type="dxa"/>
              <w:right w:w="108" w:type="dxa"/>
            </w:tcMar>
            <w:vAlign w:val="bottom"/>
            <w:hideMark/>
          </w:tcPr>
          <w:p w14:paraId="48C954BA" w14:textId="77777777" w:rsidR="00923C3B" w:rsidRPr="00923C3B" w:rsidRDefault="00923C3B" w:rsidP="00923C3B">
            <w:pPr>
              <w:spacing w:after="0" w:line="240" w:lineRule="auto"/>
              <w:rPr>
                <w:rFonts w:ascii="Times New Roman" w:eastAsia="Times New Roman" w:hAnsi="Times New Roman" w:cs="Times New Roman"/>
                <w:sz w:val="24"/>
                <w:szCs w:val="24"/>
                <w:lang w:eastAsia="lv-LV"/>
              </w:rPr>
            </w:pPr>
          </w:p>
        </w:tc>
        <w:tc>
          <w:tcPr>
            <w:tcW w:w="1523" w:type="dxa"/>
            <w:vMerge/>
            <w:tcBorders>
              <w:left w:val="single" w:sz="8" w:space="0" w:color="auto"/>
              <w:bottom w:val="single" w:sz="4" w:space="0" w:color="auto"/>
              <w:right w:val="single" w:sz="4" w:space="0" w:color="auto"/>
            </w:tcBorders>
            <w:shd w:val="clear" w:color="auto" w:fill="008080"/>
            <w:tcMar>
              <w:top w:w="0" w:type="dxa"/>
              <w:left w:w="108" w:type="dxa"/>
              <w:bottom w:w="0" w:type="dxa"/>
              <w:right w:w="108" w:type="dxa"/>
            </w:tcMar>
            <w:vAlign w:val="center"/>
            <w:hideMark/>
          </w:tcPr>
          <w:p w14:paraId="6EC43012" w14:textId="77777777" w:rsidR="00923C3B" w:rsidRPr="00923C3B" w:rsidRDefault="00923C3B" w:rsidP="00923C3B">
            <w:pPr>
              <w:spacing w:after="0" w:line="240" w:lineRule="auto"/>
              <w:rPr>
                <w:rFonts w:ascii="Times New Roman" w:hAnsi="Times New Roman" w:cs="Times New Roman"/>
                <w:b/>
                <w:color w:val="FFFFFF" w:themeColor="background1"/>
                <w:sz w:val="24"/>
                <w:szCs w:val="24"/>
                <w:lang w:eastAsia="lv-LV"/>
              </w:rPr>
            </w:pPr>
          </w:p>
        </w:tc>
        <w:tc>
          <w:tcPr>
            <w:tcW w:w="1701" w:type="dxa"/>
            <w:vMerge/>
            <w:tcBorders>
              <w:left w:val="single" w:sz="4" w:space="0" w:color="auto"/>
              <w:bottom w:val="single" w:sz="4" w:space="0" w:color="auto"/>
              <w:right w:val="single" w:sz="8" w:space="0" w:color="auto"/>
            </w:tcBorders>
            <w:shd w:val="clear" w:color="auto" w:fill="008080"/>
            <w:vAlign w:val="center"/>
          </w:tcPr>
          <w:p w14:paraId="77750DD5" w14:textId="77777777" w:rsidR="00923C3B" w:rsidRPr="00923C3B" w:rsidRDefault="00923C3B" w:rsidP="00923C3B">
            <w:pPr>
              <w:spacing w:after="0" w:line="240" w:lineRule="auto"/>
              <w:rPr>
                <w:rFonts w:ascii="Times New Roman" w:hAnsi="Times New Roman" w:cs="Times New Roman"/>
                <w:b/>
                <w:color w:val="FFFFFF" w:themeColor="background1"/>
                <w:sz w:val="24"/>
                <w:szCs w:val="24"/>
                <w:lang w:eastAsia="lv-LV"/>
              </w:rPr>
            </w:pPr>
          </w:p>
        </w:tc>
        <w:tc>
          <w:tcPr>
            <w:tcW w:w="1843" w:type="dxa"/>
            <w:vMerge/>
            <w:tcBorders>
              <w:top w:val="single" w:sz="8" w:space="0" w:color="auto"/>
              <w:left w:val="nil"/>
              <w:bottom w:val="single" w:sz="4" w:space="0" w:color="auto"/>
              <w:right w:val="single" w:sz="8" w:space="0" w:color="auto"/>
            </w:tcBorders>
            <w:shd w:val="clear" w:color="auto" w:fill="008080"/>
            <w:vAlign w:val="center"/>
            <w:hideMark/>
          </w:tcPr>
          <w:p w14:paraId="60A0A8C7" w14:textId="77777777" w:rsidR="00923C3B" w:rsidRPr="00923C3B" w:rsidRDefault="00923C3B" w:rsidP="00923C3B">
            <w:pPr>
              <w:spacing w:after="0" w:line="240" w:lineRule="auto"/>
              <w:rPr>
                <w:rFonts w:ascii="Times New Roman" w:hAnsi="Times New Roman" w:cs="Times New Roman"/>
                <w:b/>
                <w:color w:val="FFFFFF" w:themeColor="background1"/>
                <w:sz w:val="24"/>
                <w:szCs w:val="24"/>
                <w:lang w:eastAsia="lv-LV"/>
              </w:rPr>
            </w:pPr>
          </w:p>
        </w:tc>
        <w:tc>
          <w:tcPr>
            <w:tcW w:w="1417" w:type="dxa"/>
            <w:vMerge/>
            <w:tcBorders>
              <w:top w:val="single" w:sz="8" w:space="0" w:color="auto"/>
              <w:left w:val="nil"/>
              <w:bottom w:val="single" w:sz="4" w:space="0" w:color="auto"/>
              <w:right w:val="single" w:sz="8" w:space="0" w:color="auto"/>
            </w:tcBorders>
            <w:shd w:val="clear" w:color="auto" w:fill="008080"/>
            <w:vAlign w:val="center"/>
            <w:hideMark/>
          </w:tcPr>
          <w:p w14:paraId="0E77B2A3" w14:textId="77777777" w:rsidR="00923C3B" w:rsidRPr="00923C3B" w:rsidRDefault="00923C3B" w:rsidP="00923C3B">
            <w:pPr>
              <w:spacing w:after="0" w:line="240" w:lineRule="auto"/>
              <w:rPr>
                <w:rFonts w:ascii="Times New Roman" w:hAnsi="Times New Roman" w:cs="Times New Roman"/>
                <w:b/>
                <w:color w:val="FFFFFF" w:themeColor="background1"/>
                <w:sz w:val="24"/>
                <w:szCs w:val="24"/>
                <w:lang w:eastAsia="lv-LV"/>
              </w:rPr>
            </w:pPr>
          </w:p>
        </w:tc>
        <w:tc>
          <w:tcPr>
            <w:tcW w:w="1843" w:type="dxa"/>
            <w:vMerge/>
            <w:tcBorders>
              <w:left w:val="nil"/>
              <w:bottom w:val="single" w:sz="4" w:space="0" w:color="auto"/>
              <w:right w:val="single" w:sz="4" w:space="0" w:color="auto"/>
            </w:tcBorders>
            <w:shd w:val="clear" w:color="auto" w:fill="008080"/>
          </w:tcPr>
          <w:p w14:paraId="210CD09D"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p>
        </w:tc>
        <w:tc>
          <w:tcPr>
            <w:tcW w:w="1843" w:type="dxa"/>
            <w:tcBorders>
              <w:top w:val="nil"/>
              <w:left w:val="single" w:sz="4" w:space="0" w:color="auto"/>
              <w:bottom w:val="single" w:sz="4" w:space="0" w:color="auto"/>
              <w:right w:val="single" w:sz="8" w:space="0" w:color="auto"/>
            </w:tcBorders>
            <w:shd w:val="clear" w:color="auto" w:fill="008080"/>
            <w:tcMar>
              <w:top w:w="0" w:type="dxa"/>
              <w:left w:w="108" w:type="dxa"/>
              <w:bottom w:w="0" w:type="dxa"/>
              <w:right w:w="108" w:type="dxa"/>
            </w:tcMar>
            <w:vAlign w:val="center"/>
            <w:hideMark/>
          </w:tcPr>
          <w:p w14:paraId="03ABCFC3"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diagnosticēts Covid-19</w:t>
            </w:r>
          </w:p>
        </w:tc>
        <w:tc>
          <w:tcPr>
            <w:tcW w:w="2125" w:type="dxa"/>
            <w:tcBorders>
              <w:top w:val="nil"/>
              <w:left w:val="nil"/>
              <w:bottom w:val="single" w:sz="4" w:space="0" w:color="auto"/>
              <w:right w:val="single" w:sz="8" w:space="0" w:color="auto"/>
            </w:tcBorders>
            <w:shd w:val="clear" w:color="auto" w:fill="008080"/>
            <w:tcMar>
              <w:top w:w="0" w:type="dxa"/>
              <w:left w:w="108" w:type="dxa"/>
              <w:bottom w:w="0" w:type="dxa"/>
              <w:right w:w="108" w:type="dxa"/>
            </w:tcMar>
            <w:vAlign w:val="center"/>
            <w:hideMark/>
          </w:tcPr>
          <w:p w14:paraId="714E0C35" w14:textId="77777777" w:rsidR="00923C3B" w:rsidRPr="00923C3B" w:rsidRDefault="00923C3B" w:rsidP="00923C3B">
            <w:pPr>
              <w:spacing w:after="0" w:line="240" w:lineRule="auto"/>
              <w:jc w:val="center"/>
              <w:rPr>
                <w:rFonts w:ascii="Times New Roman" w:hAnsi="Times New Roman" w:cs="Times New Roman"/>
                <w:b/>
                <w:color w:val="FFFFFF" w:themeColor="background1"/>
                <w:sz w:val="24"/>
                <w:szCs w:val="24"/>
                <w:lang w:eastAsia="lv-LV"/>
              </w:rPr>
            </w:pPr>
            <w:r w:rsidRPr="00923C3B">
              <w:rPr>
                <w:rFonts w:ascii="Times New Roman" w:hAnsi="Times New Roman" w:cs="Times New Roman"/>
                <w:b/>
                <w:color w:val="FFFFFF" w:themeColor="background1"/>
                <w:sz w:val="24"/>
                <w:szCs w:val="24"/>
                <w:lang w:eastAsia="lv-LV"/>
              </w:rPr>
              <w:t>noteikts Covid -19 kontaktpersonas statuss</w:t>
            </w:r>
          </w:p>
        </w:tc>
      </w:tr>
      <w:tr w:rsidR="00923C3B" w:rsidRPr="00923C3B" w14:paraId="0036110B" w14:textId="77777777" w:rsidTr="005316BD">
        <w:trPr>
          <w:trHeight w:val="300"/>
        </w:trPr>
        <w:tc>
          <w:tcPr>
            <w:tcW w:w="1502" w:type="dxa"/>
            <w:vMerge w:val="restart"/>
            <w:tcBorders>
              <w:top w:val="single" w:sz="8" w:space="0" w:color="auto"/>
              <w:left w:val="single" w:sz="8" w:space="0" w:color="auto"/>
              <w:right w:val="single" w:sz="4" w:space="0" w:color="auto"/>
            </w:tcBorders>
            <w:shd w:val="clear" w:color="auto" w:fill="008080"/>
            <w:tcMar>
              <w:top w:w="0" w:type="dxa"/>
              <w:left w:w="108" w:type="dxa"/>
              <w:bottom w:w="0" w:type="dxa"/>
              <w:right w:w="108" w:type="dxa"/>
            </w:tcMar>
            <w:vAlign w:val="center"/>
          </w:tcPr>
          <w:p w14:paraId="1395766E" w14:textId="00AA1593"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r w:rsidRPr="00923C3B">
              <w:rPr>
                <w:rFonts w:ascii="Times New Roman" w:hAnsi="Times New Roman" w:cs="Times New Roman"/>
                <w:b/>
                <w:bCs/>
                <w:color w:val="FFFFFF" w:themeColor="background1"/>
                <w:sz w:val="24"/>
                <w:szCs w:val="24"/>
                <w:lang w:eastAsia="lv-LV"/>
              </w:rPr>
              <w:t xml:space="preserve">SAC </w:t>
            </w:r>
            <w:r w:rsidR="00A2590D">
              <w:rPr>
                <w:rFonts w:ascii="Times New Roman" w:hAnsi="Times New Roman" w:cs="Times New Roman"/>
                <w:b/>
                <w:bCs/>
                <w:color w:val="FFFFFF" w:themeColor="background1"/>
                <w:sz w:val="24"/>
                <w:szCs w:val="24"/>
                <w:lang w:eastAsia="lv-LV"/>
              </w:rPr>
              <w:t xml:space="preserve"> </w:t>
            </w:r>
            <w:r w:rsidRPr="00923C3B">
              <w:rPr>
                <w:rFonts w:ascii="Times New Roman" w:hAnsi="Times New Roman" w:cs="Times New Roman"/>
                <w:b/>
                <w:bCs/>
                <w:color w:val="FFFFFF" w:themeColor="background1"/>
                <w:sz w:val="24"/>
                <w:szCs w:val="24"/>
                <w:lang w:eastAsia="lv-LV"/>
              </w:rPr>
              <w:t>(valsts)</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7ED1C58"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06.02.2021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6559A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2C1A0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F0572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4BC19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034DA83A"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53B76A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8</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544171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12</w:t>
            </w:r>
          </w:p>
        </w:tc>
      </w:tr>
      <w:tr w:rsidR="00923C3B" w:rsidRPr="00923C3B" w14:paraId="488B958D"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35387E02"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346D03E"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07.02.2021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EAFC79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889E43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0520C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C7ED8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38F02F88"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15C45E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BF386E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12</w:t>
            </w:r>
          </w:p>
        </w:tc>
      </w:tr>
      <w:tr w:rsidR="00923C3B" w:rsidRPr="00923C3B" w14:paraId="66DB770B"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2DF51445"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E1770F0"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08.02.2021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5460C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412B2D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C63296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37818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2371B5BF"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C562AB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0B18F8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6D8E949C"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0C72D4EA"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C5EC869"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09.02.2021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3B2ED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811858"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B8FB5D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36</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33F089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04385CE6"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257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1509C3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C8536A8"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2A5C98A4"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11E81840"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F71CF4"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10.02.2021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1E7DF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AD3C8A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9C5403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43</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3CD1B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1B458C75"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62A2278"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4</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97937C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62CCFD9C"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3D58A7E4"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D2DA747"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11.02.2021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77134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22B656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DD2B3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6</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D04CF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4225E4CB"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2C70EA5"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989B40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r>
      <w:tr w:rsidR="00923C3B" w:rsidRPr="00923C3B" w14:paraId="181026A6"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6D2A2DEC"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630B84A"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12.02.2021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1AA49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729B13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805BD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13</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4FAD7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43BF1CE1"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5C3AB5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4</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E9227D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4</w:t>
            </w:r>
          </w:p>
        </w:tc>
      </w:tr>
      <w:tr w:rsidR="00923C3B" w:rsidRPr="00923C3B" w14:paraId="6E009B36"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3EA76E38"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83C31DC"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13.02.2021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851A4C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F2A662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9E426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65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A657D7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228A6212"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190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1E1167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328C45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0EC4FA9E"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bottom"/>
          </w:tcPr>
          <w:p w14:paraId="284F5883"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70350AA"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14.02.2021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53A50A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93476F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C50EA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ED0724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0DBD5555"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37F463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4B4950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172ED769"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35CF3C2B"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43FD02"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15.02.2021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D4E293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8F131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DDD495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D52F6C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52D2136C"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188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03FFBF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1B2E60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5BAD0303"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hideMark/>
          </w:tcPr>
          <w:p w14:paraId="7B0A9435"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5FE4B6E1"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16.02.2021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48B8D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4E9026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0DF68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8</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B722A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10B88449"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1B7996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9</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B8580D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8</w:t>
            </w:r>
          </w:p>
        </w:tc>
      </w:tr>
      <w:tr w:rsidR="00923C3B" w:rsidRPr="00923C3B" w14:paraId="7FC1FBA8"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17595F70"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AAEFAE4" w14:textId="77777777" w:rsidR="00923C3B" w:rsidRPr="00923C3B" w:rsidRDefault="00923C3B" w:rsidP="00923C3B">
            <w:pPr>
              <w:spacing w:after="0" w:line="240" w:lineRule="auto"/>
              <w:jc w:val="right"/>
              <w:rPr>
                <w:rFonts w:ascii="Times New Roman" w:hAnsi="Times New Roman" w:cs="Times New Roman"/>
                <w:b/>
                <w:bCs/>
                <w:color w:val="000000"/>
                <w:sz w:val="24"/>
                <w:szCs w:val="24"/>
                <w:lang w:eastAsia="lv-LV"/>
              </w:rPr>
            </w:pPr>
            <w:r w:rsidRPr="00923C3B">
              <w:rPr>
                <w:rFonts w:ascii="Times New Roman" w:hAnsi="Times New Roman" w:cs="Times New Roman"/>
                <w:b/>
                <w:bCs/>
                <w:color w:val="000000"/>
                <w:sz w:val="24"/>
                <w:szCs w:val="24"/>
              </w:rPr>
              <w:t>17.02.2021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DBE74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455315"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E912BD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44</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4C91F5"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1843" w:type="dxa"/>
            <w:tcBorders>
              <w:top w:val="single" w:sz="4" w:space="0" w:color="auto"/>
              <w:left w:val="single" w:sz="4" w:space="0" w:color="auto"/>
              <w:bottom w:val="single" w:sz="4" w:space="0" w:color="auto"/>
              <w:right w:val="single" w:sz="4" w:space="0" w:color="auto"/>
            </w:tcBorders>
            <w:vAlign w:val="bottom"/>
          </w:tcPr>
          <w:p w14:paraId="4E882138" w14:textId="77777777" w:rsidR="00923C3B" w:rsidRPr="00923C3B" w:rsidRDefault="00923C3B" w:rsidP="00923C3B">
            <w:pPr>
              <w:spacing w:after="0" w:line="240" w:lineRule="auto"/>
              <w:jc w:val="center"/>
              <w:rPr>
                <w:rFonts w:ascii="Times New Roman" w:hAnsi="Times New Roman" w:cs="Times New Roman"/>
                <w:b/>
                <w:color w:val="000000"/>
                <w:sz w:val="24"/>
                <w:szCs w:val="24"/>
              </w:rPr>
            </w:pPr>
            <w:r w:rsidRPr="00923C3B">
              <w:rPr>
                <w:rFonts w:ascii="Times New Roman" w:hAnsi="Times New Roman" w:cs="Times New Roman"/>
                <w:b/>
                <w:bCs/>
                <w:color w:val="000000"/>
                <w:sz w:val="24"/>
                <w:lang w:eastAsia="lv-LV"/>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76F4A8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38BA83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5</w:t>
            </w:r>
          </w:p>
        </w:tc>
      </w:tr>
      <w:tr w:rsidR="00923C3B" w:rsidRPr="00923C3B" w14:paraId="53654672"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4FE05185"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BA42DF6"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18.02.2021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4841D9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711BE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D4931A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02DCB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c>
          <w:tcPr>
            <w:tcW w:w="1843" w:type="dxa"/>
            <w:tcBorders>
              <w:top w:val="single" w:sz="4" w:space="0" w:color="auto"/>
              <w:left w:val="single" w:sz="4" w:space="0" w:color="auto"/>
              <w:bottom w:val="single" w:sz="4" w:space="0" w:color="auto"/>
              <w:right w:val="single" w:sz="4" w:space="0" w:color="auto"/>
            </w:tcBorders>
            <w:vAlign w:val="bottom"/>
          </w:tcPr>
          <w:p w14:paraId="44DA146C"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D4E590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1BB8EE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r>
      <w:tr w:rsidR="00923C3B" w:rsidRPr="00923C3B" w14:paraId="4344EDFE"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6F4C7527"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3374F07"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19.02.2021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DFB51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33A66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84605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971B58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3A4E3C3C"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669A01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D305BF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13</w:t>
            </w:r>
          </w:p>
        </w:tc>
      </w:tr>
      <w:tr w:rsidR="00923C3B" w:rsidRPr="00923C3B" w14:paraId="65AE1CC9"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466B0C67"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3C7B12C"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20.21.2021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EE4B215"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90CC4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BFAD62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F58B4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56EBF93B"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5C5244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70C809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13</w:t>
            </w:r>
          </w:p>
        </w:tc>
      </w:tr>
      <w:tr w:rsidR="00923C3B" w:rsidRPr="00923C3B" w14:paraId="79E945A3"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6393357E"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7800E3"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21.02.2021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3C6BD5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5A60E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44AE3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DDCA9E8"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1843" w:type="dxa"/>
            <w:tcBorders>
              <w:top w:val="single" w:sz="4" w:space="0" w:color="auto"/>
              <w:left w:val="single" w:sz="4" w:space="0" w:color="auto"/>
              <w:bottom w:val="single" w:sz="4" w:space="0" w:color="auto"/>
              <w:right w:val="single" w:sz="4" w:space="0" w:color="auto"/>
            </w:tcBorders>
            <w:vAlign w:val="bottom"/>
          </w:tcPr>
          <w:p w14:paraId="256F0405"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EFA0C6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9B9D9E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13</w:t>
            </w:r>
          </w:p>
        </w:tc>
      </w:tr>
      <w:tr w:rsidR="00923C3B" w:rsidRPr="00923C3B" w14:paraId="14D84AEF"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05216C70"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E49BFA7"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22.02.2021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4A680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848512"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F1B871"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34</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3D83A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3FF10EF0"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97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DD6E28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7BD50F9"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15</w:t>
            </w:r>
          </w:p>
        </w:tc>
      </w:tr>
      <w:tr w:rsidR="00923C3B" w:rsidRPr="00923C3B" w14:paraId="1BBBB66C"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48BF6A92"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2684245"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23.02.2021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C34C1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34B3EC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B58256"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55EFE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39E0BEB7"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87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E0157D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494638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12</w:t>
            </w:r>
          </w:p>
        </w:tc>
      </w:tr>
      <w:tr w:rsidR="00923C3B" w:rsidRPr="00923C3B" w14:paraId="69560282"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0B52086E"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51A2A77"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24.02.2021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DC1483"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10BB40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06C44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3A530D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535049ED"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A30F96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3</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3DD3C1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12</w:t>
            </w:r>
          </w:p>
        </w:tc>
      </w:tr>
      <w:tr w:rsidR="00923C3B" w:rsidRPr="00923C3B" w14:paraId="1A3CEFCD" w14:textId="77777777" w:rsidTr="005316BD">
        <w:trPr>
          <w:trHeight w:val="300"/>
        </w:trPr>
        <w:tc>
          <w:tcPr>
            <w:tcW w:w="1502" w:type="dxa"/>
            <w:vMerge/>
            <w:tcBorders>
              <w:left w:val="single" w:sz="8" w:space="0" w:color="auto"/>
              <w:right w:val="single" w:sz="4" w:space="0" w:color="auto"/>
            </w:tcBorders>
            <w:shd w:val="clear" w:color="auto" w:fill="008080"/>
            <w:tcMar>
              <w:top w:w="0" w:type="dxa"/>
              <w:left w:w="108" w:type="dxa"/>
              <w:bottom w:w="0" w:type="dxa"/>
              <w:right w:w="108" w:type="dxa"/>
            </w:tcMar>
            <w:vAlign w:val="center"/>
          </w:tcPr>
          <w:p w14:paraId="23AB271F"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8088755"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25.02.2021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A3CB51F"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FD602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45F3FD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9</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20FC5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4D7E4CC8"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59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1547C10"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1281867"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12</w:t>
            </w:r>
          </w:p>
        </w:tc>
      </w:tr>
      <w:tr w:rsidR="00923C3B" w:rsidRPr="00923C3B" w14:paraId="4523ED9A" w14:textId="77777777" w:rsidTr="005316BD">
        <w:trPr>
          <w:trHeight w:val="300"/>
        </w:trPr>
        <w:tc>
          <w:tcPr>
            <w:tcW w:w="1502" w:type="dxa"/>
            <w:vMerge/>
            <w:tcBorders>
              <w:left w:val="single" w:sz="8" w:space="0" w:color="auto"/>
              <w:bottom w:val="single" w:sz="4" w:space="0" w:color="auto"/>
              <w:right w:val="single" w:sz="4" w:space="0" w:color="auto"/>
            </w:tcBorders>
            <w:shd w:val="clear" w:color="auto" w:fill="008080"/>
            <w:tcMar>
              <w:top w:w="0" w:type="dxa"/>
              <w:left w:w="108" w:type="dxa"/>
              <w:bottom w:w="0" w:type="dxa"/>
              <w:right w:w="108" w:type="dxa"/>
            </w:tcMar>
            <w:vAlign w:val="center"/>
          </w:tcPr>
          <w:p w14:paraId="2EC85C49" w14:textId="77777777" w:rsidR="00923C3B" w:rsidRPr="00923C3B" w:rsidRDefault="00923C3B" w:rsidP="00923C3B">
            <w:pPr>
              <w:spacing w:after="0" w:line="240" w:lineRule="auto"/>
              <w:jc w:val="center"/>
              <w:rPr>
                <w:rFonts w:ascii="Times New Roman" w:hAnsi="Times New Roman" w:cs="Times New Roman"/>
                <w:b/>
                <w:bCs/>
                <w:color w:val="000000"/>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7891F51" w14:textId="77777777" w:rsidR="00923C3B" w:rsidRPr="00923C3B" w:rsidRDefault="00923C3B" w:rsidP="00923C3B">
            <w:pPr>
              <w:spacing w:after="0" w:line="240" w:lineRule="auto"/>
              <w:jc w:val="right"/>
              <w:rPr>
                <w:rFonts w:ascii="Times New Roman" w:hAnsi="Times New Roman" w:cs="Times New Roman"/>
                <w:b/>
                <w:bCs/>
                <w:color w:val="000000"/>
                <w:sz w:val="24"/>
                <w:szCs w:val="24"/>
              </w:rPr>
            </w:pPr>
            <w:r w:rsidRPr="00923C3B">
              <w:rPr>
                <w:rFonts w:ascii="Times New Roman" w:hAnsi="Times New Roman" w:cs="Times New Roman"/>
                <w:b/>
                <w:bCs/>
                <w:color w:val="000000"/>
                <w:sz w:val="24"/>
                <w:szCs w:val="24"/>
              </w:rPr>
              <w:t>26.02.2021</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28350DD"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2C1F5C4"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FE44FC"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A936CA"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0</w:t>
            </w:r>
          </w:p>
        </w:tc>
        <w:tc>
          <w:tcPr>
            <w:tcW w:w="1843" w:type="dxa"/>
            <w:tcBorders>
              <w:top w:val="single" w:sz="4" w:space="0" w:color="auto"/>
              <w:left w:val="single" w:sz="4" w:space="0" w:color="auto"/>
              <w:bottom w:val="single" w:sz="4" w:space="0" w:color="auto"/>
              <w:right w:val="single" w:sz="4" w:space="0" w:color="auto"/>
            </w:tcBorders>
            <w:vAlign w:val="bottom"/>
          </w:tcPr>
          <w:p w14:paraId="44A7A28C" w14:textId="77777777" w:rsidR="00923C3B" w:rsidRPr="00923C3B" w:rsidRDefault="00923C3B" w:rsidP="00923C3B">
            <w:pPr>
              <w:spacing w:after="0" w:line="240" w:lineRule="auto"/>
              <w:jc w:val="center"/>
              <w:rPr>
                <w:rFonts w:ascii="Times New Roman" w:hAnsi="Times New Roman" w:cs="Times New Roman"/>
                <w:b/>
                <w:sz w:val="24"/>
                <w:szCs w:val="24"/>
              </w:rPr>
            </w:pPr>
            <w:r w:rsidRPr="00923C3B">
              <w:rPr>
                <w:rFonts w:ascii="Times New Roman" w:hAnsi="Times New Roman" w:cs="Times New Roman"/>
                <w:b/>
                <w:bCs/>
                <w:color w:val="000000"/>
                <w:sz w:val="24"/>
                <w:lang w:eastAsia="lv-LV"/>
              </w:rPr>
              <w:t>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E13B36B"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2</w:t>
            </w:r>
          </w:p>
        </w:tc>
        <w:tc>
          <w:tcPr>
            <w:tcW w:w="21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4D6F28E" w14:textId="77777777" w:rsidR="00923C3B" w:rsidRPr="00923C3B" w:rsidRDefault="00923C3B" w:rsidP="00923C3B">
            <w:pPr>
              <w:spacing w:after="0" w:line="240" w:lineRule="auto"/>
              <w:jc w:val="center"/>
              <w:rPr>
                <w:rFonts w:ascii="Times New Roman" w:hAnsi="Times New Roman" w:cs="Times New Roman"/>
                <w:color w:val="000000"/>
                <w:sz w:val="24"/>
                <w:szCs w:val="24"/>
              </w:rPr>
            </w:pPr>
            <w:r w:rsidRPr="00923C3B">
              <w:rPr>
                <w:rFonts w:ascii="Times New Roman" w:hAnsi="Times New Roman" w:cs="Times New Roman"/>
                <w:bCs/>
                <w:color w:val="000000"/>
                <w:sz w:val="24"/>
                <w:lang w:eastAsia="lv-LV"/>
              </w:rPr>
              <w:t>16</w:t>
            </w:r>
          </w:p>
        </w:tc>
      </w:tr>
    </w:tbl>
    <w:p w14:paraId="2409E0F7" w14:textId="2CC23A90" w:rsidR="009337FB" w:rsidRPr="005B0003" w:rsidRDefault="009337FB" w:rsidP="009337FB">
      <w:pPr>
        <w:spacing w:after="0" w:line="240" w:lineRule="auto"/>
        <w:rPr>
          <w:rFonts w:ascii="Times New Roman" w:hAnsi="Times New Roman" w:cs="Times New Roman"/>
          <w:sz w:val="24"/>
          <w:szCs w:val="24"/>
        </w:rPr>
      </w:pPr>
      <w:r w:rsidRPr="005B0003">
        <w:rPr>
          <w:rFonts w:ascii="Times New Roman" w:hAnsi="Times New Roman" w:cs="Times New Roman"/>
          <w:sz w:val="24"/>
          <w:szCs w:val="24"/>
        </w:rPr>
        <w:t xml:space="preserve">Avots: VSAC dati, </w:t>
      </w:r>
      <w:r w:rsidR="006249F2">
        <w:rPr>
          <w:rFonts w:ascii="Times New Roman" w:hAnsi="Times New Roman" w:cs="Times New Roman"/>
          <w:sz w:val="24"/>
          <w:szCs w:val="24"/>
        </w:rPr>
        <w:t>06.02</w:t>
      </w:r>
      <w:r w:rsidRPr="005B0003">
        <w:rPr>
          <w:rFonts w:ascii="Times New Roman" w:hAnsi="Times New Roman" w:cs="Times New Roman"/>
          <w:sz w:val="24"/>
          <w:szCs w:val="24"/>
        </w:rPr>
        <w:t xml:space="preserve">.2021. – </w:t>
      </w:r>
      <w:r w:rsidR="006249F2">
        <w:rPr>
          <w:rFonts w:ascii="Times New Roman" w:hAnsi="Times New Roman" w:cs="Times New Roman"/>
          <w:sz w:val="24"/>
          <w:szCs w:val="24"/>
        </w:rPr>
        <w:t>26</w:t>
      </w:r>
      <w:r w:rsidRPr="005B0003">
        <w:rPr>
          <w:rFonts w:ascii="Times New Roman" w:hAnsi="Times New Roman" w:cs="Times New Roman"/>
          <w:sz w:val="24"/>
          <w:szCs w:val="24"/>
        </w:rPr>
        <w:t xml:space="preserve">.02.2021. </w:t>
      </w:r>
    </w:p>
    <w:p w14:paraId="7118A11C" w14:textId="77777777" w:rsidR="00923C3B" w:rsidRPr="00C4196E" w:rsidRDefault="00923C3B" w:rsidP="00923C3B">
      <w:pPr>
        <w:rPr>
          <w:rFonts w:ascii="Times New Roman" w:hAnsi="Times New Roman" w:cs="Times New Roman"/>
          <w:bCs/>
          <w:sz w:val="26"/>
          <w:szCs w:val="26"/>
        </w:rPr>
      </w:pPr>
    </w:p>
    <w:p w14:paraId="2A082B4A" w14:textId="77777777" w:rsidR="009337FB" w:rsidRPr="005B0003" w:rsidRDefault="009337FB" w:rsidP="009337FB">
      <w:pPr>
        <w:rPr>
          <w:rFonts w:ascii="Times New Roman" w:hAnsi="Times New Roman" w:cs="Times New Roman"/>
          <w:sz w:val="24"/>
          <w:szCs w:val="24"/>
        </w:rPr>
      </w:pPr>
    </w:p>
    <w:p w14:paraId="6B0B9CDE" w14:textId="0F8744B8" w:rsidR="00214C73" w:rsidRDefault="00214C73" w:rsidP="00F42505">
      <w:pPr>
        <w:pStyle w:val="ListParagraph"/>
        <w:ind w:left="0"/>
        <w:contextualSpacing/>
        <w:jc w:val="right"/>
        <w:rPr>
          <w:rFonts w:ascii="Times New Roman" w:hAnsi="Times New Roman" w:cs="Times New Roman"/>
          <w:sz w:val="26"/>
          <w:szCs w:val="26"/>
        </w:rPr>
      </w:pPr>
      <w:r w:rsidRPr="00C91902">
        <w:rPr>
          <w:rFonts w:ascii="Times New Roman" w:hAnsi="Times New Roman" w:cs="Times New Roman"/>
          <w:sz w:val="26"/>
          <w:szCs w:val="26"/>
        </w:rPr>
        <w:lastRenderedPageBreak/>
        <w:t>3.diagramma</w:t>
      </w:r>
    </w:p>
    <w:p w14:paraId="7E3AA561" w14:textId="77777777" w:rsidR="00923C3B" w:rsidRPr="00923C3B" w:rsidRDefault="00923C3B" w:rsidP="00923C3B">
      <w:pPr>
        <w:spacing w:after="0" w:line="240" w:lineRule="auto"/>
        <w:contextualSpacing/>
        <w:rPr>
          <w:rFonts w:ascii="Times New Roman" w:hAnsi="Times New Roman" w:cs="Times New Roman"/>
          <w:sz w:val="26"/>
          <w:szCs w:val="26"/>
        </w:rPr>
      </w:pPr>
      <w:r w:rsidRPr="00923C3B">
        <w:rPr>
          <w:rFonts w:ascii="Calibri" w:hAnsi="Calibri" w:cs="Calibri"/>
          <w:noProof/>
        </w:rPr>
        <w:drawing>
          <wp:inline distT="0" distB="0" distL="0" distR="0" wp14:anchorId="1CCCAA73" wp14:editId="05D5B257">
            <wp:extent cx="8677275" cy="3390900"/>
            <wp:effectExtent l="0" t="0" r="9525" b="0"/>
            <wp:docPr id="3" name="Chart 3">
              <a:extLst xmlns:a="http://schemas.openxmlformats.org/drawingml/2006/main">
                <a:ext uri="{FF2B5EF4-FFF2-40B4-BE49-F238E27FC236}">
                  <a16:creationId xmlns:a16="http://schemas.microsoft.com/office/drawing/2014/main" id="{CDC6CFF4-474B-4E5B-BABD-0CA6866B6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E7872E" w14:textId="77777777" w:rsidR="00923C3B" w:rsidRPr="007645D3" w:rsidRDefault="00923C3B" w:rsidP="00923C3B">
      <w:pPr>
        <w:spacing w:after="0" w:line="240" w:lineRule="auto"/>
        <w:contextualSpacing/>
        <w:rPr>
          <w:rFonts w:ascii="Times New Roman" w:hAnsi="Times New Roman" w:cs="Times New Roman"/>
          <w:szCs w:val="24"/>
        </w:rPr>
      </w:pPr>
      <w:r w:rsidRPr="007645D3">
        <w:rPr>
          <w:rFonts w:ascii="Times New Roman" w:hAnsi="Times New Roman" w:cs="Times New Roman"/>
          <w:szCs w:val="24"/>
        </w:rPr>
        <w:t>Avots: VSAC dati, 06.02.2021. – 26.02.2021.</w:t>
      </w:r>
    </w:p>
    <w:p w14:paraId="730DDBC4" w14:textId="77777777" w:rsidR="007645D3" w:rsidRDefault="007645D3" w:rsidP="00923C3B">
      <w:pPr>
        <w:spacing w:after="0" w:line="240" w:lineRule="auto"/>
        <w:contextualSpacing/>
        <w:jc w:val="right"/>
        <w:rPr>
          <w:rFonts w:ascii="Times New Roman" w:hAnsi="Times New Roman" w:cs="Times New Roman"/>
          <w:sz w:val="26"/>
          <w:szCs w:val="26"/>
        </w:rPr>
      </w:pPr>
    </w:p>
    <w:p w14:paraId="34AA3177" w14:textId="77777777" w:rsidR="007645D3" w:rsidRDefault="007645D3" w:rsidP="00923C3B">
      <w:pPr>
        <w:spacing w:after="0" w:line="240" w:lineRule="auto"/>
        <w:contextualSpacing/>
        <w:jc w:val="right"/>
        <w:rPr>
          <w:rFonts w:ascii="Times New Roman" w:hAnsi="Times New Roman" w:cs="Times New Roman"/>
          <w:sz w:val="26"/>
          <w:szCs w:val="26"/>
        </w:rPr>
      </w:pPr>
    </w:p>
    <w:p w14:paraId="0EB535FA" w14:textId="77777777" w:rsidR="007645D3" w:rsidRDefault="007645D3" w:rsidP="00923C3B">
      <w:pPr>
        <w:spacing w:after="0" w:line="240" w:lineRule="auto"/>
        <w:contextualSpacing/>
        <w:jc w:val="right"/>
        <w:rPr>
          <w:rFonts w:ascii="Times New Roman" w:hAnsi="Times New Roman" w:cs="Times New Roman"/>
          <w:sz w:val="26"/>
          <w:szCs w:val="26"/>
        </w:rPr>
      </w:pPr>
    </w:p>
    <w:p w14:paraId="34B4884C" w14:textId="77777777" w:rsidR="007E5AB3" w:rsidRDefault="007E5AB3" w:rsidP="00923C3B">
      <w:pPr>
        <w:spacing w:after="0" w:line="240" w:lineRule="auto"/>
        <w:contextualSpacing/>
        <w:jc w:val="right"/>
        <w:rPr>
          <w:rFonts w:ascii="Times New Roman" w:hAnsi="Times New Roman" w:cs="Times New Roman"/>
          <w:sz w:val="26"/>
          <w:szCs w:val="26"/>
        </w:rPr>
      </w:pPr>
    </w:p>
    <w:p w14:paraId="2CEA8C6B" w14:textId="77777777" w:rsidR="007E5AB3" w:rsidRDefault="007E5AB3" w:rsidP="00923C3B">
      <w:pPr>
        <w:spacing w:after="0" w:line="240" w:lineRule="auto"/>
        <w:contextualSpacing/>
        <w:jc w:val="right"/>
        <w:rPr>
          <w:rFonts w:ascii="Times New Roman" w:hAnsi="Times New Roman" w:cs="Times New Roman"/>
          <w:sz w:val="26"/>
          <w:szCs w:val="26"/>
        </w:rPr>
      </w:pPr>
    </w:p>
    <w:p w14:paraId="1D5A78F3" w14:textId="77777777" w:rsidR="007E5AB3" w:rsidRDefault="007E5AB3" w:rsidP="00923C3B">
      <w:pPr>
        <w:spacing w:after="0" w:line="240" w:lineRule="auto"/>
        <w:contextualSpacing/>
        <w:jc w:val="right"/>
        <w:rPr>
          <w:rFonts w:ascii="Times New Roman" w:hAnsi="Times New Roman" w:cs="Times New Roman"/>
          <w:sz w:val="26"/>
          <w:szCs w:val="26"/>
        </w:rPr>
      </w:pPr>
    </w:p>
    <w:p w14:paraId="28145A93" w14:textId="77777777" w:rsidR="007E5AB3" w:rsidRDefault="007E5AB3" w:rsidP="00923C3B">
      <w:pPr>
        <w:spacing w:after="0" w:line="240" w:lineRule="auto"/>
        <w:contextualSpacing/>
        <w:jc w:val="right"/>
        <w:rPr>
          <w:rFonts w:ascii="Times New Roman" w:hAnsi="Times New Roman" w:cs="Times New Roman"/>
          <w:sz w:val="26"/>
          <w:szCs w:val="26"/>
        </w:rPr>
      </w:pPr>
    </w:p>
    <w:p w14:paraId="48104925" w14:textId="77777777" w:rsidR="007E5AB3" w:rsidRDefault="007E5AB3" w:rsidP="00923C3B">
      <w:pPr>
        <w:spacing w:after="0" w:line="240" w:lineRule="auto"/>
        <w:contextualSpacing/>
        <w:jc w:val="right"/>
        <w:rPr>
          <w:rFonts w:ascii="Times New Roman" w:hAnsi="Times New Roman" w:cs="Times New Roman"/>
          <w:sz w:val="26"/>
          <w:szCs w:val="26"/>
        </w:rPr>
      </w:pPr>
    </w:p>
    <w:p w14:paraId="26C97360" w14:textId="77777777" w:rsidR="00424E54" w:rsidRDefault="00424E54" w:rsidP="00923C3B">
      <w:pPr>
        <w:spacing w:after="0" w:line="240" w:lineRule="auto"/>
        <w:contextualSpacing/>
        <w:jc w:val="right"/>
        <w:rPr>
          <w:rFonts w:ascii="Times New Roman" w:hAnsi="Times New Roman" w:cs="Times New Roman"/>
          <w:sz w:val="26"/>
          <w:szCs w:val="26"/>
        </w:rPr>
      </w:pPr>
    </w:p>
    <w:p w14:paraId="75054ED4" w14:textId="77777777" w:rsidR="00424E54" w:rsidRDefault="00424E54" w:rsidP="00923C3B">
      <w:pPr>
        <w:spacing w:after="0" w:line="240" w:lineRule="auto"/>
        <w:contextualSpacing/>
        <w:jc w:val="right"/>
        <w:rPr>
          <w:rFonts w:ascii="Times New Roman" w:hAnsi="Times New Roman" w:cs="Times New Roman"/>
          <w:sz w:val="26"/>
          <w:szCs w:val="26"/>
        </w:rPr>
      </w:pPr>
    </w:p>
    <w:p w14:paraId="1CC18BD1" w14:textId="77777777" w:rsidR="00424E54" w:rsidRDefault="00424E54" w:rsidP="00923C3B">
      <w:pPr>
        <w:spacing w:after="0" w:line="240" w:lineRule="auto"/>
        <w:contextualSpacing/>
        <w:jc w:val="right"/>
        <w:rPr>
          <w:rFonts w:ascii="Times New Roman" w:hAnsi="Times New Roman" w:cs="Times New Roman"/>
          <w:sz w:val="26"/>
          <w:szCs w:val="26"/>
        </w:rPr>
      </w:pPr>
    </w:p>
    <w:p w14:paraId="33C5A30B" w14:textId="77777777" w:rsidR="00424E54" w:rsidRDefault="00424E54" w:rsidP="00923C3B">
      <w:pPr>
        <w:spacing w:after="0" w:line="240" w:lineRule="auto"/>
        <w:contextualSpacing/>
        <w:jc w:val="right"/>
        <w:rPr>
          <w:rFonts w:ascii="Times New Roman" w:hAnsi="Times New Roman" w:cs="Times New Roman"/>
          <w:sz w:val="26"/>
          <w:szCs w:val="26"/>
        </w:rPr>
      </w:pPr>
    </w:p>
    <w:p w14:paraId="0F39BCD1" w14:textId="481DA166" w:rsidR="00923C3B" w:rsidRPr="00923C3B" w:rsidRDefault="00923C3B" w:rsidP="00923C3B">
      <w:pPr>
        <w:spacing w:after="0" w:line="240" w:lineRule="auto"/>
        <w:contextualSpacing/>
        <w:jc w:val="right"/>
        <w:rPr>
          <w:rFonts w:ascii="Times New Roman" w:hAnsi="Times New Roman" w:cs="Times New Roman"/>
          <w:sz w:val="26"/>
          <w:szCs w:val="26"/>
        </w:rPr>
      </w:pPr>
      <w:r w:rsidRPr="00923C3B">
        <w:rPr>
          <w:rFonts w:ascii="Times New Roman" w:hAnsi="Times New Roman" w:cs="Times New Roman"/>
          <w:sz w:val="26"/>
          <w:szCs w:val="26"/>
        </w:rPr>
        <w:lastRenderedPageBreak/>
        <w:t>4.diagramma</w:t>
      </w:r>
    </w:p>
    <w:p w14:paraId="5A71942B" w14:textId="77777777" w:rsidR="00923C3B" w:rsidRPr="00923C3B" w:rsidRDefault="00923C3B" w:rsidP="007645D3">
      <w:pPr>
        <w:spacing w:after="0" w:line="240" w:lineRule="auto"/>
        <w:contextualSpacing/>
        <w:rPr>
          <w:rFonts w:ascii="Times New Roman" w:hAnsi="Times New Roman" w:cs="Times New Roman"/>
          <w:sz w:val="26"/>
          <w:szCs w:val="26"/>
        </w:rPr>
      </w:pPr>
      <w:r w:rsidRPr="00923C3B">
        <w:rPr>
          <w:rFonts w:ascii="Calibri" w:hAnsi="Calibri" w:cs="Calibri"/>
          <w:noProof/>
        </w:rPr>
        <w:drawing>
          <wp:inline distT="0" distB="0" distL="0" distR="0" wp14:anchorId="71F7640B" wp14:editId="385F44C6">
            <wp:extent cx="8648700" cy="3228975"/>
            <wp:effectExtent l="0" t="0" r="0" b="9525"/>
            <wp:docPr id="6" name="Chart 6">
              <a:extLst xmlns:a="http://schemas.openxmlformats.org/drawingml/2006/main">
                <a:ext uri="{FF2B5EF4-FFF2-40B4-BE49-F238E27FC236}">
                  <a16:creationId xmlns:a16="http://schemas.microsoft.com/office/drawing/2014/main" id="{CDC6CFF4-474B-4E5B-BABD-0CA6866B6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E10E2" w14:textId="77777777" w:rsidR="00923C3B" w:rsidRPr="007645D3" w:rsidRDefault="00923C3B" w:rsidP="00923C3B">
      <w:pPr>
        <w:spacing w:after="0" w:line="240" w:lineRule="auto"/>
        <w:contextualSpacing/>
        <w:rPr>
          <w:rFonts w:ascii="Times New Roman" w:hAnsi="Times New Roman" w:cs="Times New Roman"/>
          <w:sz w:val="24"/>
          <w:szCs w:val="26"/>
        </w:rPr>
      </w:pPr>
    </w:p>
    <w:p w14:paraId="72826AC3" w14:textId="77777777" w:rsidR="007645D3" w:rsidRDefault="00923C3B" w:rsidP="009337FB">
      <w:pPr>
        <w:spacing w:after="0" w:line="240" w:lineRule="auto"/>
        <w:jc w:val="both"/>
        <w:rPr>
          <w:rFonts w:ascii="Times New Roman" w:hAnsi="Times New Roman" w:cs="Times New Roman"/>
          <w:szCs w:val="24"/>
        </w:rPr>
      </w:pPr>
      <w:r w:rsidRPr="007645D3">
        <w:rPr>
          <w:rFonts w:ascii="Times New Roman" w:hAnsi="Times New Roman" w:cs="Times New Roman"/>
          <w:szCs w:val="24"/>
        </w:rPr>
        <w:t>Avots: VSAC dati, 06.02.2021. – 26.02.2021.</w:t>
      </w:r>
      <w:bookmarkStart w:id="1" w:name="_Hlk63711535"/>
    </w:p>
    <w:p w14:paraId="0365D37A" w14:textId="77777777" w:rsidR="007645D3" w:rsidRDefault="007645D3" w:rsidP="009337FB">
      <w:pPr>
        <w:spacing w:after="0" w:line="240" w:lineRule="auto"/>
        <w:jc w:val="both"/>
        <w:rPr>
          <w:rFonts w:ascii="Times New Roman" w:hAnsi="Times New Roman" w:cs="Times New Roman"/>
          <w:bCs/>
          <w:color w:val="000000" w:themeColor="text1"/>
          <w:sz w:val="26"/>
          <w:szCs w:val="26"/>
        </w:rPr>
      </w:pPr>
    </w:p>
    <w:p w14:paraId="3CD6F76D" w14:textId="3C7EEBFD" w:rsidR="005D3D10" w:rsidRDefault="00E33AED" w:rsidP="009337FB">
      <w:pPr>
        <w:spacing w:after="0" w:line="240" w:lineRule="auto"/>
        <w:jc w:val="both"/>
        <w:rPr>
          <w:rFonts w:ascii="Times New Roman" w:eastAsia="Times New Roman" w:hAnsi="Times New Roman" w:cs="Times New Roman"/>
          <w:color w:val="000000" w:themeColor="text1"/>
          <w:sz w:val="26"/>
          <w:szCs w:val="26"/>
        </w:rPr>
      </w:pPr>
      <w:r w:rsidRPr="00673549">
        <w:rPr>
          <w:rFonts w:ascii="Times New Roman" w:hAnsi="Times New Roman" w:cs="Times New Roman"/>
          <w:bCs/>
          <w:color w:val="000000" w:themeColor="text1"/>
          <w:sz w:val="26"/>
          <w:szCs w:val="26"/>
        </w:rPr>
        <w:t>Situācija ilgstošas sociālās aprūpes institūcijās</w:t>
      </w:r>
      <w:r w:rsidR="00942E24" w:rsidRPr="00673549">
        <w:rPr>
          <w:rFonts w:ascii="Times New Roman" w:hAnsi="Times New Roman" w:cs="Times New Roman"/>
          <w:bCs/>
          <w:color w:val="000000" w:themeColor="text1"/>
          <w:sz w:val="26"/>
          <w:szCs w:val="26"/>
        </w:rPr>
        <w:t xml:space="preserve">, tāpat kā kopējā situācija ar Covid-19 pārējā sabiedrībā, ir </w:t>
      </w:r>
      <w:r w:rsidR="00673549" w:rsidRPr="00673549">
        <w:rPr>
          <w:rFonts w:ascii="Times New Roman" w:hAnsi="Times New Roman" w:cs="Times New Roman"/>
          <w:bCs/>
          <w:color w:val="000000" w:themeColor="text1"/>
          <w:sz w:val="26"/>
          <w:szCs w:val="26"/>
        </w:rPr>
        <w:t xml:space="preserve">joprojām ļoti </w:t>
      </w:r>
      <w:r w:rsidR="00942E24" w:rsidRPr="00673549">
        <w:rPr>
          <w:rFonts w:ascii="Times New Roman" w:hAnsi="Times New Roman" w:cs="Times New Roman"/>
          <w:bCs/>
          <w:color w:val="000000" w:themeColor="text1"/>
          <w:sz w:val="26"/>
          <w:szCs w:val="26"/>
        </w:rPr>
        <w:t xml:space="preserve">mainīga, un, lai tā stabili uzlabotos, ir nepieciešams </w:t>
      </w:r>
      <w:r w:rsidR="006249F2" w:rsidRPr="00673549">
        <w:rPr>
          <w:rFonts w:ascii="Times New Roman" w:hAnsi="Times New Roman" w:cs="Times New Roman"/>
          <w:bCs/>
          <w:color w:val="000000" w:themeColor="text1"/>
          <w:sz w:val="26"/>
          <w:szCs w:val="26"/>
        </w:rPr>
        <w:t>turpināt iesākto</w:t>
      </w:r>
      <w:r w:rsidRPr="00673549">
        <w:rPr>
          <w:rFonts w:ascii="Times New Roman" w:hAnsi="Times New Roman" w:cs="Times New Roman"/>
          <w:bCs/>
          <w:color w:val="000000" w:themeColor="text1"/>
          <w:sz w:val="26"/>
          <w:szCs w:val="26"/>
        </w:rPr>
        <w:t xml:space="preserve"> institūcijas darbinieku un klientu vakcinācij</w:t>
      </w:r>
      <w:r w:rsidR="00942E24" w:rsidRPr="00673549">
        <w:rPr>
          <w:rFonts w:ascii="Times New Roman" w:hAnsi="Times New Roman" w:cs="Times New Roman"/>
          <w:bCs/>
          <w:color w:val="000000" w:themeColor="text1"/>
          <w:sz w:val="26"/>
          <w:szCs w:val="26"/>
        </w:rPr>
        <w:t>u</w:t>
      </w:r>
      <w:r w:rsidR="00673549" w:rsidRPr="00673549">
        <w:rPr>
          <w:rFonts w:ascii="Times New Roman" w:hAnsi="Times New Roman" w:cs="Times New Roman"/>
          <w:bCs/>
          <w:color w:val="000000" w:themeColor="text1"/>
          <w:sz w:val="26"/>
          <w:szCs w:val="26"/>
        </w:rPr>
        <w:t>,</w:t>
      </w:r>
      <w:r w:rsidR="00673549">
        <w:rPr>
          <w:rFonts w:ascii="Times New Roman" w:hAnsi="Times New Roman" w:cs="Times New Roman"/>
          <w:bCs/>
          <w:color w:val="000000" w:themeColor="text1"/>
          <w:sz w:val="26"/>
          <w:szCs w:val="26"/>
        </w:rPr>
        <w:t xml:space="preserve"> </w:t>
      </w:r>
      <w:r w:rsidR="00673549" w:rsidRPr="00673549">
        <w:rPr>
          <w:rFonts w:ascii="Times New Roman" w:eastAsia="Times New Roman" w:hAnsi="Times New Roman" w:cs="Times New Roman"/>
          <w:color w:val="000000" w:themeColor="text1"/>
          <w:sz w:val="26"/>
          <w:szCs w:val="26"/>
        </w:rPr>
        <w:t>noteikto piesardzības un drošības pasākumu nodrošināšanu</w:t>
      </w:r>
      <w:r w:rsidR="00673549">
        <w:rPr>
          <w:rFonts w:ascii="Times New Roman" w:eastAsia="Times New Roman" w:hAnsi="Times New Roman" w:cs="Times New Roman"/>
          <w:color w:val="000000" w:themeColor="text1"/>
          <w:sz w:val="26"/>
          <w:szCs w:val="26"/>
        </w:rPr>
        <w:t>,</w:t>
      </w:r>
      <w:r w:rsidR="00673549" w:rsidRPr="00673549">
        <w:rPr>
          <w:rFonts w:ascii="Times New Roman" w:eastAsia="Times New Roman" w:hAnsi="Times New Roman" w:cs="Times New Roman"/>
          <w:color w:val="000000" w:themeColor="text1"/>
          <w:sz w:val="26"/>
          <w:szCs w:val="26"/>
        </w:rPr>
        <w:t xml:space="preserve"> kā arī Rīcības plānā noteikto pasākumu ieviešanu.</w:t>
      </w:r>
    </w:p>
    <w:p w14:paraId="6C301FAD" w14:textId="0D3C16BA" w:rsidR="007C185F" w:rsidRDefault="007C185F" w:rsidP="009337FB">
      <w:pPr>
        <w:spacing w:after="0" w:line="240" w:lineRule="auto"/>
        <w:jc w:val="both"/>
        <w:rPr>
          <w:rFonts w:ascii="Times New Roman" w:eastAsia="Times New Roman" w:hAnsi="Times New Roman" w:cs="Times New Roman"/>
          <w:color w:val="000000" w:themeColor="text1"/>
          <w:sz w:val="26"/>
          <w:szCs w:val="26"/>
        </w:rPr>
      </w:pPr>
    </w:p>
    <w:bookmarkEnd w:id="1"/>
    <w:p w14:paraId="34DADEF4" w14:textId="1A1D43D5" w:rsidR="00CE5483" w:rsidRDefault="00CE5483" w:rsidP="007E5AB3">
      <w:pPr>
        <w:spacing w:after="0" w:line="240" w:lineRule="auto"/>
        <w:ind w:firstLine="720"/>
        <w:jc w:val="center"/>
        <w:rPr>
          <w:rFonts w:ascii="Times New Roman" w:eastAsia="Times New Roman" w:hAnsi="Times New Roman" w:cs="Times New Roman"/>
          <w:b/>
          <w:bCs/>
          <w:sz w:val="26"/>
          <w:szCs w:val="26"/>
        </w:rPr>
      </w:pPr>
      <w:r w:rsidRPr="009337FB">
        <w:rPr>
          <w:rFonts w:ascii="Times New Roman" w:eastAsia="Times New Roman" w:hAnsi="Times New Roman" w:cs="Times New Roman"/>
          <w:b/>
          <w:bCs/>
          <w:sz w:val="26"/>
          <w:szCs w:val="26"/>
        </w:rPr>
        <w:t>I</w:t>
      </w:r>
      <w:r>
        <w:rPr>
          <w:rFonts w:ascii="Times New Roman" w:eastAsia="Times New Roman" w:hAnsi="Times New Roman" w:cs="Times New Roman"/>
          <w:b/>
          <w:bCs/>
          <w:sz w:val="26"/>
          <w:szCs w:val="26"/>
        </w:rPr>
        <w:t xml:space="preserve">I </w:t>
      </w:r>
      <w:r w:rsidRPr="009337FB">
        <w:rPr>
          <w:rFonts w:ascii="Times New Roman" w:eastAsia="Times New Roman" w:hAnsi="Times New Roman" w:cs="Times New Roman"/>
          <w:b/>
          <w:bCs/>
          <w:sz w:val="26"/>
          <w:szCs w:val="26"/>
        </w:rPr>
        <w:t xml:space="preserve">Informācija par </w:t>
      </w:r>
      <w:r>
        <w:rPr>
          <w:rFonts w:ascii="Times New Roman" w:eastAsia="Times New Roman" w:hAnsi="Times New Roman" w:cs="Times New Roman"/>
          <w:b/>
          <w:bCs/>
          <w:sz w:val="26"/>
          <w:szCs w:val="26"/>
        </w:rPr>
        <w:t>vakcinācijas gaitu</w:t>
      </w:r>
      <w:r w:rsidRPr="009337FB">
        <w:rPr>
          <w:rFonts w:ascii="Times New Roman" w:eastAsia="Times New Roman" w:hAnsi="Times New Roman" w:cs="Times New Roman"/>
          <w:b/>
          <w:bCs/>
          <w:sz w:val="26"/>
          <w:szCs w:val="26"/>
        </w:rPr>
        <w:t xml:space="preserve"> ilgstošas sociālās aprūpes institūcijās</w:t>
      </w:r>
    </w:p>
    <w:p w14:paraId="3F19FB54" w14:textId="77777777" w:rsidR="00CE5483" w:rsidRDefault="00CE5483" w:rsidP="00337517">
      <w:pPr>
        <w:spacing w:after="0" w:line="240" w:lineRule="auto"/>
        <w:jc w:val="center"/>
        <w:rPr>
          <w:rFonts w:ascii="Times New Roman" w:eastAsia="Times New Roman" w:hAnsi="Times New Roman" w:cs="Times New Roman"/>
          <w:b/>
          <w:bCs/>
          <w:sz w:val="26"/>
          <w:szCs w:val="26"/>
        </w:rPr>
      </w:pPr>
    </w:p>
    <w:p w14:paraId="48CDFC5A" w14:textId="58A96C2A" w:rsidR="00CE5483" w:rsidRDefault="00981AB6" w:rsidP="0033751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2021. gada 11. februārī tika uzsākta visu ilgstošas sociālās aprūpes </w:t>
      </w:r>
      <w:r w:rsidR="00337517">
        <w:rPr>
          <w:rFonts w:ascii="Times New Roman" w:eastAsia="Times New Roman" w:hAnsi="Times New Roman" w:cs="Times New Roman"/>
          <w:bCs/>
          <w:sz w:val="26"/>
          <w:szCs w:val="26"/>
        </w:rPr>
        <w:t xml:space="preserve">institūciju klientu un darbinieku </w:t>
      </w:r>
      <w:r>
        <w:rPr>
          <w:rFonts w:ascii="Times New Roman" w:eastAsia="Times New Roman" w:hAnsi="Times New Roman" w:cs="Times New Roman"/>
          <w:bCs/>
          <w:sz w:val="26"/>
          <w:szCs w:val="26"/>
        </w:rPr>
        <w:t xml:space="preserve">masveida vakcinācija un līdz 2021. gada 26. februārim 144 ilgstošas sociālās aprūpes institūcijās </w:t>
      </w:r>
      <w:r w:rsidR="00337517">
        <w:rPr>
          <w:rFonts w:ascii="Times New Roman" w:eastAsia="Times New Roman" w:hAnsi="Times New Roman" w:cs="Times New Roman"/>
          <w:bCs/>
          <w:sz w:val="26"/>
          <w:szCs w:val="26"/>
        </w:rPr>
        <w:t>tika</w:t>
      </w:r>
      <w:r>
        <w:rPr>
          <w:rFonts w:ascii="Times New Roman" w:eastAsia="Times New Roman" w:hAnsi="Times New Roman" w:cs="Times New Roman"/>
          <w:bCs/>
          <w:sz w:val="26"/>
          <w:szCs w:val="26"/>
        </w:rPr>
        <w:t xml:space="preserve"> vakcinēti 4677 klienti</w:t>
      </w:r>
      <w:r w:rsidR="00337517">
        <w:rPr>
          <w:rFonts w:ascii="Times New Roman" w:eastAsia="Times New Roman" w:hAnsi="Times New Roman" w:cs="Times New Roman"/>
          <w:bCs/>
          <w:sz w:val="26"/>
          <w:szCs w:val="26"/>
        </w:rPr>
        <w:t xml:space="preserve"> un 2227 darbinieki</w:t>
      </w:r>
      <w:r>
        <w:rPr>
          <w:rFonts w:ascii="Times New Roman" w:eastAsia="Times New Roman" w:hAnsi="Times New Roman" w:cs="Times New Roman"/>
          <w:bCs/>
          <w:sz w:val="26"/>
          <w:szCs w:val="26"/>
        </w:rPr>
        <w:t>, kas ir attiecīgi 53%</w:t>
      </w:r>
      <w:r w:rsidR="00337517">
        <w:rPr>
          <w:rFonts w:ascii="Times New Roman" w:eastAsia="Times New Roman" w:hAnsi="Times New Roman" w:cs="Times New Roman"/>
          <w:bCs/>
          <w:sz w:val="26"/>
          <w:szCs w:val="26"/>
        </w:rPr>
        <w:t xml:space="preserve"> un</w:t>
      </w:r>
      <w:r>
        <w:rPr>
          <w:rFonts w:ascii="Times New Roman" w:eastAsia="Times New Roman" w:hAnsi="Times New Roman" w:cs="Times New Roman"/>
          <w:bCs/>
          <w:sz w:val="26"/>
          <w:szCs w:val="26"/>
        </w:rPr>
        <w:t xml:space="preserve"> </w:t>
      </w:r>
      <w:r w:rsidR="00337517">
        <w:rPr>
          <w:rFonts w:ascii="Times New Roman" w:eastAsia="Times New Roman" w:hAnsi="Times New Roman" w:cs="Times New Roman"/>
          <w:bCs/>
          <w:sz w:val="26"/>
          <w:szCs w:val="26"/>
        </w:rPr>
        <w:t xml:space="preserve">80% </w:t>
      </w:r>
      <w:r>
        <w:rPr>
          <w:rFonts w:ascii="Times New Roman" w:eastAsia="Times New Roman" w:hAnsi="Times New Roman" w:cs="Times New Roman"/>
          <w:bCs/>
          <w:sz w:val="26"/>
          <w:szCs w:val="26"/>
        </w:rPr>
        <w:t>no to personu skaita, kuri izteica vēlmi vakcinēties.</w:t>
      </w:r>
      <w:r w:rsidR="00337517" w:rsidRPr="00337517">
        <w:rPr>
          <w:rFonts w:ascii="Times New Roman" w:eastAsia="Times New Roman" w:hAnsi="Times New Roman" w:cs="Times New Roman"/>
          <w:bCs/>
          <w:sz w:val="26"/>
          <w:szCs w:val="26"/>
        </w:rPr>
        <w:t xml:space="preserve"> </w:t>
      </w:r>
      <w:r w:rsidR="00337517">
        <w:rPr>
          <w:rFonts w:ascii="Times New Roman" w:eastAsia="Times New Roman" w:hAnsi="Times New Roman" w:cs="Times New Roman"/>
          <w:bCs/>
          <w:sz w:val="26"/>
          <w:szCs w:val="26"/>
        </w:rPr>
        <w:t>Daļa klientu un darbinieku šobrīd netiek vakcinēti, jo viņi ir nesen izslimojuši Covid-19 un ieguvuši imunitāti uz apmēram 90 dienām.</w:t>
      </w:r>
    </w:p>
    <w:p w14:paraId="35E9A001" w14:textId="77777777" w:rsidR="00337517" w:rsidRDefault="00337517" w:rsidP="00337517">
      <w:pPr>
        <w:spacing w:after="0" w:line="240" w:lineRule="auto"/>
        <w:jc w:val="both"/>
        <w:rPr>
          <w:rFonts w:ascii="Times New Roman" w:eastAsia="Times New Roman" w:hAnsi="Times New Roman" w:cs="Times New Roman"/>
          <w:bCs/>
          <w:sz w:val="26"/>
          <w:szCs w:val="26"/>
        </w:rPr>
      </w:pPr>
    </w:p>
    <w:p w14:paraId="65AAA2E7" w14:textId="59F4F4E5" w:rsidR="00337517" w:rsidRDefault="00337517" w:rsidP="0033751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Pretēji sākotnējām bažām tiek veiksmīgi nodrošināta vakcinācija tiem ilgstošas sociālās aprūpes institūciju klientiem, kuri ir gu</w:t>
      </w:r>
      <w:r w:rsidR="00F63D78">
        <w:rPr>
          <w:rFonts w:ascii="Times New Roman" w:eastAsia="Times New Roman" w:hAnsi="Times New Roman" w:cs="Times New Roman"/>
          <w:bCs/>
          <w:sz w:val="26"/>
          <w:szCs w:val="26"/>
        </w:rPr>
        <w:t>l</w:t>
      </w:r>
      <w:r>
        <w:rPr>
          <w:rFonts w:ascii="Times New Roman" w:eastAsia="Times New Roman" w:hAnsi="Times New Roman" w:cs="Times New Roman"/>
          <w:bCs/>
          <w:sz w:val="26"/>
          <w:szCs w:val="26"/>
        </w:rPr>
        <w:t xml:space="preserve">oši un nepārvietojās. </w:t>
      </w:r>
      <w:r w:rsidR="00F63D78">
        <w:rPr>
          <w:rFonts w:ascii="Times New Roman" w:eastAsia="Times New Roman" w:hAnsi="Times New Roman" w:cs="Times New Roman"/>
          <w:bCs/>
          <w:sz w:val="26"/>
          <w:szCs w:val="26"/>
        </w:rPr>
        <w:t xml:space="preserve">Šādos gadījumos </w:t>
      </w:r>
      <w:r>
        <w:rPr>
          <w:rFonts w:ascii="Times New Roman" w:eastAsia="Times New Roman" w:hAnsi="Times New Roman" w:cs="Times New Roman"/>
          <w:bCs/>
          <w:sz w:val="26"/>
          <w:szCs w:val="26"/>
        </w:rPr>
        <w:t xml:space="preserve">ilgstošas sociālās aprūpes </w:t>
      </w:r>
      <w:r w:rsidR="00F63D78">
        <w:rPr>
          <w:rFonts w:ascii="Times New Roman" w:eastAsia="Times New Roman" w:hAnsi="Times New Roman" w:cs="Times New Roman"/>
          <w:bCs/>
          <w:sz w:val="26"/>
          <w:szCs w:val="26"/>
        </w:rPr>
        <w:t xml:space="preserve">institūciju </w:t>
      </w:r>
      <w:r>
        <w:rPr>
          <w:rFonts w:ascii="Times New Roman" w:eastAsia="Times New Roman" w:hAnsi="Times New Roman" w:cs="Times New Roman"/>
          <w:bCs/>
          <w:sz w:val="26"/>
          <w:szCs w:val="26"/>
        </w:rPr>
        <w:t>darbinieki pavada vakcinētājus līdz klient</w:t>
      </w:r>
      <w:r w:rsidR="00F63D78">
        <w:rPr>
          <w:rFonts w:ascii="Times New Roman" w:eastAsia="Times New Roman" w:hAnsi="Times New Roman" w:cs="Times New Roman"/>
          <w:bCs/>
          <w:sz w:val="26"/>
          <w:szCs w:val="26"/>
        </w:rPr>
        <w:t>am tā</w:t>
      </w:r>
      <w:r>
        <w:rPr>
          <w:rFonts w:ascii="Times New Roman" w:eastAsia="Times New Roman" w:hAnsi="Times New Roman" w:cs="Times New Roman"/>
          <w:bCs/>
          <w:sz w:val="26"/>
          <w:szCs w:val="26"/>
        </w:rPr>
        <w:t xml:space="preserve"> istabiņā, kur tiek veikta vakcinācija un pēcvakc</w:t>
      </w:r>
      <w:r w:rsidR="00F63D78">
        <w:rPr>
          <w:rFonts w:ascii="Times New Roman" w:eastAsia="Times New Roman" w:hAnsi="Times New Roman" w:cs="Times New Roman"/>
          <w:bCs/>
          <w:sz w:val="26"/>
          <w:szCs w:val="26"/>
        </w:rPr>
        <w:t>i</w:t>
      </w:r>
      <w:r>
        <w:rPr>
          <w:rFonts w:ascii="Times New Roman" w:eastAsia="Times New Roman" w:hAnsi="Times New Roman" w:cs="Times New Roman"/>
          <w:bCs/>
          <w:sz w:val="26"/>
          <w:szCs w:val="26"/>
        </w:rPr>
        <w:t>n</w:t>
      </w:r>
      <w:r w:rsidR="00F63D78">
        <w:rPr>
          <w:rFonts w:ascii="Times New Roman" w:eastAsia="Times New Roman" w:hAnsi="Times New Roman" w:cs="Times New Roman"/>
          <w:bCs/>
          <w:sz w:val="26"/>
          <w:szCs w:val="26"/>
        </w:rPr>
        <w:t>ācijas</w:t>
      </w:r>
      <w:r>
        <w:rPr>
          <w:rFonts w:ascii="Times New Roman" w:eastAsia="Times New Roman" w:hAnsi="Times New Roman" w:cs="Times New Roman"/>
          <w:bCs/>
          <w:sz w:val="26"/>
          <w:szCs w:val="26"/>
        </w:rPr>
        <w:t xml:space="preserve"> novērošana.</w:t>
      </w:r>
    </w:p>
    <w:p w14:paraId="6E12B1DA" w14:textId="77777777" w:rsidR="00337517" w:rsidRDefault="00337517" w:rsidP="00337517">
      <w:pPr>
        <w:spacing w:after="0" w:line="240" w:lineRule="auto"/>
        <w:jc w:val="both"/>
        <w:rPr>
          <w:rFonts w:ascii="Times New Roman" w:eastAsia="Times New Roman" w:hAnsi="Times New Roman" w:cs="Times New Roman"/>
          <w:bCs/>
          <w:sz w:val="26"/>
          <w:szCs w:val="26"/>
        </w:rPr>
      </w:pPr>
    </w:p>
    <w:p w14:paraId="2E1B734D" w14:textId="77777777" w:rsidR="008C52B5" w:rsidRPr="00C33648" w:rsidRDefault="008C52B5" w:rsidP="00337517">
      <w:pPr>
        <w:spacing w:after="0" w:line="240" w:lineRule="auto"/>
        <w:jc w:val="both"/>
        <w:rPr>
          <w:rFonts w:ascii="Times New Roman" w:hAnsi="Times New Roman" w:cs="Times New Roman"/>
          <w:sz w:val="26"/>
          <w:szCs w:val="26"/>
        </w:rPr>
      </w:pPr>
      <w:r w:rsidRPr="00C33648">
        <w:rPr>
          <w:rFonts w:ascii="Times New Roman" w:hAnsi="Times New Roman" w:cs="Times New Roman"/>
          <w:sz w:val="26"/>
          <w:szCs w:val="26"/>
        </w:rPr>
        <w:t>Neskatoties uz to, ka aktīvi notiek vakcinācija, joprojām ir samērā liels skaits ilgstošas sociālās aprūpes institūciju darbinieku un klientu, kuri šaubās par vakcinācijas nepieciešamību vai ir izlēmuši nevakcinēties.</w:t>
      </w:r>
    </w:p>
    <w:p w14:paraId="54AA30B1" w14:textId="77777777" w:rsidR="008C52B5" w:rsidRDefault="008C52B5" w:rsidP="00337517">
      <w:pPr>
        <w:spacing w:after="0" w:line="240" w:lineRule="auto"/>
        <w:jc w:val="both"/>
        <w:rPr>
          <w:rFonts w:ascii="Times New Roman" w:hAnsi="Times New Roman" w:cs="Times New Roman"/>
          <w:color w:val="26303B"/>
          <w:sz w:val="26"/>
          <w:szCs w:val="26"/>
        </w:rPr>
      </w:pPr>
    </w:p>
    <w:p w14:paraId="0C768D5D" w14:textId="42842629" w:rsidR="006E42C5" w:rsidRDefault="006E42C5" w:rsidP="0033751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Pie pašreizējiem vakcinācijas tempiem </w:t>
      </w:r>
      <w:r w:rsidR="00F63D78" w:rsidRPr="00F63D78">
        <w:rPr>
          <w:rFonts w:ascii="Times New Roman" w:eastAsia="Times New Roman" w:hAnsi="Times New Roman" w:cs="Times New Roman"/>
          <w:bCs/>
          <w:sz w:val="26"/>
          <w:szCs w:val="26"/>
        </w:rPr>
        <w:t>ilgstošas sociālās aprūpes institūciju klient</w:t>
      </w:r>
      <w:r w:rsidR="00F63D78">
        <w:rPr>
          <w:rFonts w:ascii="Times New Roman" w:eastAsia="Times New Roman" w:hAnsi="Times New Roman" w:cs="Times New Roman"/>
          <w:bCs/>
          <w:sz w:val="26"/>
          <w:szCs w:val="26"/>
        </w:rPr>
        <w:t>u</w:t>
      </w:r>
      <w:r w:rsidR="008C52B5">
        <w:rPr>
          <w:rFonts w:ascii="Times New Roman" w:eastAsia="Times New Roman" w:hAnsi="Times New Roman" w:cs="Times New Roman"/>
          <w:bCs/>
          <w:sz w:val="26"/>
          <w:szCs w:val="26"/>
        </w:rPr>
        <w:t xml:space="preserve"> </w:t>
      </w:r>
      <w:r w:rsidR="00F63D78">
        <w:rPr>
          <w:rFonts w:ascii="Times New Roman" w:eastAsia="Times New Roman" w:hAnsi="Times New Roman" w:cs="Times New Roman"/>
          <w:bCs/>
          <w:sz w:val="26"/>
          <w:szCs w:val="26"/>
        </w:rPr>
        <w:t xml:space="preserve">un darbinieku </w:t>
      </w:r>
      <w:r>
        <w:rPr>
          <w:rFonts w:ascii="Times New Roman" w:eastAsia="Times New Roman" w:hAnsi="Times New Roman" w:cs="Times New Roman"/>
          <w:bCs/>
          <w:sz w:val="26"/>
          <w:szCs w:val="26"/>
        </w:rPr>
        <w:t xml:space="preserve">vakcinācijas 1. kārtu </w:t>
      </w:r>
      <w:r w:rsidR="00337517">
        <w:rPr>
          <w:rFonts w:ascii="Times New Roman" w:eastAsia="Times New Roman" w:hAnsi="Times New Roman" w:cs="Times New Roman"/>
          <w:bCs/>
          <w:sz w:val="26"/>
          <w:szCs w:val="26"/>
        </w:rPr>
        <w:t>būs</w:t>
      </w:r>
      <w:r>
        <w:rPr>
          <w:rFonts w:ascii="Times New Roman" w:eastAsia="Times New Roman" w:hAnsi="Times New Roman" w:cs="Times New Roman"/>
          <w:bCs/>
          <w:sz w:val="26"/>
          <w:szCs w:val="26"/>
        </w:rPr>
        <w:t xml:space="preserve"> iespējams pabeigt šī gada marta vidū</w:t>
      </w:r>
      <w:r w:rsidR="00337517">
        <w:rPr>
          <w:rFonts w:ascii="Times New Roman" w:eastAsia="Times New Roman" w:hAnsi="Times New Roman" w:cs="Times New Roman"/>
          <w:bCs/>
          <w:sz w:val="26"/>
          <w:szCs w:val="26"/>
        </w:rPr>
        <w:t xml:space="preserve"> (atkarīgs no vakcīnu pieejamības)</w:t>
      </w:r>
      <w:r w:rsidR="00F63D78">
        <w:rPr>
          <w:rFonts w:ascii="Times New Roman" w:eastAsia="Times New Roman" w:hAnsi="Times New Roman" w:cs="Times New Roman"/>
          <w:bCs/>
          <w:sz w:val="26"/>
          <w:szCs w:val="26"/>
        </w:rPr>
        <w:t>. Tā</w:t>
      </w:r>
      <w:r>
        <w:rPr>
          <w:rFonts w:ascii="Times New Roman" w:eastAsia="Times New Roman" w:hAnsi="Times New Roman" w:cs="Times New Roman"/>
          <w:bCs/>
          <w:sz w:val="26"/>
          <w:szCs w:val="26"/>
        </w:rPr>
        <w:t xml:space="preserve"> k</w:t>
      </w:r>
      <w:r w:rsidR="00F63D78">
        <w:rPr>
          <w:rFonts w:ascii="Times New Roman" w:eastAsia="Times New Roman" w:hAnsi="Times New Roman" w:cs="Times New Roman"/>
          <w:bCs/>
          <w:sz w:val="26"/>
          <w:szCs w:val="26"/>
        </w:rPr>
        <w:t>ā</w:t>
      </w:r>
      <w:r>
        <w:rPr>
          <w:rFonts w:ascii="Times New Roman" w:eastAsia="Times New Roman" w:hAnsi="Times New Roman" w:cs="Times New Roman"/>
          <w:bCs/>
          <w:sz w:val="26"/>
          <w:szCs w:val="26"/>
        </w:rPr>
        <w:t xml:space="preserve"> 1. kārt</w:t>
      </w:r>
      <w:r w:rsidR="00F63D78">
        <w:rPr>
          <w:rFonts w:ascii="Times New Roman" w:eastAsia="Times New Roman" w:hAnsi="Times New Roman" w:cs="Times New Roman"/>
          <w:bCs/>
          <w:sz w:val="26"/>
          <w:szCs w:val="26"/>
        </w:rPr>
        <w:t>ā ir nodrošināta</w:t>
      </w:r>
      <w:r>
        <w:rPr>
          <w:rFonts w:ascii="Times New Roman" w:eastAsia="Times New Roman" w:hAnsi="Times New Roman" w:cs="Times New Roman"/>
          <w:bCs/>
          <w:sz w:val="26"/>
          <w:szCs w:val="26"/>
        </w:rPr>
        <w:t xml:space="preserve"> vakcinācija </w:t>
      </w:r>
      <w:r w:rsidR="00F63D78">
        <w:rPr>
          <w:rFonts w:ascii="Times New Roman" w:eastAsia="Times New Roman" w:hAnsi="Times New Roman" w:cs="Times New Roman"/>
          <w:bCs/>
          <w:sz w:val="26"/>
          <w:szCs w:val="26"/>
        </w:rPr>
        <w:t>tikai daļai klientu un darbinieku, t</w:t>
      </w:r>
      <w:r w:rsidR="00BC381A">
        <w:rPr>
          <w:rFonts w:ascii="Times New Roman" w:eastAsia="Times New Roman" w:hAnsi="Times New Roman" w:cs="Times New Roman"/>
          <w:bCs/>
          <w:sz w:val="26"/>
          <w:szCs w:val="26"/>
        </w:rPr>
        <w:t>a</w:t>
      </w:r>
      <w:r w:rsidR="00F63D78">
        <w:rPr>
          <w:rFonts w:ascii="Times New Roman" w:eastAsia="Times New Roman" w:hAnsi="Times New Roman" w:cs="Times New Roman"/>
          <w:bCs/>
          <w:sz w:val="26"/>
          <w:szCs w:val="26"/>
        </w:rPr>
        <w:t xml:space="preserve">d </w:t>
      </w:r>
      <w:r>
        <w:rPr>
          <w:rFonts w:ascii="Times New Roman" w:eastAsia="Times New Roman" w:hAnsi="Times New Roman" w:cs="Times New Roman"/>
          <w:bCs/>
          <w:sz w:val="26"/>
          <w:szCs w:val="26"/>
        </w:rPr>
        <w:t>ir gaidāma vēl 2. un, iespējams</w:t>
      </w:r>
      <w:r w:rsidR="00BC381A">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3. un 4. </w:t>
      </w:r>
      <w:r w:rsidR="00F63D78">
        <w:rPr>
          <w:rFonts w:ascii="Times New Roman" w:eastAsia="Times New Roman" w:hAnsi="Times New Roman" w:cs="Times New Roman"/>
          <w:bCs/>
          <w:sz w:val="26"/>
          <w:szCs w:val="26"/>
        </w:rPr>
        <w:t xml:space="preserve">vakcinācijas </w:t>
      </w:r>
      <w:r>
        <w:rPr>
          <w:rFonts w:ascii="Times New Roman" w:eastAsia="Times New Roman" w:hAnsi="Times New Roman" w:cs="Times New Roman"/>
          <w:bCs/>
          <w:sz w:val="26"/>
          <w:szCs w:val="26"/>
        </w:rPr>
        <w:t xml:space="preserve">kārta, </w:t>
      </w:r>
      <w:r w:rsidR="00F63D78">
        <w:rPr>
          <w:rFonts w:ascii="Times New Roman" w:eastAsia="Times New Roman" w:hAnsi="Times New Roman" w:cs="Times New Roman"/>
          <w:bCs/>
          <w:sz w:val="26"/>
          <w:szCs w:val="26"/>
        </w:rPr>
        <w:t>lai nodrošinātu</w:t>
      </w:r>
      <w:r>
        <w:rPr>
          <w:rFonts w:ascii="Times New Roman" w:eastAsia="Times New Roman" w:hAnsi="Times New Roman" w:cs="Times New Roman"/>
          <w:bCs/>
          <w:sz w:val="26"/>
          <w:szCs w:val="26"/>
        </w:rPr>
        <w:t xml:space="preserve">, ka visi ilgstošas sociālās aprūpes institūciju klienti un darbinieki tiktu vakcinēti tad, kad viņi ir </w:t>
      </w:r>
      <w:r w:rsidR="00BC381A">
        <w:rPr>
          <w:rFonts w:ascii="Times New Roman" w:eastAsia="Times New Roman" w:hAnsi="Times New Roman" w:cs="Times New Roman"/>
          <w:bCs/>
          <w:sz w:val="26"/>
          <w:szCs w:val="26"/>
        </w:rPr>
        <w:t xml:space="preserve">izlēmuši </w:t>
      </w:r>
      <w:r w:rsidR="00F63D78">
        <w:rPr>
          <w:rFonts w:ascii="Times New Roman" w:eastAsia="Times New Roman" w:hAnsi="Times New Roman" w:cs="Times New Roman"/>
          <w:bCs/>
          <w:sz w:val="26"/>
          <w:szCs w:val="26"/>
        </w:rPr>
        <w:t>un/vai var vakcinēties</w:t>
      </w:r>
      <w:r>
        <w:rPr>
          <w:rFonts w:ascii="Times New Roman" w:eastAsia="Times New Roman" w:hAnsi="Times New Roman" w:cs="Times New Roman"/>
          <w:bCs/>
          <w:sz w:val="26"/>
          <w:szCs w:val="26"/>
        </w:rPr>
        <w:t>.</w:t>
      </w:r>
    </w:p>
    <w:p w14:paraId="361044EF" w14:textId="77777777" w:rsidR="00337517" w:rsidRPr="008C52B5" w:rsidRDefault="00337517" w:rsidP="00337517">
      <w:pPr>
        <w:spacing w:after="0" w:line="240" w:lineRule="auto"/>
        <w:jc w:val="both"/>
        <w:rPr>
          <w:rFonts w:ascii="Times New Roman" w:eastAsia="Times New Roman" w:hAnsi="Times New Roman" w:cs="Times New Roman"/>
          <w:bCs/>
          <w:sz w:val="24"/>
          <w:szCs w:val="24"/>
        </w:rPr>
      </w:pPr>
    </w:p>
    <w:p w14:paraId="51F28FD7" w14:textId="77941A98" w:rsidR="008C52B5" w:rsidRDefault="006E42C5" w:rsidP="0033751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LM </w:t>
      </w:r>
      <w:r w:rsidR="00F63D78">
        <w:rPr>
          <w:rFonts w:ascii="Times New Roman" w:eastAsia="Times New Roman" w:hAnsi="Times New Roman" w:cs="Times New Roman"/>
          <w:bCs/>
          <w:sz w:val="26"/>
          <w:szCs w:val="26"/>
        </w:rPr>
        <w:t>sadarbībā ar VM un Vakcinācijas projekta biroju</w:t>
      </w:r>
      <w:r w:rsidR="007C185F">
        <w:rPr>
          <w:rFonts w:ascii="Times New Roman" w:eastAsia="Times New Roman" w:hAnsi="Times New Roman" w:cs="Times New Roman"/>
          <w:bCs/>
          <w:sz w:val="26"/>
          <w:szCs w:val="26"/>
        </w:rPr>
        <w:t xml:space="preserve"> (turpmāk – VPB)</w:t>
      </w:r>
      <w:r w:rsidR="00F63D7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regulāri </w:t>
      </w:r>
      <w:r w:rsidR="00F63D78">
        <w:rPr>
          <w:rFonts w:ascii="Times New Roman" w:eastAsia="Times New Roman" w:hAnsi="Times New Roman" w:cs="Times New Roman"/>
          <w:bCs/>
          <w:sz w:val="26"/>
          <w:szCs w:val="26"/>
        </w:rPr>
        <w:t xml:space="preserve">informē </w:t>
      </w:r>
      <w:r w:rsidR="0046240B">
        <w:rPr>
          <w:rFonts w:ascii="Times New Roman" w:eastAsia="Times New Roman" w:hAnsi="Times New Roman" w:cs="Times New Roman"/>
          <w:bCs/>
          <w:sz w:val="26"/>
          <w:szCs w:val="26"/>
        </w:rPr>
        <w:t xml:space="preserve">un sniedz konsultatīvo atbalstu </w:t>
      </w:r>
      <w:r w:rsidR="00F63D78">
        <w:rPr>
          <w:rFonts w:ascii="Times New Roman" w:eastAsia="Times New Roman" w:hAnsi="Times New Roman" w:cs="Times New Roman"/>
          <w:bCs/>
          <w:sz w:val="26"/>
          <w:szCs w:val="26"/>
        </w:rPr>
        <w:t>ilgstošas sociālās aprūpes institūcij</w:t>
      </w:r>
      <w:r w:rsidR="00BC381A">
        <w:rPr>
          <w:rFonts w:ascii="Times New Roman" w:eastAsia="Times New Roman" w:hAnsi="Times New Roman" w:cs="Times New Roman"/>
          <w:bCs/>
          <w:sz w:val="26"/>
          <w:szCs w:val="26"/>
        </w:rPr>
        <w:t>u un p</w:t>
      </w:r>
      <w:r w:rsidR="00F63D78">
        <w:rPr>
          <w:rFonts w:ascii="Times New Roman" w:eastAsia="Times New Roman" w:hAnsi="Times New Roman" w:cs="Times New Roman"/>
          <w:bCs/>
          <w:sz w:val="26"/>
          <w:szCs w:val="26"/>
        </w:rPr>
        <w:t>ašvaldīb</w:t>
      </w:r>
      <w:r w:rsidR="00BC381A">
        <w:rPr>
          <w:rFonts w:ascii="Times New Roman" w:eastAsia="Times New Roman" w:hAnsi="Times New Roman" w:cs="Times New Roman"/>
          <w:bCs/>
          <w:sz w:val="26"/>
          <w:szCs w:val="26"/>
        </w:rPr>
        <w:t>u pārstāvj</w:t>
      </w:r>
      <w:r w:rsidR="0046240B">
        <w:rPr>
          <w:rFonts w:ascii="Times New Roman" w:eastAsia="Times New Roman" w:hAnsi="Times New Roman" w:cs="Times New Roman"/>
          <w:bCs/>
          <w:sz w:val="26"/>
          <w:szCs w:val="26"/>
        </w:rPr>
        <w:t>iem</w:t>
      </w:r>
      <w:r w:rsidR="00BC381A">
        <w:rPr>
          <w:rFonts w:ascii="Times New Roman" w:eastAsia="Times New Roman" w:hAnsi="Times New Roman" w:cs="Times New Roman"/>
          <w:bCs/>
          <w:sz w:val="26"/>
          <w:szCs w:val="26"/>
        </w:rPr>
        <w:t xml:space="preserve"> par vakcinācijas nozīmīgumu</w:t>
      </w:r>
      <w:r w:rsidR="0046240B">
        <w:rPr>
          <w:rFonts w:ascii="Times New Roman" w:eastAsia="Times New Roman" w:hAnsi="Times New Roman" w:cs="Times New Roman"/>
          <w:bCs/>
          <w:sz w:val="26"/>
          <w:szCs w:val="26"/>
        </w:rPr>
        <w:t xml:space="preserve"> un procesu, kā</w:t>
      </w:r>
      <w:r w:rsidR="00BC381A">
        <w:rPr>
          <w:rFonts w:ascii="Times New Roman" w:eastAsia="Times New Roman" w:hAnsi="Times New Roman" w:cs="Times New Roman"/>
          <w:bCs/>
          <w:sz w:val="26"/>
          <w:szCs w:val="26"/>
        </w:rPr>
        <w:t xml:space="preserve"> </w:t>
      </w:r>
      <w:r w:rsidR="0046240B">
        <w:rPr>
          <w:rFonts w:ascii="Times New Roman" w:eastAsia="Times New Roman" w:hAnsi="Times New Roman" w:cs="Times New Roman"/>
          <w:bCs/>
          <w:sz w:val="26"/>
          <w:szCs w:val="26"/>
        </w:rPr>
        <w:t xml:space="preserve">arī </w:t>
      </w:r>
      <w:r w:rsidR="00BC381A">
        <w:rPr>
          <w:rFonts w:ascii="Times New Roman" w:eastAsia="Times New Roman" w:hAnsi="Times New Roman" w:cs="Times New Roman"/>
          <w:bCs/>
          <w:sz w:val="26"/>
          <w:szCs w:val="26"/>
        </w:rPr>
        <w:t xml:space="preserve"> nepieciešamo atbalstu veiksmīgas Covid-19 izraisītās krīzes pārvarēšanai</w:t>
      </w:r>
      <w:r w:rsidR="00F63D7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īpa</w:t>
      </w:r>
      <w:r w:rsidR="0046240B">
        <w:rPr>
          <w:rFonts w:ascii="Times New Roman" w:eastAsia="Times New Roman" w:hAnsi="Times New Roman" w:cs="Times New Roman"/>
          <w:bCs/>
          <w:sz w:val="26"/>
          <w:szCs w:val="26"/>
        </w:rPr>
        <w:t>šu uzmanību veltot tām ilgstošas sociālās aprūpes institūcijām, kurās ir</w:t>
      </w:r>
      <w:r>
        <w:rPr>
          <w:rFonts w:ascii="Times New Roman" w:eastAsia="Times New Roman" w:hAnsi="Times New Roman" w:cs="Times New Roman"/>
          <w:bCs/>
          <w:sz w:val="26"/>
          <w:szCs w:val="26"/>
        </w:rPr>
        <w:t xml:space="preserve"> novērojama zema </w:t>
      </w:r>
      <w:r w:rsidR="0046240B">
        <w:rPr>
          <w:rFonts w:ascii="Times New Roman" w:eastAsia="Times New Roman" w:hAnsi="Times New Roman" w:cs="Times New Roman"/>
          <w:bCs/>
          <w:sz w:val="26"/>
          <w:szCs w:val="26"/>
        </w:rPr>
        <w:t xml:space="preserve">klientu un </w:t>
      </w:r>
      <w:r>
        <w:rPr>
          <w:rFonts w:ascii="Times New Roman" w:eastAsia="Times New Roman" w:hAnsi="Times New Roman" w:cs="Times New Roman"/>
          <w:bCs/>
          <w:sz w:val="26"/>
          <w:szCs w:val="26"/>
        </w:rPr>
        <w:t xml:space="preserve">darbinieku </w:t>
      </w:r>
      <w:r w:rsidR="0046240B">
        <w:rPr>
          <w:rFonts w:ascii="Times New Roman" w:eastAsia="Times New Roman" w:hAnsi="Times New Roman" w:cs="Times New Roman"/>
          <w:bCs/>
          <w:sz w:val="26"/>
          <w:szCs w:val="26"/>
        </w:rPr>
        <w:t xml:space="preserve">vēlme </w:t>
      </w:r>
      <w:r>
        <w:rPr>
          <w:rFonts w:ascii="Times New Roman" w:eastAsia="Times New Roman" w:hAnsi="Times New Roman" w:cs="Times New Roman"/>
          <w:bCs/>
          <w:sz w:val="26"/>
          <w:szCs w:val="26"/>
        </w:rPr>
        <w:t xml:space="preserve">vakcinēties. </w:t>
      </w:r>
      <w:r w:rsidR="0046240B">
        <w:rPr>
          <w:rFonts w:ascii="Times New Roman" w:eastAsia="Times New Roman" w:hAnsi="Times New Roman" w:cs="Times New Roman"/>
          <w:bCs/>
          <w:sz w:val="26"/>
          <w:szCs w:val="26"/>
        </w:rPr>
        <w:t>Pārskata periodā g</w:t>
      </w:r>
      <w:r>
        <w:rPr>
          <w:rFonts w:ascii="Times New Roman" w:eastAsia="Times New Roman" w:hAnsi="Times New Roman" w:cs="Times New Roman"/>
          <w:bCs/>
          <w:sz w:val="26"/>
          <w:szCs w:val="26"/>
        </w:rPr>
        <w:t xml:space="preserve">an labklājības ministre, gan LM eksperti </w:t>
      </w:r>
      <w:r w:rsidR="0046240B">
        <w:rPr>
          <w:rFonts w:ascii="Times New Roman" w:eastAsia="Times New Roman" w:hAnsi="Times New Roman" w:cs="Times New Roman"/>
          <w:bCs/>
          <w:sz w:val="26"/>
          <w:szCs w:val="26"/>
        </w:rPr>
        <w:t xml:space="preserve">ir </w:t>
      </w:r>
      <w:r>
        <w:rPr>
          <w:rFonts w:ascii="Times New Roman" w:eastAsia="Times New Roman" w:hAnsi="Times New Roman" w:cs="Times New Roman"/>
          <w:bCs/>
          <w:sz w:val="26"/>
          <w:szCs w:val="26"/>
        </w:rPr>
        <w:t>organizē</w:t>
      </w:r>
      <w:r w:rsidR="0046240B">
        <w:rPr>
          <w:rFonts w:ascii="Times New Roman" w:eastAsia="Times New Roman" w:hAnsi="Times New Roman" w:cs="Times New Roman"/>
          <w:bCs/>
          <w:sz w:val="26"/>
          <w:szCs w:val="26"/>
        </w:rPr>
        <w:t>juši</w:t>
      </w:r>
      <w:r>
        <w:rPr>
          <w:rFonts w:ascii="Times New Roman" w:eastAsia="Times New Roman" w:hAnsi="Times New Roman" w:cs="Times New Roman"/>
          <w:bCs/>
          <w:sz w:val="26"/>
          <w:szCs w:val="26"/>
        </w:rPr>
        <w:t xml:space="preserve"> </w:t>
      </w:r>
      <w:r w:rsidR="0046240B">
        <w:rPr>
          <w:rFonts w:ascii="Times New Roman" w:eastAsia="Times New Roman" w:hAnsi="Times New Roman" w:cs="Times New Roman"/>
          <w:bCs/>
          <w:sz w:val="26"/>
          <w:szCs w:val="26"/>
        </w:rPr>
        <w:t xml:space="preserve">un piedalījušies </w:t>
      </w:r>
      <w:r>
        <w:rPr>
          <w:rFonts w:ascii="Times New Roman" w:eastAsia="Times New Roman" w:hAnsi="Times New Roman" w:cs="Times New Roman"/>
          <w:bCs/>
          <w:sz w:val="26"/>
          <w:szCs w:val="26"/>
        </w:rPr>
        <w:t>sarun</w:t>
      </w:r>
      <w:r w:rsidR="0046240B">
        <w:rPr>
          <w:rFonts w:ascii="Times New Roman" w:eastAsia="Times New Roman" w:hAnsi="Times New Roman" w:cs="Times New Roman"/>
          <w:bCs/>
          <w:sz w:val="26"/>
          <w:szCs w:val="26"/>
        </w:rPr>
        <w:t>ās</w:t>
      </w:r>
      <w:r>
        <w:rPr>
          <w:rFonts w:ascii="Times New Roman" w:eastAsia="Times New Roman" w:hAnsi="Times New Roman" w:cs="Times New Roman"/>
          <w:bCs/>
          <w:sz w:val="26"/>
          <w:szCs w:val="26"/>
        </w:rPr>
        <w:t xml:space="preserve"> </w:t>
      </w:r>
      <w:r w:rsidR="0046240B">
        <w:rPr>
          <w:rFonts w:ascii="Times New Roman" w:eastAsia="Times New Roman" w:hAnsi="Times New Roman" w:cs="Times New Roman"/>
          <w:bCs/>
          <w:sz w:val="26"/>
          <w:szCs w:val="26"/>
        </w:rPr>
        <w:t xml:space="preserve">ar </w:t>
      </w:r>
      <w:r>
        <w:rPr>
          <w:rFonts w:ascii="Times New Roman" w:eastAsia="Times New Roman" w:hAnsi="Times New Roman" w:cs="Times New Roman"/>
          <w:bCs/>
          <w:sz w:val="26"/>
          <w:szCs w:val="26"/>
        </w:rPr>
        <w:t>attiecīgo pašvaldību amatpersonām</w:t>
      </w:r>
      <w:r w:rsidR="0046240B">
        <w:rPr>
          <w:rFonts w:ascii="Times New Roman" w:eastAsia="Times New Roman" w:hAnsi="Times New Roman" w:cs="Times New Roman"/>
          <w:bCs/>
          <w:sz w:val="26"/>
          <w:szCs w:val="26"/>
        </w:rPr>
        <w:t xml:space="preserve"> un ilgstošas sociālās aprūpes institūciju direktoriem</w:t>
      </w:r>
      <w:r>
        <w:rPr>
          <w:rFonts w:ascii="Times New Roman" w:eastAsia="Times New Roman" w:hAnsi="Times New Roman" w:cs="Times New Roman"/>
          <w:bCs/>
          <w:sz w:val="26"/>
          <w:szCs w:val="26"/>
        </w:rPr>
        <w:t xml:space="preserve">, lai </w:t>
      </w:r>
      <w:r w:rsidR="0046240B">
        <w:rPr>
          <w:rFonts w:ascii="Times New Roman" w:eastAsia="Times New Roman" w:hAnsi="Times New Roman" w:cs="Times New Roman"/>
          <w:bCs/>
          <w:sz w:val="26"/>
          <w:szCs w:val="26"/>
        </w:rPr>
        <w:t>iz</w:t>
      </w:r>
      <w:r>
        <w:rPr>
          <w:rFonts w:ascii="Times New Roman" w:eastAsia="Times New Roman" w:hAnsi="Times New Roman" w:cs="Times New Roman"/>
          <w:bCs/>
          <w:sz w:val="26"/>
          <w:szCs w:val="26"/>
        </w:rPr>
        <w:t>prastu zemās aktivitātes iemeslus un rastu iespējas veicināt vakcin</w:t>
      </w:r>
      <w:r w:rsidR="0046240B">
        <w:rPr>
          <w:rFonts w:ascii="Times New Roman" w:eastAsia="Times New Roman" w:hAnsi="Times New Roman" w:cs="Times New Roman"/>
          <w:bCs/>
          <w:sz w:val="26"/>
          <w:szCs w:val="26"/>
        </w:rPr>
        <w:t>ējušos skaita pieaugumu institūcijā</w:t>
      </w:r>
      <w:r>
        <w:rPr>
          <w:rFonts w:ascii="Times New Roman" w:eastAsia="Times New Roman" w:hAnsi="Times New Roman" w:cs="Times New Roman"/>
          <w:bCs/>
          <w:sz w:val="26"/>
          <w:szCs w:val="26"/>
        </w:rPr>
        <w:t>.</w:t>
      </w:r>
      <w:r w:rsidR="0046240B">
        <w:rPr>
          <w:rFonts w:ascii="Times New Roman" w:eastAsia="Times New Roman" w:hAnsi="Times New Roman" w:cs="Times New Roman"/>
          <w:bCs/>
          <w:sz w:val="26"/>
          <w:szCs w:val="26"/>
        </w:rPr>
        <w:t xml:space="preserve"> </w:t>
      </w:r>
    </w:p>
    <w:p w14:paraId="73279910" w14:textId="77777777" w:rsidR="008C52B5" w:rsidRDefault="008C52B5" w:rsidP="00337517">
      <w:pPr>
        <w:spacing w:after="0" w:line="240" w:lineRule="auto"/>
        <w:jc w:val="both"/>
        <w:rPr>
          <w:rFonts w:ascii="Times New Roman" w:eastAsia="Times New Roman" w:hAnsi="Times New Roman" w:cs="Times New Roman"/>
          <w:bCs/>
          <w:sz w:val="26"/>
          <w:szCs w:val="26"/>
        </w:rPr>
      </w:pPr>
    </w:p>
    <w:p w14:paraId="66EAA168" w14:textId="2451B9E2" w:rsidR="008C52B5" w:rsidRPr="005316BD" w:rsidRDefault="008C52B5" w:rsidP="008C52B5">
      <w:pPr>
        <w:spacing w:after="0" w:line="240" w:lineRule="auto"/>
        <w:jc w:val="both"/>
        <w:rPr>
          <w:rFonts w:ascii="Times New Roman" w:hAnsi="Times New Roman" w:cs="Times New Roman"/>
          <w:sz w:val="26"/>
          <w:szCs w:val="26"/>
        </w:rPr>
      </w:pPr>
      <w:r w:rsidRPr="005316BD">
        <w:rPr>
          <w:rFonts w:ascii="Times New Roman" w:hAnsi="Times New Roman" w:cs="Times New Roman"/>
          <w:sz w:val="26"/>
          <w:szCs w:val="26"/>
        </w:rPr>
        <w:t xml:space="preserve">Tā kā </w:t>
      </w:r>
      <w:r w:rsidRPr="005316BD">
        <w:rPr>
          <w:rFonts w:ascii="Times New Roman" w:hAnsi="Times New Roman" w:cs="Times New Roman"/>
          <w:color w:val="26303B"/>
          <w:sz w:val="26"/>
          <w:szCs w:val="26"/>
        </w:rPr>
        <w:t>i</w:t>
      </w:r>
      <w:r w:rsidRPr="005316BD">
        <w:rPr>
          <w:rFonts w:ascii="Times New Roman" w:hAnsi="Times New Roman" w:cs="Times New Roman"/>
          <w:sz w:val="26"/>
          <w:szCs w:val="26"/>
        </w:rPr>
        <w:t xml:space="preserve">zvēlē un lēmuma vakcinēties pieņemšanā būtiska ir korektas informācijas saņemšana un izskaidrošana, </w:t>
      </w:r>
      <w:r w:rsidRPr="005316BD">
        <w:rPr>
          <w:rFonts w:ascii="Times New Roman" w:eastAsia="Times New Roman" w:hAnsi="Times New Roman" w:cs="Times New Roman"/>
          <w:bCs/>
          <w:sz w:val="26"/>
          <w:szCs w:val="26"/>
        </w:rPr>
        <w:t xml:space="preserve">tad, LM, izprotot riskus un to rašanās iemeslus, 26. februārī sadarbībā ar </w:t>
      </w:r>
      <w:r w:rsidR="007C185F">
        <w:rPr>
          <w:rFonts w:ascii="Times New Roman" w:hAnsi="Times New Roman" w:cs="Times New Roman"/>
          <w:color w:val="000000"/>
          <w:sz w:val="26"/>
          <w:szCs w:val="26"/>
          <w:lang w:eastAsia="lv-LV"/>
        </w:rPr>
        <w:t>VPB</w:t>
      </w:r>
      <w:r w:rsidRPr="005316BD">
        <w:rPr>
          <w:rFonts w:ascii="Times New Roman" w:hAnsi="Times New Roman" w:cs="Times New Roman"/>
          <w:color w:val="000000"/>
          <w:sz w:val="26"/>
          <w:szCs w:val="26"/>
          <w:lang w:eastAsia="lv-LV"/>
        </w:rPr>
        <w:t xml:space="preserve"> </w:t>
      </w:r>
      <w:r w:rsidRPr="005316BD">
        <w:rPr>
          <w:rFonts w:ascii="Times New Roman" w:eastAsia="Times New Roman" w:hAnsi="Times New Roman" w:cs="Times New Roman"/>
          <w:bCs/>
          <w:sz w:val="26"/>
          <w:szCs w:val="26"/>
        </w:rPr>
        <w:t>organizēja semināru krievu valodā tiem ilgstošas sociālās aprūpes institūciju darbiniekiem, kuri aprūpē un sniedz atbalstu krievvalodīgiem klientiem, t.sk. sazinās ar šo klientu piederīgajiem, kā arī pārējiem darbiniekiem, kuri bija ieinteresēti saņemt skaidrojošu informāciju.</w:t>
      </w:r>
    </w:p>
    <w:p w14:paraId="7C54AFBE" w14:textId="77777777" w:rsidR="0046240B" w:rsidRPr="00981AB6" w:rsidRDefault="0046240B" w:rsidP="00981AB6">
      <w:pPr>
        <w:jc w:val="both"/>
        <w:rPr>
          <w:rFonts w:ascii="Times New Roman" w:eastAsia="Times New Roman" w:hAnsi="Times New Roman" w:cs="Times New Roman"/>
          <w:bCs/>
          <w:sz w:val="26"/>
          <w:szCs w:val="26"/>
        </w:rPr>
      </w:pPr>
    </w:p>
    <w:p w14:paraId="3F738815" w14:textId="77777777" w:rsidR="00424E54" w:rsidRDefault="00424E54" w:rsidP="009337FB">
      <w:pPr>
        <w:jc w:val="center"/>
        <w:rPr>
          <w:rFonts w:ascii="Times New Roman" w:eastAsia="Times New Roman" w:hAnsi="Times New Roman" w:cs="Times New Roman"/>
          <w:b/>
          <w:bCs/>
          <w:sz w:val="26"/>
          <w:szCs w:val="26"/>
        </w:rPr>
      </w:pPr>
    </w:p>
    <w:p w14:paraId="65845127" w14:textId="77777777" w:rsidR="00424E54" w:rsidRDefault="00424E54" w:rsidP="009337FB">
      <w:pPr>
        <w:jc w:val="center"/>
        <w:rPr>
          <w:rFonts w:ascii="Times New Roman" w:eastAsia="Times New Roman" w:hAnsi="Times New Roman" w:cs="Times New Roman"/>
          <w:b/>
          <w:bCs/>
          <w:sz w:val="26"/>
          <w:szCs w:val="26"/>
        </w:rPr>
      </w:pPr>
    </w:p>
    <w:p w14:paraId="0B6A3C19" w14:textId="77777777" w:rsidR="00424E54" w:rsidRDefault="00424E54" w:rsidP="009337FB">
      <w:pPr>
        <w:jc w:val="center"/>
        <w:rPr>
          <w:rFonts w:ascii="Times New Roman" w:eastAsia="Times New Roman" w:hAnsi="Times New Roman" w:cs="Times New Roman"/>
          <w:b/>
          <w:bCs/>
          <w:sz w:val="26"/>
          <w:szCs w:val="26"/>
        </w:rPr>
      </w:pPr>
    </w:p>
    <w:p w14:paraId="0D183EF5" w14:textId="77777777" w:rsidR="00424E54" w:rsidRDefault="00424E54" w:rsidP="009337FB">
      <w:pPr>
        <w:jc w:val="center"/>
        <w:rPr>
          <w:rFonts w:ascii="Times New Roman" w:eastAsia="Times New Roman" w:hAnsi="Times New Roman" w:cs="Times New Roman"/>
          <w:b/>
          <w:bCs/>
          <w:sz w:val="26"/>
          <w:szCs w:val="26"/>
        </w:rPr>
      </w:pPr>
    </w:p>
    <w:p w14:paraId="40DCD905" w14:textId="77777777" w:rsidR="00424E54" w:rsidRDefault="00424E54" w:rsidP="009337FB">
      <w:pPr>
        <w:jc w:val="center"/>
        <w:rPr>
          <w:rFonts w:ascii="Times New Roman" w:eastAsia="Times New Roman" w:hAnsi="Times New Roman" w:cs="Times New Roman"/>
          <w:b/>
          <w:bCs/>
          <w:sz w:val="26"/>
          <w:szCs w:val="26"/>
        </w:rPr>
      </w:pPr>
    </w:p>
    <w:p w14:paraId="34CF2B13" w14:textId="7633EB75" w:rsidR="009337FB" w:rsidRPr="009337FB" w:rsidRDefault="009337FB" w:rsidP="009337FB">
      <w:pPr>
        <w:jc w:val="center"/>
        <w:rPr>
          <w:rFonts w:ascii="Times New Roman" w:eastAsia="Times New Roman" w:hAnsi="Times New Roman" w:cs="Times New Roman"/>
          <w:b/>
          <w:bCs/>
          <w:sz w:val="26"/>
          <w:szCs w:val="26"/>
        </w:rPr>
      </w:pPr>
      <w:r w:rsidRPr="009337FB">
        <w:rPr>
          <w:rFonts w:ascii="Times New Roman" w:eastAsia="Times New Roman" w:hAnsi="Times New Roman" w:cs="Times New Roman"/>
          <w:b/>
          <w:bCs/>
          <w:sz w:val="26"/>
          <w:szCs w:val="26"/>
        </w:rPr>
        <w:lastRenderedPageBreak/>
        <w:t>II</w:t>
      </w:r>
      <w:r w:rsidR="00CE5483">
        <w:rPr>
          <w:rFonts w:ascii="Times New Roman" w:eastAsia="Times New Roman" w:hAnsi="Times New Roman" w:cs="Times New Roman"/>
          <w:b/>
          <w:bCs/>
          <w:sz w:val="26"/>
          <w:szCs w:val="26"/>
        </w:rPr>
        <w:t>I</w:t>
      </w:r>
      <w:r w:rsidRPr="009337FB">
        <w:rPr>
          <w:rFonts w:ascii="Times New Roman" w:eastAsia="Times New Roman" w:hAnsi="Times New Roman" w:cs="Times New Roman"/>
          <w:b/>
          <w:bCs/>
          <w:sz w:val="26"/>
          <w:szCs w:val="26"/>
        </w:rPr>
        <w:t xml:space="preserve"> Rīcības plānā noteikto darbību izpildes progress </w:t>
      </w:r>
    </w:p>
    <w:p w14:paraId="0AB440D0" w14:textId="77777777" w:rsidR="009337FB" w:rsidRPr="009337FB" w:rsidRDefault="009337FB" w:rsidP="009337FB">
      <w:pPr>
        <w:spacing w:after="0" w:line="240" w:lineRule="auto"/>
        <w:jc w:val="both"/>
        <w:rPr>
          <w:rFonts w:ascii="Times New Roman" w:hAnsi="Times New Roman" w:cs="Times New Roman"/>
          <w:bCs/>
          <w:sz w:val="26"/>
          <w:szCs w:val="26"/>
        </w:rPr>
      </w:pPr>
    </w:p>
    <w:tbl>
      <w:tblPr>
        <w:tblStyle w:val="TableGrid"/>
        <w:tblW w:w="15168" w:type="dxa"/>
        <w:tblInd w:w="-572" w:type="dxa"/>
        <w:tblLayout w:type="fixed"/>
        <w:tblLook w:val="04A0" w:firstRow="1" w:lastRow="0" w:firstColumn="1" w:lastColumn="0" w:noHBand="0" w:noVBand="1"/>
      </w:tblPr>
      <w:tblGrid>
        <w:gridCol w:w="799"/>
        <w:gridCol w:w="4184"/>
        <w:gridCol w:w="2091"/>
        <w:gridCol w:w="1804"/>
        <w:gridCol w:w="1612"/>
        <w:gridCol w:w="4678"/>
      </w:tblGrid>
      <w:tr w:rsidR="009337FB" w:rsidRPr="00B21FCE" w14:paraId="39759EC2" w14:textId="77777777" w:rsidTr="009337FB">
        <w:tc>
          <w:tcPr>
            <w:tcW w:w="799" w:type="dxa"/>
          </w:tcPr>
          <w:p w14:paraId="402714EC" w14:textId="77777777" w:rsidR="009337FB" w:rsidRPr="00B21FCE" w:rsidRDefault="009337FB" w:rsidP="009337FB">
            <w:pPr>
              <w:jc w:val="center"/>
              <w:rPr>
                <w:rFonts w:ascii="Times New Roman" w:hAnsi="Times New Roman" w:cs="Times New Roman"/>
                <w:b/>
                <w:bCs/>
                <w:sz w:val="24"/>
                <w:szCs w:val="24"/>
              </w:rPr>
            </w:pPr>
            <w:r w:rsidRPr="00B21FCE">
              <w:rPr>
                <w:rFonts w:ascii="Times New Roman" w:hAnsi="Times New Roman" w:cs="Times New Roman"/>
                <w:b/>
                <w:bCs/>
                <w:sz w:val="24"/>
                <w:szCs w:val="24"/>
              </w:rPr>
              <w:t>Nr.</w:t>
            </w:r>
          </w:p>
        </w:tc>
        <w:tc>
          <w:tcPr>
            <w:tcW w:w="4184" w:type="dxa"/>
          </w:tcPr>
          <w:p w14:paraId="365A85C4" w14:textId="77777777" w:rsidR="009337FB" w:rsidRPr="00B21FCE" w:rsidRDefault="009337FB" w:rsidP="009337FB">
            <w:pPr>
              <w:jc w:val="center"/>
              <w:rPr>
                <w:rFonts w:ascii="Times New Roman" w:hAnsi="Times New Roman" w:cs="Times New Roman"/>
                <w:b/>
                <w:bCs/>
                <w:sz w:val="24"/>
                <w:szCs w:val="24"/>
              </w:rPr>
            </w:pPr>
            <w:r w:rsidRPr="00B21FCE">
              <w:rPr>
                <w:rFonts w:ascii="Times New Roman" w:hAnsi="Times New Roman" w:cs="Times New Roman"/>
                <w:b/>
                <w:bCs/>
                <w:sz w:val="24"/>
                <w:szCs w:val="24"/>
              </w:rPr>
              <w:t xml:space="preserve">Veicamās darbības </w:t>
            </w:r>
          </w:p>
        </w:tc>
        <w:tc>
          <w:tcPr>
            <w:tcW w:w="2091" w:type="dxa"/>
          </w:tcPr>
          <w:p w14:paraId="49CA767C" w14:textId="77777777" w:rsidR="009337FB" w:rsidRPr="00B21FCE" w:rsidRDefault="009337FB" w:rsidP="009337FB">
            <w:pPr>
              <w:suppressAutoHyphens/>
              <w:autoSpaceDN w:val="0"/>
              <w:jc w:val="center"/>
              <w:textAlignment w:val="baseline"/>
              <w:rPr>
                <w:rFonts w:ascii="Times New Roman" w:hAnsi="Times New Roman" w:cs="Times New Roman"/>
                <w:b/>
                <w:bCs/>
                <w:sz w:val="24"/>
                <w:szCs w:val="24"/>
              </w:rPr>
            </w:pPr>
            <w:r w:rsidRPr="00B21FCE">
              <w:rPr>
                <w:rFonts w:ascii="Times New Roman" w:hAnsi="Times New Roman" w:cs="Times New Roman"/>
                <w:b/>
                <w:bCs/>
                <w:sz w:val="24"/>
                <w:szCs w:val="24"/>
              </w:rPr>
              <w:t>Atbildīgā institūcija</w:t>
            </w:r>
          </w:p>
        </w:tc>
        <w:tc>
          <w:tcPr>
            <w:tcW w:w="1804" w:type="dxa"/>
          </w:tcPr>
          <w:p w14:paraId="77305B6B" w14:textId="77777777" w:rsidR="009337FB" w:rsidRPr="00B21FCE" w:rsidRDefault="009337FB" w:rsidP="009337FB">
            <w:pPr>
              <w:suppressAutoHyphens/>
              <w:autoSpaceDN w:val="0"/>
              <w:jc w:val="center"/>
              <w:textAlignment w:val="baseline"/>
              <w:rPr>
                <w:rFonts w:ascii="Times New Roman" w:eastAsia="Calibri" w:hAnsi="Times New Roman" w:cs="Times New Roman"/>
                <w:b/>
                <w:bCs/>
                <w:sz w:val="24"/>
                <w:szCs w:val="24"/>
              </w:rPr>
            </w:pPr>
            <w:r w:rsidRPr="00B21FCE">
              <w:rPr>
                <w:rFonts w:ascii="Times New Roman" w:eastAsia="Calibri" w:hAnsi="Times New Roman" w:cs="Times New Roman"/>
                <w:b/>
                <w:bCs/>
                <w:sz w:val="24"/>
                <w:szCs w:val="24"/>
              </w:rPr>
              <w:t>Līdzatbildīgās institūcijas</w:t>
            </w:r>
          </w:p>
          <w:p w14:paraId="1530190D" w14:textId="77777777" w:rsidR="009337FB" w:rsidRPr="00B21FCE" w:rsidRDefault="009337FB" w:rsidP="009337FB">
            <w:pPr>
              <w:jc w:val="center"/>
              <w:rPr>
                <w:rFonts w:ascii="Times New Roman" w:hAnsi="Times New Roman" w:cs="Times New Roman"/>
                <w:b/>
                <w:bCs/>
                <w:sz w:val="24"/>
                <w:szCs w:val="24"/>
              </w:rPr>
            </w:pPr>
          </w:p>
        </w:tc>
        <w:tc>
          <w:tcPr>
            <w:tcW w:w="1612" w:type="dxa"/>
          </w:tcPr>
          <w:p w14:paraId="713DC0E4" w14:textId="77777777" w:rsidR="009337FB" w:rsidRPr="00B21FCE" w:rsidRDefault="009337FB" w:rsidP="009337FB">
            <w:pPr>
              <w:jc w:val="center"/>
              <w:rPr>
                <w:rFonts w:ascii="Times New Roman" w:hAnsi="Times New Roman" w:cs="Times New Roman"/>
                <w:b/>
                <w:bCs/>
                <w:sz w:val="24"/>
                <w:szCs w:val="24"/>
              </w:rPr>
            </w:pPr>
            <w:r w:rsidRPr="00B21FCE">
              <w:rPr>
                <w:rFonts w:ascii="Times New Roman" w:hAnsi="Times New Roman" w:cs="Times New Roman"/>
                <w:b/>
                <w:bCs/>
                <w:sz w:val="24"/>
                <w:szCs w:val="24"/>
              </w:rPr>
              <w:t>Izpildes termiņš</w:t>
            </w:r>
          </w:p>
        </w:tc>
        <w:tc>
          <w:tcPr>
            <w:tcW w:w="4678" w:type="dxa"/>
          </w:tcPr>
          <w:p w14:paraId="691DDB5E" w14:textId="747CE09F" w:rsidR="009337FB" w:rsidRPr="00B21FCE" w:rsidRDefault="009337FB" w:rsidP="009337FB">
            <w:pPr>
              <w:jc w:val="center"/>
              <w:rPr>
                <w:rFonts w:ascii="Times New Roman" w:hAnsi="Times New Roman" w:cs="Times New Roman"/>
                <w:b/>
                <w:bCs/>
                <w:sz w:val="24"/>
                <w:szCs w:val="24"/>
              </w:rPr>
            </w:pPr>
            <w:r w:rsidRPr="00B21FCE">
              <w:rPr>
                <w:rFonts w:ascii="Times New Roman" w:hAnsi="Times New Roman" w:cs="Times New Roman"/>
                <w:b/>
                <w:bCs/>
                <w:sz w:val="24"/>
                <w:szCs w:val="24"/>
              </w:rPr>
              <w:t xml:space="preserve">Izpilde uz </w:t>
            </w:r>
            <w:r w:rsidR="00C33648">
              <w:rPr>
                <w:rFonts w:ascii="Times New Roman" w:hAnsi="Times New Roman" w:cs="Times New Roman"/>
                <w:b/>
                <w:bCs/>
                <w:sz w:val="24"/>
                <w:szCs w:val="24"/>
              </w:rPr>
              <w:t>26.</w:t>
            </w:r>
            <w:r w:rsidRPr="00B21FCE">
              <w:rPr>
                <w:rFonts w:ascii="Times New Roman" w:hAnsi="Times New Roman" w:cs="Times New Roman"/>
                <w:b/>
                <w:bCs/>
                <w:sz w:val="24"/>
                <w:szCs w:val="24"/>
              </w:rPr>
              <w:t>02.2021.</w:t>
            </w:r>
          </w:p>
        </w:tc>
      </w:tr>
      <w:tr w:rsidR="009337FB" w:rsidRPr="00B21FCE" w14:paraId="06386C2A" w14:textId="77777777" w:rsidTr="009337FB">
        <w:tc>
          <w:tcPr>
            <w:tcW w:w="15168" w:type="dxa"/>
            <w:gridSpan w:val="6"/>
            <w:shd w:val="clear" w:color="auto" w:fill="008080"/>
          </w:tcPr>
          <w:p w14:paraId="70584ABF" w14:textId="77777777" w:rsidR="009337FB" w:rsidRPr="00B21FCE" w:rsidRDefault="009337FB" w:rsidP="009337FB">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t xml:space="preserve">Nodrošināt operatīvo jautājumu risināšanu </w:t>
            </w:r>
          </w:p>
        </w:tc>
      </w:tr>
      <w:tr w:rsidR="009337FB" w:rsidRPr="00B21FCE" w14:paraId="237B6266" w14:textId="77777777" w:rsidTr="009337FB">
        <w:tc>
          <w:tcPr>
            <w:tcW w:w="799" w:type="dxa"/>
          </w:tcPr>
          <w:p w14:paraId="3D9A3497"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1.1.</w:t>
            </w:r>
          </w:p>
        </w:tc>
        <w:tc>
          <w:tcPr>
            <w:tcW w:w="4184" w:type="dxa"/>
          </w:tcPr>
          <w:p w14:paraId="5FE05A92"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Noteikt starpinstitūciju sadarbības koordinatorus (koordinatoru grupa) operatīvai informācijas apmaiņai par aktuālāko situāciju Covid-19 ierobežošanas pasākumu nodrošināšanā ilgstošas sociālās aprūpes institūcijās</w:t>
            </w:r>
          </w:p>
        </w:tc>
        <w:tc>
          <w:tcPr>
            <w:tcW w:w="2091" w:type="dxa"/>
          </w:tcPr>
          <w:p w14:paraId="3CFF8B73"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LM </w:t>
            </w:r>
          </w:p>
        </w:tc>
        <w:tc>
          <w:tcPr>
            <w:tcW w:w="1804" w:type="dxa"/>
          </w:tcPr>
          <w:p w14:paraId="329590A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VM, VARAM, LPS, VI</w:t>
            </w:r>
          </w:p>
        </w:tc>
        <w:tc>
          <w:tcPr>
            <w:tcW w:w="1612" w:type="dxa"/>
          </w:tcPr>
          <w:p w14:paraId="2EDAE9ED"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29.01.2021. </w:t>
            </w:r>
          </w:p>
        </w:tc>
        <w:tc>
          <w:tcPr>
            <w:tcW w:w="4678" w:type="dxa"/>
          </w:tcPr>
          <w:p w14:paraId="1F4CF6BA" w14:textId="77777777" w:rsidR="009337FB" w:rsidRPr="00B21FCE" w:rsidRDefault="009337FB" w:rsidP="00123BC1">
            <w:pPr>
              <w:rPr>
                <w:rFonts w:ascii="Times New Roman" w:hAnsi="Times New Roman" w:cs="Times New Roman"/>
                <w:color w:val="2F5496" w:themeColor="accent1" w:themeShade="BF"/>
                <w:sz w:val="24"/>
                <w:szCs w:val="24"/>
              </w:rPr>
            </w:pPr>
            <w:r w:rsidRPr="00B21FCE">
              <w:rPr>
                <w:rFonts w:ascii="Times New Roman" w:hAnsi="Times New Roman" w:cs="Times New Roman"/>
                <w:b/>
                <w:bCs/>
                <w:color w:val="2F5496" w:themeColor="accent1" w:themeShade="BF"/>
                <w:sz w:val="24"/>
                <w:szCs w:val="24"/>
              </w:rPr>
              <w:t>IZPILDĪTS</w:t>
            </w:r>
            <w:r w:rsidRPr="00B21FCE">
              <w:rPr>
                <w:rFonts w:ascii="Times New Roman" w:hAnsi="Times New Roman" w:cs="Times New Roman"/>
                <w:color w:val="2F5496" w:themeColor="accent1" w:themeShade="BF"/>
                <w:sz w:val="24"/>
                <w:szCs w:val="24"/>
              </w:rPr>
              <w:t xml:space="preserve"> </w:t>
            </w:r>
          </w:p>
          <w:p w14:paraId="3BD63350" w14:textId="5CAC2D77" w:rsidR="009337FB" w:rsidRPr="00B21FCE" w:rsidRDefault="009337FB" w:rsidP="00CE5483">
            <w:pPr>
              <w:jc w:val="both"/>
              <w:rPr>
                <w:rFonts w:ascii="Times New Roman" w:hAnsi="Times New Roman" w:cs="Times New Roman"/>
                <w:sz w:val="24"/>
                <w:szCs w:val="24"/>
              </w:rPr>
            </w:pPr>
          </w:p>
        </w:tc>
      </w:tr>
      <w:tr w:rsidR="009337FB" w:rsidRPr="00B21FCE" w14:paraId="168FEFF4" w14:textId="77777777" w:rsidTr="009337FB">
        <w:tc>
          <w:tcPr>
            <w:tcW w:w="799" w:type="dxa"/>
          </w:tcPr>
          <w:p w14:paraId="4F7AB0D4"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1.2.</w:t>
            </w:r>
          </w:p>
        </w:tc>
        <w:tc>
          <w:tcPr>
            <w:tcW w:w="4184" w:type="dxa"/>
          </w:tcPr>
          <w:p w14:paraId="30DEA3B0"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Noteikt kārtību operatīvas informācijas apmaiņai starp visiem iesaistītajiem, tai skaitā izveidojot kopīgiem paziņojumiem vienotu e-pasta adresi </w:t>
            </w:r>
          </w:p>
        </w:tc>
        <w:tc>
          <w:tcPr>
            <w:tcW w:w="2091" w:type="dxa"/>
          </w:tcPr>
          <w:p w14:paraId="683A5547"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LM </w:t>
            </w:r>
          </w:p>
        </w:tc>
        <w:tc>
          <w:tcPr>
            <w:tcW w:w="1804" w:type="dxa"/>
          </w:tcPr>
          <w:p w14:paraId="20E6636E"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VM, VARAM, LPS, ilgstošas sociālās aprūpes institūcijas </w:t>
            </w:r>
          </w:p>
        </w:tc>
        <w:tc>
          <w:tcPr>
            <w:tcW w:w="1612" w:type="dxa"/>
          </w:tcPr>
          <w:p w14:paraId="4181363F"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29.01.2021.</w:t>
            </w:r>
          </w:p>
        </w:tc>
        <w:tc>
          <w:tcPr>
            <w:tcW w:w="4678" w:type="dxa"/>
          </w:tcPr>
          <w:p w14:paraId="150AED13" w14:textId="77777777" w:rsidR="009337FB" w:rsidRPr="00B21FCE" w:rsidRDefault="009337FB" w:rsidP="00123BC1">
            <w:pPr>
              <w:rPr>
                <w:rFonts w:ascii="Times New Roman" w:hAnsi="Times New Roman" w:cs="Times New Roman"/>
                <w:color w:val="2F5496" w:themeColor="accent1" w:themeShade="BF"/>
                <w:sz w:val="24"/>
                <w:szCs w:val="24"/>
              </w:rPr>
            </w:pPr>
            <w:r w:rsidRPr="00B21FCE">
              <w:rPr>
                <w:rFonts w:ascii="Times New Roman" w:hAnsi="Times New Roman" w:cs="Times New Roman"/>
                <w:b/>
                <w:bCs/>
                <w:color w:val="2F5496" w:themeColor="accent1" w:themeShade="BF"/>
                <w:sz w:val="24"/>
                <w:szCs w:val="24"/>
              </w:rPr>
              <w:t>IZPILDĪTS</w:t>
            </w:r>
            <w:r w:rsidRPr="00B21FCE">
              <w:rPr>
                <w:rFonts w:ascii="Times New Roman" w:hAnsi="Times New Roman" w:cs="Times New Roman"/>
                <w:color w:val="2F5496" w:themeColor="accent1" w:themeShade="BF"/>
                <w:sz w:val="24"/>
                <w:szCs w:val="24"/>
              </w:rPr>
              <w:t xml:space="preserve"> </w:t>
            </w:r>
          </w:p>
          <w:p w14:paraId="0DCD42FF" w14:textId="61D9624B"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 </w:t>
            </w:r>
          </w:p>
        </w:tc>
      </w:tr>
      <w:tr w:rsidR="009337FB" w:rsidRPr="00B21FCE" w14:paraId="6E8ADCAF" w14:textId="77777777" w:rsidTr="009337FB">
        <w:tc>
          <w:tcPr>
            <w:tcW w:w="799" w:type="dxa"/>
          </w:tcPr>
          <w:p w14:paraId="2AF529C6"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1.3.</w:t>
            </w:r>
          </w:p>
        </w:tc>
        <w:tc>
          <w:tcPr>
            <w:tcW w:w="4184" w:type="dxa"/>
          </w:tcPr>
          <w:p w14:paraId="1A506B5F"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color w:val="000000"/>
                <w:sz w:val="24"/>
                <w:szCs w:val="24"/>
              </w:rPr>
              <w:t xml:space="preserve">Sniegt priekšlikumus koordinatoru grupai par nepilnību novēršanu Covid-19 ierobežošanas pasākumu nodrošināšanā ilgstošas sociālās aprūpes institūcijās </w:t>
            </w:r>
          </w:p>
        </w:tc>
        <w:tc>
          <w:tcPr>
            <w:tcW w:w="2091" w:type="dxa"/>
          </w:tcPr>
          <w:p w14:paraId="1A33D83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LM, VM, ilgstošas sociālās aprūpes institūcijas  </w:t>
            </w:r>
          </w:p>
        </w:tc>
        <w:tc>
          <w:tcPr>
            <w:tcW w:w="1804" w:type="dxa"/>
          </w:tcPr>
          <w:p w14:paraId="51FA21AD"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VI, VARAM, LPS </w:t>
            </w:r>
          </w:p>
        </w:tc>
        <w:tc>
          <w:tcPr>
            <w:tcW w:w="1612" w:type="dxa"/>
          </w:tcPr>
          <w:p w14:paraId="03EABB13"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30.06.2021. </w:t>
            </w:r>
          </w:p>
        </w:tc>
        <w:tc>
          <w:tcPr>
            <w:tcW w:w="4678" w:type="dxa"/>
          </w:tcPr>
          <w:p w14:paraId="03CBAF4F" w14:textId="77777777" w:rsidR="00FE07C2" w:rsidRPr="00B21FCE" w:rsidRDefault="009337FB" w:rsidP="00F42505">
            <w:pPr>
              <w:jc w:val="both"/>
              <w:rPr>
                <w:rFonts w:ascii="Times New Roman" w:hAnsi="Times New Roman" w:cs="Times New Roman"/>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233AFD08" w14:textId="22B328FC" w:rsidR="00917DA9" w:rsidRDefault="00673549" w:rsidP="00F42505">
            <w:pPr>
              <w:jc w:val="both"/>
              <w:rPr>
                <w:rFonts w:ascii="Times New Roman" w:hAnsi="Times New Roman" w:cs="Times New Roman"/>
                <w:color w:val="000000"/>
                <w:sz w:val="24"/>
                <w:szCs w:val="24"/>
              </w:rPr>
            </w:pPr>
            <w:r w:rsidRPr="00B21FCE">
              <w:rPr>
                <w:rFonts w:ascii="Times New Roman" w:hAnsi="Times New Roman" w:cs="Times New Roman"/>
                <w:color w:val="000000"/>
                <w:sz w:val="24"/>
                <w:szCs w:val="24"/>
              </w:rPr>
              <w:t>Katr</w:t>
            </w:r>
            <w:r>
              <w:rPr>
                <w:rFonts w:ascii="Times New Roman" w:hAnsi="Times New Roman" w:cs="Times New Roman"/>
                <w:color w:val="000000"/>
                <w:sz w:val="24"/>
                <w:szCs w:val="24"/>
              </w:rPr>
              <w:t>as</w:t>
            </w:r>
            <w:r w:rsidRPr="00B21FCE">
              <w:rPr>
                <w:rFonts w:ascii="Times New Roman" w:hAnsi="Times New Roman" w:cs="Times New Roman"/>
                <w:color w:val="000000"/>
                <w:sz w:val="24"/>
                <w:szCs w:val="24"/>
              </w:rPr>
              <w:t xml:space="preserve"> nedēļ</w:t>
            </w:r>
            <w:r>
              <w:rPr>
                <w:rFonts w:ascii="Times New Roman" w:hAnsi="Times New Roman" w:cs="Times New Roman"/>
                <w:color w:val="000000"/>
                <w:sz w:val="24"/>
                <w:szCs w:val="24"/>
              </w:rPr>
              <w:t>as pirmdienā (08.02.2021., 15.02.2021., 22.02.2021.)</w:t>
            </w:r>
            <w:r w:rsidRPr="00B21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notika</w:t>
            </w:r>
            <w:r w:rsidR="00FE07C2" w:rsidRPr="00B21FCE">
              <w:rPr>
                <w:rFonts w:ascii="Times New Roman" w:hAnsi="Times New Roman" w:cs="Times New Roman"/>
                <w:color w:val="000000"/>
                <w:sz w:val="24"/>
                <w:szCs w:val="24"/>
              </w:rPr>
              <w:t xml:space="preserve"> kopīgas sanāksmes ar VM jomas pārstāvjiem, kurās ti</w:t>
            </w:r>
            <w:r w:rsidR="00917DA9">
              <w:rPr>
                <w:rFonts w:ascii="Times New Roman" w:hAnsi="Times New Roman" w:cs="Times New Roman"/>
                <w:color w:val="000000"/>
                <w:sz w:val="24"/>
                <w:szCs w:val="24"/>
              </w:rPr>
              <w:t>ek</w:t>
            </w:r>
            <w:r w:rsidR="00FE07C2" w:rsidRPr="00B21FCE">
              <w:rPr>
                <w:rFonts w:ascii="Times New Roman" w:hAnsi="Times New Roman" w:cs="Times New Roman"/>
                <w:color w:val="000000"/>
                <w:sz w:val="24"/>
                <w:szCs w:val="24"/>
              </w:rPr>
              <w:t xml:space="preserve"> pārrunāti saņemtie aktuālie jautājumi no </w:t>
            </w:r>
            <w:r w:rsidR="00917DA9">
              <w:rPr>
                <w:rFonts w:ascii="Times New Roman" w:hAnsi="Times New Roman" w:cs="Times New Roman"/>
                <w:color w:val="000000"/>
                <w:sz w:val="24"/>
                <w:szCs w:val="24"/>
              </w:rPr>
              <w:t xml:space="preserve">ilgstošas </w:t>
            </w:r>
            <w:r w:rsidR="00FE07C2" w:rsidRPr="00B21FCE">
              <w:rPr>
                <w:rFonts w:ascii="Times New Roman" w:hAnsi="Times New Roman" w:cs="Times New Roman"/>
                <w:color w:val="000000"/>
                <w:sz w:val="24"/>
                <w:szCs w:val="24"/>
              </w:rPr>
              <w:t xml:space="preserve">sociālo aprūpes </w:t>
            </w:r>
            <w:r w:rsidR="00917DA9">
              <w:rPr>
                <w:rFonts w:ascii="Times New Roman" w:hAnsi="Times New Roman" w:cs="Times New Roman"/>
                <w:color w:val="000000"/>
                <w:sz w:val="24"/>
                <w:szCs w:val="24"/>
              </w:rPr>
              <w:t>institūcijām, t.sk.</w:t>
            </w:r>
            <w:r w:rsidR="00FE07C2" w:rsidRPr="00B21FCE">
              <w:rPr>
                <w:rFonts w:ascii="Times New Roman" w:hAnsi="Times New Roman" w:cs="Times New Roman"/>
                <w:color w:val="000000"/>
                <w:sz w:val="24"/>
                <w:szCs w:val="24"/>
              </w:rPr>
              <w:t xml:space="preserve"> iekļaujam</w:t>
            </w:r>
            <w:r w:rsidR="00917DA9">
              <w:rPr>
                <w:rFonts w:ascii="Times New Roman" w:hAnsi="Times New Roman" w:cs="Times New Roman"/>
                <w:color w:val="000000"/>
                <w:sz w:val="24"/>
                <w:szCs w:val="24"/>
              </w:rPr>
              <w:t>ās</w:t>
            </w:r>
            <w:r w:rsidR="00FE07C2" w:rsidRPr="00B21FCE">
              <w:rPr>
                <w:rFonts w:ascii="Times New Roman" w:hAnsi="Times New Roman" w:cs="Times New Roman"/>
                <w:color w:val="000000"/>
                <w:sz w:val="24"/>
                <w:szCs w:val="24"/>
              </w:rPr>
              <w:t xml:space="preserve"> tēm</w:t>
            </w:r>
            <w:r w:rsidR="00917DA9">
              <w:rPr>
                <w:rFonts w:ascii="Times New Roman" w:hAnsi="Times New Roman" w:cs="Times New Roman"/>
                <w:color w:val="000000"/>
                <w:sz w:val="24"/>
                <w:szCs w:val="24"/>
              </w:rPr>
              <w:t>as</w:t>
            </w:r>
            <w:r w:rsidR="00FE07C2" w:rsidRPr="00B21FCE">
              <w:rPr>
                <w:rFonts w:ascii="Times New Roman" w:hAnsi="Times New Roman" w:cs="Times New Roman"/>
                <w:color w:val="000000"/>
                <w:sz w:val="24"/>
                <w:szCs w:val="24"/>
              </w:rPr>
              <w:t xml:space="preserve"> iknedēļas semināriem. </w:t>
            </w:r>
          </w:p>
          <w:p w14:paraId="1D00F57B" w14:textId="49523776" w:rsidR="00917DA9" w:rsidRDefault="00917DA9" w:rsidP="00F42505">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00FE07C2" w:rsidRPr="00B21FCE">
              <w:rPr>
                <w:rFonts w:ascii="Times New Roman" w:hAnsi="Times New Roman" w:cs="Times New Roman"/>
                <w:color w:val="000000"/>
                <w:sz w:val="24"/>
                <w:szCs w:val="24"/>
              </w:rPr>
              <w:t xml:space="preserve">8.02.2021. </w:t>
            </w:r>
            <w:r>
              <w:rPr>
                <w:rFonts w:ascii="Times New Roman" w:hAnsi="Times New Roman" w:cs="Times New Roman"/>
                <w:color w:val="000000"/>
                <w:sz w:val="24"/>
                <w:szCs w:val="24"/>
              </w:rPr>
              <w:t xml:space="preserve">sanāksmē tika pārrunāta </w:t>
            </w:r>
            <w:r w:rsidR="00FE07C2" w:rsidRPr="00B21FCE">
              <w:rPr>
                <w:rFonts w:ascii="Times New Roman" w:hAnsi="Times New Roman" w:cs="Times New Roman"/>
                <w:color w:val="000000"/>
                <w:sz w:val="24"/>
                <w:szCs w:val="24"/>
              </w:rPr>
              <w:t>vakcinēšanas organizēšan</w:t>
            </w:r>
            <w:r>
              <w:rPr>
                <w:rFonts w:ascii="Times New Roman" w:hAnsi="Times New Roman" w:cs="Times New Roman"/>
                <w:color w:val="000000"/>
                <w:sz w:val="24"/>
                <w:szCs w:val="24"/>
              </w:rPr>
              <w:t>a</w:t>
            </w:r>
            <w:r w:rsidR="00FE07C2" w:rsidRPr="00B21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ilgstošas </w:t>
            </w:r>
            <w:r w:rsidR="00FE07C2" w:rsidRPr="00B21FCE">
              <w:rPr>
                <w:rFonts w:ascii="Times New Roman" w:hAnsi="Times New Roman" w:cs="Times New Roman"/>
                <w:color w:val="000000"/>
                <w:sz w:val="24"/>
                <w:szCs w:val="24"/>
              </w:rPr>
              <w:t xml:space="preserve">sociālās aprūpes </w:t>
            </w:r>
            <w:r>
              <w:rPr>
                <w:rFonts w:ascii="Times New Roman" w:hAnsi="Times New Roman" w:cs="Times New Roman"/>
                <w:color w:val="000000"/>
                <w:sz w:val="24"/>
                <w:szCs w:val="24"/>
              </w:rPr>
              <w:t>institūcijās</w:t>
            </w:r>
            <w:r w:rsidR="00FE07C2" w:rsidRPr="00B21FCE">
              <w:rPr>
                <w:rFonts w:ascii="Times New Roman" w:hAnsi="Times New Roman" w:cs="Times New Roman"/>
                <w:color w:val="000000"/>
                <w:sz w:val="24"/>
                <w:szCs w:val="24"/>
              </w:rPr>
              <w:t>, nepiecieš</w:t>
            </w:r>
            <w:r>
              <w:rPr>
                <w:rFonts w:ascii="Times New Roman" w:hAnsi="Times New Roman" w:cs="Times New Roman"/>
                <w:color w:val="000000"/>
                <w:sz w:val="24"/>
                <w:szCs w:val="24"/>
              </w:rPr>
              <w:t>amie</w:t>
            </w:r>
            <w:r w:rsidR="00FE07C2" w:rsidRPr="00B21FCE">
              <w:rPr>
                <w:rFonts w:ascii="Times New Roman" w:hAnsi="Times New Roman" w:cs="Times New Roman"/>
                <w:color w:val="000000"/>
                <w:sz w:val="24"/>
                <w:szCs w:val="24"/>
              </w:rPr>
              <w:t xml:space="preserve"> informatīv</w:t>
            </w:r>
            <w:r>
              <w:rPr>
                <w:rFonts w:ascii="Times New Roman" w:hAnsi="Times New Roman" w:cs="Times New Roman"/>
                <w:color w:val="000000"/>
                <w:sz w:val="24"/>
                <w:szCs w:val="24"/>
              </w:rPr>
              <w:t>ie</w:t>
            </w:r>
            <w:r w:rsidR="00FE07C2" w:rsidRPr="00B21FCE">
              <w:rPr>
                <w:rFonts w:ascii="Times New Roman" w:hAnsi="Times New Roman" w:cs="Times New Roman"/>
                <w:color w:val="000000"/>
                <w:sz w:val="24"/>
                <w:szCs w:val="24"/>
              </w:rPr>
              <w:t xml:space="preserve"> materiāli, </w:t>
            </w:r>
            <w:r>
              <w:rPr>
                <w:rFonts w:ascii="Times New Roman" w:hAnsi="Times New Roman" w:cs="Times New Roman"/>
                <w:color w:val="000000"/>
                <w:sz w:val="24"/>
                <w:szCs w:val="24"/>
              </w:rPr>
              <w:t xml:space="preserve"> </w:t>
            </w:r>
            <w:proofErr w:type="spellStart"/>
            <w:r w:rsidR="00FE07C2" w:rsidRPr="00B21FCE">
              <w:rPr>
                <w:rFonts w:ascii="Times New Roman" w:hAnsi="Times New Roman" w:cs="Times New Roman"/>
                <w:color w:val="000000"/>
                <w:sz w:val="24"/>
                <w:szCs w:val="24"/>
              </w:rPr>
              <w:t>AstraZeneca</w:t>
            </w:r>
            <w:proofErr w:type="spellEnd"/>
            <w:r w:rsidR="00FE07C2" w:rsidRPr="00B21FCE">
              <w:rPr>
                <w:rFonts w:ascii="Times New Roman" w:hAnsi="Times New Roman" w:cs="Times New Roman"/>
                <w:color w:val="000000"/>
                <w:sz w:val="24"/>
                <w:szCs w:val="24"/>
              </w:rPr>
              <w:t xml:space="preserve"> vakcīnas lietderīb</w:t>
            </w:r>
            <w:r>
              <w:rPr>
                <w:rFonts w:ascii="Times New Roman" w:hAnsi="Times New Roman" w:cs="Times New Roman"/>
                <w:color w:val="000000"/>
                <w:sz w:val="24"/>
                <w:szCs w:val="24"/>
              </w:rPr>
              <w:t>a</w:t>
            </w:r>
            <w:r w:rsidR="00FE07C2" w:rsidRPr="00B21FCE">
              <w:rPr>
                <w:rFonts w:ascii="Times New Roman" w:hAnsi="Times New Roman" w:cs="Times New Roman"/>
                <w:color w:val="000000"/>
                <w:sz w:val="24"/>
                <w:szCs w:val="24"/>
              </w:rPr>
              <w:t>, efektivitāti un to piemērotīb</w:t>
            </w:r>
            <w:r>
              <w:rPr>
                <w:rFonts w:ascii="Times New Roman" w:hAnsi="Times New Roman" w:cs="Times New Roman"/>
                <w:color w:val="000000"/>
                <w:sz w:val="24"/>
                <w:szCs w:val="24"/>
              </w:rPr>
              <w:t>a</w:t>
            </w:r>
            <w:r w:rsidR="00FE07C2" w:rsidRPr="00B21FCE">
              <w:rPr>
                <w:rFonts w:ascii="Times New Roman" w:hAnsi="Times New Roman" w:cs="Times New Roman"/>
                <w:color w:val="000000"/>
                <w:sz w:val="24"/>
                <w:szCs w:val="24"/>
              </w:rPr>
              <w:t xml:space="preserve"> personām virs 55 gadu vecumam, VM </w:t>
            </w:r>
            <w:r w:rsidR="00CE35E1">
              <w:rPr>
                <w:rFonts w:ascii="Times New Roman" w:hAnsi="Times New Roman" w:cs="Times New Roman"/>
                <w:color w:val="000000"/>
                <w:sz w:val="24"/>
                <w:szCs w:val="24"/>
              </w:rPr>
              <w:t>ieteikumu</w:t>
            </w:r>
            <w:r w:rsidR="00FE07C2" w:rsidRPr="00B21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ilgstošas </w:t>
            </w:r>
            <w:r w:rsidR="00FE07C2" w:rsidRPr="00B21FCE">
              <w:rPr>
                <w:rFonts w:ascii="Times New Roman" w:hAnsi="Times New Roman" w:cs="Times New Roman"/>
                <w:color w:val="000000"/>
                <w:sz w:val="24"/>
                <w:szCs w:val="24"/>
              </w:rPr>
              <w:t xml:space="preserve">sociālās aprūpes </w:t>
            </w:r>
            <w:r>
              <w:rPr>
                <w:rFonts w:ascii="Times New Roman" w:hAnsi="Times New Roman" w:cs="Times New Roman"/>
                <w:color w:val="000000"/>
                <w:sz w:val="24"/>
                <w:szCs w:val="24"/>
              </w:rPr>
              <w:t xml:space="preserve">institūcijām </w:t>
            </w:r>
            <w:r w:rsidR="00FE07C2" w:rsidRPr="00B21FCE">
              <w:rPr>
                <w:rFonts w:ascii="Times New Roman" w:hAnsi="Times New Roman" w:cs="Times New Roman"/>
                <w:color w:val="000000"/>
                <w:sz w:val="24"/>
                <w:szCs w:val="24"/>
              </w:rPr>
              <w:t xml:space="preserve"> </w:t>
            </w:r>
            <w:r w:rsidR="00CE35E1">
              <w:rPr>
                <w:rFonts w:ascii="Times New Roman" w:hAnsi="Times New Roman" w:cs="Times New Roman"/>
                <w:color w:val="000000"/>
                <w:sz w:val="24"/>
                <w:szCs w:val="24"/>
              </w:rPr>
              <w:t>piemērošana.</w:t>
            </w:r>
          </w:p>
          <w:p w14:paraId="59C21C8F" w14:textId="21BCEC5A" w:rsidR="00917DA9" w:rsidRDefault="00FE07C2" w:rsidP="00F42505">
            <w:pPr>
              <w:jc w:val="both"/>
              <w:rPr>
                <w:rFonts w:ascii="Times New Roman" w:hAnsi="Times New Roman" w:cs="Times New Roman"/>
                <w:color w:val="000000"/>
                <w:sz w:val="24"/>
                <w:szCs w:val="24"/>
              </w:rPr>
            </w:pPr>
            <w:r w:rsidRPr="00B21FCE">
              <w:rPr>
                <w:rFonts w:ascii="Times New Roman" w:hAnsi="Times New Roman" w:cs="Times New Roman"/>
                <w:color w:val="000000"/>
                <w:sz w:val="24"/>
                <w:szCs w:val="24"/>
              </w:rPr>
              <w:t xml:space="preserve">15.02.2021. </w:t>
            </w:r>
            <w:r w:rsidR="00CE35E1" w:rsidRPr="00CE35E1">
              <w:rPr>
                <w:rFonts w:ascii="Times New Roman" w:hAnsi="Times New Roman" w:cs="Times New Roman"/>
                <w:color w:val="000000"/>
                <w:sz w:val="24"/>
                <w:szCs w:val="24"/>
              </w:rPr>
              <w:t xml:space="preserve">sanāksmē tika pārrunāta </w:t>
            </w:r>
            <w:r w:rsidRPr="00B21FCE">
              <w:rPr>
                <w:rFonts w:ascii="Times New Roman" w:hAnsi="Times New Roman" w:cs="Times New Roman"/>
                <w:color w:val="000000"/>
                <w:sz w:val="24"/>
                <w:szCs w:val="24"/>
              </w:rPr>
              <w:t>vakcīn</w:t>
            </w:r>
            <w:r w:rsidR="00CE35E1">
              <w:rPr>
                <w:rFonts w:ascii="Times New Roman" w:hAnsi="Times New Roman" w:cs="Times New Roman"/>
                <w:color w:val="000000"/>
                <w:sz w:val="24"/>
                <w:szCs w:val="24"/>
              </w:rPr>
              <w:t>u atšķirības</w:t>
            </w:r>
            <w:r w:rsidRPr="00B21FCE">
              <w:rPr>
                <w:rFonts w:ascii="Times New Roman" w:hAnsi="Times New Roman" w:cs="Times New Roman"/>
                <w:color w:val="000000"/>
                <w:sz w:val="24"/>
                <w:szCs w:val="24"/>
              </w:rPr>
              <w:t xml:space="preserve"> un iespējam</w:t>
            </w:r>
            <w:r w:rsidR="00CE35E1">
              <w:rPr>
                <w:rFonts w:ascii="Times New Roman" w:hAnsi="Times New Roman" w:cs="Times New Roman"/>
                <w:color w:val="000000"/>
                <w:sz w:val="24"/>
                <w:szCs w:val="24"/>
              </w:rPr>
              <w:t>ās</w:t>
            </w:r>
            <w:r w:rsidRPr="00B21FCE">
              <w:rPr>
                <w:rFonts w:ascii="Times New Roman" w:hAnsi="Times New Roman" w:cs="Times New Roman"/>
                <w:color w:val="000000"/>
                <w:sz w:val="24"/>
                <w:szCs w:val="24"/>
              </w:rPr>
              <w:t xml:space="preserve"> reakcij</w:t>
            </w:r>
            <w:r w:rsidR="00CE35E1">
              <w:rPr>
                <w:rFonts w:ascii="Times New Roman" w:hAnsi="Times New Roman" w:cs="Times New Roman"/>
                <w:color w:val="000000"/>
                <w:sz w:val="24"/>
                <w:szCs w:val="24"/>
              </w:rPr>
              <w:t>as</w:t>
            </w:r>
            <w:r w:rsidRPr="00B21FCE">
              <w:rPr>
                <w:rFonts w:ascii="Times New Roman" w:hAnsi="Times New Roman" w:cs="Times New Roman"/>
                <w:color w:val="000000"/>
                <w:sz w:val="24"/>
                <w:szCs w:val="24"/>
              </w:rPr>
              <w:t xml:space="preserve"> </w:t>
            </w:r>
            <w:r w:rsidR="00CE35E1">
              <w:rPr>
                <w:rFonts w:ascii="Times New Roman" w:hAnsi="Times New Roman" w:cs="Times New Roman"/>
                <w:color w:val="000000"/>
                <w:sz w:val="24"/>
                <w:szCs w:val="24"/>
              </w:rPr>
              <w:t xml:space="preserve">ilgstošās </w:t>
            </w:r>
            <w:r w:rsidR="00CE35E1">
              <w:rPr>
                <w:rFonts w:ascii="Times New Roman" w:hAnsi="Times New Roman" w:cs="Times New Roman"/>
                <w:color w:val="000000"/>
                <w:sz w:val="24"/>
                <w:szCs w:val="24"/>
              </w:rPr>
              <w:lastRenderedPageBreak/>
              <w:t xml:space="preserve">sociālās aprūpes </w:t>
            </w:r>
            <w:proofErr w:type="spellStart"/>
            <w:r w:rsidR="00CE35E1">
              <w:rPr>
                <w:rFonts w:ascii="Times New Roman" w:hAnsi="Times New Roman" w:cs="Times New Roman"/>
                <w:color w:val="000000"/>
                <w:sz w:val="24"/>
                <w:szCs w:val="24"/>
              </w:rPr>
              <w:t>institūcīju</w:t>
            </w:r>
            <w:proofErr w:type="spellEnd"/>
            <w:r w:rsidR="00CE35E1">
              <w:rPr>
                <w:rFonts w:ascii="Times New Roman" w:hAnsi="Times New Roman" w:cs="Times New Roman"/>
                <w:color w:val="000000"/>
                <w:sz w:val="24"/>
                <w:szCs w:val="24"/>
              </w:rPr>
              <w:t xml:space="preserve"> </w:t>
            </w:r>
            <w:r w:rsidRPr="00B21FCE">
              <w:rPr>
                <w:rFonts w:ascii="Times New Roman" w:hAnsi="Times New Roman" w:cs="Times New Roman"/>
                <w:color w:val="000000"/>
                <w:sz w:val="24"/>
                <w:szCs w:val="24"/>
              </w:rPr>
              <w:t xml:space="preserve">klientiem pēc vakcinēšanās, AG testi un to lietošanu. </w:t>
            </w:r>
          </w:p>
          <w:p w14:paraId="6CDCD2AB" w14:textId="6A2C557D" w:rsidR="00F42505" w:rsidRPr="00917DA9" w:rsidRDefault="00FE07C2" w:rsidP="00F42505">
            <w:pPr>
              <w:jc w:val="both"/>
              <w:rPr>
                <w:rFonts w:ascii="Times New Roman" w:hAnsi="Times New Roman" w:cs="Times New Roman"/>
                <w:color w:val="000000"/>
                <w:sz w:val="24"/>
                <w:szCs w:val="24"/>
              </w:rPr>
            </w:pPr>
            <w:r w:rsidRPr="00B21FCE">
              <w:rPr>
                <w:rFonts w:ascii="Times New Roman" w:hAnsi="Times New Roman" w:cs="Times New Roman"/>
                <w:color w:val="000000"/>
                <w:sz w:val="24"/>
                <w:szCs w:val="24"/>
              </w:rPr>
              <w:t xml:space="preserve">22.02.2021. </w:t>
            </w:r>
            <w:r w:rsidR="00CE35E1" w:rsidRPr="00CE35E1">
              <w:rPr>
                <w:rFonts w:ascii="Times New Roman" w:hAnsi="Times New Roman" w:cs="Times New Roman"/>
                <w:color w:val="000000"/>
                <w:sz w:val="24"/>
                <w:szCs w:val="24"/>
              </w:rPr>
              <w:t xml:space="preserve">sanāksmē tika pārrunāta </w:t>
            </w:r>
            <w:r w:rsidRPr="00B21FCE">
              <w:rPr>
                <w:rFonts w:ascii="Times New Roman" w:hAnsi="Times New Roman" w:cs="Times New Roman"/>
                <w:color w:val="000000"/>
                <w:sz w:val="24"/>
                <w:szCs w:val="24"/>
              </w:rPr>
              <w:t xml:space="preserve">par Covid-19 pozitīvo </w:t>
            </w:r>
            <w:r w:rsidR="00CE35E1" w:rsidRPr="00CE35E1">
              <w:rPr>
                <w:rFonts w:ascii="Times New Roman" w:hAnsi="Times New Roman" w:cs="Times New Roman"/>
                <w:color w:val="000000"/>
                <w:sz w:val="24"/>
                <w:szCs w:val="24"/>
              </w:rPr>
              <w:t xml:space="preserve">ilgstošās sociālās aprūpes </w:t>
            </w:r>
            <w:proofErr w:type="spellStart"/>
            <w:r w:rsidR="00CE35E1" w:rsidRPr="00CE35E1">
              <w:rPr>
                <w:rFonts w:ascii="Times New Roman" w:hAnsi="Times New Roman" w:cs="Times New Roman"/>
                <w:color w:val="000000"/>
                <w:sz w:val="24"/>
                <w:szCs w:val="24"/>
              </w:rPr>
              <w:t>institūcīju</w:t>
            </w:r>
            <w:proofErr w:type="spellEnd"/>
            <w:r w:rsidRPr="00B21FCE">
              <w:rPr>
                <w:rFonts w:ascii="Times New Roman" w:hAnsi="Times New Roman" w:cs="Times New Roman"/>
                <w:color w:val="000000"/>
                <w:sz w:val="24"/>
                <w:szCs w:val="24"/>
              </w:rPr>
              <w:t xml:space="preserve"> klientu </w:t>
            </w:r>
            <w:proofErr w:type="spellStart"/>
            <w:r w:rsidRPr="00B21FCE">
              <w:rPr>
                <w:rFonts w:ascii="Times New Roman" w:hAnsi="Times New Roman" w:cs="Times New Roman"/>
                <w:color w:val="000000"/>
                <w:sz w:val="24"/>
                <w:szCs w:val="24"/>
              </w:rPr>
              <w:t>stacionēšanas</w:t>
            </w:r>
            <w:proofErr w:type="spellEnd"/>
            <w:r w:rsidRPr="00B21FCE">
              <w:rPr>
                <w:rFonts w:ascii="Times New Roman" w:hAnsi="Times New Roman" w:cs="Times New Roman"/>
                <w:color w:val="000000"/>
                <w:sz w:val="24"/>
                <w:szCs w:val="24"/>
              </w:rPr>
              <w:t xml:space="preserve"> algoritm</w:t>
            </w:r>
            <w:r w:rsidR="00CE35E1">
              <w:rPr>
                <w:rFonts w:ascii="Times New Roman" w:hAnsi="Times New Roman" w:cs="Times New Roman"/>
                <w:color w:val="000000"/>
                <w:sz w:val="24"/>
                <w:szCs w:val="24"/>
              </w:rPr>
              <w:t>s</w:t>
            </w:r>
            <w:r w:rsidRPr="00B21FCE">
              <w:rPr>
                <w:rFonts w:ascii="Times New Roman" w:hAnsi="Times New Roman" w:cs="Times New Roman"/>
                <w:color w:val="000000"/>
                <w:sz w:val="24"/>
                <w:szCs w:val="24"/>
              </w:rPr>
              <w:t xml:space="preserve">, gadījumi, kad NMPD var atteikties </w:t>
            </w:r>
            <w:proofErr w:type="spellStart"/>
            <w:r w:rsidRPr="00B21FCE">
              <w:rPr>
                <w:rFonts w:ascii="Times New Roman" w:hAnsi="Times New Roman" w:cs="Times New Roman"/>
                <w:color w:val="000000"/>
                <w:sz w:val="24"/>
                <w:szCs w:val="24"/>
              </w:rPr>
              <w:t>stacionēt</w:t>
            </w:r>
            <w:proofErr w:type="spellEnd"/>
            <w:r w:rsidRPr="00B21FCE">
              <w:rPr>
                <w:rFonts w:ascii="Times New Roman" w:hAnsi="Times New Roman" w:cs="Times New Roman"/>
                <w:color w:val="000000"/>
                <w:sz w:val="24"/>
                <w:szCs w:val="24"/>
              </w:rPr>
              <w:t xml:space="preserve"> klientu ar Covid-19 infekciju, </w:t>
            </w:r>
            <w:r w:rsidR="00CE35E1">
              <w:rPr>
                <w:rFonts w:ascii="Times New Roman" w:hAnsi="Times New Roman" w:cs="Times New Roman"/>
                <w:color w:val="000000"/>
                <w:sz w:val="24"/>
                <w:szCs w:val="24"/>
              </w:rPr>
              <w:t xml:space="preserve">ilgstošās sociālās aprūpes institūciju </w:t>
            </w:r>
            <w:r w:rsidRPr="00B21FCE">
              <w:rPr>
                <w:rFonts w:ascii="Times New Roman" w:hAnsi="Times New Roman" w:cs="Times New Roman"/>
                <w:color w:val="000000"/>
                <w:sz w:val="24"/>
                <w:szCs w:val="24"/>
              </w:rPr>
              <w:t>turpmāk</w:t>
            </w:r>
            <w:r w:rsidR="00CE35E1">
              <w:rPr>
                <w:rFonts w:ascii="Times New Roman" w:hAnsi="Times New Roman" w:cs="Times New Roman"/>
                <w:color w:val="000000"/>
                <w:sz w:val="24"/>
                <w:szCs w:val="24"/>
              </w:rPr>
              <w:t>ā</w:t>
            </w:r>
            <w:r w:rsidRPr="00B21FCE">
              <w:rPr>
                <w:rFonts w:ascii="Times New Roman" w:hAnsi="Times New Roman" w:cs="Times New Roman"/>
                <w:color w:val="000000"/>
                <w:sz w:val="24"/>
                <w:szCs w:val="24"/>
              </w:rPr>
              <w:t xml:space="preserve"> rīcību klienta veselības aprūpes nodrošināšanā.</w:t>
            </w:r>
          </w:p>
        </w:tc>
      </w:tr>
      <w:tr w:rsidR="009337FB" w:rsidRPr="00B21FCE" w14:paraId="282C84DD" w14:textId="77777777" w:rsidTr="009337FB">
        <w:tc>
          <w:tcPr>
            <w:tcW w:w="799" w:type="dxa"/>
          </w:tcPr>
          <w:p w14:paraId="60411B6F"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lastRenderedPageBreak/>
              <w:t>1.4.</w:t>
            </w:r>
          </w:p>
        </w:tc>
        <w:tc>
          <w:tcPr>
            <w:tcW w:w="4184" w:type="dxa"/>
          </w:tcPr>
          <w:p w14:paraId="3CC666E3"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Turpināt organizēt attālināti regulāras sanāksmes ar visu ilgstošas sociālās aprūpes institūciju direktoriem par aktuāliem un praktiskiem jautājumiem Covid-19 ierobežošanas pasākumu nodrošināšanā, vadlīniju un rekomendāciju praktiskā ieviešanā  </w:t>
            </w:r>
          </w:p>
        </w:tc>
        <w:tc>
          <w:tcPr>
            <w:tcW w:w="2091" w:type="dxa"/>
          </w:tcPr>
          <w:p w14:paraId="2265EC1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LM</w:t>
            </w:r>
          </w:p>
        </w:tc>
        <w:tc>
          <w:tcPr>
            <w:tcW w:w="1804" w:type="dxa"/>
          </w:tcPr>
          <w:p w14:paraId="3B1E9E6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VM, SPKC, VARAM, ilgstošas sociālās aprūpes institūcijas, LPS</w:t>
            </w:r>
          </w:p>
        </w:tc>
        <w:tc>
          <w:tcPr>
            <w:tcW w:w="1612" w:type="dxa"/>
          </w:tcPr>
          <w:p w14:paraId="20AF6E72" w14:textId="77777777" w:rsidR="009337FB" w:rsidRPr="00B21FCE" w:rsidRDefault="009337FB" w:rsidP="00123BC1">
            <w:pPr>
              <w:rPr>
                <w:rFonts w:ascii="Times New Roman" w:hAnsi="Times New Roman" w:cs="Times New Roman"/>
                <w:color w:val="000000" w:themeColor="text1"/>
                <w:sz w:val="24"/>
                <w:szCs w:val="24"/>
              </w:rPr>
            </w:pPr>
            <w:r w:rsidRPr="00B21FCE">
              <w:rPr>
                <w:rFonts w:ascii="Times New Roman" w:hAnsi="Times New Roman" w:cs="Times New Roman"/>
                <w:color w:val="000000" w:themeColor="text1"/>
                <w:sz w:val="24"/>
                <w:szCs w:val="24"/>
              </w:rPr>
              <w:t xml:space="preserve">Reizi nedēļā, izpildīts un turpinās līdz 30.06.2021. </w:t>
            </w:r>
          </w:p>
        </w:tc>
        <w:tc>
          <w:tcPr>
            <w:tcW w:w="4678" w:type="dxa"/>
          </w:tcPr>
          <w:p w14:paraId="052CD885"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PROCESĀ </w:t>
            </w:r>
          </w:p>
          <w:p w14:paraId="5804B024" w14:textId="5828F9D3" w:rsidR="00514801" w:rsidRDefault="00514801" w:rsidP="00CE35E1">
            <w:pPr>
              <w:jc w:val="both"/>
              <w:rPr>
                <w:rFonts w:ascii="Times New Roman" w:hAnsi="Times New Roman" w:cs="Times New Roman"/>
                <w:sz w:val="24"/>
                <w:szCs w:val="24"/>
              </w:rPr>
            </w:pPr>
            <w:r>
              <w:rPr>
                <w:rFonts w:ascii="Times New Roman" w:hAnsi="Times New Roman" w:cs="Times New Roman"/>
                <w:sz w:val="24"/>
                <w:szCs w:val="24"/>
              </w:rPr>
              <w:t>Pārskata periodā notika trīs sanāksmes/semināri</w:t>
            </w:r>
            <w:r w:rsidRPr="00B21FCE">
              <w:rPr>
                <w:rFonts w:ascii="Times New Roman" w:hAnsi="Times New Roman" w:cs="Times New Roman"/>
                <w:sz w:val="24"/>
                <w:szCs w:val="24"/>
              </w:rPr>
              <w:t xml:space="preserve"> visu ilgstošas sociālās aprūpes institūciju direktoriem par aktuāliem un praktiskiem jautājumiem Covid-19 ierobežošanas pasākumu nodrošināšanā</w:t>
            </w:r>
            <w:r>
              <w:rPr>
                <w:rFonts w:ascii="Times New Roman" w:hAnsi="Times New Roman" w:cs="Times New Roman"/>
                <w:sz w:val="24"/>
                <w:szCs w:val="24"/>
              </w:rPr>
              <w:t xml:space="preserve"> – 11.02.2021., 18.02.2021. un 25.02.2021. </w:t>
            </w:r>
          </w:p>
          <w:p w14:paraId="09E98B2F" w14:textId="5357F49F" w:rsidR="00DB2676" w:rsidRPr="00CE35E1" w:rsidRDefault="00DB2676" w:rsidP="00CE35E1">
            <w:pPr>
              <w:jc w:val="both"/>
              <w:rPr>
                <w:rFonts w:ascii="Times New Roman" w:hAnsi="Times New Roman" w:cs="Times New Roman"/>
                <w:sz w:val="24"/>
                <w:szCs w:val="24"/>
              </w:rPr>
            </w:pPr>
            <w:r w:rsidRPr="00B21FCE">
              <w:rPr>
                <w:rFonts w:ascii="Times New Roman" w:hAnsi="Times New Roman" w:cs="Times New Roman"/>
                <w:sz w:val="24"/>
                <w:szCs w:val="24"/>
              </w:rPr>
              <w:t>11.</w:t>
            </w:r>
            <w:r w:rsidRPr="00CE35E1">
              <w:rPr>
                <w:rFonts w:ascii="Times New Roman" w:hAnsi="Times New Roman" w:cs="Times New Roman"/>
                <w:sz w:val="24"/>
                <w:szCs w:val="24"/>
              </w:rPr>
              <w:t xml:space="preserve">02.2021. semināra dienas kārtībā bija iekļauti  jautājumi par vakcīnu piegādi/loģistiku un informatīviem materiāliem; par </w:t>
            </w:r>
            <w:proofErr w:type="spellStart"/>
            <w:r w:rsidRPr="00CE35E1">
              <w:rPr>
                <w:rFonts w:ascii="Times New Roman" w:hAnsi="Times New Roman" w:cs="Times New Roman"/>
                <w:sz w:val="24"/>
                <w:szCs w:val="24"/>
              </w:rPr>
              <w:t>AstraZeneca</w:t>
            </w:r>
            <w:proofErr w:type="spellEnd"/>
            <w:r w:rsidRPr="00CE35E1">
              <w:rPr>
                <w:rFonts w:ascii="Times New Roman" w:hAnsi="Times New Roman" w:cs="Times New Roman"/>
                <w:sz w:val="24"/>
                <w:szCs w:val="24"/>
              </w:rPr>
              <w:t xml:space="preserve"> izstrādātās vakcīnas lietošanas nosacījumiem. Par vakcīnu piegādi/loģistiku un informatīviem materiāliem</w:t>
            </w:r>
            <w:r w:rsidR="00514801">
              <w:rPr>
                <w:rFonts w:ascii="Times New Roman" w:hAnsi="Times New Roman" w:cs="Times New Roman"/>
                <w:sz w:val="24"/>
                <w:szCs w:val="24"/>
              </w:rPr>
              <w:t xml:space="preserve">, </w:t>
            </w:r>
            <w:r w:rsidRPr="00CE35E1">
              <w:rPr>
                <w:rFonts w:ascii="Times New Roman" w:hAnsi="Times New Roman" w:cs="Times New Roman"/>
                <w:sz w:val="24"/>
                <w:szCs w:val="24"/>
              </w:rPr>
              <w:t xml:space="preserve">kā arī par citiem ar vakcināciju saistītiem jautājumiem informāciju sniedza un uz dalībnieku jautājumiem atbildēja </w:t>
            </w:r>
            <w:r w:rsidR="00BD4F40">
              <w:rPr>
                <w:rFonts w:ascii="Times New Roman" w:hAnsi="Times New Roman" w:cs="Times New Roman"/>
                <w:sz w:val="24"/>
                <w:szCs w:val="24"/>
              </w:rPr>
              <w:t>VPB</w:t>
            </w:r>
            <w:r w:rsidRPr="00CE35E1">
              <w:rPr>
                <w:rFonts w:ascii="Times New Roman" w:hAnsi="Times New Roman" w:cs="Times New Roman"/>
                <w:sz w:val="24"/>
                <w:szCs w:val="24"/>
              </w:rPr>
              <w:t xml:space="preserve"> vadītāja </w:t>
            </w:r>
            <w:proofErr w:type="spellStart"/>
            <w:r w:rsidRPr="00CE35E1">
              <w:rPr>
                <w:rFonts w:ascii="Times New Roman" w:hAnsi="Times New Roman" w:cs="Times New Roman"/>
                <w:sz w:val="24"/>
                <w:szCs w:val="24"/>
              </w:rPr>
              <w:t>E.Juhņēviča</w:t>
            </w:r>
            <w:proofErr w:type="spellEnd"/>
            <w:r w:rsidRPr="00CE35E1">
              <w:rPr>
                <w:rFonts w:ascii="Times New Roman" w:hAnsi="Times New Roman" w:cs="Times New Roman"/>
                <w:sz w:val="24"/>
                <w:szCs w:val="24"/>
              </w:rPr>
              <w:t xml:space="preserve"> un vakcinācijas procesa koordinatori </w:t>
            </w:r>
            <w:proofErr w:type="spellStart"/>
            <w:r w:rsidRPr="00CE35E1">
              <w:rPr>
                <w:rFonts w:ascii="Times New Roman" w:hAnsi="Times New Roman" w:cs="Times New Roman"/>
                <w:sz w:val="24"/>
                <w:szCs w:val="24"/>
              </w:rPr>
              <w:t>P.Rimšs</w:t>
            </w:r>
            <w:proofErr w:type="spellEnd"/>
            <w:r w:rsidRPr="00CE35E1">
              <w:rPr>
                <w:rFonts w:ascii="Times New Roman" w:hAnsi="Times New Roman" w:cs="Times New Roman"/>
                <w:sz w:val="24"/>
                <w:szCs w:val="24"/>
              </w:rPr>
              <w:t xml:space="preserve"> un </w:t>
            </w:r>
            <w:proofErr w:type="spellStart"/>
            <w:r w:rsidRPr="00CE35E1">
              <w:rPr>
                <w:rFonts w:ascii="Times New Roman" w:hAnsi="Times New Roman" w:cs="Times New Roman"/>
                <w:sz w:val="24"/>
                <w:szCs w:val="24"/>
              </w:rPr>
              <w:t>I.Stūre</w:t>
            </w:r>
            <w:proofErr w:type="spellEnd"/>
            <w:r w:rsidRPr="00CE35E1">
              <w:rPr>
                <w:rFonts w:ascii="Times New Roman" w:hAnsi="Times New Roman" w:cs="Times New Roman"/>
                <w:sz w:val="24"/>
                <w:szCs w:val="24"/>
              </w:rPr>
              <w:t>. Tika sniegta informācija, ka šobrīd tiek</w:t>
            </w:r>
            <w:r w:rsidR="00514801">
              <w:rPr>
                <w:rFonts w:ascii="Times New Roman" w:hAnsi="Times New Roman" w:cs="Times New Roman"/>
                <w:sz w:val="24"/>
                <w:szCs w:val="24"/>
              </w:rPr>
              <w:t xml:space="preserve"> </w:t>
            </w:r>
            <w:r w:rsidRPr="00CE35E1">
              <w:rPr>
                <w:rFonts w:ascii="Times New Roman" w:hAnsi="Times New Roman" w:cs="Times New Roman"/>
                <w:sz w:val="24"/>
                <w:szCs w:val="24"/>
              </w:rPr>
              <w:t>precizēta informācija par nepieciešamajiem vakcīnu daudzumiem katr</w:t>
            </w:r>
            <w:r w:rsidR="00514801">
              <w:rPr>
                <w:rFonts w:ascii="Times New Roman" w:hAnsi="Times New Roman" w:cs="Times New Roman"/>
                <w:sz w:val="24"/>
                <w:szCs w:val="24"/>
              </w:rPr>
              <w:t xml:space="preserve">ai ilgstošas </w:t>
            </w:r>
            <w:proofErr w:type="spellStart"/>
            <w:r w:rsidR="00514801">
              <w:rPr>
                <w:rFonts w:ascii="Times New Roman" w:hAnsi="Times New Roman" w:cs="Times New Roman"/>
                <w:sz w:val="24"/>
                <w:szCs w:val="24"/>
              </w:rPr>
              <w:t>sociālaš</w:t>
            </w:r>
            <w:proofErr w:type="spellEnd"/>
            <w:r w:rsidR="00514801">
              <w:rPr>
                <w:rFonts w:ascii="Times New Roman" w:hAnsi="Times New Roman" w:cs="Times New Roman"/>
                <w:sz w:val="24"/>
                <w:szCs w:val="24"/>
              </w:rPr>
              <w:t xml:space="preserve"> aprūpes institūcijai,</w:t>
            </w:r>
            <w:r w:rsidRPr="00CE35E1">
              <w:rPr>
                <w:rFonts w:ascii="Times New Roman" w:hAnsi="Times New Roman" w:cs="Times New Roman"/>
                <w:sz w:val="24"/>
                <w:szCs w:val="24"/>
              </w:rPr>
              <w:t xml:space="preserve"> par sagatavotajiem informatīvajiem bukletiem latviešu un krievu valodā, par iespējam tos saņemt elektroniskā veidā, klātienē. </w:t>
            </w:r>
            <w:proofErr w:type="spellStart"/>
            <w:r w:rsidRPr="00CE35E1">
              <w:rPr>
                <w:rFonts w:ascii="Times New Roman" w:hAnsi="Times New Roman" w:cs="Times New Roman"/>
                <w:sz w:val="24"/>
                <w:szCs w:val="24"/>
              </w:rPr>
              <w:t>E.Juhņēviča</w:t>
            </w:r>
            <w:proofErr w:type="spellEnd"/>
            <w:r w:rsidRPr="00CE35E1">
              <w:rPr>
                <w:rFonts w:ascii="Times New Roman" w:hAnsi="Times New Roman" w:cs="Times New Roman"/>
                <w:sz w:val="24"/>
                <w:szCs w:val="24"/>
              </w:rPr>
              <w:t xml:space="preserve"> informēja, ka 12.02.2021. vakcinācijas projekta darba grupā </w:t>
            </w:r>
            <w:r w:rsidRPr="00CE35E1">
              <w:rPr>
                <w:rFonts w:ascii="Times New Roman" w:hAnsi="Times New Roman" w:cs="Times New Roman"/>
                <w:sz w:val="24"/>
                <w:szCs w:val="24"/>
              </w:rPr>
              <w:lastRenderedPageBreak/>
              <w:t xml:space="preserve">kopā ar NVD tiks skatīs jautājums par vakcinācijas vadlīniju izstrādi, iekļaujot informāciju par vakcinēšanas procesā iesaistīto speciālistu atbildībām. Par </w:t>
            </w:r>
            <w:proofErr w:type="spellStart"/>
            <w:r w:rsidRPr="00CE35E1">
              <w:rPr>
                <w:rFonts w:ascii="Times New Roman" w:hAnsi="Times New Roman" w:cs="Times New Roman"/>
                <w:sz w:val="24"/>
                <w:szCs w:val="24"/>
              </w:rPr>
              <w:t>AstraZeneca</w:t>
            </w:r>
            <w:proofErr w:type="spellEnd"/>
            <w:r w:rsidRPr="00CE35E1">
              <w:rPr>
                <w:rFonts w:ascii="Times New Roman" w:hAnsi="Times New Roman" w:cs="Times New Roman"/>
                <w:sz w:val="24"/>
                <w:szCs w:val="24"/>
              </w:rPr>
              <w:t xml:space="preserve"> izstrādātās vakcīnas lietošanas nosacījumiem, piemērotību personām virs 55 gadu vecumam informāciju sniedza Zāļu valsts aģentūras </w:t>
            </w:r>
            <w:r w:rsidR="00BD4F40">
              <w:rPr>
                <w:rFonts w:ascii="Times New Roman" w:hAnsi="Times New Roman" w:cs="Times New Roman"/>
                <w:sz w:val="24"/>
                <w:szCs w:val="24"/>
              </w:rPr>
              <w:t xml:space="preserve">(turpmāk – ZVA) </w:t>
            </w:r>
            <w:r w:rsidRPr="00CE35E1">
              <w:rPr>
                <w:rFonts w:ascii="Times New Roman" w:hAnsi="Times New Roman" w:cs="Times New Roman"/>
                <w:sz w:val="24"/>
                <w:szCs w:val="24"/>
              </w:rPr>
              <w:t xml:space="preserve">Zāļu reģistrācijas departamenta vadītāja </w:t>
            </w:r>
            <w:proofErr w:type="spellStart"/>
            <w:r w:rsidRPr="00CE35E1">
              <w:rPr>
                <w:rFonts w:ascii="Times New Roman" w:hAnsi="Times New Roman" w:cs="Times New Roman"/>
                <w:sz w:val="24"/>
                <w:szCs w:val="24"/>
              </w:rPr>
              <w:t>E.Poplavska</w:t>
            </w:r>
            <w:proofErr w:type="spellEnd"/>
            <w:r w:rsidR="00514801">
              <w:rPr>
                <w:rFonts w:ascii="Times New Roman" w:hAnsi="Times New Roman" w:cs="Times New Roman"/>
                <w:sz w:val="24"/>
                <w:szCs w:val="24"/>
              </w:rPr>
              <w:t>, p</w:t>
            </w:r>
            <w:r w:rsidRPr="00CE35E1">
              <w:rPr>
                <w:rFonts w:ascii="Times New Roman" w:hAnsi="Times New Roman" w:cs="Times New Roman"/>
                <w:sz w:val="24"/>
                <w:szCs w:val="24"/>
              </w:rPr>
              <w:t>apildus skaidro</w:t>
            </w:r>
            <w:r w:rsidR="00514801">
              <w:rPr>
                <w:rFonts w:ascii="Times New Roman" w:hAnsi="Times New Roman" w:cs="Times New Roman"/>
                <w:sz w:val="24"/>
                <w:szCs w:val="24"/>
              </w:rPr>
              <w:t>jot</w:t>
            </w:r>
            <w:r w:rsidRPr="00CE35E1">
              <w:rPr>
                <w:rFonts w:ascii="Times New Roman" w:hAnsi="Times New Roman" w:cs="Times New Roman"/>
                <w:sz w:val="24"/>
                <w:szCs w:val="24"/>
              </w:rPr>
              <w:t xml:space="preserve"> to</w:t>
            </w:r>
            <w:r w:rsidR="00514801">
              <w:rPr>
                <w:rFonts w:ascii="Times New Roman" w:hAnsi="Times New Roman" w:cs="Times New Roman"/>
                <w:sz w:val="24"/>
                <w:szCs w:val="24"/>
              </w:rPr>
              <w:t>,</w:t>
            </w:r>
            <w:r w:rsidRPr="00CE35E1">
              <w:rPr>
                <w:rFonts w:ascii="Times New Roman" w:hAnsi="Times New Roman" w:cs="Times New Roman"/>
                <w:sz w:val="24"/>
                <w:szCs w:val="24"/>
              </w:rPr>
              <w:t xml:space="preserve"> kādam jābūt vakcinācijas procesam, kā tiek vakcinētas personas, kuras izslimojušas Covid</w:t>
            </w:r>
            <w:r w:rsidR="00514801">
              <w:rPr>
                <w:rFonts w:ascii="Times New Roman" w:hAnsi="Times New Roman" w:cs="Times New Roman"/>
                <w:sz w:val="24"/>
                <w:szCs w:val="24"/>
              </w:rPr>
              <w:t>-19</w:t>
            </w:r>
            <w:r w:rsidRPr="00CE35E1">
              <w:rPr>
                <w:rFonts w:ascii="Times New Roman" w:hAnsi="Times New Roman" w:cs="Times New Roman"/>
                <w:sz w:val="24"/>
                <w:szCs w:val="24"/>
              </w:rPr>
              <w:t>, cik ilgi darbosies vakcīna un pasargās no saslimšanas, c</w:t>
            </w:r>
            <w:r w:rsidR="00BD4F40">
              <w:rPr>
                <w:rFonts w:ascii="Times New Roman" w:hAnsi="Times New Roman" w:cs="Times New Roman"/>
                <w:sz w:val="24"/>
                <w:szCs w:val="24"/>
              </w:rPr>
              <w:t>ik</w:t>
            </w:r>
            <w:r w:rsidRPr="00CE35E1">
              <w:rPr>
                <w:rFonts w:ascii="Times New Roman" w:hAnsi="Times New Roman" w:cs="Times New Roman"/>
                <w:sz w:val="24"/>
                <w:szCs w:val="24"/>
              </w:rPr>
              <w:t xml:space="preserve"> ik bieži būs </w:t>
            </w:r>
            <w:proofErr w:type="spellStart"/>
            <w:r w:rsidRPr="00CE35E1">
              <w:rPr>
                <w:rFonts w:ascii="Times New Roman" w:hAnsi="Times New Roman" w:cs="Times New Roman"/>
                <w:sz w:val="24"/>
                <w:szCs w:val="24"/>
              </w:rPr>
              <w:t>jāvakcinējās</w:t>
            </w:r>
            <w:proofErr w:type="spellEnd"/>
            <w:r w:rsidRPr="00CE35E1">
              <w:rPr>
                <w:rFonts w:ascii="Times New Roman" w:hAnsi="Times New Roman" w:cs="Times New Roman"/>
                <w:sz w:val="24"/>
                <w:szCs w:val="24"/>
              </w:rPr>
              <w:t xml:space="preserve">. A.Dūdiņš papildus sniedza informāciju par centralizētā iepirkuma norisi </w:t>
            </w:r>
            <w:proofErr w:type="spellStart"/>
            <w:r w:rsidRPr="00CE35E1">
              <w:rPr>
                <w:rFonts w:ascii="Times New Roman" w:hAnsi="Times New Roman" w:cs="Times New Roman"/>
                <w:sz w:val="24"/>
                <w:szCs w:val="24"/>
              </w:rPr>
              <w:t>eksperstestu</w:t>
            </w:r>
            <w:proofErr w:type="spellEnd"/>
            <w:r w:rsidRPr="00CE35E1">
              <w:rPr>
                <w:rFonts w:ascii="Times New Roman" w:hAnsi="Times New Roman" w:cs="Times New Roman"/>
                <w:sz w:val="24"/>
                <w:szCs w:val="24"/>
              </w:rPr>
              <w:t xml:space="preserve"> iegādei, norādot, ka 7. </w:t>
            </w:r>
            <w:proofErr w:type="spellStart"/>
            <w:r w:rsidRPr="00CE35E1">
              <w:rPr>
                <w:rFonts w:ascii="Times New Roman" w:hAnsi="Times New Roman" w:cs="Times New Roman"/>
                <w:sz w:val="24"/>
                <w:szCs w:val="24"/>
              </w:rPr>
              <w:t>nedēlā</w:t>
            </w:r>
            <w:proofErr w:type="spellEnd"/>
            <w:r w:rsidRPr="00CE35E1">
              <w:rPr>
                <w:rFonts w:ascii="Times New Roman" w:hAnsi="Times New Roman" w:cs="Times New Roman"/>
                <w:sz w:val="24"/>
                <w:szCs w:val="24"/>
              </w:rPr>
              <w:t xml:space="preserve"> tiks slēgts līgums ar piegādātāju un izstrādāti noteikumi par </w:t>
            </w:r>
            <w:proofErr w:type="spellStart"/>
            <w:r w:rsidRPr="00CE35E1">
              <w:rPr>
                <w:rFonts w:ascii="Times New Roman" w:hAnsi="Times New Roman" w:cs="Times New Roman"/>
                <w:sz w:val="24"/>
                <w:szCs w:val="24"/>
              </w:rPr>
              <w:t>ekspresstestu</w:t>
            </w:r>
            <w:proofErr w:type="spellEnd"/>
            <w:r w:rsidRPr="00CE35E1">
              <w:rPr>
                <w:rFonts w:ascii="Times New Roman" w:hAnsi="Times New Roman" w:cs="Times New Roman"/>
                <w:sz w:val="24"/>
                <w:szCs w:val="24"/>
              </w:rPr>
              <w:t xml:space="preserve"> uzskaiti, ā arī informēja, ka detalizēta informācija tiks sagatavota uz nākamo semināru. </w:t>
            </w:r>
            <w:r w:rsidR="00514801" w:rsidRPr="00CE35E1">
              <w:rPr>
                <w:rFonts w:ascii="Times New Roman" w:hAnsi="Times New Roman" w:cs="Times New Roman"/>
                <w:sz w:val="24"/>
                <w:szCs w:val="24"/>
              </w:rPr>
              <w:t xml:space="preserve">Seminārā piedalījās 232 </w:t>
            </w:r>
            <w:r w:rsidR="00514801">
              <w:rPr>
                <w:rFonts w:ascii="Times New Roman" w:hAnsi="Times New Roman" w:cs="Times New Roman"/>
                <w:sz w:val="24"/>
                <w:szCs w:val="24"/>
              </w:rPr>
              <w:t>dalībnieki</w:t>
            </w:r>
            <w:r w:rsidR="00514801" w:rsidRPr="00CE35E1">
              <w:rPr>
                <w:rFonts w:ascii="Times New Roman" w:hAnsi="Times New Roman" w:cs="Times New Roman"/>
                <w:sz w:val="24"/>
                <w:szCs w:val="24"/>
              </w:rPr>
              <w:t>.</w:t>
            </w:r>
            <w:r w:rsidR="00514801">
              <w:rPr>
                <w:rFonts w:ascii="Times New Roman" w:hAnsi="Times New Roman" w:cs="Times New Roman"/>
                <w:sz w:val="24"/>
                <w:szCs w:val="24"/>
              </w:rPr>
              <w:t xml:space="preserve"> </w:t>
            </w:r>
            <w:r w:rsidRPr="00CE35E1">
              <w:rPr>
                <w:rFonts w:ascii="Times New Roman" w:eastAsia="Times New Roman" w:hAnsi="Times New Roman" w:cs="Times New Roman"/>
                <w:color w:val="000000"/>
                <w:sz w:val="24"/>
                <w:szCs w:val="24"/>
                <w:lang w:eastAsia="lv-LV"/>
              </w:rPr>
              <w:t xml:space="preserve">Semināra videoieraksts un prezentācijas ir pieejamas </w:t>
            </w:r>
            <w:r w:rsidRPr="00CE35E1">
              <w:rPr>
                <w:rFonts w:ascii="Times New Roman" w:hAnsi="Times New Roman" w:cs="Times New Roman"/>
                <w:sz w:val="24"/>
                <w:szCs w:val="24"/>
              </w:rPr>
              <w:t xml:space="preserve">LM mājaslapā: </w:t>
            </w:r>
            <w:hyperlink r:id="rId12" w:history="1">
              <w:r w:rsidRPr="00CE35E1">
                <w:rPr>
                  <w:rStyle w:val="Hyperlink"/>
                  <w:rFonts w:ascii="Times New Roman" w:hAnsi="Times New Roman" w:cs="Times New Roman"/>
                  <w:sz w:val="24"/>
                  <w:szCs w:val="24"/>
                </w:rPr>
                <w:t>https://www.lm.gov.lv/lv/seminars-aktualitates-socialas-aprupes-centru-darba-11022021</w:t>
              </w:r>
            </w:hyperlink>
            <w:r w:rsidRPr="00CE35E1">
              <w:rPr>
                <w:rFonts w:ascii="Times New Roman" w:hAnsi="Times New Roman" w:cs="Times New Roman"/>
                <w:sz w:val="24"/>
                <w:szCs w:val="24"/>
              </w:rPr>
              <w:t xml:space="preserve"> </w:t>
            </w:r>
          </w:p>
          <w:p w14:paraId="7498ECC1" w14:textId="7E6C0684" w:rsidR="00DB2676" w:rsidRPr="00CE35E1" w:rsidRDefault="00DB2676" w:rsidP="00CE35E1">
            <w:pPr>
              <w:jc w:val="both"/>
              <w:rPr>
                <w:rFonts w:ascii="Times New Roman" w:hAnsi="Times New Roman" w:cs="Times New Roman"/>
                <w:sz w:val="24"/>
                <w:szCs w:val="24"/>
              </w:rPr>
            </w:pPr>
            <w:r w:rsidRPr="00CE35E1">
              <w:rPr>
                <w:rFonts w:ascii="Times New Roman" w:hAnsi="Times New Roman" w:cs="Times New Roman"/>
                <w:sz w:val="24"/>
                <w:szCs w:val="24"/>
              </w:rPr>
              <w:t>18.02.2021. semināra dienas kārtībā bija iekļauti  jautājum</w:t>
            </w:r>
            <w:r w:rsidR="00514801">
              <w:rPr>
                <w:rFonts w:ascii="Times New Roman" w:hAnsi="Times New Roman" w:cs="Times New Roman"/>
                <w:sz w:val="24"/>
                <w:szCs w:val="24"/>
              </w:rPr>
              <w:t>i</w:t>
            </w:r>
            <w:r w:rsidRPr="00CE35E1">
              <w:rPr>
                <w:rFonts w:ascii="Times New Roman" w:hAnsi="Times New Roman" w:cs="Times New Roman"/>
                <w:sz w:val="24"/>
                <w:szCs w:val="24"/>
              </w:rPr>
              <w:t xml:space="preserve"> par vakcinācijas nozīmību, vakcīnām, par </w:t>
            </w:r>
            <w:proofErr w:type="spellStart"/>
            <w:r w:rsidRPr="00CE35E1">
              <w:rPr>
                <w:rFonts w:ascii="Times New Roman" w:hAnsi="Times New Roman" w:cs="Times New Roman"/>
                <w:sz w:val="24"/>
                <w:szCs w:val="24"/>
              </w:rPr>
              <w:t>ekspress</w:t>
            </w:r>
            <w:proofErr w:type="spellEnd"/>
            <w:r w:rsidRPr="00CE35E1">
              <w:rPr>
                <w:rFonts w:ascii="Times New Roman" w:hAnsi="Times New Roman" w:cs="Times New Roman"/>
                <w:sz w:val="24"/>
                <w:szCs w:val="24"/>
              </w:rPr>
              <w:t xml:space="preserve"> testu vai antigēna testiem un to lietošanu un par labās prakses pieredzi klientu un darbinieku motivācijā. Semināra dalībniekiem uzrunu teica un uz dalībnieku jautājumiem </w:t>
            </w:r>
            <w:r w:rsidR="00514801" w:rsidRPr="00CE35E1">
              <w:rPr>
                <w:rFonts w:ascii="Times New Roman" w:hAnsi="Times New Roman" w:cs="Times New Roman"/>
                <w:sz w:val="24"/>
                <w:szCs w:val="24"/>
              </w:rPr>
              <w:t xml:space="preserve">atbildēja </w:t>
            </w:r>
            <w:r w:rsidR="00514801">
              <w:rPr>
                <w:rFonts w:ascii="Times New Roman" w:hAnsi="Times New Roman" w:cs="Times New Roman"/>
                <w:sz w:val="24"/>
                <w:szCs w:val="24"/>
              </w:rPr>
              <w:t>v</w:t>
            </w:r>
            <w:r w:rsidRPr="00CE35E1">
              <w:rPr>
                <w:rFonts w:ascii="Times New Roman" w:hAnsi="Times New Roman" w:cs="Times New Roman"/>
                <w:sz w:val="24"/>
                <w:szCs w:val="24"/>
              </w:rPr>
              <w:t xml:space="preserve">eselibas ministrs </w:t>
            </w:r>
            <w:proofErr w:type="spellStart"/>
            <w:r w:rsidRPr="00CE35E1">
              <w:rPr>
                <w:rFonts w:ascii="Times New Roman" w:hAnsi="Times New Roman" w:cs="Times New Roman"/>
                <w:sz w:val="24"/>
                <w:szCs w:val="24"/>
              </w:rPr>
              <w:t>D.P</w:t>
            </w:r>
            <w:r w:rsidR="00BD4F40">
              <w:rPr>
                <w:rFonts w:ascii="Times New Roman" w:hAnsi="Times New Roman" w:cs="Times New Roman"/>
                <w:sz w:val="24"/>
                <w:szCs w:val="24"/>
              </w:rPr>
              <w:t>a</w:t>
            </w:r>
            <w:r w:rsidRPr="00CE35E1">
              <w:rPr>
                <w:rFonts w:ascii="Times New Roman" w:hAnsi="Times New Roman" w:cs="Times New Roman"/>
                <w:sz w:val="24"/>
                <w:szCs w:val="24"/>
              </w:rPr>
              <w:t>vļuts</w:t>
            </w:r>
            <w:proofErr w:type="spellEnd"/>
            <w:r w:rsidRPr="00CE35E1">
              <w:rPr>
                <w:rFonts w:ascii="Times New Roman" w:hAnsi="Times New Roman" w:cs="Times New Roman"/>
                <w:sz w:val="24"/>
                <w:szCs w:val="24"/>
              </w:rPr>
              <w:t xml:space="preserve"> un </w:t>
            </w:r>
            <w:r w:rsidR="00514801">
              <w:rPr>
                <w:rFonts w:ascii="Times New Roman" w:hAnsi="Times New Roman" w:cs="Times New Roman"/>
                <w:sz w:val="24"/>
                <w:szCs w:val="24"/>
              </w:rPr>
              <w:t>l</w:t>
            </w:r>
            <w:r w:rsidRPr="00CE35E1">
              <w:rPr>
                <w:rFonts w:ascii="Times New Roman" w:hAnsi="Times New Roman" w:cs="Times New Roman"/>
                <w:sz w:val="24"/>
                <w:szCs w:val="24"/>
              </w:rPr>
              <w:t xml:space="preserve">abklājības ministre </w:t>
            </w:r>
            <w:proofErr w:type="spellStart"/>
            <w:r w:rsidRPr="00CE35E1">
              <w:rPr>
                <w:rFonts w:ascii="Times New Roman" w:hAnsi="Times New Roman" w:cs="Times New Roman"/>
                <w:sz w:val="24"/>
                <w:szCs w:val="24"/>
              </w:rPr>
              <w:t>R.Petraviča</w:t>
            </w:r>
            <w:proofErr w:type="spellEnd"/>
            <w:r w:rsidRPr="00CE35E1">
              <w:rPr>
                <w:rFonts w:ascii="Times New Roman" w:hAnsi="Times New Roman" w:cs="Times New Roman"/>
                <w:sz w:val="24"/>
                <w:szCs w:val="24"/>
              </w:rPr>
              <w:t xml:space="preserve">. Par vakcinācijas nozīmību, </w:t>
            </w:r>
            <w:r w:rsidRPr="00CE35E1">
              <w:rPr>
                <w:rFonts w:ascii="Times New Roman" w:hAnsi="Times New Roman" w:cs="Times New Roman"/>
                <w:sz w:val="24"/>
                <w:szCs w:val="24"/>
              </w:rPr>
              <w:lastRenderedPageBreak/>
              <w:t xml:space="preserve">vakcīnām un iespējamām reakcijām pēc vakcinēšanās informēja RSU Pediatrijas katedras asociētās profesore, infektoloģe, Ģimenes vakcinācijas centra vadītāja Bērnu klīniskās universitātes slimnīcā D.Zavadska, kā arī atbildēja uz jautājumiem, kas saitīti ar </w:t>
            </w:r>
            <w:proofErr w:type="spellStart"/>
            <w:r w:rsidRPr="00CE35E1">
              <w:rPr>
                <w:rFonts w:ascii="Times New Roman" w:hAnsi="Times New Roman" w:cs="Times New Roman"/>
                <w:sz w:val="24"/>
                <w:szCs w:val="24"/>
              </w:rPr>
              <w:t>Asta</w:t>
            </w:r>
            <w:r w:rsidR="00514801">
              <w:rPr>
                <w:rFonts w:ascii="Times New Roman" w:hAnsi="Times New Roman" w:cs="Times New Roman"/>
                <w:sz w:val="24"/>
                <w:szCs w:val="24"/>
              </w:rPr>
              <w:t>Z</w:t>
            </w:r>
            <w:r w:rsidRPr="00CE35E1">
              <w:rPr>
                <w:rFonts w:ascii="Times New Roman" w:hAnsi="Times New Roman" w:cs="Times New Roman"/>
                <w:sz w:val="24"/>
                <w:szCs w:val="24"/>
              </w:rPr>
              <w:t>eneca</w:t>
            </w:r>
            <w:proofErr w:type="spellEnd"/>
            <w:r w:rsidRPr="00CE35E1">
              <w:rPr>
                <w:rFonts w:ascii="Times New Roman" w:hAnsi="Times New Roman" w:cs="Times New Roman"/>
                <w:sz w:val="24"/>
                <w:szCs w:val="24"/>
              </w:rPr>
              <w:t xml:space="preserve"> vakcīnu, kā arī par iespējamām blaknēm pēc vakcīnas saņemšanas. Ar labās prakses pieredzi klientu un darbinieku motivācijā un izaicinājumiem vakcinācijas procesa organizēšanā dalījās VSAC “Latgale” filiālē “Mēmele” vadītāja </w:t>
            </w:r>
            <w:proofErr w:type="spellStart"/>
            <w:r w:rsidRPr="00CE35E1">
              <w:rPr>
                <w:rFonts w:ascii="Times New Roman" w:hAnsi="Times New Roman" w:cs="Times New Roman"/>
                <w:sz w:val="24"/>
                <w:szCs w:val="24"/>
              </w:rPr>
              <w:t>O.Jalovčuka</w:t>
            </w:r>
            <w:proofErr w:type="spellEnd"/>
            <w:r w:rsidRPr="00CE35E1">
              <w:rPr>
                <w:rFonts w:ascii="Times New Roman" w:hAnsi="Times New Roman" w:cs="Times New Roman"/>
                <w:sz w:val="24"/>
                <w:szCs w:val="24"/>
              </w:rPr>
              <w:t xml:space="preserve">. Informāciju par eksprestestu veikšanu prezentēja iepirkuma </w:t>
            </w:r>
            <w:proofErr w:type="spellStart"/>
            <w:r w:rsidRPr="00CE35E1">
              <w:rPr>
                <w:rFonts w:ascii="Times New Roman" w:hAnsi="Times New Roman" w:cs="Times New Roman"/>
                <w:sz w:val="24"/>
                <w:szCs w:val="24"/>
              </w:rPr>
              <w:t>konkura</w:t>
            </w:r>
            <w:proofErr w:type="spellEnd"/>
            <w:r w:rsidRPr="00CE35E1">
              <w:rPr>
                <w:rFonts w:ascii="Times New Roman" w:hAnsi="Times New Roman" w:cs="Times New Roman"/>
                <w:sz w:val="24"/>
                <w:szCs w:val="24"/>
              </w:rPr>
              <w:t xml:space="preserve"> uzvarētājs SIA “</w:t>
            </w:r>
            <w:proofErr w:type="spellStart"/>
            <w:r w:rsidRPr="00CE35E1">
              <w:rPr>
                <w:rFonts w:ascii="Times New Roman" w:hAnsi="Times New Roman" w:cs="Times New Roman"/>
                <w:sz w:val="24"/>
                <w:szCs w:val="24"/>
              </w:rPr>
              <w:t>GenMedica</w:t>
            </w:r>
            <w:proofErr w:type="spellEnd"/>
            <w:r w:rsidRPr="00CE35E1">
              <w:rPr>
                <w:rFonts w:ascii="Times New Roman" w:hAnsi="Times New Roman" w:cs="Times New Roman"/>
                <w:sz w:val="24"/>
                <w:szCs w:val="24"/>
              </w:rPr>
              <w:t xml:space="preserve"> </w:t>
            </w:r>
            <w:proofErr w:type="spellStart"/>
            <w:r w:rsidRPr="00CE35E1">
              <w:rPr>
                <w:rFonts w:ascii="Times New Roman" w:hAnsi="Times New Roman" w:cs="Times New Roman"/>
                <w:sz w:val="24"/>
                <w:szCs w:val="24"/>
              </w:rPr>
              <w:t>Baltic</w:t>
            </w:r>
            <w:proofErr w:type="spellEnd"/>
            <w:r w:rsidRPr="00CE35E1">
              <w:rPr>
                <w:rFonts w:ascii="Times New Roman" w:hAnsi="Times New Roman" w:cs="Times New Roman"/>
                <w:sz w:val="24"/>
                <w:szCs w:val="24"/>
              </w:rPr>
              <w:t xml:space="preserve">” IVD grupas vadītājs </w:t>
            </w:r>
            <w:proofErr w:type="spellStart"/>
            <w:r w:rsidRPr="00CE35E1">
              <w:rPr>
                <w:rFonts w:ascii="Times New Roman" w:hAnsi="Times New Roman" w:cs="Times New Roman"/>
                <w:sz w:val="24"/>
                <w:szCs w:val="24"/>
              </w:rPr>
              <w:t>K.Hščanovičs</w:t>
            </w:r>
            <w:proofErr w:type="spellEnd"/>
            <w:r w:rsidRPr="00CE35E1">
              <w:rPr>
                <w:rFonts w:ascii="Times New Roman" w:hAnsi="Times New Roman" w:cs="Times New Roman"/>
                <w:sz w:val="24"/>
                <w:szCs w:val="24"/>
              </w:rPr>
              <w:t xml:space="preserve">, demonstrējot īsu video par testa veikšanu, kā arī atbildot uz praktiskiem jautājumiem, kā notiks darbinieku apmācība eksprestestu veikšanā, kā arī pārrunāti </w:t>
            </w:r>
            <w:proofErr w:type="spellStart"/>
            <w:r w:rsidRPr="00CE35E1">
              <w:rPr>
                <w:rFonts w:ascii="Times New Roman" w:hAnsi="Times New Roman" w:cs="Times New Roman"/>
                <w:sz w:val="24"/>
                <w:szCs w:val="24"/>
              </w:rPr>
              <w:t>logīstikas</w:t>
            </w:r>
            <w:proofErr w:type="spellEnd"/>
            <w:r w:rsidRPr="00CE35E1">
              <w:rPr>
                <w:rFonts w:ascii="Times New Roman" w:hAnsi="Times New Roman" w:cs="Times New Roman"/>
                <w:sz w:val="24"/>
                <w:szCs w:val="24"/>
              </w:rPr>
              <w:t xml:space="preserve"> un </w:t>
            </w:r>
            <w:proofErr w:type="spellStart"/>
            <w:r w:rsidRPr="00CE35E1">
              <w:rPr>
                <w:rFonts w:ascii="Times New Roman" w:hAnsi="Times New Roman" w:cs="Times New Roman"/>
                <w:sz w:val="24"/>
                <w:szCs w:val="24"/>
              </w:rPr>
              <w:t>turpmakās</w:t>
            </w:r>
            <w:proofErr w:type="spellEnd"/>
            <w:r w:rsidRPr="00CE35E1">
              <w:rPr>
                <w:rFonts w:ascii="Times New Roman" w:hAnsi="Times New Roman" w:cs="Times New Roman"/>
                <w:sz w:val="24"/>
                <w:szCs w:val="24"/>
              </w:rPr>
              <w:t xml:space="preserve"> sadarbības algoritmi. Sarunā par </w:t>
            </w:r>
            <w:proofErr w:type="spellStart"/>
            <w:r w:rsidRPr="00CE35E1">
              <w:rPr>
                <w:rFonts w:ascii="Times New Roman" w:hAnsi="Times New Roman" w:cs="Times New Roman"/>
                <w:sz w:val="24"/>
                <w:szCs w:val="24"/>
              </w:rPr>
              <w:t>ekspresttestu</w:t>
            </w:r>
            <w:proofErr w:type="spellEnd"/>
            <w:r w:rsidRPr="00CE35E1">
              <w:rPr>
                <w:rFonts w:ascii="Times New Roman" w:hAnsi="Times New Roman" w:cs="Times New Roman"/>
                <w:sz w:val="24"/>
                <w:szCs w:val="24"/>
              </w:rPr>
              <w:t xml:space="preserve"> veikšanu pievienojās RSU References laboratorijas vadītājs </w:t>
            </w:r>
            <w:proofErr w:type="spellStart"/>
            <w:r w:rsidRPr="00CE35E1">
              <w:rPr>
                <w:rFonts w:ascii="Times New Roman" w:hAnsi="Times New Roman" w:cs="Times New Roman"/>
                <w:sz w:val="24"/>
                <w:szCs w:val="24"/>
              </w:rPr>
              <w:t>S.Niķišins</w:t>
            </w:r>
            <w:proofErr w:type="spellEnd"/>
            <w:r w:rsidRPr="00CE35E1">
              <w:rPr>
                <w:rFonts w:ascii="Times New Roman" w:hAnsi="Times New Roman" w:cs="Times New Roman"/>
                <w:sz w:val="24"/>
                <w:szCs w:val="24"/>
              </w:rPr>
              <w:t xml:space="preserve">, sniedzot viedokli par to, kas būtu tiesīgi </w:t>
            </w:r>
            <w:r w:rsidR="00514801">
              <w:rPr>
                <w:rFonts w:ascii="Times New Roman" w:hAnsi="Times New Roman" w:cs="Times New Roman"/>
                <w:sz w:val="24"/>
                <w:szCs w:val="24"/>
              </w:rPr>
              <w:t xml:space="preserve">ilgstošas sociālās aprūpes </w:t>
            </w:r>
            <w:proofErr w:type="spellStart"/>
            <w:r w:rsidR="00514801">
              <w:rPr>
                <w:rFonts w:ascii="Times New Roman" w:hAnsi="Times New Roman" w:cs="Times New Roman"/>
                <w:sz w:val="24"/>
                <w:szCs w:val="24"/>
              </w:rPr>
              <w:t>institūcijās</w:t>
            </w:r>
            <w:r w:rsidRPr="00CE35E1">
              <w:rPr>
                <w:rFonts w:ascii="Times New Roman" w:hAnsi="Times New Roman" w:cs="Times New Roman"/>
                <w:sz w:val="24"/>
                <w:szCs w:val="24"/>
              </w:rPr>
              <w:t>veikt</w:t>
            </w:r>
            <w:proofErr w:type="spellEnd"/>
            <w:r w:rsidRPr="00CE35E1">
              <w:rPr>
                <w:rFonts w:ascii="Times New Roman" w:hAnsi="Times New Roman" w:cs="Times New Roman"/>
                <w:sz w:val="24"/>
                <w:szCs w:val="24"/>
              </w:rPr>
              <w:t xml:space="preserve"> </w:t>
            </w:r>
            <w:proofErr w:type="spellStart"/>
            <w:r w:rsidRPr="00CE35E1">
              <w:rPr>
                <w:rFonts w:ascii="Times New Roman" w:hAnsi="Times New Roman" w:cs="Times New Roman"/>
                <w:sz w:val="24"/>
                <w:szCs w:val="24"/>
              </w:rPr>
              <w:t>eksperstestus</w:t>
            </w:r>
            <w:proofErr w:type="spellEnd"/>
            <w:r w:rsidRPr="00CE35E1">
              <w:rPr>
                <w:rFonts w:ascii="Times New Roman" w:hAnsi="Times New Roman" w:cs="Times New Roman"/>
                <w:sz w:val="24"/>
                <w:szCs w:val="24"/>
              </w:rPr>
              <w:t xml:space="preserve">, kā arī atbildot uz jautājumiem par rutīnas </w:t>
            </w:r>
            <w:proofErr w:type="spellStart"/>
            <w:r w:rsidRPr="00CE35E1">
              <w:rPr>
                <w:rFonts w:ascii="Times New Roman" w:hAnsi="Times New Roman" w:cs="Times New Roman"/>
                <w:sz w:val="24"/>
                <w:szCs w:val="24"/>
              </w:rPr>
              <w:t>skrīningiem</w:t>
            </w:r>
            <w:proofErr w:type="spellEnd"/>
            <w:r w:rsidRPr="00CE35E1">
              <w:rPr>
                <w:rFonts w:ascii="Times New Roman" w:hAnsi="Times New Roman" w:cs="Times New Roman"/>
                <w:sz w:val="24"/>
                <w:szCs w:val="24"/>
              </w:rPr>
              <w:t xml:space="preserve"> pēc vakcinācijas. Veselības ministrijas pārstāvji informēja, ka sākts darbs pie testēšanas algoritmu izmaiņām, un informācija visiem tiks izsūtīta. Par aktualitātēm vakcinācijas jomā informēja un uz dalībnieku jautājumiem atbildēja </w:t>
            </w:r>
            <w:r w:rsidR="007C185F">
              <w:rPr>
                <w:rFonts w:ascii="Times New Roman" w:hAnsi="Times New Roman" w:cs="Times New Roman"/>
                <w:sz w:val="24"/>
                <w:szCs w:val="24"/>
              </w:rPr>
              <w:t>VPB</w:t>
            </w:r>
            <w:r w:rsidRPr="00CE35E1">
              <w:rPr>
                <w:rFonts w:ascii="Times New Roman" w:hAnsi="Times New Roman" w:cs="Times New Roman"/>
                <w:sz w:val="24"/>
                <w:szCs w:val="24"/>
              </w:rPr>
              <w:t xml:space="preserve"> vadītāja </w:t>
            </w:r>
            <w:proofErr w:type="spellStart"/>
            <w:r w:rsidRPr="00CE35E1">
              <w:rPr>
                <w:rFonts w:ascii="Times New Roman" w:hAnsi="Times New Roman" w:cs="Times New Roman"/>
                <w:sz w:val="24"/>
                <w:szCs w:val="24"/>
              </w:rPr>
              <w:t>E.Juhņeviča</w:t>
            </w:r>
            <w:proofErr w:type="spellEnd"/>
            <w:r w:rsidRPr="00CE35E1">
              <w:rPr>
                <w:rFonts w:ascii="Times New Roman" w:hAnsi="Times New Roman" w:cs="Times New Roman"/>
                <w:sz w:val="24"/>
                <w:szCs w:val="24"/>
              </w:rPr>
              <w:t xml:space="preserve">. </w:t>
            </w:r>
            <w:r w:rsidRPr="00CE35E1">
              <w:rPr>
                <w:rFonts w:ascii="Times New Roman" w:eastAsia="Times New Roman" w:hAnsi="Times New Roman" w:cs="Times New Roman"/>
                <w:color w:val="000000"/>
                <w:sz w:val="24"/>
                <w:szCs w:val="24"/>
                <w:lang w:eastAsia="lv-LV"/>
              </w:rPr>
              <w:t xml:space="preserve">Semināra videoieraksts un prezentācijas ir pieejamas </w:t>
            </w:r>
            <w:r w:rsidRPr="00CE35E1">
              <w:rPr>
                <w:rFonts w:ascii="Times New Roman" w:hAnsi="Times New Roman" w:cs="Times New Roman"/>
                <w:sz w:val="24"/>
                <w:szCs w:val="24"/>
              </w:rPr>
              <w:t xml:space="preserve">LM mājaslapā: </w:t>
            </w:r>
            <w:hyperlink r:id="rId13" w:history="1">
              <w:r w:rsidRPr="00CE35E1">
                <w:rPr>
                  <w:rStyle w:val="Hyperlink"/>
                  <w:rFonts w:ascii="Times New Roman" w:hAnsi="Times New Roman" w:cs="Times New Roman"/>
                  <w:sz w:val="24"/>
                  <w:szCs w:val="24"/>
                </w:rPr>
                <w:t>https://www.lm.gov.lv/lv/seminars-</w:t>
              </w:r>
              <w:r w:rsidRPr="00CE35E1">
                <w:rPr>
                  <w:rStyle w:val="Hyperlink"/>
                  <w:rFonts w:ascii="Times New Roman" w:hAnsi="Times New Roman" w:cs="Times New Roman"/>
                  <w:sz w:val="24"/>
                  <w:szCs w:val="24"/>
                </w:rPr>
                <w:lastRenderedPageBreak/>
                <w:t>aktualitates-socialas-aprupes-centru-darba-18022021</w:t>
              </w:r>
            </w:hyperlink>
          </w:p>
          <w:p w14:paraId="4B9181C7" w14:textId="0BAF33CD" w:rsidR="002A79F4" w:rsidRPr="00B21FCE" w:rsidRDefault="00DB2676" w:rsidP="00CE35E1">
            <w:pPr>
              <w:jc w:val="both"/>
              <w:rPr>
                <w:rFonts w:ascii="Times New Roman" w:hAnsi="Times New Roman" w:cs="Times New Roman"/>
                <w:sz w:val="24"/>
                <w:szCs w:val="24"/>
              </w:rPr>
            </w:pPr>
            <w:r w:rsidRPr="00CE35E1">
              <w:rPr>
                <w:rFonts w:ascii="Times New Roman" w:hAnsi="Times New Roman" w:cs="Times New Roman"/>
                <w:sz w:val="24"/>
                <w:szCs w:val="24"/>
              </w:rPr>
              <w:t xml:space="preserve">25.02.2021. semināra dienas kārtībā bija iekļauti jautājumi par Covid-19 pozitīvo klientu </w:t>
            </w:r>
            <w:proofErr w:type="spellStart"/>
            <w:r w:rsidRPr="00CE35E1">
              <w:rPr>
                <w:rFonts w:ascii="Times New Roman" w:hAnsi="Times New Roman" w:cs="Times New Roman"/>
                <w:sz w:val="24"/>
                <w:szCs w:val="24"/>
              </w:rPr>
              <w:t>stacionēšanas</w:t>
            </w:r>
            <w:proofErr w:type="spellEnd"/>
            <w:r w:rsidRPr="00CE35E1">
              <w:rPr>
                <w:rFonts w:ascii="Times New Roman" w:hAnsi="Times New Roman" w:cs="Times New Roman"/>
                <w:sz w:val="24"/>
                <w:szCs w:val="24"/>
              </w:rPr>
              <w:t xml:space="preserve"> algoritmu, par e-apmācības iespējam darbiniekiem valstī noteikto ierobežojumu laikā, labās prakses piemēri. Informāciju par Covid-19 pozitīvo klientu </w:t>
            </w:r>
            <w:proofErr w:type="spellStart"/>
            <w:r w:rsidRPr="00CE35E1">
              <w:rPr>
                <w:rFonts w:ascii="Times New Roman" w:hAnsi="Times New Roman" w:cs="Times New Roman"/>
                <w:sz w:val="24"/>
                <w:szCs w:val="24"/>
              </w:rPr>
              <w:t>stacionēšanas</w:t>
            </w:r>
            <w:proofErr w:type="spellEnd"/>
            <w:r w:rsidRPr="00CE35E1">
              <w:rPr>
                <w:rFonts w:ascii="Times New Roman" w:hAnsi="Times New Roman" w:cs="Times New Roman"/>
                <w:sz w:val="24"/>
                <w:szCs w:val="24"/>
              </w:rPr>
              <w:t xml:space="preserve"> algoritmu, par gadījumiem, kad  </w:t>
            </w:r>
            <w:r w:rsidR="006E17BE" w:rsidRPr="006E17BE">
              <w:rPr>
                <w:rFonts w:ascii="Times New Roman" w:hAnsi="Times New Roman" w:cs="Times New Roman"/>
                <w:sz w:val="24"/>
                <w:szCs w:val="24"/>
              </w:rPr>
              <w:t>Neatliekamās medicīniskā palīdzības dienest</w:t>
            </w:r>
            <w:r w:rsidR="006E17BE">
              <w:rPr>
                <w:rFonts w:ascii="Times New Roman" w:hAnsi="Times New Roman" w:cs="Times New Roman"/>
                <w:sz w:val="24"/>
                <w:szCs w:val="24"/>
              </w:rPr>
              <w:t>s (turpmāk –</w:t>
            </w:r>
            <w:r w:rsidR="006E17BE" w:rsidRPr="006E17BE">
              <w:rPr>
                <w:rFonts w:ascii="Times New Roman" w:hAnsi="Times New Roman" w:cs="Times New Roman"/>
                <w:sz w:val="24"/>
                <w:szCs w:val="24"/>
              </w:rPr>
              <w:t xml:space="preserve"> </w:t>
            </w:r>
            <w:r w:rsidRPr="00CE35E1">
              <w:rPr>
                <w:rFonts w:ascii="Times New Roman" w:hAnsi="Times New Roman" w:cs="Times New Roman"/>
                <w:sz w:val="24"/>
                <w:szCs w:val="24"/>
              </w:rPr>
              <w:t>NMPD</w:t>
            </w:r>
            <w:r w:rsidR="006E17BE">
              <w:rPr>
                <w:rFonts w:ascii="Times New Roman" w:hAnsi="Times New Roman" w:cs="Times New Roman"/>
                <w:sz w:val="24"/>
                <w:szCs w:val="24"/>
              </w:rPr>
              <w:t>)</w:t>
            </w:r>
            <w:r w:rsidRPr="00CE35E1">
              <w:rPr>
                <w:rFonts w:ascii="Times New Roman" w:hAnsi="Times New Roman" w:cs="Times New Roman"/>
                <w:sz w:val="24"/>
                <w:szCs w:val="24"/>
              </w:rPr>
              <w:t xml:space="preserve"> var atteikties stacionēt </w:t>
            </w:r>
            <w:r w:rsidR="00514801">
              <w:rPr>
                <w:rFonts w:ascii="Times New Roman" w:hAnsi="Times New Roman" w:cs="Times New Roman"/>
                <w:sz w:val="24"/>
                <w:szCs w:val="24"/>
              </w:rPr>
              <w:t>ilgstošas sociālās aprūpes institūcijas</w:t>
            </w:r>
            <w:r w:rsidRPr="00CE35E1">
              <w:rPr>
                <w:rFonts w:ascii="Times New Roman" w:hAnsi="Times New Roman" w:cs="Times New Roman"/>
                <w:sz w:val="24"/>
                <w:szCs w:val="24"/>
              </w:rPr>
              <w:t xml:space="preserve"> klientu ar Covid-19  infekciju, par turpmāko rīcību klienta veselības aprūpes nodrošināšanā sniedza un uz dalībnieku jautājumiem atbildēja VM  </w:t>
            </w:r>
            <w:r w:rsidR="006E17BE">
              <w:rPr>
                <w:rFonts w:ascii="Times New Roman" w:hAnsi="Times New Roman" w:cs="Times New Roman"/>
                <w:sz w:val="24"/>
                <w:szCs w:val="24"/>
              </w:rPr>
              <w:t xml:space="preserve">NMPD </w:t>
            </w:r>
            <w:r w:rsidRPr="00CE35E1">
              <w:rPr>
                <w:rFonts w:ascii="Times New Roman" w:hAnsi="Times New Roman" w:cs="Times New Roman"/>
                <w:sz w:val="24"/>
                <w:szCs w:val="24"/>
              </w:rPr>
              <w:t xml:space="preserve"> direktore </w:t>
            </w:r>
            <w:proofErr w:type="spellStart"/>
            <w:r w:rsidRPr="00CE35E1">
              <w:rPr>
                <w:rFonts w:ascii="Times New Roman" w:hAnsi="Times New Roman" w:cs="Times New Roman"/>
                <w:sz w:val="24"/>
                <w:szCs w:val="24"/>
              </w:rPr>
              <w:t>L.Cipule</w:t>
            </w:r>
            <w:proofErr w:type="spellEnd"/>
            <w:r w:rsidRPr="00CE35E1">
              <w:rPr>
                <w:rFonts w:ascii="Times New Roman" w:hAnsi="Times New Roman" w:cs="Times New Roman"/>
                <w:sz w:val="24"/>
                <w:szCs w:val="24"/>
              </w:rPr>
              <w:t xml:space="preserve">. </w:t>
            </w:r>
            <w:proofErr w:type="spellStart"/>
            <w:r w:rsidRPr="00CE35E1">
              <w:rPr>
                <w:rFonts w:ascii="Times New Roman" w:hAnsi="Times New Roman" w:cs="Times New Roman"/>
                <w:sz w:val="24"/>
                <w:szCs w:val="24"/>
              </w:rPr>
              <w:t>L.Cipule</w:t>
            </w:r>
            <w:proofErr w:type="spellEnd"/>
            <w:r w:rsidRPr="00CE35E1">
              <w:rPr>
                <w:rFonts w:ascii="Times New Roman" w:hAnsi="Times New Roman" w:cs="Times New Roman"/>
                <w:sz w:val="24"/>
                <w:szCs w:val="24"/>
              </w:rPr>
              <w:t xml:space="preserve"> skaidroja par vienotajiem standartiem, algoritmiem, kas tiek izmantoti visā valstī sniedzot neatliekamo palīdzību un aicināja arī </w:t>
            </w:r>
            <w:r w:rsidR="00514801">
              <w:rPr>
                <w:rFonts w:ascii="Times New Roman" w:hAnsi="Times New Roman" w:cs="Times New Roman"/>
                <w:sz w:val="24"/>
                <w:szCs w:val="24"/>
              </w:rPr>
              <w:t>ilgstošas sociālās aprūpes institūcijām</w:t>
            </w:r>
            <w:r w:rsidRPr="00CE35E1">
              <w:rPr>
                <w:rFonts w:ascii="Times New Roman" w:hAnsi="Times New Roman" w:cs="Times New Roman"/>
                <w:sz w:val="24"/>
                <w:szCs w:val="24"/>
              </w:rPr>
              <w:t xml:space="preserve"> izstrādāt vienotu algoritmu darbinieku rīcībai gadījumos, kad tiek izsaukta NPD. Tāpat vadītāji tika aicināti sakārtot </w:t>
            </w:r>
            <w:r w:rsidR="00514801">
              <w:rPr>
                <w:rFonts w:ascii="Times New Roman" w:hAnsi="Times New Roman" w:cs="Times New Roman"/>
                <w:sz w:val="24"/>
                <w:szCs w:val="24"/>
              </w:rPr>
              <w:t xml:space="preserve">institūcijas </w:t>
            </w:r>
            <w:r w:rsidRPr="00CE35E1">
              <w:rPr>
                <w:rFonts w:ascii="Times New Roman" w:hAnsi="Times New Roman" w:cs="Times New Roman"/>
                <w:sz w:val="24"/>
                <w:szCs w:val="24"/>
              </w:rPr>
              <w:t xml:space="preserve">iekšējo kārtību par informācijas apriti, pieejamību, darbinieku atbildību, vēršot uzmanību, ka nav pieļaujama situācija, ka informācijas nepieejamība var apdraudēt pacientu veselību un dzīvību. Informāciju par </w:t>
            </w:r>
            <w:r w:rsidR="00514801">
              <w:rPr>
                <w:rFonts w:ascii="Times New Roman" w:hAnsi="Times New Roman" w:cs="Times New Roman"/>
                <w:sz w:val="24"/>
                <w:szCs w:val="24"/>
              </w:rPr>
              <w:t>e</w:t>
            </w:r>
            <w:r w:rsidRPr="00CE35E1">
              <w:rPr>
                <w:rFonts w:ascii="Times New Roman" w:hAnsi="Times New Roman" w:cs="Times New Roman"/>
                <w:sz w:val="24"/>
                <w:szCs w:val="24"/>
              </w:rPr>
              <w:t xml:space="preserve">-mācību kursu "Sociālais darbs ar pilngadīgām personām ar garīga rakstura traucējumiem" sniedza LM ESF projekta “Profesionāla sociālā darba attīstība pašvaldībā” vadītāja </w:t>
            </w:r>
            <w:proofErr w:type="spellStart"/>
            <w:r w:rsidRPr="00CE35E1">
              <w:rPr>
                <w:rFonts w:ascii="Times New Roman" w:hAnsi="Times New Roman" w:cs="Times New Roman"/>
                <w:sz w:val="24"/>
                <w:szCs w:val="24"/>
              </w:rPr>
              <w:t>I.Kurme</w:t>
            </w:r>
            <w:proofErr w:type="spellEnd"/>
            <w:r w:rsidRPr="00CE35E1">
              <w:rPr>
                <w:rFonts w:ascii="Times New Roman" w:hAnsi="Times New Roman" w:cs="Times New Roman"/>
                <w:sz w:val="24"/>
                <w:szCs w:val="24"/>
              </w:rPr>
              <w:t xml:space="preserve">.  Par labās prakses pieredzi par vakcinācijas procesa organizēšanu dalījās </w:t>
            </w:r>
            <w:r w:rsidR="00BD4F40">
              <w:rPr>
                <w:rFonts w:ascii="Times New Roman" w:hAnsi="Times New Roman" w:cs="Times New Roman"/>
                <w:sz w:val="24"/>
                <w:szCs w:val="24"/>
              </w:rPr>
              <w:t>b</w:t>
            </w:r>
            <w:r w:rsidRPr="00CE35E1">
              <w:rPr>
                <w:rFonts w:ascii="Times New Roman" w:hAnsi="Times New Roman" w:cs="Times New Roman"/>
                <w:sz w:val="24"/>
                <w:szCs w:val="24"/>
              </w:rPr>
              <w:t xml:space="preserve">iedrības “Rūjienas </w:t>
            </w:r>
            <w:r w:rsidRPr="00CE35E1">
              <w:rPr>
                <w:rFonts w:ascii="Times New Roman" w:hAnsi="Times New Roman" w:cs="Times New Roman"/>
                <w:sz w:val="24"/>
                <w:szCs w:val="24"/>
              </w:rPr>
              <w:lastRenderedPageBreak/>
              <w:t xml:space="preserve">senioru māja”  sociālās aprūpes un rehabilitācijas centra direktors J.Roze un  Raunas novada Gatartas pansionāta direktors A. </w:t>
            </w:r>
            <w:proofErr w:type="spellStart"/>
            <w:r w:rsidRPr="00CE35E1">
              <w:rPr>
                <w:rFonts w:ascii="Times New Roman" w:hAnsi="Times New Roman" w:cs="Times New Roman"/>
                <w:sz w:val="24"/>
                <w:szCs w:val="24"/>
              </w:rPr>
              <w:t>Damroze</w:t>
            </w:r>
            <w:proofErr w:type="spellEnd"/>
            <w:r w:rsidRPr="00CE35E1">
              <w:rPr>
                <w:rFonts w:ascii="Times New Roman" w:hAnsi="Times New Roman" w:cs="Times New Roman"/>
                <w:sz w:val="24"/>
                <w:szCs w:val="24"/>
              </w:rPr>
              <w:t xml:space="preserve">. Seminārā papildus tika sniegta informācija par organizētajām apmācībām/informatīviem semināriem:  26.02.2021.  </w:t>
            </w:r>
            <w:r w:rsidR="00514801">
              <w:rPr>
                <w:rFonts w:ascii="Times New Roman" w:hAnsi="Times New Roman" w:cs="Times New Roman"/>
                <w:sz w:val="24"/>
                <w:szCs w:val="24"/>
              </w:rPr>
              <w:t xml:space="preserve">semināru </w:t>
            </w:r>
            <w:r w:rsidRPr="00CE35E1">
              <w:rPr>
                <w:rFonts w:ascii="Times New Roman" w:hAnsi="Times New Roman" w:cs="Times New Roman"/>
                <w:sz w:val="24"/>
                <w:szCs w:val="24"/>
              </w:rPr>
              <w:t>par vakcinācijas nozīmīgumu un procesu krievu valodā</w:t>
            </w:r>
            <w:r w:rsidR="00514801">
              <w:rPr>
                <w:rFonts w:ascii="Times New Roman" w:hAnsi="Times New Roman" w:cs="Times New Roman"/>
                <w:sz w:val="24"/>
                <w:szCs w:val="24"/>
              </w:rPr>
              <w:t xml:space="preserve"> vadīs </w:t>
            </w:r>
            <w:proofErr w:type="spellStart"/>
            <w:r w:rsidR="00514801">
              <w:rPr>
                <w:rFonts w:ascii="Times New Roman" w:hAnsi="Times New Roman" w:cs="Times New Roman"/>
                <w:sz w:val="24"/>
                <w:szCs w:val="24"/>
              </w:rPr>
              <w:t>Vaksinācijas</w:t>
            </w:r>
            <w:proofErr w:type="spellEnd"/>
            <w:r w:rsidR="00514801">
              <w:rPr>
                <w:rFonts w:ascii="Times New Roman" w:hAnsi="Times New Roman" w:cs="Times New Roman"/>
                <w:sz w:val="24"/>
                <w:szCs w:val="24"/>
              </w:rPr>
              <w:t xml:space="preserve"> projekta biroja pārstāv</w:t>
            </w:r>
            <w:r w:rsidR="00B63E6A">
              <w:rPr>
                <w:rFonts w:ascii="Times New Roman" w:hAnsi="Times New Roman" w:cs="Times New Roman"/>
                <w:sz w:val="24"/>
                <w:szCs w:val="24"/>
              </w:rPr>
              <w:t xml:space="preserve">is </w:t>
            </w:r>
            <w:proofErr w:type="spellStart"/>
            <w:r w:rsidR="00B63E6A">
              <w:rPr>
                <w:rFonts w:ascii="Times New Roman" w:hAnsi="Times New Roman" w:cs="Times New Roman"/>
                <w:sz w:val="24"/>
                <w:szCs w:val="24"/>
              </w:rPr>
              <w:t>Ņ.Trojanskis</w:t>
            </w:r>
            <w:proofErr w:type="spellEnd"/>
            <w:r w:rsidRPr="00CE35E1">
              <w:rPr>
                <w:rFonts w:ascii="Times New Roman" w:hAnsi="Times New Roman" w:cs="Times New Roman"/>
                <w:sz w:val="24"/>
                <w:szCs w:val="24"/>
              </w:rPr>
              <w:t xml:space="preserve">, 02.03.2021. apmācības </w:t>
            </w:r>
            <w:r w:rsidR="00514801">
              <w:rPr>
                <w:rFonts w:ascii="Times New Roman" w:hAnsi="Times New Roman" w:cs="Times New Roman"/>
                <w:sz w:val="24"/>
                <w:szCs w:val="24"/>
              </w:rPr>
              <w:t>ilgstošas sociālās aprūpes institūcijas</w:t>
            </w:r>
            <w:r w:rsidRPr="00CE35E1">
              <w:rPr>
                <w:rFonts w:ascii="Times New Roman" w:hAnsi="Times New Roman" w:cs="Times New Roman"/>
                <w:sz w:val="24"/>
                <w:szCs w:val="24"/>
              </w:rPr>
              <w:t xml:space="preserve"> darbiniekiem par klienta veselības stāvokļa novērtēšanu un reaģēšanu uz stāvokļa izmainām, apmācības vadīs Veselības inspekcijas</w:t>
            </w:r>
            <w:r w:rsidR="00BD4F40">
              <w:rPr>
                <w:rFonts w:ascii="Times New Roman" w:hAnsi="Times New Roman" w:cs="Times New Roman"/>
                <w:sz w:val="24"/>
                <w:szCs w:val="24"/>
              </w:rPr>
              <w:t xml:space="preserve"> (turpmāk – VI) </w:t>
            </w:r>
            <w:r w:rsidRPr="00CE35E1">
              <w:rPr>
                <w:rFonts w:ascii="Times New Roman" w:hAnsi="Times New Roman" w:cs="Times New Roman"/>
                <w:sz w:val="24"/>
                <w:szCs w:val="24"/>
              </w:rPr>
              <w:t xml:space="preserve"> Stratēģiskās plānošanas un attīstības departamenta vadītāja </w:t>
            </w:r>
            <w:proofErr w:type="spellStart"/>
            <w:r w:rsidRPr="00CE35E1">
              <w:rPr>
                <w:rFonts w:ascii="Times New Roman" w:hAnsi="Times New Roman" w:cs="Times New Roman"/>
                <w:sz w:val="24"/>
                <w:szCs w:val="24"/>
              </w:rPr>
              <w:t>E.Andžāne</w:t>
            </w:r>
            <w:proofErr w:type="spellEnd"/>
            <w:r w:rsidRPr="00CE35E1">
              <w:rPr>
                <w:rFonts w:ascii="Times New Roman" w:hAnsi="Times New Roman" w:cs="Times New Roman"/>
                <w:sz w:val="24"/>
                <w:szCs w:val="24"/>
              </w:rPr>
              <w:t xml:space="preserve">. LM pārstāve E.Dorožkina informēja kā risinās jautājums par daļēju līdzekļu kompensāciju </w:t>
            </w:r>
            <w:r w:rsidR="00B63E6A">
              <w:rPr>
                <w:rFonts w:ascii="Times New Roman" w:hAnsi="Times New Roman" w:cs="Times New Roman"/>
                <w:sz w:val="24"/>
                <w:szCs w:val="24"/>
              </w:rPr>
              <w:t xml:space="preserve">individuālo aizsardzības līdzekļu </w:t>
            </w:r>
            <w:r w:rsidRPr="00CE35E1">
              <w:rPr>
                <w:rFonts w:ascii="Times New Roman" w:hAnsi="Times New Roman" w:cs="Times New Roman"/>
                <w:sz w:val="24"/>
                <w:szCs w:val="24"/>
              </w:rPr>
              <w:t xml:space="preserve"> iegādei no valsts budžeta – šobrīd tiek izstrādātas vadlīnijas un </w:t>
            </w:r>
            <w:r w:rsidR="00B63E6A">
              <w:rPr>
                <w:rFonts w:ascii="Times New Roman" w:hAnsi="Times New Roman" w:cs="Times New Roman"/>
                <w:sz w:val="24"/>
                <w:szCs w:val="24"/>
              </w:rPr>
              <w:t xml:space="preserve">tās tiks </w:t>
            </w:r>
            <w:r w:rsidRPr="00CE35E1">
              <w:rPr>
                <w:rFonts w:ascii="Times New Roman" w:hAnsi="Times New Roman" w:cs="Times New Roman"/>
                <w:sz w:val="24"/>
                <w:szCs w:val="24"/>
              </w:rPr>
              <w:t xml:space="preserve">ievietotas LM mājas lapā, precīzāka informācija tiks sagatavotu uz nākamo </w:t>
            </w:r>
            <w:r w:rsidR="00B63E6A">
              <w:rPr>
                <w:rFonts w:ascii="Times New Roman" w:hAnsi="Times New Roman" w:cs="Times New Roman"/>
                <w:sz w:val="24"/>
                <w:szCs w:val="24"/>
              </w:rPr>
              <w:t>sanāksmi/semināru</w:t>
            </w:r>
            <w:r w:rsidRPr="00CE35E1">
              <w:rPr>
                <w:rFonts w:ascii="Times New Roman" w:hAnsi="Times New Roman" w:cs="Times New Roman"/>
                <w:sz w:val="24"/>
                <w:szCs w:val="24"/>
              </w:rPr>
              <w:t xml:space="preserve"> 02.03.2021</w:t>
            </w:r>
            <w:r w:rsidR="00B63E6A">
              <w:rPr>
                <w:rFonts w:ascii="Times New Roman" w:hAnsi="Times New Roman" w:cs="Times New Roman"/>
                <w:sz w:val="24"/>
                <w:szCs w:val="24"/>
              </w:rPr>
              <w:t xml:space="preserve">. </w:t>
            </w:r>
            <w:r w:rsidRPr="00CE35E1">
              <w:rPr>
                <w:rFonts w:ascii="Times New Roman" w:hAnsi="Times New Roman" w:cs="Times New Roman"/>
                <w:sz w:val="24"/>
                <w:szCs w:val="24"/>
              </w:rPr>
              <w:t xml:space="preserve">LM pārstāve V.Blaua informēja, ka pulsa oksimetru piegādes paredzētas īstenot no </w:t>
            </w:r>
            <w:r w:rsidR="00B63E6A">
              <w:rPr>
                <w:rFonts w:ascii="Times New Roman" w:hAnsi="Times New Roman" w:cs="Times New Roman"/>
                <w:sz w:val="24"/>
                <w:szCs w:val="24"/>
              </w:rPr>
              <w:t xml:space="preserve">š.g. </w:t>
            </w:r>
            <w:r w:rsidRPr="00CE35E1">
              <w:rPr>
                <w:rFonts w:ascii="Times New Roman" w:hAnsi="Times New Roman" w:cs="Times New Roman"/>
                <w:sz w:val="24"/>
                <w:szCs w:val="24"/>
              </w:rPr>
              <w:t xml:space="preserve">12-17. marta.  </w:t>
            </w:r>
            <w:r w:rsidR="00B63E6A" w:rsidRPr="00CE35E1">
              <w:rPr>
                <w:rFonts w:ascii="Times New Roman" w:hAnsi="Times New Roman" w:cs="Times New Roman"/>
                <w:sz w:val="24"/>
                <w:szCs w:val="24"/>
              </w:rPr>
              <w:t xml:space="preserve">Seminārā piedalījās 218 </w:t>
            </w:r>
            <w:r w:rsidR="00B63E6A">
              <w:rPr>
                <w:rFonts w:ascii="Times New Roman" w:hAnsi="Times New Roman" w:cs="Times New Roman"/>
                <w:sz w:val="24"/>
                <w:szCs w:val="24"/>
              </w:rPr>
              <w:t>dalībnieku.</w:t>
            </w:r>
            <w:r w:rsidR="00B63E6A" w:rsidRPr="00CE35E1">
              <w:rPr>
                <w:rFonts w:ascii="Times New Roman" w:eastAsia="Times New Roman" w:hAnsi="Times New Roman" w:cs="Times New Roman"/>
                <w:color w:val="000000"/>
                <w:sz w:val="24"/>
                <w:szCs w:val="24"/>
                <w:lang w:eastAsia="lv-LV"/>
              </w:rPr>
              <w:t xml:space="preserve"> </w:t>
            </w:r>
            <w:r w:rsidRPr="00CE35E1">
              <w:rPr>
                <w:rFonts w:ascii="Times New Roman" w:eastAsia="Times New Roman" w:hAnsi="Times New Roman" w:cs="Times New Roman"/>
                <w:color w:val="000000"/>
                <w:sz w:val="24"/>
                <w:szCs w:val="24"/>
                <w:lang w:eastAsia="lv-LV"/>
              </w:rPr>
              <w:t xml:space="preserve">Semināra videoieraksts un prezentācijas ir pieejamas </w:t>
            </w:r>
            <w:r w:rsidRPr="00CE35E1">
              <w:rPr>
                <w:rFonts w:ascii="Times New Roman" w:hAnsi="Times New Roman" w:cs="Times New Roman"/>
                <w:sz w:val="24"/>
                <w:szCs w:val="24"/>
              </w:rPr>
              <w:t xml:space="preserve">LM mājaslapā: </w:t>
            </w:r>
            <w:hyperlink r:id="rId14" w:history="1">
              <w:r w:rsidRPr="00CE35E1">
                <w:rPr>
                  <w:rStyle w:val="Hyperlink"/>
                  <w:rFonts w:ascii="Times New Roman" w:hAnsi="Times New Roman" w:cs="Times New Roman"/>
                  <w:sz w:val="24"/>
                  <w:szCs w:val="24"/>
                </w:rPr>
                <w:t>https://www.lm.gov.lv/lv/seminars-aktualitates-socialas-aprupes-centru-darba-25022021</w:t>
              </w:r>
            </w:hyperlink>
          </w:p>
        </w:tc>
      </w:tr>
      <w:tr w:rsidR="009337FB" w:rsidRPr="00B21FCE" w14:paraId="15094470" w14:textId="77777777" w:rsidTr="009337FB">
        <w:tc>
          <w:tcPr>
            <w:tcW w:w="799" w:type="dxa"/>
          </w:tcPr>
          <w:p w14:paraId="4EF1ED66"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lastRenderedPageBreak/>
              <w:t>1.5.</w:t>
            </w:r>
          </w:p>
        </w:tc>
        <w:tc>
          <w:tcPr>
            <w:tcW w:w="4184" w:type="dxa"/>
          </w:tcPr>
          <w:p w14:paraId="322D3719"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Organizēt ilgstošas sociālās aprūpes institūciju darbinieku un brīvprātīgā darba veicēju apmācības epidemioloģiskās situācijas kontekstā </w:t>
            </w:r>
            <w:r w:rsidRPr="00B21FCE">
              <w:rPr>
                <w:rFonts w:ascii="Times New Roman" w:hAnsi="Times New Roman" w:cs="Times New Roman"/>
                <w:sz w:val="24"/>
                <w:szCs w:val="24"/>
              </w:rPr>
              <w:lastRenderedPageBreak/>
              <w:t xml:space="preserve">darba pienākumu pilnvērtīgai veikšanai, t.sk. nodrošinot uzskatāmus videomateriālus, </w:t>
            </w:r>
            <w:proofErr w:type="spellStart"/>
            <w:r w:rsidRPr="00B21FCE">
              <w:rPr>
                <w:rFonts w:ascii="Times New Roman" w:hAnsi="Times New Roman" w:cs="Times New Roman"/>
                <w:sz w:val="24"/>
                <w:szCs w:val="24"/>
              </w:rPr>
              <w:t>infografikas</w:t>
            </w:r>
            <w:proofErr w:type="spellEnd"/>
            <w:r w:rsidRPr="00B21FCE">
              <w:rPr>
                <w:rFonts w:ascii="Times New Roman" w:hAnsi="Times New Roman" w:cs="Times New Roman"/>
                <w:sz w:val="24"/>
                <w:szCs w:val="24"/>
              </w:rPr>
              <w:t>, kā arī informāciju vieglajā valodā</w:t>
            </w:r>
          </w:p>
        </w:tc>
        <w:tc>
          <w:tcPr>
            <w:tcW w:w="2091" w:type="dxa"/>
          </w:tcPr>
          <w:p w14:paraId="0BA79A2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lastRenderedPageBreak/>
              <w:t>LM</w:t>
            </w:r>
          </w:p>
        </w:tc>
        <w:tc>
          <w:tcPr>
            <w:tcW w:w="1804" w:type="dxa"/>
          </w:tcPr>
          <w:p w14:paraId="37D12BAC"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VM </w:t>
            </w:r>
          </w:p>
        </w:tc>
        <w:tc>
          <w:tcPr>
            <w:tcW w:w="1612" w:type="dxa"/>
          </w:tcPr>
          <w:p w14:paraId="6E854218"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Pēc pieprasījuma, līdz 30.06.2021.</w:t>
            </w:r>
          </w:p>
        </w:tc>
        <w:tc>
          <w:tcPr>
            <w:tcW w:w="4678" w:type="dxa"/>
          </w:tcPr>
          <w:p w14:paraId="0945800B"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PROCESĀ </w:t>
            </w:r>
          </w:p>
          <w:p w14:paraId="4A4DDA12" w14:textId="299254B0" w:rsidR="009337FB" w:rsidRPr="00B21FCE" w:rsidRDefault="009337FB" w:rsidP="00123BC1">
            <w:pPr>
              <w:jc w:val="both"/>
              <w:rPr>
                <w:rFonts w:ascii="Times New Roman" w:hAnsi="Times New Roman" w:cs="Times New Roman"/>
                <w:color w:val="000000" w:themeColor="text1"/>
                <w:sz w:val="24"/>
                <w:szCs w:val="24"/>
              </w:rPr>
            </w:pPr>
            <w:r w:rsidRPr="00B21FCE">
              <w:rPr>
                <w:rFonts w:ascii="Times New Roman" w:hAnsi="Times New Roman" w:cs="Times New Roman"/>
                <w:color w:val="000000" w:themeColor="text1"/>
                <w:sz w:val="24"/>
                <w:szCs w:val="24"/>
              </w:rPr>
              <w:t xml:space="preserve">LM organizētajos semināros visu ilgstošas sociālās aprūpes </w:t>
            </w:r>
            <w:r w:rsidRPr="00BD4F40">
              <w:rPr>
                <w:rFonts w:ascii="Times New Roman" w:hAnsi="Times New Roman" w:cs="Times New Roman"/>
                <w:sz w:val="24"/>
                <w:szCs w:val="24"/>
              </w:rPr>
              <w:t>institūciju direktoriem (</w:t>
            </w:r>
            <w:r w:rsidR="00BD4F40" w:rsidRPr="00BD4F40">
              <w:rPr>
                <w:rFonts w:ascii="Times New Roman" w:hAnsi="Times New Roman" w:cs="Times New Roman"/>
                <w:sz w:val="24"/>
                <w:szCs w:val="24"/>
              </w:rPr>
              <w:t>11.02.2021., 18.02.2021. un 25.02.2021</w:t>
            </w:r>
            <w:r w:rsidRPr="00BD4F40">
              <w:rPr>
                <w:rFonts w:ascii="Times New Roman" w:hAnsi="Times New Roman" w:cs="Times New Roman"/>
                <w:sz w:val="24"/>
                <w:szCs w:val="24"/>
              </w:rPr>
              <w:t xml:space="preserve">.)  </w:t>
            </w:r>
            <w:r w:rsidRPr="00BD4F40">
              <w:rPr>
                <w:rFonts w:ascii="Times New Roman" w:hAnsi="Times New Roman" w:cs="Times New Roman"/>
                <w:sz w:val="24"/>
                <w:szCs w:val="24"/>
              </w:rPr>
              <w:lastRenderedPageBreak/>
              <w:t>sniegta VM, VI, NVD</w:t>
            </w:r>
            <w:r w:rsidR="00BD4F40" w:rsidRPr="00BD4F40">
              <w:rPr>
                <w:rFonts w:ascii="Times New Roman" w:hAnsi="Times New Roman" w:cs="Times New Roman"/>
                <w:sz w:val="24"/>
                <w:szCs w:val="24"/>
              </w:rPr>
              <w:t>, NMPD</w:t>
            </w:r>
            <w:r w:rsidR="00825720">
              <w:rPr>
                <w:rFonts w:ascii="Times New Roman" w:hAnsi="Times New Roman" w:cs="Times New Roman"/>
                <w:sz w:val="24"/>
                <w:szCs w:val="24"/>
              </w:rPr>
              <w:t>,</w:t>
            </w:r>
            <w:r w:rsidR="00BD4F40" w:rsidRPr="00BD4F40">
              <w:rPr>
                <w:rFonts w:ascii="Times New Roman" w:hAnsi="Times New Roman" w:cs="Times New Roman"/>
                <w:sz w:val="24"/>
                <w:szCs w:val="24"/>
              </w:rPr>
              <w:t xml:space="preserve"> ZVA un VPB</w:t>
            </w:r>
            <w:r w:rsidRPr="00BD4F40">
              <w:rPr>
                <w:rFonts w:ascii="Times New Roman" w:hAnsi="Times New Roman" w:cs="Times New Roman"/>
                <w:sz w:val="24"/>
                <w:szCs w:val="24"/>
              </w:rPr>
              <w:t xml:space="preserve"> informācij</w:t>
            </w:r>
            <w:r w:rsidR="00BD4F40" w:rsidRPr="00BD4F40">
              <w:rPr>
                <w:rFonts w:ascii="Times New Roman" w:hAnsi="Times New Roman" w:cs="Times New Roman"/>
                <w:sz w:val="24"/>
                <w:szCs w:val="24"/>
              </w:rPr>
              <w:t>a</w:t>
            </w:r>
            <w:r w:rsidRPr="00BD4F40">
              <w:rPr>
                <w:rFonts w:ascii="Times New Roman" w:hAnsi="Times New Roman" w:cs="Times New Roman"/>
                <w:sz w:val="24"/>
                <w:szCs w:val="24"/>
              </w:rPr>
              <w:t xml:space="preserve"> par </w:t>
            </w:r>
            <w:r w:rsidR="00BD4F40" w:rsidRPr="00BD4F40">
              <w:rPr>
                <w:rFonts w:ascii="Times New Roman" w:hAnsi="Times New Roman" w:cs="Times New Roman"/>
                <w:sz w:val="24"/>
                <w:szCs w:val="24"/>
              </w:rPr>
              <w:t>vakcīn</w:t>
            </w:r>
            <w:r w:rsidR="00825720">
              <w:rPr>
                <w:rFonts w:ascii="Times New Roman" w:hAnsi="Times New Roman" w:cs="Times New Roman"/>
                <w:sz w:val="24"/>
                <w:szCs w:val="24"/>
              </w:rPr>
              <w:t>ām</w:t>
            </w:r>
            <w:r w:rsidR="00BD4F40" w:rsidRPr="00BD4F40">
              <w:rPr>
                <w:rFonts w:ascii="Times New Roman" w:hAnsi="Times New Roman" w:cs="Times New Roman"/>
                <w:sz w:val="24"/>
                <w:szCs w:val="24"/>
              </w:rPr>
              <w:t xml:space="preserve"> un vakcinācijas procesi, kā arī aprūpes nodrošināšanu</w:t>
            </w:r>
            <w:r w:rsidRPr="00BD4F40">
              <w:rPr>
                <w:rFonts w:ascii="Times New Roman" w:hAnsi="Times New Roman" w:cs="Times New Roman"/>
                <w:sz w:val="24"/>
                <w:szCs w:val="24"/>
              </w:rPr>
              <w:t xml:space="preserve"> ilgstošas sociālās aprūpes institūcijās </w:t>
            </w:r>
            <w:proofErr w:type="spellStart"/>
            <w:r w:rsidRPr="00BD4F40">
              <w:rPr>
                <w:rFonts w:ascii="Times New Roman" w:hAnsi="Times New Roman" w:cs="Times New Roman"/>
                <w:sz w:val="24"/>
                <w:szCs w:val="24"/>
              </w:rPr>
              <w:t>Covid</w:t>
            </w:r>
            <w:proofErr w:type="spellEnd"/>
            <w:r w:rsidRPr="00BD4F40">
              <w:rPr>
                <w:rFonts w:ascii="Times New Roman" w:hAnsi="Times New Roman" w:cs="Times New Roman"/>
                <w:sz w:val="24"/>
                <w:szCs w:val="24"/>
              </w:rPr>
              <w:t xml:space="preserve"> - 19 inficētiem klientiem</w:t>
            </w:r>
            <w:r w:rsidR="00BD4F40" w:rsidRPr="00BD4F40">
              <w:rPr>
                <w:rFonts w:ascii="Times New Roman" w:hAnsi="Times New Roman" w:cs="Times New Roman"/>
                <w:sz w:val="24"/>
                <w:szCs w:val="24"/>
              </w:rPr>
              <w:t xml:space="preserve">, labās prakses pieredzi klientu un darbinieku motivācijā un izaicinājumiem vakcinācijas procesa organizēšanā dalījās VSAC “Latgale” filiālē “Mēmele”, biedrības “Rūjienas senioru māja”  sociālās aprūpes un rehabilitācijas centrā,  Raunas novada Gatartas pansionāta pārstāvji. </w:t>
            </w:r>
          </w:p>
          <w:p w14:paraId="1FB4B067" w14:textId="3D36FB96" w:rsidR="00825720" w:rsidRDefault="00825720" w:rsidP="005304EE">
            <w:pPr>
              <w:pStyle w:val="NormalWeb"/>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26.02.2021.</w:t>
            </w:r>
            <w:r w:rsidRPr="00825720">
              <w:rPr>
                <w:rFonts w:ascii="Times New Roman" w:hAnsi="Times New Roman" w:cs="Times New Roman"/>
                <w:sz w:val="24"/>
                <w:szCs w:val="24"/>
              </w:rPr>
              <w:t xml:space="preserve"> sadarbībā ar VPB organiz</w:t>
            </w:r>
            <w:r>
              <w:rPr>
                <w:rFonts w:ascii="Times New Roman" w:hAnsi="Times New Roman" w:cs="Times New Roman"/>
                <w:sz w:val="24"/>
                <w:szCs w:val="24"/>
              </w:rPr>
              <w:t>ēts</w:t>
            </w:r>
            <w:r w:rsidRPr="00825720">
              <w:rPr>
                <w:rFonts w:ascii="Times New Roman" w:hAnsi="Times New Roman" w:cs="Times New Roman"/>
                <w:sz w:val="24"/>
                <w:szCs w:val="24"/>
              </w:rPr>
              <w:t xml:space="preserve"> seminār</w:t>
            </w:r>
            <w:r>
              <w:rPr>
                <w:rFonts w:ascii="Times New Roman" w:hAnsi="Times New Roman" w:cs="Times New Roman"/>
                <w:sz w:val="24"/>
                <w:szCs w:val="24"/>
              </w:rPr>
              <w:t>s</w:t>
            </w:r>
            <w:r w:rsidRPr="00825720">
              <w:rPr>
                <w:rFonts w:ascii="Times New Roman" w:hAnsi="Times New Roman" w:cs="Times New Roman"/>
                <w:sz w:val="24"/>
                <w:szCs w:val="24"/>
              </w:rPr>
              <w:t xml:space="preserve"> krievu valodā tiem ilgstošas sociālās aprūpes institūciju darbiniekiem, kuri aprūpē un sniedz atbalstu krievvalodīgiem klientiem, t.sk. sazinās ar šo klientu piederīgajiem, kā arī pārējiem darbiniekiem, kuri bija ieinteresēti saņemt skaidrojošu informāciju</w:t>
            </w:r>
            <w:r>
              <w:rPr>
                <w:rFonts w:ascii="Times New Roman" w:hAnsi="Times New Roman" w:cs="Times New Roman"/>
                <w:sz w:val="24"/>
                <w:szCs w:val="24"/>
              </w:rPr>
              <w:t>.</w:t>
            </w:r>
          </w:p>
          <w:p w14:paraId="46E2CD6A" w14:textId="6DC7A93E" w:rsidR="005304EE" w:rsidRPr="00B21FCE" w:rsidRDefault="005304EE" w:rsidP="005304EE">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sz w:val="24"/>
                <w:szCs w:val="24"/>
              </w:rPr>
              <w:t xml:space="preserve">LM </w:t>
            </w:r>
            <w:r>
              <w:rPr>
                <w:rFonts w:ascii="Times New Roman" w:hAnsi="Times New Roman" w:cs="Times New Roman"/>
                <w:sz w:val="24"/>
                <w:szCs w:val="24"/>
              </w:rPr>
              <w:t>v</w:t>
            </w:r>
            <w:r w:rsidRPr="00B21FCE">
              <w:rPr>
                <w:rFonts w:ascii="Times New Roman" w:hAnsi="Times New Roman" w:cs="Times New Roman"/>
                <w:sz w:val="24"/>
                <w:szCs w:val="24"/>
              </w:rPr>
              <w:t xml:space="preserve">adlīnijas un citi skaidrojušie materiāli ir pieejami LM tīmekļa vietnes sadaļas “Covid-19” sadaļā “Sociālās aprūpes iestādēm” </w:t>
            </w:r>
            <w:hyperlink r:id="rId15" w:history="1">
              <w:r w:rsidRPr="00B21FCE">
                <w:rPr>
                  <w:rStyle w:val="Hyperlink"/>
                  <w:rFonts w:ascii="Times New Roman" w:hAnsi="Times New Roman" w:cs="Times New Roman"/>
                  <w:sz w:val="24"/>
                  <w:szCs w:val="24"/>
                </w:rPr>
                <w:t>https://www.lm.gov.lv/lv/informacija-par-covid-19</w:t>
              </w:r>
            </w:hyperlink>
            <w:r w:rsidRPr="00B21FCE">
              <w:rPr>
                <w:rFonts w:ascii="Times New Roman" w:hAnsi="Times New Roman" w:cs="Times New Roman"/>
                <w:sz w:val="24"/>
                <w:szCs w:val="24"/>
              </w:rPr>
              <w:t xml:space="preserve"> </w:t>
            </w:r>
          </w:p>
          <w:p w14:paraId="20B68496" w14:textId="4DF783EC" w:rsidR="00F42505" w:rsidRPr="005304EE" w:rsidRDefault="005304EE" w:rsidP="005304EE">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 xml:space="preserve">VM </w:t>
            </w:r>
            <w:r>
              <w:rPr>
                <w:rFonts w:ascii="Times New Roman" w:hAnsi="Times New Roman" w:cs="Times New Roman"/>
                <w:sz w:val="24"/>
                <w:szCs w:val="24"/>
              </w:rPr>
              <w:t xml:space="preserve">skaidrojošie </w:t>
            </w:r>
            <w:r w:rsidRPr="00B21FCE">
              <w:rPr>
                <w:rFonts w:ascii="Times New Roman" w:hAnsi="Times New Roman" w:cs="Times New Roman"/>
                <w:sz w:val="24"/>
                <w:szCs w:val="24"/>
              </w:rPr>
              <w:t>materiāl</w:t>
            </w:r>
            <w:r>
              <w:rPr>
                <w:rFonts w:ascii="Times New Roman" w:hAnsi="Times New Roman" w:cs="Times New Roman"/>
                <w:sz w:val="24"/>
                <w:szCs w:val="24"/>
              </w:rPr>
              <w:t xml:space="preserve">i </w:t>
            </w:r>
            <w:r w:rsidRPr="00B21FCE">
              <w:rPr>
                <w:rFonts w:ascii="Times New Roman" w:hAnsi="Times New Roman" w:cs="Times New Roman"/>
                <w:sz w:val="24"/>
                <w:szCs w:val="24"/>
              </w:rPr>
              <w:t xml:space="preserve"> pieejami VM tīmekļa vietnē </w:t>
            </w:r>
            <w:r w:rsidRPr="00B21FCE">
              <w:rPr>
                <w:rFonts w:ascii="Times New Roman" w:hAnsi="Times New Roman" w:cs="Times New Roman"/>
                <w:sz w:val="24"/>
                <w:szCs w:val="24"/>
                <w:shd w:val="clear" w:color="auto" w:fill="FFFFFF"/>
              </w:rPr>
              <w:t xml:space="preserve">  - </w:t>
            </w:r>
            <w:hyperlink r:id="rId16" w:history="1">
              <w:r w:rsidRPr="00B21FCE">
                <w:rPr>
                  <w:rStyle w:val="Hyperlink"/>
                  <w:rFonts w:ascii="Times New Roman" w:hAnsi="Times New Roman" w:cs="Times New Roman"/>
                  <w:color w:val="2F5496" w:themeColor="accent1" w:themeShade="BF"/>
                  <w:sz w:val="24"/>
                  <w:szCs w:val="24"/>
                  <w:bdr w:val="none" w:sz="0" w:space="0" w:color="auto" w:frame="1"/>
                  <w:shd w:val="clear" w:color="auto" w:fill="FFFFFF"/>
                </w:rPr>
                <w:t>https://www.vm.gov.lv/lv/aktualitates-par-covid-19</w:t>
              </w:r>
            </w:hyperlink>
            <w:r>
              <w:rPr>
                <w:rStyle w:val="Hyperlink"/>
                <w:rFonts w:ascii="Times New Roman" w:hAnsi="Times New Roman" w:cs="Times New Roman"/>
                <w:color w:val="2F5496" w:themeColor="accent1" w:themeShade="BF"/>
                <w:sz w:val="24"/>
                <w:szCs w:val="24"/>
                <w:bdr w:val="none" w:sz="0" w:space="0" w:color="auto" w:frame="1"/>
                <w:shd w:val="clear" w:color="auto" w:fill="FFFFFF"/>
              </w:rPr>
              <w:t xml:space="preserve"> </w:t>
            </w:r>
            <w:r w:rsidRPr="00B21FCE">
              <w:rPr>
                <w:rStyle w:val="Hyperlink"/>
                <w:rFonts w:ascii="Times New Roman" w:hAnsi="Times New Roman" w:cs="Times New Roman"/>
                <w:color w:val="2F5496" w:themeColor="accent1" w:themeShade="BF"/>
                <w:sz w:val="24"/>
                <w:szCs w:val="24"/>
                <w:bdr w:val="none" w:sz="0" w:space="0" w:color="auto" w:frame="1"/>
                <w:shd w:val="clear" w:color="auto" w:fill="FFFFFF"/>
              </w:rPr>
              <w:t xml:space="preserve">  </w:t>
            </w:r>
            <w:r w:rsidRPr="00B21FCE">
              <w:rPr>
                <w:rFonts w:ascii="Times New Roman" w:hAnsi="Times New Roman" w:cs="Times New Roman"/>
                <w:color w:val="2F5496" w:themeColor="accent1" w:themeShade="BF"/>
                <w:sz w:val="24"/>
                <w:szCs w:val="24"/>
              </w:rPr>
              <w:t xml:space="preserve">  </w:t>
            </w:r>
            <w:r>
              <w:rPr>
                <w:rFonts w:ascii="Times New Roman" w:hAnsi="Times New Roman" w:cs="Times New Roman"/>
                <w:color w:val="2F5496" w:themeColor="accent1" w:themeShade="BF"/>
                <w:sz w:val="24"/>
                <w:szCs w:val="24"/>
              </w:rPr>
              <w:t xml:space="preserve"> </w:t>
            </w:r>
          </w:p>
        </w:tc>
      </w:tr>
      <w:tr w:rsidR="009337FB" w:rsidRPr="00B21FCE" w14:paraId="6EA2964C" w14:textId="77777777" w:rsidTr="009337FB">
        <w:tc>
          <w:tcPr>
            <w:tcW w:w="15168" w:type="dxa"/>
            <w:gridSpan w:val="6"/>
            <w:shd w:val="clear" w:color="auto" w:fill="008080"/>
          </w:tcPr>
          <w:p w14:paraId="1F933D47" w14:textId="77777777" w:rsidR="009337FB" w:rsidRPr="00B21FCE" w:rsidRDefault="009337FB" w:rsidP="00123BC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lastRenderedPageBreak/>
              <w:t xml:space="preserve">Nodrošināt situācijas ilgstošas sociālās aprūpes institūcijās monitoringu un kontroli </w:t>
            </w:r>
          </w:p>
        </w:tc>
      </w:tr>
      <w:tr w:rsidR="009337FB" w:rsidRPr="00B21FCE" w14:paraId="42D6AFA4" w14:textId="77777777" w:rsidTr="009337FB">
        <w:tc>
          <w:tcPr>
            <w:tcW w:w="799" w:type="dxa"/>
          </w:tcPr>
          <w:p w14:paraId="6E6CC2B7"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2.1.</w:t>
            </w:r>
          </w:p>
        </w:tc>
        <w:tc>
          <w:tcPr>
            <w:tcW w:w="4184" w:type="dxa"/>
          </w:tcPr>
          <w:p w14:paraId="5D76CFE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Ieviest informatīvo tālruni un vienotu e-pasta adresi:</w:t>
            </w:r>
            <w:r w:rsidRPr="00B21FCE">
              <w:rPr>
                <w:rFonts w:ascii="Times New Roman" w:hAnsi="Times New Roman" w:cs="Times New Roman"/>
                <w:sz w:val="24"/>
                <w:szCs w:val="24"/>
              </w:rPr>
              <w:t xml:space="preserve"> </w:t>
            </w:r>
            <w:r w:rsidRPr="00B21FCE">
              <w:rPr>
                <w:rFonts w:ascii="Times New Roman" w:hAnsi="Times New Roman" w:cs="Times New Roman"/>
                <w:color w:val="2E74B5" w:themeColor="accent5" w:themeShade="BF"/>
                <w:sz w:val="24"/>
                <w:szCs w:val="24"/>
                <w:u w:val="single"/>
                <w:lang w:eastAsia="en-US"/>
              </w:rPr>
              <w:t>covid19@lm.gov.lv</w:t>
            </w:r>
            <w:r w:rsidRPr="00B21FCE">
              <w:rPr>
                <w:rFonts w:ascii="Times New Roman" w:hAnsi="Times New Roman" w:cs="Times New Roman"/>
                <w:color w:val="2E74B5" w:themeColor="accent5" w:themeShade="BF"/>
                <w:sz w:val="24"/>
                <w:szCs w:val="24"/>
                <w:lang w:eastAsia="en-US"/>
              </w:rPr>
              <w:t xml:space="preserve"> </w:t>
            </w:r>
            <w:r w:rsidRPr="00B21FCE">
              <w:rPr>
                <w:rFonts w:ascii="Times New Roman" w:hAnsi="Times New Roman" w:cs="Times New Roman"/>
                <w:sz w:val="24"/>
                <w:szCs w:val="24"/>
                <w:lang w:eastAsia="en-US"/>
              </w:rPr>
              <w:t>informācijas sniegšanai (anonīmi, ja nepieciešams) par Covid-19 epidemioloģisko prasību neievērošanu ilgstošas sociālās aprūpes institūcijās</w:t>
            </w:r>
          </w:p>
        </w:tc>
        <w:tc>
          <w:tcPr>
            <w:tcW w:w="2091" w:type="dxa"/>
          </w:tcPr>
          <w:p w14:paraId="3212C0A3"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LM</w:t>
            </w:r>
          </w:p>
        </w:tc>
        <w:tc>
          <w:tcPr>
            <w:tcW w:w="1804" w:type="dxa"/>
          </w:tcPr>
          <w:p w14:paraId="14750063"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VM, VI, ilgstošas sociālās aprūpes institūcijas </w:t>
            </w:r>
          </w:p>
        </w:tc>
        <w:tc>
          <w:tcPr>
            <w:tcW w:w="1612" w:type="dxa"/>
          </w:tcPr>
          <w:p w14:paraId="679CA144"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26.01.2021.</w:t>
            </w:r>
          </w:p>
        </w:tc>
        <w:tc>
          <w:tcPr>
            <w:tcW w:w="4678" w:type="dxa"/>
          </w:tcPr>
          <w:p w14:paraId="7EE39C98" w14:textId="77777777" w:rsidR="009337FB" w:rsidRPr="00B21FCE" w:rsidRDefault="009337FB" w:rsidP="00123BC1">
            <w:pPr>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IZPILDĪTS </w:t>
            </w:r>
          </w:p>
          <w:p w14:paraId="375494A1" w14:textId="6B9CCD08" w:rsidR="009337FB" w:rsidRPr="00B21FCE" w:rsidRDefault="009337FB" w:rsidP="00123BC1">
            <w:pPr>
              <w:jc w:val="both"/>
              <w:rPr>
                <w:rFonts w:ascii="Times New Roman" w:hAnsi="Times New Roman" w:cs="Times New Roman"/>
                <w:color w:val="000000" w:themeColor="text1"/>
                <w:sz w:val="24"/>
                <w:szCs w:val="24"/>
              </w:rPr>
            </w:pPr>
          </w:p>
        </w:tc>
      </w:tr>
      <w:tr w:rsidR="009337FB" w:rsidRPr="00B21FCE" w14:paraId="7E4E9682" w14:textId="77777777" w:rsidTr="009337FB">
        <w:tc>
          <w:tcPr>
            <w:tcW w:w="799" w:type="dxa"/>
          </w:tcPr>
          <w:p w14:paraId="411D0789"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lastRenderedPageBreak/>
              <w:t>2.2.</w:t>
            </w:r>
          </w:p>
        </w:tc>
        <w:tc>
          <w:tcPr>
            <w:tcW w:w="4184" w:type="dxa"/>
          </w:tcPr>
          <w:p w14:paraId="11B6EE4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Regulāri apkopot informāciju par inficēšanās gadījumiem ilgstošas sociālās aprūpes institūcijās </w:t>
            </w:r>
          </w:p>
        </w:tc>
        <w:tc>
          <w:tcPr>
            <w:tcW w:w="2091" w:type="dxa"/>
          </w:tcPr>
          <w:p w14:paraId="31DF2B80"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LM</w:t>
            </w:r>
          </w:p>
        </w:tc>
        <w:tc>
          <w:tcPr>
            <w:tcW w:w="1804" w:type="dxa"/>
          </w:tcPr>
          <w:p w14:paraId="599498F4"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institūcijas</w:t>
            </w:r>
          </w:p>
        </w:tc>
        <w:tc>
          <w:tcPr>
            <w:tcW w:w="1612" w:type="dxa"/>
          </w:tcPr>
          <w:p w14:paraId="34BC9F1C"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Katru dienu līdz 30.06.2021.</w:t>
            </w:r>
          </w:p>
        </w:tc>
        <w:tc>
          <w:tcPr>
            <w:tcW w:w="4678" w:type="dxa"/>
          </w:tcPr>
          <w:p w14:paraId="4330C02D" w14:textId="4194A663" w:rsidR="009337FB" w:rsidRPr="00B21FCE" w:rsidRDefault="009337FB" w:rsidP="00123BC1">
            <w:pPr>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4049515E" w14:textId="4BE7E76B"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LM ir izveidojusi tabulu, kas tiešsaistē pieejama gan LM, gan ilgstošas sociālās aprūpes institūciju kontaktpersonām koordinatoriem, lai operatīvi </w:t>
            </w:r>
            <w:proofErr w:type="spellStart"/>
            <w:r w:rsidRPr="00B21FCE">
              <w:rPr>
                <w:rFonts w:ascii="Times New Roman" w:hAnsi="Times New Roman" w:cs="Times New Roman"/>
                <w:sz w:val="24"/>
                <w:szCs w:val="24"/>
              </w:rPr>
              <w:t>monitorētu</w:t>
            </w:r>
            <w:proofErr w:type="spellEnd"/>
            <w:r w:rsidRPr="00B21FCE">
              <w:rPr>
                <w:rFonts w:ascii="Times New Roman" w:hAnsi="Times New Roman" w:cs="Times New Roman"/>
                <w:sz w:val="24"/>
                <w:szCs w:val="24"/>
              </w:rPr>
              <w:t xml:space="preserve"> katras dienas situāciju par inficēšanās gadījumiem ilgstošas sociālās aprūpes institūcijās. </w:t>
            </w:r>
          </w:p>
          <w:p w14:paraId="57C366E0" w14:textId="077A9428" w:rsidR="00F42505"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Katru dienu ilgstošas sociālās aprūpes institūcijas </w:t>
            </w:r>
            <w:r w:rsidR="00CE35E1">
              <w:rPr>
                <w:rFonts w:ascii="Times New Roman" w:hAnsi="Times New Roman" w:cs="Times New Roman"/>
                <w:sz w:val="24"/>
                <w:szCs w:val="24"/>
              </w:rPr>
              <w:t xml:space="preserve">LM izveidotajā tabulā, kas pieejama tiešsaistē </w:t>
            </w:r>
            <w:r w:rsidR="00CE35E1" w:rsidRPr="00CE35E1">
              <w:rPr>
                <w:rFonts w:ascii="Times New Roman" w:hAnsi="Times New Roman" w:cs="Times New Roman"/>
                <w:sz w:val="24"/>
                <w:szCs w:val="24"/>
              </w:rPr>
              <w:t>LM ilgstošas sociālās aprūpes institūciju kontaktpersonām</w:t>
            </w:r>
            <w:r w:rsidR="00CE35E1">
              <w:rPr>
                <w:rFonts w:ascii="Times New Roman" w:hAnsi="Times New Roman" w:cs="Times New Roman"/>
                <w:sz w:val="24"/>
                <w:szCs w:val="24"/>
              </w:rPr>
              <w:t xml:space="preserve">, </w:t>
            </w:r>
            <w:r w:rsidRPr="00B21FCE">
              <w:rPr>
                <w:rFonts w:ascii="Times New Roman" w:hAnsi="Times New Roman" w:cs="Times New Roman"/>
                <w:sz w:val="24"/>
                <w:szCs w:val="24"/>
              </w:rPr>
              <w:t xml:space="preserve">sniedz aktuālo informāciju par ilgstošas sociālās aprūpes institūcijās saslimušo ar Covid-19 klientu un darbinieku skaitu. Ar tām ilgstošas sociālās aprūpes institūcijām, kuras nav iesniegušas aktuālo informāciju, sazinās LM darbinieki, lai </w:t>
            </w:r>
            <w:proofErr w:type="spellStart"/>
            <w:r w:rsidRPr="00B21FCE">
              <w:rPr>
                <w:rFonts w:ascii="Times New Roman" w:hAnsi="Times New Roman" w:cs="Times New Roman"/>
                <w:sz w:val="24"/>
                <w:szCs w:val="24"/>
              </w:rPr>
              <w:t>monitorētu</w:t>
            </w:r>
            <w:proofErr w:type="spellEnd"/>
            <w:r w:rsidRPr="00B21FCE">
              <w:rPr>
                <w:rFonts w:ascii="Times New Roman" w:hAnsi="Times New Roman" w:cs="Times New Roman"/>
                <w:sz w:val="24"/>
                <w:szCs w:val="24"/>
              </w:rPr>
              <w:t xml:space="preserve"> un kontrolētu Covid-19 izplatību visās ilgstošas sociālās aprūpes institūcijās.  </w:t>
            </w:r>
          </w:p>
        </w:tc>
      </w:tr>
      <w:tr w:rsidR="009337FB" w:rsidRPr="00B21FCE" w14:paraId="459F77C2" w14:textId="77777777" w:rsidTr="009337FB">
        <w:tc>
          <w:tcPr>
            <w:tcW w:w="799" w:type="dxa"/>
          </w:tcPr>
          <w:p w14:paraId="27F0F216"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2.3.</w:t>
            </w:r>
          </w:p>
        </w:tc>
        <w:tc>
          <w:tcPr>
            <w:tcW w:w="4184" w:type="dxa"/>
          </w:tcPr>
          <w:p w14:paraId="61840F6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Nodrošināt visaptverošu un koordinētu siekalu vai </w:t>
            </w:r>
            <w:proofErr w:type="spellStart"/>
            <w:r w:rsidRPr="00B21FCE">
              <w:rPr>
                <w:rFonts w:ascii="Times New Roman" w:hAnsi="Times New Roman" w:cs="Times New Roman"/>
                <w:sz w:val="24"/>
                <w:szCs w:val="24"/>
              </w:rPr>
              <w:t>nazofaringeālo</w:t>
            </w:r>
            <w:proofErr w:type="spellEnd"/>
            <w:r w:rsidRPr="00B21FCE">
              <w:rPr>
                <w:rFonts w:ascii="Times New Roman" w:hAnsi="Times New Roman" w:cs="Times New Roman"/>
                <w:sz w:val="24"/>
                <w:szCs w:val="24"/>
              </w:rPr>
              <w:t xml:space="preserve"> testu veikšanu atbilstoši algoritmam</w:t>
            </w:r>
          </w:p>
        </w:tc>
        <w:tc>
          <w:tcPr>
            <w:tcW w:w="2091" w:type="dxa"/>
          </w:tcPr>
          <w:p w14:paraId="224EF0D4"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institūcijas</w:t>
            </w:r>
          </w:p>
        </w:tc>
        <w:tc>
          <w:tcPr>
            <w:tcW w:w="1804" w:type="dxa"/>
          </w:tcPr>
          <w:p w14:paraId="4979C0C5"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SPKC, testēšanas laboratorijas  </w:t>
            </w:r>
          </w:p>
        </w:tc>
        <w:tc>
          <w:tcPr>
            <w:tcW w:w="1612" w:type="dxa"/>
          </w:tcPr>
          <w:p w14:paraId="5EE5118B"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Reizi nedēļā, atbilstoši epidemioloģiskajai situācijai</w:t>
            </w:r>
          </w:p>
        </w:tc>
        <w:tc>
          <w:tcPr>
            <w:tcW w:w="4678" w:type="dxa"/>
          </w:tcPr>
          <w:p w14:paraId="316527E4" w14:textId="2C5F4F93" w:rsidR="009337FB" w:rsidRDefault="009337FB" w:rsidP="00123BC1">
            <w:pPr>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PROCESĀ </w:t>
            </w:r>
          </w:p>
          <w:p w14:paraId="14DEE262" w14:textId="61CA63B0" w:rsidR="00F42505" w:rsidRPr="007732C5" w:rsidRDefault="00C32516" w:rsidP="00123BC1">
            <w:pPr>
              <w:jc w:val="both"/>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institūcijās veic testus 1 x nedēļā (siekalu tests), klientiem 1 x mēnesī vai atbilstoši indikācij</w:t>
            </w:r>
            <w:r w:rsidR="0096400F" w:rsidRPr="00B21FCE">
              <w:rPr>
                <w:rFonts w:ascii="Times New Roman" w:hAnsi="Times New Roman" w:cs="Times New Roman"/>
                <w:sz w:val="24"/>
                <w:szCs w:val="24"/>
              </w:rPr>
              <w:t>ā</w:t>
            </w:r>
            <w:r w:rsidRPr="00B21FCE">
              <w:rPr>
                <w:rFonts w:ascii="Times New Roman" w:hAnsi="Times New Roman" w:cs="Times New Roman"/>
                <w:sz w:val="24"/>
                <w:szCs w:val="24"/>
              </w:rPr>
              <w:t xml:space="preserve">m, kuras nosaka SPKC. </w:t>
            </w:r>
          </w:p>
        </w:tc>
      </w:tr>
      <w:tr w:rsidR="009337FB" w:rsidRPr="00B21FCE" w14:paraId="3445A6A8" w14:textId="77777777" w:rsidTr="009337FB">
        <w:tc>
          <w:tcPr>
            <w:tcW w:w="799" w:type="dxa"/>
          </w:tcPr>
          <w:p w14:paraId="11C2231F"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2.4.</w:t>
            </w:r>
          </w:p>
        </w:tc>
        <w:tc>
          <w:tcPr>
            <w:tcW w:w="4184" w:type="dxa"/>
          </w:tcPr>
          <w:p w14:paraId="5FCA275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 xml:space="preserve">Noslēgt līgumus ilgstošas sociālās aprūpes institūcijām ar testēšanas laboratorijām par operatīvu rutīnas testu rezultātu saņemšanu </w:t>
            </w:r>
          </w:p>
        </w:tc>
        <w:tc>
          <w:tcPr>
            <w:tcW w:w="2091" w:type="dxa"/>
          </w:tcPr>
          <w:p w14:paraId="69540E98"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institūcijas</w:t>
            </w:r>
          </w:p>
        </w:tc>
        <w:tc>
          <w:tcPr>
            <w:tcW w:w="1804" w:type="dxa"/>
          </w:tcPr>
          <w:p w14:paraId="58C0BCD3"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Testēšanas laboratorijas </w:t>
            </w:r>
          </w:p>
        </w:tc>
        <w:tc>
          <w:tcPr>
            <w:tcW w:w="1612" w:type="dxa"/>
          </w:tcPr>
          <w:p w14:paraId="7518E229"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29.01.2021.</w:t>
            </w:r>
          </w:p>
        </w:tc>
        <w:tc>
          <w:tcPr>
            <w:tcW w:w="4678" w:type="dxa"/>
          </w:tcPr>
          <w:p w14:paraId="5DACC0ED" w14:textId="77777777" w:rsidR="009337FB" w:rsidRPr="00B21FCE" w:rsidRDefault="009337FB" w:rsidP="00123BC1">
            <w:pPr>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56A9343B" w14:textId="711A7584" w:rsidR="00F42505" w:rsidRPr="00BD4F40" w:rsidRDefault="00B20B2A"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Informācija </w:t>
            </w:r>
            <w:r w:rsidR="00F94CB1" w:rsidRPr="00B21FCE">
              <w:rPr>
                <w:rFonts w:ascii="Times New Roman" w:hAnsi="Times New Roman" w:cs="Times New Roman"/>
                <w:sz w:val="24"/>
                <w:szCs w:val="24"/>
              </w:rPr>
              <w:t>par operatīvu rutīnas testu rezultātu saņemšanu ir iekļauta noslēgt</w:t>
            </w:r>
            <w:r w:rsidR="00E5029A" w:rsidRPr="00B21FCE">
              <w:rPr>
                <w:rFonts w:ascii="Times New Roman" w:hAnsi="Times New Roman" w:cs="Times New Roman"/>
                <w:sz w:val="24"/>
                <w:szCs w:val="24"/>
              </w:rPr>
              <w:t>ajā līgumā starp</w:t>
            </w:r>
            <w:r w:rsidR="00F94CB1" w:rsidRPr="00B21FCE">
              <w:rPr>
                <w:rFonts w:ascii="Times New Roman" w:hAnsi="Times New Roman" w:cs="Times New Roman"/>
                <w:sz w:val="24"/>
                <w:szCs w:val="24"/>
              </w:rPr>
              <w:t xml:space="preserve"> NVD un testēšanas laboratorijām. Ilgstošas sociālās aprūpes institūciju direktoriem 04.02.2021. ir sniegta VI kontaktinformācija rutīnas testu rezultātu operatīvai saņemšanai.</w:t>
            </w:r>
          </w:p>
        </w:tc>
      </w:tr>
      <w:tr w:rsidR="009337FB" w:rsidRPr="00B21FCE" w14:paraId="3BE81936" w14:textId="77777777" w:rsidTr="009337FB">
        <w:tc>
          <w:tcPr>
            <w:tcW w:w="799" w:type="dxa"/>
          </w:tcPr>
          <w:p w14:paraId="6F175218"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lastRenderedPageBreak/>
              <w:t>2.5.</w:t>
            </w:r>
          </w:p>
        </w:tc>
        <w:tc>
          <w:tcPr>
            <w:tcW w:w="4184" w:type="dxa"/>
          </w:tcPr>
          <w:p w14:paraId="6CB5657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Atbilstoši izvērtējumam par epidemioloģiskās situācijas nodrošināšanu ilgstošas sociālās aprūpes institūcijās veikt pastiprinātas kontroles un piemērot principu “konsultē vispirms” un pie atkārtotiem pārkāpumiem piemērot stingrākus mērus</w:t>
            </w:r>
          </w:p>
        </w:tc>
        <w:tc>
          <w:tcPr>
            <w:tcW w:w="2091" w:type="dxa"/>
          </w:tcPr>
          <w:p w14:paraId="06028517"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VI </w:t>
            </w:r>
          </w:p>
        </w:tc>
        <w:tc>
          <w:tcPr>
            <w:tcW w:w="1804" w:type="dxa"/>
          </w:tcPr>
          <w:p w14:paraId="29B86467"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institūcijas</w:t>
            </w:r>
          </w:p>
        </w:tc>
        <w:tc>
          <w:tcPr>
            <w:tcW w:w="1612" w:type="dxa"/>
          </w:tcPr>
          <w:p w14:paraId="21F07ADE"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31.05.2021.</w:t>
            </w:r>
          </w:p>
        </w:tc>
        <w:tc>
          <w:tcPr>
            <w:tcW w:w="4678" w:type="dxa"/>
          </w:tcPr>
          <w:p w14:paraId="21A65A03" w14:textId="77777777" w:rsidR="009337FB" w:rsidRPr="00B21FCE" w:rsidRDefault="009337FB" w:rsidP="00123BC1">
            <w:pPr>
              <w:shd w:val="clear" w:color="auto" w:fill="FFFFFF"/>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05D7E3E2" w14:textId="087E7DA6" w:rsidR="009337FB" w:rsidRPr="00B21FCE" w:rsidRDefault="009337FB" w:rsidP="00123BC1">
            <w:pPr>
              <w:shd w:val="clear" w:color="auto" w:fill="FFFFFF"/>
              <w:jc w:val="both"/>
              <w:rPr>
                <w:rFonts w:ascii="Times New Roman" w:hAnsi="Times New Roman" w:cs="Times New Roman"/>
                <w:color w:val="000000" w:themeColor="text1"/>
                <w:sz w:val="24"/>
                <w:szCs w:val="24"/>
              </w:rPr>
            </w:pPr>
            <w:r w:rsidRPr="00B21FCE">
              <w:rPr>
                <w:rFonts w:ascii="Times New Roman" w:hAnsi="Times New Roman" w:cs="Times New Roman"/>
                <w:color w:val="000000" w:themeColor="text1"/>
                <w:sz w:val="24"/>
                <w:szCs w:val="24"/>
              </w:rPr>
              <w:t xml:space="preserve">Ņemot vērā jau </w:t>
            </w:r>
            <w:r w:rsidR="00BD4F40">
              <w:rPr>
                <w:rFonts w:ascii="Times New Roman" w:hAnsi="Times New Roman" w:cs="Times New Roman"/>
                <w:color w:val="000000" w:themeColor="text1"/>
                <w:sz w:val="24"/>
                <w:szCs w:val="24"/>
              </w:rPr>
              <w:t xml:space="preserve">2020.gadā </w:t>
            </w:r>
            <w:r w:rsidRPr="00B21FCE">
              <w:rPr>
                <w:rFonts w:ascii="Times New Roman" w:hAnsi="Times New Roman" w:cs="Times New Roman"/>
                <w:color w:val="000000" w:themeColor="text1"/>
                <w:sz w:val="24"/>
                <w:szCs w:val="24"/>
              </w:rPr>
              <w:t>veiktās tematiskās pārbaudes ilgstošas sociālās aprūpes institūcijās un konstatētās nepilnības, VI, realizējot principu “konsultē vispirms”, ir sagatavojusi uzskatāmus materiālus, kas palīdz praksē ieviest dažādas vadlīnijas un algoritmus, piemēram, higiēnas algoritms ilgstošas sociālās aprūpes institūcijās Covid-19 infekcijas izplatības ierobežošanai</w:t>
            </w:r>
            <w:r w:rsidR="00ED6844">
              <w:rPr>
                <w:rFonts w:ascii="Times New Roman" w:hAnsi="Times New Roman" w:cs="Times New Roman"/>
                <w:color w:val="000000" w:themeColor="text1"/>
                <w:sz w:val="24"/>
                <w:szCs w:val="24"/>
              </w:rPr>
              <w:t xml:space="preserve"> un tipveida kontroles lapu</w:t>
            </w:r>
            <w:r w:rsidR="00BD4F40">
              <w:rPr>
                <w:rStyle w:val="FootnoteReference"/>
                <w:rFonts w:ascii="Times New Roman" w:hAnsi="Times New Roman" w:cs="Times New Roman"/>
                <w:color w:val="000000" w:themeColor="text1"/>
                <w:sz w:val="24"/>
                <w:szCs w:val="24"/>
              </w:rPr>
              <w:footnoteReference w:id="7"/>
            </w:r>
            <w:r w:rsidRPr="00B21FCE">
              <w:rPr>
                <w:rFonts w:ascii="Times New Roman" w:hAnsi="Times New Roman" w:cs="Times New Roman"/>
                <w:color w:val="000000" w:themeColor="text1"/>
                <w:sz w:val="24"/>
                <w:szCs w:val="24"/>
              </w:rPr>
              <w:t xml:space="preserve">. </w:t>
            </w:r>
          </w:p>
          <w:p w14:paraId="464E10D2" w14:textId="77A6FAE7" w:rsidR="00F42505" w:rsidRPr="00ED6844" w:rsidRDefault="009337FB" w:rsidP="00123BC1">
            <w:pPr>
              <w:jc w:val="both"/>
              <w:rPr>
                <w:rFonts w:ascii="Times New Roman" w:hAnsi="Times New Roman" w:cs="Times New Roman"/>
                <w:color w:val="000000" w:themeColor="text1"/>
                <w:sz w:val="24"/>
                <w:szCs w:val="24"/>
              </w:rPr>
            </w:pPr>
            <w:r w:rsidRPr="00B21FCE">
              <w:rPr>
                <w:rFonts w:ascii="Times New Roman" w:hAnsi="Times New Roman" w:cs="Times New Roman"/>
                <w:color w:val="000000" w:themeColor="text1"/>
                <w:sz w:val="24"/>
                <w:szCs w:val="24"/>
              </w:rPr>
              <w:t>Klātienes pārbaudes ilgstošas sociālās aprūpes institūcijās plānotas, kad valstī uzlabosies epidemioloģiskā situācija un, kad ilgstošas sociālās aprūpes institūciju klienti, darbinieki un VI inspektori būs vakcinēti.</w:t>
            </w:r>
          </w:p>
        </w:tc>
      </w:tr>
      <w:tr w:rsidR="009337FB" w:rsidRPr="00B21FCE" w14:paraId="192D7CCC" w14:textId="77777777" w:rsidTr="009337FB">
        <w:tc>
          <w:tcPr>
            <w:tcW w:w="15168" w:type="dxa"/>
            <w:gridSpan w:val="6"/>
            <w:shd w:val="clear" w:color="auto" w:fill="008080"/>
          </w:tcPr>
          <w:p w14:paraId="521C0D0D" w14:textId="77777777" w:rsidR="009337FB" w:rsidRPr="00B21FCE" w:rsidRDefault="009337FB" w:rsidP="00123BC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t xml:space="preserve">Nodrošināt epidemioloģisko drošības prasību ievērošanu </w:t>
            </w:r>
          </w:p>
        </w:tc>
      </w:tr>
      <w:tr w:rsidR="009337FB" w:rsidRPr="00B21FCE" w14:paraId="55CA7B6C" w14:textId="77777777" w:rsidTr="009337FB">
        <w:tc>
          <w:tcPr>
            <w:tcW w:w="799" w:type="dxa"/>
          </w:tcPr>
          <w:p w14:paraId="0119661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3.1.</w:t>
            </w:r>
          </w:p>
        </w:tc>
        <w:tc>
          <w:tcPr>
            <w:tcW w:w="4184" w:type="dxa"/>
          </w:tcPr>
          <w:p w14:paraId="466F55B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Regulāri pārskatīt un aktualizēt vadlīnijas ilgstošas sociālās aprūpes institūcijām epidemioloģisko drošības prasību ievērošanai un nodrošināt to pieejamību LM tīmekļa vietnē </w:t>
            </w:r>
          </w:p>
        </w:tc>
        <w:tc>
          <w:tcPr>
            <w:tcW w:w="2091" w:type="dxa"/>
          </w:tcPr>
          <w:p w14:paraId="3838AFB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LM</w:t>
            </w:r>
          </w:p>
        </w:tc>
        <w:tc>
          <w:tcPr>
            <w:tcW w:w="1804" w:type="dxa"/>
          </w:tcPr>
          <w:p w14:paraId="71B8E68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VM, VI, SPKC</w:t>
            </w:r>
          </w:p>
        </w:tc>
        <w:tc>
          <w:tcPr>
            <w:tcW w:w="1612" w:type="dxa"/>
          </w:tcPr>
          <w:p w14:paraId="5D71937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Regulāri,  līdz 30.06.2021.</w:t>
            </w:r>
          </w:p>
        </w:tc>
        <w:tc>
          <w:tcPr>
            <w:tcW w:w="4678" w:type="dxa"/>
          </w:tcPr>
          <w:p w14:paraId="69338AA8" w14:textId="2BB5F66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104A36E0" w14:textId="3370AEBD" w:rsidR="00A24769" w:rsidRDefault="00A24769" w:rsidP="00123BC1">
            <w:pPr>
              <w:pStyle w:val="NormalWeb"/>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 xml:space="preserve">Visas </w:t>
            </w:r>
            <w:r w:rsidR="009337FB" w:rsidRPr="00B21FCE">
              <w:rPr>
                <w:rFonts w:ascii="Times New Roman" w:hAnsi="Times New Roman" w:cs="Times New Roman"/>
                <w:color w:val="000000" w:themeColor="text1"/>
                <w:sz w:val="24"/>
                <w:szCs w:val="24"/>
              </w:rPr>
              <w:t xml:space="preserve">LM </w:t>
            </w:r>
            <w:r>
              <w:rPr>
                <w:rFonts w:ascii="Times New Roman" w:hAnsi="Times New Roman" w:cs="Times New Roman"/>
                <w:sz w:val="24"/>
                <w:szCs w:val="24"/>
              </w:rPr>
              <w:t>izstrādātās</w:t>
            </w:r>
            <w:r w:rsidR="009337FB" w:rsidRPr="00B21FCE">
              <w:rPr>
                <w:rFonts w:ascii="Times New Roman" w:hAnsi="Times New Roman" w:cs="Times New Roman"/>
                <w:sz w:val="24"/>
                <w:szCs w:val="24"/>
              </w:rPr>
              <w:t xml:space="preserve"> vadlīnijas un ieteikum</w:t>
            </w:r>
            <w:r>
              <w:rPr>
                <w:rFonts w:ascii="Times New Roman" w:hAnsi="Times New Roman" w:cs="Times New Roman"/>
                <w:sz w:val="24"/>
                <w:szCs w:val="24"/>
              </w:rPr>
              <w:t>i</w:t>
            </w:r>
            <w:r w:rsidR="009337FB" w:rsidRPr="00B21FCE">
              <w:rPr>
                <w:rFonts w:ascii="Times New Roman" w:hAnsi="Times New Roman" w:cs="Times New Roman"/>
                <w:sz w:val="24"/>
                <w:szCs w:val="24"/>
              </w:rPr>
              <w:t xml:space="preserve"> ilgstošas sociālās aprūpes institūcijām par veicamajiem pasākumiem </w:t>
            </w:r>
            <w:proofErr w:type="spellStart"/>
            <w:r w:rsidR="009337FB" w:rsidRPr="00B21FCE">
              <w:rPr>
                <w:rFonts w:ascii="Times New Roman" w:hAnsi="Times New Roman" w:cs="Times New Roman"/>
                <w:sz w:val="24"/>
                <w:szCs w:val="24"/>
              </w:rPr>
              <w:t>koronavīrusa</w:t>
            </w:r>
            <w:proofErr w:type="spellEnd"/>
            <w:r w:rsidR="009337FB" w:rsidRPr="00B21FCE">
              <w:rPr>
                <w:rFonts w:ascii="Times New Roman" w:hAnsi="Times New Roman" w:cs="Times New Roman"/>
                <w:sz w:val="24"/>
                <w:szCs w:val="24"/>
              </w:rPr>
              <w:t xml:space="preserve"> izraisītās slimības </w:t>
            </w:r>
            <w:proofErr w:type="spellStart"/>
            <w:r w:rsidR="009337FB" w:rsidRPr="00B21FCE">
              <w:rPr>
                <w:rFonts w:ascii="Times New Roman" w:hAnsi="Times New Roman" w:cs="Times New Roman"/>
                <w:sz w:val="24"/>
                <w:szCs w:val="24"/>
              </w:rPr>
              <w:t>Covid</w:t>
            </w:r>
            <w:proofErr w:type="spellEnd"/>
            <w:r w:rsidR="009337FB" w:rsidRPr="00B21FCE">
              <w:rPr>
                <w:rFonts w:ascii="Times New Roman" w:hAnsi="Times New Roman" w:cs="Times New Roman"/>
                <w:sz w:val="24"/>
                <w:szCs w:val="24"/>
              </w:rPr>
              <w:t>–19 izplatības novēršanai, kā arī klientu un darbinieku aizsardzības sekmēšanai</w:t>
            </w:r>
            <w:r>
              <w:rPr>
                <w:rFonts w:ascii="Times New Roman" w:hAnsi="Times New Roman" w:cs="Times New Roman"/>
                <w:sz w:val="24"/>
                <w:szCs w:val="24"/>
              </w:rPr>
              <w:t>,</w:t>
            </w:r>
            <w:r w:rsidR="009337FB" w:rsidRPr="00B21FCE">
              <w:rPr>
                <w:rFonts w:ascii="Times New Roman" w:hAnsi="Times New Roman" w:cs="Times New Roman"/>
                <w:sz w:val="24"/>
                <w:szCs w:val="24"/>
              </w:rPr>
              <w:t xml:space="preserve"> </w:t>
            </w:r>
            <w:r>
              <w:rPr>
                <w:rFonts w:ascii="Times New Roman" w:hAnsi="Times New Roman" w:cs="Times New Roman"/>
                <w:sz w:val="24"/>
                <w:szCs w:val="24"/>
              </w:rPr>
              <w:t xml:space="preserve">ir ar aktuālu informāciju. </w:t>
            </w:r>
          </w:p>
          <w:p w14:paraId="795B38FA" w14:textId="63334D3A" w:rsidR="009337FB" w:rsidRPr="00B21FCE" w:rsidRDefault="00A24769"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sz w:val="24"/>
                <w:szCs w:val="24"/>
              </w:rPr>
              <w:t xml:space="preserve">LM </w:t>
            </w:r>
            <w:r>
              <w:rPr>
                <w:rFonts w:ascii="Times New Roman" w:hAnsi="Times New Roman" w:cs="Times New Roman"/>
                <w:sz w:val="24"/>
                <w:szCs w:val="24"/>
              </w:rPr>
              <w:t>v</w:t>
            </w:r>
            <w:r w:rsidR="009337FB" w:rsidRPr="00B21FCE">
              <w:rPr>
                <w:rFonts w:ascii="Times New Roman" w:hAnsi="Times New Roman" w:cs="Times New Roman"/>
                <w:sz w:val="24"/>
                <w:szCs w:val="24"/>
              </w:rPr>
              <w:t xml:space="preserve">adlīnijas un citi skaidrojušie materiāli ir pieejami LM tīmekļa vietnes sadaļas “Covid-19” sadaļā “Sociālās aprūpes iestādēm” </w:t>
            </w:r>
            <w:hyperlink r:id="rId17" w:history="1">
              <w:r w:rsidR="009337FB" w:rsidRPr="00B21FCE">
                <w:rPr>
                  <w:rStyle w:val="Hyperlink"/>
                  <w:rFonts w:ascii="Times New Roman" w:hAnsi="Times New Roman" w:cs="Times New Roman"/>
                  <w:sz w:val="24"/>
                  <w:szCs w:val="24"/>
                </w:rPr>
                <w:t>https://www.lm.gov.lv/lv/informacija-par-covid-19</w:t>
              </w:r>
            </w:hyperlink>
            <w:r w:rsidR="009337FB" w:rsidRPr="00B21FCE">
              <w:rPr>
                <w:rFonts w:ascii="Times New Roman" w:hAnsi="Times New Roman" w:cs="Times New Roman"/>
                <w:sz w:val="24"/>
                <w:szCs w:val="24"/>
              </w:rPr>
              <w:t xml:space="preserve"> </w:t>
            </w:r>
          </w:p>
          <w:p w14:paraId="3BA5C8E1" w14:textId="4DD6A1B4"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VM materiāl</w:t>
            </w:r>
            <w:r w:rsidR="00A24769">
              <w:rPr>
                <w:rFonts w:ascii="Times New Roman" w:hAnsi="Times New Roman" w:cs="Times New Roman"/>
                <w:sz w:val="24"/>
                <w:szCs w:val="24"/>
              </w:rPr>
              <w:t xml:space="preserve">i </w:t>
            </w:r>
            <w:r w:rsidRPr="00B21FCE">
              <w:rPr>
                <w:rFonts w:ascii="Times New Roman" w:hAnsi="Times New Roman" w:cs="Times New Roman"/>
                <w:sz w:val="24"/>
                <w:szCs w:val="24"/>
              </w:rPr>
              <w:t xml:space="preserve"> pieejami VM tīmekļa vietnē </w:t>
            </w:r>
            <w:r w:rsidRPr="00B21FCE">
              <w:rPr>
                <w:rFonts w:ascii="Times New Roman" w:hAnsi="Times New Roman" w:cs="Times New Roman"/>
                <w:sz w:val="24"/>
                <w:szCs w:val="24"/>
                <w:shd w:val="clear" w:color="auto" w:fill="FFFFFF"/>
              </w:rPr>
              <w:t xml:space="preserve">  - </w:t>
            </w:r>
            <w:hyperlink r:id="rId18" w:history="1">
              <w:r w:rsidRPr="00B21FCE">
                <w:rPr>
                  <w:rStyle w:val="Hyperlink"/>
                  <w:rFonts w:ascii="Times New Roman" w:hAnsi="Times New Roman" w:cs="Times New Roman"/>
                  <w:color w:val="2F5496" w:themeColor="accent1" w:themeShade="BF"/>
                  <w:sz w:val="24"/>
                  <w:szCs w:val="24"/>
                  <w:bdr w:val="none" w:sz="0" w:space="0" w:color="auto" w:frame="1"/>
                  <w:shd w:val="clear" w:color="auto" w:fill="FFFFFF"/>
                </w:rPr>
                <w:t>https://www.vm.gov.lv/lv/aktualitates-par-covid-19</w:t>
              </w:r>
            </w:hyperlink>
            <w:r w:rsidRPr="00B21FCE">
              <w:rPr>
                <w:rStyle w:val="Hyperlink"/>
                <w:rFonts w:ascii="Times New Roman" w:hAnsi="Times New Roman" w:cs="Times New Roman"/>
                <w:color w:val="2F5496" w:themeColor="accent1" w:themeShade="BF"/>
                <w:sz w:val="24"/>
                <w:szCs w:val="24"/>
                <w:bdr w:val="none" w:sz="0" w:space="0" w:color="auto" w:frame="1"/>
                <w:shd w:val="clear" w:color="auto" w:fill="FFFFFF"/>
              </w:rPr>
              <w:t xml:space="preserve">  </w:t>
            </w:r>
            <w:r w:rsidRPr="00B21FCE">
              <w:rPr>
                <w:rFonts w:ascii="Times New Roman" w:hAnsi="Times New Roman" w:cs="Times New Roman"/>
                <w:color w:val="2F5496" w:themeColor="accent1" w:themeShade="BF"/>
                <w:sz w:val="24"/>
                <w:szCs w:val="24"/>
              </w:rPr>
              <w:t xml:space="preserve">  </w:t>
            </w:r>
            <w:r w:rsidR="005304EE">
              <w:rPr>
                <w:rFonts w:ascii="Times New Roman" w:hAnsi="Times New Roman" w:cs="Times New Roman"/>
                <w:color w:val="2F5496" w:themeColor="accent1" w:themeShade="BF"/>
                <w:sz w:val="24"/>
                <w:szCs w:val="24"/>
              </w:rPr>
              <w:t xml:space="preserve"> </w:t>
            </w:r>
          </w:p>
          <w:p w14:paraId="62183588" w14:textId="087B053E" w:rsidR="00F42505" w:rsidRPr="00B21FCE" w:rsidRDefault="009337FB" w:rsidP="005C7656">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lastRenderedPageBreak/>
              <w:t xml:space="preserve">Ministriju izstrādāto materiālu pārskatīšana un aktualizēšana tiek veikta pēc nepieciešamības. </w:t>
            </w:r>
            <w:r w:rsidR="00001AD3" w:rsidRPr="00B21FCE">
              <w:rPr>
                <w:rFonts w:ascii="Times New Roman" w:hAnsi="Times New Roman" w:cs="Times New Roman"/>
                <w:b/>
                <w:bCs/>
                <w:color w:val="2F5496" w:themeColor="accent1" w:themeShade="BF"/>
                <w:sz w:val="24"/>
                <w:szCs w:val="24"/>
                <w:shd w:val="clear" w:color="auto" w:fill="FFFFFF"/>
              </w:rPr>
              <w:t xml:space="preserve"> </w:t>
            </w:r>
          </w:p>
        </w:tc>
      </w:tr>
      <w:tr w:rsidR="009337FB" w:rsidRPr="00B21FCE" w14:paraId="4E459E35" w14:textId="77777777" w:rsidTr="009337FB">
        <w:tc>
          <w:tcPr>
            <w:tcW w:w="799" w:type="dxa"/>
          </w:tcPr>
          <w:p w14:paraId="53EDAFF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3.2.</w:t>
            </w:r>
          </w:p>
        </w:tc>
        <w:tc>
          <w:tcPr>
            <w:tcW w:w="4184" w:type="dxa"/>
          </w:tcPr>
          <w:p w14:paraId="6085108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 direktoram</w:t>
            </w:r>
            <w:r w:rsidRPr="00B21FCE" w:rsidDel="00780A5F">
              <w:rPr>
                <w:rFonts w:ascii="Times New Roman" w:hAnsi="Times New Roman" w:cs="Times New Roman"/>
                <w:sz w:val="24"/>
                <w:szCs w:val="24"/>
                <w:lang w:eastAsia="en-US"/>
              </w:rPr>
              <w:t xml:space="preserve"> </w:t>
            </w:r>
            <w:r w:rsidRPr="00B21FCE">
              <w:rPr>
                <w:rFonts w:ascii="Times New Roman" w:hAnsi="Times New Roman" w:cs="Times New Roman"/>
                <w:sz w:val="24"/>
                <w:szCs w:val="24"/>
                <w:lang w:eastAsia="en-US"/>
              </w:rPr>
              <w:t>izdot rīkojumu, nosakot atbildīgo personu par epidemioloģiskās drošības prasību ievērošanu ilgstošas sociālās aprūpes institūcijā. Gadījumā, ja ilgstošas sociālās aprūpes institūcijas nevar atrisināt radušos problēmu, tad atbildīgā persona operatīvi ne vēlāk kā vienas dienas laikā informē LM noteikto kontaktpersonu par problēmsituāciju un/vai citiem aktuāliem jautājumiem</w:t>
            </w:r>
          </w:p>
        </w:tc>
        <w:tc>
          <w:tcPr>
            <w:tcW w:w="2091" w:type="dxa"/>
          </w:tcPr>
          <w:p w14:paraId="6BD86E9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804" w:type="dxa"/>
          </w:tcPr>
          <w:p w14:paraId="6917D61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LM</w:t>
            </w:r>
          </w:p>
        </w:tc>
        <w:tc>
          <w:tcPr>
            <w:tcW w:w="1612" w:type="dxa"/>
          </w:tcPr>
          <w:p w14:paraId="527C5F5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29.01.2021. - 30.06.2021.</w:t>
            </w:r>
          </w:p>
        </w:tc>
        <w:tc>
          <w:tcPr>
            <w:tcW w:w="4678" w:type="dxa"/>
          </w:tcPr>
          <w:p w14:paraId="086318B4"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02213046" w14:textId="5AF53954" w:rsidR="00F42505" w:rsidRPr="00E214A2" w:rsidRDefault="009337FB" w:rsidP="00E214A2">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institūciju direktori ir informēti 28.01.2021. seminārā par nepieciešamību izdot rīkojumu, nosakot atbildīgo personu par epidemioloģiskās drošības prasību ievērošanu ilgstošas sociālās aprūpes institūcijā. Tāpat institūcijas ir informētas, ka gadījumā, ja ilgstošas sociālās aprūpes institūcijas nevar atrisināt radušos problēmu, tad atbildīgā persona operatīvi ne vēlāk kā vienas dienas laikā informē LM noteikto kontaktpersonu par problēmsituāciju un/vai citiem aktuāliem jautājumiem. Ir izveidota tabula, kas tiešsaistē pieejama gan LM, gan ilgstošas sociālās aprūpes institūciju direktoriem, kurā ir norādīta informācija par institūciju noteiktajām atbildīgajām personām par epidemioloģiskās drošības prasību ievērošanu, kā arī atbildīgā persona par komunikāciju ar institūcijām un klientu piederīgajiem un atbildīgā persona par vakcinācijas procesu ilgstošas sociālās aprūpes institūcijā.</w:t>
            </w:r>
          </w:p>
        </w:tc>
      </w:tr>
      <w:tr w:rsidR="009337FB" w:rsidRPr="00B21FCE" w14:paraId="1D12EC08" w14:textId="77777777" w:rsidTr="009337FB">
        <w:tc>
          <w:tcPr>
            <w:tcW w:w="799" w:type="dxa"/>
          </w:tcPr>
          <w:p w14:paraId="5FD33A9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3.3.</w:t>
            </w:r>
          </w:p>
        </w:tc>
        <w:tc>
          <w:tcPr>
            <w:tcW w:w="4184" w:type="dxa"/>
          </w:tcPr>
          <w:p w14:paraId="457C5DF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 </w:t>
            </w:r>
            <w:r w:rsidRPr="00B21FCE">
              <w:rPr>
                <w:rFonts w:ascii="Times New Roman" w:hAnsi="Times New Roman" w:cs="Times New Roman"/>
                <w:sz w:val="24"/>
                <w:szCs w:val="24"/>
                <w:lang w:eastAsia="en-US"/>
              </w:rPr>
              <w:t xml:space="preserve">Izstrādāt ieteikumus ilgstošas sociālās aprūpes institūciju klientu veselības stāvokļa novērtēšanai un reaģēšanai uz stāvokļa pasliktināšanos (t.sk. izstrādāt veidlapu -  Informācija par Ilgstošas sociālās aprūpes un sociālās rehabilitācijas institūcijas klienta </w:t>
            </w:r>
            <w:r w:rsidRPr="00B21FCE">
              <w:rPr>
                <w:rFonts w:ascii="Times New Roman" w:hAnsi="Times New Roman" w:cs="Times New Roman"/>
                <w:sz w:val="24"/>
                <w:szCs w:val="24"/>
                <w:lang w:eastAsia="en-US"/>
              </w:rPr>
              <w:lastRenderedPageBreak/>
              <w:t>veselības stāvokli (iesniegšanai slimnīcā, kurā nogādāts klients))</w:t>
            </w:r>
          </w:p>
        </w:tc>
        <w:tc>
          <w:tcPr>
            <w:tcW w:w="2091" w:type="dxa"/>
          </w:tcPr>
          <w:p w14:paraId="4F2DD12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VI</w:t>
            </w:r>
          </w:p>
        </w:tc>
        <w:tc>
          <w:tcPr>
            <w:tcW w:w="1804" w:type="dxa"/>
          </w:tcPr>
          <w:p w14:paraId="2BBCB74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612" w:type="dxa"/>
          </w:tcPr>
          <w:p w14:paraId="01CF116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01.02.2021.</w:t>
            </w:r>
          </w:p>
        </w:tc>
        <w:tc>
          <w:tcPr>
            <w:tcW w:w="4678" w:type="dxa"/>
          </w:tcPr>
          <w:p w14:paraId="7FDB7F9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23C883E4" w14:textId="03F35F93" w:rsidR="00F24D6E" w:rsidRDefault="009337FB" w:rsidP="00123BC1">
            <w:pPr>
              <w:pStyle w:val="NormalWeb"/>
              <w:spacing w:before="0" w:beforeAutospacing="0" w:after="0" w:afterAutospacing="0"/>
              <w:jc w:val="both"/>
              <w:textAlignment w:val="baseline"/>
              <w:rPr>
                <w:rFonts w:ascii="Times New Roman" w:hAnsi="Times New Roman" w:cs="Times New Roman"/>
                <w:color w:val="000000" w:themeColor="text1"/>
                <w:sz w:val="24"/>
                <w:szCs w:val="24"/>
              </w:rPr>
            </w:pPr>
            <w:bookmarkStart w:id="2" w:name="_Hlk63713487"/>
            <w:r w:rsidRPr="00B21FCE">
              <w:rPr>
                <w:rFonts w:ascii="Times New Roman" w:hAnsi="Times New Roman" w:cs="Times New Roman"/>
                <w:color w:val="000000" w:themeColor="text1"/>
                <w:sz w:val="24"/>
                <w:szCs w:val="24"/>
              </w:rPr>
              <w:t>VI sadarbībā ar NMPD ir izstrādājusi veidlapu</w:t>
            </w:r>
            <w:r w:rsidR="00434DFB" w:rsidRPr="00B21FCE">
              <w:rPr>
                <w:rFonts w:ascii="Times New Roman" w:hAnsi="Times New Roman" w:cs="Times New Roman"/>
                <w:color w:val="000000" w:themeColor="text1"/>
                <w:sz w:val="24"/>
                <w:szCs w:val="24"/>
              </w:rPr>
              <w:t xml:space="preserve"> </w:t>
            </w:r>
            <w:r w:rsidRPr="00B21FCE">
              <w:rPr>
                <w:rFonts w:ascii="Times New Roman" w:hAnsi="Times New Roman" w:cs="Times New Roman"/>
                <w:color w:val="000000" w:themeColor="text1"/>
                <w:sz w:val="24"/>
                <w:szCs w:val="24"/>
              </w:rPr>
              <w:t>,,Ieteikumi ilgtermiņa SAC klienta veselības stāvokļa novērtēšanai un reaģēšanai uz stāvokļa pasliktināšanos”</w:t>
            </w:r>
            <w:r w:rsidR="00F24D6E">
              <w:rPr>
                <w:rStyle w:val="FootnoteReference"/>
                <w:rFonts w:ascii="Times New Roman" w:hAnsi="Times New Roman" w:cs="Times New Roman"/>
                <w:color w:val="000000" w:themeColor="text1"/>
                <w:sz w:val="24"/>
                <w:szCs w:val="24"/>
              </w:rPr>
              <w:footnoteReference w:id="8"/>
            </w:r>
            <w:r w:rsidRPr="00B21FCE">
              <w:rPr>
                <w:rFonts w:ascii="Times New Roman" w:hAnsi="Times New Roman" w:cs="Times New Roman"/>
                <w:color w:val="000000" w:themeColor="text1"/>
                <w:sz w:val="24"/>
                <w:szCs w:val="24"/>
              </w:rPr>
              <w:t xml:space="preserve">.  </w:t>
            </w:r>
          </w:p>
          <w:p w14:paraId="3B2772D7" w14:textId="3C137974" w:rsidR="00F42505" w:rsidRDefault="00F24D6E" w:rsidP="00123BC1">
            <w:pPr>
              <w:pStyle w:val="NormalWeb"/>
              <w:spacing w:before="0" w:beforeAutospacing="0" w:after="0" w:afterAutospacing="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Testa a</w:t>
            </w:r>
            <w:r w:rsidR="009337FB" w:rsidRPr="00B21FCE">
              <w:rPr>
                <w:rFonts w:ascii="Times New Roman" w:hAnsi="Times New Roman" w:cs="Times New Roman"/>
                <w:color w:val="000000" w:themeColor="text1"/>
                <w:sz w:val="24"/>
                <w:szCs w:val="24"/>
              </w:rPr>
              <w:t xml:space="preserve">pmācības </w:t>
            </w:r>
            <w:r>
              <w:rPr>
                <w:rFonts w:ascii="Times New Roman" w:hAnsi="Times New Roman" w:cs="Times New Roman"/>
                <w:color w:val="000000" w:themeColor="text1"/>
                <w:sz w:val="24"/>
                <w:szCs w:val="24"/>
              </w:rPr>
              <w:t>VSAC</w:t>
            </w:r>
            <w:r w:rsidR="009337FB" w:rsidRPr="00B21FCE">
              <w:rPr>
                <w:rFonts w:ascii="Times New Roman" w:hAnsi="Times New Roman" w:cs="Times New Roman"/>
                <w:color w:val="000000" w:themeColor="text1"/>
                <w:sz w:val="24"/>
                <w:szCs w:val="24"/>
              </w:rPr>
              <w:t xml:space="preserve"> darbiniekiem (med</w:t>
            </w:r>
            <w:r w:rsidR="00EB74D5" w:rsidRPr="00B21FCE">
              <w:rPr>
                <w:rFonts w:ascii="Times New Roman" w:hAnsi="Times New Roman" w:cs="Times New Roman"/>
                <w:color w:val="000000" w:themeColor="text1"/>
                <w:sz w:val="24"/>
                <w:szCs w:val="24"/>
              </w:rPr>
              <w:t xml:space="preserve">icīnas </w:t>
            </w:r>
            <w:r w:rsidR="009337FB" w:rsidRPr="00B21FCE">
              <w:rPr>
                <w:rFonts w:ascii="Times New Roman" w:hAnsi="Times New Roman" w:cs="Times New Roman"/>
                <w:color w:val="000000" w:themeColor="text1"/>
                <w:sz w:val="24"/>
                <w:szCs w:val="24"/>
              </w:rPr>
              <w:t xml:space="preserve">māsām, pieredzējušiem sociālajiem aprūpētājiem) par veidlapas </w:t>
            </w:r>
            <w:r w:rsidR="009337FB" w:rsidRPr="00B21FCE">
              <w:rPr>
                <w:rFonts w:ascii="Times New Roman" w:hAnsi="Times New Roman" w:cs="Times New Roman"/>
                <w:color w:val="000000" w:themeColor="text1"/>
                <w:sz w:val="24"/>
                <w:szCs w:val="24"/>
              </w:rPr>
              <w:lastRenderedPageBreak/>
              <w:t>aizpildīšanu un praktisko pielietošanu ikdienas aprūpes darbā notik</w:t>
            </w:r>
            <w:r>
              <w:rPr>
                <w:rFonts w:ascii="Times New Roman" w:hAnsi="Times New Roman" w:cs="Times New Roman"/>
                <w:color w:val="000000" w:themeColor="text1"/>
                <w:sz w:val="24"/>
                <w:szCs w:val="24"/>
              </w:rPr>
              <w:t>a</w:t>
            </w:r>
            <w:r w:rsidR="009337FB" w:rsidRPr="00B21FCE">
              <w:rPr>
                <w:rFonts w:ascii="Times New Roman" w:hAnsi="Times New Roman" w:cs="Times New Roman"/>
                <w:color w:val="000000" w:themeColor="text1"/>
                <w:sz w:val="24"/>
                <w:szCs w:val="24"/>
              </w:rPr>
              <w:t xml:space="preserve"> 15.02.2021.</w:t>
            </w:r>
          </w:p>
          <w:p w14:paraId="22BBE37D" w14:textId="055DF578" w:rsidR="009337FB" w:rsidRPr="00E214A2" w:rsidRDefault="00F24D6E" w:rsidP="00E214A2">
            <w:pPr>
              <w:pStyle w:val="NormalWeb"/>
              <w:spacing w:before="0" w:beforeAutospacing="0" w:after="0" w:afterAutospacing="0"/>
              <w:jc w:val="both"/>
              <w:textAlignment w:val="baseline"/>
              <w:rPr>
                <w:rFonts w:ascii="Times New Roman" w:hAnsi="Times New Roman" w:cs="Times New Roman"/>
                <w:color w:val="000000" w:themeColor="text1"/>
                <w:sz w:val="24"/>
                <w:szCs w:val="24"/>
              </w:rPr>
            </w:pPr>
            <w:r w:rsidRPr="00F24D6E">
              <w:rPr>
                <w:rFonts w:ascii="Times New Roman" w:hAnsi="Times New Roman" w:cs="Times New Roman"/>
                <w:color w:val="000000" w:themeColor="text1"/>
                <w:sz w:val="24"/>
                <w:szCs w:val="24"/>
              </w:rPr>
              <w:t xml:space="preserve">Apmācības visiem ilgstošas sociālās aprūpes institūciju darbiniekiem (medicīnas māsām, pieredzējušiem sociālajiem aprūpētājiem) par veidlapas aizpildīšanu un praktisko pielietošanu ikdienas aprūpes darbā notiks </w:t>
            </w:r>
            <w:r>
              <w:rPr>
                <w:rFonts w:ascii="Times New Roman" w:hAnsi="Times New Roman" w:cs="Times New Roman"/>
                <w:color w:val="000000" w:themeColor="text1"/>
                <w:sz w:val="24"/>
                <w:szCs w:val="24"/>
              </w:rPr>
              <w:t>02.03.</w:t>
            </w:r>
            <w:r w:rsidRPr="00F24D6E">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tās tiks ierakstītas, lai ierakstu ievietotu LM tīmekļa vietnē, tādejādi nodrošinot, ka ar veidlapu praktisko pielietošanu var iepazīties plašāks darbinieku skaits.</w:t>
            </w:r>
            <w:bookmarkEnd w:id="2"/>
          </w:p>
        </w:tc>
      </w:tr>
      <w:tr w:rsidR="009337FB" w:rsidRPr="00B21FCE" w14:paraId="27F7BE84" w14:textId="77777777" w:rsidTr="009337FB">
        <w:tc>
          <w:tcPr>
            <w:tcW w:w="799" w:type="dxa"/>
          </w:tcPr>
          <w:p w14:paraId="79F5BC8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3.4.</w:t>
            </w:r>
          </w:p>
        </w:tc>
        <w:tc>
          <w:tcPr>
            <w:tcW w:w="4184" w:type="dxa"/>
          </w:tcPr>
          <w:p w14:paraId="634E8E2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Izstrādāt rīcības plānu ilgstošas sociālās aprūpes institūcijas darbības nodrošināšanai Covid-19 infekcijas gadījumā</w:t>
            </w:r>
          </w:p>
        </w:tc>
        <w:tc>
          <w:tcPr>
            <w:tcW w:w="2091" w:type="dxa"/>
          </w:tcPr>
          <w:p w14:paraId="57AFC1B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804" w:type="dxa"/>
          </w:tcPr>
          <w:p w14:paraId="0CA82E2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SPKC, LM</w:t>
            </w:r>
          </w:p>
        </w:tc>
        <w:tc>
          <w:tcPr>
            <w:tcW w:w="1612" w:type="dxa"/>
          </w:tcPr>
          <w:p w14:paraId="2AFF546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Regulāri, līdz 30.06.2021.</w:t>
            </w:r>
          </w:p>
        </w:tc>
        <w:tc>
          <w:tcPr>
            <w:tcW w:w="4678" w:type="dxa"/>
          </w:tcPr>
          <w:p w14:paraId="2054C849" w14:textId="229C5661"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6F945116" w14:textId="77777777" w:rsidR="009337FB" w:rsidRPr="00B21FCE" w:rsidRDefault="009337FB" w:rsidP="00E214A2">
            <w:pPr>
              <w:jc w:val="both"/>
              <w:rPr>
                <w:rFonts w:ascii="Times New Roman" w:hAnsi="Times New Roman" w:cs="Times New Roman"/>
                <w:color w:val="2F5496" w:themeColor="accent1" w:themeShade="BF"/>
                <w:sz w:val="24"/>
                <w:szCs w:val="24"/>
              </w:rPr>
            </w:pPr>
          </w:p>
        </w:tc>
      </w:tr>
      <w:tr w:rsidR="009337FB" w:rsidRPr="00B21FCE" w14:paraId="75EB4281" w14:textId="77777777" w:rsidTr="009337FB">
        <w:tc>
          <w:tcPr>
            <w:tcW w:w="799" w:type="dxa"/>
          </w:tcPr>
          <w:p w14:paraId="66549BC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3.5.</w:t>
            </w:r>
          </w:p>
        </w:tc>
        <w:tc>
          <w:tcPr>
            <w:tcW w:w="4184" w:type="dxa"/>
          </w:tcPr>
          <w:p w14:paraId="56E9FD1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Risināt ar Covid-19 saslimušo aprūpi saistīto darbību rezultātā radušos atkritumu iekļaušanu bīstamo atkritumu skaitā. Operatīvi organizēt SAC atkritumu savākšanu, tādejādi nodrošinot, ka atkritumu apsaimniekotāji pieņem attiecīgos atkritumus, lai izvairītos no epidemioloģiskās drošības prasību pārkāpumiem.</w:t>
            </w:r>
          </w:p>
        </w:tc>
        <w:tc>
          <w:tcPr>
            <w:tcW w:w="2091" w:type="dxa"/>
          </w:tcPr>
          <w:p w14:paraId="699FFBC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VARAM, Valsts kapitālsabiedrība “Latvijas Vides, ģeoloģijas un meteoroloģijas centrs”, pašvaldības</w:t>
            </w:r>
          </w:p>
        </w:tc>
        <w:tc>
          <w:tcPr>
            <w:tcW w:w="1804" w:type="dxa"/>
          </w:tcPr>
          <w:p w14:paraId="3989FA2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612" w:type="dxa"/>
          </w:tcPr>
          <w:p w14:paraId="7D4D5D6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30.06.2021.</w:t>
            </w:r>
          </w:p>
        </w:tc>
        <w:tc>
          <w:tcPr>
            <w:tcW w:w="4678" w:type="dxa"/>
          </w:tcPr>
          <w:p w14:paraId="478BD15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1C048EE9" w14:textId="2BE83EA2" w:rsidR="00F42505" w:rsidRPr="00B21FCE" w:rsidRDefault="00981AA9" w:rsidP="00981AA9">
            <w:pPr>
              <w:jc w:val="both"/>
              <w:rPr>
                <w:rFonts w:ascii="Times New Roman" w:hAnsi="Times New Roman" w:cs="Times New Roman"/>
                <w:sz w:val="24"/>
                <w:szCs w:val="24"/>
              </w:rPr>
            </w:pPr>
            <w:r w:rsidRPr="00B21FCE">
              <w:rPr>
                <w:rFonts w:ascii="Times New Roman" w:hAnsi="Times New Roman" w:cs="Times New Roman"/>
                <w:sz w:val="24"/>
                <w:szCs w:val="24"/>
              </w:rPr>
              <w:t xml:space="preserve">Saistībā ar 04.02.2021. </w:t>
            </w:r>
            <w:r w:rsidR="00C00A95" w:rsidRPr="00B21FCE">
              <w:rPr>
                <w:rFonts w:ascii="Times New Roman" w:hAnsi="Times New Roman" w:cs="Times New Roman"/>
                <w:sz w:val="24"/>
                <w:szCs w:val="24"/>
              </w:rPr>
              <w:t>tiešsaistes</w:t>
            </w:r>
            <w:r w:rsidRPr="00B21FCE">
              <w:rPr>
                <w:rFonts w:ascii="Times New Roman" w:hAnsi="Times New Roman" w:cs="Times New Roman"/>
                <w:sz w:val="24"/>
                <w:szCs w:val="24"/>
              </w:rPr>
              <w:t xml:space="preserve"> sanāksmē ar sociālās </w:t>
            </w:r>
            <w:r w:rsidR="00C00A95" w:rsidRPr="00B21FCE">
              <w:rPr>
                <w:rFonts w:ascii="Times New Roman" w:hAnsi="Times New Roman" w:cs="Times New Roman"/>
                <w:sz w:val="24"/>
                <w:szCs w:val="24"/>
              </w:rPr>
              <w:t>aprūpes</w:t>
            </w:r>
            <w:r w:rsidRPr="00B21FCE">
              <w:rPr>
                <w:rFonts w:ascii="Times New Roman" w:hAnsi="Times New Roman" w:cs="Times New Roman"/>
                <w:sz w:val="24"/>
                <w:szCs w:val="24"/>
              </w:rPr>
              <w:t xml:space="preserve"> centra vadītājiem aktualizēto jautājumu par bīstamo atkritumu apsaimniekošanu, VARAM</w:t>
            </w:r>
            <w:r w:rsidR="00C00A95" w:rsidRPr="00B21FCE">
              <w:rPr>
                <w:rFonts w:ascii="Times New Roman" w:hAnsi="Times New Roman" w:cs="Times New Roman"/>
                <w:sz w:val="24"/>
                <w:szCs w:val="24"/>
              </w:rPr>
              <w:t xml:space="preserve"> saņēmis priekšlikumu </w:t>
            </w:r>
            <w:r w:rsidRPr="00B21FCE">
              <w:rPr>
                <w:rFonts w:ascii="Times New Roman" w:hAnsi="Times New Roman" w:cs="Times New Roman"/>
                <w:sz w:val="24"/>
                <w:szCs w:val="24"/>
              </w:rPr>
              <w:t xml:space="preserve">no biogāzes ražotajiem, ka viņi varētu izmantot </w:t>
            </w:r>
            <w:r w:rsidR="00C00A95" w:rsidRPr="00B21FCE">
              <w:rPr>
                <w:rFonts w:ascii="Times New Roman" w:hAnsi="Times New Roman" w:cs="Times New Roman"/>
                <w:sz w:val="24"/>
                <w:szCs w:val="24"/>
              </w:rPr>
              <w:t xml:space="preserve">pārtikas pārpalikumus pēc COVID-19 inficētas/slimas personas (arī citus pārtikas pārpalikumus, ja netiek izmantoti) </w:t>
            </w:r>
            <w:r w:rsidRPr="00B21FCE">
              <w:rPr>
                <w:rFonts w:ascii="Times New Roman" w:hAnsi="Times New Roman" w:cs="Times New Roman"/>
                <w:sz w:val="24"/>
                <w:szCs w:val="24"/>
              </w:rPr>
              <w:t>biogāzes ražošanā.</w:t>
            </w:r>
            <w:r w:rsidR="00C00A95" w:rsidRPr="00B21FCE">
              <w:rPr>
                <w:rFonts w:ascii="Times New Roman" w:hAnsi="Times New Roman" w:cs="Times New Roman"/>
                <w:sz w:val="24"/>
                <w:szCs w:val="24"/>
              </w:rPr>
              <w:t xml:space="preserve"> </w:t>
            </w:r>
          </w:p>
        </w:tc>
      </w:tr>
      <w:tr w:rsidR="009337FB" w:rsidRPr="00B21FCE" w14:paraId="43EBC75F" w14:textId="77777777" w:rsidTr="009337FB">
        <w:tc>
          <w:tcPr>
            <w:tcW w:w="15168" w:type="dxa"/>
            <w:gridSpan w:val="6"/>
            <w:shd w:val="clear" w:color="auto" w:fill="008080"/>
          </w:tcPr>
          <w:p w14:paraId="5D63421A" w14:textId="77777777" w:rsidR="009337FB" w:rsidRPr="00B21FCE" w:rsidRDefault="009337FB" w:rsidP="00123BC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t>Nodrošināt preventīvos pasākumus infekcijas izplatības mazināšanai</w:t>
            </w:r>
          </w:p>
        </w:tc>
      </w:tr>
      <w:tr w:rsidR="009337FB" w:rsidRPr="00B21FCE" w14:paraId="0BC958FB" w14:textId="77777777" w:rsidTr="009337FB">
        <w:tc>
          <w:tcPr>
            <w:tcW w:w="799" w:type="dxa"/>
          </w:tcPr>
          <w:p w14:paraId="474C5EE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4.1.</w:t>
            </w:r>
          </w:p>
        </w:tc>
        <w:tc>
          <w:tcPr>
            <w:tcW w:w="4184" w:type="dxa"/>
          </w:tcPr>
          <w:p w14:paraId="57E0AFA2" w14:textId="77777777" w:rsidR="009337FB" w:rsidRPr="00B21FCE" w:rsidRDefault="009337FB" w:rsidP="00123BC1">
            <w:pPr>
              <w:jc w:val="both"/>
              <w:rPr>
                <w:rFonts w:ascii="Times New Roman" w:hAnsi="Times New Roman" w:cs="Times New Roman"/>
                <w:sz w:val="24"/>
                <w:szCs w:val="24"/>
              </w:rPr>
            </w:pPr>
            <w:bookmarkStart w:id="3" w:name="_Hlk63713346"/>
            <w:r w:rsidRPr="00B21FCE">
              <w:rPr>
                <w:rFonts w:ascii="Times New Roman" w:hAnsi="Times New Roman" w:cs="Times New Roman"/>
                <w:sz w:val="24"/>
                <w:szCs w:val="24"/>
              </w:rPr>
              <w:t xml:space="preserve">Organizēt publisko iepirkumu Covid-19 antigēna eksprestestu (SARS-CoV-2 antigēna (Ag) noteikšanas testi) </w:t>
            </w:r>
            <w:bookmarkStart w:id="4" w:name="_Hlk63713386"/>
            <w:bookmarkEnd w:id="3"/>
            <w:r w:rsidRPr="00B21FCE">
              <w:rPr>
                <w:rFonts w:ascii="Times New Roman" w:hAnsi="Times New Roman" w:cs="Times New Roman"/>
                <w:sz w:val="24"/>
                <w:szCs w:val="24"/>
              </w:rPr>
              <w:t>iegādei un piegādei un testu lietotāju apmācībai ilgstošas sociālās aprūpes institūcijās</w:t>
            </w:r>
            <w:bookmarkEnd w:id="4"/>
          </w:p>
        </w:tc>
        <w:tc>
          <w:tcPr>
            <w:tcW w:w="2091" w:type="dxa"/>
          </w:tcPr>
          <w:p w14:paraId="61BEC82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VALIC</w:t>
            </w:r>
          </w:p>
        </w:tc>
        <w:tc>
          <w:tcPr>
            <w:tcW w:w="1804" w:type="dxa"/>
          </w:tcPr>
          <w:p w14:paraId="6F111BA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LM</w:t>
            </w:r>
          </w:p>
        </w:tc>
        <w:tc>
          <w:tcPr>
            <w:tcW w:w="1612" w:type="dxa"/>
          </w:tcPr>
          <w:p w14:paraId="7E5F3BF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01.02.2021. – 30.06.2021.</w:t>
            </w:r>
          </w:p>
        </w:tc>
        <w:tc>
          <w:tcPr>
            <w:tcW w:w="4678" w:type="dxa"/>
          </w:tcPr>
          <w:p w14:paraId="64602ECD" w14:textId="26F1C4F5" w:rsidR="00B064CC" w:rsidRPr="00E214A2" w:rsidRDefault="009337FB" w:rsidP="00E214A2">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PROCESĀ </w:t>
            </w:r>
          </w:p>
          <w:p w14:paraId="1F7CA4C2" w14:textId="28FFD921" w:rsidR="00F42505" w:rsidRPr="00B21FCE" w:rsidRDefault="006249F2" w:rsidP="00E214A2">
            <w:pPr>
              <w:jc w:val="both"/>
              <w:rPr>
                <w:rFonts w:ascii="Times New Roman" w:hAnsi="Times New Roman" w:cs="Times New Roman"/>
                <w:sz w:val="24"/>
                <w:szCs w:val="24"/>
                <w:lang w:eastAsia="lv-LV"/>
              </w:rPr>
            </w:pPr>
            <w:r w:rsidRPr="00B21FCE">
              <w:rPr>
                <w:rFonts w:ascii="Times New Roman" w:hAnsi="Times New Roman" w:cs="Times New Roman"/>
                <w:sz w:val="24"/>
                <w:szCs w:val="24"/>
                <w:lang w:eastAsia="lv-LV"/>
              </w:rPr>
              <w:t xml:space="preserve">VALIC noslēdzis līgumu ar SIA </w:t>
            </w:r>
            <w:proofErr w:type="spellStart"/>
            <w:r w:rsidRPr="00B21FCE">
              <w:rPr>
                <w:rFonts w:ascii="Times New Roman" w:hAnsi="Times New Roman" w:cs="Times New Roman"/>
                <w:sz w:val="24"/>
                <w:szCs w:val="24"/>
                <w:lang w:eastAsia="lv-LV"/>
              </w:rPr>
              <w:t>GenMedica</w:t>
            </w:r>
            <w:proofErr w:type="spellEnd"/>
            <w:r w:rsidRPr="00B21FCE">
              <w:rPr>
                <w:rFonts w:ascii="Times New Roman" w:hAnsi="Times New Roman" w:cs="Times New Roman"/>
                <w:sz w:val="24"/>
                <w:szCs w:val="24"/>
                <w:lang w:eastAsia="lv-LV"/>
              </w:rPr>
              <w:t xml:space="preserve"> </w:t>
            </w:r>
            <w:proofErr w:type="spellStart"/>
            <w:r w:rsidRPr="00B21FCE">
              <w:rPr>
                <w:rFonts w:ascii="Times New Roman" w:hAnsi="Times New Roman" w:cs="Times New Roman"/>
                <w:sz w:val="24"/>
                <w:szCs w:val="24"/>
                <w:lang w:eastAsia="lv-LV"/>
              </w:rPr>
              <w:t>Baltic</w:t>
            </w:r>
            <w:proofErr w:type="spellEnd"/>
            <w:r w:rsidRPr="00B21FCE">
              <w:rPr>
                <w:rFonts w:ascii="Times New Roman" w:hAnsi="Times New Roman" w:cs="Times New Roman"/>
                <w:sz w:val="24"/>
                <w:szCs w:val="24"/>
                <w:lang w:eastAsia="lv-LV"/>
              </w:rPr>
              <w:t xml:space="preserve"> par 103 tūkstoši eksprestestu iegādi ilgstošas sociālās aprūpes institūciju darbinieku testēšanas nodrošināšanai, eksprestestu piegāde VALIC noliktavā plānota 01.03.2021. </w:t>
            </w:r>
            <w:r w:rsidRPr="00B21FCE">
              <w:rPr>
                <w:rFonts w:ascii="Times New Roman" w:hAnsi="Times New Roman" w:cs="Times New Roman"/>
                <w:sz w:val="24"/>
                <w:szCs w:val="24"/>
              </w:rPr>
              <w:t xml:space="preserve">Testu lietotāju apmācību </w:t>
            </w:r>
            <w:r w:rsidRPr="00B21FCE">
              <w:rPr>
                <w:rFonts w:ascii="Times New Roman" w:hAnsi="Times New Roman" w:cs="Times New Roman"/>
                <w:sz w:val="24"/>
                <w:szCs w:val="24"/>
              </w:rPr>
              <w:lastRenderedPageBreak/>
              <w:t xml:space="preserve">nodrošina piegādātājs - SIA </w:t>
            </w:r>
            <w:proofErr w:type="spellStart"/>
            <w:r w:rsidRPr="00B21FCE">
              <w:rPr>
                <w:rFonts w:ascii="Times New Roman" w:hAnsi="Times New Roman" w:cs="Times New Roman"/>
                <w:sz w:val="24"/>
                <w:szCs w:val="24"/>
              </w:rPr>
              <w:t>GenMedica</w:t>
            </w:r>
            <w:proofErr w:type="spellEnd"/>
            <w:r w:rsidRPr="00B21FCE">
              <w:rPr>
                <w:rFonts w:ascii="Times New Roman" w:hAnsi="Times New Roman" w:cs="Times New Roman"/>
                <w:sz w:val="24"/>
                <w:szCs w:val="24"/>
              </w:rPr>
              <w:t xml:space="preserve"> </w:t>
            </w:r>
            <w:proofErr w:type="spellStart"/>
            <w:r w:rsidRPr="00B21FCE">
              <w:rPr>
                <w:rFonts w:ascii="Times New Roman" w:hAnsi="Times New Roman" w:cs="Times New Roman"/>
                <w:sz w:val="24"/>
                <w:szCs w:val="24"/>
              </w:rPr>
              <w:t>Baltic</w:t>
            </w:r>
            <w:proofErr w:type="spellEnd"/>
            <w:r w:rsidRPr="00B21FCE">
              <w:rPr>
                <w:rFonts w:ascii="Times New Roman" w:hAnsi="Times New Roman" w:cs="Times New Roman"/>
                <w:sz w:val="24"/>
                <w:szCs w:val="24"/>
              </w:rPr>
              <w:t xml:space="preserve">. LM ir nosūtījis piegādātājam visu </w:t>
            </w:r>
            <w:r w:rsidR="00E214A2">
              <w:rPr>
                <w:rFonts w:ascii="Times New Roman" w:hAnsi="Times New Roman" w:cs="Times New Roman"/>
                <w:sz w:val="24"/>
                <w:szCs w:val="24"/>
              </w:rPr>
              <w:t xml:space="preserve">ilgstošas sociālās aprūpes </w:t>
            </w:r>
            <w:r w:rsidRPr="00B21FCE">
              <w:rPr>
                <w:rFonts w:ascii="Times New Roman" w:hAnsi="Times New Roman" w:cs="Times New Roman"/>
                <w:sz w:val="24"/>
                <w:szCs w:val="24"/>
              </w:rPr>
              <w:t xml:space="preserve">institūciju kontaktinformāciju, apmācību organizēšanai. </w:t>
            </w:r>
            <w:r w:rsidR="00E214A2">
              <w:rPr>
                <w:rFonts w:ascii="Times New Roman" w:hAnsi="Times New Roman" w:cs="Times New Roman"/>
                <w:sz w:val="24"/>
                <w:szCs w:val="24"/>
              </w:rPr>
              <w:t>Apm</w:t>
            </w:r>
            <w:r w:rsidRPr="00B21FCE">
              <w:rPr>
                <w:rFonts w:ascii="Times New Roman" w:hAnsi="Times New Roman" w:cs="Times New Roman"/>
                <w:sz w:val="24"/>
                <w:szCs w:val="24"/>
              </w:rPr>
              <w:t>ācības tiks nodrošinātas tiešsaistes platformā “</w:t>
            </w:r>
            <w:proofErr w:type="spellStart"/>
            <w:r w:rsidRPr="00B21FCE">
              <w:rPr>
                <w:rFonts w:ascii="Times New Roman" w:hAnsi="Times New Roman" w:cs="Times New Roman"/>
                <w:sz w:val="24"/>
                <w:szCs w:val="24"/>
              </w:rPr>
              <w:t>Zoom</w:t>
            </w:r>
            <w:proofErr w:type="spellEnd"/>
            <w:r w:rsidRPr="00B21FCE">
              <w:rPr>
                <w:rFonts w:ascii="Times New Roman" w:hAnsi="Times New Roman" w:cs="Times New Roman"/>
                <w:sz w:val="24"/>
                <w:szCs w:val="24"/>
              </w:rPr>
              <w:t xml:space="preserve">” vai telesakaru lietojumprogrammā “Skype”, sadalot </w:t>
            </w:r>
            <w:r w:rsidR="00E214A2">
              <w:rPr>
                <w:rFonts w:ascii="Times New Roman" w:hAnsi="Times New Roman" w:cs="Times New Roman"/>
                <w:sz w:val="24"/>
                <w:szCs w:val="24"/>
              </w:rPr>
              <w:t xml:space="preserve">ilgstošas sociālās aprūpes </w:t>
            </w:r>
            <w:r w:rsidRPr="00B21FCE">
              <w:rPr>
                <w:rFonts w:ascii="Times New Roman" w:hAnsi="Times New Roman" w:cs="Times New Roman"/>
                <w:sz w:val="24"/>
                <w:szCs w:val="24"/>
              </w:rPr>
              <w:t>institūciju pilnvarotās ārstniecības personas nelielās grupās.</w:t>
            </w:r>
          </w:p>
        </w:tc>
      </w:tr>
      <w:tr w:rsidR="009337FB" w:rsidRPr="00B21FCE" w14:paraId="50AE8B81" w14:textId="77777777" w:rsidTr="009337FB">
        <w:tc>
          <w:tcPr>
            <w:tcW w:w="799" w:type="dxa"/>
          </w:tcPr>
          <w:p w14:paraId="466758F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4.2.</w:t>
            </w:r>
          </w:p>
        </w:tc>
        <w:tc>
          <w:tcPr>
            <w:tcW w:w="4184" w:type="dxa"/>
          </w:tcPr>
          <w:p w14:paraId="05CDF0E1"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Organizēt eksprestestu piegādi un sadali</w:t>
            </w:r>
          </w:p>
        </w:tc>
        <w:tc>
          <w:tcPr>
            <w:tcW w:w="2091" w:type="dxa"/>
          </w:tcPr>
          <w:p w14:paraId="489E8AB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VUGD </w:t>
            </w:r>
          </w:p>
        </w:tc>
        <w:tc>
          <w:tcPr>
            <w:tcW w:w="1804" w:type="dxa"/>
          </w:tcPr>
          <w:p w14:paraId="053CFB1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Pašvaldības, ilgstošas sociālās aprūpes institūcijas</w:t>
            </w:r>
          </w:p>
        </w:tc>
        <w:tc>
          <w:tcPr>
            <w:tcW w:w="1612" w:type="dxa"/>
          </w:tcPr>
          <w:p w14:paraId="0F7A061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5" w:name="_Hlk62225649"/>
            <w:r w:rsidRPr="00B21FCE">
              <w:rPr>
                <w:rFonts w:ascii="Times New Roman" w:hAnsi="Times New Roman" w:cs="Times New Roman"/>
                <w:sz w:val="24"/>
                <w:szCs w:val="24"/>
                <w:lang w:eastAsia="en-US"/>
              </w:rPr>
              <w:t xml:space="preserve">09.02.2021. – līdz masveida vakcinācijas ilgstošas sociālās aprūpes institūcijās pabeigšanai </w:t>
            </w:r>
            <w:bookmarkEnd w:id="5"/>
          </w:p>
        </w:tc>
        <w:tc>
          <w:tcPr>
            <w:tcW w:w="4678" w:type="dxa"/>
          </w:tcPr>
          <w:p w14:paraId="57494F1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326B126C" w14:textId="7943976F" w:rsidR="00F42505" w:rsidRPr="00B21FCE" w:rsidRDefault="006249F2"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VALIC noslēdzis līgumu ar SIA </w:t>
            </w:r>
            <w:proofErr w:type="spellStart"/>
            <w:r w:rsidRPr="00B21FCE">
              <w:rPr>
                <w:rFonts w:ascii="Times New Roman" w:hAnsi="Times New Roman" w:cs="Times New Roman"/>
                <w:sz w:val="24"/>
                <w:szCs w:val="24"/>
                <w:lang w:eastAsia="en-US"/>
              </w:rPr>
              <w:t>GenMedica</w:t>
            </w:r>
            <w:proofErr w:type="spellEnd"/>
            <w:r w:rsidRPr="00B21FCE">
              <w:rPr>
                <w:rFonts w:ascii="Times New Roman" w:hAnsi="Times New Roman" w:cs="Times New Roman"/>
                <w:sz w:val="24"/>
                <w:szCs w:val="24"/>
                <w:lang w:eastAsia="en-US"/>
              </w:rPr>
              <w:t xml:space="preserve"> </w:t>
            </w:r>
            <w:proofErr w:type="spellStart"/>
            <w:r w:rsidRPr="00B21FCE">
              <w:rPr>
                <w:rFonts w:ascii="Times New Roman" w:hAnsi="Times New Roman" w:cs="Times New Roman"/>
                <w:sz w:val="24"/>
                <w:szCs w:val="24"/>
                <w:lang w:eastAsia="en-US"/>
              </w:rPr>
              <w:t>Baltic</w:t>
            </w:r>
            <w:proofErr w:type="spellEnd"/>
            <w:r w:rsidRPr="00B21FCE">
              <w:rPr>
                <w:rFonts w:ascii="Times New Roman" w:hAnsi="Times New Roman" w:cs="Times New Roman"/>
                <w:sz w:val="24"/>
                <w:szCs w:val="24"/>
                <w:lang w:eastAsia="en-US"/>
              </w:rPr>
              <w:t xml:space="preserve"> par 103 tūkstoši eksprestestu iegādi ilgstošas sociālās aprūpes institūciju darbinieku testēšanai. AG testi tiks saņemti VALIC noliktavā 01.03.2021. LM ir sagatavojis eksprestestu sadalījumu, kas tiks nodots VUGD. VUGD nodrošinās eksprestestu nogādāšanu pašvaldību Civilās aizsardzības komisijās, kuras, savukārt, nodrošinās eksprestestu sadali </w:t>
            </w:r>
            <w:r w:rsidR="007143D4">
              <w:rPr>
                <w:rFonts w:ascii="Times New Roman" w:hAnsi="Times New Roman" w:cs="Times New Roman"/>
                <w:sz w:val="24"/>
                <w:szCs w:val="24"/>
                <w:lang w:eastAsia="en-US"/>
              </w:rPr>
              <w:t xml:space="preserve">ilgstošas sociālās aprūpes </w:t>
            </w:r>
            <w:r w:rsidRPr="00B21FCE">
              <w:rPr>
                <w:rFonts w:ascii="Times New Roman" w:hAnsi="Times New Roman" w:cs="Times New Roman"/>
                <w:sz w:val="24"/>
                <w:szCs w:val="24"/>
                <w:lang w:eastAsia="en-US"/>
              </w:rPr>
              <w:t>institūcijām.</w:t>
            </w:r>
          </w:p>
        </w:tc>
      </w:tr>
      <w:tr w:rsidR="009337FB" w:rsidRPr="00B21FCE" w14:paraId="49E1A1CB" w14:textId="77777777" w:rsidTr="009337FB">
        <w:tc>
          <w:tcPr>
            <w:tcW w:w="799" w:type="dxa"/>
          </w:tcPr>
          <w:p w14:paraId="532ABEA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4.3.</w:t>
            </w:r>
          </w:p>
        </w:tc>
        <w:tc>
          <w:tcPr>
            <w:tcW w:w="4184" w:type="dxa"/>
          </w:tcPr>
          <w:p w14:paraId="29E046D6" w14:textId="77777777" w:rsidR="009337FB" w:rsidRPr="00B21FCE" w:rsidRDefault="009337FB" w:rsidP="00123BC1">
            <w:pPr>
              <w:jc w:val="both"/>
              <w:rPr>
                <w:rFonts w:ascii="Times New Roman" w:hAnsi="Times New Roman" w:cs="Times New Roman"/>
                <w:sz w:val="24"/>
                <w:szCs w:val="24"/>
              </w:rPr>
            </w:pPr>
            <w:r w:rsidRPr="00B21FCE">
              <w:rPr>
                <w:rFonts w:ascii="Times New Roman" w:hAnsi="Times New Roman" w:cs="Times New Roman"/>
                <w:sz w:val="24"/>
                <w:szCs w:val="24"/>
              </w:rPr>
              <w:t xml:space="preserve">Noteikt kontaktpersonu eksprestestu lietotāju apmācības procesa koordinēšanai </w:t>
            </w:r>
          </w:p>
        </w:tc>
        <w:tc>
          <w:tcPr>
            <w:tcW w:w="2091" w:type="dxa"/>
          </w:tcPr>
          <w:p w14:paraId="1C0A4E7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LM </w:t>
            </w:r>
          </w:p>
        </w:tc>
        <w:tc>
          <w:tcPr>
            <w:tcW w:w="1804" w:type="dxa"/>
          </w:tcPr>
          <w:p w14:paraId="52720DF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612" w:type="dxa"/>
          </w:tcPr>
          <w:p w14:paraId="7C8DAC0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26.01.2021. </w:t>
            </w:r>
          </w:p>
        </w:tc>
        <w:tc>
          <w:tcPr>
            <w:tcW w:w="4678" w:type="dxa"/>
          </w:tcPr>
          <w:p w14:paraId="620E058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IZPILDĪTS</w:t>
            </w:r>
            <w:r w:rsidRPr="00B21FCE">
              <w:rPr>
                <w:rFonts w:ascii="Times New Roman" w:hAnsi="Times New Roman" w:cs="Times New Roman"/>
                <w:color w:val="2F5496" w:themeColor="accent1" w:themeShade="BF"/>
                <w:sz w:val="24"/>
                <w:szCs w:val="24"/>
                <w:lang w:eastAsia="en-US"/>
              </w:rPr>
              <w:t xml:space="preserve"> </w:t>
            </w:r>
          </w:p>
          <w:p w14:paraId="4EF5E1BB" w14:textId="79729A6C"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color w:val="2F5496" w:themeColor="accent1" w:themeShade="BF"/>
                <w:sz w:val="24"/>
                <w:szCs w:val="24"/>
                <w:lang w:eastAsia="en-US"/>
              </w:rPr>
            </w:pPr>
          </w:p>
        </w:tc>
      </w:tr>
      <w:tr w:rsidR="009337FB" w:rsidRPr="00B21FCE" w14:paraId="0AA1FB4C" w14:textId="77777777" w:rsidTr="009337FB">
        <w:tc>
          <w:tcPr>
            <w:tcW w:w="799" w:type="dxa"/>
          </w:tcPr>
          <w:p w14:paraId="7008C0E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4.4.</w:t>
            </w:r>
          </w:p>
        </w:tc>
        <w:tc>
          <w:tcPr>
            <w:tcW w:w="4184" w:type="dxa"/>
          </w:tcPr>
          <w:p w14:paraId="1ADE890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Apkopot un regulāri aktualizēt ilgstošas sociālās aprūpes institūciju informāciju (kontaktpersona, kontaktinformācija, ārstniecības personas klātbūtne, nepieciešamo eksprestestu skaits) testēšanas nodrošināšanai </w:t>
            </w:r>
          </w:p>
        </w:tc>
        <w:tc>
          <w:tcPr>
            <w:tcW w:w="2091" w:type="dxa"/>
          </w:tcPr>
          <w:p w14:paraId="663AF90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LM </w:t>
            </w:r>
          </w:p>
        </w:tc>
        <w:tc>
          <w:tcPr>
            <w:tcW w:w="1804" w:type="dxa"/>
          </w:tcPr>
          <w:p w14:paraId="7F71541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612" w:type="dxa"/>
          </w:tcPr>
          <w:p w14:paraId="39B3030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26.01.2021. - līdz masveida vakcinācijas ilgstošas sociālās aprūpes institūcijās pabeigšanai</w:t>
            </w:r>
          </w:p>
        </w:tc>
        <w:tc>
          <w:tcPr>
            <w:tcW w:w="4678" w:type="dxa"/>
          </w:tcPr>
          <w:p w14:paraId="2388820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46F0455E" w14:textId="0A450F2B" w:rsidR="00F42505" w:rsidRPr="00035E2B" w:rsidRDefault="009337FB" w:rsidP="00035E2B">
            <w:pPr>
              <w:pStyle w:val="NormalWeb"/>
              <w:spacing w:before="0" w:beforeAutospacing="0" w:after="0" w:afterAutospacing="0"/>
              <w:jc w:val="both"/>
              <w:textAlignment w:val="baseline"/>
              <w:rPr>
                <w:rFonts w:ascii="Times New Roman" w:hAnsi="Times New Roman" w:cs="Times New Roman"/>
                <w:color w:val="000000" w:themeColor="text1"/>
                <w:sz w:val="24"/>
                <w:szCs w:val="24"/>
                <w:lang w:eastAsia="en-US"/>
              </w:rPr>
            </w:pPr>
            <w:r w:rsidRPr="00B21FCE">
              <w:rPr>
                <w:rFonts w:ascii="Times New Roman" w:hAnsi="Times New Roman" w:cs="Times New Roman"/>
                <w:sz w:val="24"/>
                <w:szCs w:val="24"/>
                <w:lang w:eastAsia="en-US"/>
              </w:rPr>
              <w:t xml:space="preserve">LM ir izveidojusi sarakstu ar visu ilgstošas sociālās aprūpes institūciju deleģētajām kontaktpersonām Covid-19 antigēna </w:t>
            </w:r>
            <w:r w:rsidRPr="00B21FCE">
              <w:rPr>
                <w:rFonts w:ascii="Times New Roman" w:hAnsi="Times New Roman" w:cs="Times New Roman"/>
                <w:color w:val="000000" w:themeColor="text1"/>
                <w:sz w:val="24"/>
                <w:szCs w:val="24"/>
                <w:lang w:eastAsia="en-US"/>
              </w:rPr>
              <w:t>eksprestestu lietotāju apmācības, saņemšanas un testēšanas nodrošināšanai.</w:t>
            </w:r>
            <w:r w:rsidR="007143D4">
              <w:t xml:space="preserve"> </w:t>
            </w:r>
            <w:r w:rsidR="007143D4" w:rsidRPr="007143D4">
              <w:rPr>
                <w:rFonts w:ascii="Times New Roman" w:hAnsi="Times New Roman" w:cs="Times New Roman"/>
                <w:color w:val="000000" w:themeColor="text1"/>
                <w:sz w:val="24"/>
                <w:szCs w:val="24"/>
                <w:lang w:eastAsia="en-US"/>
              </w:rPr>
              <w:t xml:space="preserve">VUGD </w:t>
            </w:r>
            <w:r w:rsidR="007143D4">
              <w:rPr>
                <w:rFonts w:ascii="Times New Roman" w:hAnsi="Times New Roman" w:cs="Times New Roman"/>
                <w:color w:val="000000" w:themeColor="text1"/>
                <w:sz w:val="24"/>
                <w:szCs w:val="24"/>
                <w:lang w:eastAsia="en-US"/>
              </w:rPr>
              <w:t xml:space="preserve">pēc 01.03.2021. </w:t>
            </w:r>
            <w:r w:rsidR="007143D4" w:rsidRPr="007143D4">
              <w:rPr>
                <w:rFonts w:ascii="Times New Roman" w:hAnsi="Times New Roman" w:cs="Times New Roman"/>
                <w:color w:val="000000" w:themeColor="text1"/>
                <w:sz w:val="24"/>
                <w:szCs w:val="24"/>
                <w:lang w:eastAsia="en-US"/>
              </w:rPr>
              <w:t xml:space="preserve">nodrošinās eksprestestu nogādāšanu pašvaldību Civilās aizsardzības komisijās, kuras, savukārt, nodrošinās </w:t>
            </w:r>
            <w:r w:rsidR="007143D4" w:rsidRPr="007143D4">
              <w:rPr>
                <w:rFonts w:ascii="Times New Roman" w:hAnsi="Times New Roman" w:cs="Times New Roman"/>
                <w:color w:val="000000" w:themeColor="text1"/>
                <w:sz w:val="24"/>
                <w:szCs w:val="24"/>
                <w:lang w:eastAsia="en-US"/>
              </w:rPr>
              <w:lastRenderedPageBreak/>
              <w:t>eksprestestu sadali ilgstošas sociālās aprūpes institūcijām.</w:t>
            </w:r>
          </w:p>
        </w:tc>
      </w:tr>
      <w:tr w:rsidR="009337FB" w:rsidRPr="00B21FCE" w14:paraId="0105E930" w14:textId="77777777" w:rsidTr="009337FB">
        <w:tc>
          <w:tcPr>
            <w:tcW w:w="799" w:type="dxa"/>
          </w:tcPr>
          <w:p w14:paraId="0332456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4.5.</w:t>
            </w:r>
          </w:p>
        </w:tc>
        <w:tc>
          <w:tcPr>
            <w:tcW w:w="4184" w:type="dxa"/>
          </w:tcPr>
          <w:p w14:paraId="3A9DACD4"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Izdot rīkojumu, nosakot kārtību regulāras eksprestestēšanas nodrošināšanai ilgstošas sociālās aprūpes institūcijā</w:t>
            </w:r>
          </w:p>
        </w:tc>
        <w:tc>
          <w:tcPr>
            <w:tcW w:w="2091" w:type="dxa"/>
          </w:tcPr>
          <w:p w14:paraId="4DFC192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804" w:type="dxa"/>
          </w:tcPr>
          <w:p w14:paraId="5B5D0F3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
        </w:tc>
        <w:tc>
          <w:tcPr>
            <w:tcW w:w="1612" w:type="dxa"/>
          </w:tcPr>
          <w:p w14:paraId="1C1D46A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29.01.2021. </w:t>
            </w:r>
          </w:p>
        </w:tc>
        <w:tc>
          <w:tcPr>
            <w:tcW w:w="4678" w:type="dxa"/>
          </w:tcPr>
          <w:p w14:paraId="2A2BA1A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66E52D40" w14:textId="77777777" w:rsidR="009337FB" w:rsidRPr="00B21FCE" w:rsidRDefault="009337FB" w:rsidP="007143D4">
            <w:pPr>
              <w:jc w:val="both"/>
              <w:rPr>
                <w:rFonts w:ascii="Times New Roman" w:hAnsi="Times New Roman" w:cs="Times New Roman"/>
                <w:sz w:val="24"/>
                <w:szCs w:val="24"/>
              </w:rPr>
            </w:pPr>
          </w:p>
        </w:tc>
      </w:tr>
      <w:tr w:rsidR="009337FB" w:rsidRPr="00B21FCE" w14:paraId="4D1B091D" w14:textId="77777777" w:rsidTr="009337FB">
        <w:tc>
          <w:tcPr>
            <w:tcW w:w="799" w:type="dxa"/>
          </w:tcPr>
          <w:p w14:paraId="5ACF905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4.6.</w:t>
            </w:r>
          </w:p>
        </w:tc>
        <w:tc>
          <w:tcPr>
            <w:tcW w:w="4184" w:type="dxa"/>
          </w:tcPr>
          <w:p w14:paraId="67E1DC8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Veikt ilgstošas sociālās aprūpes institūcijas darbinieku un klientu </w:t>
            </w:r>
            <w:proofErr w:type="spellStart"/>
            <w:r w:rsidRPr="00B21FCE">
              <w:rPr>
                <w:rFonts w:ascii="Times New Roman" w:hAnsi="Times New Roman" w:cs="Times New Roman"/>
                <w:sz w:val="24"/>
                <w:szCs w:val="24"/>
                <w:lang w:eastAsia="en-US"/>
              </w:rPr>
              <w:t>eksprestestēšanu</w:t>
            </w:r>
            <w:proofErr w:type="spellEnd"/>
            <w:r w:rsidRPr="00B21FCE">
              <w:rPr>
                <w:rFonts w:ascii="Times New Roman" w:hAnsi="Times New Roman" w:cs="Times New Roman"/>
                <w:sz w:val="24"/>
                <w:szCs w:val="24"/>
                <w:lang w:eastAsia="en-US"/>
              </w:rPr>
              <w:t xml:space="preserve"> atbilstoši institūcijas apstiprinātajai kārtībai</w:t>
            </w:r>
          </w:p>
          <w:p w14:paraId="5ED735A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
        </w:tc>
        <w:tc>
          <w:tcPr>
            <w:tcW w:w="2091" w:type="dxa"/>
          </w:tcPr>
          <w:p w14:paraId="01327AD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 </w:t>
            </w:r>
            <w:r w:rsidRPr="00B21FCE">
              <w:rPr>
                <w:rFonts w:ascii="Times New Roman" w:hAnsi="Times New Roman" w:cs="Times New Roman"/>
                <w:sz w:val="24"/>
                <w:szCs w:val="24"/>
                <w:lang w:eastAsia="en-US"/>
              </w:rPr>
              <w:t>Ilgstošas sociālās aprūpes institūcijas</w:t>
            </w:r>
          </w:p>
        </w:tc>
        <w:tc>
          <w:tcPr>
            <w:tcW w:w="1804" w:type="dxa"/>
          </w:tcPr>
          <w:p w14:paraId="089EAFB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VI, SPKC </w:t>
            </w:r>
          </w:p>
        </w:tc>
        <w:tc>
          <w:tcPr>
            <w:tcW w:w="1612" w:type="dxa"/>
          </w:tcPr>
          <w:p w14:paraId="4AC8E39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01.02.2021. - līdz ilgstošas sociālās aprūpes institūciju darbinieku un klientu vakcinācijas pabeigšanai </w:t>
            </w:r>
          </w:p>
        </w:tc>
        <w:tc>
          <w:tcPr>
            <w:tcW w:w="4678" w:type="dxa"/>
          </w:tcPr>
          <w:p w14:paraId="54CDF5FA" w14:textId="77777777" w:rsidR="00ED76F7"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45A103C9" w14:textId="4BAD0D8F" w:rsidR="00F42505" w:rsidRPr="00B21FCE" w:rsidRDefault="00973887"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Periodā kopumā VSAC veiktas 5 284 testēšanas epizodes izmantojot antigēna eksprestestus, identificēti 8 ar Covid inficēti darbinieki, kuriem infekcija apstiprināta arī ar </w:t>
            </w:r>
            <w:proofErr w:type="spellStart"/>
            <w:r w:rsidRPr="00B21FCE">
              <w:rPr>
                <w:rFonts w:ascii="Times New Roman" w:hAnsi="Times New Roman" w:cs="Times New Roman"/>
                <w:sz w:val="24"/>
                <w:szCs w:val="24"/>
                <w:lang w:eastAsia="en-US"/>
              </w:rPr>
              <w:t>polimeriāzes</w:t>
            </w:r>
            <w:proofErr w:type="spellEnd"/>
            <w:r w:rsidRPr="00B21FCE">
              <w:rPr>
                <w:rFonts w:ascii="Times New Roman" w:hAnsi="Times New Roman" w:cs="Times New Roman"/>
                <w:sz w:val="24"/>
                <w:szCs w:val="24"/>
                <w:lang w:eastAsia="en-US"/>
              </w:rPr>
              <w:t xml:space="preserve"> ķēdes reakcijas (PĶR) testu. Covid pozitīvo gadījumu īpatsvars attiecībā pret periodā veiktajiem antigēna </w:t>
            </w:r>
            <w:proofErr w:type="spellStart"/>
            <w:r w:rsidRPr="00B21FCE">
              <w:rPr>
                <w:rFonts w:ascii="Times New Roman" w:hAnsi="Times New Roman" w:cs="Times New Roman"/>
                <w:sz w:val="24"/>
                <w:szCs w:val="24"/>
                <w:lang w:eastAsia="en-US"/>
              </w:rPr>
              <w:t>eksprestestiem</w:t>
            </w:r>
            <w:proofErr w:type="spellEnd"/>
            <w:r w:rsidRPr="00B21FCE">
              <w:rPr>
                <w:rFonts w:ascii="Times New Roman" w:hAnsi="Times New Roman" w:cs="Times New Roman"/>
                <w:sz w:val="24"/>
                <w:szCs w:val="24"/>
                <w:lang w:eastAsia="en-US"/>
              </w:rPr>
              <w:t xml:space="preserve"> ir 0.15%.</w:t>
            </w:r>
          </w:p>
        </w:tc>
      </w:tr>
      <w:tr w:rsidR="009337FB" w:rsidRPr="00B21FCE" w14:paraId="58449421" w14:textId="77777777" w:rsidTr="009337FB">
        <w:tc>
          <w:tcPr>
            <w:tcW w:w="799" w:type="dxa"/>
          </w:tcPr>
          <w:p w14:paraId="2139883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4.7.</w:t>
            </w:r>
          </w:p>
        </w:tc>
        <w:tc>
          <w:tcPr>
            <w:tcW w:w="4184" w:type="dxa"/>
          </w:tcPr>
          <w:p w14:paraId="372C327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Noteikt pulsa oksimetru izmantošanu ilgstošas sociālās aprūpes institūcijās kā preventīvu līdzekli savlaicīgai veselības apdraudējuma riska konstatēšanai klientiem – grozījumi normatīvajos aktos (MK 09.06.2020. noteikumi Nr. 380)</w:t>
            </w:r>
          </w:p>
        </w:tc>
        <w:tc>
          <w:tcPr>
            <w:tcW w:w="2091" w:type="dxa"/>
          </w:tcPr>
          <w:p w14:paraId="359838A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LM </w:t>
            </w:r>
          </w:p>
        </w:tc>
        <w:tc>
          <w:tcPr>
            <w:tcW w:w="1804" w:type="dxa"/>
          </w:tcPr>
          <w:p w14:paraId="2BC20E1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Ilgstošas sociālās aprūpes institūcijas</w:t>
            </w:r>
          </w:p>
        </w:tc>
        <w:tc>
          <w:tcPr>
            <w:tcW w:w="1612" w:type="dxa"/>
          </w:tcPr>
          <w:p w14:paraId="4EA3AE1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28.01.2021.</w:t>
            </w:r>
          </w:p>
        </w:tc>
        <w:tc>
          <w:tcPr>
            <w:tcW w:w="4678" w:type="dxa"/>
          </w:tcPr>
          <w:p w14:paraId="785AC6D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 xml:space="preserve">IZPILDĪTS </w:t>
            </w:r>
          </w:p>
          <w:p w14:paraId="4D8A935F" w14:textId="3C9B1E71"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
        </w:tc>
      </w:tr>
      <w:tr w:rsidR="009337FB" w:rsidRPr="00B21FCE" w14:paraId="237C6C91" w14:textId="77777777" w:rsidTr="009337FB">
        <w:tc>
          <w:tcPr>
            <w:tcW w:w="799" w:type="dxa"/>
          </w:tcPr>
          <w:p w14:paraId="59F3900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4.8.</w:t>
            </w:r>
          </w:p>
        </w:tc>
        <w:tc>
          <w:tcPr>
            <w:tcW w:w="4184" w:type="dxa"/>
          </w:tcPr>
          <w:p w14:paraId="6FEA294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Veikt publisko iepirkumu pulsa oksimetru iegādei un piegādei visām ilgstošas sociālās aprūpes institūcijām</w:t>
            </w:r>
          </w:p>
        </w:tc>
        <w:tc>
          <w:tcPr>
            <w:tcW w:w="2091" w:type="dxa"/>
          </w:tcPr>
          <w:p w14:paraId="053F3C0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VALIC</w:t>
            </w:r>
          </w:p>
        </w:tc>
        <w:tc>
          <w:tcPr>
            <w:tcW w:w="1804" w:type="dxa"/>
          </w:tcPr>
          <w:p w14:paraId="65ED9B5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LM, ilgstošas sociālās aprūpes institūcijas</w:t>
            </w:r>
          </w:p>
        </w:tc>
        <w:tc>
          <w:tcPr>
            <w:tcW w:w="1612" w:type="dxa"/>
          </w:tcPr>
          <w:p w14:paraId="676D8CE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01.02.2021. – 28.02.2021. </w:t>
            </w:r>
          </w:p>
        </w:tc>
        <w:tc>
          <w:tcPr>
            <w:tcW w:w="4678" w:type="dxa"/>
          </w:tcPr>
          <w:p w14:paraId="70C294F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219763B3" w14:textId="77777777" w:rsidR="00876FFB" w:rsidRDefault="006B0E2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VALIC 23.02.2021. pieņēmis lēmumu par uzvarētāju pulsa oksimetru iepirkumā</w:t>
            </w:r>
            <w:r w:rsidR="00876FFB">
              <w:rPr>
                <w:rFonts w:ascii="Times New Roman" w:hAnsi="Times New Roman" w:cs="Times New Roman"/>
                <w:sz w:val="24"/>
                <w:szCs w:val="24"/>
                <w:lang w:eastAsia="en-US"/>
              </w:rPr>
              <w:t xml:space="preserve"> </w:t>
            </w:r>
            <w:r w:rsidRPr="00B21FCE">
              <w:rPr>
                <w:rFonts w:ascii="Times New Roman" w:hAnsi="Times New Roman" w:cs="Times New Roman"/>
                <w:sz w:val="24"/>
                <w:szCs w:val="24"/>
                <w:lang w:eastAsia="en-US"/>
              </w:rPr>
              <w:t>- SIA TAMRO, līgumu plānots noslēgt 02.03.2021., pulsa oksimetru piegāde atbilstoši iepirkuma nolikumam ir 10 darba dienas no līguma noslēgšanas.</w:t>
            </w:r>
            <w:r w:rsidR="00085DBE" w:rsidRPr="00B21FCE">
              <w:rPr>
                <w:rFonts w:ascii="Times New Roman" w:hAnsi="Times New Roman" w:cs="Times New Roman"/>
                <w:sz w:val="24"/>
                <w:szCs w:val="24"/>
                <w:lang w:eastAsia="en-US"/>
              </w:rPr>
              <w:t xml:space="preserve"> </w:t>
            </w:r>
          </w:p>
          <w:p w14:paraId="73DA9469" w14:textId="3CB54388" w:rsidR="00F42505" w:rsidRPr="00B21FCE" w:rsidRDefault="00085DBE" w:rsidP="00123BC1">
            <w:pPr>
              <w:pStyle w:val="NormalWeb"/>
              <w:spacing w:before="0" w:beforeAutospacing="0" w:after="0" w:afterAutospacing="0"/>
              <w:jc w:val="both"/>
              <w:textAlignment w:val="baseline"/>
              <w:rPr>
                <w:rFonts w:ascii="Times New Roman" w:hAnsi="Times New Roman" w:cs="Times New Roman"/>
                <w:b/>
                <w:bCs/>
                <w:color w:val="1F4E79" w:themeColor="accent5" w:themeShade="80"/>
                <w:sz w:val="24"/>
                <w:szCs w:val="24"/>
                <w:lang w:eastAsia="en-US"/>
              </w:rPr>
            </w:pPr>
            <w:r w:rsidRPr="00B21FCE">
              <w:rPr>
                <w:rFonts w:ascii="Times New Roman" w:hAnsi="Times New Roman" w:cs="Times New Roman"/>
                <w:sz w:val="24"/>
                <w:szCs w:val="24"/>
                <w:lang w:eastAsia="en-US"/>
              </w:rPr>
              <w:t>VALIC informējis, ka pulsa oksimetru piegāde</w:t>
            </w:r>
            <w:r w:rsidR="00876FFB">
              <w:rPr>
                <w:rFonts w:ascii="Times New Roman" w:hAnsi="Times New Roman" w:cs="Times New Roman"/>
                <w:sz w:val="24"/>
                <w:szCs w:val="24"/>
                <w:lang w:eastAsia="en-US"/>
              </w:rPr>
              <w:t xml:space="preserve"> ilgstošas sociālās aprūpes institūcijām</w:t>
            </w:r>
            <w:r w:rsidRPr="00B21FCE">
              <w:rPr>
                <w:rFonts w:ascii="Times New Roman" w:hAnsi="Times New Roman" w:cs="Times New Roman"/>
                <w:sz w:val="24"/>
                <w:szCs w:val="24"/>
                <w:lang w:eastAsia="en-US"/>
              </w:rPr>
              <w:t xml:space="preserve"> plānota no 12.-17.03.2021.</w:t>
            </w:r>
          </w:p>
        </w:tc>
      </w:tr>
      <w:tr w:rsidR="009337FB" w:rsidRPr="00B21FCE" w14:paraId="25B1F6F7" w14:textId="77777777" w:rsidTr="009337FB">
        <w:tc>
          <w:tcPr>
            <w:tcW w:w="799" w:type="dxa"/>
          </w:tcPr>
          <w:p w14:paraId="775DCA3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4.9.</w:t>
            </w:r>
          </w:p>
        </w:tc>
        <w:tc>
          <w:tcPr>
            <w:tcW w:w="4184" w:type="dxa"/>
          </w:tcPr>
          <w:p w14:paraId="6423B47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Kompensēt izdevumus par individuālās aizsardzības un dezinfekcijas līdzekļu iegādi:</w:t>
            </w:r>
          </w:p>
          <w:p w14:paraId="48CFF9D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- 50 % apmērā ilgstošas sociālās aprūpes institūcijās, kurās sociālos pakalpojumus sniedz pašvaldības dibināts sociālo pakalpojumu sniedzējs vai tāds, kuram noslēgts līgums ar pašvaldību par minēto pakalpojumu sniegšanu (nodrošina VARAM);</w:t>
            </w:r>
          </w:p>
          <w:p w14:paraId="6DB0DCE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- 100% apmērā ilgstošas sociālās aprūpes institūcijās, kurās sociālos pakalpojumus sniedz valsts dibināts sociālo pakalpojumu sniedzējs vai tāds, kuram ir noslēgts līgums ar valsti par minēto pakalpojumu sniegšanu (nodrošina LM)</w:t>
            </w:r>
          </w:p>
        </w:tc>
        <w:tc>
          <w:tcPr>
            <w:tcW w:w="2091" w:type="dxa"/>
          </w:tcPr>
          <w:p w14:paraId="3516CF4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VARAM, LM</w:t>
            </w:r>
          </w:p>
        </w:tc>
        <w:tc>
          <w:tcPr>
            <w:tcW w:w="1804" w:type="dxa"/>
          </w:tcPr>
          <w:p w14:paraId="47199B8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 pašvaldības</w:t>
            </w:r>
          </w:p>
        </w:tc>
        <w:tc>
          <w:tcPr>
            <w:tcW w:w="1612" w:type="dxa"/>
          </w:tcPr>
          <w:p w14:paraId="3C7126C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01.01.2021. – 31.03.2021.</w:t>
            </w:r>
          </w:p>
        </w:tc>
        <w:tc>
          <w:tcPr>
            <w:tcW w:w="4678" w:type="dxa"/>
          </w:tcPr>
          <w:p w14:paraId="54050BBF" w14:textId="77777777" w:rsidR="00F60E07" w:rsidRPr="00B21FCE" w:rsidRDefault="00F60E07" w:rsidP="00F60E07">
            <w:pPr>
              <w:pStyle w:val="NormalWeb"/>
              <w:spacing w:before="0" w:beforeAutospacing="0" w:after="0" w:afterAutospacing="0"/>
              <w:jc w:val="both"/>
              <w:textAlignment w:val="baseline"/>
              <w:rPr>
                <w:rFonts w:ascii="Times New Roman" w:hAnsi="Times New Roman" w:cs="Times New Roman"/>
                <w:color w:val="2F5496"/>
                <w:sz w:val="24"/>
                <w:szCs w:val="24"/>
                <w:lang w:eastAsia="en-US"/>
              </w:rPr>
            </w:pPr>
            <w:r w:rsidRPr="00B21FCE">
              <w:rPr>
                <w:rFonts w:ascii="Times New Roman" w:hAnsi="Times New Roman" w:cs="Times New Roman"/>
                <w:b/>
                <w:bCs/>
                <w:color w:val="2F5496"/>
                <w:sz w:val="24"/>
                <w:szCs w:val="24"/>
                <w:lang w:eastAsia="en-US"/>
              </w:rPr>
              <w:t>PROCESĀ</w:t>
            </w:r>
            <w:r w:rsidRPr="00B21FCE">
              <w:rPr>
                <w:rFonts w:ascii="Times New Roman" w:hAnsi="Times New Roman" w:cs="Times New Roman"/>
                <w:color w:val="2F5496"/>
                <w:sz w:val="24"/>
                <w:szCs w:val="24"/>
                <w:lang w:eastAsia="en-US"/>
              </w:rPr>
              <w:t xml:space="preserve">  </w:t>
            </w:r>
          </w:p>
          <w:p w14:paraId="0E0F09DC" w14:textId="77777777" w:rsidR="00876FFB" w:rsidRPr="00B21FCE" w:rsidRDefault="00F60E07" w:rsidP="00876FFB">
            <w:pPr>
              <w:jc w:val="both"/>
              <w:rPr>
                <w:rFonts w:ascii="Times New Roman" w:hAnsi="Times New Roman" w:cs="Times New Roman"/>
                <w:sz w:val="24"/>
                <w:szCs w:val="24"/>
              </w:rPr>
            </w:pPr>
            <w:r w:rsidRPr="00B21FCE">
              <w:rPr>
                <w:rFonts w:ascii="Times New Roman" w:hAnsi="Times New Roman" w:cs="Times New Roman"/>
                <w:sz w:val="24"/>
                <w:szCs w:val="24"/>
              </w:rPr>
              <w:t xml:space="preserve">Lai </w:t>
            </w:r>
            <w:r w:rsidRPr="00B21FCE">
              <w:rPr>
                <w:rFonts w:ascii="Times New Roman" w:hAnsi="Times New Roman" w:cs="Times New Roman"/>
                <w:sz w:val="24"/>
                <w:szCs w:val="24"/>
                <w:lang w:eastAsia="lv-LV"/>
              </w:rPr>
              <w:t xml:space="preserve">nodrošinātu </w:t>
            </w:r>
            <w:r w:rsidR="00876FFB" w:rsidRPr="00B21FCE">
              <w:rPr>
                <w:rFonts w:ascii="Times New Roman" w:hAnsi="Times New Roman" w:cs="Times New Roman"/>
                <w:sz w:val="24"/>
                <w:szCs w:val="24"/>
              </w:rPr>
              <w:t xml:space="preserve">Ministru kabineta </w:t>
            </w:r>
          </w:p>
          <w:p w14:paraId="0D06E296" w14:textId="7F1E0DFC" w:rsidR="00F60E07" w:rsidRPr="00B21FCE" w:rsidRDefault="00876FFB" w:rsidP="00F60E07">
            <w:pPr>
              <w:jc w:val="both"/>
              <w:rPr>
                <w:rFonts w:ascii="Times New Roman" w:hAnsi="Times New Roman" w:cs="Times New Roman"/>
                <w:sz w:val="24"/>
                <w:szCs w:val="24"/>
              </w:rPr>
            </w:pPr>
            <w:r w:rsidRPr="00B21FCE">
              <w:rPr>
                <w:rFonts w:ascii="Times New Roman" w:hAnsi="Times New Roman" w:cs="Times New Roman"/>
                <w:sz w:val="24"/>
                <w:szCs w:val="24"/>
              </w:rPr>
              <w:t>2021</w:t>
            </w:r>
            <w:r>
              <w:rPr>
                <w:rFonts w:ascii="Times New Roman" w:hAnsi="Times New Roman" w:cs="Times New Roman"/>
                <w:sz w:val="24"/>
                <w:szCs w:val="24"/>
              </w:rPr>
              <w:t xml:space="preserve"> </w:t>
            </w:r>
            <w:r w:rsidRPr="00B21FCE">
              <w:rPr>
                <w:rFonts w:ascii="Times New Roman" w:hAnsi="Times New Roman" w:cs="Times New Roman"/>
                <w:sz w:val="24"/>
                <w:szCs w:val="24"/>
              </w:rPr>
              <w:t>.gada 12.</w:t>
            </w:r>
            <w:r>
              <w:rPr>
                <w:rFonts w:ascii="Times New Roman" w:hAnsi="Times New Roman" w:cs="Times New Roman"/>
                <w:sz w:val="24"/>
                <w:szCs w:val="24"/>
              </w:rPr>
              <w:t xml:space="preserve"> </w:t>
            </w:r>
            <w:r w:rsidRPr="00B21FCE">
              <w:rPr>
                <w:rFonts w:ascii="Times New Roman" w:hAnsi="Times New Roman" w:cs="Times New Roman"/>
                <w:sz w:val="24"/>
                <w:szCs w:val="24"/>
              </w:rPr>
              <w:t xml:space="preserve">februāra rīkojums Nr.83 “Par finanšu līdzekļu piešķiršanu no valsts budžeta </w:t>
            </w:r>
            <w:r w:rsidRPr="00B21FCE">
              <w:rPr>
                <w:rFonts w:ascii="Times New Roman" w:hAnsi="Times New Roman" w:cs="Times New Roman"/>
                <w:sz w:val="24"/>
                <w:szCs w:val="24"/>
              </w:rPr>
              <w:lastRenderedPageBreak/>
              <w:t>programmas “Līdzekļi neparedzētiem gadījumiem””</w:t>
            </w:r>
            <w:r>
              <w:rPr>
                <w:rFonts w:ascii="Times New Roman" w:hAnsi="Times New Roman" w:cs="Times New Roman"/>
                <w:sz w:val="24"/>
                <w:szCs w:val="24"/>
              </w:rPr>
              <w:t xml:space="preserve"> </w:t>
            </w:r>
            <w:r w:rsidR="00F60E07" w:rsidRPr="00B21FCE">
              <w:rPr>
                <w:rFonts w:ascii="Times New Roman" w:hAnsi="Times New Roman" w:cs="Times New Roman"/>
                <w:sz w:val="24"/>
                <w:szCs w:val="24"/>
                <w:lang w:eastAsia="lv-LV"/>
              </w:rPr>
              <w:t>noteiktās kompensācijas vienotas piemērošanas un kompensēšanas mehānismu,</w:t>
            </w:r>
            <w:r w:rsidR="00F60E07" w:rsidRPr="00B21FCE">
              <w:rPr>
                <w:rFonts w:ascii="Times New Roman" w:hAnsi="Times New Roman" w:cs="Times New Roman"/>
                <w:sz w:val="24"/>
                <w:szCs w:val="24"/>
              </w:rPr>
              <w:t xml:space="preserve"> Labklājības ministrija </w:t>
            </w:r>
            <w:r w:rsidR="00F60E07" w:rsidRPr="00B21FCE">
              <w:rPr>
                <w:rFonts w:ascii="Times New Roman" w:hAnsi="Times New Roman" w:cs="Times New Roman"/>
                <w:sz w:val="24"/>
                <w:szCs w:val="24"/>
                <w:lang w:eastAsia="lv-LV"/>
              </w:rPr>
              <w:t xml:space="preserve">ir izstrādājusi </w:t>
            </w:r>
            <w:r>
              <w:rPr>
                <w:rFonts w:ascii="Times New Roman" w:hAnsi="Times New Roman" w:cs="Times New Roman"/>
                <w:sz w:val="24"/>
                <w:szCs w:val="24"/>
              </w:rPr>
              <w:t>v</w:t>
            </w:r>
            <w:r w:rsidR="00F60E07" w:rsidRPr="00B21FCE">
              <w:rPr>
                <w:rFonts w:ascii="Times New Roman" w:hAnsi="Times New Roman" w:cs="Times New Roman"/>
                <w:sz w:val="24"/>
                <w:szCs w:val="24"/>
              </w:rPr>
              <w:t>adlīnijas “</w:t>
            </w:r>
            <w:r w:rsidR="00F60E07" w:rsidRPr="00B21FCE">
              <w:rPr>
                <w:rFonts w:ascii="Times New Roman" w:hAnsi="Times New Roman" w:cs="Times New Roman"/>
                <w:i/>
                <w:iCs/>
                <w:sz w:val="24"/>
                <w:szCs w:val="24"/>
                <w:shd w:val="clear" w:color="auto" w:fill="FFFFFF"/>
              </w:rPr>
              <w:t>Covid-19 infekcijas izplatības seku pārvarēšanas likuma  24. un 25. panta, un Ministru kabineta 12.02.2021. rīkojuma Nr. 83  “</w:t>
            </w:r>
            <w:r w:rsidR="00F60E07" w:rsidRPr="00B21FCE">
              <w:rPr>
                <w:rFonts w:ascii="Times New Roman" w:hAnsi="Times New Roman" w:cs="Times New Roman"/>
                <w:i/>
                <w:iCs/>
                <w:sz w:val="24"/>
                <w:szCs w:val="24"/>
              </w:rPr>
              <w:t xml:space="preserve">Par finanšu līdzekļu piešķiršanu no valsts budžeta programmas </w:t>
            </w:r>
            <w:r w:rsidR="00F60E07" w:rsidRPr="00B21FCE">
              <w:rPr>
                <w:rFonts w:ascii="Times New Roman" w:hAnsi="Times New Roman" w:cs="Times New Roman"/>
                <w:i/>
                <w:iCs/>
                <w:sz w:val="24"/>
                <w:szCs w:val="24"/>
                <w:shd w:val="clear" w:color="auto" w:fill="FFFFFF"/>
              </w:rPr>
              <w:t>  </w:t>
            </w:r>
            <w:r w:rsidR="00F60E07" w:rsidRPr="00B21FCE">
              <w:rPr>
                <w:rFonts w:ascii="Times New Roman" w:hAnsi="Times New Roman" w:cs="Times New Roman"/>
                <w:i/>
                <w:iCs/>
                <w:sz w:val="24"/>
                <w:szCs w:val="24"/>
              </w:rPr>
              <w:t>“Līdzekļi neparedzētiem gadījumiem”</w:t>
            </w:r>
            <w:r w:rsidR="00F60E07" w:rsidRPr="00B21FCE">
              <w:rPr>
                <w:rFonts w:ascii="Times New Roman" w:hAnsi="Times New Roman" w:cs="Times New Roman"/>
                <w:i/>
                <w:iCs/>
                <w:sz w:val="24"/>
                <w:szCs w:val="24"/>
                <w:shd w:val="clear" w:color="auto" w:fill="FFFFFF"/>
              </w:rPr>
              <w:t>” izpildei par izdevumu, kas radušies par individuālo aizsardzības līdzekļu un dezinfekcijas līdzekļu iegādi, kompensēšanu</w:t>
            </w:r>
            <w:r w:rsidR="00F60E07" w:rsidRPr="00B21FCE">
              <w:rPr>
                <w:rFonts w:ascii="Times New Roman" w:hAnsi="Times New Roman" w:cs="Times New Roman"/>
                <w:sz w:val="24"/>
                <w:szCs w:val="24"/>
              </w:rPr>
              <w:t>”.</w:t>
            </w:r>
          </w:p>
          <w:p w14:paraId="5C2F4AE4" w14:textId="117AFD85" w:rsidR="00F60E07" w:rsidRPr="00B21FCE" w:rsidRDefault="00F60E07" w:rsidP="00F60E07">
            <w:pPr>
              <w:jc w:val="both"/>
              <w:rPr>
                <w:rFonts w:ascii="Times New Roman" w:hAnsi="Times New Roman" w:cs="Times New Roman"/>
                <w:sz w:val="24"/>
                <w:szCs w:val="24"/>
              </w:rPr>
            </w:pPr>
            <w:r w:rsidRPr="00B21FCE">
              <w:rPr>
                <w:rFonts w:ascii="Times New Roman" w:hAnsi="Times New Roman" w:cs="Times New Roman"/>
                <w:sz w:val="24"/>
                <w:szCs w:val="24"/>
              </w:rPr>
              <w:t xml:space="preserve">Atbilstoši </w:t>
            </w:r>
            <w:r w:rsidR="00876FFB">
              <w:rPr>
                <w:rFonts w:ascii="Times New Roman" w:hAnsi="Times New Roman" w:cs="Times New Roman"/>
                <w:sz w:val="24"/>
                <w:szCs w:val="24"/>
              </w:rPr>
              <w:t>v</w:t>
            </w:r>
            <w:r w:rsidRPr="00B21FCE">
              <w:rPr>
                <w:rFonts w:ascii="Times New Roman" w:hAnsi="Times New Roman" w:cs="Times New Roman"/>
                <w:sz w:val="24"/>
                <w:szCs w:val="24"/>
              </w:rPr>
              <w:t xml:space="preserve">adlīnijām </w:t>
            </w:r>
            <w:r w:rsidR="00876FFB">
              <w:rPr>
                <w:rFonts w:ascii="Times New Roman" w:hAnsi="Times New Roman" w:cs="Times New Roman"/>
                <w:sz w:val="24"/>
                <w:szCs w:val="24"/>
              </w:rPr>
              <w:t>ilgstošas sociālās aprūpes institūciju</w:t>
            </w:r>
            <w:r w:rsidRPr="00B21FCE">
              <w:rPr>
                <w:rFonts w:ascii="Times New Roman" w:hAnsi="Times New Roman" w:cs="Times New Roman"/>
                <w:sz w:val="24"/>
                <w:szCs w:val="24"/>
              </w:rPr>
              <w:t xml:space="preserve"> izdevumi par iegādātajiem </w:t>
            </w:r>
            <w:r w:rsidR="00876FFB">
              <w:rPr>
                <w:rFonts w:ascii="Times New Roman" w:hAnsi="Times New Roman" w:cs="Times New Roman"/>
                <w:sz w:val="24"/>
                <w:szCs w:val="24"/>
              </w:rPr>
              <w:t xml:space="preserve">individuālās aizsardzības līdzekļiem un dezinfekcijas līdzekļiem </w:t>
            </w:r>
            <w:r w:rsidRPr="00B21FCE">
              <w:rPr>
                <w:rFonts w:ascii="Times New Roman" w:hAnsi="Times New Roman" w:cs="Times New Roman"/>
                <w:sz w:val="24"/>
                <w:szCs w:val="24"/>
              </w:rPr>
              <w:t xml:space="preserve"> tiks kompensēti martā, bet marta izdevumi – aprīlī.</w:t>
            </w:r>
          </w:p>
          <w:p w14:paraId="40089E69" w14:textId="015F1644" w:rsidR="009337FB" w:rsidRPr="00B21FCE" w:rsidRDefault="00876FFB" w:rsidP="00F60E07">
            <w:pPr>
              <w:jc w:val="both"/>
              <w:rPr>
                <w:rFonts w:ascii="Times New Roman" w:hAnsi="Times New Roman" w:cs="Times New Roman"/>
                <w:sz w:val="24"/>
                <w:szCs w:val="24"/>
              </w:rPr>
            </w:pPr>
            <w:r>
              <w:rPr>
                <w:rFonts w:ascii="Times New Roman" w:hAnsi="Times New Roman" w:cs="Times New Roman"/>
                <w:sz w:val="24"/>
                <w:szCs w:val="24"/>
              </w:rPr>
              <w:t>LM</w:t>
            </w:r>
            <w:r w:rsidR="00F60E07" w:rsidRPr="00B21FCE">
              <w:rPr>
                <w:rFonts w:ascii="Times New Roman" w:hAnsi="Times New Roman" w:cs="Times New Roman"/>
                <w:sz w:val="24"/>
                <w:szCs w:val="24"/>
              </w:rPr>
              <w:t xml:space="preserve"> 26.02.2021. ir informējusi pašvaldības un pakalpojumu sniedzējus par izstrādātajām </w:t>
            </w:r>
            <w:r>
              <w:rPr>
                <w:rFonts w:ascii="Times New Roman" w:hAnsi="Times New Roman" w:cs="Times New Roman"/>
                <w:sz w:val="24"/>
                <w:szCs w:val="24"/>
              </w:rPr>
              <w:t>v</w:t>
            </w:r>
            <w:r w:rsidR="00F60E07" w:rsidRPr="00B21FCE">
              <w:rPr>
                <w:rFonts w:ascii="Times New Roman" w:hAnsi="Times New Roman" w:cs="Times New Roman"/>
                <w:sz w:val="24"/>
                <w:szCs w:val="24"/>
              </w:rPr>
              <w:t>adlīnijām.</w:t>
            </w:r>
          </w:p>
        </w:tc>
      </w:tr>
      <w:tr w:rsidR="009337FB" w:rsidRPr="00B21FCE" w14:paraId="4DF45ABE" w14:textId="77777777" w:rsidTr="009337FB">
        <w:tc>
          <w:tcPr>
            <w:tcW w:w="799" w:type="dxa"/>
          </w:tcPr>
          <w:p w14:paraId="375C2CE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6" w:name="_Hlk65243568"/>
            <w:r w:rsidRPr="00B21FCE">
              <w:rPr>
                <w:rFonts w:ascii="Times New Roman" w:hAnsi="Times New Roman" w:cs="Times New Roman"/>
                <w:sz w:val="24"/>
                <w:szCs w:val="24"/>
                <w:lang w:eastAsia="en-US"/>
              </w:rPr>
              <w:lastRenderedPageBreak/>
              <w:t>4.10.</w:t>
            </w:r>
          </w:p>
        </w:tc>
        <w:tc>
          <w:tcPr>
            <w:tcW w:w="4184" w:type="dxa"/>
          </w:tcPr>
          <w:p w14:paraId="6632BB0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Apzināt risinājumus nelielu/pārnēsājamu skābekļa aparātu nodrošināšanai ilgstošas sociālās aprūpes institūcijām</w:t>
            </w:r>
          </w:p>
        </w:tc>
        <w:tc>
          <w:tcPr>
            <w:tcW w:w="2091" w:type="dxa"/>
          </w:tcPr>
          <w:p w14:paraId="433F09F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7" w:name="_Hlk62546965"/>
            <w:r w:rsidRPr="00B21FCE">
              <w:rPr>
                <w:rFonts w:ascii="Times New Roman" w:hAnsi="Times New Roman" w:cs="Times New Roman"/>
                <w:sz w:val="24"/>
                <w:szCs w:val="24"/>
                <w:lang w:eastAsia="en-US"/>
              </w:rPr>
              <w:t xml:space="preserve">LM, VM, </w:t>
            </w:r>
            <w:proofErr w:type="spellStart"/>
            <w:r w:rsidRPr="00B21FCE">
              <w:rPr>
                <w:rFonts w:ascii="Times New Roman" w:hAnsi="Times New Roman" w:cs="Times New Roman"/>
                <w:sz w:val="24"/>
                <w:szCs w:val="24"/>
                <w:lang w:eastAsia="en-US"/>
              </w:rPr>
              <w:t>AiM</w:t>
            </w:r>
            <w:bookmarkEnd w:id="7"/>
            <w:proofErr w:type="spellEnd"/>
          </w:p>
        </w:tc>
        <w:tc>
          <w:tcPr>
            <w:tcW w:w="1804" w:type="dxa"/>
          </w:tcPr>
          <w:p w14:paraId="646D0DB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612" w:type="dxa"/>
          </w:tcPr>
          <w:p w14:paraId="46B3CA9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01.02.2021. – 28.02.2021.</w:t>
            </w:r>
          </w:p>
        </w:tc>
        <w:tc>
          <w:tcPr>
            <w:tcW w:w="4678" w:type="dxa"/>
          </w:tcPr>
          <w:p w14:paraId="3E57EA51" w14:textId="77777777" w:rsidR="007940AA" w:rsidRPr="007940AA" w:rsidRDefault="007940AA" w:rsidP="007940AA">
            <w:pPr>
              <w:jc w:val="both"/>
              <w:rPr>
                <w:rFonts w:ascii="Times New Roman" w:hAnsi="Times New Roman" w:cs="Times New Roman"/>
                <w:b/>
                <w:bCs/>
                <w:color w:val="2F5496"/>
                <w:sz w:val="24"/>
                <w:szCs w:val="24"/>
                <w:shd w:val="clear" w:color="auto" w:fill="FFFFFF"/>
              </w:rPr>
            </w:pPr>
            <w:r w:rsidRPr="007940AA">
              <w:rPr>
                <w:rFonts w:ascii="Times New Roman" w:hAnsi="Times New Roman" w:cs="Times New Roman"/>
                <w:b/>
                <w:bCs/>
                <w:color w:val="2F5496"/>
                <w:sz w:val="24"/>
                <w:szCs w:val="24"/>
                <w:shd w:val="clear" w:color="auto" w:fill="FFFFFF"/>
              </w:rPr>
              <w:t>PROCESĀ</w:t>
            </w:r>
          </w:p>
          <w:p w14:paraId="4DC50419" w14:textId="409F9AF7" w:rsidR="007940AA" w:rsidRPr="007940AA" w:rsidRDefault="007940AA" w:rsidP="00FF3BB1">
            <w:pPr>
              <w:jc w:val="both"/>
              <w:rPr>
                <w:rFonts w:ascii="Times New Roman" w:hAnsi="Times New Roman" w:cs="Times New Roman"/>
                <w:b/>
                <w:bCs/>
                <w:color w:val="2F5496"/>
                <w:sz w:val="24"/>
                <w:szCs w:val="24"/>
                <w:shd w:val="clear" w:color="auto" w:fill="FFFFFF"/>
              </w:rPr>
            </w:pPr>
            <w:r w:rsidRPr="007940AA">
              <w:rPr>
                <w:rFonts w:ascii="Times New Roman" w:hAnsi="Times New Roman" w:cs="Times New Roman"/>
                <w:sz w:val="24"/>
                <w:szCs w:val="24"/>
              </w:rPr>
              <w:t xml:space="preserve">LM veica aptauju par skābekļa koncentratoru nepieciešamību ilgstošas sociālās aprūpes institūcijās. Aptaujā par skābekļa terapijas nodrošināšanu ilgstošas sociālās aprūpes un sociālās rehabilitācijas institūcijās piedalījās 81 respondents, kas ir 46% no unikālajiem </w:t>
            </w:r>
            <w:r w:rsidR="002730F0">
              <w:rPr>
                <w:rFonts w:ascii="Times New Roman" w:hAnsi="Times New Roman" w:cs="Times New Roman"/>
                <w:sz w:val="24"/>
                <w:szCs w:val="24"/>
              </w:rPr>
              <w:t>valsts informācijas sistēmā “</w:t>
            </w:r>
            <w:r w:rsidRPr="007940AA">
              <w:rPr>
                <w:rFonts w:ascii="Times New Roman" w:hAnsi="Times New Roman" w:cs="Times New Roman"/>
                <w:sz w:val="24"/>
                <w:szCs w:val="24"/>
              </w:rPr>
              <w:t>Sociālo pakalpojumu sniedzēju reģistr</w:t>
            </w:r>
            <w:r w:rsidR="002730F0">
              <w:rPr>
                <w:rFonts w:ascii="Times New Roman" w:hAnsi="Times New Roman" w:cs="Times New Roman"/>
                <w:sz w:val="24"/>
                <w:szCs w:val="24"/>
              </w:rPr>
              <w:t>s”</w:t>
            </w:r>
            <w:r w:rsidRPr="007940AA">
              <w:rPr>
                <w:rFonts w:ascii="Times New Roman" w:hAnsi="Times New Roman" w:cs="Times New Roman"/>
                <w:sz w:val="24"/>
                <w:szCs w:val="24"/>
              </w:rPr>
              <w:t xml:space="preserve"> reģistrētajiem 215 ilgstošas sociālās aprūpes un sociālās rehabilitācijas pakalpojumu sniedzējiem. Aptaujas rezultāti apliecināja, ka skābekļa </w:t>
            </w:r>
            <w:r w:rsidRPr="007940AA">
              <w:rPr>
                <w:rFonts w:ascii="Times New Roman" w:hAnsi="Times New Roman" w:cs="Times New Roman"/>
                <w:sz w:val="24"/>
                <w:szCs w:val="24"/>
              </w:rPr>
              <w:lastRenderedPageBreak/>
              <w:t>terapija</w:t>
            </w:r>
            <w:r w:rsidR="00FF3BB1">
              <w:rPr>
                <w:rStyle w:val="FootnoteReference"/>
                <w:rFonts w:ascii="Times New Roman" w:hAnsi="Times New Roman" w:cs="Times New Roman"/>
                <w:sz w:val="24"/>
                <w:szCs w:val="24"/>
              </w:rPr>
              <w:footnoteReference w:id="9"/>
            </w:r>
            <w:r w:rsidRPr="007940AA">
              <w:rPr>
                <w:rFonts w:ascii="Times New Roman" w:hAnsi="Times New Roman" w:cs="Times New Roman"/>
                <w:sz w:val="24"/>
                <w:szCs w:val="24"/>
              </w:rPr>
              <w:t xml:space="preserve"> ir nepieciešama tikai nelielai klientu daļai, proti, skābekļa terapiju periodiski saņem</w:t>
            </w:r>
            <w:r w:rsidR="00FF3BB1">
              <w:rPr>
                <w:rFonts w:ascii="Times New Roman" w:hAnsi="Times New Roman" w:cs="Times New Roman"/>
                <w:sz w:val="24"/>
                <w:szCs w:val="24"/>
              </w:rPr>
              <w:t>/izmanto</w:t>
            </w:r>
            <w:r w:rsidRPr="007940AA">
              <w:rPr>
                <w:rFonts w:ascii="Times New Roman" w:hAnsi="Times New Roman" w:cs="Times New Roman"/>
                <w:sz w:val="24"/>
                <w:szCs w:val="24"/>
              </w:rPr>
              <w:t xml:space="preserve"> tikai 39 klienti. 55.6% institūcijās, kurās izmanto skābekļa terapiju, personāls ir apmācīts izmantot skābekļa terapijas ierīces. Jautājumā vai institūcijai skābekļa terapijas nodrošināšanai būtu nepieciešama skābekļa terapijas ierīce vai pakalpojuma sniedzējs, kurš nepieciešamības gadījumā klientiem nodrošina skābekļa terapiju, 54.3% izteica vēlmi saņemt pašu iekārtu, bet 45.7% izvēlējās pakalpojumu sniedzēju.</w:t>
            </w:r>
          </w:p>
          <w:p w14:paraId="1A3B0D00" w14:textId="6A9EEF6E" w:rsidR="007940AA" w:rsidRPr="007940AA" w:rsidRDefault="007940AA" w:rsidP="00FF3BB1">
            <w:pPr>
              <w:pStyle w:val="NormalWeb"/>
              <w:spacing w:before="0" w:beforeAutospacing="0" w:after="0" w:afterAutospacing="0"/>
              <w:jc w:val="both"/>
              <w:textAlignment w:val="baseline"/>
              <w:rPr>
                <w:rFonts w:ascii="Times New Roman" w:hAnsi="Times New Roman" w:cs="Times New Roman"/>
                <w:sz w:val="24"/>
                <w:szCs w:val="24"/>
                <w:lang w:eastAsia="en-US"/>
              </w:rPr>
            </w:pPr>
            <w:r w:rsidRPr="007940AA">
              <w:rPr>
                <w:rFonts w:ascii="Times New Roman" w:hAnsi="Times New Roman" w:cs="Times New Roman"/>
                <w:sz w:val="24"/>
                <w:szCs w:val="24"/>
                <w:lang w:eastAsia="en-US"/>
              </w:rPr>
              <w:t xml:space="preserve">Vienlaicīgi LM tika saņemts VM viedoklis par skābekļa terapijas nodrošināšanu sociālās aprūpes iestādēs, kurā, VM izsaka bažas, uzskatot, ka  </w:t>
            </w:r>
            <w:proofErr w:type="spellStart"/>
            <w:r w:rsidRPr="007940AA">
              <w:rPr>
                <w:rFonts w:ascii="Times New Roman" w:hAnsi="Times New Roman" w:cs="Times New Roman"/>
                <w:sz w:val="24"/>
                <w:szCs w:val="24"/>
                <w:lang w:eastAsia="en-US"/>
              </w:rPr>
              <w:t>pirmsslimnīcas</w:t>
            </w:r>
            <w:proofErr w:type="spellEnd"/>
            <w:r w:rsidRPr="007940AA">
              <w:rPr>
                <w:rFonts w:ascii="Times New Roman" w:hAnsi="Times New Roman" w:cs="Times New Roman"/>
                <w:sz w:val="24"/>
                <w:szCs w:val="24"/>
                <w:lang w:eastAsia="en-US"/>
              </w:rPr>
              <w:t xml:space="preserve"> etapā ilgstoša skābekļa terapija </w:t>
            </w:r>
            <w:r w:rsidR="00FF3BB1">
              <w:rPr>
                <w:rFonts w:ascii="Times New Roman" w:hAnsi="Times New Roman" w:cs="Times New Roman"/>
                <w:sz w:val="24"/>
                <w:szCs w:val="24"/>
                <w:lang w:eastAsia="en-US"/>
              </w:rPr>
              <w:t>ilgstošas sociālās aprūpes institūcijās</w:t>
            </w:r>
            <w:r w:rsidRPr="007940AA">
              <w:rPr>
                <w:rFonts w:ascii="Times New Roman" w:hAnsi="Times New Roman" w:cs="Times New Roman"/>
                <w:sz w:val="24"/>
                <w:szCs w:val="24"/>
                <w:lang w:eastAsia="en-US"/>
              </w:rPr>
              <w:t xml:space="preserve"> </w:t>
            </w:r>
            <w:r w:rsidR="00FF3BB1">
              <w:rPr>
                <w:rFonts w:ascii="Times New Roman" w:hAnsi="Times New Roman" w:cs="Times New Roman"/>
                <w:sz w:val="24"/>
                <w:szCs w:val="24"/>
                <w:lang w:eastAsia="en-US"/>
              </w:rPr>
              <w:t xml:space="preserve">ar </w:t>
            </w:r>
            <w:r w:rsidRPr="007940AA">
              <w:rPr>
                <w:rFonts w:ascii="Times New Roman" w:hAnsi="Times New Roman" w:cs="Times New Roman"/>
                <w:sz w:val="24"/>
                <w:szCs w:val="24"/>
                <w:lang w:eastAsia="en-US"/>
              </w:rPr>
              <w:t xml:space="preserve">Covid-19 </w:t>
            </w:r>
            <w:r w:rsidR="00FF3BB1">
              <w:rPr>
                <w:rFonts w:ascii="Times New Roman" w:hAnsi="Times New Roman" w:cs="Times New Roman"/>
                <w:sz w:val="24"/>
                <w:szCs w:val="24"/>
                <w:lang w:eastAsia="en-US"/>
              </w:rPr>
              <w:t>saslimušajiem klientiem</w:t>
            </w:r>
            <w:r w:rsidRPr="007940AA">
              <w:rPr>
                <w:rFonts w:ascii="Times New Roman" w:hAnsi="Times New Roman" w:cs="Times New Roman"/>
                <w:sz w:val="24"/>
                <w:szCs w:val="24"/>
                <w:lang w:eastAsia="en-US"/>
              </w:rPr>
              <w:t xml:space="preserve"> nebūtu nodrošināma. </w:t>
            </w:r>
            <w:r w:rsidR="00BB7250">
              <w:rPr>
                <w:rFonts w:ascii="Times New Roman" w:hAnsi="Times New Roman" w:cs="Times New Roman"/>
                <w:sz w:val="24"/>
                <w:szCs w:val="24"/>
                <w:lang w:eastAsia="en-US"/>
              </w:rPr>
              <w:t>G</w:t>
            </w:r>
            <w:r w:rsidRPr="007940AA">
              <w:rPr>
                <w:rFonts w:ascii="Times New Roman" w:hAnsi="Times New Roman" w:cs="Times New Roman"/>
                <w:sz w:val="24"/>
                <w:szCs w:val="24"/>
                <w:lang w:eastAsia="en-US"/>
              </w:rPr>
              <w:t>adījumā, ja tomēr tiks pieņemts lēmums par skābekļa terapijas nodrošināšanu, VM iesaka konsultēties ar vadošajiem ekspertiem skābekļa terapijas pielietošanas jomā</w:t>
            </w:r>
            <w:r w:rsidR="00BB7250">
              <w:rPr>
                <w:rFonts w:ascii="Times New Roman" w:hAnsi="Times New Roman" w:cs="Times New Roman"/>
                <w:sz w:val="24"/>
                <w:szCs w:val="24"/>
                <w:lang w:eastAsia="en-US"/>
              </w:rPr>
              <w:t xml:space="preserve"> un </w:t>
            </w:r>
            <w:r w:rsidRPr="007940AA">
              <w:rPr>
                <w:rFonts w:ascii="Times New Roman" w:hAnsi="Times New Roman" w:cs="Times New Roman"/>
                <w:sz w:val="24"/>
                <w:szCs w:val="24"/>
                <w:lang w:eastAsia="en-US"/>
              </w:rPr>
              <w:t>izstrādāt kārtību, kurā noteikts</w:t>
            </w:r>
            <w:r w:rsidR="00BB7250">
              <w:rPr>
                <w:rFonts w:ascii="Times New Roman" w:hAnsi="Times New Roman" w:cs="Times New Roman"/>
                <w:sz w:val="24"/>
                <w:szCs w:val="24"/>
                <w:lang w:eastAsia="en-US"/>
              </w:rPr>
              <w:t>,</w:t>
            </w:r>
            <w:r w:rsidRPr="007940AA">
              <w:rPr>
                <w:rFonts w:ascii="Times New Roman" w:hAnsi="Times New Roman" w:cs="Times New Roman"/>
                <w:sz w:val="24"/>
                <w:szCs w:val="24"/>
                <w:lang w:eastAsia="en-US"/>
              </w:rPr>
              <w:t xml:space="preserve"> kā tiek uzglabātas iegādātās iekārtas, kā tiek nozīmēta un attiecīgi pārtraukta skābekļa terapija </w:t>
            </w:r>
            <w:r w:rsidR="00FF3BB1">
              <w:rPr>
                <w:rFonts w:ascii="Times New Roman" w:hAnsi="Times New Roman" w:cs="Times New Roman"/>
                <w:sz w:val="24"/>
                <w:szCs w:val="24"/>
                <w:lang w:eastAsia="en-US"/>
              </w:rPr>
              <w:t xml:space="preserve">ilgstošas sociālās </w:t>
            </w:r>
            <w:proofErr w:type="spellStart"/>
            <w:r w:rsidR="00FF3BB1">
              <w:rPr>
                <w:rFonts w:ascii="Times New Roman" w:hAnsi="Times New Roman" w:cs="Times New Roman"/>
                <w:sz w:val="24"/>
                <w:szCs w:val="24"/>
                <w:lang w:eastAsia="en-US"/>
              </w:rPr>
              <w:t>apūpes</w:t>
            </w:r>
            <w:proofErr w:type="spellEnd"/>
            <w:r w:rsidR="00FF3BB1">
              <w:rPr>
                <w:rFonts w:ascii="Times New Roman" w:hAnsi="Times New Roman" w:cs="Times New Roman"/>
                <w:sz w:val="24"/>
                <w:szCs w:val="24"/>
                <w:lang w:eastAsia="en-US"/>
              </w:rPr>
              <w:t xml:space="preserve"> institūciju</w:t>
            </w:r>
            <w:r w:rsidRPr="007940AA">
              <w:rPr>
                <w:rFonts w:ascii="Times New Roman" w:hAnsi="Times New Roman" w:cs="Times New Roman"/>
                <w:sz w:val="24"/>
                <w:szCs w:val="24"/>
                <w:lang w:eastAsia="en-US"/>
              </w:rPr>
              <w:t xml:space="preserve"> klientiem.</w:t>
            </w:r>
          </w:p>
          <w:p w14:paraId="4F7CDAE0" w14:textId="77777777" w:rsidR="00F42505" w:rsidRDefault="007940AA" w:rsidP="007940AA">
            <w:pPr>
              <w:pStyle w:val="NormalWeb"/>
              <w:spacing w:before="0" w:beforeAutospacing="0" w:after="0" w:afterAutospacing="0"/>
              <w:jc w:val="both"/>
              <w:textAlignment w:val="baseline"/>
              <w:rPr>
                <w:rFonts w:ascii="Times New Roman" w:hAnsi="Times New Roman" w:cs="Times New Roman"/>
                <w:sz w:val="24"/>
                <w:szCs w:val="24"/>
                <w:lang w:eastAsia="en-US"/>
              </w:rPr>
            </w:pPr>
            <w:r w:rsidRPr="007940AA">
              <w:rPr>
                <w:rFonts w:ascii="Times New Roman" w:hAnsi="Times New Roman" w:cs="Times New Roman"/>
                <w:sz w:val="24"/>
                <w:szCs w:val="24"/>
                <w:lang w:eastAsia="en-US"/>
              </w:rPr>
              <w:t xml:space="preserve">LM piedāvā </w:t>
            </w:r>
            <w:r w:rsidR="00BB7250">
              <w:rPr>
                <w:rFonts w:ascii="Times New Roman" w:hAnsi="Times New Roman" w:cs="Times New Roman"/>
                <w:sz w:val="24"/>
                <w:szCs w:val="24"/>
                <w:lang w:eastAsia="en-US"/>
              </w:rPr>
              <w:t xml:space="preserve">šādu risinājumu skābekļa koncentratoru nodrošināšanai ilgstošas sociālās aprūpes institūcijās – </w:t>
            </w:r>
            <w:r w:rsidRPr="007940AA">
              <w:rPr>
                <w:rFonts w:ascii="Times New Roman" w:hAnsi="Times New Roman" w:cs="Times New Roman"/>
                <w:sz w:val="24"/>
                <w:szCs w:val="24"/>
                <w:lang w:eastAsia="en-US"/>
              </w:rPr>
              <w:t xml:space="preserve">kompensēt </w:t>
            </w:r>
            <w:r w:rsidRPr="007940AA">
              <w:rPr>
                <w:rFonts w:ascii="Times New Roman" w:hAnsi="Times New Roman" w:cs="Times New Roman"/>
                <w:sz w:val="24"/>
                <w:szCs w:val="24"/>
                <w:lang w:eastAsia="en-US"/>
              </w:rPr>
              <w:lastRenderedPageBreak/>
              <w:t>izdevumus, kas ilgstošas sociālās aprūpes i</w:t>
            </w:r>
            <w:r w:rsidR="00E01B64">
              <w:rPr>
                <w:rFonts w:ascii="Times New Roman" w:hAnsi="Times New Roman" w:cs="Times New Roman"/>
                <w:sz w:val="24"/>
                <w:szCs w:val="24"/>
                <w:lang w:eastAsia="en-US"/>
              </w:rPr>
              <w:t>nstitū</w:t>
            </w:r>
            <w:r w:rsidR="00BB7250">
              <w:rPr>
                <w:rFonts w:ascii="Times New Roman" w:hAnsi="Times New Roman" w:cs="Times New Roman"/>
                <w:sz w:val="24"/>
                <w:szCs w:val="24"/>
                <w:lang w:eastAsia="en-US"/>
              </w:rPr>
              <w:t>c</w:t>
            </w:r>
            <w:r w:rsidR="00E01B64">
              <w:rPr>
                <w:rFonts w:ascii="Times New Roman" w:hAnsi="Times New Roman" w:cs="Times New Roman"/>
                <w:sz w:val="24"/>
                <w:szCs w:val="24"/>
                <w:lang w:eastAsia="en-US"/>
              </w:rPr>
              <w:t xml:space="preserve">ijām </w:t>
            </w:r>
            <w:r w:rsidRPr="007940AA">
              <w:rPr>
                <w:rFonts w:ascii="Times New Roman" w:hAnsi="Times New Roman" w:cs="Times New Roman"/>
                <w:sz w:val="24"/>
                <w:szCs w:val="24"/>
                <w:lang w:eastAsia="en-US"/>
              </w:rPr>
              <w:t>rodas piesaistot pakalpojuma sniedzēju, kurš medicīnisko indikāciju gadījumā nodrošina nepieciešamos skābekļa terapijas pakalpojumus</w:t>
            </w:r>
            <w:r w:rsidR="00E01B64">
              <w:rPr>
                <w:rFonts w:ascii="Times New Roman" w:hAnsi="Times New Roman" w:cs="Times New Roman"/>
                <w:sz w:val="24"/>
                <w:szCs w:val="24"/>
                <w:lang w:eastAsia="en-US"/>
              </w:rPr>
              <w:t xml:space="preserve">, attiecīgi </w:t>
            </w:r>
            <w:r w:rsidRPr="007940AA">
              <w:rPr>
                <w:rFonts w:ascii="Times New Roman" w:hAnsi="Times New Roman" w:cs="Times New Roman"/>
                <w:sz w:val="24"/>
                <w:szCs w:val="24"/>
                <w:lang w:eastAsia="en-US"/>
              </w:rPr>
              <w:t xml:space="preserve"> 100% kompens</w:t>
            </w:r>
            <w:r w:rsidR="00E01B64">
              <w:rPr>
                <w:rFonts w:ascii="Times New Roman" w:hAnsi="Times New Roman" w:cs="Times New Roman"/>
                <w:sz w:val="24"/>
                <w:szCs w:val="24"/>
                <w:lang w:eastAsia="en-US"/>
              </w:rPr>
              <w:t>ējot izdevumus</w:t>
            </w:r>
            <w:r w:rsidR="00BB7250">
              <w:rPr>
                <w:rFonts w:ascii="Times New Roman" w:hAnsi="Times New Roman" w:cs="Times New Roman"/>
                <w:sz w:val="24"/>
                <w:szCs w:val="24"/>
                <w:lang w:eastAsia="en-US"/>
              </w:rPr>
              <w:t xml:space="preserve"> no</w:t>
            </w:r>
            <w:r w:rsidR="00E01B64" w:rsidRPr="00685AD1">
              <w:rPr>
                <w:rFonts w:ascii="Times New Roman" w:hAnsi="Times New Roman" w:cs="Times New Roman"/>
                <w:sz w:val="24"/>
                <w:szCs w:val="24"/>
                <w:lang w:eastAsia="en-US"/>
              </w:rPr>
              <w:t xml:space="preserve"> </w:t>
            </w:r>
            <w:r w:rsidR="00CB26F4" w:rsidRPr="00685AD1">
              <w:rPr>
                <w:rFonts w:ascii="Times New Roman" w:hAnsi="Times New Roman" w:cs="Times New Roman"/>
                <w:sz w:val="24"/>
                <w:szCs w:val="24"/>
                <w:lang w:eastAsia="en-US"/>
              </w:rPr>
              <w:t>valsts bud</w:t>
            </w:r>
            <w:r w:rsidR="00685AD1">
              <w:rPr>
                <w:rFonts w:ascii="Times New Roman" w:hAnsi="Times New Roman" w:cs="Times New Roman"/>
                <w:sz w:val="24"/>
                <w:szCs w:val="24"/>
                <w:lang w:eastAsia="en-US"/>
              </w:rPr>
              <w:t>že</w:t>
            </w:r>
            <w:r w:rsidR="00CB26F4" w:rsidRPr="00685AD1">
              <w:rPr>
                <w:rFonts w:ascii="Times New Roman" w:hAnsi="Times New Roman" w:cs="Times New Roman"/>
                <w:sz w:val="24"/>
                <w:szCs w:val="24"/>
                <w:lang w:eastAsia="en-US"/>
              </w:rPr>
              <w:t>ta programmas “Līdzekļi neparedzētiem izdevumiem”</w:t>
            </w:r>
            <w:r w:rsidR="00685AD1">
              <w:rPr>
                <w:rFonts w:ascii="Times New Roman" w:hAnsi="Times New Roman" w:cs="Times New Roman"/>
                <w:sz w:val="24"/>
                <w:szCs w:val="24"/>
                <w:lang w:eastAsia="en-US"/>
              </w:rPr>
              <w:t>, kas</w:t>
            </w:r>
            <w:r w:rsidR="00CB26F4" w:rsidRPr="00685AD1">
              <w:rPr>
                <w:rFonts w:ascii="Times New Roman" w:hAnsi="Times New Roman" w:cs="Times New Roman"/>
                <w:sz w:val="24"/>
                <w:szCs w:val="24"/>
                <w:lang w:eastAsia="en-US"/>
              </w:rPr>
              <w:t>,</w:t>
            </w:r>
            <w:r w:rsidRPr="00685AD1">
              <w:rPr>
                <w:rFonts w:ascii="Times New Roman" w:hAnsi="Times New Roman" w:cs="Times New Roman"/>
                <w:sz w:val="24"/>
                <w:szCs w:val="24"/>
                <w:lang w:eastAsia="en-US"/>
              </w:rPr>
              <w:t xml:space="preserve"> </w:t>
            </w:r>
            <w:r w:rsidRPr="007940AA">
              <w:rPr>
                <w:rFonts w:ascii="Times New Roman" w:hAnsi="Times New Roman" w:cs="Times New Roman"/>
                <w:sz w:val="24"/>
                <w:szCs w:val="24"/>
                <w:lang w:eastAsia="en-US"/>
              </w:rPr>
              <w:t>pamatojoties uz pašvaldību iesniegtajiem rēķiniem</w:t>
            </w:r>
            <w:r w:rsidR="00B1307C">
              <w:rPr>
                <w:rFonts w:ascii="Times New Roman" w:hAnsi="Times New Roman" w:cs="Times New Roman"/>
                <w:sz w:val="24"/>
                <w:szCs w:val="24"/>
                <w:lang w:eastAsia="en-US"/>
              </w:rPr>
              <w:t>,</w:t>
            </w:r>
            <w:r w:rsidRPr="007940AA">
              <w:rPr>
                <w:rFonts w:ascii="Times New Roman" w:hAnsi="Times New Roman" w:cs="Times New Roman"/>
                <w:sz w:val="24"/>
                <w:szCs w:val="24"/>
                <w:lang w:eastAsia="en-US"/>
              </w:rPr>
              <w:t xml:space="preserve"> </w:t>
            </w:r>
            <w:r w:rsidR="00685AD1">
              <w:rPr>
                <w:rFonts w:ascii="Times New Roman" w:hAnsi="Times New Roman" w:cs="Times New Roman"/>
                <w:sz w:val="24"/>
                <w:szCs w:val="24"/>
                <w:lang w:eastAsia="en-US"/>
              </w:rPr>
              <w:t>vienā gadā varētu sasniegt 50 000 euro.</w:t>
            </w:r>
          </w:p>
          <w:p w14:paraId="0DE2B988" w14:textId="407A0FA9" w:rsidR="00D9719F" w:rsidRPr="00B21FCE" w:rsidRDefault="00D9719F" w:rsidP="007940AA">
            <w:pPr>
              <w:pStyle w:val="NormalWeb"/>
              <w:spacing w:before="0" w:beforeAutospacing="0" w:after="0" w:afterAutospacing="0"/>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Minēto priekšlikumu LM iesniegs izskatīšanai </w:t>
            </w:r>
            <w:r w:rsidRPr="00D9719F">
              <w:rPr>
                <w:rFonts w:ascii="Times New Roman" w:hAnsi="Times New Roman" w:cs="Times New Roman"/>
                <w:sz w:val="24"/>
                <w:szCs w:val="24"/>
                <w:lang w:eastAsia="en-US"/>
              </w:rPr>
              <w:t>Operatīvās vadības grupā</w:t>
            </w:r>
            <w:r>
              <w:rPr>
                <w:rFonts w:ascii="Times New Roman" w:hAnsi="Times New Roman" w:cs="Times New Roman"/>
                <w:sz w:val="24"/>
                <w:szCs w:val="24"/>
                <w:lang w:eastAsia="en-US"/>
              </w:rPr>
              <w:t xml:space="preserve">, lai lemtu gan par </w:t>
            </w:r>
            <w:r w:rsidRPr="00D9719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tā </w:t>
            </w:r>
            <w:r w:rsidRPr="00D9719F">
              <w:rPr>
                <w:rFonts w:ascii="Times New Roman" w:hAnsi="Times New Roman" w:cs="Times New Roman"/>
                <w:sz w:val="24"/>
                <w:szCs w:val="24"/>
                <w:lang w:eastAsia="en-US"/>
              </w:rPr>
              <w:t>izpildi</w:t>
            </w:r>
            <w:r>
              <w:rPr>
                <w:rFonts w:ascii="Times New Roman" w:hAnsi="Times New Roman" w:cs="Times New Roman"/>
                <w:sz w:val="24"/>
                <w:szCs w:val="24"/>
                <w:lang w:eastAsia="en-US"/>
              </w:rPr>
              <w:t>, gan</w:t>
            </w:r>
            <w:r w:rsidRPr="00D9719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šim mērķim</w:t>
            </w:r>
            <w:bookmarkStart w:id="8" w:name="_GoBack"/>
            <w:bookmarkEnd w:id="8"/>
            <w:r w:rsidRPr="00D9719F">
              <w:rPr>
                <w:rFonts w:ascii="Times New Roman" w:hAnsi="Times New Roman" w:cs="Times New Roman"/>
                <w:sz w:val="24"/>
                <w:szCs w:val="24"/>
                <w:lang w:eastAsia="en-US"/>
              </w:rPr>
              <w:t xml:space="preserve"> nepieciešamā finansējuma apjomu.  </w:t>
            </w:r>
          </w:p>
        </w:tc>
      </w:tr>
      <w:bookmarkEnd w:id="6"/>
      <w:tr w:rsidR="009337FB" w:rsidRPr="00B21FCE" w14:paraId="5AAF7AB8" w14:textId="77777777" w:rsidTr="009337FB">
        <w:tc>
          <w:tcPr>
            <w:tcW w:w="15168" w:type="dxa"/>
            <w:gridSpan w:val="6"/>
            <w:shd w:val="clear" w:color="auto" w:fill="008080"/>
          </w:tcPr>
          <w:p w14:paraId="3249F7AD" w14:textId="77777777" w:rsidR="009337FB" w:rsidRPr="00B21FCE" w:rsidRDefault="009337FB" w:rsidP="00123BC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lastRenderedPageBreak/>
              <w:t>Nodrošināt atbalstu ilgstošas sociālās aprūpes institūciju personālam</w:t>
            </w:r>
          </w:p>
        </w:tc>
      </w:tr>
      <w:tr w:rsidR="009337FB" w:rsidRPr="00B21FCE" w14:paraId="40330DD2" w14:textId="77777777" w:rsidTr="009337FB">
        <w:tc>
          <w:tcPr>
            <w:tcW w:w="799" w:type="dxa"/>
          </w:tcPr>
          <w:p w14:paraId="1903BAA4"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9" w:name="_Hlk62642205"/>
            <w:r w:rsidRPr="00B21FCE">
              <w:rPr>
                <w:rFonts w:ascii="Times New Roman" w:hAnsi="Times New Roman" w:cs="Times New Roman"/>
                <w:sz w:val="24"/>
                <w:szCs w:val="24"/>
                <w:lang w:eastAsia="en-US"/>
              </w:rPr>
              <w:t>5.1.</w:t>
            </w:r>
          </w:p>
        </w:tc>
        <w:tc>
          <w:tcPr>
            <w:tcW w:w="4184" w:type="dxa"/>
          </w:tcPr>
          <w:p w14:paraId="3F1BD83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10" w:name="_Hlk63712797"/>
            <w:r w:rsidRPr="00B21FCE">
              <w:rPr>
                <w:rFonts w:ascii="Times New Roman" w:hAnsi="Times New Roman" w:cs="Times New Roman"/>
                <w:sz w:val="24"/>
                <w:szCs w:val="24"/>
                <w:lang w:eastAsia="en-US"/>
              </w:rPr>
              <w:t>Kompensēt izdevumus ilgstošas sociālās aprūpes institūcijām, lai nodrošinātu piemaksu līdz 50% apmērā no mēnešalgas paaugstināta riska apstākļos aprūpē iesaistītajam personālam, ja ilgstošas sociālās aprūpes institūcijā klientiem ir konstatēta Covid-19 infekcij</w:t>
            </w:r>
            <w:bookmarkEnd w:id="10"/>
            <w:r w:rsidRPr="00B21FCE">
              <w:rPr>
                <w:rFonts w:ascii="Times New Roman" w:hAnsi="Times New Roman" w:cs="Times New Roman"/>
                <w:sz w:val="24"/>
                <w:szCs w:val="24"/>
                <w:lang w:eastAsia="en-US"/>
              </w:rPr>
              <w:t>a:</w:t>
            </w:r>
          </w:p>
          <w:p w14:paraId="2A43212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 - 50% apmērā  no pašvaldību faktiskajiem atlīdzības izdevumiem, kas radušies piemaksu noteikšanu rezultātā institūcijās, kurā sociālos pakalpojumus sniedz pašvaldības dibināts sociālo pakalpojumu sniedzējs vai tāds, kuram noslēgts līgums ar pašvaldību par minēto pakalpojumu sniegšanu;</w:t>
            </w:r>
          </w:p>
          <w:p w14:paraId="6C5CC21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- 100 % apmērā no faktiskajiem atlīdzības izdevumiem, kas radušies piemaksu noteikšanas rezultātā valsts dibinātam sociālo pakalpojumu sniedzējam vai </w:t>
            </w:r>
            <w:r w:rsidRPr="00B21FCE">
              <w:rPr>
                <w:rFonts w:ascii="Times New Roman" w:hAnsi="Times New Roman" w:cs="Times New Roman"/>
                <w:sz w:val="24"/>
                <w:szCs w:val="24"/>
                <w:lang w:eastAsia="en-US"/>
              </w:rPr>
              <w:lastRenderedPageBreak/>
              <w:t>tādam pakalpojumu sniedzējam,  kuram ir noslēgts līgums ar Labklājības ministriju par sociālo pakalpojumu sniegšanu.</w:t>
            </w:r>
          </w:p>
        </w:tc>
        <w:tc>
          <w:tcPr>
            <w:tcW w:w="2091" w:type="dxa"/>
          </w:tcPr>
          <w:p w14:paraId="3D8DF6A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LM</w:t>
            </w:r>
          </w:p>
        </w:tc>
        <w:tc>
          <w:tcPr>
            <w:tcW w:w="1804" w:type="dxa"/>
          </w:tcPr>
          <w:p w14:paraId="0A3BE42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Ilgstošas sociālās aprūpes institūcijas </w:t>
            </w:r>
          </w:p>
        </w:tc>
        <w:tc>
          <w:tcPr>
            <w:tcW w:w="1612" w:type="dxa"/>
          </w:tcPr>
          <w:p w14:paraId="36AC2ED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01.12.2020.-30.06.2021.</w:t>
            </w:r>
          </w:p>
        </w:tc>
        <w:tc>
          <w:tcPr>
            <w:tcW w:w="4678" w:type="dxa"/>
          </w:tcPr>
          <w:p w14:paraId="041ACD4B" w14:textId="77777777" w:rsidR="00B61DEE" w:rsidRPr="00E01B64" w:rsidRDefault="00B61DEE" w:rsidP="00B61DEE">
            <w:pPr>
              <w:pStyle w:val="NormalWeb"/>
              <w:spacing w:before="0" w:beforeAutospacing="0" w:after="0" w:afterAutospacing="0"/>
              <w:jc w:val="both"/>
              <w:textAlignment w:val="baseline"/>
              <w:rPr>
                <w:rFonts w:ascii="Times New Roman" w:hAnsi="Times New Roman" w:cs="Times New Roman"/>
                <w:b/>
                <w:bCs/>
                <w:color w:val="2E74B5" w:themeColor="accent5" w:themeShade="BF"/>
                <w:sz w:val="24"/>
                <w:szCs w:val="24"/>
                <w:lang w:eastAsia="en-US"/>
              </w:rPr>
            </w:pPr>
            <w:r w:rsidRPr="00E01B64">
              <w:rPr>
                <w:rFonts w:ascii="Times New Roman" w:hAnsi="Times New Roman" w:cs="Times New Roman"/>
                <w:b/>
                <w:bCs/>
                <w:color w:val="2E74B5" w:themeColor="accent5" w:themeShade="BF"/>
                <w:sz w:val="24"/>
                <w:szCs w:val="24"/>
                <w:lang w:eastAsia="en-US"/>
              </w:rPr>
              <w:t xml:space="preserve">PROCESĀ </w:t>
            </w:r>
          </w:p>
          <w:p w14:paraId="76E1643D" w14:textId="6E53396F" w:rsidR="00B61DEE" w:rsidRPr="00B21FCE" w:rsidRDefault="00B61DEE" w:rsidP="00B61DEE">
            <w:pPr>
              <w:jc w:val="both"/>
              <w:rPr>
                <w:rFonts w:ascii="Times New Roman" w:hAnsi="Times New Roman" w:cs="Times New Roman"/>
                <w:b/>
                <w:bCs/>
                <w:sz w:val="24"/>
                <w:szCs w:val="24"/>
              </w:rPr>
            </w:pPr>
            <w:r w:rsidRPr="00B21FCE">
              <w:rPr>
                <w:rFonts w:ascii="Times New Roman" w:hAnsi="Times New Roman" w:cs="Times New Roman"/>
                <w:sz w:val="24"/>
                <w:szCs w:val="24"/>
              </w:rPr>
              <w:t>Atbilstoši plān</w:t>
            </w:r>
            <w:r w:rsidR="00B54A5B">
              <w:rPr>
                <w:rFonts w:ascii="Times New Roman" w:hAnsi="Times New Roman" w:cs="Times New Roman"/>
                <w:sz w:val="24"/>
                <w:szCs w:val="24"/>
              </w:rPr>
              <w:t>a</w:t>
            </w:r>
            <w:r w:rsidRPr="00B21FCE">
              <w:rPr>
                <w:rFonts w:ascii="Times New Roman" w:hAnsi="Times New Roman" w:cs="Times New Roman"/>
                <w:sz w:val="24"/>
                <w:szCs w:val="24"/>
              </w:rPr>
              <w:t xml:space="preserve">m tika </w:t>
            </w:r>
            <w:r w:rsidRPr="00B21FCE">
              <w:rPr>
                <w:rFonts w:ascii="Times New Roman" w:hAnsi="Times New Roman" w:cs="Times New Roman"/>
                <w:b/>
                <w:bCs/>
                <w:sz w:val="24"/>
                <w:szCs w:val="24"/>
              </w:rPr>
              <w:t>prognozēts:</w:t>
            </w:r>
          </w:p>
          <w:p w14:paraId="3FCF5E4A" w14:textId="77777777" w:rsidR="00B61DEE" w:rsidRPr="00B21FCE" w:rsidRDefault="00B61DEE" w:rsidP="00B61DEE">
            <w:pPr>
              <w:pStyle w:val="ListParagraph"/>
              <w:numPr>
                <w:ilvl w:val="0"/>
                <w:numId w:val="29"/>
              </w:numPr>
              <w:contextualSpacing/>
              <w:jc w:val="both"/>
              <w:rPr>
                <w:rFonts w:ascii="Times New Roman" w:eastAsia="Times New Roman" w:hAnsi="Times New Roman" w:cs="Times New Roman"/>
                <w:sz w:val="24"/>
                <w:szCs w:val="24"/>
              </w:rPr>
            </w:pPr>
            <w:r w:rsidRPr="00B21FCE">
              <w:rPr>
                <w:rFonts w:ascii="Times New Roman" w:eastAsia="Times New Roman" w:hAnsi="Times New Roman" w:cs="Times New Roman"/>
                <w:b/>
                <w:bCs/>
                <w:sz w:val="24"/>
                <w:szCs w:val="24"/>
              </w:rPr>
              <w:t>decembrī</w:t>
            </w:r>
            <w:r w:rsidRPr="00B21FCE">
              <w:rPr>
                <w:rFonts w:ascii="Times New Roman" w:eastAsia="Times New Roman" w:hAnsi="Times New Roman" w:cs="Times New Roman"/>
                <w:sz w:val="24"/>
                <w:szCs w:val="24"/>
              </w:rPr>
              <w:t xml:space="preserve"> piemaksu saņems 3 457 darbinieki. Faktiski piemaksa decembrī noteikta 1 082 darbiniekiem (25 institūcijās). Darbiniekiem noteiktais piemaksas piemērošanas laiks institūcijās atšķiras, ir iestādes, kurās darbiniekiem piemaksas ir noteiktas tikai dažas dienas, piem., no decembra beigām (līdz ar  Covid-19 konstatēšanu iestādē). Izdevumu kompensāciju par decembrī noteiktām piemaksām, janvārī iesniedza 21 pašvaldība.  Faktiskais finansējuma izpildes apmērs pret plānoto finansējumu decembrī ir 16%;</w:t>
            </w:r>
          </w:p>
          <w:p w14:paraId="1161068A" w14:textId="77777777" w:rsidR="00B61DEE" w:rsidRPr="00B21FCE" w:rsidRDefault="00B61DEE" w:rsidP="00B61DEE">
            <w:pPr>
              <w:pStyle w:val="ListParagraph"/>
              <w:numPr>
                <w:ilvl w:val="0"/>
                <w:numId w:val="29"/>
              </w:numPr>
              <w:contextualSpacing/>
              <w:jc w:val="both"/>
              <w:rPr>
                <w:rFonts w:ascii="Times New Roman" w:eastAsia="Times New Roman" w:hAnsi="Times New Roman" w:cs="Times New Roman"/>
                <w:sz w:val="24"/>
                <w:szCs w:val="24"/>
              </w:rPr>
            </w:pPr>
            <w:r w:rsidRPr="00B21FCE">
              <w:rPr>
                <w:rFonts w:ascii="Times New Roman" w:eastAsia="Times New Roman" w:hAnsi="Times New Roman" w:cs="Times New Roman"/>
                <w:sz w:val="24"/>
                <w:szCs w:val="24"/>
              </w:rPr>
              <w:t> </w:t>
            </w:r>
            <w:r w:rsidRPr="00B21FCE">
              <w:rPr>
                <w:rFonts w:ascii="Times New Roman" w:eastAsia="Times New Roman" w:hAnsi="Times New Roman" w:cs="Times New Roman"/>
                <w:b/>
                <w:bCs/>
                <w:sz w:val="24"/>
                <w:szCs w:val="24"/>
              </w:rPr>
              <w:t>janvārī</w:t>
            </w:r>
            <w:r w:rsidRPr="00B21FCE">
              <w:rPr>
                <w:rFonts w:ascii="Times New Roman" w:eastAsia="Times New Roman" w:hAnsi="Times New Roman" w:cs="Times New Roman"/>
                <w:sz w:val="24"/>
                <w:szCs w:val="24"/>
              </w:rPr>
              <w:t xml:space="preserve"> piemaksu saņems 3 890 darbinieki. Faktiski piemaksa decembrī noteikta 1 646 darbiniekiem (51 </w:t>
            </w:r>
            <w:r w:rsidRPr="00B21FCE">
              <w:rPr>
                <w:rFonts w:ascii="Times New Roman" w:eastAsia="Times New Roman" w:hAnsi="Times New Roman" w:cs="Times New Roman"/>
                <w:sz w:val="24"/>
                <w:szCs w:val="24"/>
              </w:rPr>
              <w:lastRenderedPageBreak/>
              <w:t>institūcijā). Izdevumu kompensāciju par janvārī noteiktām piemaksām, februārī iesniegušas 38 pašvaldības. Faktiskais finansējuma izpildes apmērs pret plānoto finansējumu janvārī ir 21%.</w:t>
            </w:r>
          </w:p>
          <w:p w14:paraId="5244A4D0" w14:textId="45CBA0FE" w:rsidR="00B61DEE" w:rsidRPr="00B21FCE" w:rsidRDefault="00B61DEE" w:rsidP="00B61DEE">
            <w:pPr>
              <w:jc w:val="both"/>
              <w:rPr>
                <w:rFonts w:ascii="Times New Roman" w:hAnsi="Times New Roman" w:cs="Times New Roman"/>
                <w:i/>
                <w:sz w:val="24"/>
                <w:szCs w:val="24"/>
              </w:rPr>
            </w:pPr>
            <w:r w:rsidRPr="00B21FCE">
              <w:rPr>
                <w:rFonts w:ascii="Times New Roman" w:hAnsi="Times New Roman" w:cs="Times New Roman"/>
                <w:sz w:val="24"/>
                <w:szCs w:val="24"/>
              </w:rPr>
              <w:t xml:space="preserve">Kopumā no plānotajiem izdevumiem 8.2 milj. euro apmērā, 2 mēnešu periodā, t.i. no 01.12.2020.-31.01.2021., izlietoti nepilni 0.5 milj. euro </w:t>
            </w:r>
            <w:r w:rsidRPr="00B21FCE">
              <w:rPr>
                <w:rFonts w:ascii="Times New Roman" w:hAnsi="Times New Roman" w:cs="Times New Roman"/>
                <w:i/>
                <w:sz w:val="24"/>
                <w:szCs w:val="24"/>
              </w:rPr>
              <w:t xml:space="preserve">(5.5% no plāna,, t.i. 450 435 euro no 8 223 856 euro; Atbilstoši </w:t>
            </w:r>
            <w:proofErr w:type="spellStart"/>
            <w:r w:rsidRPr="00B21FCE">
              <w:rPr>
                <w:rFonts w:ascii="Times New Roman" w:hAnsi="Times New Roman" w:cs="Times New Roman"/>
                <w:i/>
                <w:sz w:val="24"/>
                <w:szCs w:val="24"/>
              </w:rPr>
              <w:t>plānotaja</w:t>
            </w:r>
            <w:proofErr w:type="spellEnd"/>
            <w:r w:rsidRPr="00B21FCE">
              <w:rPr>
                <w:rFonts w:ascii="Times New Roman" w:hAnsi="Times New Roman" w:cs="Times New Roman"/>
                <w:i/>
                <w:sz w:val="24"/>
                <w:szCs w:val="24"/>
              </w:rPr>
              <w:t>, šajā periodā tika prognozēti izdevumi, kas sasniegs aptuveni 29% izlietojumu no kopējā plānotā finansējuma 8.2 milj., t.i. 2 410 441 euro).</w:t>
            </w:r>
          </w:p>
          <w:p w14:paraId="2DD42F9B" w14:textId="35A07C9F" w:rsidR="00F42505" w:rsidRPr="00B21FCE" w:rsidRDefault="00B61DEE" w:rsidP="00B61DEE">
            <w:pPr>
              <w:jc w:val="both"/>
              <w:rPr>
                <w:rFonts w:ascii="Times New Roman" w:hAnsi="Times New Roman" w:cs="Times New Roman"/>
                <w:sz w:val="24"/>
                <w:szCs w:val="24"/>
              </w:rPr>
            </w:pPr>
            <w:r w:rsidRPr="00B21FCE">
              <w:rPr>
                <w:rFonts w:ascii="Times New Roman" w:hAnsi="Times New Roman" w:cs="Times New Roman"/>
                <w:sz w:val="24"/>
                <w:szCs w:val="24"/>
              </w:rPr>
              <w:t>Decembrī</w:t>
            </w:r>
            <w:r w:rsidR="009B7340">
              <w:rPr>
                <w:rFonts w:ascii="Times New Roman" w:hAnsi="Times New Roman" w:cs="Times New Roman"/>
                <w:sz w:val="24"/>
                <w:szCs w:val="24"/>
              </w:rPr>
              <w:t>,</w:t>
            </w:r>
            <w:r w:rsidRPr="00B21FCE">
              <w:rPr>
                <w:rFonts w:ascii="Times New Roman" w:hAnsi="Times New Roman" w:cs="Times New Roman"/>
                <w:sz w:val="24"/>
                <w:szCs w:val="24"/>
              </w:rPr>
              <w:t xml:space="preserve"> plānojot </w:t>
            </w:r>
            <w:r w:rsidR="00B54A5B">
              <w:rPr>
                <w:rFonts w:ascii="Times New Roman" w:hAnsi="Times New Roman" w:cs="Times New Roman"/>
                <w:sz w:val="24"/>
                <w:szCs w:val="24"/>
              </w:rPr>
              <w:t>Covid-19 infekcijas izplatības pārvaldības l</w:t>
            </w:r>
            <w:r w:rsidRPr="00B21FCE">
              <w:rPr>
                <w:rFonts w:ascii="Times New Roman" w:hAnsi="Times New Roman" w:cs="Times New Roman"/>
                <w:sz w:val="24"/>
                <w:szCs w:val="24"/>
              </w:rPr>
              <w:t>ikuma 47.panta otrās daļas ietekmi uz valsts budžetu</w:t>
            </w:r>
            <w:r w:rsidR="009B7340">
              <w:rPr>
                <w:rFonts w:ascii="Times New Roman" w:hAnsi="Times New Roman" w:cs="Times New Roman"/>
                <w:sz w:val="24"/>
                <w:szCs w:val="24"/>
              </w:rPr>
              <w:t>,</w:t>
            </w:r>
            <w:r w:rsidRPr="00B21FCE">
              <w:rPr>
                <w:rFonts w:ascii="Times New Roman" w:hAnsi="Times New Roman" w:cs="Times New Roman"/>
                <w:sz w:val="24"/>
                <w:szCs w:val="24"/>
              </w:rPr>
              <w:t xml:space="preserve"> tika prognozēts sliktākais scenārijs, t.i. Covid-19 infekcija strauji sāks izplatīties pie visiem sociālo pakalpojumu sniedzējiem, kas nodrošina pakalpojumu sniegšanu ar izmitināšanu institūcijā un attiecīgi š.g. februārī un martā Covid-19 inficētu klientu un klientu, kuriem noteikts Covid-19 inficētas personas kontaktpersonas statuss aprūpē tiks iesaistīts viss ikdienas aprūpes un rehabilitācijas procesa nodrošināšanā iesaistītais personālas. Atbilstoši decembra un janvāra faktiskajai izpildei, prognozējams, ka februārī un martā faktiskais darbinieku skaits, kuriem tiek noteikta piemaksa, nesasniegs plānoto – 4 322 personas.</w:t>
            </w:r>
          </w:p>
        </w:tc>
      </w:tr>
      <w:tr w:rsidR="009337FB" w:rsidRPr="00B21FCE" w14:paraId="59251D7E" w14:textId="77777777" w:rsidTr="009337FB">
        <w:tc>
          <w:tcPr>
            <w:tcW w:w="799" w:type="dxa"/>
          </w:tcPr>
          <w:p w14:paraId="01A61A3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5.2.</w:t>
            </w:r>
          </w:p>
        </w:tc>
        <w:tc>
          <w:tcPr>
            <w:tcW w:w="4184" w:type="dxa"/>
          </w:tcPr>
          <w:p w14:paraId="5C4788AA"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Kompensēt izdevumus ilgstošas sociālās aprūpes institūcijām, lai laika periodā no 2021.gada 1. februāra līdz 2021. gada 30. </w:t>
            </w:r>
            <w:r w:rsidRPr="00B21FCE">
              <w:rPr>
                <w:rFonts w:ascii="Times New Roman" w:hAnsi="Times New Roman" w:cs="Times New Roman"/>
                <w:sz w:val="24"/>
                <w:szCs w:val="24"/>
                <w:lang w:eastAsia="en-US"/>
              </w:rPr>
              <w:lastRenderedPageBreak/>
              <w:t>jūnijam nodrošinātu piemaksu līdz 100% apmērā no mēnešalgas paaugstināta riska apstākļos aprūpē iesaistītajam personālam, ja institūcijā, kurā  sociālos pakalpojumus ar izmitināšanu, tai skaitā sociālās aprūpes centrs, pansija, patversme, naktspatversme, krīzes centrs, dienas aprūpes centrs, aprūpe mājās, aprūpētā dzīvesvieta, grupu dzīvoklis, īslaicīga sociālā aprūpe, atelpas brīdis, sniedz pašvaldības vai valsts dibināts sociālo pakalpojumu sniedzējs vai tāds, kuram ir noslēgts līgums ar pašvaldību vai valsti par minēto pakalpojumu sniegšanu, klientiem ir konstatēta Covid-19 infekcija:</w:t>
            </w:r>
          </w:p>
          <w:p w14:paraId="3F52CAC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- 50% apmērā  no pašvaldību faktiskajiem atlīdzības izdevumiem, kas radušies piemaksu noteikšanu rezultātā institūcijās, kurā sociālos pakalpojumus sniedz pašvaldības dibināts sociālo pakalpojumu sniedzējs vai tāds, kuram noslēgts līgums ar pašvaldību par minēto pakalpojumu sniegšanu;</w:t>
            </w:r>
          </w:p>
          <w:p w14:paraId="663B3F7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100 % apmērā no faktiskajiem atlīdzības izdevumiem, kas radušies piemaksu noteikšanas rezultātā valsts dibinātam sociālo pakalpojumu sniedzējam vai tādam pakalpojumu sniedzējam,  kuram ir noslēgts līgums ar Labklājības ministriju par sociālo pakalpojumu sniegšanu.</w:t>
            </w:r>
          </w:p>
        </w:tc>
        <w:tc>
          <w:tcPr>
            <w:tcW w:w="2091" w:type="dxa"/>
          </w:tcPr>
          <w:p w14:paraId="09FE910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LM</w:t>
            </w:r>
          </w:p>
        </w:tc>
        <w:tc>
          <w:tcPr>
            <w:tcW w:w="1804" w:type="dxa"/>
          </w:tcPr>
          <w:p w14:paraId="060E500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Ilgstošas sociālas aprūpes institūcijas </w:t>
            </w:r>
          </w:p>
        </w:tc>
        <w:tc>
          <w:tcPr>
            <w:tcW w:w="1612" w:type="dxa"/>
          </w:tcPr>
          <w:p w14:paraId="6E20BC8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01.02.2021.-30.06.2021.</w:t>
            </w:r>
          </w:p>
        </w:tc>
        <w:tc>
          <w:tcPr>
            <w:tcW w:w="4678" w:type="dxa"/>
          </w:tcPr>
          <w:p w14:paraId="78EDC31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323E4F" w:themeColor="text2"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r w:rsidRPr="00B21FCE">
              <w:rPr>
                <w:rFonts w:ascii="Times New Roman" w:hAnsi="Times New Roman" w:cs="Times New Roman"/>
                <w:b/>
                <w:bCs/>
                <w:color w:val="323E4F" w:themeColor="text2" w:themeShade="BF"/>
                <w:sz w:val="24"/>
                <w:szCs w:val="24"/>
                <w:lang w:eastAsia="en-US"/>
              </w:rPr>
              <w:t xml:space="preserve"> </w:t>
            </w:r>
          </w:p>
          <w:p w14:paraId="25E97C0E" w14:textId="46182DE3" w:rsidR="004F6EF9" w:rsidRPr="00B21FCE" w:rsidRDefault="004F6EF9" w:rsidP="004F6EF9">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LM ierosināja diskusiju Operatīvās vadības grupā par šīs darbības izpildi un tās izpildei </w:t>
            </w:r>
            <w:r w:rsidRPr="00B21FCE">
              <w:rPr>
                <w:rFonts w:ascii="Times New Roman" w:hAnsi="Times New Roman" w:cs="Times New Roman"/>
                <w:sz w:val="24"/>
                <w:szCs w:val="24"/>
                <w:lang w:eastAsia="en-US"/>
              </w:rPr>
              <w:lastRenderedPageBreak/>
              <w:t xml:space="preserve">nepieciešamā finansējuma apjomu, </w:t>
            </w:r>
            <w:r w:rsidRPr="009B7340">
              <w:rPr>
                <w:rFonts w:ascii="Times New Roman" w:hAnsi="Times New Roman" w:cs="Times New Roman"/>
                <w:sz w:val="24"/>
                <w:szCs w:val="24"/>
                <w:lang w:eastAsia="en-US"/>
              </w:rPr>
              <w:t>ierosinājums</w:t>
            </w:r>
            <w:r w:rsidR="00E01B64" w:rsidRPr="009B7340">
              <w:rPr>
                <w:rFonts w:ascii="Times New Roman" w:hAnsi="Times New Roman" w:cs="Times New Roman"/>
                <w:sz w:val="24"/>
                <w:szCs w:val="24"/>
                <w:lang w:eastAsia="en-US"/>
              </w:rPr>
              <w:t xml:space="preserve"> 25.02.2021. Operatīvās </w:t>
            </w:r>
            <w:r w:rsidR="00E01B64" w:rsidRPr="00B21FCE">
              <w:rPr>
                <w:rFonts w:ascii="Times New Roman" w:hAnsi="Times New Roman" w:cs="Times New Roman"/>
                <w:sz w:val="24"/>
                <w:szCs w:val="24"/>
                <w:lang w:eastAsia="en-US"/>
              </w:rPr>
              <w:t xml:space="preserve">vadības grupā </w:t>
            </w:r>
            <w:r w:rsidRPr="00B21FCE">
              <w:rPr>
                <w:rFonts w:ascii="Times New Roman" w:hAnsi="Times New Roman" w:cs="Times New Roman"/>
                <w:sz w:val="24"/>
                <w:szCs w:val="24"/>
                <w:lang w:eastAsia="en-US"/>
              </w:rPr>
              <w:t>netika atbalstīts.</w:t>
            </w:r>
          </w:p>
          <w:p w14:paraId="26364A4E" w14:textId="77777777" w:rsidR="00F42505" w:rsidRPr="00B21FCE" w:rsidRDefault="00F42505"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
          <w:p w14:paraId="75F87EC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sz w:val="24"/>
                <w:szCs w:val="24"/>
                <w:lang w:eastAsia="en-US"/>
              </w:rPr>
            </w:pPr>
          </w:p>
        </w:tc>
      </w:tr>
      <w:bookmarkEnd w:id="9"/>
      <w:tr w:rsidR="009337FB" w:rsidRPr="00B21FCE" w14:paraId="6B1F3E72" w14:textId="77777777" w:rsidTr="009337FB">
        <w:tc>
          <w:tcPr>
            <w:tcW w:w="799" w:type="dxa"/>
          </w:tcPr>
          <w:p w14:paraId="7FE94C6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5.3.</w:t>
            </w:r>
          </w:p>
        </w:tc>
        <w:tc>
          <w:tcPr>
            <w:tcW w:w="4184" w:type="dxa"/>
          </w:tcPr>
          <w:p w14:paraId="3424FF4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Aktualizēt pēc nepieciešamības metodiskos norādījumus “Vadlīnijas Covid-19 infekcijas izplatības </w:t>
            </w:r>
            <w:r w:rsidRPr="00B21FCE">
              <w:rPr>
                <w:rFonts w:ascii="Times New Roman" w:hAnsi="Times New Roman" w:cs="Times New Roman"/>
                <w:sz w:val="24"/>
                <w:szCs w:val="24"/>
                <w:lang w:eastAsia="en-US"/>
              </w:rPr>
              <w:lastRenderedPageBreak/>
              <w:t>pārvaldības likumā noteikto  piemaksu par ar Covid-19 inficētu personu un šo personu kontaktpersonu aprūpi noteikšanai”</w:t>
            </w:r>
          </w:p>
        </w:tc>
        <w:tc>
          <w:tcPr>
            <w:tcW w:w="2091" w:type="dxa"/>
          </w:tcPr>
          <w:p w14:paraId="0A6159E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 xml:space="preserve">LM </w:t>
            </w:r>
          </w:p>
        </w:tc>
        <w:tc>
          <w:tcPr>
            <w:tcW w:w="1804" w:type="dxa"/>
          </w:tcPr>
          <w:p w14:paraId="53C38F7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Ilgstošas sociālās aprūpes institūcijas </w:t>
            </w:r>
          </w:p>
        </w:tc>
        <w:tc>
          <w:tcPr>
            <w:tcW w:w="1612" w:type="dxa"/>
          </w:tcPr>
          <w:p w14:paraId="1064D00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Izpildīts, turpinās līdz 30.06.2021.</w:t>
            </w:r>
          </w:p>
        </w:tc>
        <w:tc>
          <w:tcPr>
            <w:tcW w:w="4678" w:type="dxa"/>
          </w:tcPr>
          <w:p w14:paraId="068D9508" w14:textId="6EDE6E30" w:rsidR="009337FB" w:rsidRPr="00B21FCE" w:rsidRDefault="009337FB" w:rsidP="00123BC1">
            <w:pPr>
              <w:jc w:val="both"/>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56EA0719" w14:textId="0CFCF6E2" w:rsidR="00F42505" w:rsidRPr="00E01B64" w:rsidRDefault="009337FB" w:rsidP="00F03A4F">
            <w:pPr>
              <w:jc w:val="both"/>
              <w:rPr>
                <w:rFonts w:ascii="Times New Roman" w:hAnsi="Times New Roman" w:cs="Times New Roman"/>
                <w:sz w:val="24"/>
                <w:szCs w:val="24"/>
              </w:rPr>
            </w:pPr>
            <w:r w:rsidRPr="00B21FCE">
              <w:rPr>
                <w:rFonts w:ascii="Times New Roman" w:hAnsi="Times New Roman" w:cs="Times New Roman"/>
                <w:sz w:val="24"/>
                <w:szCs w:val="24"/>
              </w:rPr>
              <w:t xml:space="preserve">Vadlīnijas ir </w:t>
            </w:r>
            <w:r w:rsidRPr="00B21FCE">
              <w:rPr>
                <w:rFonts w:ascii="Times New Roman" w:hAnsi="Times New Roman" w:cs="Times New Roman"/>
                <w:color w:val="000000" w:themeColor="text1"/>
                <w:sz w:val="24"/>
                <w:szCs w:val="24"/>
              </w:rPr>
              <w:t xml:space="preserve">aktualizētas, informācija par aktualizētajām vadlīnijām ir nosūtīta visām </w:t>
            </w:r>
            <w:r w:rsidRPr="00B21FCE">
              <w:rPr>
                <w:rFonts w:ascii="Times New Roman" w:hAnsi="Times New Roman" w:cs="Times New Roman"/>
                <w:color w:val="000000" w:themeColor="text1"/>
                <w:sz w:val="24"/>
                <w:szCs w:val="24"/>
              </w:rPr>
              <w:lastRenderedPageBreak/>
              <w:t xml:space="preserve">ilgstošas sociālās aprūpes institūcijām, kā arī tās ir pieejamas LM tīmekļa vietnē: </w:t>
            </w:r>
            <w:hyperlink r:id="rId19" w:history="1">
              <w:r w:rsidRPr="00B21FCE">
                <w:rPr>
                  <w:rStyle w:val="Hyperlink"/>
                  <w:rFonts w:ascii="Times New Roman" w:hAnsi="Times New Roman" w:cs="Times New Roman"/>
                  <w:sz w:val="24"/>
                  <w:szCs w:val="24"/>
                </w:rPr>
                <w:t>https://www.lm.gov.lv/lv/vadlinijas-covid-19-infekcijas-izplatibas-parvaldibas-likuma-noteikto-piemaksu-par-ar-covid-19-inficetu-personu-un-so-personu-kontaktpersonu-aprupi-noteiksanai</w:t>
              </w:r>
            </w:hyperlink>
            <w:r w:rsidRPr="00B21FCE">
              <w:rPr>
                <w:rFonts w:ascii="Times New Roman" w:hAnsi="Times New Roman" w:cs="Times New Roman"/>
                <w:sz w:val="24"/>
                <w:szCs w:val="24"/>
              </w:rPr>
              <w:t xml:space="preserve"> </w:t>
            </w:r>
          </w:p>
        </w:tc>
      </w:tr>
      <w:tr w:rsidR="009337FB" w:rsidRPr="00B21FCE" w14:paraId="7250C332" w14:textId="77777777" w:rsidTr="009337FB">
        <w:tc>
          <w:tcPr>
            <w:tcW w:w="799" w:type="dxa"/>
          </w:tcPr>
          <w:p w14:paraId="28AB841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5.4.</w:t>
            </w:r>
          </w:p>
        </w:tc>
        <w:tc>
          <w:tcPr>
            <w:tcW w:w="4184" w:type="dxa"/>
          </w:tcPr>
          <w:p w14:paraId="56F736C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Piesaistīt bruņotos spēkus gadījumā, ja ilgstošas sociālās aprūpes institūcijā masveidā trūkst darbinieku, kā arī pašvaldībām iesaistīties darbinieku nodrošinājumā</w:t>
            </w:r>
          </w:p>
        </w:tc>
        <w:tc>
          <w:tcPr>
            <w:tcW w:w="2091" w:type="dxa"/>
          </w:tcPr>
          <w:p w14:paraId="64FC602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w:t>
            </w:r>
          </w:p>
        </w:tc>
        <w:tc>
          <w:tcPr>
            <w:tcW w:w="1804" w:type="dxa"/>
          </w:tcPr>
          <w:p w14:paraId="4100BFE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roofErr w:type="spellStart"/>
            <w:r w:rsidRPr="00B21FCE">
              <w:rPr>
                <w:rFonts w:ascii="Times New Roman" w:hAnsi="Times New Roman" w:cs="Times New Roman"/>
                <w:sz w:val="24"/>
                <w:szCs w:val="24"/>
                <w:lang w:eastAsia="en-US"/>
              </w:rPr>
              <w:t>AiM</w:t>
            </w:r>
            <w:proofErr w:type="spellEnd"/>
            <w:r w:rsidRPr="00B21FCE">
              <w:rPr>
                <w:rFonts w:ascii="Times New Roman" w:hAnsi="Times New Roman" w:cs="Times New Roman"/>
                <w:sz w:val="24"/>
                <w:szCs w:val="24"/>
                <w:lang w:eastAsia="en-US"/>
              </w:rPr>
              <w:t>,</w:t>
            </w:r>
          </w:p>
          <w:p w14:paraId="54CF130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Civilās aizsardzības komisija </w:t>
            </w:r>
          </w:p>
        </w:tc>
        <w:tc>
          <w:tcPr>
            <w:tcW w:w="1612" w:type="dxa"/>
          </w:tcPr>
          <w:p w14:paraId="2719D50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Pēc nepieciešamības </w:t>
            </w:r>
          </w:p>
        </w:tc>
        <w:tc>
          <w:tcPr>
            <w:tcW w:w="4678" w:type="dxa"/>
          </w:tcPr>
          <w:p w14:paraId="250E2D16"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 xml:space="preserve">PROCESĀ </w:t>
            </w:r>
          </w:p>
          <w:p w14:paraId="2BE459AB" w14:textId="411B867C" w:rsidR="00BF7682" w:rsidRPr="00B21FCE" w:rsidRDefault="00FE79C5" w:rsidP="00FE79C5">
            <w:pPr>
              <w:pStyle w:val="NormalWeb"/>
              <w:spacing w:before="0" w:beforeAutospacing="0" w:after="0" w:afterAutospacing="0"/>
              <w:jc w:val="both"/>
              <w:textAlignment w:val="baseline"/>
              <w:rPr>
                <w:rFonts w:ascii="Times New Roman" w:hAnsi="Times New Roman" w:cs="Times New Roman"/>
                <w:b/>
                <w:bCs/>
                <w:color w:val="323E4F" w:themeColor="text2" w:themeShade="BF"/>
                <w:sz w:val="24"/>
                <w:szCs w:val="24"/>
                <w:lang w:eastAsia="en-US"/>
              </w:rPr>
            </w:pPr>
            <w:r w:rsidRPr="009B7340">
              <w:rPr>
                <w:rFonts w:ascii="Times New Roman" w:hAnsi="Times New Roman" w:cs="Times New Roman"/>
                <w:sz w:val="24"/>
                <w:szCs w:val="24"/>
                <w:lang w:eastAsia="en-US"/>
              </w:rPr>
              <w:t>Pārskata periodā lūgumu pēc bruņoto spēku piesaistes aprūpes procesa nodrošināšanai izteica vienas pašvaldības ilgstošas sociālās aprūpes institūcija. No bruņotajiem spēkiem tika saņemts atteikums atbalsta sniegšanā, taču ar pašvaldības atbalstu izdevās piesaistīt papildus personālu un bruņoto spēku iesaiste vairs nebija nepieciešama.</w:t>
            </w:r>
            <w:r w:rsidRPr="009B7340">
              <w:rPr>
                <w:rFonts w:ascii="Times New Roman" w:hAnsi="Times New Roman" w:cs="Times New Roman"/>
                <w:b/>
                <w:bCs/>
                <w:sz w:val="24"/>
                <w:szCs w:val="24"/>
                <w:lang w:eastAsia="en-US"/>
              </w:rPr>
              <w:t xml:space="preserve"> </w:t>
            </w:r>
          </w:p>
        </w:tc>
      </w:tr>
      <w:tr w:rsidR="009337FB" w:rsidRPr="00B21FCE" w14:paraId="2ACAB914" w14:textId="77777777" w:rsidTr="009337FB">
        <w:tc>
          <w:tcPr>
            <w:tcW w:w="799" w:type="dxa"/>
          </w:tcPr>
          <w:p w14:paraId="1F5D395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5.5.</w:t>
            </w:r>
          </w:p>
        </w:tc>
        <w:tc>
          <w:tcPr>
            <w:tcW w:w="4184" w:type="dxa"/>
          </w:tcPr>
          <w:p w14:paraId="566DB94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Piesaistīt brīvprātīgos aprūpētājus no NVO un sociālās jomas izglītības iestādēm</w:t>
            </w:r>
            <w:r w:rsidRPr="00B21FCE">
              <w:rPr>
                <w:rStyle w:val="FootnoteReference"/>
                <w:rFonts w:ascii="Times New Roman" w:hAnsi="Times New Roman" w:cs="Times New Roman"/>
                <w:sz w:val="24"/>
                <w:szCs w:val="24"/>
                <w:lang w:eastAsia="en-US"/>
              </w:rPr>
              <w:footnoteReference w:id="10"/>
            </w:r>
            <w:r w:rsidRPr="00B21FCE">
              <w:rPr>
                <w:rFonts w:ascii="Times New Roman" w:hAnsi="Times New Roman" w:cs="Times New Roman"/>
                <w:sz w:val="24"/>
                <w:szCs w:val="24"/>
                <w:lang w:eastAsia="en-US"/>
              </w:rPr>
              <w:t xml:space="preserve"> atbalsta sniegšanā ilgstošas sociālās aprūpes institūcijas aprūpes personālam klientu aprūpē. Ilgstošas sociālās aprūpes institūcijai nodrošināt darba vidē balstītu brīvprātīgo apmācību un brīvprātīgā darba koordinēšanu konkrētajā iestādē</w:t>
            </w:r>
          </w:p>
        </w:tc>
        <w:tc>
          <w:tcPr>
            <w:tcW w:w="2091" w:type="dxa"/>
          </w:tcPr>
          <w:p w14:paraId="4A69267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LM</w:t>
            </w:r>
          </w:p>
        </w:tc>
        <w:tc>
          <w:tcPr>
            <w:tcW w:w="1804" w:type="dxa"/>
          </w:tcPr>
          <w:p w14:paraId="3EF4947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institūcijas, NVO, izglītības iestādes</w:t>
            </w:r>
          </w:p>
        </w:tc>
        <w:tc>
          <w:tcPr>
            <w:tcW w:w="1612" w:type="dxa"/>
          </w:tcPr>
          <w:p w14:paraId="47F17EA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Turpinās un līdz 30.06.2021. </w:t>
            </w:r>
          </w:p>
        </w:tc>
        <w:tc>
          <w:tcPr>
            <w:tcW w:w="4678" w:type="dxa"/>
          </w:tcPr>
          <w:p w14:paraId="16941D64"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21DED778" w14:textId="77777777" w:rsidR="00E01B64"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Uz LM aicinājumu </w:t>
            </w:r>
            <w:r w:rsidR="00E01B64" w:rsidRPr="00B21FCE">
              <w:rPr>
                <w:rFonts w:ascii="Times New Roman" w:hAnsi="Times New Roman" w:cs="Times New Roman"/>
                <w:sz w:val="24"/>
                <w:szCs w:val="24"/>
                <w:lang w:eastAsia="en-US"/>
              </w:rPr>
              <w:t>piedāvāt brīvprātīgos palīgus ilgstošas sociālās aprūpes institūcijām, kas varētu sniegt atbalstu aprūpes personālam klientu aprūpē</w:t>
            </w:r>
            <w:r w:rsidR="00E01B64">
              <w:rPr>
                <w:rFonts w:ascii="Times New Roman" w:hAnsi="Times New Roman" w:cs="Times New Roman"/>
                <w:sz w:val="24"/>
                <w:szCs w:val="24"/>
                <w:lang w:eastAsia="en-US"/>
              </w:rPr>
              <w:t>,</w:t>
            </w:r>
            <w:r w:rsidR="00E01B64" w:rsidRPr="00B21FCE">
              <w:rPr>
                <w:rFonts w:ascii="Times New Roman" w:hAnsi="Times New Roman" w:cs="Times New Roman"/>
                <w:sz w:val="24"/>
                <w:szCs w:val="24"/>
                <w:lang w:eastAsia="en-US"/>
              </w:rPr>
              <w:t xml:space="preserve"> </w:t>
            </w:r>
            <w:r w:rsidRPr="00B21FCE">
              <w:rPr>
                <w:rFonts w:ascii="Times New Roman" w:hAnsi="Times New Roman" w:cs="Times New Roman"/>
                <w:sz w:val="24"/>
                <w:szCs w:val="24"/>
                <w:lang w:eastAsia="en-US"/>
              </w:rPr>
              <w:t xml:space="preserve">atsaucās vairākas organizācijas, kuru kontakti brīvprātīgo aprūpētāju piesaistes nepieciešamības gadījumā tiek nodoti ieinteresētajām ilgstošas sociālās aprūpes institūcijām (izņemot tās institūcijas, kurās ir ieviesti karantīnas pasākumi), kuri tālāk pašas nodrošinās brīvprātīgo piesaisti, darba vidē balstītu brīvprātīgo apmācību un brīvprātīgā darba koordinēšanu. </w:t>
            </w:r>
          </w:p>
          <w:p w14:paraId="4B384790" w14:textId="575CE58B"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 xml:space="preserve">Papildus, lai nodrošinātu vienotu izpratni par brīvprātīgo piesaisti ilgstošas sociālās aprūpes institūcijās Covid-19 izplatības laikā, LM ir izstrādājusi </w:t>
            </w:r>
            <w:proofErr w:type="spellStart"/>
            <w:r w:rsidRPr="00B21FCE">
              <w:rPr>
                <w:rFonts w:ascii="Times New Roman" w:hAnsi="Times New Roman" w:cs="Times New Roman"/>
                <w:sz w:val="24"/>
                <w:szCs w:val="24"/>
                <w:lang w:eastAsia="en-US"/>
              </w:rPr>
              <w:t>infografiku</w:t>
            </w:r>
            <w:proofErr w:type="spellEnd"/>
            <w:r w:rsidRPr="00B21FCE">
              <w:rPr>
                <w:rFonts w:ascii="Times New Roman" w:hAnsi="Times New Roman" w:cs="Times New Roman"/>
                <w:sz w:val="24"/>
                <w:szCs w:val="24"/>
                <w:lang w:eastAsia="en-US"/>
              </w:rPr>
              <w:t xml:space="preserve"> ar rekomendācijām brīvprātīgo palīgu iesaistei un brīvprātīgā darba līguma paraugu, kas publicēti LM tīmekļa vietnē: </w:t>
            </w:r>
            <w:hyperlink r:id="rId20" w:history="1">
              <w:r w:rsidRPr="00B21FCE">
                <w:rPr>
                  <w:rStyle w:val="Hyperlink"/>
                  <w:rFonts w:ascii="Times New Roman" w:hAnsi="Times New Roman" w:cs="Times New Roman"/>
                  <w:sz w:val="24"/>
                  <w:szCs w:val="24"/>
                  <w:lang w:eastAsia="en-US"/>
                </w:rPr>
                <w:t>https://www.lm.gov.lv/sites/lm/files/data_content/infografika_12112020.pdf</w:t>
              </w:r>
            </w:hyperlink>
            <w:r w:rsidRPr="00B21FCE">
              <w:rPr>
                <w:rFonts w:ascii="Times New Roman" w:hAnsi="Times New Roman" w:cs="Times New Roman"/>
                <w:sz w:val="24"/>
                <w:szCs w:val="24"/>
                <w:lang w:eastAsia="en-US"/>
              </w:rPr>
              <w:t xml:space="preserve"> un </w:t>
            </w:r>
            <w:hyperlink r:id="rId21" w:history="1">
              <w:r w:rsidRPr="00B21FCE">
                <w:rPr>
                  <w:rStyle w:val="Hyperlink"/>
                  <w:rFonts w:ascii="Times New Roman" w:hAnsi="Times New Roman" w:cs="Times New Roman"/>
                  <w:sz w:val="24"/>
                  <w:szCs w:val="24"/>
                  <w:lang w:eastAsia="en-US"/>
                </w:rPr>
                <w:t>https://www.lm.gov.lv/lv/brivpratiga-darba-ligums</w:t>
              </w:r>
            </w:hyperlink>
            <w:r w:rsidRPr="00B21FCE">
              <w:rPr>
                <w:rFonts w:ascii="Times New Roman" w:hAnsi="Times New Roman" w:cs="Times New Roman"/>
                <w:sz w:val="24"/>
                <w:szCs w:val="24"/>
                <w:lang w:eastAsia="en-US"/>
              </w:rPr>
              <w:t xml:space="preserve"> </w:t>
            </w:r>
          </w:p>
          <w:p w14:paraId="491E4F0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Lai arī brīvprātīgo aprūpētāju apmācības tiks organizētas katrā konkrētajā ilgstošas sociālās aprūpes institūcijā uz vietas, LM brīvprātīgajiem piedāvā iepazīties ar aprūpētāju rokasgrāmatu jeb metodiskajiem norādījumiem aprūpētāja darbam ar klientu, kas ir publiski pieejami LM tīmekļa vietnē: </w:t>
            </w:r>
            <w:hyperlink r:id="rId22" w:history="1">
              <w:r w:rsidRPr="00B21FCE">
                <w:rPr>
                  <w:rStyle w:val="Hyperlink"/>
                  <w:rFonts w:ascii="Times New Roman" w:hAnsi="Times New Roman" w:cs="Times New Roman"/>
                  <w:sz w:val="24"/>
                  <w:szCs w:val="24"/>
                  <w:lang w:eastAsia="en-US"/>
                </w:rPr>
                <w:t>https://www.lm.gov.lv/lv/aprupetaja-rokasgramata</w:t>
              </w:r>
            </w:hyperlink>
            <w:r w:rsidRPr="00B21FCE">
              <w:rPr>
                <w:rFonts w:ascii="Times New Roman" w:hAnsi="Times New Roman" w:cs="Times New Roman"/>
                <w:sz w:val="24"/>
                <w:szCs w:val="24"/>
                <w:lang w:eastAsia="en-US"/>
              </w:rPr>
              <w:t xml:space="preserve"> </w:t>
            </w:r>
          </w:p>
        </w:tc>
      </w:tr>
      <w:tr w:rsidR="009337FB" w:rsidRPr="00B21FCE" w14:paraId="28578EB3" w14:textId="77777777" w:rsidTr="009337FB">
        <w:tc>
          <w:tcPr>
            <w:tcW w:w="799" w:type="dxa"/>
          </w:tcPr>
          <w:p w14:paraId="3E2AFF9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5.6.</w:t>
            </w:r>
          </w:p>
        </w:tc>
        <w:tc>
          <w:tcPr>
            <w:tcW w:w="4184" w:type="dxa"/>
          </w:tcPr>
          <w:p w14:paraId="129B4C9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Pārskatīt esošos finanšu resursus un piešķirt finansējumu psiholoģiskā atbalsta ilgstošas sociālās aprūpes institūcijas darbiniekiem sniegšanai </w:t>
            </w:r>
          </w:p>
        </w:tc>
        <w:tc>
          <w:tcPr>
            <w:tcW w:w="2091" w:type="dxa"/>
          </w:tcPr>
          <w:p w14:paraId="6AD5504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Ilgstošas sociālās aprūpes institūcija</w:t>
            </w:r>
          </w:p>
        </w:tc>
        <w:tc>
          <w:tcPr>
            <w:tcW w:w="1804" w:type="dxa"/>
          </w:tcPr>
          <w:p w14:paraId="1475D2C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Pakalpojuma sniedzēji </w:t>
            </w:r>
          </w:p>
        </w:tc>
        <w:tc>
          <w:tcPr>
            <w:tcW w:w="1612" w:type="dxa"/>
          </w:tcPr>
          <w:p w14:paraId="07247A4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 </w:t>
            </w:r>
            <w:r w:rsidRPr="00B21FCE">
              <w:rPr>
                <w:rFonts w:ascii="Times New Roman" w:hAnsi="Times New Roman" w:cs="Times New Roman"/>
                <w:sz w:val="24"/>
                <w:szCs w:val="24"/>
                <w:lang w:eastAsia="en-US"/>
              </w:rPr>
              <w:t>Turpinās un līdz 30.06.2021.</w:t>
            </w:r>
          </w:p>
        </w:tc>
        <w:tc>
          <w:tcPr>
            <w:tcW w:w="4678" w:type="dxa"/>
          </w:tcPr>
          <w:p w14:paraId="50B67CBC" w14:textId="77777777" w:rsidR="00D20C64" w:rsidRPr="00B21FCE" w:rsidRDefault="00D20C64" w:rsidP="00D20C64">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1D74E3E5" w14:textId="77777777" w:rsidR="009337FB" w:rsidRPr="00B21FCE" w:rsidRDefault="009337FB" w:rsidP="00E01B64">
            <w:pPr>
              <w:jc w:val="both"/>
              <w:rPr>
                <w:rFonts w:ascii="Times New Roman" w:hAnsi="Times New Roman" w:cs="Times New Roman"/>
                <w:b/>
                <w:bCs/>
                <w:color w:val="2F5496" w:themeColor="accent1" w:themeShade="BF"/>
                <w:sz w:val="24"/>
                <w:szCs w:val="24"/>
              </w:rPr>
            </w:pPr>
          </w:p>
        </w:tc>
      </w:tr>
      <w:tr w:rsidR="009337FB" w:rsidRPr="00B21FCE" w14:paraId="7D06D39D" w14:textId="77777777" w:rsidTr="009337FB">
        <w:tc>
          <w:tcPr>
            <w:tcW w:w="799" w:type="dxa"/>
          </w:tcPr>
          <w:p w14:paraId="420A3FF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5.7.</w:t>
            </w:r>
          </w:p>
        </w:tc>
        <w:tc>
          <w:tcPr>
            <w:tcW w:w="4184" w:type="dxa"/>
          </w:tcPr>
          <w:p w14:paraId="1E43F55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Nodrošināt psiholoģisko un emocionālo atbalstu ilgstošas sociālās aprūpes institūciju darbiniekiem trauksmes un psiholoģiskās spriedzes gadījumā </w:t>
            </w:r>
          </w:p>
        </w:tc>
        <w:tc>
          <w:tcPr>
            <w:tcW w:w="2091" w:type="dxa"/>
          </w:tcPr>
          <w:p w14:paraId="3028D172"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 LM</w:t>
            </w:r>
          </w:p>
        </w:tc>
        <w:tc>
          <w:tcPr>
            <w:tcW w:w="1804" w:type="dxa"/>
          </w:tcPr>
          <w:p w14:paraId="28F7C20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VM</w:t>
            </w:r>
          </w:p>
        </w:tc>
        <w:tc>
          <w:tcPr>
            <w:tcW w:w="1612" w:type="dxa"/>
          </w:tcPr>
          <w:p w14:paraId="43DB688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Turpinās un līdz 30.06.2021.</w:t>
            </w:r>
          </w:p>
        </w:tc>
        <w:tc>
          <w:tcPr>
            <w:tcW w:w="4678" w:type="dxa"/>
          </w:tcPr>
          <w:p w14:paraId="5346B32D"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5A54A9E6" w14:textId="4C303092" w:rsidR="00F42505" w:rsidRPr="00B21FCE" w:rsidRDefault="00F42505" w:rsidP="00E01B64">
            <w:pPr>
              <w:jc w:val="both"/>
              <w:rPr>
                <w:rFonts w:ascii="Times New Roman" w:hAnsi="Times New Roman" w:cs="Times New Roman"/>
                <w:color w:val="2F5496" w:themeColor="accent1" w:themeShade="BF"/>
                <w:sz w:val="24"/>
                <w:szCs w:val="24"/>
              </w:rPr>
            </w:pPr>
          </w:p>
        </w:tc>
      </w:tr>
      <w:tr w:rsidR="009337FB" w:rsidRPr="00B21FCE" w14:paraId="0262A48A" w14:textId="77777777" w:rsidTr="009337FB">
        <w:tc>
          <w:tcPr>
            <w:tcW w:w="15168" w:type="dxa"/>
            <w:gridSpan w:val="6"/>
            <w:shd w:val="clear" w:color="auto" w:fill="008080"/>
          </w:tcPr>
          <w:p w14:paraId="09F11FEE" w14:textId="2040EBD5" w:rsidR="00F42505" w:rsidRPr="00B21FCE" w:rsidRDefault="009337FB" w:rsidP="0001549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t>Nodrošināt komunikāciju ar klientu tuviniekiem un institūcijām</w:t>
            </w:r>
          </w:p>
        </w:tc>
      </w:tr>
      <w:tr w:rsidR="009337FB" w:rsidRPr="00B21FCE" w14:paraId="1746F582" w14:textId="77777777" w:rsidTr="009337FB">
        <w:tc>
          <w:tcPr>
            <w:tcW w:w="799" w:type="dxa"/>
          </w:tcPr>
          <w:p w14:paraId="1D4EE2A7"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6.1.</w:t>
            </w:r>
          </w:p>
        </w:tc>
        <w:tc>
          <w:tcPr>
            <w:tcW w:w="4184" w:type="dxa"/>
          </w:tcPr>
          <w:p w14:paraId="7659F41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color w:val="000000"/>
                <w:sz w:val="24"/>
                <w:szCs w:val="24"/>
              </w:rPr>
            </w:pPr>
            <w:r w:rsidRPr="00B21FCE">
              <w:rPr>
                <w:rFonts w:ascii="Times New Roman" w:hAnsi="Times New Roman" w:cs="Times New Roman"/>
                <w:sz w:val="24"/>
                <w:szCs w:val="24"/>
              </w:rPr>
              <w:t xml:space="preserve">Izdot rīkojumu par veicamajām darbībām ilgstošas sociālās aprūpes institūcijā un atbildīgo personu savlaicīgas saziņas ar atbildīgajām institūcijām, kā arī klienta </w:t>
            </w:r>
            <w:r w:rsidRPr="00B21FCE">
              <w:rPr>
                <w:rFonts w:ascii="Times New Roman" w:hAnsi="Times New Roman" w:cs="Times New Roman"/>
                <w:sz w:val="24"/>
                <w:szCs w:val="24"/>
              </w:rPr>
              <w:lastRenderedPageBreak/>
              <w:t xml:space="preserve">tuviniekiem klienta inficēšanās gadījumā un vakcinēšanas nodrošināšanai </w:t>
            </w:r>
          </w:p>
        </w:tc>
        <w:tc>
          <w:tcPr>
            <w:tcW w:w="2091" w:type="dxa"/>
          </w:tcPr>
          <w:p w14:paraId="73F5010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lastRenderedPageBreak/>
              <w:t xml:space="preserve">Ilgstošas sociālās aprūpes institūcija </w:t>
            </w:r>
          </w:p>
        </w:tc>
        <w:tc>
          <w:tcPr>
            <w:tcW w:w="1804" w:type="dxa"/>
          </w:tcPr>
          <w:p w14:paraId="19351CB9"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 xml:space="preserve">LM </w:t>
            </w:r>
          </w:p>
        </w:tc>
        <w:tc>
          <w:tcPr>
            <w:tcW w:w="1612" w:type="dxa"/>
          </w:tcPr>
          <w:p w14:paraId="259B9B15" w14:textId="77777777" w:rsidR="009337FB" w:rsidRPr="00B21FCE" w:rsidRDefault="009337FB" w:rsidP="00123BC1">
            <w:pPr>
              <w:rPr>
                <w:rFonts w:ascii="Times New Roman" w:hAnsi="Times New Roman" w:cs="Times New Roman"/>
                <w:sz w:val="24"/>
                <w:szCs w:val="24"/>
              </w:rPr>
            </w:pPr>
            <w:r w:rsidRPr="00B21FCE">
              <w:rPr>
                <w:rFonts w:ascii="Times New Roman" w:hAnsi="Times New Roman" w:cs="Times New Roman"/>
                <w:sz w:val="24"/>
                <w:szCs w:val="24"/>
              </w:rPr>
              <w:t>Turpinās un līdz 30.06.2021.</w:t>
            </w:r>
          </w:p>
        </w:tc>
        <w:tc>
          <w:tcPr>
            <w:tcW w:w="4678" w:type="dxa"/>
          </w:tcPr>
          <w:p w14:paraId="5D993F1B" w14:textId="77777777" w:rsidR="009337FB" w:rsidRPr="00B21FCE" w:rsidRDefault="009337FB" w:rsidP="00123BC1">
            <w:pPr>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5B16DDC7" w14:textId="1BC90803" w:rsidR="00364FCA" w:rsidRPr="00035E2B" w:rsidRDefault="009337FB" w:rsidP="00E01B64">
            <w:pPr>
              <w:jc w:val="both"/>
              <w:rPr>
                <w:rFonts w:ascii="Times New Roman" w:hAnsi="Times New Roman" w:cs="Times New Roman"/>
                <w:color w:val="000000" w:themeColor="text1"/>
                <w:sz w:val="24"/>
                <w:szCs w:val="24"/>
              </w:rPr>
            </w:pPr>
            <w:r w:rsidRPr="00B21FCE">
              <w:rPr>
                <w:rFonts w:ascii="Times New Roman" w:hAnsi="Times New Roman" w:cs="Times New Roman"/>
                <w:color w:val="000000" w:themeColor="text1"/>
                <w:sz w:val="24"/>
                <w:szCs w:val="24"/>
              </w:rPr>
              <w:t xml:space="preserve">Ir izveidota tabula, kas tiešsaistē pieejama gan LM, gan ilgstošas sociālās aprūpes institūciju direktoriem, kurā ir norādīta informācija par institūciju noteiktajām atbildīgajām personām, </w:t>
            </w:r>
            <w:r w:rsidRPr="00B21FCE">
              <w:rPr>
                <w:rFonts w:ascii="Times New Roman" w:hAnsi="Times New Roman" w:cs="Times New Roman"/>
                <w:color w:val="000000" w:themeColor="text1"/>
                <w:sz w:val="24"/>
                <w:szCs w:val="24"/>
              </w:rPr>
              <w:lastRenderedPageBreak/>
              <w:t>t.sk. atbildīgā persona par komunikāciju ar institūcijām un klientu piederīgajiem.</w:t>
            </w:r>
          </w:p>
        </w:tc>
      </w:tr>
      <w:tr w:rsidR="009337FB" w:rsidRPr="00B21FCE" w14:paraId="35433006" w14:textId="77777777" w:rsidTr="009337FB">
        <w:tc>
          <w:tcPr>
            <w:tcW w:w="15168" w:type="dxa"/>
            <w:gridSpan w:val="6"/>
            <w:shd w:val="clear" w:color="auto" w:fill="008080"/>
          </w:tcPr>
          <w:p w14:paraId="18454A61" w14:textId="77777777" w:rsidR="009337FB" w:rsidRPr="00B21FCE" w:rsidRDefault="009337FB" w:rsidP="00123BC1">
            <w:pPr>
              <w:pStyle w:val="ListParagraph"/>
              <w:numPr>
                <w:ilvl w:val="0"/>
                <w:numId w:val="2"/>
              </w:numPr>
              <w:rPr>
                <w:rFonts w:ascii="Times New Roman" w:hAnsi="Times New Roman" w:cs="Times New Roman"/>
                <w:b/>
                <w:bCs/>
                <w:color w:val="FFFFFF" w:themeColor="background1"/>
                <w:sz w:val="24"/>
                <w:szCs w:val="24"/>
              </w:rPr>
            </w:pPr>
            <w:r w:rsidRPr="00B21FCE">
              <w:rPr>
                <w:rFonts w:ascii="Times New Roman" w:hAnsi="Times New Roman" w:cs="Times New Roman"/>
                <w:b/>
                <w:bCs/>
                <w:color w:val="FFFFFF" w:themeColor="background1"/>
                <w:sz w:val="24"/>
                <w:szCs w:val="24"/>
              </w:rPr>
              <w:lastRenderedPageBreak/>
              <w:t xml:space="preserve">Nodrošināt izejas pasākumu īstenošanu </w:t>
            </w:r>
          </w:p>
        </w:tc>
      </w:tr>
      <w:tr w:rsidR="009337FB" w:rsidRPr="00B21FCE" w14:paraId="551CCBFF" w14:textId="77777777" w:rsidTr="009337FB">
        <w:trPr>
          <w:trHeight w:val="701"/>
        </w:trPr>
        <w:tc>
          <w:tcPr>
            <w:tcW w:w="799" w:type="dxa"/>
          </w:tcPr>
          <w:p w14:paraId="6D96264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7.1.</w:t>
            </w:r>
          </w:p>
        </w:tc>
        <w:tc>
          <w:tcPr>
            <w:tcW w:w="4184" w:type="dxa"/>
          </w:tcPr>
          <w:p w14:paraId="3447524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Izdot rīkojumu, nosakot kārtību vakcinācijas nodrošināšanai ilgstošas sociālās aprūpes institūcijā, tai skaitā, apzinot informāciju, un to aktualizējot par klientiem un darbiniekiem, izmantojot pieeju - vēlas vakcinēties/šaubās/nevēlas</w:t>
            </w:r>
          </w:p>
        </w:tc>
        <w:tc>
          <w:tcPr>
            <w:tcW w:w="2091" w:type="dxa"/>
          </w:tcPr>
          <w:p w14:paraId="2F2D2C04"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Ilgstošas sociālās aprūpes institūcijas</w:t>
            </w:r>
          </w:p>
        </w:tc>
        <w:tc>
          <w:tcPr>
            <w:tcW w:w="1804" w:type="dxa"/>
          </w:tcPr>
          <w:p w14:paraId="72FE595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p>
        </w:tc>
        <w:tc>
          <w:tcPr>
            <w:tcW w:w="1612" w:type="dxa"/>
          </w:tcPr>
          <w:p w14:paraId="22B627D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29.01.2021.</w:t>
            </w:r>
          </w:p>
        </w:tc>
        <w:tc>
          <w:tcPr>
            <w:tcW w:w="4678" w:type="dxa"/>
          </w:tcPr>
          <w:p w14:paraId="41221BD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IZPILDĪTS</w:t>
            </w:r>
          </w:p>
          <w:p w14:paraId="5EF0C0AE" w14:textId="21AB5479" w:rsidR="00364FCA" w:rsidRPr="00B21FCE" w:rsidRDefault="00364FCA" w:rsidP="00015491">
            <w:pPr>
              <w:pStyle w:val="NormalWeb"/>
              <w:spacing w:before="0" w:beforeAutospacing="0" w:after="0" w:afterAutospacing="0"/>
              <w:jc w:val="both"/>
              <w:textAlignment w:val="baseline"/>
              <w:rPr>
                <w:rFonts w:ascii="Times New Roman" w:hAnsi="Times New Roman" w:cs="Times New Roman"/>
                <w:sz w:val="24"/>
                <w:szCs w:val="24"/>
                <w:lang w:eastAsia="en-US"/>
              </w:rPr>
            </w:pPr>
          </w:p>
        </w:tc>
      </w:tr>
      <w:tr w:rsidR="009337FB" w:rsidRPr="00B21FCE" w14:paraId="3546AB7F" w14:textId="77777777" w:rsidTr="009337FB">
        <w:trPr>
          <w:trHeight w:val="836"/>
        </w:trPr>
        <w:tc>
          <w:tcPr>
            <w:tcW w:w="799" w:type="dxa"/>
          </w:tcPr>
          <w:p w14:paraId="4CCADEF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7.2.</w:t>
            </w:r>
          </w:p>
        </w:tc>
        <w:tc>
          <w:tcPr>
            <w:tcW w:w="4184" w:type="dxa"/>
          </w:tcPr>
          <w:p w14:paraId="1DD9523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Iekārtot vakcinācijas vietu ilgstošas sociālās aprūpes institūcijā </w:t>
            </w:r>
          </w:p>
        </w:tc>
        <w:tc>
          <w:tcPr>
            <w:tcW w:w="2091" w:type="dxa"/>
          </w:tcPr>
          <w:p w14:paraId="3534250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Ilgstošas sociālās aprūpes institūcija</w:t>
            </w:r>
          </w:p>
        </w:tc>
        <w:tc>
          <w:tcPr>
            <w:tcW w:w="1804" w:type="dxa"/>
          </w:tcPr>
          <w:p w14:paraId="2C7D72F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VM</w:t>
            </w:r>
          </w:p>
        </w:tc>
        <w:tc>
          <w:tcPr>
            <w:tcW w:w="1612" w:type="dxa"/>
          </w:tcPr>
          <w:p w14:paraId="63AFECA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05.02.2021.</w:t>
            </w:r>
          </w:p>
        </w:tc>
        <w:tc>
          <w:tcPr>
            <w:tcW w:w="4678" w:type="dxa"/>
          </w:tcPr>
          <w:p w14:paraId="5C1EF2FF" w14:textId="77777777" w:rsidR="00D16D2A"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1F4E79" w:themeColor="accent5" w:themeShade="80"/>
                <w:sz w:val="24"/>
                <w:szCs w:val="24"/>
                <w:lang w:eastAsia="en-US"/>
              </w:rPr>
            </w:pPr>
            <w:r w:rsidRPr="00B21FCE">
              <w:rPr>
                <w:rFonts w:ascii="Times New Roman" w:hAnsi="Times New Roman" w:cs="Times New Roman"/>
                <w:b/>
                <w:bCs/>
                <w:color w:val="1F4E79" w:themeColor="accent5" w:themeShade="80"/>
                <w:sz w:val="24"/>
                <w:szCs w:val="24"/>
                <w:lang w:eastAsia="en-US"/>
              </w:rPr>
              <w:t>PROCESĀ</w:t>
            </w:r>
          </w:p>
          <w:p w14:paraId="7C5DCB21" w14:textId="7D4DE405" w:rsidR="00364FCA" w:rsidRPr="00B21FCE" w:rsidRDefault="009337FB" w:rsidP="00D16D2A">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Ilgstošas sociālās aprūpes institūcijas ir informētas par prasībām vakcinācijas kabinetiem ilgstošas sociālās aprūpes institūcijās, </w:t>
            </w:r>
            <w:r w:rsidR="00D16D2A" w:rsidRPr="00B21FCE">
              <w:rPr>
                <w:rFonts w:ascii="Times New Roman" w:hAnsi="Times New Roman" w:cs="Times New Roman"/>
                <w:sz w:val="24"/>
                <w:szCs w:val="24"/>
                <w:lang w:eastAsia="en-US"/>
              </w:rPr>
              <w:t xml:space="preserve">minētās prasības tiek </w:t>
            </w:r>
            <w:r w:rsidR="00E01B64">
              <w:rPr>
                <w:rFonts w:ascii="Times New Roman" w:hAnsi="Times New Roman" w:cs="Times New Roman"/>
                <w:sz w:val="24"/>
                <w:szCs w:val="24"/>
                <w:lang w:eastAsia="en-US"/>
              </w:rPr>
              <w:t xml:space="preserve">nodrošinātas </w:t>
            </w:r>
            <w:r w:rsidR="00D16D2A" w:rsidRPr="00B21FCE">
              <w:rPr>
                <w:rFonts w:ascii="Times New Roman" w:hAnsi="Times New Roman" w:cs="Times New Roman"/>
                <w:sz w:val="24"/>
                <w:szCs w:val="24"/>
                <w:lang w:eastAsia="en-US"/>
              </w:rPr>
              <w:t>vakcinācijas laikā.</w:t>
            </w:r>
          </w:p>
        </w:tc>
      </w:tr>
      <w:tr w:rsidR="009337FB" w:rsidRPr="00B21FCE" w14:paraId="7595A748" w14:textId="77777777" w:rsidTr="009337FB">
        <w:tc>
          <w:tcPr>
            <w:tcW w:w="799" w:type="dxa"/>
          </w:tcPr>
          <w:p w14:paraId="732E0060"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7.3.</w:t>
            </w:r>
          </w:p>
        </w:tc>
        <w:tc>
          <w:tcPr>
            <w:tcW w:w="4184" w:type="dxa"/>
          </w:tcPr>
          <w:p w14:paraId="46D14987"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bookmarkStart w:id="11" w:name="_Hlk63712313"/>
            <w:r w:rsidRPr="00B21FCE">
              <w:rPr>
                <w:rFonts w:ascii="Times New Roman" w:hAnsi="Times New Roman" w:cs="Times New Roman"/>
                <w:sz w:val="24"/>
                <w:szCs w:val="24"/>
                <w:lang w:eastAsia="en-US"/>
              </w:rPr>
              <w:t>Īstenot organizatoriskus pasākumus</w:t>
            </w:r>
            <w:bookmarkEnd w:id="11"/>
            <w:r w:rsidRPr="00B21FCE">
              <w:rPr>
                <w:rFonts w:ascii="Times New Roman" w:hAnsi="Times New Roman" w:cs="Times New Roman"/>
                <w:sz w:val="24"/>
                <w:szCs w:val="24"/>
                <w:lang w:eastAsia="en-US"/>
              </w:rPr>
              <w:t xml:space="preserve">, t.sk. vakcinējamo personu saraksta sagatavošana, sadarbība ar klientu tuviniekiem, informācijas par vakcinēšanos nodrošināšana gan darbiniekiem, gan klientiem,  vakcinējamo rindas organizēšana, izbraukuma vakcinācijas komandas norādījumu izpilde, sekmīgai vakcinācijas norisei ilgstošas sociālās aprūpes institūcijās atbilstoši vakcinācijas plānā noteiktajam </w:t>
            </w:r>
          </w:p>
        </w:tc>
        <w:tc>
          <w:tcPr>
            <w:tcW w:w="2091" w:type="dxa"/>
          </w:tcPr>
          <w:p w14:paraId="65FE942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Ilgstošas sociālās aprūpes institūcijas</w:t>
            </w:r>
          </w:p>
        </w:tc>
        <w:tc>
          <w:tcPr>
            <w:tcW w:w="1804" w:type="dxa"/>
          </w:tcPr>
          <w:p w14:paraId="7287CE99"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VI, VM</w:t>
            </w:r>
          </w:p>
        </w:tc>
        <w:tc>
          <w:tcPr>
            <w:tcW w:w="1612" w:type="dxa"/>
          </w:tcPr>
          <w:p w14:paraId="5F0DC9A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05.02.2021. – līdz masveida vakcinācijas ilgstošas sociālās aprūpes institūcijās pabeigšanai</w:t>
            </w:r>
          </w:p>
        </w:tc>
        <w:tc>
          <w:tcPr>
            <w:tcW w:w="4678" w:type="dxa"/>
          </w:tcPr>
          <w:p w14:paraId="2EFCFDAE"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62017703" w14:textId="7DECA422" w:rsidR="00BB2AE3" w:rsidRPr="00B21FCE" w:rsidRDefault="006A5F3D" w:rsidP="00BB2AE3">
            <w:pPr>
              <w:pStyle w:val="NormalWeb"/>
              <w:spacing w:before="0" w:beforeAutospacing="0" w:after="0" w:afterAutospacing="0"/>
              <w:jc w:val="both"/>
              <w:textAlignment w:val="baseline"/>
              <w:rPr>
                <w:rFonts w:ascii="Times New Roman" w:hAnsi="Times New Roman" w:cs="Times New Roman"/>
                <w:bCs/>
                <w:sz w:val="24"/>
                <w:szCs w:val="24"/>
                <w:lang w:eastAsia="en-US"/>
              </w:rPr>
            </w:pPr>
            <w:r w:rsidRPr="00B21FCE">
              <w:rPr>
                <w:rFonts w:ascii="Times New Roman" w:hAnsi="Times New Roman" w:cs="Times New Roman"/>
                <w:bCs/>
                <w:sz w:val="24"/>
                <w:szCs w:val="24"/>
                <w:lang w:eastAsia="en-US"/>
              </w:rPr>
              <w:t>11.02.2021. uzsākta ilgstošas sociālās aprūpes centru klientu un darbinieku vakcinācija, šajā laikā vakcinēti 2227 darbinieki un 4677 klienti, kas ir attiecīgi 80% un 53% no to personu skaita, kuri bija izteikuši vēlmi vakcinēties.</w:t>
            </w:r>
          </w:p>
          <w:p w14:paraId="54D7CB0D" w14:textId="39CB9153" w:rsidR="00364FCA" w:rsidRPr="00B21FCE" w:rsidRDefault="00364FCA" w:rsidP="00364FCA">
            <w:pPr>
              <w:pStyle w:val="NormalWeb"/>
              <w:spacing w:before="0" w:beforeAutospacing="0" w:after="0" w:afterAutospacing="0"/>
              <w:ind w:left="-46"/>
              <w:jc w:val="both"/>
              <w:textAlignment w:val="baseline"/>
              <w:rPr>
                <w:rFonts w:ascii="Times New Roman" w:hAnsi="Times New Roman" w:cs="Times New Roman"/>
                <w:b/>
                <w:bCs/>
                <w:sz w:val="24"/>
                <w:szCs w:val="24"/>
                <w:lang w:eastAsia="en-US"/>
              </w:rPr>
            </w:pPr>
          </w:p>
        </w:tc>
      </w:tr>
      <w:tr w:rsidR="009337FB" w:rsidRPr="00B21FCE" w14:paraId="7D60760F" w14:textId="77777777" w:rsidTr="009337FB">
        <w:tc>
          <w:tcPr>
            <w:tcW w:w="799" w:type="dxa"/>
          </w:tcPr>
          <w:p w14:paraId="093F752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7.4.</w:t>
            </w:r>
          </w:p>
        </w:tc>
        <w:tc>
          <w:tcPr>
            <w:tcW w:w="4184" w:type="dxa"/>
          </w:tcPr>
          <w:p w14:paraId="627D7C7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Iekļaut valsts aizdevuma programmā ilgstošas sociālās aprūpes institūciju pilnveides vai būvniecības projektus, lai nodrošinātu to atbilstību higiēnas prasībām, kā arī pilnvērtīgu pakalpojumu sniegšanas iespējas pandēmijas apstākļos</w:t>
            </w:r>
          </w:p>
        </w:tc>
        <w:tc>
          <w:tcPr>
            <w:tcW w:w="2091" w:type="dxa"/>
          </w:tcPr>
          <w:p w14:paraId="031D6071"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VARAM </w:t>
            </w:r>
          </w:p>
        </w:tc>
        <w:tc>
          <w:tcPr>
            <w:tcW w:w="1804" w:type="dxa"/>
          </w:tcPr>
          <w:p w14:paraId="190975C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Ilgstošas sociālās aprūpes institūcijas</w:t>
            </w:r>
          </w:p>
        </w:tc>
        <w:tc>
          <w:tcPr>
            <w:tcW w:w="1612" w:type="dxa"/>
          </w:tcPr>
          <w:p w14:paraId="1AF89CB5"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 xml:space="preserve">2021.gads </w:t>
            </w:r>
          </w:p>
        </w:tc>
        <w:tc>
          <w:tcPr>
            <w:tcW w:w="4678" w:type="dxa"/>
          </w:tcPr>
          <w:p w14:paraId="25432FCE" w14:textId="089C1FF9" w:rsidR="007551E3" w:rsidRPr="00B21FCE" w:rsidRDefault="007551E3" w:rsidP="007551E3">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4EA07976" w14:textId="3A8424F7" w:rsidR="009337FB" w:rsidRPr="00B21FCE" w:rsidRDefault="009B7340"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Pārskata periodā jauna informācija nav sniegta.</w:t>
            </w:r>
          </w:p>
        </w:tc>
      </w:tr>
      <w:tr w:rsidR="009337FB" w:rsidRPr="00B21FCE" w14:paraId="53FE9D68" w14:textId="77777777" w:rsidTr="009337FB">
        <w:tc>
          <w:tcPr>
            <w:tcW w:w="799" w:type="dxa"/>
          </w:tcPr>
          <w:p w14:paraId="789E279D"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lastRenderedPageBreak/>
              <w:t>7.5.</w:t>
            </w:r>
          </w:p>
        </w:tc>
        <w:tc>
          <w:tcPr>
            <w:tcW w:w="4184" w:type="dxa"/>
          </w:tcPr>
          <w:p w14:paraId="6662B02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Īstenot Atjaunošanas un noturības mehānisma plānā 2021 -2026 noteiktos pasākumus ilgstošas aprūpes institūciju pilngadīgām personām ar funkcionāliem traucējumiem un pensijas vecuma personām pielāgošanai epidemioloģiskā apdraudējuma situācijai un jaunu ģimeniskai videi pietuvinātu aprūpes institūciju attīstībai pašvaldībās </w:t>
            </w:r>
          </w:p>
        </w:tc>
        <w:tc>
          <w:tcPr>
            <w:tcW w:w="2091" w:type="dxa"/>
          </w:tcPr>
          <w:p w14:paraId="730C2386"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LM </w:t>
            </w:r>
          </w:p>
        </w:tc>
        <w:tc>
          <w:tcPr>
            <w:tcW w:w="1804" w:type="dxa"/>
          </w:tcPr>
          <w:p w14:paraId="33BBD2B4"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Ilgstošas sociālās aprūpes institūcijas, pašvaldības </w:t>
            </w:r>
          </w:p>
        </w:tc>
        <w:tc>
          <w:tcPr>
            <w:tcW w:w="1612" w:type="dxa"/>
          </w:tcPr>
          <w:p w14:paraId="478F032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rPr>
              <w:t xml:space="preserve">2021.gada 1.ceturksnis – 2023.gada 4.ceturksnis </w:t>
            </w:r>
          </w:p>
        </w:tc>
        <w:tc>
          <w:tcPr>
            <w:tcW w:w="4678" w:type="dxa"/>
          </w:tcPr>
          <w:p w14:paraId="5478DF1C"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lang w:eastAsia="en-US"/>
              </w:rPr>
            </w:pPr>
            <w:r w:rsidRPr="00B21FCE">
              <w:rPr>
                <w:rFonts w:ascii="Times New Roman" w:hAnsi="Times New Roman" w:cs="Times New Roman"/>
                <w:b/>
                <w:bCs/>
                <w:color w:val="2F5496" w:themeColor="accent1" w:themeShade="BF"/>
                <w:sz w:val="24"/>
                <w:szCs w:val="24"/>
                <w:lang w:eastAsia="en-US"/>
              </w:rPr>
              <w:t>PROCESĀ</w:t>
            </w:r>
          </w:p>
          <w:p w14:paraId="24686530" w14:textId="0BF06D7A" w:rsidR="00364FCA" w:rsidRPr="00800518" w:rsidRDefault="009337FB" w:rsidP="00F24D6E">
            <w:pPr>
              <w:pStyle w:val="NormalWeb"/>
              <w:spacing w:before="0" w:beforeAutospacing="0" w:after="0" w:afterAutospacing="0"/>
              <w:jc w:val="both"/>
              <w:textAlignment w:val="baseline"/>
              <w:rPr>
                <w:rFonts w:ascii="Times New Roman" w:hAnsi="Times New Roman" w:cs="Times New Roman"/>
                <w:b/>
                <w:bCs/>
                <w:sz w:val="24"/>
                <w:szCs w:val="24"/>
                <w:lang w:eastAsia="en-US"/>
              </w:rPr>
            </w:pPr>
            <w:r w:rsidRPr="00B21FCE">
              <w:rPr>
                <w:rFonts w:ascii="Times New Roman" w:hAnsi="Times New Roman" w:cs="Times New Roman"/>
                <w:sz w:val="24"/>
                <w:szCs w:val="24"/>
                <w:lang w:eastAsia="en-US"/>
              </w:rPr>
              <w:t xml:space="preserve">04.02.2021. MK izskatītais </w:t>
            </w:r>
            <w:bookmarkStart w:id="12" w:name="_Hlk63712124"/>
            <w:r w:rsidRPr="00B21FCE">
              <w:rPr>
                <w:rFonts w:ascii="Times New Roman" w:hAnsi="Times New Roman" w:cs="Times New Roman"/>
                <w:sz w:val="24"/>
                <w:szCs w:val="24"/>
                <w:lang w:eastAsia="en-US"/>
              </w:rPr>
              <w:t>Latvijas Atveseļošanas un noturības mehānisma (ANM) plāna projekts</w:t>
            </w:r>
            <w:bookmarkEnd w:id="12"/>
            <w:r w:rsidRPr="00B21FCE">
              <w:rPr>
                <w:rStyle w:val="FootnoteReference"/>
                <w:rFonts w:ascii="Times New Roman" w:hAnsi="Times New Roman" w:cs="Times New Roman"/>
                <w:sz w:val="24"/>
                <w:szCs w:val="24"/>
                <w:lang w:eastAsia="en-US"/>
              </w:rPr>
              <w:footnoteReference w:id="11"/>
            </w:r>
            <w:r w:rsidRPr="00B21FCE">
              <w:rPr>
                <w:rFonts w:ascii="Times New Roman" w:hAnsi="Times New Roman" w:cs="Times New Roman"/>
                <w:sz w:val="24"/>
                <w:szCs w:val="24"/>
                <w:lang w:eastAsia="en-US"/>
              </w:rPr>
              <w:t xml:space="preserve"> paredz pasākumus ilgstošas aprūpes institūciju pilngadīgām personām ar funkcionāliem traucējumiem un pensijas vecuma personām </w:t>
            </w:r>
            <w:bookmarkStart w:id="13" w:name="_Hlk63712164"/>
            <w:r w:rsidRPr="00B21FCE">
              <w:rPr>
                <w:rFonts w:ascii="Times New Roman" w:hAnsi="Times New Roman" w:cs="Times New Roman"/>
                <w:sz w:val="24"/>
                <w:szCs w:val="24"/>
                <w:lang w:eastAsia="en-US"/>
              </w:rPr>
              <w:t>pielāgošanai epidemioloģiskā apdraudējuma situācijai un jaunu ģimeniskai videi pietuvinātu aprūpes institūciju attīstībai pašvaldībās</w:t>
            </w:r>
            <w:bookmarkEnd w:id="13"/>
            <w:r w:rsidR="00800518">
              <w:rPr>
                <w:rFonts w:ascii="Times New Roman" w:hAnsi="Times New Roman" w:cs="Times New Roman"/>
                <w:sz w:val="24"/>
                <w:szCs w:val="24"/>
                <w:lang w:eastAsia="en-US"/>
              </w:rPr>
              <w:t xml:space="preserve">, paredzot finansējumu </w:t>
            </w:r>
            <w:bookmarkStart w:id="14" w:name="_Hlk63712215"/>
            <w:r w:rsidRPr="00B21FCE">
              <w:rPr>
                <w:rFonts w:ascii="Times New Roman" w:hAnsi="Times New Roman" w:cs="Times New Roman"/>
                <w:sz w:val="24"/>
                <w:szCs w:val="24"/>
                <w:lang w:eastAsia="en-US"/>
              </w:rPr>
              <w:t>EUR 26 500</w:t>
            </w:r>
            <w:r w:rsidR="00800518">
              <w:rPr>
                <w:rFonts w:ascii="Times New Roman" w:hAnsi="Times New Roman" w:cs="Times New Roman"/>
                <w:sz w:val="24"/>
                <w:szCs w:val="24"/>
                <w:lang w:eastAsia="en-US"/>
              </w:rPr>
              <w:t> </w:t>
            </w:r>
            <w:r w:rsidRPr="00B21FCE">
              <w:rPr>
                <w:rFonts w:ascii="Times New Roman" w:hAnsi="Times New Roman" w:cs="Times New Roman"/>
                <w:sz w:val="24"/>
                <w:szCs w:val="24"/>
                <w:lang w:eastAsia="en-US"/>
              </w:rPr>
              <w:t>000</w:t>
            </w:r>
            <w:bookmarkEnd w:id="14"/>
            <w:r w:rsidR="00800518">
              <w:rPr>
                <w:rFonts w:ascii="Times New Roman" w:hAnsi="Times New Roman" w:cs="Times New Roman"/>
                <w:sz w:val="24"/>
                <w:szCs w:val="24"/>
                <w:lang w:eastAsia="en-US"/>
              </w:rPr>
              <w:t xml:space="preserve"> apmērā. </w:t>
            </w:r>
          </w:p>
        </w:tc>
      </w:tr>
      <w:tr w:rsidR="009337FB" w:rsidRPr="00B21FCE" w14:paraId="08484060" w14:textId="77777777" w:rsidTr="009337FB">
        <w:tc>
          <w:tcPr>
            <w:tcW w:w="799" w:type="dxa"/>
          </w:tcPr>
          <w:p w14:paraId="69E976BF"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lang w:eastAsia="en-US"/>
              </w:rPr>
            </w:pPr>
            <w:r w:rsidRPr="00B21FCE">
              <w:rPr>
                <w:rFonts w:ascii="Times New Roman" w:hAnsi="Times New Roman" w:cs="Times New Roman"/>
                <w:sz w:val="24"/>
                <w:szCs w:val="24"/>
                <w:lang w:eastAsia="en-US"/>
              </w:rPr>
              <w:t>7.6.</w:t>
            </w:r>
          </w:p>
        </w:tc>
        <w:tc>
          <w:tcPr>
            <w:tcW w:w="4184" w:type="dxa"/>
          </w:tcPr>
          <w:p w14:paraId="3C7D60A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Nodrošināt atlīdzības palielinājumu 100% apmērā ilgstošas sociālās aprūpes institūciju darbiniekiem</w:t>
            </w:r>
          </w:p>
        </w:tc>
        <w:tc>
          <w:tcPr>
            <w:tcW w:w="2091" w:type="dxa"/>
          </w:tcPr>
          <w:p w14:paraId="30F24D7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 xml:space="preserve">LM  </w:t>
            </w:r>
          </w:p>
        </w:tc>
        <w:tc>
          <w:tcPr>
            <w:tcW w:w="1804" w:type="dxa"/>
          </w:tcPr>
          <w:p w14:paraId="5A91F9A3"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VARAM</w:t>
            </w:r>
          </w:p>
        </w:tc>
        <w:tc>
          <w:tcPr>
            <w:tcW w:w="1612" w:type="dxa"/>
          </w:tcPr>
          <w:p w14:paraId="2D22B948"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sz w:val="24"/>
                <w:szCs w:val="24"/>
              </w:rPr>
            </w:pPr>
            <w:r w:rsidRPr="00B21FCE">
              <w:rPr>
                <w:rFonts w:ascii="Times New Roman" w:hAnsi="Times New Roman" w:cs="Times New Roman"/>
                <w:sz w:val="24"/>
                <w:szCs w:val="24"/>
              </w:rPr>
              <w:t>2022. gads un turpmāk ik gadu</w:t>
            </w:r>
          </w:p>
        </w:tc>
        <w:tc>
          <w:tcPr>
            <w:tcW w:w="4678" w:type="dxa"/>
          </w:tcPr>
          <w:p w14:paraId="282ADB8B" w14:textId="77777777" w:rsidR="009337FB" w:rsidRPr="00B21FCE" w:rsidRDefault="009337FB" w:rsidP="00123BC1">
            <w:pPr>
              <w:pStyle w:val="NormalWeb"/>
              <w:spacing w:before="0" w:beforeAutospacing="0" w:after="0" w:afterAutospacing="0"/>
              <w:jc w:val="both"/>
              <w:textAlignment w:val="baseline"/>
              <w:rPr>
                <w:rFonts w:ascii="Times New Roman" w:hAnsi="Times New Roman" w:cs="Times New Roman"/>
                <w:b/>
                <w:bCs/>
                <w:color w:val="2F5496" w:themeColor="accent1" w:themeShade="BF"/>
                <w:sz w:val="24"/>
                <w:szCs w:val="24"/>
              </w:rPr>
            </w:pPr>
            <w:r w:rsidRPr="00B21FCE">
              <w:rPr>
                <w:rFonts w:ascii="Times New Roman" w:hAnsi="Times New Roman" w:cs="Times New Roman"/>
                <w:b/>
                <w:bCs/>
                <w:color w:val="2F5496" w:themeColor="accent1" w:themeShade="BF"/>
                <w:sz w:val="24"/>
                <w:szCs w:val="24"/>
              </w:rPr>
              <w:t>PROCESĀ</w:t>
            </w:r>
          </w:p>
          <w:p w14:paraId="0F353BEA" w14:textId="4FF1A3A4" w:rsidR="00364FCA" w:rsidRPr="00E01B64" w:rsidRDefault="009337FB" w:rsidP="00E01B64">
            <w:pPr>
              <w:pStyle w:val="NormalWeb"/>
              <w:spacing w:before="0" w:beforeAutospacing="0" w:after="0" w:afterAutospacing="0"/>
              <w:jc w:val="both"/>
              <w:textAlignment w:val="baseline"/>
              <w:rPr>
                <w:rFonts w:ascii="Times New Roman" w:eastAsia="Times New Roman" w:hAnsi="Times New Roman" w:cs="Times New Roman"/>
                <w:sz w:val="24"/>
                <w:szCs w:val="24"/>
              </w:rPr>
            </w:pPr>
            <w:r w:rsidRPr="00B21FCE">
              <w:rPr>
                <w:rFonts w:ascii="Times New Roman" w:eastAsia="Times New Roman" w:hAnsi="Times New Roman" w:cs="Times New Roman"/>
                <w:sz w:val="24"/>
                <w:szCs w:val="24"/>
              </w:rPr>
              <w:t>LM gatav</w:t>
            </w:r>
            <w:r w:rsidR="00F24D6E">
              <w:rPr>
                <w:rFonts w:ascii="Times New Roman" w:eastAsia="Times New Roman" w:hAnsi="Times New Roman" w:cs="Times New Roman"/>
                <w:sz w:val="24"/>
                <w:szCs w:val="24"/>
              </w:rPr>
              <w:t>o</w:t>
            </w:r>
            <w:r w:rsidRPr="00B21FCE">
              <w:rPr>
                <w:rFonts w:ascii="Times New Roman" w:eastAsia="Times New Roman" w:hAnsi="Times New Roman" w:cs="Times New Roman"/>
                <w:sz w:val="24"/>
                <w:szCs w:val="24"/>
              </w:rPr>
              <w:t xml:space="preserve"> nepieciešamo aprēķinu un skaidrojumu, lai jautājums par papildu nepieciešamā finansējuma piešķiršanu</w:t>
            </w:r>
            <w:r w:rsidRPr="00B21FCE">
              <w:rPr>
                <w:rFonts w:ascii="Times New Roman" w:hAnsi="Times New Roman" w:cs="Times New Roman"/>
                <w:sz w:val="24"/>
                <w:szCs w:val="24"/>
              </w:rPr>
              <w:t xml:space="preserve"> </w:t>
            </w:r>
            <w:r w:rsidRPr="00B21FCE">
              <w:rPr>
                <w:rFonts w:ascii="Times New Roman" w:eastAsia="Times New Roman" w:hAnsi="Times New Roman" w:cs="Times New Roman"/>
                <w:sz w:val="24"/>
                <w:szCs w:val="24"/>
              </w:rPr>
              <w:t xml:space="preserve">atlīdzības palielinājumam 100% apmērā ilgstošas sociālās aprūpes </w:t>
            </w:r>
            <w:r w:rsidRPr="00B21FCE">
              <w:rPr>
                <w:rFonts w:ascii="Times New Roman" w:eastAsia="Times New Roman" w:hAnsi="Times New Roman" w:cs="Times New Roman"/>
                <w:color w:val="000000" w:themeColor="text1"/>
                <w:sz w:val="24"/>
                <w:szCs w:val="24"/>
              </w:rPr>
              <w:t xml:space="preserve">institūciju darbiniekiem 2022. - 2024. gadam tiktu izskatīts MK likumprojekta "Par valsts budžetu 2022. gadam" un likumprojekta "Par vidēja termiņa budžeta ietvaru 2022., 2023. un 2024. gadam" sagatavošanas un izskatīšanas procesā kopā ar visu ministriju un citu centrālo valsts iestāžu </w:t>
            </w:r>
            <w:r w:rsidRPr="00B21FCE">
              <w:rPr>
                <w:rFonts w:ascii="Times New Roman" w:eastAsia="Times New Roman" w:hAnsi="Times New Roman" w:cs="Times New Roman"/>
                <w:sz w:val="24"/>
                <w:szCs w:val="24"/>
              </w:rPr>
              <w:t>priekšlikumiem prioritārajiem pasākumiem un iesniegtajiem papildu finansējuma pieprasījumiem.</w:t>
            </w:r>
          </w:p>
        </w:tc>
      </w:tr>
    </w:tbl>
    <w:p w14:paraId="115AAA6E" w14:textId="77777777" w:rsidR="00732B71" w:rsidRPr="00C71542" w:rsidRDefault="00732B71" w:rsidP="007E5AB3">
      <w:pPr>
        <w:spacing w:after="0" w:line="240" w:lineRule="auto"/>
        <w:rPr>
          <w:rFonts w:ascii="Times New Roman" w:hAnsi="Times New Roman" w:cs="Times New Roman"/>
        </w:rPr>
      </w:pPr>
    </w:p>
    <w:sectPr w:rsidR="00732B71" w:rsidRPr="00C71542" w:rsidSect="00424E54">
      <w:footerReference w:type="default" r:id="rId23"/>
      <w:pgSz w:w="16838" w:h="11906" w:orient="landscape"/>
      <w:pgMar w:top="993" w:right="1812" w:bottom="991"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5769" w16cex:dateUtc="2021-03-01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3B11" w14:textId="77777777" w:rsidR="007E5AB3" w:rsidRDefault="007E5AB3" w:rsidP="009337FB">
      <w:pPr>
        <w:spacing w:after="0" w:line="240" w:lineRule="auto"/>
      </w:pPr>
      <w:r>
        <w:separator/>
      </w:r>
    </w:p>
  </w:endnote>
  <w:endnote w:type="continuationSeparator" w:id="0">
    <w:p w14:paraId="3EF44998" w14:textId="77777777" w:rsidR="007E5AB3" w:rsidRDefault="007E5AB3" w:rsidP="0093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378380"/>
      <w:docPartObj>
        <w:docPartGallery w:val="Page Numbers (Bottom of Page)"/>
        <w:docPartUnique/>
      </w:docPartObj>
    </w:sdtPr>
    <w:sdtEndPr>
      <w:rPr>
        <w:rFonts w:ascii="Times New Roman" w:hAnsi="Times New Roman" w:cs="Times New Roman"/>
        <w:noProof/>
        <w:sz w:val="20"/>
        <w:szCs w:val="20"/>
      </w:rPr>
    </w:sdtEndPr>
    <w:sdtContent>
      <w:p w14:paraId="45006A75" w14:textId="08DA7A6E" w:rsidR="007E5AB3" w:rsidRPr="00F135FB" w:rsidRDefault="007E5AB3">
        <w:pPr>
          <w:pStyle w:val="Footer"/>
          <w:jc w:val="right"/>
          <w:rPr>
            <w:rFonts w:ascii="Times New Roman" w:hAnsi="Times New Roman" w:cs="Times New Roman"/>
            <w:sz w:val="20"/>
            <w:szCs w:val="20"/>
          </w:rPr>
        </w:pPr>
        <w:r w:rsidRPr="00F135FB">
          <w:rPr>
            <w:rFonts w:ascii="Times New Roman" w:hAnsi="Times New Roman" w:cs="Times New Roman"/>
            <w:sz w:val="20"/>
            <w:szCs w:val="20"/>
          </w:rPr>
          <w:fldChar w:fldCharType="begin"/>
        </w:r>
        <w:r w:rsidRPr="00F135FB">
          <w:rPr>
            <w:rFonts w:ascii="Times New Roman" w:hAnsi="Times New Roman" w:cs="Times New Roman"/>
            <w:sz w:val="20"/>
            <w:szCs w:val="20"/>
          </w:rPr>
          <w:instrText xml:space="preserve"> PAGE   \* MERGEFORMAT </w:instrText>
        </w:r>
        <w:r w:rsidRPr="00F135FB">
          <w:rPr>
            <w:rFonts w:ascii="Times New Roman" w:hAnsi="Times New Roman" w:cs="Times New Roman"/>
            <w:sz w:val="20"/>
            <w:szCs w:val="20"/>
          </w:rPr>
          <w:fldChar w:fldCharType="separate"/>
        </w:r>
        <w:r w:rsidRPr="00F135FB">
          <w:rPr>
            <w:rFonts w:ascii="Times New Roman" w:hAnsi="Times New Roman" w:cs="Times New Roman"/>
            <w:noProof/>
            <w:sz w:val="20"/>
            <w:szCs w:val="20"/>
          </w:rPr>
          <w:t>2</w:t>
        </w:r>
        <w:r w:rsidRPr="00F135FB">
          <w:rPr>
            <w:rFonts w:ascii="Times New Roman" w:hAnsi="Times New Roman" w:cs="Times New Roman"/>
            <w:noProof/>
            <w:sz w:val="20"/>
            <w:szCs w:val="20"/>
          </w:rPr>
          <w:fldChar w:fldCharType="end"/>
        </w:r>
      </w:p>
    </w:sdtContent>
  </w:sdt>
  <w:p w14:paraId="45B9B28A" w14:textId="77777777" w:rsidR="007E5AB3" w:rsidRDefault="007E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E9AB" w14:textId="77777777" w:rsidR="007E5AB3" w:rsidRDefault="007E5AB3" w:rsidP="009337FB">
      <w:pPr>
        <w:spacing w:after="0" w:line="240" w:lineRule="auto"/>
      </w:pPr>
      <w:r>
        <w:separator/>
      </w:r>
    </w:p>
  </w:footnote>
  <w:footnote w:type="continuationSeparator" w:id="0">
    <w:p w14:paraId="445DB211" w14:textId="77777777" w:rsidR="007E5AB3" w:rsidRDefault="007E5AB3" w:rsidP="009337FB">
      <w:pPr>
        <w:spacing w:after="0" w:line="240" w:lineRule="auto"/>
      </w:pPr>
      <w:r>
        <w:continuationSeparator/>
      </w:r>
    </w:p>
  </w:footnote>
  <w:footnote w:id="1">
    <w:p w14:paraId="281A5328" w14:textId="4CAB0280" w:rsidR="007E5AB3" w:rsidRPr="007A59D1" w:rsidRDefault="007E5AB3" w:rsidP="007A59D1">
      <w:pPr>
        <w:pStyle w:val="FootnoteText"/>
        <w:rPr>
          <w:rFonts w:ascii="Times New Roman" w:hAnsi="Times New Roman" w:cs="Times New Roman"/>
        </w:rPr>
      </w:pPr>
      <w:r w:rsidRPr="007A59D1">
        <w:rPr>
          <w:rStyle w:val="FootnoteReference"/>
          <w:rFonts w:ascii="Times New Roman" w:hAnsi="Times New Roman" w:cs="Times New Roman"/>
        </w:rPr>
        <w:footnoteRef/>
      </w:r>
      <w:r w:rsidRPr="007A59D1">
        <w:rPr>
          <w:rFonts w:ascii="Times New Roman" w:hAnsi="Times New Roman" w:cs="Times New Roman"/>
        </w:rPr>
        <w:t xml:space="preserve"> Apstiprināts ar Ministru kabineta 2021. gada 3. februāra rīkojumu Nr. 66 “Par Rīcības plānu Covid-19 izplatības ierobežošanai ilgstošas sociālās aprūpes un sociālās rehabilitācijas institūcijās” (prot. Nr. 9 3. §)</w:t>
      </w:r>
    </w:p>
  </w:footnote>
  <w:footnote w:id="2">
    <w:p w14:paraId="0B99FC56" w14:textId="527A2342" w:rsidR="007E5AB3" w:rsidRPr="0014311D" w:rsidRDefault="007E5AB3">
      <w:pPr>
        <w:pStyle w:val="FootnoteText"/>
        <w:rPr>
          <w:rFonts w:ascii="Times New Roman" w:hAnsi="Times New Roman" w:cs="Times New Roman"/>
        </w:rPr>
      </w:pPr>
      <w:r w:rsidRPr="0014311D">
        <w:rPr>
          <w:rStyle w:val="FootnoteReference"/>
          <w:rFonts w:ascii="Times New Roman" w:hAnsi="Times New Roman" w:cs="Times New Roman"/>
        </w:rPr>
        <w:footnoteRef/>
      </w:r>
      <w:r w:rsidRPr="0014311D">
        <w:rPr>
          <w:rFonts w:ascii="Times New Roman" w:hAnsi="Times New Roman" w:cs="Times New Roman"/>
        </w:rPr>
        <w:t xml:space="preserve"> Skat. </w:t>
      </w:r>
      <w:hyperlink r:id="rId1" w:history="1">
        <w:r w:rsidRPr="0014311D">
          <w:rPr>
            <w:rStyle w:val="Hyperlink"/>
            <w:rFonts w:ascii="Times New Roman" w:hAnsi="Times New Roman" w:cs="Times New Roman"/>
          </w:rPr>
          <w:t>http://tap.mk.gov.lv/lv/mk/tap/?pid=40498087&amp;mode=mk&amp;date=2021-02-11</w:t>
        </w:r>
      </w:hyperlink>
      <w:r w:rsidRPr="0014311D">
        <w:rPr>
          <w:rFonts w:ascii="Times New Roman" w:hAnsi="Times New Roman" w:cs="Times New Roman"/>
        </w:rPr>
        <w:t xml:space="preserve"> </w:t>
      </w:r>
    </w:p>
  </w:footnote>
  <w:footnote w:id="3">
    <w:p w14:paraId="70258E26" w14:textId="77777777" w:rsidR="007E5AB3" w:rsidRPr="0014311D" w:rsidRDefault="007E5AB3" w:rsidP="009337FB">
      <w:pPr>
        <w:pStyle w:val="FootnoteText"/>
        <w:jc w:val="both"/>
        <w:rPr>
          <w:rFonts w:ascii="Times New Roman" w:hAnsi="Times New Roman" w:cs="Times New Roman"/>
        </w:rPr>
      </w:pPr>
      <w:r w:rsidRPr="0014311D">
        <w:rPr>
          <w:rStyle w:val="FootnoteReference"/>
          <w:rFonts w:ascii="Times New Roman" w:hAnsi="Times New Roman" w:cs="Times New Roman"/>
        </w:rPr>
        <w:footnoteRef/>
      </w:r>
      <w:r w:rsidRPr="0014311D">
        <w:rPr>
          <w:rFonts w:ascii="Times New Roman" w:hAnsi="Times New Roman" w:cs="Times New Roman"/>
        </w:rPr>
        <w:t xml:space="preserve"> skat. info LM tīmekļa vietnē </w:t>
      </w:r>
      <w:hyperlink r:id="rId2" w:history="1">
        <w:r w:rsidRPr="0014311D">
          <w:rPr>
            <w:rStyle w:val="Hyperlink"/>
            <w:rFonts w:ascii="Times New Roman" w:hAnsi="Times New Roman" w:cs="Times New Roman"/>
          </w:rPr>
          <w:t>https://vspmis.lm.gov.lv/Public/PublicetsPakalpojums</w:t>
        </w:r>
      </w:hyperlink>
    </w:p>
  </w:footnote>
  <w:footnote w:id="4">
    <w:p w14:paraId="6BCB37C8" w14:textId="77777777" w:rsidR="007E5AB3" w:rsidRPr="0014311D" w:rsidRDefault="007E5AB3" w:rsidP="009337FB">
      <w:pPr>
        <w:pStyle w:val="FootnoteText"/>
        <w:jc w:val="both"/>
        <w:rPr>
          <w:rFonts w:ascii="Times New Roman" w:hAnsi="Times New Roman" w:cs="Times New Roman"/>
        </w:rPr>
      </w:pPr>
      <w:r w:rsidRPr="0014311D">
        <w:rPr>
          <w:rStyle w:val="FootnoteReference"/>
          <w:rFonts w:ascii="Times New Roman" w:hAnsi="Times New Roman" w:cs="Times New Roman"/>
        </w:rPr>
        <w:footnoteRef/>
      </w:r>
      <w:r w:rsidRPr="0014311D">
        <w:rPr>
          <w:rFonts w:ascii="Times New Roman" w:hAnsi="Times New Roman" w:cs="Times New Roman"/>
        </w:rPr>
        <w:t xml:space="preserve"> Saskaņā ar Sociālo pakalpojumu un sociālās palīdzības likumā noteikto - ilgstošas sociālās aprūpes un sociālās rehabilitācijas pakalpojums institūcijā </w:t>
      </w:r>
      <w:r w:rsidRPr="0014311D">
        <w:rPr>
          <w:rFonts w:ascii="Times New Roman" w:hAnsi="Times New Roman" w:cs="Times New Roman"/>
          <w:shd w:val="clear" w:color="auto" w:fill="FFFFFF"/>
        </w:rPr>
        <w:t>nodrošina personai, kura vecuma vai veselības stāvokļa dēļ nespēj sevi aprūpēt, mājokli, pilnu aprūpi un sociālo rehabilitāciju</w:t>
      </w:r>
    </w:p>
  </w:footnote>
  <w:footnote w:id="5">
    <w:p w14:paraId="6E27F282" w14:textId="77777777" w:rsidR="007E5AB3" w:rsidRPr="00213012" w:rsidRDefault="007E5AB3" w:rsidP="009337FB">
      <w:pPr>
        <w:pStyle w:val="FootnoteText"/>
        <w:jc w:val="both"/>
        <w:rPr>
          <w:rFonts w:ascii="Verdana" w:hAnsi="Verdana" w:cs="Times New Roman"/>
          <w:sz w:val="18"/>
          <w:szCs w:val="18"/>
        </w:rPr>
      </w:pPr>
      <w:r w:rsidRPr="0014311D">
        <w:rPr>
          <w:rStyle w:val="FootnoteReference"/>
          <w:rFonts w:ascii="Times New Roman" w:hAnsi="Times New Roman" w:cs="Times New Roman"/>
        </w:rPr>
        <w:footnoteRef/>
      </w:r>
      <w:r w:rsidRPr="0014311D">
        <w:rPr>
          <w:rFonts w:ascii="Times New Roman" w:hAnsi="Times New Roman" w:cs="Times New Roman"/>
        </w:rPr>
        <w:t xml:space="preserve"> Ilgstošas sociālās aprūpes institūciju sniegtā informācija,  25.01.2021.</w:t>
      </w:r>
    </w:p>
  </w:footnote>
  <w:footnote w:id="6">
    <w:p w14:paraId="6217A940" w14:textId="766CCF9D" w:rsidR="007E5AB3" w:rsidRDefault="007E5AB3">
      <w:pPr>
        <w:pStyle w:val="FootnoteText"/>
      </w:pPr>
      <w:r>
        <w:rPr>
          <w:rStyle w:val="FootnoteReference"/>
        </w:rPr>
        <w:footnoteRef/>
      </w:r>
      <w:r>
        <w:t xml:space="preserve"> </w:t>
      </w:r>
      <w:r w:rsidRPr="005C38C2">
        <w:rPr>
          <w:rFonts w:ascii="Times New Roman" w:hAnsi="Times New Roman" w:cs="Times New Roman"/>
        </w:rPr>
        <w:t>Piem. VSAC “Latgale” filiālē “ Litene” no 151 saslimušā tikai 21 klients bija ar simptomātiku, kas raksturīga saaukstēšanas slimībām, starp tiem 2 stacionēti</w:t>
      </w:r>
    </w:p>
  </w:footnote>
  <w:footnote w:id="7">
    <w:p w14:paraId="54B9DC30" w14:textId="270E374B" w:rsidR="007E5AB3" w:rsidRPr="00ED6844" w:rsidRDefault="007E5AB3">
      <w:pPr>
        <w:pStyle w:val="FootnoteText"/>
        <w:rPr>
          <w:rFonts w:ascii="Times New Roman" w:hAnsi="Times New Roman" w:cs="Times New Roman"/>
        </w:rPr>
      </w:pPr>
      <w:r w:rsidRPr="00ED6844">
        <w:rPr>
          <w:rStyle w:val="FootnoteReference"/>
          <w:rFonts w:ascii="Times New Roman" w:hAnsi="Times New Roman" w:cs="Times New Roman"/>
        </w:rPr>
        <w:footnoteRef/>
      </w:r>
      <w:r w:rsidRPr="00ED6844">
        <w:rPr>
          <w:rFonts w:ascii="Times New Roman" w:hAnsi="Times New Roman" w:cs="Times New Roman"/>
        </w:rPr>
        <w:t xml:space="preserve"> Skat. </w:t>
      </w:r>
      <w:hyperlink r:id="rId3" w:history="1">
        <w:r w:rsidRPr="00ED6844">
          <w:rPr>
            <w:rStyle w:val="Hyperlink"/>
            <w:rFonts w:ascii="Times New Roman" w:hAnsi="Times New Roman" w:cs="Times New Roman"/>
          </w:rPr>
          <w:t>https://www.vi.gov.lv/lv/ieteikumi-arstniecibas-iestadem</w:t>
        </w:r>
      </w:hyperlink>
      <w:r w:rsidRPr="00ED6844">
        <w:rPr>
          <w:rFonts w:ascii="Times New Roman" w:hAnsi="Times New Roman" w:cs="Times New Roman"/>
        </w:rPr>
        <w:t xml:space="preserve"> </w:t>
      </w:r>
    </w:p>
  </w:footnote>
  <w:footnote w:id="8">
    <w:p w14:paraId="2AA637A9" w14:textId="03A7DEB3" w:rsidR="007E5AB3" w:rsidRPr="006A7687" w:rsidRDefault="007E5AB3">
      <w:pPr>
        <w:pStyle w:val="FootnoteText"/>
        <w:rPr>
          <w:rFonts w:ascii="Times New Roman" w:hAnsi="Times New Roman" w:cs="Times New Roman"/>
        </w:rPr>
      </w:pPr>
      <w:r w:rsidRPr="006A7687">
        <w:rPr>
          <w:rStyle w:val="FootnoteReference"/>
          <w:rFonts w:ascii="Times New Roman" w:hAnsi="Times New Roman" w:cs="Times New Roman"/>
        </w:rPr>
        <w:footnoteRef/>
      </w:r>
      <w:r w:rsidRPr="006A7687">
        <w:rPr>
          <w:rFonts w:ascii="Times New Roman" w:hAnsi="Times New Roman" w:cs="Times New Roman"/>
        </w:rPr>
        <w:t xml:space="preserve"> Skat. </w:t>
      </w:r>
      <w:hyperlink r:id="rId4" w:history="1">
        <w:r w:rsidRPr="006A7687">
          <w:rPr>
            <w:rStyle w:val="Hyperlink"/>
            <w:rFonts w:ascii="Times New Roman" w:hAnsi="Times New Roman" w:cs="Times New Roman"/>
          </w:rPr>
          <w:t>https://www.vi.gov.lv/lv/ieteikumi-arstniecibas-iestadem</w:t>
        </w:r>
      </w:hyperlink>
      <w:r w:rsidRPr="006A7687">
        <w:rPr>
          <w:rFonts w:ascii="Times New Roman" w:hAnsi="Times New Roman" w:cs="Times New Roman"/>
        </w:rPr>
        <w:t xml:space="preserve"> </w:t>
      </w:r>
    </w:p>
  </w:footnote>
  <w:footnote w:id="9">
    <w:p w14:paraId="4608DAA9" w14:textId="22514913" w:rsidR="007E5AB3" w:rsidRPr="00FF3BB1" w:rsidRDefault="007E5AB3" w:rsidP="00FF3BB1">
      <w:pPr>
        <w:pStyle w:val="FootnoteText"/>
        <w:jc w:val="both"/>
        <w:rPr>
          <w:rFonts w:ascii="Times New Roman" w:hAnsi="Times New Roman" w:cs="Times New Roman"/>
        </w:rPr>
      </w:pPr>
      <w:r w:rsidRPr="00FF3BB1">
        <w:rPr>
          <w:rStyle w:val="FootnoteReference"/>
          <w:rFonts w:ascii="Times New Roman" w:hAnsi="Times New Roman" w:cs="Times New Roman"/>
        </w:rPr>
        <w:footnoteRef/>
      </w:r>
      <w:r w:rsidRPr="00FF3BB1">
        <w:rPr>
          <w:rFonts w:ascii="Times New Roman" w:hAnsi="Times New Roman" w:cs="Times New Roman"/>
        </w:rPr>
        <w:t xml:space="preserve"> Ilgstoša skābekļa terapija ir paredzēta  hronisku </w:t>
      </w:r>
      <w:proofErr w:type="spellStart"/>
      <w:r w:rsidRPr="00FF3BB1">
        <w:rPr>
          <w:rFonts w:ascii="Times New Roman" w:hAnsi="Times New Roman" w:cs="Times New Roman"/>
        </w:rPr>
        <w:t>hipoksēmiju</w:t>
      </w:r>
      <w:proofErr w:type="spellEnd"/>
      <w:r w:rsidRPr="00FF3BB1">
        <w:rPr>
          <w:rFonts w:ascii="Times New Roman" w:hAnsi="Times New Roman" w:cs="Times New Roman"/>
        </w:rPr>
        <w:t xml:space="preserve"> izraisošu slimību gadījumos, piemēram, hroniskas </w:t>
      </w:r>
      <w:proofErr w:type="spellStart"/>
      <w:r w:rsidRPr="00FF3BB1">
        <w:rPr>
          <w:rFonts w:ascii="Times New Roman" w:hAnsi="Times New Roman" w:cs="Times New Roman"/>
        </w:rPr>
        <w:t>obstruktīvas</w:t>
      </w:r>
      <w:proofErr w:type="spellEnd"/>
      <w:r w:rsidRPr="00FF3BB1">
        <w:rPr>
          <w:rFonts w:ascii="Times New Roman" w:hAnsi="Times New Roman" w:cs="Times New Roman"/>
        </w:rPr>
        <w:t xml:space="preserve"> plaušu slimības, hroniskas bronhiālās astmas smagā formā, </w:t>
      </w:r>
      <w:proofErr w:type="spellStart"/>
      <w:r w:rsidRPr="00FF3BB1">
        <w:rPr>
          <w:rFonts w:ascii="Times New Roman" w:hAnsi="Times New Roman" w:cs="Times New Roman"/>
        </w:rPr>
        <w:t>intersticiālas</w:t>
      </w:r>
      <w:proofErr w:type="spellEnd"/>
      <w:r w:rsidRPr="00FF3BB1">
        <w:rPr>
          <w:rFonts w:ascii="Times New Roman" w:hAnsi="Times New Roman" w:cs="Times New Roman"/>
        </w:rPr>
        <w:t xml:space="preserve"> plaušu slimības, </w:t>
      </w:r>
      <w:proofErr w:type="spellStart"/>
      <w:r w:rsidRPr="00FF3BB1">
        <w:rPr>
          <w:rFonts w:ascii="Times New Roman" w:hAnsi="Times New Roman" w:cs="Times New Roman"/>
        </w:rPr>
        <w:t>cistiskās</w:t>
      </w:r>
      <w:proofErr w:type="spellEnd"/>
      <w:r w:rsidRPr="00FF3BB1">
        <w:rPr>
          <w:rFonts w:ascii="Times New Roman" w:hAnsi="Times New Roman" w:cs="Times New Roman"/>
        </w:rPr>
        <w:t xml:space="preserve"> fibrozes, </w:t>
      </w:r>
      <w:proofErr w:type="spellStart"/>
      <w:r w:rsidRPr="00FF3BB1">
        <w:rPr>
          <w:rFonts w:ascii="Times New Roman" w:hAnsi="Times New Roman" w:cs="Times New Roman"/>
        </w:rPr>
        <w:t>bronhektāzes</w:t>
      </w:r>
      <w:proofErr w:type="spellEnd"/>
      <w:r w:rsidRPr="00FF3BB1">
        <w:rPr>
          <w:rFonts w:ascii="Times New Roman" w:hAnsi="Times New Roman" w:cs="Times New Roman"/>
        </w:rPr>
        <w:t xml:space="preserve">, plaušu </w:t>
      </w:r>
      <w:proofErr w:type="spellStart"/>
      <w:r w:rsidRPr="00FF3BB1">
        <w:rPr>
          <w:rFonts w:ascii="Times New Roman" w:hAnsi="Times New Roman" w:cs="Times New Roman"/>
        </w:rPr>
        <w:t>vaskulārās</w:t>
      </w:r>
      <w:proofErr w:type="spellEnd"/>
      <w:r w:rsidRPr="00FF3BB1">
        <w:rPr>
          <w:rFonts w:ascii="Times New Roman" w:hAnsi="Times New Roman" w:cs="Times New Roman"/>
        </w:rPr>
        <w:t xml:space="preserve"> slimības, primārās </w:t>
      </w:r>
      <w:proofErr w:type="spellStart"/>
      <w:r w:rsidRPr="00FF3BB1">
        <w:rPr>
          <w:rFonts w:ascii="Times New Roman" w:hAnsi="Times New Roman" w:cs="Times New Roman"/>
        </w:rPr>
        <w:t>pulmonālās</w:t>
      </w:r>
      <w:proofErr w:type="spellEnd"/>
      <w:r w:rsidRPr="00FF3BB1">
        <w:rPr>
          <w:rFonts w:ascii="Times New Roman" w:hAnsi="Times New Roman" w:cs="Times New Roman"/>
        </w:rPr>
        <w:t xml:space="preserve"> hipertensijas, plaušu vēža vai hroniskas sirds mazspējas gadījumā.</w:t>
      </w:r>
    </w:p>
  </w:footnote>
  <w:footnote w:id="10">
    <w:p w14:paraId="25D37EC3" w14:textId="77777777" w:rsidR="007E5AB3" w:rsidRPr="00344F8D" w:rsidRDefault="007E5AB3" w:rsidP="009337FB">
      <w:pPr>
        <w:pStyle w:val="FootnoteText"/>
        <w:jc w:val="both"/>
        <w:rPr>
          <w:rFonts w:ascii="Times New Roman" w:hAnsi="Times New Roman" w:cs="Times New Roman"/>
        </w:rPr>
      </w:pPr>
      <w:r w:rsidRPr="00344F8D">
        <w:rPr>
          <w:rStyle w:val="FootnoteReference"/>
          <w:rFonts w:ascii="Times New Roman" w:hAnsi="Times New Roman" w:cs="Times New Roman"/>
        </w:rPr>
        <w:footnoteRef/>
      </w:r>
      <w:r w:rsidRPr="00344F8D">
        <w:rPr>
          <w:rFonts w:ascii="Times New Roman" w:hAnsi="Times New Roman" w:cs="Times New Roman"/>
        </w:rPr>
        <w:t xml:space="preserve"> LM ir vienojusies ar NVO un sociālās jomas izglītības iestādēm, ka ar Covid-19 izplatību saistītas epidemioloģiskās situācijas saasinājuma gadījumā tās var piedāvāt brīvprātīgos palīgus ilgstošas sociālās aprūpes institūcijās. Uz aicinājumu atsaukušās vairākas organizācijas, kuru kontakti brīvprātīgo nepieciešamības gadījumā tiks nodoti ieinteresētajiem ilgstošas sociālās aprūpes institūcijām, izņemot tur, kur ieviesti karantīnas pasākumi</w:t>
      </w:r>
    </w:p>
  </w:footnote>
  <w:footnote w:id="11">
    <w:p w14:paraId="3DB2BAEF" w14:textId="77777777" w:rsidR="007E5AB3" w:rsidRPr="00720FC6" w:rsidRDefault="007E5AB3" w:rsidP="009337FB">
      <w:pPr>
        <w:pStyle w:val="FootnoteText"/>
        <w:rPr>
          <w:rFonts w:ascii="Verdana" w:hAnsi="Verdana"/>
          <w:sz w:val="22"/>
          <w:szCs w:val="22"/>
        </w:rPr>
      </w:pPr>
      <w:r w:rsidRPr="00720FC6">
        <w:rPr>
          <w:rStyle w:val="FootnoteReference"/>
          <w:rFonts w:ascii="Verdana" w:hAnsi="Verdana"/>
          <w:sz w:val="22"/>
          <w:szCs w:val="22"/>
        </w:rPr>
        <w:footnoteRef/>
      </w:r>
      <w:r w:rsidRPr="00720FC6">
        <w:rPr>
          <w:rFonts w:ascii="Verdana" w:hAnsi="Verdana"/>
          <w:sz w:val="22"/>
          <w:szCs w:val="22"/>
        </w:rPr>
        <w:t xml:space="preserve"> </w:t>
      </w:r>
      <w:r w:rsidRPr="008838EC">
        <w:rPr>
          <w:rFonts w:ascii="Times New Roman" w:hAnsi="Times New Roman" w:cs="Times New Roman"/>
        </w:rPr>
        <w:t xml:space="preserve">Skat. </w:t>
      </w:r>
      <w:hyperlink r:id="rId5" w:history="1">
        <w:r w:rsidRPr="008838EC">
          <w:rPr>
            <w:rFonts w:ascii="Times New Roman" w:hAnsi="Times New Roman" w:cs="Times New Roman"/>
            <w:color w:val="0000FF"/>
            <w:u w:val="single"/>
          </w:rPr>
          <w:t>http://tap.mk.gov.lv/lv/mk/tap/?pid=40497704&amp;mode=mk&amp;date=2021-02-04</w:t>
        </w:r>
      </w:hyperlink>
      <w:r w:rsidRPr="00720FC6">
        <w:rPr>
          <w:rFonts w:ascii="Verdana" w:hAnsi="Verdana"/>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CDD"/>
    <w:multiLevelType w:val="hybridMultilevel"/>
    <w:tmpl w:val="CA661FBA"/>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B3C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47C95"/>
    <w:multiLevelType w:val="hybridMultilevel"/>
    <w:tmpl w:val="66786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726D9"/>
    <w:multiLevelType w:val="hybridMultilevel"/>
    <w:tmpl w:val="88F6E1DA"/>
    <w:lvl w:ilvl="0" w:tplc="C590B09A">
      <w:start w:val="1"/>
      <w:numFmt w:val="decimal"/>
      <w:lvlText w:val="%1."/>
      <w:lvlJc w:val="left"/>
      <w:pPr>
        <w:ind w:left="720" w:hanging="360"/>
      </w:pPr>
      <w:rPr>
        <w:rFonts w:cs="Calibr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D73AB"/>
    <w:multiLevelType w:val="hybridMultilevel"/>
    <w:tmpl w:val="8812BA6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DE11DF"/>
    <w:multiLevelType w:val="hybridMultilevel"/>
    <w:tmpl w:val="A8B01244"/>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27A2"/>
    <w:multiLevelType w:val="hybridMultilevel"/>
    <w:tmpl w:val="6174FD62"/>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B720D4"/>
    <w:multiLevelType w:val="hybridMultilevel"/>
    <w:tmpl w:val="A254E7A2"/>
    <w:lvl w:ilvl="0" w:tplc="2FE0047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F7EC3"/>
    <w:multiLevelType w:val="hybridMultilevel"/>
    <w:tmpl w:val="93E4F6B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B357B6"/>
    <w:multiLevelType w:val="hybridMultilevel"/>
    <w:tmpl w:val="1780F418"/>
    <w:lvl w:ilvl="0" w:tplc="CE6E0B96">
      <w:start w:val="1"/>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B3657"/>
    <w:multiLevelType w:val="multilevel"/>
    <w:tmpl w:val="DEACF4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14B4C06"/>
    <w:multiLevelType w:val="hybridMultilevel"/>
    <w:tmpl w:val="E988C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2F47162"/>
    <w:multiLevelType w:val="hybridMultilevel"/>
    <w:tmpl w:val="3CF88A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2E221A"/>
    <w:multiLevelType w:val="hybridMultilevel"/>
    <w:tmpl w:val="D61C7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0C76C2"/>
    <w:multiLevelType w:val="multilevel"/>
    <w:tmpl w:val="70084C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08D19A9"/>
    <w:multiLevelType w:val="hybridMultilevel"/>
    <w:tmpl w:val="6A7A5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17916"/>
    <w:multiLevelType w:val="hybridMultilevel"/>
    <w:tmpl w:val="6F1619F2"/>
    <w:lvl w:ilvl="0" w:tplc="0344C418">
      <w:start w:val="26"/>
      <w:numFmt w:val="bullet"/>
      <w:lvlText w:val="-"/>
      <w:lvlJc w:val="left"/>
      <w:pPr>
        <w:ind w:left="720" w:hanging="360"/>
      </w:pPr>
      <w:rPr>
        <w:rFonts w:ascii="Verdana" w:eastAsiaTheme="minorHAns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F448C1"/>
    <w:multiLevelType w:val="hybridMultilevel"/>
    <w:tmpl w:val="B5C82A6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3A2448"/>
    <w:multiLevelType w:val="hybridMultilevel"/>
    <w:tmpl w:val="2ECE2028"/>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147387"/>
    <w:multiLevelType w:val="hybridMultilevel"/>
    <w:tmpl w:val="A8B01244"/>
    <w:lvl w:ilvl="0" w:tplc="75105F9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6C6422"/>
    <w:multiLevelType w:val="hybridMultilevel"/>
    <w:tmpl w:val="94EEF7C8"/>
    <w:lvl w:ilvl="0" w:tplc="DF58B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B0F16ED"/>
    <w:multiLevelType w:val="hybridMultilevel"/>
    <w:tmpl w:val="2D8E1B76"/>
    <w:lvl w:ilvl="0" w:tplc="1ACAF802">
      <w:start w:val="26"/>
      <w:numFmt w:val="bullet"/>
      <w:lvlText w:val="-"/>
      <w:lvlJc w:val="left"/>
      <w:pPr>
        <w:ind w:left="720" w:hanging="360"/>
      </w:pPr>
      <w:rPr>
        <w:rFonts w:ascii="Verdana" w:eastAsiaTheme="minorHAns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8D406C"/>
    <w:multiLevelType w:val="hybridMultilevel"/>
    <w:tmpl w:val="7CB6B00C"/>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8D7E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1952E8"/>
    <w:multiLevelType w:val="hybridMultilevel"/>
    <w:tmpl w:val="BA12D33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220487"/>
    <w:multiLevelType w:val="hybridMultilevel"/>
    <w:tmpl w:val="4AF4F5DC"/>
    <w:lvl w:ilvl="0" w:tplc="3C8C4FAE">
      <w:start w:val="1"/>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7C406453"/>
    <w:multiLevelType w:val="hybridMultilevel"/>
    <w:tmpl w:val="C8807F66"/>
    <w:lvl w:ilvl="0" w:tplc="97A894E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C5E756A"/>
    <w:multiLevelType w:val="multilevel"/>
    <w:tmpl w:val="94D06A84"/>
    <w:lvl w:ilvl="0">
      <w:start w:val="1"/>
      <w:numFmt w:val="decimal"/>
      <w:lvlText w:val="%1."/>
      <w:lvlJc w:val="left"/>
      <w:pPr>
        <w:ind w:left="720" w:hanging="360"/>
      </w:pPr>
      <w:rPr>
        <w:rFonts w:hint="default"/>
        <w:b/>
        <w:bCs/>
      </w:rPr>
    </w:lvl>
    <w:lvl w:ilvl="1">
      <w:start w:val="1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14"/>
  </w:num>
  <w:num w:numId="5">
    <w:abstractNumId w:val="11"/>
  </w:num>
  <w:num w:numId="6">
    <w:abstractNumId w:val="0"/>
  </w:num>
  <w:num w:numId="7">
    <w:abstractNumId w:val="6"/>
  </w:num>
  <w:num w:numId="8">
    <w:abstractNumId w:val="8"/>
  </w:num>
  <w:num w:numId="9">
    <w:abstractNumId w:val="22"/>
  </w:num>
  <w:num w:numId="10">
    <w:abstractNumId w:val="4"/>
  </w:num>
  <w:num w:numId="11">
    <w:abstractNumId w:val="2"/>
  </w:num>
  <w:num w:numId="12">
    <w:abstractNumId w:val="24"/>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5"/>
  </w:num>
  <w:num w:numId="19">
    <w:abstractNumId w:val="16"/>
  </w:num>
  <w:num w:numId="20">
    <w:abstractNumId w:val="21"/>
  </w:num>
  <w:num w:numId="21">
    <w:abstractNumId w:val="13"/>
  </w:num>
  <w:num w:numId="22">
    <w:abstractNumId w:val="9"/>
  </w:num>
  <w:num w:numId="23">
    <w:abstractNumId w:val="18"/>
  </w:num>
  <w:num w:numId="24">
    <w:abstractNumId w:val="5"/>
  </w:num>
  <w:num w:numId="25">
    <w:abstractNumId w:val="3"/>
  </w:num>
  <w:num w:numId="26">
    <w:abstractNumId w:val="15"/>
  </w:num>
  <w:num w:numId="27">
    <w:abstractNumId w:val="19"/>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FB"/>
    <w:rsid w:val="00001AD3"/>
    <w:rsid w:val="00015491"/>
    <w:rsid w:val="00015636"/>
    <w:rsid w:val="00035E2B"/>
    <w:rsid w:val="00047D2B"/>
    <w:rsid w:val="00085DBE"/>
    <w:rsid w:val="000B45E0"/>
    <w:rsid w:val="000C29D7"/>
    <w:rsid w:val="00112BC5"/>
    <w:rsid w:val="00123BC1"/>
    <w:rsid w:val="0013255B"/>
    <w:rsid w:val="0014311D"/>
    <w:rsid w:val="00143891"/>
    <w:rsid w:val="00144454"/>
    <w:rsid w:val="00197293"/>
    <w:rsid w:val="001A0F9C"/>
    <w:rsid w:val="00212D35"/>
    <w:rsid w:val="00214C73"/>
    <w:rsid w:val="00224C5F"/>
    <w:rsid w:val="00244EE5"/>
    <w:rsid w:val="002730F0"/>
    <w:rsid w:val="002A79F4"/>
    <w:rsid w:val="002C2C0E"/>
    <w:rsid w:val="002D4BC7"/>
    <w:rsid w:val="002E3FC2"/>
    <w:rsid w:val="00334078"/>
    <w:rsid w:val="00337517"/>
    <w:rsid w:val="00340E0D"/>
    <w:rsid w:val="003522F0"/>
    <w:rsid w:val="00364FCA"/>
    <w:rsid w:val="003A1E04"/>
    <w:rsid w:val="003A4784"/>
    <w:rsid w:val="003D1DC8"/>
    <w:rsid w:val="003D5CDF"/>
    <w:rsid w:val="003E5227"/>
    <w:rsid w:val="00424E54"/>
    <w:rsid w:val="00434DFB"/>
    <w:rsid w:val="00436086"/>
    <w:rsid w:val="00444443"/>
    <w:rsid w:val="00444B9B"/>
    <w:rsid w:val="0046240B"/>
    <w:rsid w:val="0047789B"/>
    <w:rsid w:val="004A17C6"/>
    <w:rsid w:val="004B43FB"/>
    <w:rsid w:val="004D6B18"/>
    <w:rsid w:val="004E4F99"/>
    <w:rsid w:val="004F6EF9"/>
    <w:rsid w:val="00514801"/>
    <w:rsid w:val="00515E89"/>
    <w:rsid w:val="00526DD4"/>
    <w:rsid w:val="005304EE"/>
    <w:rsid w:val="005316BD"/>
    <w:rsid w:val="00556F21"/>
    <w:rsid w:val="005A3FEC"/>
    <w:rsid w:val="005B0003"/>
    <w:rsid w:val="005C236B"/>
    <w:rsid w:val="005C38C2"/>
    <w:rsid w:val="005C7656"/>
    <w:rsid w:val="005D0F3F"/>
    <w:rsid w:val="005D3D10"/>
    <w:rsid w:val="006249F2"/>
    <w:rsid w:val="00633C3B"/>
    <w:rsid w:val="006629B6"/>
    <w:rsid w:val="00673549"/>
    <w:rsid w:val="00685AD1"/>
    <w:rsid w:val="006A5F3D"/>
    <w:rsid w:val="006A6DFF"/>
    <w:rsid w:val="006A7687"/>
    <w:rsid w:val="006B0E2B"/>
    <w:rsid w:val="006D2C56"/>
    <w:rsid w:val="006E17BE"/>
    <w:rsid w:val="006E42C5"/>
    <w:rsid w:val="006E712C"/>
    <w:rsid w:val="007143D4"/>
    <w:rsid w:val="00732B71"/>
    <w:rsid w:val="007551E3"/>
    <w:rsid w:val="007626BE"/>
    <w:rsid w:val="007645D3"/>
    <w:rsid w:val="007732C5"/>
    <w:rsid w:val="007753EF"/>
    <w:rsid w:val="0078449E"/>
    <w:rsid w:val="007940AA"/>
    <w:rsid w:val="007A42CD"/>
    <w:rsid w:val="007A46EF"/>
    <w:rsid w:val="007A59D1"/>
    <w:rsid w:val="007C185F"/>
    <w:rsid w:val="007C21E8"/>
    <w:rsid w:val="007C6A6E"/>
    <w:rsid w:val="007D421A"/>
    <w:rsid w:val="007E5AB3"/>
    <w:rsid w:val="00800518"/>
    <w:rsid w:val="00822135"/>
    <w:rsid w:val="008243A5"/>
    <w:rsid w:val="00825720"/>
    <w:rsid w:val="008354C3"/>
    <w:rsid w:val="008610DB"/>
    <w:rsid w:val="00876FFB"/>
    <w:rsid w:val="008813E5"/>
    <w:rsid w:val="00886C03"/>
    <w:rsid w:val="008B2F34"/>
    <w:rsid w:val="008C52B5"/>
    <w:rsid w:val="008D659D"/>
    <w:rsid w:val="008E511A"/>
    <w:rsid w:val="008F2DE7"/>
    <w:rsid w:val="008F548C"/>
    <w:rsid w:val="00917DA9"/>
    <w:rsid w:val="00923C3B"/>
    <w:rsid w:val="009337FB"/>
    <w:rsid w:val="00942E24"/>
    <w:rsid w:val="0096400F"/>
    <w:rsid w:val="00973887"/>
    <w:rsid w:val="00981AA9"/>
    <w:rsid w:val="00981AB6"/>
    <w:rsid w:val="009B7340"/>
    <w:rsid w:val="009C12BB"/>
    <w:rsid w:val="00A14065"/>
    <w:rsid w:val="00A204C2"/>
    <w:rsid w:val="00A24769"/>
    <w:rsid w:val="00A2590D"/>
    <w:rsid w:val="00A636D6"/>
    <w:rsid w:val="00A65D80"/>
    <w:rsid w:val="00A744C2"/>
    <w:rsid w:val="00A76CD9"/>
    <w:rsid w:val="00A773E7"/>
    <w:rsid w:val="00AC51C0"/>
    <w:rsid w:val="00AF3939"/>
    <w:rsid w:val="00AF52B8"/>
    <w:rsid w:val="00B064CC"/>
    <w:rsid w:val="00B1307C"/>
    <w:rsid w:val="00B20B2A"/>
    <w:rsid w:val="00B21FCE"/>
    <w:rsid w:val="00B23221"/>
    <w:rsid w:val="00B26656"/>
    <w:rsid w:val="00B54A5B"/>
    <w:rsid w:val="00B61DEE"/>
    <w:rsid w:val="00B63E6A"/>
    <w:rsid w:val="00B67717"/>
    <w:rsid w:val="00B717AF"/>
    <w:rsid w:val="00BB2AE3"/>
    <w:rsid w:val="00BB7250"/>
    <w:rsid w:val="00BC381A"/>
    <w:rsid w:val="00BD3438"/>
    <w:rsid w:val="00BD4F40"/>
    <w:rsid w:val="00BD5E73"/>
    <w:rsid w:val="00BF0E35"/>
    <w:rsid w:val="00BF7682"/>
    <w:rsid w:val="00C00A95"/>
    <w:rsid w:val="00C153DF"/>
    <w:rsid w:val="00C31B61"/>
    <w:rsid w:val="00C32516"/>
    <w:rsid w:val="00C33648"/>
    <w:rsid w:val="00C4196E"/>
    <w:rsid w:val="00C71340"/>
    <w:rsid w:val="00C71542"/>
    <w:rsid w:val="00C91902"/>
    <w:rsid w:val="00C922EF"/>
    <w:rsid w:val="00C93844"/>
    <w:rsid w:val="00CA44AC"/>
    <w:rsid w:val="00CA4515"/>
    <w:rsid w:val="00CA6433"/>
    <w:rsid w:val="00CB26F4"/>
    <w:rsid w:val="00CC7AA4"/>
    <w:rsid w:val="00CE063B"/>
    <w:rsid w:val="00CE227A"/>
    <w:rsid w:val="00CE35E1"/>
    <w:rsid w:val="00CE5483"/>
    <w:rsid w:val="00CF7B6F"/>
    <w:rsid w:val="00D16D2A"/>
    <w:rsid w:val="00D20C64"/>
    <w:rsid w:val="00D222F3"/>
    <w:rsid w:val="00D55580"/>
    <w:rsid w:val="00D9719F"/>
    <w:rsid w:val="00DB2676"/>
    <w:rsid w:val="00E01B64"/>
    <w:rsid w:val="00E214A2"/>
    <w:rsid w:val="00E33AED"/>
    <w:rsid w:val="00E5029A"/>
    <w:rsid w:val="00E73C34"/>
    <w:rsid w:val="00EB74D5"/>
    <w:rsid w:val="00ED6844"/>
    <w:rsid w:val="00ED76F7"/>
    <w:rsid w:val="00F03A4F"/>
    <w:rsid w:val="00F135FB"/>
    <w:rsid w:val="00F24D6E"/>
    <w:rsid w:val="00F42505"/>
    <w:rsid w:val="00F60E07"/>
    <w:rsid w:val="00F63D78"/>
    <w:rsid w:val="00F94CB1"/>
    <w:rsid w:val="00FA1D24"/>
    <w:rsid w:val="00FA2AD1"/>
    <w:rsid w:val="00FA7047"/>
    <w:rsid w:val="00FC4AAB"/>
    <w:rsid w:val="00FD54E0"/>
    <w:rsid w:val="00FE07C2"/>
    <w:rsid w:val="00FE79C5"/>
    <w:rsid w:val="00FF3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AE1"/>
  <w15:chartTrackingRefBased/>
  <w15:docId w15:val="{747E3191-44BE-4405-A860-79000E70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FB"/>
    <w:pPr>
      <w:spacing w:after="0" w:line="240" w:lineRule="auto"/>
      <w:ind w:left="720"/>
    </w:pPr>
    <w:rPr>
      <w:rFonts w:ascii="Calibri" w:hAnsi="Calibri" w:cs="Calibri"/>
    </w:rPr>
  </w:style>
  <w:style w:type="paragraph" w:styleId="NormalWeb">
    <w:name w:val="Normal (Web)"/>
    <w:basedOn w:val="Normal"/>
    <w:uiPriority w:val="99"/>
    <w:unhideWhenUsed/>
    <w:rsid w:val="009337FB"/>
    <w:pPr>
      <w:spacing w:before="100" w:beforeAutospacing="1" w:after="100" w:afterAutospacing="1"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9337FB"/>
    <w:rPr>
      <w:sz w:val="16"/>
      <w:szCs w:val="16"/>
    </w:rPr>
  </w:style>
  <w:style w:type="paragraph" w:styleId="CommentText">
    <w:name w:val="annotation text"/>
    <w:basedOn w:val="Normal"/>
    <w:link w:val="CommentTextChar"/>
    <w:uiPriority w:val="99"/>
    <w:semiHidden/>
    <w:unhideWhenUsed/>
    <w:rsid w:val="009337FB"/>
    <w:pPr>
      <w:spacing w:line="240" w:lineRule="auto"/>
    </w:pPr>
    <w:rPr>
      <w:sz w:val="20"/>
      <w:szCs w:val="20"/>
    </w:rPr>
  </w:style>
  <w:style w:type="character" w:customStyle="1" w:styleId="CommentTextChar">
    <w:name w:val="Comment Text Char"/>
    <w:basedOn w:val="DefaultParagraphFont"/>
    <w:link w:val="CommentText"/>
    <w:uiPriority w:val="99"/>
    <w:semiHidden/>
    <w:rsid w:val="009337FB"/>
    <w:rPr>
      <w:sz w:val="20"/>
      <w:szCs w:val="20"/>
    </w:rPr>
  </w:style>
  <w:style w:type="paragraph" w:styleId="CommentSubject">
    <w:name w:val="annotation subject"/>
    <w:basedOn w:val="CommentText"/>
    <w:next w:val="CommentText"/>
    <w:link w:val="CommentSubjectChar"/>
    <w:uiPriority w:val="99"/>
    <w:semiHidden/>
    <w:unhideWhenUsed/>
    <w:rsid w:val="009337FB"/>
    <w:rPr>
      <w:b/>
      <w:bCs/>
    </w:rPr>
  </w:style>
  <w:style w:type="character" w:customStyle="1" w:styleId="CommentSubjectChar">
    <w:name w:val="Comment Subject Char"/>
    <w:basedOn w:val="CommentTextChar"/>
    <w:link w:val="CommentSubject"/>
    <w:uiPriority w:val="99"/>
    <w:semiHidden/>
    <w:rsid w:val="009337FB"/>
    <w:rPr>
      <w:b/>
      <w:bCs/>
      <w:sz w:val="20"/>
      <w:szCs w:val="20"/>
    </w:rPr>
  </w:style>
  <w:style w:type="paragraph" w:styleId="Header">
    <w:name w:val="header"/>
    <w:basedOn w:val="Normal"/>
    <w:link w:val="HeaderChar"/>
    <w:uiPriority w:val="99"/>
    <w:unhideWhenUsed/>
    <w:rsid w:val="009337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7FB"/>
  </w:style>
  <w:style w:type="paragraph" w:styleId="Footer">
    <w:name w:val="footer"/>
    <w:basedOn w:val="Normal"/>
    <w:link w:val="FooterChar"/>
    <w:uiPriority w:val="99"/>
    <w:unhideWhenUsed/>
    <w:rsid w:val="009337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7FB"/>
  </w:style>
  <w:style w:type="paragraph" w:styleId="FootnoteText">
    <w:name w:val="footnote text"/>
    <w:basedOn w:val="Normal"/>
    <w:link w:val="FootnoteTextChar"/>
    <w:uiPriority w:val="99"/>
    <w:semiHidden/>
    <w:unhideWhenUsed/>
    <w:rsid w:val="00933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7FB"/>
    <w:rPr>
      <w:sz w:val="20"/>
      <w:szCs w:val="20"/>
    </w:rPr>
  </w:style>
  <w:style w:type="character" w:styleId="FootnoteReference">
    <w:name w:val="footnote reference"/>
    <w:basedOn w:val="DefaultParagraphFont"/>
    <w:uiPriority w:val="99"/>
    <w:semiHidden/>
    <w:unhideWhenUsed/>
    <w:rsid w:val="009337FB"/>
    <w:rPr>
      <w:vertAlign w:val="superscript"/>
    </w:rPr>
  </w:style>
  <w:style w:type="paragraph" w:styleId="BalloonText">
    <w:name w:val="Balloon Text"/>
    <w:basedOn w:val="Normal"/>
    <w:link w:val="BalloonTextChar"/>
    <w:uiPriority w:val="99"/>
    <w:semiHidden/>
    <w:unhideWhenUsed/>
    <w:rsid w:val="0093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FB"/>
    <w:rPr>
      <w:rFonts w:ascii="Segoe UI" w:hAnsi="Segoe UI" w:cs="Segoe UI"/>
      <w:sz w:val="18"/>
      <w:szCs w:val="18"/>
    </w:rPr>
  </w:style>
  <w:style w:type="paragraph" w:customStyle="1" w:styleId="tv213">
    <w:name w:val="tv213"/>
    <w:basedOn w:val="Normal"/>
    <w:rsid w:val="009337FB"/>
    <w:pPr>
      <w:spacing w:before="100" w:beforeAutospacing="1" w:after="100" w:afterAutospacing="1"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9337FB"/>
    <w:rPr>
      <w:color w:val="0000FF"/>
      <w:u w:val="single"/>
    </w:rPr>
  </w:style>
  <w:style w:type="character" w:styleId="UnresolvedMention">
    <w:name w:val="Unresolved Mention"/>
    <w:basedOn w:val="DefaultParagraphFont"/>
    <w:uiPriority w:val="99"/>
    <w:semiHidden/>
    <w:unhideWhenUsed/>
    <w:rsid w:val="009337FB"/>
    <w:rPr>
      <w:color w:val="605E5C"/>
      <w:shd w:val="clear" w:color="auto" w:fill="E1DFDD"/>
    </w:rPr>
  </w:style>
  <w:style w:type="table" w:customStyle="1" w:styleId="TableGrid2">
    <w:name w:val="Table Grid2"/>
    <w:basedOn w:val="TableNormal"/>
    <w:next w:val="TableGrid"/>
    <w:uiPriority w:val="39"/>
    <w:rsid w:val="009337FB"/>
    <w:pPr>
      <w:spacing w:after="0" w:line="240" w:lineRule="auto"/>
      <w:ind w:left="816"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37FB"/>
    <w:rPr>
      <w:color w:val="954F72" w:themeColor="followedHyperlink"/>
      <w:u w:val="single"/>
    </w:rPr>
  </w:style>
  <w:style w:type="paragraph" w:styleId="Revision">
    <w:name w:val="Revision"/>
    <w:hidden/>
    <w:uiPriority w:val="99"/>
    <w:semiHidden/>
    <w:rsid w:val="00C9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203">
      <w:bodyDiv w:val="1"/>
      <w:marLeft w:val="0"/>
      <w:marRight w:val="0"/>
      <w:marTop w:val="0"/>
      <w:marBottom w:val="0"/>
      <w:divBdr>
        <w:top w:val="none" w:sz="0" w:space="0" w:color="auto"/>
        <w:left w:val="none" w:sz="0" w:space="0" w:color="auto"/>
        <w:bottom w:val="none" w:sz="0" w:space="0" w:color="auto"/>
        <w:right w:val="none" w:sz="0" w:space="0" w:color="auto"/>
      </w:divBdr>
    </w:div>
    <w:div w:id="145560882">
      <w:bodyDiv w:val="1"/>
      <w:marLeft w:val="0"/>
      <w:marRight w:val="0"/>
      <w:marTop w:val="0"/>
      <w:marBottom w:val="0"/>
      <w:divBdr>
        <w:top w:val="none" w:sz="0" w:space="0" w:color="auto"/>
        <w:left w:val="none" w:sz="0" w:space="0" w:color="auto"/>
        <w:bottom w:val="none" w:sz="0" w:space="0" w:color="auto"/>
        <w:right w:val="none" w:sz="0" w:space="0" w:color="auto"/>
      </w:divBdr>
    </w:div>
    <w:div w:id="1264877311">
      <w:bodyDiv w:val="1"/>
      <w:marLeft w:val="0"/>
      <w:marRight w:val="0"/>
      <w:marTop w:val="0"/>
      <w:marBottom w:val="0"/>
      <w:divBdr>
        <w:top w:val="none" w:sz="0" w:space="0" w:color="auto"/>
        <w:left w:val="none" w:sz="0" w:space="0" w:color="auto"/>
        <w:bottom w:val="none" w:sz="0" w:space="0" w:color="auto"/>
        <w:right w:val="none" w:sz="0" w:space="0" w:color="auto"/>
      </w:divBdr>
    </w:div>
    <w:div w:id="1318920620">
      <w:bodyDiv w:val="1"/>
      <w:marLeft w:val="0"/>
      <w:marRight w:val="0"/>
      <w:marTop w:val="0"/>
      <w:marBottom w:val="0"/>
      <w:divBdr>
        <w:top w:val="none" w:sz="0" w:space="0" w:color="auto"/>
        <w:left w:val="none" w:sz="0" w:space="0" w:color="auto"/>
        <w:bottom w:val="none" w:sz="0" w:space="0" w:color="auto"/>
        <w:right w:val="none" w:sz="0" w:space="0" w:color="auto"/>
      </w:divBdr>
    </w:div>
    <w:div w:id="1507550714">
      <w:bodyDiv w:val="1"/>
      <w:marLeft w:val="0"/>
      <w:marRight w:val="0"/>
      <w:marTop w:val="0"/>
      <w:marBottom w:val="0"/>
      <w:divBdr>
        <w:top w:val="none" w:sz="0" w:space="0" w:color="auto"/>
        <w:left w:val="none" w:sz="0" w:space="0" w:color="auto"/>
        <w:bottom w:val="none" w:sz="0" w:space="0" w:color="auto"/>
        <w:right w:val="none" w:sz="0" w:space="0" w:color="auto"/>
      </w:divBdr>
    </w:div>
    <w:div w:id="17826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lm.gov.lv/lv/seminars-aktualitates-socialas-aprupes-centru-darba-18022021" TargetMode="External"/><Relationship Id="rId18" Type="http://schemas.openxmlformats.org/officeDocument/2006/relationships/hyperlink" Target="https://www.vm.gov.lv/lv/aktualitates-par-covid-19"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lm.gov.lv/lv/brivpratiga-darba-ligums" TargetMode="External"/><Relationship Id="rId7" Type="http://schemas.openxmlformats.org/officeDocument/2006/relationships/endnotes" Target="endnotes.xml"/><Relationship Id="rId12" Type="http://schemas.openxmlformats.org/officeDocument/2006/relationships/hyperlink" Target="https://www.lm.gov.lv/lv/seminars-aktualitates-socialas-aprupes-centru-darba-11022021" TargetMode="External"/><Relationship Id="rId17" Type="http://schemas.openxmlformats.org/officeDocument/2006/relationships/hyperlink" Target="https://www.lm.gov.lv/lv/informacija-par-covi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m.gov.lv/lv/aktualitates-par-covid-19" TargetMode="External"/><Relationship Id="rId20" Type="http://schemas.openxmlformats.org/officeDocument/2006/relationships/hyperlink" Target="https://www.lm.gov.lv/sites/lm/files/data_content/infografika_1211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m.gov.lv/lv/informacija-par-covid-19"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www.lm.gov.lv/lv/vadlinijas-covid-19-infekcijas-izplatibas-parvaldibas-likuma-noteikto-piemaksu-par-ar-covid-19-inficetu-personu-un-so-personu-kontaktpersonu-aprupi-noteiksana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lm.gov.lv/lv/seminars-aktualitates-socialas-aprupes-centru-darba-25022021" TargetMode="External"/><Relationship Id="rId22" Type="http://schemas.openxmlformats.org/officeDocument/2006/relationships/hyperlink" Target="https://www.lm.gov.lv/lv/aprupetaja-rokasgram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gov.lv/lv/ieteikumi-arstniecibas-iestadem" TargetMode="External"/><Relationship Id="rId2" Type="http://schemas.openxmlformats.org/officeDocument/2006/relationships/hyperlink" Target="https://vspmis.lm.gov.lv/Public/PublicetsPakalpojums" TargetMode="External"/><Relationship Id="rId1" Type="http://schemas.openxmlformats.org/officeDocument/2006/relationships/hyperlink" Target="http://tap.mk.gov.lv/lv/mk/tap/?pid=40498087&amp;mode=mk&amp;date=2021-02-11" TargetMode="External"/><Relationship Id="rId5" Type="http://schemas.openxmlformats.org/officeDocument/2006/relationships/hyperlink" Target="http://tap.mk.gov.lv/lv/mk/tap/?pid=40497704&amp;mode=mk&amp;date=2021-02-04" TargetMode="External"/><Relationship Id="rId4" Type="http://schemas.openxmlformats.org/officeDocument/2006/relationships/hyperlink" Target="https://www.vi.gov.lv/lv/ieteikumi-arstniecibas-iestade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skol-01.lm.local\LMshared\COVID_SAC_STATISTIKA\Statistika_SAC_0101-2401_periods\DIAGRAMMAS_COVID_0101_0124_0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Covid- 19 gadījumu skaits ilgstošas</a:t>
            </a:r>
            <a:r>
              <a:rPr lang="lv-LV" baseline="0">
                <a:latin typeface="Times New Roman" panose="02020603050405020304" pitchFamily="18" charset="0"/>
                <a:cs typeface="Times New Roman" panose="02020603050405020304" pitchFamily="18" charset="0"/>
              </a:rPr>
              <a:t> sociālās aprūpes institūciju</a:t>
            </a:r>
            <a:r>
              <a:rPr lang="lv-LV">
                <a:latin typeface="Times New Roman" panose="02020603050405020304" pitchFamily="18" charset="0"/>
                <a:cs typeface="Times New Roman" panose="02020603050405020304" pitchFamily="18" charset="0"/>
              </a:rPr>
              <a:t> klientiem</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5003781841899022"/>
          <c:y val="0.18300925925925926"/>
          <c:w val="0.83237645895465473"/>
          <c:h val="0.4998793722213295"/>
        </c:manualLayout>
      </c:layout>
      <c:lineChart>
        <c:grouping val="standard"/>
        <c:varyColors val="0"/>
        <c:ser>
          <c:idx val="1"/>
          <c:order val="0"/>
          <c:tx>
            <c:strRef>
              <c:f>Sheet1!$E$2</c:f>
              <c:strCache>
                <c:ptCount val="1"/>
                <c:pt idx="0">
                  <c:v>Izveseļojušies no Covid – 19 (klientu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Sheet1!$E$16:$E$36</c:f>
              <c:numCache>
                <c:formatCode>General</c:formatCode>
                <c:ptCount val="21"/>
                <c:pt idx="0">
                  <c:v>30</c:v>
                </c:pt>
                <c:pt idx="1">
                  <c:v>15</c:v>
                </c:pt>
                <c:pt idx="2">
                  <c:v>52</c:v>
                </c:pt>
                <c:pt idx="3">
                  <c:v>29</c:v>
                </c:pt>
                <c:pt idx="4">
                  <c:v>41</c:v>
                </c:pt>
                <c:pt idx="5">
                  <c:v>20</c:v>
                </c:pt>
                <c:pt idx="6">
                  <c:v>75</c:v>
                </c:pt>
                <c:pt idx="7">
                  <c:v>46</c:v>
                </c:pt>
                <c:pt idx="8">
                  <c:v>3</c:v>
                </c:pt>
                <c:pt idx="9">
                  <c:v>42</c:v>
                </c:pt>
                <c:pt idx="10">
                  <c:v>15</c:v>
                </c:pt>
                <c:pt idx="11">
                  <c:v>22</c:v>
                </c:pt>
                <c:pt idx="12">
                  <c:v>21</c:v>
                </c:pt>
                <c:pt idx="13">
                  <c:v>61</c:v>
                </c:pt>
                <c:pt idx="14">
                  <c:v>17</c:v>
                </c:pt>
                <c:pt idx="15">
                  <c:v>1</c:v>
                </c:pt>
                <c:pt idx="16">
                  <c:v>11</c:v>
                </c:pt>
                <c:pt idx="17">
                  <c:v>43</c:v>
                </c:pt>
                <c:pt idx="18">
                  <c:v>8</c:v>
                </c:pt>
                <c:pt idx="19">
                  <c:v>30</c:v>
                </c:pt>
                <c:pt idx="20">
                  <c:v>24</c:v>
                </c:pt>
              </c:numCache>
            </c:numRef>
          </c:val>
          <c:smooth val="0"/>
          <c:extLst>
            <c:ext xmlns:c16="http://schemas.microsoft.com/office/drawing/2014/chart" uri="{C3380CC4-5D6E-409C-BE32-E72D297353CC}">
              <c16:uniqueId val="{00000000-FD7E-4583-8A31-57826CDBF348}"/>
            </c:ext>
          </c:extLst>
        </c:ser>
        <c:ser>
          <c:idx val="0"/>
          <c:order val="1"/>
          <c:tx>
            <c:strRef>
              <c:f>Sheet1!$D$2</c:f>
              <c:strCache>
                <c:ptCount val="1"/>
                <c:pt idx="0">
                  <c:v>Konstatēti jauni Covid - 19 gadījumi (klientiem)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Sheet1!$D$16:$D$36</c:f>
              <c:numCache>
                <c:formatCode>General</c:formatCode>
                <c:ptCount val="21"/>
                <c:pt idx="0">
                  <c:v>29</c:v>
                </c:pt>
                <c:pt idx="1">
                  <c:v>0</c:v>
                </c:pt>
                <c:pt idx="2">
                  <c:v>11</c:v>
                </c:pt>
                <c:pt idx="3">
                  <c:v>22</c:v>
                </c:pt>
                <c:pt idx="4">
                  <c:v>64</c:v>
                </c:pt>
                <c:pt idx="5">
                  <c:v>50</c:v>
                </c:pt>
                <c:pt idx="6">
                  <c:v>16</c:v>
                </c:pt>
                <c:pt idx="7">
                  <c:v>74</c:v>
                </c:pt>
                <c:pt idx="8">
                  <c:v>6</c:v>
                </c:pt>
                <c:pt idx="9">
                  <c:v>41</c:v>
                </c:pt>
                <c:pt idx="10">
                  <c:v>64</c:v>
                </c:pt>
                <c:pt idx="11">
                  <c:v>23</c:v>
                </c:pt>
                <c:pt idx="12">
                  <c:v>38</c:v>
                </c:pt>
                <c:pt idx="13">
                  <c:v>34</c:v>
                </c:pt>
                <c:pt idx="14">
                  <c:v>4</c:v>
                </c:pt>
                <c:pt idx="15">
                  <c:v>6</c:v>
                </c:pt>
                <c:pt idx="16">
                  <c:v>20</c:v>
                </c:pt>
                <c:pt idx="17">
                  <c:v>20</c:v>
                </c:pt>
                <c:pt idx="18">
                  <c:v>10</c:v>
                </c:pt>
                <c:pt idx="19">
                  <c:v>31</c:v>
                </c:pt>
                <c:pt idx="20">
                  <c:v>18</c:v>
                </c:pt>
              </c:numCache>
            </c:numRef>
          </c:val>
          <c:smooth val="0"/>
          <c:extLst>
            <c:ext xmlns:c16="http://schemas.microsoft.com/office/drawing/2014/chart" uri="{C3380CC4-5D6E-409C-BE32-E72D297353CC}">
              <c16:uniqueId val="{00000001-FD7E-4583-8A31-57826CDBF348}"/>
            </c:ext>
          </c:extLst>
        </c:ser>
        <c:ser>
          <c:idx val="2"/>
          <c:order val="2"/>
          <c:tx>
            <c:strRef>
              <c:f>Sheet1!$F$2</c:f>
              <c:strCache>
                <c:ptCount val="1"/>
                <c:pt idx="0">
                  <c:v>No Covid-19 mirušo klientu skaits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Sheet1!$F$16:$F$36</c:f>
              <c:numCache>
                <c:formatCode>General</c:formatCode>
                <c:ptCount val="21"/>
                <c:pt idx="0">
                  <c:v>2</c:v>
                </c:pt>
                <c:pt idx="1">
                  <c:v>2</c:v>
                </c:pt>
                <c:pt idx="2">
                  <c:v>4</c:v>
                </c:pt>
                <c:pt idx="3">
                  <c:v>2</c:v>
                </c:pt>
                <c:pt idx="4">
                  <c:v>4</c:v>
                </c:pt>
                <c:pt idx="5">
                  <c:v>1</c:v>
                </c:pt>
                <c:pt idx="6">
                  <c:v>4</c:v>
                </c:pt>
                <c:pt idx="7">
                  <c:v>4</c:v>
                </c:pt>
                <c:pt idx="8">
                  <c:v>0</c:v>
                </c:pt>
                <c:pt idx="9">
                  <c:v>7</c:v>
                </c:pt>
                <c:pt idx="10">
                  <c:v>1</c:v>
                </c:pt>
                <c:pt idx="11">
                  <c:v>1</c:v>
                </c:pt>
                <c:pt idx="12">
                  <c:v>2</c:v>
                </c:pt>
                <c:pt idx="13">
                  <c:v>3</c:v>
                </c:pt>
                <c:pt idx="14">
                  <c:v>2</c:v>
                </c:pt>
                <c:pt idx="15">
                  <c:v>1</c:v>
                </c:pt>
                <c:pt idx="16">
                  <c:v>3</c:v>
                </c:pt>
                <c:pt idx="17">
                  <c:v>2</c:v>
                </c:pt>
                <c:pt idx="18">
                  <c:v>4</c:v>
                </c:pt>
                <c:pt idx="19">
                  <c:v>3</c:v>
                </c:pt>
                <c:pt idx="20">
                  <c:v>1</c:v>
                </c:pt>
              </c:numCache>
            </c:numRef>
          </c:val>
          <c:smooth val="0"/>
          <c:extLst>
            <c:ext xmlns:c16="http://schemas.microsoft.com/office/drawing/2014/chart" uri="{C3380CC4-5D6E-409C-BE32-E72D297353CC}">
              <c16:uniqueId val="{00000002-FD7E-4583-8A31-57826CDBF348}"/>
            </c:ext>
          </c:extLst>
        </c:ser>
        <c:dLbls>
          <c:showLegendKey val="0"/>
          <c:showVal val="0"/>
          <c:showCatName val="0"/>
          <c:showSerName val="0"/>
          <c:showPercent val="0"/>
          <c:showBubbleSize val="0"/>
        </c:dLbls>
        <c:marker val="1"/>
        <c:smooth val="0"/>
        <c:axId val="830152064"/>
        <c:axId val="827227696"/>
      </c:lineChart>
      <c:dateAx>
        <c:axId val="830152064"/>
        <c:scaling>
          <c:orientation val="minMax"/>
        </c:scaling>
        <c:delete val="1"/>
        <c:axPos val="b"/>
        <c:numFmt formatCode="m/d/yyyy" sourceLinked="1"/>
        <c:majorTickMark val="none"/>
        <c:minorTickMark val="none"/>
        <c:tickLblPos val="nextTo"/>
        <c:crossAx val="827227696"/>
        <c:crosses val="autoZero"/>
        <c:auto val="1"/>
        <c:lblOffset val="100"/>
        <c:baseTimeUnit val="days"/>
      </c:dateAx>
      <c:valAx>
        <c:axId val="8272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3015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Covid-19</a:t>
            </a:r>
            <a:r>
              <a:rPr lang="lv-LV" baseline="0">
                <a:latin typeface="Times New Roman" panose="02020603050405020304" pitchFamily="18" charset="0"/>
                <a:cs typeface="Times New Roman" panose="02020603050405020304" pitchFamily="18" charset="0"/>
              </a:rPr>
              <a:t> gadījumu skaits ilgstošas sociālās aprūpes institūciju darbiniekiem </a:t>
            </a:r>
            <a:endParaRPr lang="lv-LV">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4867907090248733"/>
          <c:y val="0.16024241761446487"/>
          <c:w val="0.83182597724245888"/>
          <c:h val="0.46944933863465088"/>
        </c:manualLayout>
      </c:layout>
      <c:lineChart>
        <c:grouping val="standard"/>
        <c:varyColors val="0"/>
        <c:ser>
          <c:idx val="0"/>
          <c:order val="0"/>
          <c:tx>
            <c:strRef>
              <c:f>Sheet1!$N$63</c:f>
              <c:strCache>
                <c:ptCount val="1"/>
                <c:pt idx="0">
                  <c:v>Darbinieki diagnosticēti ar Covid-19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Sheet1!$L$77:$L$97</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Sheet1!$N$77:$N$97</c:f>
              <c:numCache>
                <c:formatCode>General</c:formatCode>
                <c:ptCount val="21"/>
                <c:pt idx="0">
                  <c:v>4</c:v>
                </c:pt>
                <c:pt idx="1">
                  <c:v>3</c:v>
                </c:pt>
                <c:pt idx="2">
                  <c:v>7</c:v>
                </c:pt>
                <c:pt idx="3">
                  <c:v>28</c:v>
                </c:pt>
                <c:pt idx="4">
                  <c:v>22</c:v>
                </c:pt>
                <c:pt idx="5">
                  <c:v>14</c:v>
                </c:pt>
                <c:pt idx="6">
                  <c:v>21</c:v>
                </c:pt>
                <c:pt idx="7">
                  <c:v>13</c:v>
                </c:pt>
                <c:pt idx="8">
                  <c:v>5</c:v>
                </c:pt>
                <c:pt idx="9">
                  <c:v>15</c:v>
                </c:pt>
                <c:pt idx="10">
                  <c:v>13</c:v>
                </c:pt>
                <c:pt idx="11">
                  <c:v>12</c:v>
                </c:pt>
                <c:pt idx="12">
                  <c:v>13</c:v>
                </c:pt>
                <c:pt idx="13">
                  <c:v>8</c:v>
                </c:pt>
                <c:pt idx="14">
                  <c:v>9</c:v>
                </c:pt>
                <c:pt idx="15">
                  <c:v>1</c:v>
                </c:pt>
                <c:pt idx="16">
                  <c:v>8</c:v>
                </c:pt>
                <c:pt idx="17">
                  <c:v>18</c:v>
                </c:pt>
                <c:pt idx="18">
                  <c:v>10</c:v>
                </c:pt>
                <c:pt idx="19">
                  <c:v>13</c:v>
                </c:pt>
                <c:pt idx="20">
                  <c:v>1</c:v>
                </c:pt>
              </c:numCache>
            </c:numRef>
          </c:val>
          <c:smooth val="0"/>
          <c:extLst xmlns:c15="http://schemas.microsoft.com/office/drawing/2012/chart">
            <c:ext xmlns:c16="http://schemas.microsoft.com/office/drawing/2014/chart" uri="{C3380CC4-5D6E-409C-BE32-E72D297353CC}">
              <c16:uniqueId val="{00000000-A739-44A2-AF9C-A406C2887CE1}"/>
            </c:ext>
          </c:extLst>
        </c:ser>
        <c:ser>
          <c:idx val="1"/>
          <c:order val="1"/>
          <c:tx>
            <c:strRef>
              <c:f>Sheet1!$O$63</c:f>
              <c:strCache>
                <c:ptCount val="1"/>
                <c:pt idx="0">
                  <c:v>Darbinieki Covid -19 kontakpersonas statusā</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Sheet1!$L$77:$L$97</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Sheet1!$O$77:$O$97</c:f>
              <c:numCache>
                <c:formatCode>General</c:formatCode>
                <c:ptCount val="21"/>
                <c:pt idx="0">
                  <c:v>8</c:v>
                </c:pt>
                <c:pt idx="1">
                  <c:v>9</c:v>
                </c:pt>
                <c:pt idx="2">
                  <c:v>6</c:v>
                </c:pt>
                <c:pt idx="3">
                  <c:v>11</c:v>
                </c:pt>
                <c:pt idx="4">
                  <c:v>3</c:v>
                </c:pt>
                <c:pt idx="5">
                  <c:v>3</c:v>
                </c:pt>
                <c:pt idx="6">
                  <c:v>8</c:v>
                </c:pt>
                <c:pt idx="7">
                  <c:v>5</c:v>
                </c:pt>
                <c:pt idx="8">
                  <c:v>3</c:v>
                </c:pt>
                <c:pt idx="9">
                  <c:v>5</c:v>
                </c:pt>
                <c:pt idx="10">
                  <c:v>6</c:v>
                </c:pt>
                <c:pt idx="11">
                  <c:v>3</c:v>
                </c:pt>
                <c:pt idx="12">
                  <c:v>29</c:v>
                </c:pt>
                <c:pt idx="13">
                  <c:v>5</c:v>
                </c:pt>
                <c:pt idx="14">
                  <c:v>5</c:v>
                </c:pt>
                <c:pt idx="15">
                  <c:v>4</c:v>
                </c:pt>
                <c:pt idx="16">
                  <c:v>4</c:v>
                </c:pt>
                <c:pt idx="17">
                  <c:v>11</c:v>
                </c:pt>
                <c:pt idx="18">
                  <c:v>9</c:v>
                </c:pt>
                <c:pt idx="19">
                  <c:v>15</c:v>
                </c:pt>
                <c:pt idx="20">
                  <c:v>14</c:v>
                </c:pt>
              </c:numCache>
            </c:numRef>
          </c:val>
          <c:smooth val="0"/>
          <c:extLst>
            <c:ext xmlns:c16="http://schemas.microsoft.com/office/drawing/2014/chart" uri="{C3380CC4-5D6E-409C-BE32-E72D297353CC}">
              <c16:uniqueId val="{00000001-A739-44A2-AF9C-A406C2887CE1}"/>
            </c:ext>
          </c:extLst>
        </c:ser>
        <c:dLbls>
          <c:showLegendKey val="0"/>
          <c:showVal val="0"/>
          <c:showCatName val="0"/>
          <c:showSerName val="0"/>
          <c:showPercent val="0"/>
          <c:showBubbleSize val="0"/>
        </c:dLbls>
        <c:marker val="1"/>
        <c:smooth val="0"/>
        <c:axId val="974168031"/>
        <c:axId val="975542079"/>
      </c:lineChart>
      <c:dateAx>
        <c:axId val="974168031"/>
        <c:scaling>
          <c:orientation val="minMax"/>
        </c:scaling>
        <c:delete val="1"/>
        <c:axPos val="b"/>
        <c:numFmt formatCode="m/d/yyyy" sourceLinked="1"/>
        <c:majorTickMark val="none"/>
        <c:minorTickMark val="none"/>
        <c:tickLblPos val="nextTo"/>
        <c:crossAx val="975542079"/>
        <c:crosses val="autoZero"/>
        <c:auto val="1"/>
        <c:lblOffset val="100"/>
        <c:baseTimeUnit val="days"/>
      </c:dateAx>
      <c:valAx>
        <c:axId val="975542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97416803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Covid- 19 gadījumu skaits VSAC</a:t>
            </a:r>
            <a:r>
              <a:rPr lang="lv-LV" baseline="0">
                <a:latin typeface="Times New Roman" panose="02020603050405020304" pitchFamily="18" charset="0"/>
                <a:cs typeface="Times New Roman" panose="02020603050405020304" pitchFamily="18" charset="0"/>
              </a:rPr>
              <a:t> </a:t>
            </a:r>
            <a:r>
              <a:rPr lang="lv-LV">
                <a:latin typeface="Times New Roman" panose="02020603050405020304" pitchFamily="18" charset="0"/>
                <a:cs typeface="Times New Roman" panose="02020603050405020304" pitchFamily="18" charset="0"/>
              </a:rPr>
              <a:t>klientiem</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0579974058520175"/>
          <c:y val="0.14960366884154511"/>
          <c:w val="0.86189349619977029"/>
          <c:h val="0.55965010804249105"/>
        </c:manualLayout>
      </c:layout>
      <c:lineChart>
        <c:grouping val="standard"/>
        <c:varyColors val="0"/>
        <c:ser>
          <c:idx val="1"/>
          <c:order val="0"/>
          <c:tx>
            <c:strRef>
              <c:f>Sheet1!$E$2</c:f>
              <c:strCache>
                <c:ptCount val="1"/>
                <c:pt idx="0">
                  <c:v>Izveseļojušies no Covid – 19 (klientu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Sheet1!$E$16:$E$36</c:f>
              <c:numCache>
                <c:formatCode>General</c:formatCode>
                <c:ptCount val="21"/>
                <c:pt idx="0">
                  <c:v>11</c:v>
                </c:pt>
                <c:pt idx="1">
                  <c:v>1</c:v>
                </c:pt>
                <c:pt idx="2">
                  <c:v>20</c:v>
                </c:pt>
                <c:pt idx="3">
                  <c:v>36</c:v>
                </c:pt>
                <c:pt idx="4">
                  <c:v>43</c:v>
                </c:pt>
                <c:pt idx="5">
                  <c:v>6</c:v>
                </c:pt>
                <c:pt idx="6">
                  <c:v>13</c:v>
                </c:pt>
                <c:pt idx="7">
                  <c:v>65</c:v>
                </c:pt>
                <c:pt idx="8">
                  <c:v>1</c:v>
                </c:pt>
                <c:pt idx="9">
                  <c:v>1</c:v>
                </c:pt>
                <c:pt idx="10">
                  <c:v>8</c:v>
                </c:pt>
                <c:pt idx="11">
                  <c:v>44</c:v>
                </c:pt>
                <c:pt idx="12">
                  <c:v>22</c:v>
                </c:pt>
                <c:pt idx="13">
                  <c:v>11</c:v>
                </c:pt>
                <c:pt idx="14">
                  <c:v>0</c:v>
                </c:pt>
                <c:pt idx="15">
                  <c:v>0</c:v>
                </c:pt>
                <c:pt idx="16">
                  <c:v>34</c:v>
                </c:pt>
                <c:pt idx="17">
                  <c:v>10</c:v>
                </c:pt>
                <c:pt idx="18">
                  <c:v>25</c:v>
                </c:pt>
                <c:pt idx="19">
                  <c:v>9</c:v>
                </c:pt>
                <c:pt idx="20">
                  <c:v>22</c:v>
                </c:pt>
              </c:numCache>
            </c:numRef>
          </c:val>
          <c:smooth val="0"/>
          <c:extLst>
            <c:ext xmlns:c16="http://schemas.microsoft.com/office/drawing/2014/chart" uri="{C3380CC4-5D6E-409C-BE32-E72D297353CC}">
              <c16:uniqueId val="{00000000-004E-4675-BC26-1D11D31B3DE0}"/>
            </c:ext>
          </c:extLst>
        </c:ser>
        <c:ser>
          <c:idx val="0"/>
          <c:order val="1"/>
          <c:tx>
            <c:strRef>
              <c:f>Sheet1!$D$2</c:f>
              <c:strCache>
                <c:ptCount val="1"/>
                <c:pt idx="0">
                  <c:v>Konstatēti jauni Covid - 19 gadījumi (klientiem)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Sheet1!$D$16:$D$36</c:f>
              <c:numCache>
                <c:formatCode>General</c:formatCode>
                <c:ptCount val="21"/>
                <c:pt idx="0">
                  <c:v>53</c:v>
                </c:pt>
                <c:pt idx="1">
                  <c:v>0</c:v>
                </c:pt>
                <c:pt idx="2">
                  <c:v>0</c:v>
                </c:pt>
                <c:pt idx="3">
                  <c:v>31</c:v>
                </c:pt>
                <c:pt idx="4">
                  <c:v>9</c:v>
                </c:pt>
                <c:pt idx="5">
                  <c:v>14</c:v>
                </c:pt>
                <c:pt idx="6">
                  <c:v>13</c:v>
                </c:pt>
                <c:pt idx="7">
                  <c:v>21</c:v>
                </c:pt>
                <c:pt idx="8">
                  <c:v>0</c:v>
                </c:pt>
                <c:pt idx="9">
                  <c:v>0</c:v>
                </c:pt>
                <c:pt idx="10">
                  <c:v>22</c:v>
                </c:pt>
                <c:pt idx="11">
                  <c:v>5</c:v>
                </c:pt>
                <c:pt idx="12">
                  <c:v>2</c:v>
                </c:pt>
                <c:pt idx="13">
                  <c:v>2</c:v>
                </c:pt>
                <c:pt idx="14">
                  <c:v>0</c:v>
                </c:pt>
                <c:pt idx="15">
                  <c:v>0</c:v>
                </c:pt>
                <c:pt idx="16">
                  <c:v>0</c:v>
                </c:pt>
                <c:pt idx="17">
                  <c:v>0</c:v>
                </c:pt>
                <c:pt idx="18">
                  <c:v>6</c:v>
                </c:pt>
                <c:pt idx="19">
                  <c:v>0</c:v>
                </c:pt>
                <c:pt idx="20">
                  <c:v>0</c:v>
                </c:pt>
              </c:numCache>
            </c:numRef>
          </c:val>
          <c:smooth val="0"/>
          <c:extLst>
            <c:ext xmlns:c16="http://schemas.microsoft.com/office/drawing/2014/chart" uri="{C3380CC4-5D6E-409C-BE32-E72D297353CC}">
              <c16:uniqueId val="{00000001-004E-4675-BC26-1D11D31B3DE0}"/>
            </c:ext>
          </c:extLst>
        </c:ser>
        <c:ser>
          <c:idx val="2"/>
          <c:order val="2"/>
          <c:tx>
            <c:strRef>
              <c:f>Sheet1!$F$2</c:f>
              <c:strCache>
                <c:ptCount val="1"/>
                <c:pt idx="0">
                  <c:v>No Covid-19 mirušo klientu skaits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Sheet1!$F$16:$F$36</c:f>
              <c:numCache>
                <c:formatCode>General</c:formatCode>
                <c:ptCount val="21"/>
                <c:pt idx="0">
                  <c:v>2</c:v>
                </c:pt>
                <c:pt idx="1">
                  <c:v>1</c:v>
                </c:pt>
                <c:pt idx="2">
                  <c:v>2</c:v>
                </c:pt>
                <c:pt idx="3">
                  <c:v>2</c:v>
                </c:pt>
                <c:pt idx="4">
                  <c:v>1</c:v>
                </c:pt>
                <c:pt idx="5">
                  <c:v>1</c:v>
                </c:pt>
                <c:pt idx="6">
                  <c:v>1</c:v>
                </c:pt>
                <c:pt idx="7">
                  <c:v>2</c:v>
                </c:pt>
                <c:pt idx="8">
                  <c:v>0</c:v>
                </c:pt>
                <c:pt idx="9">
                  <c:v>1</c:v>
                </c:pt>
                <c:pt idx="10">
                  <c:v>2</c:v>
                </c:pt>
                <c:pt idx="11">
                  <c:v>1</c:v>
                </c:pt>
                <c:pt idx="12">
                  <c:v>3</c:v>
                </c:pt>
                <c:pt idx="13">
                  <c:v>0</c:v>
                </c:pt>
                <c:pt idx="14">
                  <c:v>0</c:v>
                </c:pt>
                <c:pt idx="15">
                  <c:v>2</c:v>
                </c:pt>
                <c:pt idx="16">
                  <c:v>0</c:v>
                </c:pt>
                <c:pt idx="17">
                  <c:v>0</c:v>
                </c:pt>
                <c:pt idx="18">
                  <c:v>0</c:v>
                </c:pt>
                <c:pt idx="19">
                  <c:v>0</c:v>
                </c:pt>
                <c:pt idx="20">
                  <c:v>0</c:v>
                </c:pt>
              </c:numCache>
            </c:numRef>
          </c:val>
          <c:smooth val="0"/>
          <c:extLst>
            <c:ext xmlns:c16="http://schemas.microsoft.com/office/drawing/2014/chart" uri="{C3380CC4-5D6E-409C-BE32-E72D297353CC}">
              <c16:uniqueId val="{00000002-004E-4675-BC26-1D11D31B3DE0}"/>
            </c:ext>
          </c:extLst>
        </c:ser>
        <c:dLbls>
          <c:showLegendKey val="0"/>
          <c:showVal val="0"/>
          <c:showCatName val="0"/>
          <c:showSerName val="0"/>
          <c:showPercent val="0"/>
          <c:showBubbleSize val="0"/>
        </c:dLbls>
        <c:marker val="1"/>
        <c:smooth val="0"/>
        <c:axId val="830152064"/>
        <c:axId val="827227696"/>
      </c:lineChart>
      <c:dateAx>
        <c:axId val="830152064"/>
        <c:scaling>
          <c:orientation val="minMax"/>
        </c:scaling>
        <c:delete val="1"/>
        <c:axPos val="b"/>
        <c:numFmt formatCode="m/d/yyyy" sourceLinked="1"/>
        <c:majorTickMark val="none"/>
        <c:minorTickMark val="none"/>
        <c:tickLblPos val="nextTo"/>
        <c:crossAx val="827227696"/>
        <c:crosses val="autoZero"/>
        <c:auto val="1"/>
        <c:lblOffset val="100"/>
        <c:baseTimeUnit val="days"/>
      </c:dateAx>
      <c:valAx>
        <c:axId val="8272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3015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lv-LV">
                <a:latin typeface="Times New Roman" panose="02020603050405020304" pitchFamily="18" charset="0"/>
                <a:cs typeface="Times New Roman" panose="02020603050405020304" pitchFamily="18" charset="0"/>
              </a:rPr>
              <a:t>Covid- 19 gadījumu skaits VSAC darbiniekiem</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9412597333857176"/>
          <c:y val="0.18300925925925926"/>
          <c:w val="0.78828828828828834"/>
          <c:h val="0.52710990880741149"/>
        </c:manualLayout>
      </c:layout>
      <c:lineChart>
        <c:grouping val="standard"/>
        <c:varyColors val="0"/>
        <c:ser>
          <c:idx val="1"/>
          <c:order val="0"/>
          <c:tx>
            <c:strRef>
              <c:f>Sheet1!$D$2</c:f>
              <c:strCache>
                <c:ptCount val="1"/>
                <c:pt idx="0">
                  <c:v>Darbinieki diagnosticēti ar Covid-19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Sheet1!$D$16:$D$36</c:f>
              <c:numCache>
                <c:formatCode>General</c:formatCode>
                <c:ptCount val="21"/>
                <c:pt idx="0">
                  <c:v>8</c:v>
                </c:pt>
                <c:pt idx="1">
                  <c:v>0</c:v>
                </c:pt>
                <c:pt idx="2">
                  <c:v>0</c:v>
                </c:pt>
                <c:pt idx="3">
                  <c:v>0</c:v>
                </c:pt>
                <c:pt idx="4">
                  <c:v>4</c:v>
                </c:pt>
                <c:pt idx="5">
                  <c:v>1</c:v>
                </c:pt>
                <c:pt idx="6">
                  <c:v>4</c:v>
                </c:pt>
                <c:pt idx="7">
                  <c:v>3</c:v>
                </c:pt>
                <c:pt idx="8">
                  <c:v>0</c:v>
                </c:pt>
                <c:pt idx="9">
                  <c:v>0</c:v>
                </c:pt>
                <c:pt idx="10">
                  <c:v>9</c:v>
                </c:pt>
                <c:pt idx="11">
                  <c:v>1</c:v>
                </c:pt>
                <c:pt idx="12">
                  <c:v>2</c:v>
                </c:pt>
                <c:pt idx="13">
                  <c:v>3</c:v>
                </c:pt>
                <c:pt idx="14">
                  <c:v>1</c:v>
                </c:pt>
                <c:pt idx="15">
                  <c:v>1</c:v>
                </c:pt>
                <c:pt idx="16">
                  <c:v>2</c:v>
                </c:pt>
                <c:pt idx="17">
                  <c:v>2</c:v>
                </c:pt>
                <c:pt idx="18">
                  <c:v>3</c:v>
                </c:pt>
                <c:pt idx="19">
                  <c:v>1</c:v>
                </c:pt>
                <c:pt idx="20">
                  <c:v>2</c:v>
                </c:pt>
              </c:numCache>
            </c:numRef>
          </c:val>
          <c:smooth val="0"/>
          <c:extLst>
            <c:ext xmlns:c16="http://schemas.microsoft.com/office/drawing/2014/chart" uri="{C3380CC4-5D6E-409C-BE32-E72D297353CC}">
              <c16:uniqueId val="{00000000-8D1F-4F89-AD31-45158715F136}"/>
            </c:ext>
          </c:extLst>
        </c:ser>
        <c:ser>
          <c:idx val="2"/>
          <c:order val="1"/>
          <c:tx>
            <c:strRef>
              <c:f>Sheet1!$E$2</c:f>
              <c:strCache>
                <c:ptCount val="1"/>
                <c:pt idx="0">
                  <c:v>Darbinieki Covid -19 kontakpersonas statusā</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Sheet1!$C$16:$C$36</c:f>
              <c:numCache>
                <c:formatCode>m/d/yyyy</c:formatCode>
                <c:ptCount val="21"/>
                <c:pt idx="0">
                  <c:v>44233</c:v>
                </c:pt>
                <c:pt idx="1">
                  <c:v>44234</c:v>
                </c:pt>
                <c:pt idx="2">
                  <c:v>44235</c:v>
                </c:pt>
                <c:pt idx="3">
                  <c:v>44236</c:v>
                </c:pt>
                <c:pt idx="4">
                  <c:v>44237</c:v>
                </c:pt>
                <c:pt idx="5">
                  <c:v>44238</c:v>
                </c:pt>
                <c:pt idx="6">
                  <c:v>44239</c:v>
                </c:pt>
                <c:pt idx="7">
                  <c:v>44240</c:v>
                </c:pt>
                <c:pt idx="8">
                  <c:v>44241</c:v>
                </c:pt>
                <c:pt idx="9">
                  <c:v>44242</c:v>
                </c:pt>
                <c:pt idx="10">
                  <c:v>44243</c:v>
                </c:pt>
                <c:pt idx="11">
                  <c:v>44244</c:v>
                </c:pt>
                <c:pt idx="12">
                  <c:v>44245</c:v>
                </c:pt>
                <c:pt idx="13">
                  <c:v>44246</c:v>
                </c:pt>
                <c:pt idx="14">
                  <c:v>44247</c:v>
                </c:pt>
                <c:pt idx="15">
                  <c:v>44248</c:v>
                </c:pt>
                <c:pt idx="16">
                  <c:v>44249</c:v>
                </c:pt>
                <c:pt idx="17">
                  <c:v>44250</c:v>
                </c:pt>
                <c:pt idx="18">
                  <c:v>44251</c:v>
                </c:pt>
                <c:pt idx="19">
                  <c:v>44252</c:v>
                </c:pt>
                <c:pt idx="20">
                  <c:v>44253</c:v>
                </c:pt>
              </c:numCache>
            </c:numRef>
          </c:cat>
          <c:val>
            <c:numRef>
              <c:f>Sheet1!$E$16:$E$36</c:f>
              <c:numCache>
                <c:formatCode>General</c:formatCode>
                <c:ptCount val="21"/>
                <c:pt idx="0">
                  <c:v>12</c:v>
                </c:pt>
                <c:pt idx="1">
                  <c:v>12</c:v>
                </c:pt>
                <c:pt idx="2">
                  <c:v>5</c:v>
                </c:pt>
                <c:pt idx="3">
                  <c:v>5</c:v>
                </c:pt>
                <c:pt idx="4">
                  <c:v>5</c:v>
                </c:pt>
                <c:pt idx="5">
                  <c:v>3</c:v>
                </c:pt>
                <c:pt idx="6">
                  <c:v>4</c:v>
                </c:pt>
                <c:pt idx="7">
                  <c:v>5</c:v>
                </c:pt>
                <c:pt idx="8">
                  <c:v>5</c:v>
                </c:pt>
                <c:pt idx="9">
                  <c:v>5</c:v>
                </c:pt>
                <c:pt idx="10">
                  <c:v>8</c:v>
                </c:pt>
                <c:pt idx="11">
                  <c:v>5</c:v>
                </c:pt>
                <c:pt idx="12">
                  <c:v>3</c:v>
                </c:pt>
                <c:pt idx="13">
                  <c:v>13</c:v>
                </c:pt>
                <c:pt idx="14">
                  <c:v>13</c:v>
                </c:pt>
                <c:pt idx="15">
                  <c:v>13</c:v>
                </c:pt>
                <c:pt idx="16">
                  <c:v>15</c:v>
                </c:pt>
                <c:pt idx="17">
                  <c:v>12</c:v>
                </c:pt>
                <c:pt idx="18">
                  <c:v>12</c:v>
                </c:pt>
                <c:pt idx="19">
                  <c:v>12</c:v>
                </c:pt>
                <c:pt idx="20">
                  <c:v>16</c:v>
                </c:pt>
              </c:numCache>
            </c:numRef>
          </c:val>
          <c:smooth val="0"/>
          <c:extLst>
            <c:ext xmlns:c16="http://schemas.microsoft.com/office/drawing/2014/chart" uri="{C3380CC4-5D6E-409C-BE32-E72D297353CC}">
              <c16:uniqueId val="{00000001-8D1F-4F89-AD31-45158715F136}"/>
            </c:ext>
          </c:extLst>
        </c:ser>
        <c:dLbls>
          <c:showLegendKey val="0"/>
          <c:showVal val="0"/>
          <c:showCatName val="0"/>
          <c:showSerName val="0"/>
          <c:showPercent val="0"/>
          <c:showBubbleSize val="0"/>
        </c:dLbls>
        <c:marker val="1"/>
        <c:smooth val="0"/>
        <c:axId val="830152064"/>
        <c:axId val="827227696"/>
      </c:lineChart>
      <c:dateAx>
        <c:axId val="830152064"/>
        <c:scaling>
          <c:orientation val="minMax"/>
        </c:scaling>
        <c:delete val="1"/>
        <c:axPos val="b"/>
        <c:numFmt formatCode="m/d/yyyy" sourceLinked="1"/>
        <c:majorTickMark val="none"/>
        <c:minorTickMark val="none"/>
        <c:tickLblPos val="nextTo"/>
        <c:crossAx val="827227696"/>
        <c:crosses val="autoZero"/>
        <c:auto val="1"/>
        <c:lblOffset val="100"/>
        <c:baseTimeUnit val="days"/>
      </c:dateAx>
      <c:valAx>
        <c:axId val="8272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3015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60BF-9A25-4A99-A188-7A4F52F8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31800</Words>
  <Characters>18127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"Par Ministru kabineta 2021.gada 26.janvāra sēdes protokollēmumā (Nr. 9 3. §) “Par Rīcības plānu Covid-19 izplatības ierobežošanai ilgstošas sociālās aprūpes un sociālās rehabilitācijas institūcijās” 4.punktā dotā uzdevuma izpildi””</vt:lpstr>
    </vt:vector>
  </TitlesOfParts>
  <Company>LM</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2021.gada 26.janvāra sēdes protokollēmumā (Nr. 9 3. §) “Par Rīcības plānu Covid-19 izplatības ierobežošanai ilgstošas sociālās aprūpes un sociālās rehabilitācijas institūcijās” 4.punktā dotā uzdevuma izpildi””</dc:title>
  <dc:subject/>
  <dc:creator>Egita Dorozkina</dc:creator>
  <cp:keywords>Informatīvais ziņojums</cp:keywords>
  <dc:description>S.Rozentāle, tālr. 67021663, e-pasts: Sigita.Rozentale@lm.gov.lv</dc:description>
  <cp:lastModifiedBy>Inga Martinsone</cp:lastModifiedBy>
  <cp:revision>4</cp:revision>
  <dcterms:created xsi:type="dcterms:W3CDTF">2021-03-01T12:03:00Z</dcterms:created>
  <dcterms:modified xsi:type="dcterms:W3CDTF">2021-03-01T15:28:00Z</dcterms:modified>
</cp:coreProperties>
</file>