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2E4D9" w14:textId="77777777" w:rsidR="005D196F" w:rsidRPr="005D196F" w:rsidRDefault="005D196F" w:rsidP="005D196F">
      <w:pPr>
        <w:spacing w:after="0" w:line="240" w:lineRule="auto"/>
        <w:jc w:val="center"/>
        <w:rPr>
          <w:b/>
          <w:sz w:val="24"/>
          <w:szCs w:val="24"/>
          <w:lang w:eastAsia="lv-LV"/>
        </w:rPr>
      </w:pPr>
      <w:r w:rsidRPr="005D196F">
        <w:rPr>
          <w:b/>
          <w:sz w:val="24"/>
          <w:szCs w:val="24"/>
          <w:lang w:eastAsia="lv-LV"/>
        </w:rPr>
        <w:t>Ministru kabineta rīkojuma projekta</w:t>
      </w:r>
    </w:p>
    <w:p w14:paraId="3A623286" w14:textId="77777777" w:rsidR="005D196F" w:rsidRPr="005D196F" w:rsidRDefault="005D196F" w:rsidP="005D196F">
      <w:pPr>
        <w:spacing w:after="0" w:line="240" w:lineRule="auto"/>
        <w:jc w:val="center"/>
        <w:rPr>
          <w:b/>
          <w:sz w:val="24"/>
          <w:szCs w:val="24"/>
          <w:lang w:eastAsia="lv-LV"/>
        </w:rPr>
      </w:pPr>
      <w:r w:rsidRPr="005D196F">
        <w:rPr>
          <w:b/>
          <w:sz w:val="24"/>
          <w:szCs w:val="24"/>
          <w:lang w:eastAsia="lv-LV"/>
        </w:rPr>
        <w:t>“Par dzīvokļu īpašumu pārņemšanu bez atlīdzības valsts īpašumā un pārdošanu”</w:t>
      </w:r>
    </w:p>
    <w:p w14:paraId="6439026A" w14:textId="77777777" w:rsidR="005D196F" w:rsidRPr="005D196F" w:rsidRDefault="005D196F" w:rsidP="005D196F">
      <w:pPr>
        <w:spacing w:after="0" w:line="240" w:lineRule="auto"/>
        <w:jc w:val="center"/>
        <w:rPr>
          <w:b/>
          <w:sz w:val="24"/>
          <w:szCs w:val="24"/>
          <w:lang w:eastAsia="lv-LV"/>
        </w:rPr>
      </w:pPr>
      <w:r w:rsidRPr="005D196F">
        <w:rPr>
          <w:b/>
          <w:sz w:val="24"/>
          <w:szCs w:val="24"/>
          <w:lang w:eastAsia="lv-LV"/>
        </w:rPr>
        <w:t>sākotnējās ietekmes novērtējuma ziņojums (anotācija)</w:t>
      </w:r>
    </w:p>
    <w:p w14:paraId="7A1E7E23" w14:textId="77777777" w:rsidR="005D196F" w:rsidRPr="005D196F" w:rsidRDefault="005D196F" w:rsidP="005D196F">
      <w:pPr>
        <w:spacing w:after="120" w:line="240" w:lineRule="auto"/>
        <w:jc w:val="center"/>
        <w:rPr>
          <w:b/>
          <w:sz w:val="24"/>
          <w:szCs w:val="24"/>
          <w:lang w:eastAsia="lv-LV"/>
        </w:rPr>
      </w:pPr>
    </w:p>
    <w:tbl>
      <w:tblPr>
        <w:tblStyle w:val="TableGrid"/>
        <w:tblW w:w="9585"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127"/>
        <w:gridCol w:w="7458"/>
      </w:tblGrid>
      <w:tr w:rsidR="005D196F" w:rsidRPr="005D196F" w14:paraId="0B213289" w14:textId="77777777" w:rsidTr="00BD5CCC">
        <w:trPr>
          <w:tblCellSpacing w:w="20" w:type="dxa"/>
        </w:trPr>
        <w:tc>
          <w:tcPr>
            <w:tcW w:w="9505" w:type="dxa"/>
            <w:gridSpan w:val="2"/>
          </w:tcPr>
          <w:p w14:paraId="7ED9F88D" w14:textId="77777777" w:rsidR="005D196F" w:rsidRPr="005D196F" w:rsidRDefault="005D196F" w:rsidP="005D196F">
            <w:pPr>
              <w:spacing w:after="120" w:line="240" w:lineRule="auto"/>
              <w:jc w:val="center"/>
              <w:rPr>
                <w:rFonts w:ascii="Times New Roman" w:hAnsi="Times New Roman" w:cs="Times New Roman"/>
                <w:b/>
                <w:sz w:val="24"/>
                <w:szCs w:val="24"/>
                <w:lang w:eastAsia="lv-LV"/>
              </w:rPr>
            </w:pPr>
            <w:r w:rsidRPr="005D196F">
              <w:rPr>
                <w:rFonts w:ascii="Times New Roman" w:hAnsi="Times New Roman" w:cs="Times New Roman"/>
                <w:b/>
                <w:bCs/>
                <w:sz w:val="24"/>
                <w:szCs w:val="24"/>
                <w:lang w:eastAsia="lv-LV"/>
              </w:rPr>
              <w:t>Tiesību akta projekta anotācijas kopsavilkums</w:t>
            </w:r>
          </w:p>
        </w:tc>
      </w:tr>
      <w:tr w:rsidR="005D196F" w:rsidRPr="005D196F" w14:paraId="522DF604" w14:textId="77777777" w:rsidTr="00F11EAA">
        <w:trPr>
          <w:tblCellSpacing w:w="20" w:type="dxa"/>
        </w:trPr>
        <w:tc>
          <w:tcPr>
            <w:tcW w:w="2067" w:type="dxa"/>
          </w:tcPr>
          <w:p w14:paraId="139C683F" w14:textId="77777777" w:rsidR="005D196F" w:rsidRPr="005D196F" w:rsidRDefault="005D196F" w:rsidP="005D196F">
            <w:pPr>
              <w:spacing w:after="120" w:line="240" w:lineRule="auto"/>
              <w:jc w:val="both"/>
              <w:rPr>
                <w:rFonts w:ascii="Times New Roman" w:hAnsi="Times New Roman" w:cs="Times New Roman"/>
                <w:sz w:val="24"/>
                <w:szCs w:val="24"/>
                <w:lang w:eastAsia="lv-LV"/>
              </w:rPr>
            </w:pPr>
            <w:r w:rsidRPr="005D196F">
              <w:rPr>
                <w:rFonts w:ascii="Times New Roman" w:hAnsi="Times New Roman" w:cs="Times New Roman"/>
                <w:bCs/>
                <w:sz w:val="24"/>
                <w:szCs w:val="24"/>
                <w:lang w:eastAsia="lv-LV"/>
              </w:rPr>
              <w:t>Mērķis, risinājums un projekta spēkā stāšanās laiks</w:t>
            </w:r>
          </w:p>
        </w:tc>
        <w:tc>
          <w:tcPr>
            <w:tcW w:w="7398" w:type="dxa"/>
          </w:tcPr>
          <w:p w14:paraId="7257EE62" w14:textId="77777777" w:rsidR="005D196F" w:rsidRPr="005D196F" w:rsidRDefault="005D196F" w:rsidP="005D196F">
            <w:pPr>
              <w:spacing w:after="120" w:line="240" w:lineRule="auto"/>
              <w:ind w:firstLine="459"/>
              <w:jc w:val="both"/>
              <w:rPr>
                <w:rFonts w:ascii="Times New Roman" w:hAnsi="Times New Roman" w:cs="Times New Roman"/>
                <w:sz w:val="24"/>
                <w:szCs w:val="24"/>
                <w:lang w:eastAsia="lv-LV"/>
              </w:rPr>
            </w:pPr>
            <w:r w:rsidRPr="005D196F">
              <w:rPr>
                <w:rFonts w:ascii="Times New Roman" w:hAnsi="Times New Roman" w:cs="Times New Roman"/>
                <w:sz w:val="24"/>
                <w:szCs w:val="24"/>
                <w:lang w:eastAsia="lv-LV"/>
              </w:rPr>
              <w:t xml:space="preserve">Ministru kabineta rīkojuma projekta “Par dzīvokļu īpašumu pārņemšanu bez atlīdzības valsts īpašumā un pārdošanu” (turpmāk – Rīkojuma projekts) mērķis ir pārņemt bez atlīdzības no Jūrmalas pašvaldības dzīvokļu īpašumus un nodot tos SIA “Publisko aktīvu pārvaldītājs Possessor” (turpmāk – Possessor) valdījumā tālākai atsavināšanai, ievērojot to, ka pašvaldībai nodotie dzīvokļu īpašumi vairs netiek izmantoti Ministru kabineta 2016.gada 8.novembra rīkojumā Nr.647 "Par dzīvojamo māju neprivatizētās daļas nodošanu Jūrmalas pilsētas pašvaldības īpašumā" (turpmāk – Ministru kabineta Rīkojums Nr.647) </w:t>
            </w:r>
            <w:proofErr w:type="spellStart"/>
            <w:r w:rsidRPr="005D196F">
              <w:rPr>
                <w:rFonts w:ascii="Times New Roman" w:hAnsi="Times New Roman" w:cs="Times New Roman"/>
                <w:sz w:val="24"/>
                <w:szCs w:val="24"/>
                <w:lang w:eastAsia="lv-LV"/>
              </w:rPr>
              <w:t>minetās</w:t>
            </w:r>
            <w:proofErr w:type="spellEnd"/>
            <w:r w:rsidRPr="005D196F">
              <w:rPr>
                <w:rFonts w:ascii="Times New Roman" w:hAnsi="Times New Roman" w:cs="Times New Roman"/>
                <w:sz w:val="24"/>
                <w:szCs w:val="24"/>
                <w:lang w:eastAsia="lv-LV"/>
              </w:rPr>
              <w:t xml:space="preserve"> pašvaldības funkcijas īstenošanai.</w:t>
            </w:r>
          </w:p>
          <w:p w14:paraId="326119F7" w14:textId="77777777" w:rsidR="005D196F" w:rsidRPr="005D196F" w:rsidRDefault="005D196F" w:rsidP="005D196F">
            <w:pPr>
              <w:spacing w:after="120" w:line="240" w:lineRule="auto"/>
              <w:ind w:firstLine="459"/>
              <w:jc w:val="both"/>
              <w:rPr>
                <w:rFonts w:ascii="Times New Roman" w:hAnsi="Times New Roman" w:cs="Times New Roman"/>
                <w:sz w:val="24"/>
                <w:szCs w:val="24"/>
                <w:lang w:eastAsia="lv-LV"/>
              </w:rPr>
            </w:pPr>
            <w:r w:rsidRPr="005D196F">
              <w:rPr>
                <w:rFonts w:ascii="Times New Roman" w:hAnsi="Times New Roman" w:cs="Times New Roman"/>
                <w:sz w:val="24"/>
                <w:szCs w:val="24"/>
                <w:lang w:eastAsia="lv-LV"/>
              </w:rPr>
              <w:t>Rīkojuma projekts stāsies spēkā tā parakstīšanas brīdī.</w:t>
            </w:r>
          </w:p>
        </w:tc>
      </w:tr>
    </w:tbl>
    <w:p w14:paraId="4843D6C3" w14:textId="77777777" w:rsidR="005D196F" w:rsidRPr="005D196F" w:rsidRDefault="005D196F" w:rsidP="005D196F">
      <w:pPr>
        <w:tabs>
          <w:tab w:val="left" w:pos="2175"/>
        </w:tabs>
        <w:spacing w:after="0" w:line="240" w:lineRule="auto"/>
        <w:rPr>
          <w:sz w:val="24"/>
          <w:szCs w:val="24"/>
          <w:lang w:eastAsia="lv-LV"/>
        </w:rPr>
      </w:pPr>
    </w:p>
    <w:tbl>
      <w:tblPr>
        <w:tblpPr w:leftFromText="180" w:rightFromText="180" w:vertAnchor="text" w:horzAnchor="margin" w:tblpXSpec="center" w:tblpY="149"/>
        <w:tblW w:w="972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601"/>
        <w:gridCol w:w="2289"/>
        <w:gridCol w:w="6835"/>
      </w:tblGrid>
      <w:tr w:rsidR="005D196F" w:rsidRPr="005D196F" w14:paraId="34A171C8" w14:textId="77777777" w:rsidTr="00F11EAA">
        <w:trPr>
          <w:tblCellSpacing w:w="20" w:type="dxa"/>
        </w:trPr>
        <w:tc>
          <w:tcPr>
            <w:tcW w:w="9645" w:type="dxa"/>
            <w:gridSpan w:val="3"/>
            <w:vAlign w:val="center"/>
          </w:tcPr>
          <w:p w14:paraId="6D92D27A" w14:textId="77777777" w:rsidR="005D196F" w:rsidRPr="005D196F" w:rsidRDefault="005D196F" w:rsidP="005D196F">
            <w:pPr>
              <w:spacing w:after="0" w:line="240" w:lineRule="auto"/>
              <w:jc w:val="center"/>
              <w:rPr>
                <w:b/>
                <w:bCs/>
                <w:sz w:val="24"/>
                <w:szCs w:val="24"/>
                <w:lang w:eastAsia="lv-LV"/>
              </w:rPr>
            </w:pPr>
            <w:r w:rsidRPr="005D196F">
              <w:rPr>
                <w:b/>
                <w:bCs/>
                <w:sz w:val="24"/>
                <w:szCs w:val="24"/>
                <w:lang w:eastAsia="lv-LV"/>
              </w:rPr>
              <w:t>I. Tiesību akta projekta izstrādes nepieciešamība</w:t>
            </w:r>
          </w:p>
        </w:tc>
      </w:tr>
      <w:tr w:rsidR="005D196F" w:rsidRPr="005D196F" w14:paraId="73F9D43F" w14:textId="77777777" w:rsidTr="00F11EAA">
        <w:trPr>
          <w:trHeight w:val="630"/>
          <w:tblCellSpacing w:w="20" w:type="dxa"/>
        </w:trPr>
        <w:tc>
          <w:tcPr>
            <w:tcW w:w="541" w:type="dxa"/>
          </w:tcPr>
          <w:p w14:paraId="3096C905" w14:textId="77777777" w:rsidR="005D196F" w:rsidRPr="005D196F" w:rsidRDefault="005D196F" w:rsidP="005D196F">
            <w:pPr>
              <w:spacing w:after="0" w:line="240" w:lineRule="auto"/>
              <w:rPr>
                <w:sz w:val="24"/>
                <w:szCs w:val="24"/>
                <w:lang w:eastAsia="lv-LV"/>
              </w:rPr>
            </w:pPr>
            <w:r w:rsidRPr="005D196F">
              <w:rPr>
                <w:sz w:val="24"/>
                <w:szCs w:val="24"/>
                <w:lang w:eastAsia="lv-LV"/>
              </w:rPr>
              <w:t>1.</w:t>
            </w:r>
          </w:p>
        </w:tc>
        <w:tc>
          <w:tcPr>
            <w:tcW w:w="2249" w:type="dxa"/>
          </w:tcPr>
          <w:p w14:paraId="23AA839C" w14:textId="77777777" w:rsidR="005D196F" w:rsidRPr="005D196F" w:rsidRDefault="005D196F" w:rsidP="005D196F">
            <w:pPr>
              <w:spacing w:after="0" w:line="240" w:lineRule="auto"/>
              <w:ind w:left="154" w:hanging="10"/>
              <w:rPr>
                <w:sz w:val="24"/>
                <w:szCs w:val="24"/>
                <w:lang w:eastAsia="lv-LV"/>
              </w:rPr>
            </w:pPr>
            <w:r w:rsidRPr="005D196F">
              <w:rPr>
                <w:sz w:val="24"/>
                <w:szCs w:val="24"/>
                <w:lang w:eastAsia="lv-LV"/>
              </w:rPr>
              <w:t>Pamatojums</w:t>
            </w:r>
            <w:bookmarkStart w:id="0" w:name="_GoBack"/>
            <w:bookmarkEnd w:id="0"/>
          </w:p>
        </w:tc>
        <w:tc>
          <w:tcPr>
            <w:tcW w:w="6775" w:type="dxa"/>
          </w:tcPr>
          <w:p w14:paraId="5F87B363" w14:textId="77777777" w:rsidR="005D196F" w:rsidRPr="005D196F" w:rsidRDefault="005D196F" w:rsidP="005D196F">
            <w:pPr>
              <w:spacing w:after="120" w:line="240" w:lineRule="auto"/>
              <w:ind w:left="129" w:right="82" w:firstLine="459"/>
              <w:jc w:val="both"/>
              <w:rPr>
                <w:sz w:val="24"/>
                <w:szCs w:val="24"/>
                <w:lang w:eastAsia="lv-LV"/>
              </w:rPr>
            </w:pPr>
            <w:r w:rsidRPr="005D196F">
              <w:rPr>
                <w:sz w:val="24"/>
                <w:szCs w:val="24"/>
                <w:lang w:eastAsia="lv-LV"/>
              </w:rPr>
              <w:t>Publiskas personas mantas atsavināšanas likuma (turpmāk – Atsavināšanas likums) 4.panta pirmā daļa, 5.panta pirmā daļa, 42.panta pirmā daļa un 43.pants, Ministru kabineta Rīkojums Nr.647.</w:t>
            </w:r>
          </w:p>
        </w:tc>
      </w:tr>
      <w:tr w:rsidR="005D196F" w:rsidRPr="005D196F" w14:paraId="742C4E6E" w14:textId="77777777" w:rsidTr="00F11EAA">
        <w:trPr>
          <w:trHeight w:val="472"/>
          <w:tblCellSpacing w:w="20" w:type="dxa"/>
        </w:trPr>
        <w:tc>
          <w:tcPr>
            <w:tcW w:w="541" w:type="dxa"/>
          </w:tcPr>
          <w:p w14:paraId="52507BAF" w14:textId="77777777" w:rsidR="005D196F" w:rsidRPr="005D196F" w:rsidRDefault="005D196F" w:rsidP="005D196F">
            <w:pPr>
              <w:spacing w:after="0" w:line="240" w:lineRule="auto"/>
              <w:rPr>
                <w:sz w:val="24"/>
                <w:szCs w:val="24"/>
                <w:lang w:eastAsia="lv-LV"/>
              </w:rPr>
            </w:pPr>
            <w:r w:rsidRPr="005D196F">
              <w:rPr>
                <w:sz w:val="24"/>
                <w:szCs w:val="24"/>
                <w:lang w:eastAsia="lv-LV"/>
              </w:rPr>
              <w:t>2.</w:t>
            </w:r>
          </w:p>
        </w:tc>
        <w:tc>
          <w:tcPr>
            <w:tcW w:w="2249" w:type="dxa"/>
          </w:tcPr>
          <w:p w14:paraId="74A5B9B8" w14:textId="77777777" w:rsidR="005D196F" w:rsidRPr="005D196F" w:rsidRDefault="005D196F" w:rsidP="005D196F">
            <w:pPr>
              <w:tabs>
                <w:tab w:val="left" w:pos="154"/>
              </w:tabs>
              <w:spacing w:after="0" w:line="240" w:lineRule="auto"/>
              <w:ind w:left="154"/>
              <w:rPr>
                <w:sz w:val="24"/>
                <w:szCs w:val="24"/>
                <w:lang w:eastAsia="lv-LV"/>
              </w:rPr>
            </w:pPr>
            <w:r w:rsidRPr="005D196F">
              <w:rPr>
                <w:sz w:val="24"/>
                <w:szCs w:val="24"/>
                <w:lang w:eastAsia="lv-LV"/>
              </w:rPr>
              <w:t>Pašreizējā situācija un problēmas, kuru risināšanai tiesību akta projekts izstrādāts, tiesiskā regulējuma mērķis un būtība</w:t>
            </w:r>
          </w:p>
        </w:tc>
        <w:tc>
          <w:tcPr>
            <w:tcW w:w="6775" w:type="dxa"/>
            <w:shd w:val="clear" w:color="auto" w:fill="auto"/>
          </w:tcPr>
          <w:p w14:paraId="14D2BD2F" w14:textId="77777777" w:rsidR="005D196F" w:rsidRPr="005D196F" w:rsidRDefault="005D196F" w:rsidP="005D196F">
            <w:pPr>
              <w:spacing w:after="0" w:line="240" w:lineRule="auto"/>
              <w:ind w:left="129" w:right="82" w:firstLine="567"/>
              <w:jc w:val="both"/>
              <w:rPr>
                <w:sz w:val="24"/>
                <w:szCs w:val="24"/>
                <w:lang w:eastAsia="lv-LV"/>
              </w:rPr>
            </w:pPr>
            <w:r w:rsidRPr="005D196F">
              <w:rPr>
                <w:sz w:val="24"/>
                <w:szCs w:val="24"/>
                <w:lang w:eastAsia="lv-LV"/>
              </w:rPr>
              <w:t>1) Ar Ministru kabineta Rīkojumu Nr.647 Jūrmalas pilsētas pašvaldības īpašumā nodots dzīvokļa īpašums (kadastra Nr.1300 901 7644) Nr.9 Juglas ielā 2, Jūrmalā, (turpmāk – Dzīvoklis Nr.9) palīdzības sniegšanai iedzīvotājiem dzīvokļa jautājumu risināšanā saskaņā ar likuma “Par pašvaldībām” 15.panta pirmās daļas 9.punktu.</w:t>
            </w:r>
          </w:p>
          <w:p w14:paraId="73B078EE" w14:textId="77777777" w:rsidR="005D196F" w:rsidRPr="005D196F" w:rsidRDefault="005D196F" w:rsidP="005D196F">
            <w:pPr>
              <w:spacing w:after="0" w:line="240" w:lineRule="auto"/>
              <w:ind w:left="129" w:right="82" w:firstLine="567"/>
              <w:jc w:val="both"/>
              <w:rPr>
                <w:sz w:val="24"/>
                <w:szCs w:val="24"/>
                <w:lang w:eastAsia="lv-LV"/>
              </w:rPr>
            </w:pPr>
            <w:r w:rsidRPr="005D196F">
              <w:rPr>
                <w:sz w:val="24"/>
                <w:szCs w:val="24"/>
                <w:lang w:eastAsia="lv-LV"/>
              </w:rPr>
              <w:t>Īpašuma tiesības uz Dzīvokli Nr.9 nostiprinātas Jūrmalas pilsētas zemesgrāmatas nodalījumā Nr.100000507411 9 uz Jūrmalas pilsētas pašvaldības vārda.</w:t>
            </w:r>
          </w:p>
          <w:p w14:paraId="541C3FE4" w14:textId="77777777" w:rsidR="005D196F" w:rsidRPr="005D196F" w:rsidRDefault="005D196F" w:rsidP="005D196F">
            <w:pPr>
              <w:spacing w:after="0" w:line="240" w:lineRule="auto"/>
              <w:ind w:left="129" w:right="82" w:firstLine="567"/>
              <w:jc w:val="both"/>
              <w:rPr>
                <w:sz w:val="24"/>
                <w:szCs w:val="24"/>
                <w:lang w:eastAsia="lv-LV"/>
              </w:rPr>
            </w:pPr>
            <w:r w:rsidRPr="005D196F">
              <w:rPr>
                <w:sz w:val="24"/>
                <w:szCs w:val="24"/>
                <w:lang w:eastAsia="lv-LV"/>
              </w:rPr>
              <w:t>Saskaņā ar Nekustamā īpašuma valsts kadastra informācijas sistēmā reģistrētiem datiem Dzīvokļa Nr.9 sastāvā ietilpst dzīvojamo telpu grupa un 7560/26460 kopīpašuma domājamās daļas no dzīvojamās mājas (būves kadastra apzīmējums 1300 010 1104 004) un divām palīgēkām (būvju kadastra apzīmējumi 1300 010 1104 009, 1300 010 1104 010).</w:t>
            </w:r>
          </w:p>
          <w:p w14:paraId="5ACBEA5D" w14:textId="77777777" w:rsidR="005D196F" w:rsidRPr="005D196F" w:rsidRDefault="005D196F" w:rsidP="005D196F">
            <w:pPr>
              <w:spacing w:after="0" w:line="240" w:lineRule="auto"/>
              <w:ind w:left="129" w:right="82" w:firstLine="567"/>
              <w:jc w:val="both"/>
              <w:rPr>
                <w:sz w:val="24"/>
                <w:szCs w:val="24"/>
                <w:lang w:eastAsia="lv-LV"/>
              </w:rPr>
            </w:pPr>
            <w:r w:rsidRPr="005D196F">
              <w:rPr>
                <w:sz w:val="24"/>
                <w:szCs w:val="24"/>
                <w:lang w:eastAsia="lv-LV"/>
              </w:rPr>
              <w:t>Dzīvojamā māja, kurā atrodas Dzīvoklis Nr.9, saistīta ar zemesgabalu (kadastra Nr.1300 010 1104) Juglas ielā 2, Jūrmalā, ar kopējo platību 3733 m2, uz kuru īpašuma tiesības nostiprinātas Jūrmalas pilsētas zemesgrāmatas nodalījumā Nr.7312 trim fiziskām personām, katrai 1/3 domājamā daļa.</w:t>
            </w:r>
          </w:p>
          <w:p w14:paraId="5BEAD823" w14:textId="77777777" w:rsidR="005D196F" w:rsidRPr="005D196F" w:rsidRDefault="005D196F" w:rsidP="005D196F">
            <w:pPr>
              <w:spacing w:after="0" w:line="240" w:lineRule="auto"/>
              <w:ind w:left="129" w:right="82" w:firstLine="567"/>
              <w:jc w:val="both"/>
              <w:rPr>
                <w:sz w:val="24"/>
                <w:szCs w:val="24"/>
                <w:lang w:eastAsia="lv-LV"/>
              </w:rPr>
            </w:pPr>
            <w:r w:rsidRPr="005D196F">
              <w:rPr>
                <w:sz w:val="24"/>
                <w:szCs w:val="24"/>
                <w:lang w:eastAsia="lv-LV"/>
              </w:rPr>
              <w:t>Dzīvokļa Nr.9 kopējā platība ir 75,60 m2, tas nav izīrēts.</w:t>
            </w:r>
          </w:p>
          <w:p w14:paraId="5B729533" w14:textId="77777777" w:rsidR="005D196F" w:rsidRPr="005D196F" w:rsidRDefault="005D196F" w:rsidP="005D196F">
            <w:pPr>
              <w:spacing w:after="0" w:line="240" w:lineRule="auto"/>
              <w:ind w:left="129" w:right="82" w:firstLine="567"/>
              <w:jc w:val="both"/>
              <w:rPr>
                <w:sz w:val="24"/>
                <w:szCs w:val="24"/>
                <w:lang w:eastAsia="lv-LV"/>
              </w:rPr>
            </w:pPr>
            <w:r w:rsidRPr="005D196F">
              <w:rPr>
                <w:sz w:val="24"/>
                <w:szCs w:val="24"/>
                <w:lang w:eastAsia="lv-LV"/>
              </w:rPr>
              <w:t xml:space="preserve">Jūrmalas pilsētas dome ar 2019.gada 20.jūnija lēmumu Nr.314 (protokols Nr.9, 45.punkts) "Par dzīvokļa īpašuma Nr.9 Juglas ielā 2, Jūrmalā, nodošanu atpakaļ valstij" nolēma Dzīvokli Nr.9 nodot bez atlīdzības valstij Possessor  personā, jo tas vairs nav </w:t>
            </w:r>
            <w:r w:rsidRPr="005D196F">
              <w:rPr>
                <w:sz w:val="24"/>
                <w:szCs w:val="24"/>
                <w:lang w:eastAsia="lv-LV"/>
              </w:rPr>
              <w:lastRenderedPageBreak/>
              <w:t xml:space="preserve">nepieciešams pašvaldības autonomo funkciju realizēšanai saskaņā ar likuma “Par pašvaldībām" 15.panta pirmās daļas 9.punktu, vienlaikus norādot uz Dzīvokļa Nr.9 slikto tehnisko stāvokli. </w:t>
            </w:r>
          </w:p>
          <w:p w14:paraId="55D2A13D" w14:textId="77777777" w:rsidR="005D196F" w:rsidRPr="005D196F" w:rsidRDefault="005D196F" w:rsidP="005D196F">
            <w:pPr>
              <w:spacing w:after="0" w:line="240" w:lineRule="auto"/>
              <w:ind w:left="129" w:right="82" w:firstLine="567"/>
              <w:jc w:val="both"/>
              <w:rPr>
                <w:sz w:val="24"/>
                <w:szCs w:val="24"/>
                <w:lang w:eastAsia="lv-LV"/>
              </w:rPr>
            </w:pPr>
            <w:r w:rsidRPr="005D196F">
              <w:rPr>
                <w:sz w:val="24"/>
                <w:szCs w:val="24"/>
                <w:lang w:eastAsia="lv-LV"/>
              </w:rPr>
              <w:t>2) Ar Ministru kabineta Rīkojumu Nr.647 Jūrmalas pilsētas pašvaldības īpašumā nodots dzīvokļa īpašums (kadastra Nr. 1300 901 7643) Nr.10 Juglas ielā 4 k-1, Jūrmalā, (turpmāk - Dzīvoklis Nr.10) palīdzības sniegšanai iedzīvotājiem dzīvokļa jautājumu risināšanā saskaņā ar likuma “Par pašvaldībām” 15.panta pirmās daļas 9.punktu.</w:t>
            </w:r>
          </w:p>
          <w:p w14:paraId="0C808797" w14:textId="77777777" w:rsidR="005D196F" w:rsidRPr="005D196F" w:rsidRDefault="005D196F" w:rsidP="005D196F">
            <w:pPr>
              <w:spacing w:after="0" w:line="240" w:lineRule="auto"/>
              <w:ind w:left="129" w:right="82" w:firstLine="567"/>
              <w:jc w:val="both"/>
              <w:rPr>
                <w:sz w:val="24"/>
                <w:szCs w:val="24"/>
                <w:lang w:eastAsia="lv-LV"/>
              </w:rPr>
            </w:pPr>
            <w:r w:rsidRPr="005D196F">
              <w:rPr>
                <w:sz w:val="24"/>
                <w:szCs w:val="24"/>
                <w:lang w:eastAsia="lv-LV"/>
              </w:rPr>
              <w:t>Īpašuma tiesības uz Dzīvokli Nr.10 nostiprinātas Jūrmalas pilsētas zemesgrāmatas nodalījumā Nr.100000507380 10 uz Jūrmalas pilsētas pašvaldības vārda.</w:t>
            </w:r>
          </w:p>
          <w:p w14:paraId="39DE6AF2" w14:textId="77777777" w:rsidR="005D196F" w:rsidRPr="005D196F" w:rsidRDefault="005D196F" w:rsidP="005D196F">
            <w:pPr>
              <w:spacing w:after="0" w:line="240" w:lineRule="auto"/>
              <w:ind w:left="129" w:right="82" w:firstLine="567"/>
              <w:jc w:val="both"/>
              <w:rPr>
                <w:sz w:val="24"/>
                <w:szCs w:val="24"/>
                <w:lang w:eastAsia="lv-LV"/>
              </w:rPr>
            </w:pPr>
            <w:r w:rsidRPr="005D196F">
              <w:rPr>
                <w:sz w:val="24"/>
                <w:szCs w:val="24"/>
                <w:lang w:eastAsia="lv-LV"/>
              </w:rPr>
              <w:t>Saskaņā ar Nekustamā īpašuma valsts kadastra informācijas sistēmā reģistrētiem datiem Dzīvokļa Nr.10 sastāvā ietilpst dzīvojamo telpu grupa, 7710/28010 kopīpašuma domājamās daļas no dzīvojamās mājas (būves kadastra apzīmējums 1300 010 1104 014), divām noliktavām (būvju kadastra apzīmējumi 1300 010 1104 022, 1300 010 1104 023) un 7710/57230 kopīpašuma domājamās daļas no noliktavas (būves kadastra apzīmējums 1300 010 1104 021).   Dzīvokļa Nr.10 kopējā platība ir 77,10 m2, tas nav izīrēts.</w:t>
            </w:r>
          </w:p>
          <w:p w14:paraId="24B99D82" w14:textId="77777777" w:rsidR="005D196F" w:rsidRPr="005D196F" w:rsidRDefault="005D196F" w:rsidP="005D196F">
            <w:pPr>
              <w:spacing w:after="0" w:line="240" w:lineRule="auto"/>
              <w:ind w:left="129" w:right="82" w:firstLine="567"/>
              <w:jc w:val="both"/>
              <w:rPr>
                <w:sz w:val="24"/>
                <w:szCs w:val="24"/>
                <w:lang w:eastAsia="lv-LV"/>
              </w:rPr>
            </w:pPr>
            <w:r w:rsidRPr="005D196F">
              <w:rPr>
                <w:sz w:val="24"/>
                <w:szCs w:val="24"/>
                <w:lang w:eastAsia="lv-LV"/>
              </w:rPr>
              <w:t>Dzīvojamā māja, kurā atrodas Dzīvoklis Nr.10, saistīta ar zemesgabalu (kadastra Nr.1300 010 0129) Juglas ielā 4, Jūrmalā, ar kopējo platību 6793 m2, uz kuru īpašuma tiesības nostiprinātas Jūrmalas pilsētas zemesgrāmatas nodalījumā Nr.100000543229 uz Latvijas valsts vārda Finanšu ministrijas personā.</w:t>
            </w:r>
          </w:p>
          <w:p w14:paraId="7FDC44A9" w14:textId="77777777" w:rsidR="005D196F" w:rsidRPr="005D196F" w:rsidRDefault="005D196F" w:rsidP="005D196F">
            <w:pPr>
              <w:spacing w:after="0" w:line="240" w:lineRule="auto"/>
              <w:ind w:left="129" w:right="82" w:firstLine="567"/>
              <w:jc w:val="both"/>
              <w:rPr>
                <w:sz w:val="24"/>
                <w:szCs w:val="24"/>
                <w:lang w:eastAsia="lv-LV"/>
              </w:rPr>
            </w:pPr>
            <w:r w:rsidRPr="005D196F">
              <w:rPr>
                <w:sz w:val="24"/>
                <w:szCs w:val="24"/>
                <w:lang w:eastAsia="lv-LV"/>
              </w:rPr>
              <w:t>Jūrmalas pilsētas dome ar 2019.gada 20.jūnija lēmumu Nr.315 (protokols Nr.9, 46.punkts) "Par dzīvokļa īpašuma Nr.10 Juglas ielā 4 k-1, Jūrmalā, nodošanu atpakaļ valstij" nolēma Dzīvokli Nr.10 nodot bez atlīdzības valstij Possessor personā, jo tas vairs nav nepieciešams pašvaldības funkcijas realizēšanai saskaņā ar likuma “Par pašvaldībām" 15.panta pirmās daļas 9. punktu, kā arī norādot uz Dzīvokļa Nr.10 slikto tehnisko stāvokli. Vienlaikus ar minēto pašvaldības lēmumu uzdots Jūrmalas pilsētas domes Īpašumu pārvaldes Pašvaldības īpašumu nodaļai organizēt Dzīvokļu Nr.9 un Nr.10 nodošanu valstij un Jūrmalas pilsētas pašvaldības īpašuma tiesību dzēšanu zemesgrāmatā.</w:t>
            </w:r>
          </w:p>
          <w:p w14:paraId="40430FB0" w14:textId="77777777" w:rsidR="005D196F" w:rsidRPr="005D196F" w:rsidRDefault="005D196F" w:rsidP="005D196F">
            <w:pPr>
              <w:spacing w:after="0" w:line="240" w:lineRule="auto"/>
              <w:ind w:left="129" w:right="82" w:firstLine="567"/>
              <w:jc w:val="center"/>
              <w:rPr>
                <w:b/>
                <w:bCs/>
                <w:sz w:val="24"/>
                <w:szCs w:val="24"/>
                <w:lang w:eastAsia="lv-LV"/>
              </w:rPr>
            </w:pPr>
            <w:r w:rsidRPr="005D196F">
              <w:rPr>
                <w:b/>
                <w:bCs/>
                <w:sz w:val="24"/>
                <w:szCs w:val="24"/>
                <w:lang w:eastAsia="lv-LV"/>
              </w:rPr>
              <w:t>II Turpmākā rīcība</w:t>
            </w:r>
          </w:p>
          <w:p w14:paraId="67BDBC5C" w14:textId="77777777" w:rsidR="005D196F" w:rsidRPr="005D196F" w:rsidRDefault="005D196F" w:rsidP="005D196F">
            <w:pPr>
              <w:spacing w:after="0" w:line="240" w:lineRule="auto"/>
              <w:ind w:left="129" w:right="82" w:firstLine="567"/>
              <w:jc w:val="both"/>
              <w:rPr>
                <w:sz w:val="24"/>
                <w:szCs w:val="24"/>
                <w:lang w:eastAsia="lv-LV"/>
              </w:rPr>
            </w:pPr>
            <w:r w:rsidRPr="005D196F">
              <w:rPr>
                <w:sz w:val="24"/>
                <w:szCs w:val="24"/>
                <w:lang w:eastAsia="lv-LV"/>
              </w:rPr>
              <w:t>Ministru kabineta Rīkojumā Nr.647 noteikts pienākums Jūrmalas pilsētas pašvaldībai bez atlīdzības nodot valstij atpakaļ Dzīvokli Nr.9 un Dzīvokli Nr.10, ja tie vairs netiek izmantoti pašvaldības autonomās funkcijas nodrošināšanai – palīdzības sniegšanai iedzīvotājiem dzīvokļu jautājumu risināšanā.</w:t>
            </w:r>
          </w:p>
          <w:p w14:paraId="74F00510" w14:textId="77777777" w:rsidR="005D196F" w:rsidRPr="005D196F" w:rsidRDefault="005D196F" w:rsidP="005D196F">
            <w:pPr>
              <w:spacing w:after="0" w:line="240" w:lineRule="auto"/>
              <w:ind w:left="129" w:right="82" w:firstLine="567"/>
              <w:jc w:val="both"/>
              <w:rPr>
                <w:sz w:val="24"/>
                <w:szCs w:val="24"/>
                <w:lang w:eastAsia="lv-LV"/>
              </w:rPr>
            </w:pPr>
            <w:r w:rsidRPr="005D196F">
              <w:rPr>
                <w:sz w:val="24"/>
                <w:szCs w:val="24"/>
                <w:lang w:eastAsia="lv-LV"/>
              </w:rPr>
              <w:t xml:space="preserve">Atsavināšanas likuma 42.panta pirmā daļā noteikts, ja nodotais nekustamais īpašums vairs netiek izmantots Ministru kabineta lēmumā par valsts nekustamā īpašuma nodošanu bez atlīdzības atvasinātas publiskas personas īpašumā norādīto funkciju vai deleģēta pārvaldes uzdevuma veikšanai, atvasināta publiska persona šo īpašumu bez atlīdzības nodod valstij. </w:t>
            </w:r>
          </w:p>
          <w:p w14:paraId="36FF2961" w14:textId="77777777" w:rsidR="005D196F" w:rsidRPr="005D196F" w:rsidRDefault="005D196F" w:rsidP="005D196F">
            <w:pPr>
              <w:spacing w:after="0" w:line="240" w:lineRule="auto"/>
              <w:ind w:left="129" w:right="82" w:firstLine="567"/>
              <w:jc w:val="both"/>
              <w:rPr>
                <w:sz w:val="24"/>
                <w:szCs w:val="24"/>
                <w:lang w:eastAsia="lv-LV"/>
              </w:rPr>
            </w:pPr>
            <w:r w:rsidRPr="005D196F">
              <w:rPr>
                <w:sz w:val="24"/>
                <w:szCs w:val="24"/>
                <w:lang w:eastAsia="lv-LV"/>
              </w:rPr>
              <w:t xml:space="preserve">Atsavināšanas likuma 43.pantā noteikts, ka šā likuma 42.pantā minētajos gadījumos lēmumu par publiskas personas </w:t>
            </w:r>
            <w:r w:rsidRPr="005D196F">
              <w:rPr>
                <w:sz w:val="24"/>
                <w:szCs w:val="24"/>
                <w:lang w:eastAsia="lv-LV"/>
              </w:rPr>
              <w:lastRenderedPageBreak/>
              <w:t>mantas nodošanu īpašumā bez atlīdzības pieņem šā likuma 5.pantā minētās institūcijas (amatpersonas).</w:t>
            </w:r>
          </w:p>
          <w:p w14:paraId="75E33DBC" w14:textId="77777777" w:rsidR="005D196F" w:rsidRPr="005D196F" w:rsidRDefault="005D196F" w:rsidP="005D196F">
            <w:pPr>
              <w:spacing w:after="0" w:line="240" w:lineRule="auto"/>
              <w:ind w:left="129" w:right="82" w:firstLine="567"/>
              <w:jc w:val="both"/>
              <w:rPr>
                <w:sz w:val="24"/>
                <w:szCs w:val="24"/>
                <w:lang w:eastAsia="lv-LV"/>
              </w:rPr>
            </w:pPr>
            <w:r w:rsidRPr="005D196F">
              <w:rPr>
                <w:sz w:val="24"/>
                <w:szCs w:val="24"/>
                <w:lang w:eastAsia="lv-LV"/>
              </w:rPr>
              <w:t>Ievērojot to, ka valsts nodotie pašvaldībai dzīvokļu īpašumi  - Dzīvokļi Nr.9 un Nr10 – vairs netiek izmantoti Ministru kabineta Rīkojumā Nr.647 minētās pašvaldības funkcijas īstenošanai, ir sagatavots Rīkojuma projekts, par šo dzīvokļu īpašumu pārņemšanu bez atlīdzības valsts īpašumā un nodošanu Possessor valdījumā tālākai atsavināšanai Publiskas personas mantas atsavināšanas likumā noteiktajā kārtībā, pēc valsts īpašuma tiesību nostiprināšanas  zemesgrāmatā Possessor personā.</w:t>
            </w:r>
          </w:p>
          <w:p w14:paraId="29C44AC9" w14:textId="77777777" w:rsidR="005D196F" w:rsidRPr="005D196F" w:rsidRDefault="005D196F" w:rsidP="005D196F">
            <w:pPr>
              <w:spacing w:after="0" w:line="240" w:lineRule="auto"/>
              <w:ind w:left="129" w:right="82" w:firstLine="567"/>
              <w:jc w:val="both"/>
              <w:rPr>
                <w:sz w:val="24"/>
                <w:szCs w:val="24"/>
                <w:lang w:eastAsia="lv-LV"/>
              </w:rPr>
            </w:pPr>
            <w:r w:rsidRPr="005D196F">
              <w:rPr>
                <w:sz w:val="24"/>
                <w:szCs w:val="24"/>
                <w:lang w:eastAsia="lv-LV"/>
              </w:rPr>
              <w:t xml:space="preserve">Pēc nekustamo īpašumu ierakstīšanas zemesgrāmatā uz valsts vārda Possessor personā, Possessor, pamatojoties uz Ministru kabineta atļauju un Atsavināšanas likumā noteikto procesuālo kārtību, Rīkojuma projektā minētos dzīvokļu īpašumus pārdos izsolē. </w:t>
            </w:r>
          </w:p>
          <w:p w14:paraId="6A75D3AA" w14:textId="77777777" w:rsidR="005D196F" w:rsidRPr="005D196F" w:rsidRDefault="005D196F" w:rsidP="005D196F">
            <w:pPr>
              <w:spacing w:after="0" w:line="240" w:lineRule="auto"/>
              <w:ind w:left="129" w:right="82" w:firstLine="567"/>
              <w:jc w:val="both"/>
              <w:rPr>
                <w:sz w:val="24"/>
                <w:szCs w:val="24"/>
                <w:lang w:eastAsia="lv-LV"/>
              </w:rPr>
            </w:pPr>
            <w:r w:rsidRPr="005D196F">
              <w:rPr>
                <w:sz w:val="24"/>
                <w:szCs w:val="24"/>
                <w:lang w:eastAsia="lv-LV"/>
              </w:rPr>
              <w:t xml:space="preserve">Atsavināmo īpašumu izsoles noteikumos tiks norādīts īpašuma sastāvs, tai skaitā, ka zeme nav īpašuma sastāvā. Dzīvokļu īpašumu ieguvēji atradīsies zemes piespiedu nomas attiecībās un tiem būs pienākums maksāt zemes nomas maksu zemes īpašniekam. </w:t>
            </w:r>
          </w:p>
          <w:p w14:paraId="45460802" w14:textId="77777777" w:rsidR="005D196F" w:rsidRPr="005D196F" w:rsidRDefault="005D196F" w:rsidP="005D196F">
            <w:pPr>
              <w:spacing w:after="0" w:line="240" w:lineRule="auto"/>
              <w:ind w:left="129" w:right="82" w:firstLine="567"/>
              <w:jc w:val="both"/>
              <w:rPr>
                <w:sz w:val="24"/>
                <w:szCs w:val="24"/>
                <w:lang w:eastAsia="lv-LV"/>
              </w:rPr>
            </w:pPr>
            <w:r w:rsidRPr="005D196F">
              <w:rPr>
                <w:sz w:val="24"/>
                <w:szCs w:val="24"/>
                <w:lang w:eastAsia="lv-LV"/>
              </w:rPr>
              <w:t xml:space="preserve">Saskaņā ar Atsavināšanas likuma 4. panta pirmo daļu valsts mantas atsavināšanu var ierosināt, ja tā nav nepieciešama attiecīgajai iestādei vai citām valsts iestādēm to funkciju nodrošināšanai. Savukārt Ministru kabineta 2011.gada 1.februāra noteikumu Nr.109. „Kārtība, kādā atsavināma publiskās personas manta” 12. punkts noteic,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Atsavināšanas likumā noteiktajā kārtībā.  </w:t>
            </w:r>
          </w:p>
          <w:p w14:paraId="2AAE1A1B" w14:textId="77777777" w:rsidR="005D196F" w:rsidRPr="005D196F" w:rsidRDefault="005D196F" w:rsidP="005D196F">
            <w:pPr>
              <w:spacing w:after="0" w:line="240" w:lineRule="auto"/>
              <w:ind w:left="129" w:right="82" w:firstLine="567"/>
              <w:jc w:val="both"/>
              <w:rPr>
                <w:sz w:val="24"/>
                <w:szCs w:val="24"/>
                <w:lang w:eastAsia="lv-LV"/>
              </w:rPr>
            </w:pPr>
            <w:r w:rsidRPr="005D196F">
              <w:rPr>
                <w:sz w:val="24"/>
                <w:szCs w:val="24"/>
                <w:lang w:eastAsia="lv-LV"/>
              </w:rPr>
              <w:t>Atsavināšanas likuma 9.panta 1.</w:t>
            </w:r>
            <w:r w:rsidRPr="005D196F">
              <w:rPr>
                <w:sz w:val="24"/>
                <w:szCs w:val="24"/>
                <w:vertAlign w:val="superscript"/>
                <w:lang w:eastAsia="lv-LV"/>
              </w:rPr>
              <w:t>3</w:t>
            </w:r>
            <w:r w:rsidRPr="005D196F">
              <w:rPr>
                <w:sz w:val="24"/>
                <w:szCs w:val="24"/>
                <w:lang w:eastAsia="lv-LV"/>
              </w:rPr>
              <w:t xml:space="preserve"> daļā noteikts, ja dzīvojamā māja, tās domājamā daļa vai dzīvokļa īpašums ir Possessor valdījumā, dzīvojamās mājas, tās domājamās daļas vai dzīvokļa īpašuma atsavināšanu organizē pati valsts akciju sabiedrība.</w:t>
            </w:r>
          </w:p>
        </w:tc>
      </w:tr>
      <w:tr w:rsidR="005D196F" w:rsidRPr="005D196F" w14:paraId="668A96E0" w14:textId="77777777" w:rsidTr="00F11EAA">
        <w:trPr>
          <w:trHeight w:val="681"/>
          <w:tblCellSpacing w:w="20" w:type="dxa"/>
        </w:trPr>
        <w:tc>
          <w:tcPr>
            <w:tcW w:w="541" w:type="dxa"/>
          </w:tcPr>
          <w:p w14:paraId="62C9BCE2" w14:textId="77777777" w:rsidR="005D196F" w:rsidRPr="005D196F" w:rsidRDefault="005D196F" w:rsidP="005D196F">
            <w:pPr>
              <w:spacing w:after="0" w:line="240" w:lineRule="auto"/>
              <w:rPr>
                <w:sz w:val="24"/>
                <w:szCs w:val="24"/>
                <w:lang w:eastAsia="lv-LV"/>
              </w:rPr>
            </w:pPr>
            <w:r w:rsidRPr="005D196F">
              <w:rPr>
                <w:sz w:val="24"/>
                <w:szCs w:val="24"/>
                <w:lang w:eastAsia="lv-LV"/>
              </w:rPr>
              <w:lastRenderedPageBreak/>
              <w:t>3.</w:t>
            </w:r>
          </w:p>
        </w:tc>
        <w:tc>
          <w:tcPr>
            <w:tcW w:w="2249" w:type="dxa"/>
          </w:tcPr>
          <w:p w14:paraId="70600BBB" w14:textId="77777777" w:rsidR="005D196F" w:rsidRPr="005D196F" w:rsidRDefault="005D196F" w:rsidP="005D196F">
            <w:pPr>
              <w:spacing w:after="0" w:line="240" w:lineRule="auto"/>
              <w:ind w:left="154"/>
              <w:rPr>
                <w:sz w:val="24"/>
                <w:szCs w:val="24"/>
                <w:lang w:eastAsia="lv-LV"/>
              </w:rPr>
            </w:pPr>
            <w:r w:rsidRPr="005D196F">
              <w:rPr>
                <w:sz w:val="24"/>
                <w:szCs w:val="24"/>
                <w:lang w:eastAsia="lv-LV"/>
              </w:rPr>
              <w:t>Projekta izstrādē iesaistītās institūcijas</w:t>
            </w:r>
          </w:p>
        </w:tc>
        <w:tc>
          <w:tcPr>
            <w:tcW w:w="6775" w:type="dxa"/>
          </w:tcPr>
          <w:p w14:paraId="2FAEF8C6" w14:textId="77777777" w:rsidR="005D196F" w:rsidRPr="005D196F" w:rsidRDefault="005D196F" w:rsidP="005D196F">
            <w:pPr>
              <w:spacing w:after="0" w:line="240" w:lineRule="auto"/>
              <w:rPr>
                <w:sz w:val="24"/>
                <w:szCs w:val="24"/>
                <w:lang w:eastAsia="lv-LV"/>
              </w:rPr>
            </w:pPr>
            <w:r w:rsidRPr="005D196F">
              <w:rPr>
                <w:sz w:val="24"/>
                <w:szCs w:val="24"/>
                <w:lang w:eastAsia="lv-LV"/>
              </w:rPr>
              <w:t>Jūrmalas pilsētas pašvaldība un Possessor.</w:t>
            </w:r>
          </w:p>
        </w:tc>
      </w:tr>
      <w:tr w:rsidR="005D196F" w:rsidRPr="005D196F" w14:paraId="4E4ED974" w14:textId="77777777" w:rsidTr="00F11EAA">
        <w:trPr>
          <w:tblCellSpacing w:w="20" w:type="dxa"/>
        </w:trPr>
        <w:tc>
          <w:tcPr>
            <w:tcW w:w="541" w:type="dxa"/>
          </w:tcPr>
          <w:p w14:paraId="6DCAEC22" w14:textId="77777777" w:rsidR="005D196F" w:rsidRPr="005D196F" w:rsidRDefault="005D196F" w:rsidP="005D196F">
            <w:pPr>
              <w:spacing w:after="0" w:line="240" w:lineRule="auto"/>
              <w:rPr>
                <w:sz w:val="24"/>
                <w:szCs w:val="24"/>
                <w:lang w:eastAsia="lv-LV"/>
              </w:rPr>
            </w:pPr>
            <w:r w:rsidRPr="005D196F">
              <w:rPr>
                <w:sz w:val="24"/>
                <w:szCs w:val="24"/>
                <w:lang w:eastAsia="lv-LV"/>
              </w:rPr>
              <w:t>4.</w:t>
            </w:r>
          </w:p>
        </w:tc>
        <w:tc>
          <w:tcPr>
            <w:tcW w:w="2249" w:type="dxa"/>
          </w:tcPr>
          <w:p w14:paraId="1CD1CF9C" w14:textId="77777777" w:rsidR="005D196F" w:rsidRPr="005D196F" w:rsidRDefault="005D196F" w:rsidP="005D196F">
            <w:pPr>
              <w:spacing w:after="0" w:line="240" w:lineRule="auto"/>
              <w:ind w:left="154"/>
              <w:rPr>
                <w:sz w:val="24"/>
                <w:szCs w:val="24"/>
                <w:lang w:eastAsia="lv-LV"/>
              </w:rPr>
            </w:pPr>
            <w:r w:rsidRPr="005D196F">
              <w:rPr>
                <w:sz w:val="24"/>
                <w:szCs w:val="24"/>
                <w:lang w:eastAsia="lv-LV"/>
              </w:rPr>
              <w:t>Cita informācija</w:t>
            </w:r>
          </w:p>
        </w:tc>
        <w:tc>
          <w:tcPr>
            <w:tcW w:w="6775" w:type="dxa"/>
          </w:tcPr>
          <w:p w14:paraId="381665DE" w14:textId="77777777" w:rsidR="005D196F" w:rsidRPr="005D196F" w:rsidRDefault="005D196F" w:rsidP="005D196F">
            <w:pPr>
              <w:spacing w:after="0" w:line="240" w:lineRule="auto"/>
              <w:jc w:val="both"/>
              <w:rPr>
                <w:sz w:val="24"/>
                <w:szCs w:val="24"/>
                <w:lang w:eastAsia="lv-LV"/>
              </w:rPr>
            </w:pPr>
            <w:r w:rsidRPr="005D196F">
              <w:rPr>
                <w:sz w:val="24"/>
                <w:szCs w:val="24"/>
                <w:lang w:eastAsia="lv-LV"/>
              </w:rPr>
              <w:t>Nav</w:t>
            </w:r>
          </w:p>
        </w:tc>
      </w:tr>
    </w:tbl>
    <w:p w14:paraId="41F90EE2" w14:textId="77777777" w:rsidR="005D196F" w:rsidRPr="005D196F" w:rsidRDefault="005D196F" w:rsidP="005D196F">
      <w:pPr>
        <w:spacing w:after="0" w:line="240" w:lineRule="auto"/>
        <w:jc w:val="both"/>
        <w:rPr>
          <w:sz w:val="24"/>
          <w:szCs w:val="24"/>
          <w:lang w:eastAsia="lv-LV"/>
        </w:rPr>
      </w:pPr>
    </w:p>
    <w:tbl>
      <w:tblPr>
        <w:tblpPr w:leftFromText="180" w:rightFromText="180" w:vertAnchor="text" w:horzAnchor="margin" w:tblpXSpec="center" w:tblpY="149"/>
        <w:tblW w:w="976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613"/>
        <w:gridCol w:w="3552"/>
        <w:gridCol w:w="5603"/>
      </w:tblGrid>
      <w:tr w:rsidR="005D196F" w:rsidRPr="005D196F" w14:paraId="067D9C03" w14:textId="77777777" w:rsidTr="00A81779">
        <w:trPr>
          <w:tblCellSpacing w:w="20" w:type="dxa"/>
        </w:trPr>
        <w:tc>
          <w:tcPr>
            <w:tcW w:w="9768" w:type="dxa"/>
            <w:gridSpan w:val="3"/>
            <w:vAlign w:val="center"/>
          </w:tcPr>
          <w:p w14:paraId="0ABCC27B" w14:textId="77777777" w:rsidR="005D196F" w:rsidRPr="005D196F" w:rsidRDefault="005D196F" w:rsidP="005D196F">
            <w:pPr>
              <w:spacing w:after="0" w:line="240" w:lineRule="auto"/>
              <w:jc w:val="center"/>
              <w:rPr>
                <w:b/>
                <w:bCs/>
                <w:sz w:val="24"/>
                <w:szCs w:val="24"/>
                <w:lang w:eastAsia="lv-LV"/>
              </w:rPr>
            </w:pPr>
            <w:r w:rsidRPr="005D196F">
              <w:rPr>
                <w:b/>
                <w:bCs/>
                <w:sz w:val="24"/>
                <w:szCs w:val="24"/>
                <w:lang w:eastAsia="lv-LV"/>
              </w:rPr>
              <w:t>II. Tiesību akta projekta ietekme uz sabiedrību, tautsaimniecības attīstību un administratīvo slogu</w:t>
            </w:r>
          </w:p>
        </w:tc>
      </w:tr>
      <w:tr w:rsidR="005D196F" w:rsidRPr="005D196F" w14:paraId="5B139C6E" w14:textId="77777777" w:rsidTr="00A81779">
        <w:trPr>
          <w:trHeight w:val="467"/>
          <w:tblCellSpacing w:w="20" w:type="dxa"/>
        </w:trPr>
        <w:tc>
          <w:tcPr>
            <w:tcW w:w="562" w:type="dxa"/>
          </w:tcPr>
          <w:p w14:paraId="1BD6E2D4" w14:textId="77777777" w:rsidR="005D196F" w:rsidRPr="005D196F" w:rsidRDefault="005D196F" w:rsidP="005D196F">
            <w:pPr>
              <w:spacing w:after="0" w:line="240" w:lineRule="auto"/>
              <w:rPr>
                <w:sz w:val="24"/>
                <w:szCs w:val="24"/>
                <w:lang w:eastAsia="lv-LV"/>
              </w:rPr>
            </w:pPr>
            <w:r w:rsidRPr="005D196F">
              <w:rPr>
                <w:sz w:val="24"/>
                <w:szCs w:val="24"/>
                <w:lang w:eastAsia="lv-LV"/>
              </w:rPr>
              <w:t>1.</w:t>
            </w:r>
          </w:p>
        </w:tc>
        <w:tc>
          <w:tcPr>
            <w:tcW w:w="3559" w:type="dxa"/>
          </w:tcPr>
          <w:p w14:paraId="1DC89A49" w14:textId="77777777" w:rsidR="005D196F" w:rsidRPr="005D196F" w:rsidRDefault="005D196F" w:rsidP="005D196F">
            <w:pPr>
              <w:spacing w:after="0" w:line="240" w:lineRule="auto"/>
              <w:ind w:left="154"/>
              <w:rPr>
                <w:sz w:val="24"/>
                <w:szCs w:val="24"/>
                <w:lang w:eastAsia="lv-LV"/>
              </w:rPr>
            </w:pPr>
            <w:r w:rsidRPr="005D196F">
              <w:rPr>
                <w:sz w:val="24"/>
                <w:szCs w:val="24"/>
                <w:lang w:eastAsia="lv-LV"/>
              </w:rPr>
              <w:t xml:space="preserve">Sabiedrības </w:t>
            </w:r>
            <w:proofErr w:type="spellStart"/>
            <w:r w:rsidRPr="005D196F">
              <w:rPr>
                <w:sz w:val="24"/>
                <w:szCs w:val="24"/>
                <w:lang w:eastAsia="lv-LV"/>
              </w:rPr>
              <w:t>mērķgrupas</w:t>
            </w:r>
            <w:proofErr w:type="spellEnd"/>
            <w:r w:rsidRPr="005D196F">
              <w:rPr>
                <w:sz w:val="24"/>
                <w:szCs w:val="24"/>
                <w:lang w:eastAsia="lv-LV"/>
              </w:rPr>
              <w:t>, kuras tiesiskais regulējums ietekmē vai varētu ietekmēt</w:t>
            </w:r>
          </w:p>
        </w:tc>
        <w:tc>
          <w:tcPr>
            <w:tcW w:w="5647" w:type="dxa"/>
          </w:tcPr>
          <w:p w14:paraId="33D3AFFF" w14:textId="77777777" w:rsidR="005D196F" w:rsidRPr="005D196F" w:rsidRDefault="005D196F" w:rsidP="005D196F">
            <w:pPr>
              <w:spacing w:after="0" w:line="240" w:lineRule="auto"/>
              <w:ind w:left="135" w:right="120"/>
              <w:jc w:val="both"/>
              <w:rPr>
                <w:sz w:val="24"/>
                <w:szCs w:val="24"/>
                <w:lang w:eastAsia="lv-LV"/>
              </w:rPr>
            </w:pPr>
            <w:r w:rsidRPr="005D196F">
              <w:rPr>
                <w:sz w:val="24"/>
                <w:szCs w:val="24"/>
                <w:lang w:eastAsia="lv-LV"/>
              </w:rPr>
              <w:t xml:space="preserve">Tiesiskais regulējums neietekmē un nemaina sabiedrības </w:t>
            </w:r>
            <w:proofErr w:type="spellStart"/>
            <w:r w:rsidRPr="005D196F">
              <w:rPr>
                <w:sz w:val="24"/>
                <w:szCs w:val="24"/>
                <w:lang w:eastAsia="lv-LV"/>
              </w:rPr>
              <w:t>mērķgrupu</w:t>
            </w:r>
            <w:proofErr w:type="spellEnd"/>
            <w:r w:rsidRPr="005D196F">
              <w:rPr>
                <w:sz w:val="24"/>
                <w:szCs w:val="24"/>
                <w:lang w:eastAsia="lv-LV"/>
              </w:rPr>
              <w:t xml:space="preserve"> tiesības un pienākumus.</w:t>
            </w:r>
          </w:p>
        </w:tc>
      </w:tr>
      <w:tr w:rsidR="005D196F" w:rsidRPr="005D196F" w14:paraId="0F53C69E" w14:textId="77777777" w:rsidTr="00A81779">
        <w:trPr>
          <w:trHeight w:val="523"/>
          <w:tblCellSpacing w:w="20" w:type="dxa"/>
        </w:trPr>
        <w:tc>
          <w:tcPr>
            <w:tcW w:w="562" w:type="dxa"/>
          </w:tcPr>
          <w:p w14:paraId="1A651D27" w14:textId="77777777" w:rsidR="005D196F" w:rsidRPr="005D196F" w:rsidRDefault="005D196F" w:rsidP="005D196F">
            <w:pPr>
              <w:spacing w:after="0" w:line="240" w:lineRule="auto"/>
              <w:rPr>
                <w:sz w:val="24"/>
                <w:szCs w:val="24"/>
                <w:lang w:eastAsia="lv-LV"/>
              </w:rPr>
            </w:pPr>
            <w:r w:rsidRPr="005D196F">
              <w:rPr>
                <w:sz w:val="24"/>
                <w:szCs w:val="24"/>
                <w:lang w:eastAsia="lv-LV"/>
              </w:rPr>
              <w:lastRenderedPageBreak/>
              <w:t>2.</w:t>
            </w:r>
          </w:p>
        </w:tc>
        <w:tc>
          <w:tcPr>
            <w:tcW w:w="3559" w:type="dxa"/>
          </w:tcPr>
          <w:p w14:paraId="341C17F1" w14:textId="77777777" w:rsidR="005D196F" w:rsidRPr="005D196F" w:rsidRDefault="005D196F" w:rsidP="005D196F">
            <w:pPr>
              <w:spacing w:after="0" w:line="240" w:lineRule="auto"/>
              <w:ind w:left="154"/>
              <w:rPr>
                <w:sz w:val="24"/>
                <w:szCs w:val="24"/>
                <w:lang w:eastAsia="lv-LV"/>
              </w:rPr>
            </w:pPr>
            <w:r w:rsidRPr="005D196F">
              <w:rPr>
                <w:sz w:val="24"/>
                <w:szCs w:val="24"/>
                <w:lang w:eastAsia="lv-LV"/>
              </w:rPr>
              <w:t>Tiesiskā regulējuma ietekme uz tautsaimniecību un administratīvo slogu</w:t>
            </w:r>
          </w:p>
        </w:tc>
        <w:tc>
          <w:tcPr>
            <w:tcW w:w="5647" w:type="dxa"/>
          </w:tcPr>
          <w:p w14:paraId="34CF49ED" w14:textId="77777777" w:rsidR="005D196F" w:rsidRPr="005D196F" w:rsidRDefault="005D196F" w:rsidP="005D196F">
            <w:pPr>
              <w:spacing w:after="0" w:line="240" w:lineRule="auto"/>
              <w:ind w:right="120"/>
              <w:jc w:val="both"/>
              <w:rPr>
                <w:sz w:val="24"/>
                <w:szCs w:val="24"/>
                <w:lang w:eastAsia="lv-LV"/>
              </w:rPr>
            </w:pPr>
            <w:r w:rsidRPr="005D196F">
              <w:rPr>
                <w:sz w:val="24"/>
                <w:szCs w:val="24"/>
                <w:lang w:eastAsia="lv-LV"/>
              </w:rPr>
              <w:t>Projekts šo jomu neskar.</w:t>
            </w:r>
          </w:p>
        </w:tc>
      </w:tr>
      <w:tr w:rsidR="005D196F" w:rsidRPr="005D196F" w14:paraId="70A1234D" w14:textId="77777777" w:rsidTr="00A81779">
        <w:trPr>
          <w:trHeight w:val="517"/>
          <w:tblCellSpacing w:w="20" w:type="dxa"/>
        </w:trPr>
        <w:tc>
          <w:tcPr>
            <w:tcW w:w="562" w:type="dxa"/>
          </w:tcPr>
          <w:p w14:paraId="1BF753BF" w14:textId="77777777" w:rsidR="005D196F" w:rsidRPr="005D196F" w:rsidRDefault="005D196F" w:rsidP="005D196F">
            <w:pPr>
              <w:spacing w:after="0" w:line="240" w:lineRule="auto"/>
              <w:rPr>
                <w:sz w:val="24"/>
                <w:szCs w:val="24"/>
                <w:lang w:eastAsia="lv-LV"/>
              </w:rPr>
            </w:pPr>
            <w:r w:rsidRPr="005D196F">
              <w:rPr>
                <w:sz w:val="24"/>
                <w:szCs w:val="24"/>
                <w:lang w:eastAsia="lv-LV"/>
              </w:rPr>
              <w:t>3.</w:t>
            </w:r>
          </w:p>
        </w:tc>
        <w:tc>
          <w:tcPr>
            <w:tcW w:w="3559" w:type="dxa"/>
          </w:tcPr>
          <w:p w14:paraId="7A5490A3" w14:textId="77777777" w:rsidR="005D196F" w:rsidRPr="005D196F" w:rsidRDefault="005D196F" w:rsidP="005D196F">
            <w:pPr>
              <w:spacing w:after="0" w:line="240" w:lineRule="auto"/>
              <w:ind w:left="154"/>
              <w:rPr>
                <w:sz w:val="24"/>
                <w:szCs w:val="24"/>
                <w:lang w:eastAsia="lv-LV"/>
              </w:rPr>
            </w:pPr>
            <w:r w:rsidRPr="005D196F">
              <w:rPr>
                <w:sz w:val="24"/>
                <w:szCs w:val="24"/>
                <w:lang w:eastAsia="lv-LV"/>
              </w:rPr>
              <w:t>Administratīvo izmaksu monetārs novērtējums</w:t>
            </w:r>
          </w:p>
        </w:tc>
        <w:tc>
          <w:tcPr>
            <w:tcW w:w="5647" w:type="dxa"/>
          </w:tcPr>
          <w:p w14:paraId="193DBDA5" w14:textId="77777777" w:rsidR="005D196F" w:rsidRPr="005D196F" w:rsidRDefault="005D196F" w:rsidP="005D196F">
            <w:pPr>
              <w:spacing w:after="0" w:line="240" w:lineRule="auto"/>
              <w:ind w:right="120"/>
              <w:jc w:val="both"/>
              <w:rPr>
                <w:sz w:val="24"/>
                <w:szCs w:val="24"/>
                <w:lang w:eastAsia="lv-LV"/>
              </w:rPr>
            </w:pPr>
            <w:r w:rsidRPr="005D196F">
              <w:rPr>
                <w:sz w:val="24"/>
                <w:szCs w:val="24"/>
                <w:lang w:eastAsia="lv-LV"/>
              </w:rPr>
              <w:t>Projekts šo jomu neskar</w:t>
            </w:r>
          </w:p>
        </w:tc>
      </w:tr>
      <w:tr w:rsidR="005D196F" w:rsidRPr="005D196F" w14:paraId="3F5D102C" w14:textId="77777777" w:rsidTr="00A81779">
        <w:trPr>
          <w:tblCellSpacing w:w="20" w:type="dxa"/>
        </w:trPr>
        <w:tc>
          <w:tcPr>
            <w:tcW w:w="562" w:type="dxa"/>
          </w:tcPr>
          <w:p w14:paraId="70D4424C" w14:textId="77777777" w:rsidR="005D196F" w:rsidRPr="005D196F" w:rsidRDefault="005D196F" w:rsidP="005D196F">
            <w:pPr>
              <w:spacing w:after="0" w:line="240" w:lineRule="auto"/>
              <w:rPr>
                <w:sz w:val="24"/>
                <w:szCs w:val="24"/>
                <w:lang w:eastAsia="lv-LV"/>
              </w:rPr>
            </w:pPr>
            <w:r w:rsidRPr="005D196F">
              <w:rPr>
                <w:sz w:val="24"/>
                <w:szCs w:val="24"/>
                <w:lang w:eastAsia="lv-LV"/>
              </w:rPr>
              <w:t>4.</w:t>
            </w:r>
          </w:p>
        </w:tc>
        <w:tc>
          <w:tcPr>
            <w:tcW w:w="3559" w:type="dxa"/>
          </w:tcPr>
          <w:p w14:paraId="1A004B3B" w14:textId="77777777" w:rsidR="005D196F" w:rsidRPr="005D196F" w:rsidRDefault="005D196F" w:rsidP="005D196F">
            <w:pPr>
              <w:spacing w:after="0" w:line="240" w:lineRule="auto"/>
              <w:ind w:left="154"/>
              <w:rPr>
                <w:sz w:val="24"/>
                <w:szCs w:val="24"/>
                <w:lang w:eastAsia="lv-LV"/>
              </w:rPr>
            </w:pPr>
            <w:r w:rsidRPr="005D196F">
              <w:rPr>
                <w:sz w:val="24"/>
                <w:szCs w:val="24"/>
                <w:lang w:eastAsia="lv-LV"/>
              </w:rPr>
              <w:t>Atbilstības izmaksu monetārs novērtējums</w:t>
            </w:r>
          </w:p>
        </w:tc>
        <w:tc>
          <w:tcPr>
            <w:tcW w:w="5647" w:type="dxa"/>
          </w:tcPr>
          <w:p w14:paraId="1852E663" w14:textId="77777777" w:rsidR="005D196F" w:rsidRPr="005D196F" w:rsidRDefault="005D196F" w:rsidP="005D196F">
            <w:pPr>
              <w:spacing w:after="0" w:line="240" w:lineRule="auto"/>
              <w:ind w:right="120"/>
              <w:rPr>
                <w:sz w:val="24"/>
                <w:szCs w:val="24"/>
                <w:lang w:eastAsia="lv-LV"/>
              </w:rPr>
            </w:pPr>
            <w:r w:rsidRPr="005D196F">
              <w:rPr>
                <w:sz w:val="24"/>
                <w:szCs w:val="24"/>
                <w:lang w:eastAsia="lv-LV"/>
              </w:rPr>
              <w:t>Projekts šo jomu neskar.</w:t>
            </w:r>
          </w:p>
        </w:tc>
      </w:tr>
      <w:tr w:rsidR="005D196F" w:rsidRPr="005D196F" w14:paraId="0B714E2A" w14:textId="77777777" w:rsidTr="00A81779">
        <w:trPr>
          <w:tblCellSpacing w:w="20" w:type="dxa"/>
        </w:trPr>
        <w:tc>
          <w:tcPr>
            <w:tcW w:w="562" w:type="dxa"/>
          </w:tcPr>
          <w:p w14:paraId="70424844" w14:textId="77777777" w:rsidR="005D196F" w:rsidRPr="005D196F" w:rsidRDefault="005D196F" w:rsidP="005D196F">
            <w:pPr>
              <w:spacing w:after="0" w:line="240" w:lineRule="auto"/>
              <w:rPr>
                <w:sz w:val="24"/>
                <w:szCs w:val="24"/>
                <w:lang w:eastAsia="lv-LV"/>
              </w:rPr>
            </w:pPr>
            <w:r w:rsidRPr="005D196F">
              <w:rPr>
                <w:sz w:val="24"/>
                <w:szCs w:val="24"/>
                <w:lang w:eastAsia="lv-LV"/>
              </w:rPr>
              <w:t>5.</w:t>
            </w:r>
          </w:p>
        </w:tc>
        <w:tc>
          <w:tcPr>
            <w:tcW w:w="3559" w:type="dxa"/>
          </w:tcPr>
          <w:p w14:paraId="39DB4234" w14:textId="77777777" w:rsidR="005D196F" w:rsidRPr="005D196F" w:rsidRDefault="005D196F" w:rsidP="005D196F">
            <w:pPr>
              <w:spacing w:after="0" w:line="240" w:lineRule="auto"/>
              <w:ind w:left="154"/>
              <w:rPr>
                <w:sz w:val="24"/>
                <w:szCs w:val="24"/>
                <w:lang w:eastAsia="lv-LV"/>
              </w:rPr>
            </w:pPr>
            <w:r w:rsidRPr="005D196F">
              <w:rPr>
                <w:sz w:val="24"/>
                <w:szCs w:val="24"/>
                <w:lang w:eastAsia="lv-LV"/>
              </w:rPr>
              <w:t>Cita informācija</w:t>
            </w:r>
          </w:p>
        </w:tc>
        <w:tc>
          <w:tcPr>
            <w:tcW w:w="5647" w:type="dxa"/>
          </w:tcPr>
          <w:p w14:paraId="2B879524" w14:textId="77777777" w:rsidR="005D196F" w:rsidRPr="005D196F" w:rsidRDefault="005D196F" w:rsidP="005D196F">
            <w:pPr>
              <w:spacing w:after="0" w:line="240" w:lineRule="auto"/>
              <w:ind w:right="120"/>
              <w:rPr>
                <w:sz w:val="24"/>
                <w:szCs w:val="24"/>
                <w:lang w:eastAsia="lv-LV"/>
              </w:rPr>
            </w:pPr>
            <w:r w:rsidRPr="005D196F">
              <w:rPr>
                <w:sz w:val="24"/>
                <w:szCs w:val="24"/>
                <w:lang w:eastAsia="lv-LV"/>
              </w:rPr>
              <w:t>Nav.</w:t>
            </w:r>
          </w:p>
        </w:tc>
      </w:tr>
    </w:tbl>
    <w:p w14:paraId="14D04AB2" w14:textId="77777777" w:rsidR="005D196F" w:rsidRPr="005D196F" w:rsidRDefault="005D196F" w:rsidP="005D196F">
      <w:pPr>
        <w:spacing w:after="0" w:line="240" w:lineRule="auto"/>
        <w:rPr>
          <w:b/>
          <w:sz w:val="24"/>
          <w:szCs w:val="24"/>
          <w:lang w:eastAsia="lv-LV"/>
        </w:rPr>
      </w:pPr>
    </w:p>
    <w:tbl>
      <w:tblPr>
        <w:tblW w:w="5304" w:type="pct"/>
        <w:tblCellSpacing w:w="15" w:type="dxa"/>
        <w:tblInd w:w="-35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79"/>
        <w:gridCol w:w="1430"/>
        <w:gridCol w:w="888"/>
        <w:gridCol w:w="1251"/>
        <w:gridCol w:w="889"/>
        <w:gridCol w:w="1252"/>
        <w:gridCol w:w="1465"/>
      </w:tblGrid>
      <w:tr w:rsidR="005D196F" w:rsidRPr="005D196F" w14:paraId="275E7323" w14:textId="77777777" w:rsidTr="001C7090">
        <w:trPr>
          <w:tblCellSpacing w:w="15" w:type="dxa"/>
        </w:trPr>
        <w:tc>
          <w:tcPr>
            <w:tcW w:w="4969" w:type="pct"/>
            <w:gridSpan w:val="8"/>
            <w:tcBorders>
              <w:top w:val="outset" w:sz="6" w:space="0" w:color="auto"/>
              <w:left w:val="outset" w:sz="6" w:space="0" w:color="auto"/>
              <w:bottom w:val="outset" w:sz="6" w:space="0" w:color="auto"/>
              <w:right w:val="outset" w:sz="6" w:space="0" w:color="auto"/>
            </w:tcBorders>
            <w:vAlign w:val="center"/>
            <w:hideMark/>
          </w:tcPr>
          <w:p w14:paraId="15CE534D" w14:textId="77777777" w:rsidR="005D196F" w:rsidRPr="005D196F" w:rsidRDefault="005D196F" w:rsidP="005D196F">
            <w:pPr>
              <w:spacing w:after="0" w:line="240" w:lineRule="auto"/>
              <w:jc w:val="center"/>
              <w:rPr>
                <w:b/>
                <w:sz w:val="24"/>
                <w:szCs w:val="24"/>
              </w:rPr>
            </w:pPr>
            <w:r w:rsidRPr="005D196F">
              <w:rPr>
                <w:b/>
                <w:sz w:val="24"/>
                <w:szCs w:val="24"/>
              </w:rPr>
              <w:t>III. Tiesību akta projekta ietekme uz valsts budžetu un pašvaldību budžetiem</w:t>
            </w:r>
          </w:p>
        </w:tc>
      </w:tr>
      <w:tr w:rsidR="005D196F" w:rsidRPr="007A247A" w14:paraId="61D659C7" w14:textId="77777777" w:rsidTr="001C7090">
        <w:trPr>
          <w:tblCellSpacing w:w="15" w:type="dxa"/>
        </w:trPr>
        <w:tc>
          <w:tcPr>
            <w:tcW w:w="815" w:type="pct"/>
            <w:vMerge w:val="restart"/>
            <w:tcBorders>
              <w:top w:val="outset" w:sz="6" w:space="0" w:color="auto"/>
              <w:left w:val="outset" w:sz="6" w:space="0" w:color="auto"/>
              <w:bottom w:val="outset" w:sz="6" w:space="0" w:color="auto"/>
              <w:right w:val="outset" w:sz="6" w:space="0" w:color="auto"/>
            </w:tcBorders>
            <w:vAlign w:val="center"/>
            <w:hideMark/>
          </w:tcPr>
          <w:p w14:paraId="6D73C819" w14:textId="77777777" w:rsidR="005D196F" w:rsidRPr="005D196F" w:rsidRDefault="005D196F" w:rsidP="005D196F">
            <w:pPr>
              <w:spacing w:after="0" w:line="240" w:lineRule="auto"/>
              <w:rPr>
                <w:sz w:val="24"/>
                <w:szCs w:val="24"/>
              </w:rPr>
            </w:pPr>
            <w:r w:rsidRPr="005D196F">
              <w:rPr>
                <w:sz w:val="24"/>
                <w:szCs w:val="24"/>
              </w:rPr>
              <w:t>Rādītāji</w:t>
            </w:r>
          </w:p>
        </w:tc>
        <w:tc>
          <w:tcPr>
            <w:tcW w:w="123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DD064BD" w14:textId="77777777" w:rsidR="005D196F" w:rsidRPr="005D196F" w:rsidRDefault="005D196F" w:rsidP="005D196F">
            <w:pPr>
              <w:spacing w:after="0" w:line="240" w:lineRule="auto"/>
              <w:jc w:val="center"/>
              <w:rPr>
                <w:sz w:val="24"/>
                <w:szCs w:val="24"/>
              </w:rPr>
            </w:pPr>
            <w:r w:rsidRPr="005D196F">
              <w:rPr>
                <w:sz w:val="24"/>
                <w:szCs w:val="24"/>
              </w:rPr>
              <w:t>2021</w:t>
            </w:r>
          </w:p>
        </w:tc>
        <w:tc>
          <w:tcPr>
            <w:tcW w:w="2893" w:type="pct"/>
            <w:gridSpan w:val="5"/>
            <w:tcBorders>
              <w:top w:val="outset" w:sz="6" w:space="0" w:color="auto"/>
              <w:left w:val="outset" w:sz="6" w:space="0" w:color="auto"/>
              <w:bottom w:val="outset" w:sz="6" w:space="0" w:color="auto"/>
              <w:right w:val="outset" w:sz="6" w:space="0" w:color="auto"/>
            </w:tcBorders>
            <w:vAlign w:val="center"/>
            <w:hideMark/>
          </w:tcPr>
          <w:p w14:paraId="0EB571AB" w14:textId="77777777" w:rsidR="005D196F" w:rsidRPr="005D196F" w:rsidRDefault="005D196F" w:rsidP="005D196F">
            <w:pPr>
              <w:spacing w:after="0" w:line="240" w:lineRule="auto"/>
              <w:jc w:val="center"/>
              <w:rPr>
                <w:sz w:val="24"/>
                <w:szCs w:val="24"/>
              </w:rPr>
            </w:pPr>
            <w:r w:rsidRPr="005D196F">
              <w:rPr>
                <w:sz w:val="24"/>
                <w:szCs w:val="24"/>
              </w:rPr>
              <w:t>Turpmākie trīs gadi (</w:t>
            </w:r>
            <w:proofErr w:type="spellStart"/>
            <w:r w:rsidRPr="005D196F">
              <w:rPr>
                <w:sz w:val="24"/>
                <w:szCs w:val="24"/>
              </w:rPr>
              <w:t>euro</w:t>
            </w:r>
            <w:proofErr w:type="spellEnd"/>
            <w:r w:rsidRPr="005D196F">
              <w:rPr>
                <w:sz w:val="24"/>
                <w:szCs w:val="24"/>
              </w:rPr>
              <w:t>)</w:t>
            </w:r>
          </w:p>
        </w:tc>
      </w:tr>
      <w:tr w:rsidR="005D196F" w:rsidRPr="007A247A" w14:paraId="49F41989" w14:textId="77777777" w:rsidTr="001C7090">
        <w:trPr>
          <w:tblCellSpacing w:w="15" w:type="dxa"/>
        </w:trPr>
        <w:tc>
          <w:tcPr>
            <w:tcW w:w="815" w:type="pct"/>
            <w:vMerge/>
            <w:tcBorders>
              <w:top w:val="outset" w:sz="6" w:space="0" w:color="auto"/>
              <w:left w:val="outset" w:sz="6" w:space="0" w:color="auto"/>
              <w:bottom w:val="outset" w:sz="6" w:space="0" w:color="auto"/>
              <w:right w:val="outset" w:sz="6" w:space="0" w:color="auto"/>
            </w:tcBorders>
            <w:vAlign w:val="center"/>
            <w:hideMark/>
          </w:tcPr>
          <w:p w14:paraId="773F0B05" w14:textId="77777777" w:rsidR="005D196F" w:rsidRPr="005D196F" w:rsidRDefault="005D196F" w:rsidP="005D196F">
            <w:pPr>
              <w:spacing w:after="0" w:line="240" w:lineRule="auto"/>
              <w:rPr>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896B5F4" w14:textId="77777777" w:rsidR="005D196F" w:rsidRPr="005D196F" w:rsidRDefault="005D196F" w:rsidP="005D196F">
            <w:pPr>
              <w:spacing w:after="0" w:line="240" w:lineRule="auto"/>
              <w:rPr>
                <w:sz w:val="24"/>
                <w:szCs w:val="24"/>
              </w:rPr>
            </w:pPr>
          </w:p>
        </w:tc>
        <w:tc>
          <w:tcPr>
            <w:tcW w:w="1090" w:type="pct"/>
            <w:gridSpan w:val="2"/>
            <w:tcBorders>
              <w:top w:val="outset" w:sz="6" w:space="0" w:color="auto"/>
              <w:left w:val="outset" w:sz="6" w:space="0" w:color="auto"/>
              <w:bottom w:val="outset" w:sz="6" w:space="0" w:color="auto"/>
              <w:right w:val="outset" w:sz="6" w:space="0" w:color="auto"/>
            </w:tcBorders>
            <w:vAlign w:val="center"/>
            <w:hideMark/>
          </w:tcPr>
          <w:p w14:paraId="58CF2449" w14:textId="77777777" w:rsidR="005D196F" w:rsidRPr="005D196F" w:rsidRDefault="005D196F" w:rsidP="005D196F">
            <w:pPr>
              <w:spacing w:after="0" w:line="240" w:lineRule="auto"/>
              <w:jc w:val="center"/>
              <w:rPr>
                <w:sz w:val="24"/>
                <w:szCs w:val="24"/>
              </w:rPr>
            </w:pPr>
            <w:r w:rsidRPr="005D196F">
              <w:rPr>
                <w:sz w:val="24"/>
                <w:szCs w:val="24"/>
              </w:rPr>
              <w:t>2022</w:t>
            </w:r>
          </w:p>
        </w:tc>
        <w:tc>
          <w:tcPr>
            <w:tcW w:w="1090" w:type="pct"/>
            <w:gridSpan w:val="2"/>
            <w:tcBorders>
              <w:top w:val="outset" w:sz="6" w:space="0" w:color="auto"/>
              <w:left w:val="outset" w:sz="6" w:space="0" w:color="auto"/>
              <w:bottom w:val="outset" w:sz="6" w:space="0" w:color="auto"/>
              <w:right w:val="outset" w:sz="6" w:space="0" w:color="auto"/>
            </w:tcBorders>
            <w:vAlign w:val="center"/>
            <w:hideMark/>
          </w:tcPr>
          <w:p w14:paraId="1DAFEBC6" w14:textId="77777777" w:rsidR="005D196F" w:rsidRPr="005D196F" w:rsidRDefault="005D196F" w:rsidP="005D196F">
            <w:pPr>
              <w:spacing w:after="0" w:line="240" w:lineRule="auto"/>
              <w:jc w:val="center"/>
              <w:rPr>
                <w:sz w:val="24"/>
                <w:szCs w:val="24"/>
              </w:rPr>
            </w:pPr>
            <w:r w:rsidRPr="005D196F">
              <w:rPr>
                <w:sz w:val="24"/>
                <w:szCs w:val="24"/>
              </w:rPr>
              <w:t>2023</w:t>
            </w:r>
          </w:p>
        </w:tc>
        <w:tc>
          <w:tcPr>
            <w:tcW w:w="682" w:type="pct"/>
            <w:tcBorders>
              <w:top w:val="outset" w:sz="6" w:space="0" w:color="auto"/>
              <w:left w:val="outset" w:sz="6" w:space="0" w:color="auto"/>
              <w:bottom w:val="outset" w:sz="6" w:space="0" w:color="auto"/>
              <w:right w:val="outset" w:sz="6" w:space="0" w:color="auto"/>
            </w:tcBorders>
            <w:vAlign w:val="center"/>
            <w:hideMark/>
          </w:tcPr>
          <w:p w14:paraId="00F4C9F3" w14:textId="77777777" w:rsidR="005D196F" w:rsidRPr="005D196F" w:rsidRDefault="005D196F" w:rsidP="005D196F">
            <w:pPr>
              <w:spacing w:after="0" w:line="240" w:lineRule="auto"/>
              <w:jc w:val="center"/>
              <w:rPr>
                <w:sz w:val="24"/>
                <w:szCs w:val="24"/>
              </w:rPr>
            </w:pPr>
            <w:r w:rsidRPr="005D196F">
              <w:rPr>
                <w:sz w:val="24"/>
                <w:szCs w:val="24"/>
              </w:rPr>
              <w:t>2024</w:t>
            </w:r>
          </w:p>
        </w:tc>
      </w:tr>
      <w:tr w:rsidR="001C7090" w:rsidRPr="007A247A" w14:paraId="36888473" w14:textId="77777777" w:rsidTr="001C7090">
        <w:trPr>
          <w:tblCellSpacing w:w="15" w:type="dxa"/>
        </w:trPr>
        <w:tc>
          <w:tcPr>
            <w:tcW w:w="815" w:type="pct"/>
            <w:vMerge/>
            <w:tcBorders>
              <w:top w:val="outset" w:sz="6" w:space="0" w:color="auto"/>
              <w:left w:val="outset" w:sz="6" w:space="0" w:color="auto"/>
              <w:bottom w:val="outset" w:sz="6" w:space="0" w:color="auto"/>
              <w:right w:val="outset" w:sz="6" w:space="0" w:color="auto"/>
            </w:tcBorders>
            <w:vAlign w:val="center"/>
            <w:hideMark/>
          </w:tcPr>
          <w:p w14:paraId="348487B2" w14:textId="77777777" w:rsidR="005D196F" w:rsidRPr="005D196F" w:rsidRDefault="005D196F" w:rsidP="005D196F">
            <w:pPr>
              <w:spacing w:after="0" w:line="240" w:lineRule="auto"/>
              <w:rPr>
                <w:sz w:val="24"/>
                <w:szCs w:val="24"/>
              </w:rPr>
            </w:pPr>
          </w:p>
        </w:tc>
        <w:tc>
          <w:tcPr>
            <w:tcW w:w="498" w:type="pct"/>
            <w:tcBorders>
              <w:top w:val="outset" w:sz="6" w:space="0" w:color="auto"/>
              <w:left w:val="outset" w:sz="6" w:space="0" w:color="auto"/>
              <w:bottom w:val="outset" w:sz="6" w:space="0" w:color="auto"/>
              <w:right w:val="outset" w:sz="6" w:space="0" w:color="auto"/>
            </w:tcBorders>
            <w:vAlign w:val="center"/>
            <w:hideMark/>
          </w:tcPr>
          <w:p w14:paraId="5B567E52" w14:textId="77777777" w:rsidR="005D196F" w:rsidRPr="005D196F" w:rsidRDefault="005D196F" w:rsidP="005D196F">
            <w:pPr>
              <w:spacing w:after="0" w:line="240" w:lineRule="auto"/>
              <w:rPr>
                <w:sz w:val="24"/>
                <w:szCs w:val="24"/>
              </w:rPr>
            </w:pPr>
            <w:r w:rsidRPr="005D196F">
              <w:rPr>
                <w:sz w:val="24"/>
                <w:szCs w:val="24"/>
              </w:rPr>
              <w:t>saskaņā ar valsts budžetu kārtējam gadam</w:t>
            </w:r>
          </w:p>
        </w:tc>
        <w:tc>
          <w:tcPr>
            <w:tcW w:w="718" w:type="pct"/>
            <w:tcBorders>
              <w:top w:val="outset" w:sz="6" w:space="0" w:color="auto"/>
              <w:left w:val="outset" w:sz="6" w:space="0" w:color="auto"/>
              <w:bottom w:val="outset" w:sz="6" w:space="0" w:color="auto"/>
              <w:right w:val="outset" w:sz="6" w:space="0" w:color="auto"/>
            </w:tcBorders>
            <w:vAlign w:val="center"/>
            <w:hideMark/>
          </w:tcPr>
          <w:p w14:paraId="2038F4A5" w14:textId="77777777" w:rsidR="005D196F" w:rsidRPr="005D196F" w:rsidRDefault="005D196F" w:rsidP="005D196F">
            <w:pPr>
              <w:spacing w:after="0" w:line="240" w:lineRule="auto"/>
              <w:rPr>
                <w:sz w:val="24"/>
                <w:szCs w:val="24"/>
              </w:rPr>
            </w:pPr>
            <w:r w:rsidRPr="005D196F">
              <w:rPr>
                <w:sz w:val="24"/>
                <w:szCs w:val="24"/>
              </w:rPr>
              <w:t>izmaiņas kārtējā gadā, salīdzinot ar valsts budžetu kārtējam gadam</w:t>
            </w:r>
          </w:p>
        </w:tc>
        <w:tc>
          <w:tcPr>
            <w:tcW w:w="450" w:type="pct"/>
            <w:tcBorders>
              <w:top w:val="outset" w:sz="6" w:space="0" w:color="auto"/>
              <w:left w:val="outset" w:sz="6" w:space="0" w:color="auto"/>
              <w:bottom w:val="outset" w:sz="6" w:space="0" w:color="auto"/>
              <w:right w:val="outset" w:sz="6" w:space="0" w:color="auto"/>
            </w:tcBorders>
            <w:vAlign w:val="center"/>
            <w:hideMark/>
          </w:tcPr>
          <w:p w14:paraId="440E2426" w14:textId="77777777" w:rsidR="005D196F" w:rsidRPr="005D196F" w:rsidRDefault="005D196F" w:rsidP="005D196F">
            <w:pPr>
              <w:spacing w:after="0" w:line="240" w:lineRule="auto"/>
              <w:rPr>
                <w:sz w:val="24"/>
                <w:szCs w:val="24"/>
              </w:rPr>
            </w:pPr>
            <w:r w:rsidRPr="005D196F">
              <w:rPr>
                <w:sz w:val="24"/>
                <w:szCs w:val="24"/>
              </w:rPr>
              <w:t>saskaņā ar vidēja termiņa budžeta ietvaru</w:t>
            </w:r>
          </w:p>
        </w:tc>
        <w:tc>
          <w:tcPr>
            <w:tcW w:w="624" w:type="pct"/>
            <w:tcBorders>
              <w:top w:val="outset" w:sz="6" w:space="0" w:color="auto"/>
              <w:left w:val="outset" w:sz="6" w:space="0" w:color="auto"/>
              <w:bottom w:val="outset" w:sz="6" w:space="0" w:color="auto"/>
              <w:right w:val="outset" w:sz="6" w:space="0" w:color="auto"/>
            </w:tcBorders>
            <w:vAlign w:val="center"/>
            <w:hideMark/>
          </w:tcPr>
          <w:p w14:paraId="6D8DA736" w14:textId="77777777" w:rsidR="005D196F" w:rsidRPr="005D196F" w:rsidRDefault="005D196F" w:rsidP="005D196F">
            <w:pPr>
              <w:spacing w:after="0" w:line="240" w:lineRule="auto"/>
              <w:rPr>
                <w:sz w:val="24"/>
                <w:szCs w:val="24"/>
              </w:rPr>
            </w:pPr>
            <w:r w:rsidRPr="005D196F">
              <w:rPr>
                <w:sz w:val="24"/>
                <w:szCs w:val="24"/>
              </w:rPr>
              <w:t>izmaiņas, salīdzinot ar vidēja termiņa budžeta ietvaru 2021.</w:t>
            </w:r>
          </w:p>
          <w:p w14:paraId="6E54A18D" w14:textId="77777777" w:rsidR="005D196F" w:rsidRPr="005D196F" w:rsidRDefault="005D196F" w:rsidP="005D196F">
            <w:pPr>
              <w:spacing w:after="0" w:line="240" w:lineRule="auto"/>
              <w:rPr>
                <w:sz w:val="24"/>
                <w:szCs w:val="24"/>
              </w:rPr>
            </w:pPr>
            <w:r w:rsidRPr="005D196F">
              <w:rPr>
                <w:sz w:val="24"/>
                <w:szCs w:val="24"/>
              </w:rPr>
              <w:t>gadam</w:t>
            </w:r>
          </w:p>
        </w:tc>
        <w:tc>
          <w:tcPr>
            <w:tcW w:w="450" w:type="pct"/>
            <w:tcBorders>
              <w:top w:val="outset" w:sz="6" w:space="0" w:color="auto"/>
              <w:left w:val="outset" w:sz="6" w:space="0" w:color="auto"/>
              <w:bottom w:val="outset" w:sz="6" w:space="0" w:color="auto"/>
              <w:right w:val="outset" w:sz="6" w:space="0" w:color="auto"/>
            </w:tcBorders>
            <w:vAlign w:val="center"/>
            <w:hideMark/>
          </w:tcPr>
          <w:p w14:paraId="3FC67D75" w14:textId="77777777" w:rsidR="005D196F" w:rsidRPr="005D196F" w:rsidRDefault="005D196F" w:rsidP="005D196F">
            <w:pPr>
              <w:spacing w:after="0" w:line="240" w:lineRule="auto"/>
              <w:rPr>
                <w:sz w:val="24"/>
                <w:szCs w:val="24"/>
              </w:rPr>
            </w:pPr>
            <w:r w:rsidRPr="005D196F">
              <w:rPr>
                <w:sz w:val="24"/>
                <w:szCs w:val="24"/>
              </w:rPr>
              <w:t>saskaņā ar vidēja termiņa budžeta ietvaru</w:t>
            </w:r>
          </w:p>
        </w:tc>
        <w:tc>
          <w:tcPr>
            <w:tcW w:w="624" w:type="pct"/>
            <w:tcBorders>
              <w:top w:val="outset" w:sz="6" w:space="0" w:color="auto"/>
              <w:left w:val="outset" w:sz="6" w:space="0" w:color="auto"/>
              <w:bottom w:val="outset" w:sz="6" w:space="0" w:color="auto"/>
              <w:right w:val="outset" w:sz="6" w:space="0" w:color="auto"/>
            </w:tcBorders>
            <w:vAlign w:val="center"/>
            <w:hideMark/>
          </w:tcPr>
          <w:p w14:paraId="3CC7C640" w14:textId="77777777" w:rsidR="005D196F" w:rsidRPr="005D196F" w:rsidRDefault="005D196F" w:rsidP="005D196F">
            <w:pPr>
              <w:spacing w:after="0" w:line="240" w:lineRule="auto"/>
              <w:rPr>
                <w:sz w:val="24"/>
                <w:szCs w:val="24"/>
              </w:rPr>
            </w:pPr>
            <w:r w:rsidRPr="005D196F">
              <w:rPr>
                <w:sz w:val="24"/>
                <w:szCs w:val="24"/>
              </w:rPr>
              <w:t>izmaiņas, salīdzinot ar vidēja termiņa budžeta ietvaru 2021.</w:t>
            </w:r>
          </w:p>
          <w:p w14:paraId="570D496F" w14:textId="77777777" w:rsidR="005D196F" w:rsidRPr="005D196F" w:rsidRDefault="005D196F" w:rsidP="005D196F">
            <w:pPr>
              <w:spacing w:after="0" w:line="240" w:lineRule="auto"/>
              <w:rPr>
                <w:sz w:val="24"/>
                <w:szCs w:val="24"/>
              </w:rPr>
            </w:pPr>
            <w:r w:rsidRPr="005D196F">
              <w:rPr>
                <w:sz w:val="24"/>
                <w:szCs w:val="24"/>
              </w:rPr>
              <w:t>gadam</w:t>
            </w:r>
          </w:p>
        </w:tc>
        <w:tc>
          <w:tcPr>
            <w:tcW w:w="682" w:type="pct"/>
            <w:tcBorders>
              <w:top w:val="outset" w:sz="6" w:space="0" w:color="auto"/>
              <w:left w:val="outset" w:sz="6" w:space="0" w:color="auto"/>
              <w:bottom w:val="outset" w:sz="6" w:space="0" w:color="auto"/>
              <w:right w:val="outset" w:sz="6" w:space="0" w:color="auto"/>
            </w:tcBorders>
            <w:vAlign w:val="center"/>
            <w:hideMark/>
          </w:tcPr>
          <w:p w14:paraId="33C70C67" w14:textId="77777777" w:rsidR="005D196F" w:rsidRPr="005D196F" w:rsidRDefault="005D196F" w:rsidP="005D196F">
            <w:pPr>
              <w:spacing w:after="0" w:line="240" w:lineRule="auto"/>
              <w:rPr>
                <w:sz w:val="24"/>
                <w:szCs w:val="24"/>
              </w:rPr>
            </w:pPr>
            <w:r w:rsidRPr="005D196F">
              <w:rPr>
                <w:sz w:val="24"/>
                <w:szCs w:val="24"/>
              </w:rPr>
              <w:t>izmaiņas, salīdzinot ar vidēja termiņa budžeta ietvaru 202o1.</w:t>
            </w:r>
          </w:p>
          <w:p w14:paraId="7633A687" w14:textId="77777777" w:rsidR="005D196F" w:rsidRPr="005D196F" w:rsidRDefault="005D196F" w:rsidP="005D196F">
            <w:pPr>
              <w:spacing w:after="0" w:line="240" w:lineRule="auto"/>
              <w:rPr>
                <w:sz w:val="24"/>
                <w:szCs w:val="24"/>
              </w:rPr>
            </w:pPr>
            <w:r w:rsidRPr="005D196F">
              <w:rPr>
                <w:sz w:val="24"/>
                <w:szCs w:val="24"/>
              </w:rPr>
              <w:t>gadam</w:t>
            </w:r>
          </w:p>
        </w:tc>
      </w:tr>
      <w:tr w:rsidR="001C7090" w:rsidRPr="007A247A" w14:paraId="5DA867AE" w14:textId="77777777" w:rsidTr="001C7090">
        <w:trPr>
          <w:tblCellSpacing w:w="15" w:type="dxa"/>
        </w:trPr>
        <w:tc>
          <w:tcPr>
            <w:tcW w:w="815" w:type="pct"/>
            <w:tcBorders>
              <w:top w:val="outset" w:sz="6" w:space="0" w:color="auto"/>
              <w:left w:val="outset" w:sz="6" w:space="0" w:color="auto"/>
              <w:bottom w:val="outset" w:sz="6" w:space="0" w:color="auto"/>
              <w:right w:val="outset" w:sz="6" w:space="0" w:color="auto"/>
            </w:tcBorders>
            <w:vAlign w:val="center"/>
            <w:hideMark/>
          </w:tcPr>
          <w:p w14:paraId="2E4E0FE9" w14:textId="77777777" w:rsidR="005D196F" w:rsidRPr="005D196F" w:rsidRDefault="005D196F" w:rsidP="005D196F">
            <w:pPr>
              <w:spacing w:after="0" w:line="240" w:lineRule="auto"/>
              <w:rPr>
                <w:sz w:val="24"/>
                <w:szCs w:val="24"/>
              </w:rPr>
            </w:pPr>
            <w:r w:rsidRPr="005D196F">
              <w:rPr>
                <w:sz w:val="24"/>
                <w:szCs w:val="24"/>
              </w:rPr>
              <w:t>1</w:t>
            </w:r>
          </w:p>
        </w:tc>
        <w:tc>
          <w:tcPr>
            <w:tcW w:w="498" w:type="pct"/>
            <w:tcBorders>
              <w:top w:val="outset" w:sz="6" w:space="0" w:color="auto"/>
              <w:left w:val="outset" w:sz="6" w:space="0" w:color="auto"/>
              <w:bottom w:val="outset" w:sz="6" w:space="0" w:color="auto"/>
              <w:right w:val="outset" w:sz="6" w:space="0" w:color="auto"/>
            </w:tcBorders>
            <w:vAlign w:val="center"/>
            <w:hideMark/>
          </w:tcPr>
          <w:p w14:paraId="03C53936" w14:textId="77777777" w:rsidR="005D196F" w:rsidRPr="005D196F" w:rsidRDefault="005D196F" w:rsidP="005D196F">
            <w:pPr>
              <w:spacing w:after="0" w:line="240" w:lineRule="auto"/>
              <w:rPr>
                <w:sz w:val="24"/>
                <w:szCs w:val="24"/>
              </w:rPr>
            </w:pPr>
            <w:r w:rsidRPr="005D196F">
              <w:rPr>
                <w:sz w:val="24"/>
                <w:szCs w:val="24"/>
              </w:rPr>
              <w:t>2</w:t>
            </w:r>
          </w:p>
        </w:tc>
        <w:tc>
          <w:tcPr>
            <w:tcW w:w="718" w:type="pct"/>
            <w:tcBorders>
              <w:top w:val="outset" w:sz="6" w:space="0" w:color="auto"/>
              <w:left w:val="outset" w:sz="6" w:space="0" w:color="auto"/>
              <w:bottom w:val="outset" w:sz="6" w:space="0" w:color="auto"/>
              <w:right w:val="outset" w:sz="6" w:space="0" w:color="auto"/>
            </w:tcBorders>
            <w:vAlign w:val="center"/>
            <w:hideMark/>
          </w:tcPr>
          <w:p w14:paraId="40307EBF" w14:textId="77777777" w:rsidR="005D196F" w:rsidRPr="005D196F" w:rsidRDefault="005D196F" w:rsidP="005D196F">
            <w:pPr>
              <w:spacing w:after="0" w:line="240" w:lineRule="auto"/>
              <w:rPr>
                <w:sz w:val="24"/>
                <w:szCs w:val="24"/>
              </w:rPr>
            </w:pPr>
            <w:r w:rsidRPr="005D196F">
              <w:rPr>
                <w:sz w:val="24"/>
                <w:szCs w:val="24"/>
              </w:rPr>
              <w:t>3</w:t>
            </w:r>
          </w:p>
        </w:tc>
        <w:tc>
          <w:tcPr>
            <w:tcW w:w="450" w:type="pct"/>
            <w:tcBorders>
              <w:top w:val="outset" w:sz="6" w:space="0" w:color="auto"/>
              <w:left w:val="outset" w:sz="6" w:space="0" w:color="auto"/>
              <w:bottom w:val="outset" w:sz="6" w:space="0" w:color="auto"/>
              <w:right w:val="outset" w:sz="6" w:space="0" w:color="auto"/>
            </w:tcBorders>
            <w:vAlign w:val="center"/>
            <w:hideMark/>
          </w:tcPr>
          <w:p w14:paraId="1F7B2CB9" w14:textId="77777777" w:rsidR="005D196F" w:rsidRPr="005D196F" w:rsidRDefault="005D196F" w:rsidP="005D196F">
            <w:pPr>
              <w:spacing w:after="0" w:line="240" w:lineRule="auto"/>
              <w:rPr>
                <w:sz w:val="24"/>
                <w:szCs w:val="24"/>
              </w:rPr>
            </w:pPr>
            <w:r w:rsidRPr="005D196F">
              <w:rPr>
                <w:sz w:val="24"/>
                <w:szCs w:val="24"/>
              </w:rPr>
              <w:t>4</w:t>
            </w:r>
          </w:p>
        </w:tc>
        <w:tc>
          <w:tcPr>
            <w:tcW w:w="624" w:type="pct"/>
            <w:tcBorders>
              <w:top w:val="outset" w:sz="6" w:space="0" w:color="auto"/>
              <w:left w:val="outset" w:sz="6" w:space="0" w:color="auto"/>
              <w:bottom w:val="outset" w:sz="6" w:space="0" w:color="auto"/>
              <w:right w:val="outset" w:sz="6" w:space="0" w:color="auto"/>
            </w:tcBorders>
            <w:vAlign w:val="center"/>
            <w:hideMark/>
          </w:tcPr>
          <w:p w14:paraId="536F65AF" w14:textId="77777777" w:rsidR="005D196F" w:rsidRPr="005D196F" w:rsidRDefault="005D196F" w:rsidP="005D196F">
            <w:pPr>
              <w:spacing w:after="0" w:line="240" w:lineRule="auto"/>
              <w:rPr>
                <w:sz w:val="24"/>
                <w:szCs w:val="24"/>
              </w:rPr>
            </w:pPr>
            <w:r w:rsidRPr="005D196F">
              <w:rPr>
                <w:sz w:val="24"/>
                <w:szCs w:val="24"/>
              </w:rPr>
              <w:t>5</w:t>
            </w:r>
          </w:p>
        </w:tc>
        <w:tc>
          <w:tcPr>
            <w:tcW w:w="450" w:type="pct"/>
            <w:tcBorders>
              <w:top w:val="outset" w:sz="6" w:space="0" w:color="auto"/>
              <w:left w:val="outset" w:sz="6" w:space="0" w:color="auto"/>
              <w:bottom w:val="outset" w:sz="6" w:space="0" w:color="auto"/>
              <w:right w:val="outset" w:sz="6" w:space="0" w:color="auto"/>
            </w:tcBorders>
            <w:vAlign w:val="center"/>
            <w:hideMark/>
          </w:tcPr>
          <w:p w14:paraId="739CD86B" w14:textId="77777777" w:rsidR="005D196F" w:rsidRPr="005D196F" w:rsidRDefault="005D196F" w:rsidP="005D196F">
            <w:pPr>
              <w:spacing w:after="0" w:line="240" w:lineRule="auto"/>
              <w:rPr>
                <w:sz w:val="24"/>
                <w:szCs w:val="24"/>
              </w:rPr>
            </w:pPr>
            <w:r w:rsidRPr="005D196F">
              <w:rPr>
                <w:sz w:val="24"/>
                <w:szCs w:val="24"/>
              </w:rPr>
              <w:t>6</w:t>
            </w:r>
          </w:p>
        </w:tc>
        <w:tc>
          <w:tcPr>
            <w:tcW w:w="624" w:type="pct"/>
            <w:tcBorders>
              <w:top w:val="outset" w:sz="6" w:space="0" w:color="auto"/>
              <w:left w:val="outset" w:sz="6" w:space="0" w:color="auto"/>
              <w:bottom w:val="outset" w:sz="6" w:space="0" w:color="auto"/>
              <w:right w:val="outset" w:sz="6" w:space="0" w:color="auto"/>
            </w:tcBorders>
            <w:vAlign w:val="center"/>
            <w:hideMark/>
          </w:tcPr>
          <w:p w14:paraId="632765A6" w14:textId="77777777" w:rsidR="005D196F" w:rsidRPr="005D196F" w:rsidRDefault="005D196F" w:rsidP="005D196F">
            <w:pPr>
              <w:spacing w:after="0" w:line="240" w:lineRule="auto"/>
              <w:rPr>
                <w:sz w:val="24"/>
                <w:szCs w:val="24"/>
              </w:rPr>
            </w:pPr>
            <w:r w:rsidRPr="005D196F">
              <w:rPr>
                <w:sz w:val="24"/>
                <w:szCs w:val="24"/>
              </w:rPr>
              <w:t>7</w:t>
            </w:r>
          </w:p>
        </w:tc>
        <w:tc>
          <w:tcPr>
            <w:tcW w:w="682" w:type="pct"/>
            <w:tcBorders>
              <w:top w:val="outset" w:sz="6" w:space="0" w:color="auto"/>
              <w:left w:val="outset" w:sz="6" w:space="0" w:color="auto"/>
              <w:bottom w:val="outset" w:sz="6" w:space="0" w:color="auto"/>
              <w:right w:val="outset" w:sz="6" w:space="0" w:color="auto"/>
            </w:tcBorders>
            <w:vAlign w:val="center"/>
            <w:hideMark/>
          </w:tcPr>
          <w:p w14:paraId="797376FB" w14:textId="77777777" w:rsidR="005D196F" w:rsidRPr="005D196F" w:rsidRDefault="005D196F" w:rsidP="005D196F">
            <w:pPr>
              <w:spacing w:after="0" w:line="240" w:lineRule="auto"/>
              <w:rPr>
                <w:sz w:val="24"/>
                <w:szCs w:val="24"/>
              </w:rPr>
            </w:pPr>
            <w:r w:rsidRPr="005D196F">
              <w:rPr>
                <w:sz w:val="24"/>
                <w:szCs w:val="24"/>
              </w:rPr>
              <w:t>8</w:t>
            </w:r>
          </w:p>
        </w:tc>
      </w:tr>
      <w:tr w:rsidR="001C7090" w:rsidRPr="007A247A" w14:paraId="3503F7EE" w14:textId="77777777" w:rsidTr="001C7090">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14:paraId="209E58A7" w14:textId="77777777" w:rsidR="005D196F" w:rsidRPr="005D196F" w:rsidRDefault="005D196F" w:rsidP="005D196F">
            <w:pPr>
              <w:spacing w:after="0" w:line="240" w:lineRule="auto"/>
              <w:rPr>
                <w:sz w:val="24"/>
                <w:szCs w:val="24"/>
              </w:rPr>
            </w:pPr>
            <w:r w:rsidRPr="005D196F">
              <w:rPr>
                <w:sz w:val="24"/>
                <w:szCs w:val="24"/>
              </w:rPr>
              <w:t>1. Budžeta ieņēmumi</w:t>
            </w:r>
          </w:p>
        </w:tc>
        <w:tc>
          <w:tcPr>
            <w:tcW w:w="498" w:type="pct"/>
            <w:tcBorders>
              <w:top w:val="outset" w:sz="6" w:space="0" w:color="auto"/>
              <w:left w:val="outset" w:sz="6" w:space="0" w:color="auto"/>
              <w:bottom w:val="outset" w:sz="6" w:space="0" w:color="auto"/>
              <w:right w:val="outset" w:sz="6" w:space="0" w:color="auto"/>
            </w:tcBorders>
            <w:vAlign w:val="center"/>
            <w:hideMark/>
          </w:tcPr>
          <w:p w14:paraId="75BBBB5B" w14:textId="77777777" w:rsidR="005D196F" w:rsidRPr="005D196F" w:rsidRDefault="005D196F" w:rsidP="005D196F">
            <w:pPr>
              <w:spacing w:after="0" w:line="240" w:lineRule="auto"/>
              <w:rPr>
                <w:sz w:val="24"/>
                <w:szCs w:val="24"/>
              </w:rPr>
            </w:pPr>
            <w:r w:rsidRPr="005D196F">
              <w:rPr>
                <w:sz w:val="24"/>
                <w:szCs w:val="24"/>
              </w:rPr>
              <w:t> 0</w:t>
            </w:r>
          </w:p>
        </w:tc>
        <w:tc>
          <w:tcPr>
            <w:tcW w:w="718" w:type="pct"/>
            <w:tcBorders>
              <w:top w:val="outset" w:sz="6" w:space="0" w:color="auto"/>
              <w:left w:val="outset" w:sz="6" w:space="0" w:color="auto"/>
              <w:bottom w:val="outset" w:sz="6" w:space="0" w:color="auto"/>
              <w:right w:val="outset" w:sz="6" w:space="0" w:color="auto"/>
            </w:tcBorders>
            <w:vAlign w:val="center"/>
            <w:hideMark/>
          </w:tcPr>
          <w:p w14:paraId="3E0F9735" w14:textId="77777777" w:rsidR="005D196F" w:rsidRPr="005D196F" w:rsidRDefault="005D196F" w:rsidP="005D196F">
            <w:pPr>
              <w:spacing w:after="0" w:line="240" w:lineRule="auto"/>
              <w:rPr>
                <w:sz w:val="24"/>
                <w:szCs w:val="24"/>
              </w:rPr>
            </w:pPr>
            <w:r w:rsidRPr="005D196F">
              <w:rPr>
                <w:sz w:val="24"/>
                <w:szCs w:val="24"/>
              </w:rPr>
              <w:t>Nav precīzi aprēķināms</w:t>
            </w:r>
          </w:p>
        </w:tc>
        <w:tc>
          <w:tcPr>
            <w:tcW w:w="450" w:type="pct"/>
            <w:tcBorders>
              <w:top w:val="outset" w:sz="6" w:space="0" w:color="auto"/>
              <w:left w:val="outset" w:sz="6" w:space="0" w:color="auto"/>
              <w:bottom w:val="outset" w:sz="6" w:space="0" w:color="auto"/>
              <w:right w:val="outset" w:sz="6" w:space="0" w:color="auto"/>
            </w:tcBorders>
            <w:vAlign w:val="center"/>
            <w:hideMark/>
          </w:tcPr>
          <w:p w14:paraId="77289D8C" w14:textId="77777777" w:rsidR="005D196F" w:rsidRPr="005D196F" w:rsidRDefault="005D196F" w:rsidP="005D196F">
            <w:pPr>
              <w:spacing w:after="0" w:line="240" w:lineRule="auto"/>
              <w:rPr>
                <w:sz w:val="24"/>
                <w:szCs w:val="24"/>
              </w:rPr>
            </w:pPr>
            <w:r w:rsidRPr="005D196F">
              <w:rPr>
                <w:sz w:val="24"/>
                <w:szCs w:val="24"/>
              </w:rPr>
              <w:t> 0</w:t>
            </w:r>
          </w:p>
        </w:tc>
        <w:tc>
          <w:tcPr>
            <w:tcW w:w="624" w:type="pct"/>
            <w:tcBorders>
              <w:top w:val="outset" w:sz="6" w:space="0" w:color="auto"/>
              <w:left w:val="outset" w:sz="6" w:space="0" w:color="auto"/>
              <w:bottom w:val="outset" w:sz="6" w:space="0" w:color="auto"/>
              <w:right w:val="outset" w:sz="6" w:space="0" w:color="auto"/>
            </w:tcBorders>
            <w:vAlign w:val="center"/>
            <w:hideMark/>
          </w:tcPr>
          <w:p w14:paraId="6C310722" w14:textId="77777777" w:rsidR="005D196F" w:rsidRPr="005D196F" w:rsidRDefault="005D196F" w:rsidP="005D196F">
            <w:pPr>
              <w:spacing w:after="0" w:line="240" w:lineRule="auto"/>
              <w:rPr>
                <w:sz w:val="24"/>
                <w:szCs w:val="24"/>
              </w:rPr>
            </w:pPr>
            <w:r w:rsidRPr="005D196F">
              <w:rPr>
                <w:sz w:val="24"/>
                <w:szCs w:val="24"/>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2FEB862F" w14:textId="77777777" w:rsidR="005D196F" w:rsidRPr="005D196F" w:rsidRDefault="005D196F" w:rsidP="005D196F">
            <w:pPr>
              <w:spacing w:after="0" w:line="240" w:lineRule="auto"/>
              <w:rPr>
                <w:sz w:val="24"/>
                <w:szCs w:val="24"/>
              </w:rPr>
            </w:pPr>
            <w:r w:rsidRPr="005D196F">
              <w:rPr>
                <w:sz w:val="24"/>
                <w:szCs w:val="24"/>
              </w:rPr>
              <w:t> 0</w:t>
            </w:r>
          </w:p>
        </w:tc>
        <w:tc>
          <w:tcPr>
            <w:tcW w:w="624" w:type="pct"/>
            <w:tcBorders>
              <w:top w:val="outset" w:sz="6" w:space="0" w:color="auto"/>
              <w:left w:val="outset" w:sz="6" w:space="0" w:color="auto"/>
              <w:bottom w:val="outset" w:sz="6" w:space="0" w:color="auto"/>
              <w:right w:val="outset" w:sz="6" w:space="0" w:color="auto"/>
            </w:tcBorders>
            <w:vAlign w:val="center"/>
            <w:hideMark/>
          </w:tcPr>
          <w:p w14:paraId="79878306" w14:textId="77777777" w:rsidR="005D196F" w:rsidRPr="005D196F" w:rsidRDefault="005D196F" w:rsidP="005D196F">
            <w:pPr>
              <w:spacing w:after="0" w:line="240" w:lineRule="auto"/>
              <w:rPr>
                <w:sz w:val="24"/>
                <w:szCs w:val="24"/>
              </w:rPr>
            </w:pPr>
            <w:r w:rsidRPr="005D196F">
              <w:rPr>
                <w:sz w:val="24"/>
                <w:szCs w:val="24"/>
              </w:rPr>
              <w:t> 0</w:t>
            </w:r>
          </w:p>
        </w:tc>
        <w:tc>
          <w:tcPr>
            <w:tcW w:w="682" w:type="pct"/>
            <w:tcBorders>
              <w:top w:val="outset" w:sz="6" w:space="0" w:color="auto"/>
              <w:left w:val="outset" w:sz="6" w:space="0" w:color="auto"/>
              <w:bottom w:val="outset" w:sz="6" w:space="0" w:color="auto"/>
              <w:right w:val="outset" w:sz="6" w:space="0" w:color="auto"/>
            </w:tcBorders>
            <w:vAlign w:val="center"/>
            <w:hideMark/>
          </w:tcPr>
          <w:p w14:paraId="5EBA8818" w14:textId="77777777" w:rsidR="005D196F" w:rsidRPr="005D196F" w:rsidRDefault="005D196F" w:rsidP="005D196F">
            <w:pPr>
              <w:spacing w:after="0" w:line="240" w:lineRule="auto"/>
              <w:rPr>
                <w:sz w:val="24"/>
                <w:szCs w:val="24"/>
              </w:rPr>
            </w:pPr>
            <w:r w:rsidRPr="005D196F">
              <w:rPr>
                <w:sz w:val="24"/>
                <w:szCs w:val="24"/>
              </w:rPr>
              <w:t> 0</w:t>
            </w:r>
          </w:p>
        </w:tc>
      </w:tr>
      <w:tr w:rsidR="001C7090" w:rsidRPr="007A247A" w14:paraId="415F82AB" w14:textId="77777777" w:rsidTr="001C7090">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14:paraId="744B3EEC" w14:textId="77777777" w:rsidR="005D196F" w:rsidRPr="005D196F" w:rsidRDefault="005D196F" w:rsidP="005D196F">
            <w:pPr>
              <w:spacing w:after="0" w:line="240" w:lineRule="auto"/>
              <w:rPr>
                <w:sz w:val="24"/>
                <w:szCs w:val="24"/>
              </w:rPr>
            </w:pPr>
            <w:r w:rsidRPr="005D196F">
              <w:rPr>
                <w:sz w:val="24"/>
                <w:szCs w:val="24"/>
              </w:rPr>
              <w:t>1.1. valsts pamatbudžets, tai skaitā ieņēmumi no maksas pakalpojumiem un citi pašu ieņēmumi</w:t>
            </w:r>
          </w:p>
        </w:tc>
        <w:tc>
          <w:tcPr>
            <w:tcW w:w="498" w:type="pct"/>
            <w:tcBorders>
              <w:top w:val="outset" w:sz="6" w:space="0" w:color="auto"/>
              <w:left w:val="outset" w:sz="6" w:space="0" w:color="auto"/>
              <w:bottom w:val="outset" w:sz="6" w:space="0" w:color="auto"/>
              <w:right w:val="outset" w:sz="6" w:space="0" w:color="auto"/>
            </w:tcBorders>
            <w:vAlign w:val="center"/>
            <w:hideMark/>
          </w:tcPr>
          <w:p w14:paraId="05B9DF4C" w14:textId="77777777" w:rsidR="005D196F" w:rsidRPr="005D196F" w:rsidRDefault="005D196F" w:rsidP="005D196F">
            <w:pPr>
              <w:spacing w:after="0" w:line="240" w:lineRule="auto"/>
              <w:rPr>
                <w:sz w:val="24"/>
                <w:szCs w:val="24"/>
              </w:rPr>
            </w:pPr>
            <w:r w:rsidRPr="005D196F">
              <w:rPr>
                <w:sz w:val="24"/>
                <w:szCs w:val="24"/>
              </w:rPr>
              <w:t> 0</w:t>
            </w:r>
          </w:p>
        </w:tc>
        <w:tc>
          <w:tcPr>
            <w:tcW w:w="718" w:type="pct"/>
            <w:tcBorders>
              <w:top w:val="outset" w:sz="6" w:space="0" w:color="auto"/>
              <w:left w:val="outset" w:sz="6" w:space="0" w:color="auto"/>
              <w:bottom w:val="outset" w:sz="6" w:space="0" w:color="auto"/>
              <w:right w:val="outset" w:sz="6" w:space="0" w:color="auto"/>
            </w:tcBorders>
            <w:vAlign w:val="center"/>
            <w:hideMark/>
          </w:tcPr>
          <w:p w14:paraId="46B807F4" w14:textId="77777777" w:rsidR="005D196F" w:rsidRPr="005D196F" w:rsidRDefault="005D196F" w:rsidP="005D196F">
            <w:pPr>
              <w:spacing w:after="0" w:line="240" w:lineRule="auto"/>
              <w:rPr>
                <w:sz w:val="24"/>
                <w:szCs w:val="24"/>
              </w:rPr>
            </w:pPr>
            <w:r w:rsidRPr="005D196F">
              <w:rPr>
                <w:sz w:val="24"/>
                <w:szCs w:val="24"/>
              </w:rPr>
              <w:t> Nav precīzi aprēķināms</w:t>
            </w:r>
          </w:p>
        </w:tc>
        <w:tc>
          <w:tcPr>
            <w:tcW w:w="450" w:type="pct"/>
            <w:tcBorders>
              <w:top w:val="outset" w:sz="6" w:space="0" w:color="auto"/>
              <w:left w:val="outset" w:sz="6" w:space="0" w:color="auto"/>
              <w:bottom w:val="outset" w:sz="6" w:space="0" w:color="auto"/>
              <w:right w:val="outset" w:sz="6" w:space="0" w:color="auto"/>
            </w:tcBorders>
            <w:vAlign w:val="center"/>
            <w:hideMark/>
          </w:tcPr>
          <w:p w14:paraId="1D15EEF7" w14:textId="77777777" w:rsidR="005D196F" w:rsidRPr="005D196F" w:rsidRDefault="005D196F" w:rsidP="005D196F">
            <w:pPr>
              <w:spacing w:after="0" w:line="240" w:lineRule="auto"/>
              <w:rPr>
                <w:sz w:val="24"/>
                <w:szCs w:val="24"/>
              </w:rPr>
            </w:pPr>
            <w:r w:rsidRPr="005D196F">
              <w:rPr>
                <w:sz w:val="24"/>
                <w:szCs w:val="24"/>
              </w:rPr>
              <w:t> 0</w:t>
            </w:r>
          </w:p>
        </w:tc>
        <w:tc>
          <w:tcPr>
            <w:tcW w:w="624" w:type="pct"/>
            <w:tcBorders>
              <w:top w:val="outset" w:sz="6" w:space="0" w:color="auto"/>
              <w:left w:val="outset" w:sz="6" w:space="0" w:color="auto"/>
              <w:bottom w:val="outset" w:sz="6" w:space="0" w:color="auto"/>
              <w:right w:val="outset" w:sz="6" w:space="0" w:color="auto"/>
            </w:tcBorders>
            <w:vAlign w:val="center"/>
            <w:hideMark/>
          </w:tcPr>
          <w:p w14:paraId="6D7D2C9B" w14:textId="77777777" w:rsidR="005D196F" w:rsidRPr="005D196F" w:rsidRDefault="005D196F" w:rsidP="005D196F">
            <w:pPr>
              <w:spacing w:after="0" w:line="240" w:lineRule="auto"/>
              <w:rPr>
                <w:sz w:val="24"/>
                <w:szCs w:val="24"/>
              </w:rPr>
            </w:pPr>
            <w:r w:rsidRPr="005D196F">
              <w:rPr>
                <w:sz w:val="24"/>
                <w:szCs w:val="24"/>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76251CF5" w14:textId="77777777" w:rsidR="005D196F" w:rsidRPr="005D196F" w:rsidRDefault="005D196F" w:rsidP="005D196F">
            <w:pPr>
              <w:spacing w:after="0" w:line="240" w:lineRule="auto"/>
              <w:rPr>
                <w:sz w:val="24"/>
                <w:szCs w:val="24"/>
              </w:rPr>
            </w:pPr>
            <w:r w:rsidRPr="005D196F">
              <w:rPr>
                <w:sz w:val="24"/>
                <w:szCs w:val="24"/>
              </w:rPr>
              <w:t> 0</w:t>
            </w:r>
          </w:p>
        </w:tc>
        <w:tc>
          <w:tcPr>
            <w:tcW w:w="624" w:type="pct"/>
            <w:tcBorders>
              <w:top w:val="outset" w:sz="6" w:space="0" w:color="auto"/>
              <w:left w:val="outset" w:sz="6" w:space="0" w:color="auto"/>
              <w:bottom w:val="outset" w:sz="6" w:space="0" w:color="auto"/>
              <w:right w:val="outset" w:sz="6" w:space="0" w:color="auto"/>
            </w:tcBorders>
            <w:vAlign w:val="center"/>
            <w:hideMark/>
          </w:tcPr>
          <w:p w14:paraId="08D4DD84" w14:textId="77777777" w:rsidR="005D196F" w:rsidRPr="005D196F" w:rsidRDefault="005D196F" w:rsidP="005D196F">
            <w:pPr>
              <w:spacing w:after="0" w:line="240" w:lineRule="auto"/>
              <w:rPr>
                <w:sz w:val="24"/>
                <w:szCs w:val="24"/>
              </w:rPr>
            </w:pPr>
            <w:r w:rsidRPr="005D196F">
              <w:rPr>
                <w:sz w:val="24"/>
                <w:szCs w:val="24"/>
              </w:rPr>
              <w:t> 0</w:t>
            </w:r>
          </w:p>
        </w:tc>
        <w:tc>
          <w:tcPr>
            <w:tcW w:w="682" w:type="pct"/>
            <w:tcBorders>
              <w:top w:val="outset" w:sz="6" w:space="0" w:color="auto"/>
              <w:left w:val="outset" w:sz="6" w:space="0" w:color="auto"/>
              <w:bottom w:val="outset" w:sz="6" w:space="0" w:color="auto"/>
              <w:right w:val="outset" w:sz="6" w:space="0" w:color="auto"/>
            </w:tcBorders>
            <w:vAlign w:val="center"/>
            <w:hideMark/>
          </w:tcPr>
          <w:p w14:paraId="6942C3D4" w14:textId="77777777" w:rsidR="005D196F" w:rsidRPr="005D196F" w:rsidRDefault="005D196F" w:rsidP="005D196F">
            <w:pPr>
              <w:spacing w:after="0" w:line="240" w:lineRule="auto"/>
              <w:rPr>
                <w:sz w:val="24"/>
                <w:szCs w:val="24"/>
              </w:rPr>
            </w:pPr>
            <w:r w:rsidRPr="005D196F">
              <w:rPr>
                <w:sz w:val="24"/>
                <w:szCs w:val="24"/>
              </w:rPr>
              <w:t> 0</w:t>
            </w:r>
          </w:p>
        </w:tc>
      </w:tr>
      <w:tr w:rsidR="001C7090" w:rsidRPr="007A247A" w14:paraId="6611C42F" w14:textId="77777777" w:rsidTr="001C7090">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14:paraId="0824AE1F" w14:textId="77777777" w:rsidR="005D196F" w:rsidRPr="005D196F" w:rsidRDefault="005D196F" w:rsidP="005D196F">
            <w:pPr>
              <w:spacing w:after="0" w:line="240" w:lineRule="auto"/>
              <w:rPr>
                <w:sz w:val="24"/>
                <w:szCs w:val="24"/>
              </w:rPr>
            </w:pPr>
            <w:r w:rsidRPr="005D196F">
              <w:rPr>
                <w:sz w:val="24"/>
                <w:szCs w:val="24"/>
              </w:rPr>
              <w:t>1.2. valsts speciālais budžets</w:t>
            </w:r>
          </w:p>
        </w:tc>
        <w:tc>
          <w:tcPr>
            <w:tcW w:w="498" w:type="pct"/>
            <w:tcBorders>
              <w:top w:val="outset" w:sz="6" w:space="0" w:color="auto"/>
              <w:left w:val="outset" w:sz="6" w:space="0" w:color="auto"/>
              <w:bottom w:val="outset" w:sz="6" w:space="0" w:color="auto"/>
              <w:right w:val="outset" w:sz="6" w:space="0" w:color="auto"/>
            </w:tcBorders>
            <w:vAlign w:val="center"/>
            <w:hideMark/>
          </w:tcPr>
          <w:p w14:paraId="02388021" w14:textId="77777777" w:rsidR="005D196F" w:rsidRPr="005D196F" w:rsidRDefault="005D196F" w:rsidP="005D196F">
            <w:pPr>
              <w:spacing w:after="0" w:line="240" w:lineRule="auto"/>
              <w:rPr>
                <w:sz w:val="24"/>
                <w:szCs w:val="24"/>
              </w:rPr>
            </w:pPr>
            <w:r w:rsidRPr="005D196F">
              <w:rPr>
                <w:sz w:val="24"/>
                <w:szCs w:val="24"/>
              </w:rPr>
              <w:t> 0</w:t>
            </w:r>
          </w:p>
        </w:tc>
        <w:tc>
          <w:tcPr>
            <w:tcW w:w="718" w:type="pct"/>
            <w:tcBorders>
              <w:top w:val="outset" w:sz="6" w:space="0" w:color="auto"/>
              <w:left w:val="outset" w:sz="6" w:space="0" w:color="auto"/>
              <w:bottom w:val="outset" w:sz="6" w:space="0" w:color="auto"/>
              <w:right w:val="outset" w:sz="6" w:space="0" w:color="auto"/>
            </w:tcBorders>
            <w:vAlign w:val="center"/>
            <w:hideMark/>
          </w:tcPr>
          <w:p w14:paraId="4C98338D" w14:textId="77777777" w:rsidR="005D196F" w:rsidRPr="005D196F" w:rsidRDefault="005D196F" w:rsidP="005D196F">
            <w:pPr>
              <w:spacing w:after="0" w:line="240" w:lineRule="auto"/>
              <w:rPr>
                <w:sz w:val="24"/>
                <w:szCs w:val="24"/>
              </w:rPr>
            </w:pPr>
            <w:r w:rsidRPr="005D196F">
              <w:rPr>
                <w:sz w:val="24"/>
                <w:szCs w:val="24"/>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05FE7F98" w14:textId="77777777" w:rsidR="005D196F" w:rsidRPr="005D196F" w:rsidRDefault="005D196F" w:rsidP="005D196F">
            <w:pPr>
              <w:spacing w:after="0" w:line="240" w:lineRule="auto"/>
              <w:rPr>
                <w:sz w:val="24"/>
                <w:szCs w:val="24"/>
              </w:rPr>
            </w:pPr>
            <w:r w:rsidRPr="005D196F">
              <w:rPr>
                <w:sz w:val="24"/>
                <w:szCs w:val="24"/>
              </w:rPr>
              <w:t> 0</w:t>
            </w:r>
          </w:p>
        </w:tc>
        <w:tc>
          <w:tcPr>
            <w:tcW w:w="624" w:type="pct"/>
            <w:tcBorders>
              <w:top w:val="outset" w:sz="6" w:space="0" w:color="auto"/>
              <w:left w:val="outset" w:sz="6" w:space="0" w:color="auto"/>
              <w:bottom w:val="outset" w:sz="6" w:space="0" w:color="auto"/>
              <w:right w:val="outset" w:sz="6" w:space="0" w:color="auto"/>
            </w:tcBorders>
            <w:vAlign w:val="center"/>
            <w:hideMark/>
          </w:tcPr>
          <w:p w14:paraId="0F71ACC2" w14:textId="77777777" w:rsidR="005D196F" w:rsidRPr="005D196F" w:rsidRDefault="005D196F" w:rsidP="005D196F">
            <w:pPr>
              <w:spacing w:after="0" w:line="240" w:lineRule="auto"/>
              <w:rPr>
                <w:sz w:val="24"/>
                <w:szCs w:val="24"/>
              </w:rPr>
            </w:pPr>
            <w:r w:rsidRPr="005D196F">
              <w:rPr>
                <w:sz w:val="24"/>
                <w:szCs w:val="24"/>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16FD4D58" w14:textId="77777777" w:rsidR="005D196F" w:rsidRPr="005D196F" w:rsidRDefault="005D196F" w:rsidP="005D196F">
            <w:pPr>
              <w:spacing w:after="0" w:line="240" w:lineRule="auto"/>
              <w:rPr>
                <w:sz w:val="24"/>
                <w:szCs w:val="24"/>
              </w:rPr>
            </w:pPr>
            <w:r w:rsidRPr="005D196F">
              <w:rPr>
                <w:sz w:val="24"/>
                <w:szCs w:val="24"/>
              </w:rPr>
              <w:t> 0</w:t>
            </w:r>
          </w:p>
        </w:tc>
        <w:tc>
          <w:tcPr>
            <w:tcW w:w="624" w:type="pct"/>
            <w:tcBorders>
              <w:top w:val="outset" w:sz="6" w:space="0" w:color="auto"/>
              <w:left w:val="outset" w:sz="6" w:space="0" w:color="auto"/>
              <w:bottom w:val="outset" w:sz="6" w:space="0" w:color="auto"/>
              <w:right w:val="outset" w:sz="6" w:space="0" w:color="auto"/>
            </w:tcBorders>
            <w:vAlign w:val="center"/>
            <w:hideMark/>
          </w:tcPr>
          <w:p w14:paraId="0E8CEBA9" w14:textId="77777777" w:rsidR="005D196F" w:rsidRPr="005D196F" w:rsidRDefault="005D196F" w:rsidP="005D196F">
            <w:pPr>
              <w:spacing w:after="0" w:line="240" w:lineRule="auto"/>
              <w:rPr>
                <w:sz w:val="24"/>
                <w:szCs w:val="24"/>
              </w:rPr>
            </w:pPr>
            <w:r w:rsidRPr="005D196F">
              <w:rPr>
                <w:sz w:val="24"/>
                <w:szCs w:val="24"/>
              </w:rPr>
              <w:t> 0</w:t>
            </w:r>
          </w:p>
        </w:tc>
        <w:tc>
          <w:tcPr>
            <w:tcW w:w="682" w:type="pct"/>
            <w:tcBorders>
              <w:top w:val="outset" w:sz="6" w:space="0" w:color="auto"/>
              <w:left w:val="outset" w:sz="6" w:space="0" w:color="auto"/>
              <w:bottom w:val="outset" w:sz="6" w:space="0" w:color="auto"/>
              <w:right w:val="outset" w:sz="6" w:space="0" w:color="auto"/>
            </w:tcBorders>
            <w:vAlign w:val="center"/>
            <w:hideMark/>
          </w:tcPr>
          <w:p w14:paraId="4F3958D5" w14:textId="77777777" w:rsidR="005D196F" w:rsidRPr="005D196F" w:rsidRDefault="005D196F" w:rsidP="005D196F">
            <w:pPr>
              <w:spacing w:after="0" w:line="240" w:lineRule="auto"/>
              <w:rPr>
                <w:sz w:val="24"/>
                <w:szCs w:val="24"/>
              </w:rPr>
            </w:pPr>
            <w:r w:rsidRPr="005D196F">
              <w:rPr>
                <w:sz w:val="24"/>
                <w:szCs w:val="24"/>
              </w:rPr>
              <w:t> 0</w:t>
            </w:r>
          </w:p>
        </w:tc>
      </w:tr>
      <w:tr w:rsidR="001C7090" w:rsidRPr="007A247A" w14:paraId="1762413C" w14:textId="77777777" w:rsidTr="001C7090">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14:paraId="52A032FD" w14:textId="77777777" w:rsidR="005D196F" w:rsidRPr="005D196F" w:rsidRDefault="005D196F" w:rsidP="005D196F">
            <w:pPr>
              <w:spacing w:after="0" w:line="240" w:lineRule="auto"/>
              <w:rPr>
                <w:sz w:val="24"/>
                <w:szCs w:val="24"/>
              </w:rPr>
            </w:pPr>
            <w:r w:rsidRPr="005D196F">
              <w:rPr>
                <w:sz w:val="24"/>
                <w:szCs w:val="24"/>
              </w:rPr>
              <w:t>1.3. pašvaldību budžets</w:t>
            </w:r>
          </w:p>
        </w:tc>
        <w:tc>
          <w:tcPr>
            <w:tcW w:w="498" w:type="pct"/>
            <w:tcBorders>
              <w:top w:val="outset" w:sz="6" w:space="0" w:color="auto"/>
              <w:left w:val="outset" w:sz="6" w:space="0" w:color="auto"/>
              <w:bottom w:val="outset" w:sz="6" w:space="0" w:color="auto"/>
              <w:right w:val="outset" w:sz="6" w:space="0" w:color="auto"/>
            </w:tcBorders>
            <w:vAlign w:val="center"/>
            <w:hideMark/>
          </w:tcPr>
          <w:p w14:paraId="66D0EDAC" w14:textId="77777777" w:rsidR="005D196F" w:rsidRPr="005D196F" w:rsidRDefault="005D196F" w:rsidP="005D196F">
            <w:pPr>
              <w:spacing w:after="0" w:line="240" w:lineRule="auto"/>
              <w:rPr>
                <w:sz w:val="24"/>
                <w:szCs w:val="24"/>
              </w:rPr>
            </w:pPr>
            <w:r w:rsidRPr="005D196F">
              <w:rPr>
                <w:sz w:val="24"/>
                <w:szCs w:val="24"/>
              </w:rPr>
              <w:t> 0</w:t>
            </w:r>
          </w:p>
        </w:tc>
        <w:tc>
          <w:tcPr>
            <w:tcW w:w="718" w:type="pct"/>
            <w:tcBorders>
              <w:top w:val="outset" w:sz="6" w:space="0" w:color="auto"/>
              <w:left w:val="outset" w:sz="6" w:space="0" w:color="auto"/>
              <w:bottom w:val="outset" w:sz="6" w:space="0" w:color="auto"/>
              <w:right w:val="outset" w:sz="6" w:space="0" w:color="auto"/>
            </w:tcBorders>
            <w:vAlign w:val="center"/>
            <w:hideMark/>
          </w:tcPr>
          <w:p w14:paraId="783AD08C" w14:textId="77777777" w:rsidR="005D196F" w:rsidRPr="005D196F" w:rsidRDefault="005D196F" w:rsidP="005D196F">
            <w:pPr>
              <w:spacing w:after="0" w:line="240" w:lineRule="auto"/>
              <w:rPr>
                <w:sz w:val="24"/>
                <w:szCs w:val="24"/>
              </w:rPr>
            </w:pPr>
            <w:r w:rsidRPr="005D196F">
              <w:rPr>
                <w:sz w:val="24"/>
                <w:szCs w:val="24"/>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035F8EBD" w14:textId="77777777" w:rsidR="005D196F" w:rsidRPr="005D196F" w:rsidRDefault="005D196F" w:rsidP="005D196F">
            <w:pPr>
              <w:spacing w:after="0" w:line="240" w:lineRule="auto"/>
              <w:rPr>
                <w:sz w:val="24"/>
                <w:szCs w:val="24"/>
              </w:rPr>
            </w:pPr>
            <w:r w:rsidRPr="005D196F">
              <w:rPr>
                <w:sz w:val="24"/>
                <w:szCs w:val="24"/>
              </w:rPr>
              <w:t> 0</w:t>
            </w:r>
          </w:p>
        </w:tc>
        <w:tc>
          <w:tcPr>
            <w:tcW w:w="624" w:type="pct"/>
            <w:tcBorders>
              <w:top w:val="outset" w:sz="6" w:space="0" w:color="auto"/>
              <w:left w:val="outset" w:sz="6" w:space="0" w:color="auto"/>
              <w:bottom w:val="outset" w:sz="6" w:space="0" w:color="auto"/>
              <w:right w:val="outset" w:sz="6" w:space="0" w:color="auto"/>
            </w:tcBorders>
            <w:vAlign w:val="center"/>
            <w:hideMark/>
          </w:tcPr>
          <w:p w14:paraId="03F39027" w14:textId="77777777" w:rsidR="005D196F" w:rsidRPr="005D196F" w:rsidRDefault="005D196F" w:rsidP="005D196F">
            <w:pPr>
              <w:spacing w:after="0" w:line="240" w:lineRule="auto"/>
              <w:rPr>
                <w:sz w:val="24"/>
                <w:szCs w:val="24"/>
              </w:rPr>
            </w:pPr>
            <w:r w:rsidRPr="005D196F">
              <w:rPr>
                <w:sz w:val="24"/>
                <w:szCs w:val="24"/>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31EDD114" w14:textId="77777777" w:rsidR="005D196F" w:rsidRPr="005D196F" w:rsidRDefault="005D196F" w:rsidP="005D196F">
            <w:pPr>
              <w:spacing w:after="0" w:line="240" w:lineRule="auto"/>
              <w:rPr>
                <w:sz w:val="24"/>
                <w:szCs w:val="24"/>
              </w:rPr>
            </w:pPr>
            <w:r w:rsidRPr="005D196F">
              <w:rPr>
                <w:sz w:val="24"/>
                <w:szCs w:val="24"/>
              </w:rPr>
              <w:t> 0</w:t>
            </w:r>
          </w:p>
        </w:tc>
        <w:tc>
          <w:tcPr>
            <w:tcW w:w="624" w:type="pct"/>
            <w:tcBorders>
              <w:top w:val="outset" w:sz="6" w:space="0" w:color="auto"/>
              <w:left w:val="outset" w:sz="6" w:space="0" w:color="auto"/>
              <w:bottom w:val="outset" w:sz="6" w:space="0" w:color="auto"/>
              <w:right w:val="outset" w:sz="6" w:space="0" w:color="auto"/>
            </w:tcBorders>
            <w:vAlign w:val="center"/>
            <w:hideMark/>
          </w:tcPr>
          <w:p w14:paraId="0B7ACCDA" w14:textId="77777777" w:rsidR="005D196F" w:rsidRPr="005D196F" w:rsidRDefault="005D196F" w:rsidP="005D196F">
            <w:pPr>
              <w:spacing w:after="0" w:line="240" w:lineRule="auto"/>
              <w:rPr>
                <w:sz w:val="24"/>
                <w:szCs w:val="24"/>
              </w:rPr>
            </w:pPr>
            <w:r w:rsidRPr="005D196F">
              <w:rPr>
                <w:sz w:val="24"/>
                <w:szCs w:val="24"/>
              </w:rPr>
              <w:t> 0</w:t>
            </w:r>
          </w:p>
        </w:tc>
        <w:tc>
          <w:tcPr>
            <w:tcW w:w="682" w:type="pct"/>
            <w:tcBorders>
              <w:top w:val="outset" w:sz="6" w:space="0" w:color="auto"/>
              <w:left w:val="outset" w:sz="6" w:space="0" w:color="auto"/>
              <w:bottom w:val="outset" w:sz="6" w:space="0" w:color="auto"/>
              <w:right w:val="outset" w:sz="6" w:space="0" w:color="auto"/>
            </w:tcBorders>
            <w:vAlign w:val="center"/>
            <w:hideMark/>
          </w:tcPr>
          <w:p w14:paraId="01117FD8" w14:textId="77777777" w:rsidR="005D196F" w:rsidRPr="005D196F" w:rsidRDefault="005D196F" w:rsidP="005D196F">
            <w:pPr>
              <w:spacing w:after="0" w:line="240" w:lineRule="auto"/>
              <w:rPr>
                <w:sz w:val="24"/>
                <w:szCs w:val="24"/>
              </w:rPr>
            </w:pPr>
            <w:r w:rsidRPr="005D196F">
              <w:rPr>
                <w:sz w:val="24"/>
                <w:szCs w:val="24"/>
              </w:rPr>
              <w:t> 0</w:t>
            </w:r>
          </w:p>
        </w:tc>
      </w:tr>
      <w:tr w:rsidR="001C7090" w:rsidRPr="007A247A" w14:paraId="3F79C446" w14:textId="77777777" w:rsidTr="001C7090">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14:paraId="2F6D6461" w14:textId="77777777" w:rsidR="005D196F" w:rsidRPr="005D196F" w:rsidRDefault="005D196F" w:rsidP="005D196F">
            <w:pPr>
              <w:spacing w:after="0" w:line="240" w:lineRule="auto"/>
              <w:rPr>
                <w:sz w:val="24"/>
                <w:szCs w:val="24"/>
              </w:rPr>
            </w:pPr>
            <w:r w:rsidRPr="005D196F">
              <w:rPr>
                <w:sz w:val="24"/>
                <w:szCs w:val="24"/>
              </w:rPr>
              <w:t>2. Budžeta izdevumi</w:t>
            </w:r>
          </w:p>
        </w:tc>
        <w:tc>
          <w:tcPr>
            <w:tcW w:w="498" w:type="pct"/>
            <w:tcBorders>
              <w:top w:val="outset" w:sz="6" w:space="0" w:color="auto"/>
              <w:left w:val="outset" w:sz="6" w:space="0" w:color="auto"/>
              <w:bottom w:val="outset" w:sz="6" w:space="0" w:color="auto"/>
              <w:right w:val="outset" w:sz="6" w:space="0" w:color="auto"/>
            </w:tcBorders>
            <w:vAlign w:val="center"/>
            <w:hideMark/>
          </w:tcPr>
          <w:p w14:paraId="12B0AA74" w14:textId="77777777" w:rsidR="005D196F" w:rsidRPr="005D196F" w:rsidRDefault="005D196F" w:rsidP="005D196F">
            <w:pPr>
              <w:spacing w:after="0" w:line="240" w:lineRule="auto"/>
              <w:rPr>
                <w:sz w:val="24"/>
                <w:szCs w:val="24"/>
              </w:rPr>
            </w:pPr>
            <w:r w:rsidRPr="005D196F">
              <w:rPr>
                <w:sz w:val="24"/>
                <w:szCs w:val="24"/>
              </w:rPr>
              <w:t> 0</w:t>
            </w:r>
          </w:p>
        </w:tc>
        <w:tc>
          <w:tcPr>
            <w:tcW w:w="718" w:type="pct"/>
            <w:tcBorders>
              <w:top w:val="outset" w:sz="6" w:space="0" w:color="auto"/>
              <w:left w:val="outset" w:sz="6" w:space="0" w:color="auto"/>
              <w:bottom w:val="outset" w:sz="6" w:space="0" w:color="auto"/>
              <w:right w:val="outset" w:sz="6" w:space="0" w:color="auto"/>
            </w:tcBorders>
            <w:vAlign w:val="center"/>
            <w:hideMark/>
          </w:tcPr>
          <w:p w14:paraId="1E87F1BB" w14:textId="77777777" w:rsidR="005D196F" w:rsidRPr="005D196F" w:rsidRDefault="005D196F" w:rsidP="005D196F">
            <w:pPr>
              <w:spacing w:after="0" w:line="240" w:lineRule="auto"/>
              <w:rPr>
                <w:sz w:val="24"/>
                <w:szCs w:val="24"/>
              </w:rPr>
            </w:pPr>
            <w:r w:rsidRPr="005D196F">
              <w:rPr>
                <w:sz w:val="24"/>
                <w:szCs w:val="24"/>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60515D00" w14:textId="77777777" w:rsidR="005D196F" w:rsidRPr="005D196F" w:rsidRDefault="005D196F" w:rsidP="005D196F">
            <w:pPr>
              <w:spacing w:after="0" w:line="240" w:lineRule="auto"/>
              <w:rPr>
                <w:sz w:val="24"/>
                <w:szCs w:val="24"/>
              </w:rPr>
            </w:pPr>
            <w:r w:rsidRPr="005D196F">
              <w:rPr>
                <w:sz w:val="24"/>
                <w:szCs w:val="24"/>
              </w:rPr>
              <w:t> 0</w:t>
            </w:r>
          </w:p>
        </w:tc>
        <w:tc>
          <w:tcPr>
            <w:tcW w:w="624" w:type="pct"/>
            <w:tcBorders>
              <w:top w:val="outset" w:sz="6" w:space="0" w:color="auto"/>
              <w:left w:val="outset" w:sz="6" w:space="0" w:color="auto"/>
              <w:bottom w:val="outset" w:sz="6" w:space="0" w:color="auto"/>
              <w:right w:val="outset" w:sz="6" w:space="0" w:color="auto"/>
            </w:tcBorders>
            <w:vAlign w:val="center"/>
            <w:hideMark/>
          </w:tcPr>
          <w:p w14:paraId="2C69A4D3" w14:textId="77777777" w:rsidR="005D196F" w:rsidRPr="005D196F" w:rsidRDefault="005D196F" w:rsidP="005D196F">
            <w:pPr>
              <w:spacing w:after="0" w:line="240" w:lineRule="auto"/>
              <w:rPr>
                <w:sz w:val="24"/>
                <w:szCs w:val="24"/>
              </w:rPr>
            </w:pPr>
            <w:r w:rsidRPr="005D196F">
              <w:rPr>
                <w:sz w:val="24"/>
                <w:szCs w:val="24"/>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6BE5104F" w14:textId="77777777" w:rsidR="005D196F" w:rsidRPr="005D196F" w:rsidRDefault="005D196F" w:rsidP="005D196F">
            <w:pPr>
              <w:spacing w:after="0" w:line="240" w:lineRule="auto"/>
              <w:rPr>
                <w:sz w:val="24"/>
                <w:szCs w:val="24"/>
              </w:rPr>
            </w:pPr>
            <w:r w:rsidRPr="005D196F">
              <w:rPr>
                <w:sz w:val="24"/>
                <w:szCs w:val="24"/>
              </w:rPr>
              <w:t> 0</w:t>
            </w:r>
          </w:p>
        </w:tc>
        <w:tc>
          <w:tcPr>
            <w:tcW w:w="624" w:type="pct"/>
            <w:tcBorders>
              <w:top w:val="outset" w:sz="6" w:space="0" w:color="auto"/>
              <w:left w:val="outset" w:sz="6" w:space="0" w:color="auto"/>
              <w:bottom w:val="outset" w:sz="6" w:space="0" w:color="auto"/>
              <w:right w:val="outset" w:sz="6" w:space="0" w:color="auto"/>
            </w:tcBorders>
            <w:vAlign w:val="center"/>
            <w:hideMark/>
          </w:tcPr>
          <w:p w14:paraId="4DAFA8D9" w14:textId="77777777" w:rsidR="005D196F" w:rsidRPr="005D196F" w:rsidRDefault="005D196F" w:rsidP="005D196F">
            <w:pPr>
              <w:spacing w:after="0" w:line="240" w:lineRule="auto"/>
              <w:rPr>
                <w:sz w:val="24"/>
                <w:szCs w:val="24"/>
              </w:rPr>
            </w:pPr>
            <w:r w:rsidRPr="005D196F">
              <w:rPr>
                <w:sz w:val="24"/>
                <w:szCs w:val="24"/>
              </w:rPr>
              <w:t> 0</w:t>
            </w:r>
          </w:p>
        </w:tc>
        <w:tc>
          <w:tcPr>
            <w:tcW w:w="682" w:type="pct"/>
            <w:tcBorders>
              <w:top w:val="outset" w:sz="6" w:space="0" w:color="auto"/>
              <w:left w:val="outset" w:sz="6" w:space="0" w:color="auto"/>
              <w:bottom w:val="outset" w:sz="6" w:space="0" w:color="auto"/>
              <w:right w:val="outset" w:sz="6" w:space="0" w:color="auto"/>
            </w:tcBorders>
            <w:vAlign w:val="center"/>
            <w:hideMark/>
          </w:tcPr>
          <w:p w14:paraId="66ED7A4D" w14:textId="77777777" w:rsidR="005D196F" w:rsidRPr="005D196F" w:rsidRDefault="005D196F" w:rsidP="005D196F">
            <w:pPr>
              <w:spacing w:after="0" w:line="240" w:lineRule="auto"/>
              <w:rPr>
                <w:sz w:val="24"/>
                <w:szCs w:val="24"/>
              </w:rPr>
            </w:pPr>
            <w:r w:rsidRPr="005D196F">
              <w:rPr>
                <w:sz w:val="24"/>
                <w:szCs w:val="24"/>
              </w:rPr>
              <w:t> 0</w:t>
            </w:r>
          </w:p>
        </w:tc>
      </w:tr>
      <w:tr w:rsidR="001C7090" w:rsidRPr="007A247A" w14:paraId="51B196EC" w14:textId="77777777" w:rsidTr="001C7090">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14:paraId="3D6B8546" w14:textId="77777777" w:rsidR="005D196F" w:rsidRPr="005D196F" w:rsidRDefault="005D196F" w:rsidP="005D196F">
            <w:pPr>
              <w:spacing w:after="0" w:line="240" w:lineRule="auto"/>
              <w:rPr>
                <w:sz w:val="24"/>
                <w:szCs w:val="24"/>
              </w:rPr>
            </w:pPr>
            <w:r w:rsidRPr="005D196F">
              <w:rPr>
                <w:sz w:val="24"/>
                <w:szCs w:val="24"/>
              </w:rPr>
              <w:t>2.1. valsts pamatbudžets</w:t>
            </w:r>
          </w:p>
        </w:tc>
        <w:tc>
          <w:tcPr>
            <w:tcW w:w="498" w:type="pct"/>
            <w:tcBorders>
              <w:top w:val="outset" w:sz="6" w:space="0" w:color="auto"/>
              <w:left w:val="outset" w:sz="6" w:space="0" w:color="auto"/>
              <w:bottom w:val="outset" w:sz="6" w:space="0" w:color="auto"/>
              <w:right w:val="outset" w:sz="6" w:space="0" w:color="auto"/>
            </w:tcBorders>
            <w:vAlign w:val="center"/>
            <w:hideMark/>
          </w:tcPr>
          <w:p w14:paraId="60E4B215" w14:textId="77777777" w:rsidR="005D196F" w:rsidRPr="005D196F" w:rsidRDefault="005D196F" w:rsidP="005D196F">
            <w:pPr>
              <w:spacing w:after="0" w:line="240" w:lineRule="auto"/>
              <w:rPr>
                <w:sz w:val="24"/>
                <w:szCs w:val="24"/>
              </w:rPr>
            </w:pPr>
            <w:r w:rsidRPr="005D196F">
              <w:rPr>
                <w:sz w:val="24"/>
                <w:szCs w:val="24"/>
              </w:rPr>
              <w:t> 0</w:t>
            </w:r>
          </w:p>
        </w:tc>
        <w:tc>
          <w:tcPr>
            <w:tcW w:w="718" w:type="pct"/>
            <w:tcBorders>
              <w:top w:val="outset" w:sz="6" w:space="0" w:color="auto"/>
              <w:left w:val="outset" w:sz="6" w:space="0" w:color="auto"/>
              <w:bottom w:val="outset" w:sz="6" w:space="0" w:color="auto"/>
              <w:right w:val="outset" w:sz="6" w:space="0" w:color="auto"/>
            </w:tcBorders>
            <w:vAlign w:val="center"/>
            <w:hideMark/>
          </w:tcPr>
          <w:p w14:paraId="4090BFCC" w14:textId="77777777" w:rsidR="005D196F" w:rsidRPr="005D196F" w:rsidRDefault="005D196F" w:rsidP="005D196F">
            <w:pPr>
              <w:spacing w:after="0" w:line="240" w:lineRule="auto"/>
              <w:rPr>
                <w:sz w:val="24"/>
                <w:szCs w:val="24"/>
              </w:rPr>
            </w:pPr>
            <w:r w:rsidRPr="005D196F">
              <w:rPr>
                <w:sz w:val="24"/>
                <w:szCs w:val="24"/>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0C1ACBBB" w14:textId="77777777" w:rsidR="005D196F" w:rsidRPr="005D196F" w:rsidRDefault="005D196F" w:rsidP="005D196F">
            <w:pPr>
              <w:spacing w:after="0" w:line="240" w:lineRule="auto"/>
              <w:rPr>
                <w:sz w:val="24"/>
                <w:szCs w:val="24"/>
              </w:rPr>
            </w:pPr>
            <w:r w:rsidRPr="005D196F">
              <w:rPr>
                <w:sz w:val="24"/>
                <w:szCs w:val="24"/>
              </w:rPr>
              <w:t> 0</w:t>
            </w:r>
          </w:p>
        </w:tc>
        <w:tc>
          <w:tcPr>
            <w:tcW w:w="624" w:type="pct"/>
            <w:tcBorders>
              <w:top w:val="outset" w:sz="6" w:space="0" w:color="auto"/>
              <w:left w:val="outset" w:sz="6" w:space="0" w:color="auto"/>
              <w:bottom w:val="outset" w:sz="6" w:space="0" w:color="auto"/>
              <w:right w:val="outset" w:sz="6" w:space="0" w:color="auto"/>
            </w:tcBorders>
            <w:vAlign w:val="center"/>
            <w:hideMark/>
          </w:tcPr>
          <w:p w14:paraId="7B067782" w14:textId="77777777" w:rsidR="005D196F" w:rsidRPr="005D196F" w:rsidRDefault="005D196F" w:rsidP="005D196F">
            <w:pPr>
              <w:spacing w:after="0" w:line="240" w:lineRule="auto"/>
              <w:rPr>
                <w:sz w:val="24"/>
                <w:szCs w:val="24"/>
              </w:rPr>
            </w:pPr>
            <w:r w:rsidRPr="005D196F">
              <w:rPr>
                <w:sz w:val="24"/>
                <w:szCs w:val="24"/>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4223A75E" w14:textId="77777777" w:rsidR="005D196F" w:rsidRPr="005D196F" w:rsidRDefault="005D196F" w:rsidP="005D196F">
            <w:pPr>
              <w:spacing w:after="0" w:line="240" w:lineRule="auto"/>
              <w:rPr>
                <w:sz w:val="24"/>
                <w:szCs w:val="24"/>
              </w:rPr>
            </w:pPr>
            <w:r w:rsidRPr="005D196F">
              <w:rPr>
                <w:sz w:val="24"/>
                <w:szCs w:val="24"/>
              </w:rPr>
              <w:t> 0</w:t>
            </w:r>
          </w:p>
        </w:tc>
        <w:tc>
          <w:tcPr>
            <w:tcW w:w="624" w:type="pct"/>
            <w:tcBorders>
              <w:top w:val="outset" w:sz="6" w:space="0" w:color="auto"/>
              <w:left w:val="outset" w:sz="6" w:space="0" w:color="auto"/>
              <w:bottom w:val="outset" w:sz="6" w:space="0" w:color="auto"/>
              <w:right w:val="outset" w:sz="6" w:space="0" w:color="auto"/>
            </w:tcBorders>
            <w:vAlign w:val="center"/>
            <w:hideMark/>
          </w:tcPr>
          <w:p w14:paraId="6CD8A5C6" w14:textId="77777777" w:rsidR="005D196F" w:rsidRPr="005D196F" w:rsidRDefault="005D196F" w:rsidP="005D196F">
            <w:pPr>
              <w:spacing w:after="0" w:line="240" w:lineRule="auto"/>
              <w:rPr>
                <w:sz w:val="24"/>
                <w:szCs w:val="24"/>
              </w:rPr>
            </w:pPr>
            <w:r w:rsidRPr="005D196F">
              <w:rPr>
                <w:sz w:val="24"/>
                <w:szCs w:val="24"/>
              </w:rPr>
              <w:t> 0</w:t>
            </w:r>
          </w:p>
        </w:tc>
        <w:tc>
          <w:tcPr>
            <w:tcW w:w="682" w:type="pct"/>
            <w:tcBorders>
              <w:top w:val="outset" w:sz="6" w:space="0" w:color="auto"/>
              <w:left w:val="outset" w:sz="6" w:space="0" w:color="auto"/>
              <w:bottom w:val="outset" w:sz="6" w:space="0" w:color="auto"/>
              <w:right w:val="outset" w:sz="6" w:space="0" w:color="auto"/>
            </w:tcBorders>
            <w:vAlign w:val="center"/>
            <w:hideMark/>
          </w:tcPr>
          <w:p w14:paraId="4E5C9AF5" w14:textId="77777777" w:rsidR="005D196F" w:rsidRPr="005D196F" w:rsidRDefault="005D196F" w:rsidP="005D196F">
            <w:pPr>
              <w:spacing w:after="0" w:line="240" w:lineRule="auto"/>
              <w:rPr>
                <w:sz w:val="24"/>
                <w:szCs w:val="24"/>
              </w:rPr>
            </w:pPr>
            <w:r w:rsidRPr="005D196F">
              <w:rPr>
                <w:sz w:val="24"/>
                <w:szCs w:val="24"/>
              </w:rPr>
              <w:t> 0</w:t>
            </w:r>
          </w:p>
        </w:tc>
      </w:tr>
      <w:tr w:rsidR="001C7090" w:rsidRPr="007A247A" w14:paraId="4923F172" w14:textId="77777777" w:rsidTr="001C7090">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14:paraId="24F7C77C" w14:textId="77777777" w:rsidR="005D196F" w:rsidRPr="005D196F" w:rsidRDefault="005D196F" w:rsidP="005D196F">
            <w:pPr>
              <w:spacing w:after="0" w:line="240" w:lineRule="auto"/>
              <w:rPr>
                <w:sz w:val="24"/>
                <w:szCs w:val="24"/>
              </w:rPr>
            </w:pPr>
            <w:r w:rsidRPr="005D196F">
              <w:rPr>
                <w:sz w:val="24"/>
                <w:szCs w:val="24"/>
              </w:rPr>
              <w:t>2.2. valsts speciālais budžets</w:t>
            </w:r>
          </w:p>
        </w:tc>
        <w:tc>
          <w:tcPr>
            <w:tcW w:w="498" w:type="pct"/>
            <w:tcBorders>
              <w:top w:val="outset" w:sz="6" w:space="0" w:color="auto"/>
              <w:left w:val="outset" w:sz="6" w:space="0" w:color="auto"/>
              <w:bottom w:val="outset" w:sz="6" w:space="0" w:color="auto"/>
              <w:right w:val="outset" w:sz="6" w:space="0" w:color="auto"/>
            </w:tcBorders>
            <w:vAlign w:val="center"/>
            <w:hideMark/>
          </w:tcPr>
          <w:p w14:paraId="50AC9B2A" w14:textId="77777777" w:rsidR="005D196F" w:rsidRPr="005D196F" w:rsidRDefault="005D196F" w:rsidP="005D196F">
            <w:pPr>
              <w:spacing w:after="0" w:line="240" w:lineRule="auto"/>
              <w:rPr>
                <w:sz w:val="24"/>
                <w:szCs w:val="24"/>
              </w:rPr>
            </w:pPr>
            <w:r w:rsidRPr="005D196F">
              <w:rPr>
                <w:sz w:val="24"/>
                <w:szCs w:val="24"/>
              </w:rPr>
              <w:t> 0</w:t>
            </w:r>
          </w:p>
        </w:tc>
        <w:tc>
          <w:tcPr>
            <w:tcW w:w="718" w:type="pct"/>
            <w:tcBorders>
              <w:top w:val="outset" w:sz="6" w:space="0" w:color="auto"/>
              <w:left w:val="outset" w:sz="6" w:space="0" w:color="auto"/>
              <w:bottom w:val="outset" w:sz="6" w:space="0" w:color="auto"/>
              <w:right w:val="outset" w:sz="6" w:space="0" w:color="auto"/>
            </w:tcBorders>
            <w:vAlign w:val="center"/>
            <w:hideMark/>
          </w:tcPr>
          <w:p w14:paraId="08C9802A" w14:textId="77777777" w:rsidR="005D196F" w:rsidRPr="005D196F" w:rsidRDefault="005D196F" w:rsidP="005D196F">
            <w:pPr>
              <w:spacing w:after="0" w:line="240" w:lineRule="auto"/>
              <w:rPr>
                <w:sz w:val="24"/>
                <w:szCs w:val="24"/>
              </w:rPr>
            </w:pPr>
            <w:r w:rsidRPr="005D196F">
              <w:rPr>
                <w:sz w:val="24"/>
                <w:szCs w:val="24"/>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35467FEF" w14:textId="77777777" w:rsidR="005D196F" w:rsidRPr="005D196F" w:rsidRDefault="005D196F" w:rsidP="005D196F">
            <w:pPr>
              <w:spacing w:after="0" w:line="240" w:lineRule="auto"/>
              <w:rPr>
                <w:sz w:val="24"/>
                <w:szCs w:val="24"/>
              </w:rPr>
            </w:pPr>
            <w:r w:rsidRPr="005D196F">
              <w:rPr>
                <w:sz w:val="24"/>
                <w:szCs w:val="24"/>
              </w:rPr>
              <w:t> 0</w:t>
            </w:r>
          </w:p>
        </w:tc>
        <w:tc>
          <w:tcPr>
            <w:tcW w:w="624" w:type="pct"/>
            <w:tcBorders>
              <w:top w:val="outset" w:sz="6" w:space="0" w:color="auto"/>
              <w:left w:val="outset" w:sz="6" w:space="0" w:color="auto"/>
              <w:bottom w:val="outset" w:sz="6" w:space="0" w:color="auto"/>
              <w:right w:val="outset" w:sz="6" w:space="0" w:color="auto"/>
            </w:tcBorders>
            <w:vAlign w:val="center"/>
            <w:hideMark/>
          </w:tcPr>
          <w:p w14:paraId="6CA6C1E6" w14:textId="77777777" w:rsidR="005D196F" w:rsidRPr="005D196F" w:rsidRDefault="005D196F" w:rsidP="005D196F">
            <w:pPr>
              <w:spacing w:after="0" w:line="240" w:lineRule="auto"/>
              <w:rPr>
                <w:sz w:val="24"/>
                <w:szCs w:val="24"/>
              </w:rPr>
            </w:pPr>
            <w:r w:rsidRPr="005D196F">
              <w:rPr>
                <w:sz w:val="24"/>
                <w:szCs w:val="24"/>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546978BC" w14:textId="77777777" w:rsidR="005D196F" w:rsidRPr="005D196F" w:rsidRDefault="005D196F" w:rsidP="005D196F">
            <w:pPr>
              <w:spacing w:after="0" w:line="240" w:lineRule="auto"/>
              <w:rPr>
                <w:sz w:val="24"/>
                <w:szCs w:val="24"/>
              </w:rPr>
            </w:pPr>
            <w:r w:rsidRPr="005D196F">
              <w:rPr>
                <w:sz w:val="24"/>
                <w:szCs w:val="24"/>
              </w:rPr>
              <w:t> 0</w:t>
            </w:r>
          </w:p>
        </w:tc>
        <w:tc>
          <w:tcPr>
            <w:tcW w:w="624" w:type="pct"/>
            <w:tcBorders>
              <w:top w:val="outset" w:sz="6" w:space="0" w:color="auto"/>
              <w:left w:val="outset" w:sz="6" w:space="0" w:color="auto"/>
              <w:bottom w:val="outset" w:sz="6" w:space="0" w:color="auto"/>
              <w:right w:val="outset" w:sz="6" w:space="0" w:color="auto"/>
            </w:tcBorders>
            <w:vAlign w:val="center"/>
            <w:hideMark/>
          </w:tcPr>
          <w:p w14:paraId="6D499897" w14:textId="77777777" w:rsidR="005D196F" w:rsidRPr="005D196F" w:rsidRDefault="005D196F" w:rsidP="005D196F">
            <w:pPr>
              <w:spacing w:after="0" w:line="240" w:lineRule="auto"/>
              <w:rPr>
                <w:sz w:val="24"/>
                <w:szCs w:val="24"/>
              </w:rPr>
            </w:pPr>
            <w:r w:rsidRPr="005D196F">
              <w:rPr>
                <w:sz w:val="24"/>
                <w:szCs w:val="24"/>
              </w:rPr>
              <w:t> 0</w:t>
            </w:r>
          </w:p>
        </w:tc>
        <w:tc>
          <w:tcPr>
            <w:tcW w:w="682" w:type="pct"/>
            <w:tcBorders>
              <w:top w:val="outset" w:sz="6" w:space="0" w:color="auto"/>
              <w:left w:val="outset" w:sz="6" w:space="0" w:color="auto"/>
              <w:bottom w:val="outset" w:sz="6" w:space="0" w:color="auto"/>
              <w:right w:val="outset" w:sz="6" w:space="0" w:color="auto"/>
            </w:tcBorders>
            <w:vAlign w:val="center"/>
            <w:hideMark/>
          </w:tcPr>
          <w:p w14:paraId="3B6FBFF5" w14:textId="77777777" w:rsidR="005D196F" w:rsidRPr="005D196F" w:rsidRDefault="005D196F" w:rsidP="005D196F">
            <w:pPr>
              <w:spacing w:after="0" w:line="240" w:lineRule="auto"/>
              <w:rPr>
                <w:sz w:val="24"/>
                <w:szCs w:val="24"/>
              </w:rPr>
            </w:pPr>
            <w:r w:rsidRPr="005D196F">
              <w:rPr>
                <w:sz w:val="24"/>
                <w:szCs w:val="24"/>
              </w:rPr>
              <w:t> 0</w:t>
            </w:r>
          </w:p>
        </w:tc>
      </w:tr>
      <w:tr w:rsidR="001C7090" w:rsidRPr="007A247A" w14:paraId="08E55236" w14:textId="77777777" w:rsidTr="001C7090">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14:paraId="02F27B48" w14:textId="77777777" w:rsidR="005D196F" w:rsidRPr="005D196F" w:rsidRDefault="005D196F" w:rsidP="005D196F">
            <w:pPr>
              <w:spacing w:after="0" w:line="240" w:lineRule="auto"/>
              <w:rPr>
                <w:sz w:val="24"/>
                <w:szCs w:val="24"/>
              </w:rPr>
            </w:pPr>
            <w:r w:rsidRPr="005D196F">
              <w:rPr>
                <w:sz w:val="24"/>
                <w:szCs w:val="24"/>
              </w:rPr>
              <w:t xml:space="preserve">2.3. pašvaldību </w:t>
            </w:r>
            <w:r w:rsidRPr="005D196F">
              <w:rPr>
                <w:sz w:val="24"/>
                <w:szCs w:val="24"/>
              </w:rPr>
              <w:lastRenderedPageBreak/>
              <w:t>budžets</w:t>
            </w:r>
          </w:p>
        </w:tc>
        <w:tc>
          <w:tcPr>
            <w:tcW w:w="498" w:type="pct"/>
            <w:tcBorders>
              <w:top w:val="outset" w:sz="6" w:space="0" w:color="auto"/>
              <w:left w:val="outset" w:sz="6" w:space="0" w:color="auto"/>
              <w:bottom w:val="outset" w:sz="6" w:space="0" w:color="auto"/>
              <w:right w:val="outset" w:sz="6" w:space="0" w:color="auto"/>
            </w:tcBorders>
            <w:vAlign w:val="center"/>
            <w:hideMark/>
          </w:tcPr>
          <w:p w14:paraId="2B703CF8" w14:textId="77777777" w:rsidR="005D196F" w:rsidRPr="005D196F" w:rsidRDefault="005D196F" w:rsidP="005D196F">
            <w:pPr>
              <w:spacing w:after="0" w:line="240" w:lineRule="auto"/>
              <w:rPr>
                <w:sz w:val="24"/>
                <w:szCs w:val="24"/>
              </w:rPr>
            </w:pPr>
            <w:r w:rsidRPr="005D196F">
              <w:rPr>
                <w:sz w:val="24"/>
                <w:szCs w:val="24"/>
              </w:rPr>
              <w:lastRenderedPageBreak/>
              <w:t> 0</w:t>
            </w:r>
          </w:p>
        </w:tc>
        <w:tc>
          <w:tcPr>
            <w:tcW w:w="718" w:type="pct"/>
            <w:tcBorders>
              <w:top w:val="outset" w:sz="6" w:space="0" w:color="auto"/>
              <w:left w:val="outset" w:sz="6" w:space="0" w:color="auto"/>
              <w:bottom w:val="outset" w:sz="6" w:space="0" w:color="auto"/>
              <w:right w:val="outset" w:sz="6" w:space="0" w:color="auto"/>
            </w:tcBorders>
            <w:vAlign w:val="center"/>
            <w:hideMark/>
          </w:tcPr>
          <w:p w14:paraId="0BDFB856" w14:textId="77777777" w:rsidR="005D196F" w:rsidRPr="005D196F" w:rsidRDefault="005D196F" w:rsidP="005D196F">
            <w:pPr>
              <w:spacing w:after="0" w:line="240" w:lineRule="auto"/>
              <w:rPr>
                <w:sz w:val="24"/>
                <w:szCs w:val="24"/>
              </w:rPr>
            </w:pPr>
            <w:r w:rsidRPr="005D196F">
              <w:rPr>
                <w:sz w:val="24"/>
                <w:szCs w:val="24"/>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20AF753D" w14:textId="77777777" w:rsidR="005D196F" w:rsidRPr="005D196F" w:rsidRDefault="005D196F" w:rsidP="005D196F">
            <w:pPr>
              <w:spacing w:after="0" w:line="240" w:lineRule="auto"/>
              <w:rPr>
                <w:sz w:val="24"/>
                <w:szCs w:val="24"/>
              </w:rPr>
            </w:pPr>
            <w:r w:rsidRPr="005D196F">
              <w:rPr>
                <w:sz w:val="24"/>
                <w:szCs w:val="24"/>
              </w:rPr>
              <w:t> 0</w:t>
            </w:r>
          </w:p>
        </w:tc>
        <w:tc>
          <w:tcPr>
            <w:tcW w:w="624" w:type="pct"/>
            <w:tcBorders>
              <w:top w:val="outset" w:sz="6" w:space="0" w:color="auto"/>
              <w:left w:val="outset" w:sz="6" w:space="0" w:color="auto"/>
              <w:bottom w:val="outset" w:sz="6" w:space="0" w:color="auto"/>
              <w:right w:val="outset" w:sz="6" w:space="0" w:color="auto"/>
            </w:tcBorders>
            <w:vAlign w:val="center"/>
            <w:hideMark/>
          </w:tcPr>
          <w:p w14:paraId="06316F45" w14:textId="77777777" w:rsidR="005D196F" w:rsidRPr="005D196F" w:rsidRDefault="005D196F" w:rsidP="005D196F">
            <w:pPr>
              <w:spacing w:after="0" w:line="240" w:lineRule="auto"/>
              <w:rPr>
                <w:sz w:val="24"/>
                <w:szCs w:val="24"/>
              </w:rPr>
            </w:pPr>
            <w:r w:rsidRPr="005D196F">
              <w:rPr>
                <w:sz w:val="24"/>
                <w:szCs w:val="24"/>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31864FD5" w14:textId="77777777" w:rsidR="005D196F" w:rsidRPr="005D196F" w:rsidRDefault="005D196F" w:rsidP="005D196F">
            <w:pPr>
              <w:spacing w:after="0" w:line="240" w:lineRule="auto"/>
              <w:rPr>
                <w:sz w:val="24"/>
                <w:szCs w:val="24"/>
              </w:rPr>
            </w:pPr>
            <w:r w:rsidRPr="005D196F">
              <w:rPr>
                <w:sz w:val="24"/>
                <w:szCs w:val="24"/>
              </w:rPr>
              <w:t> 0</w:t>
            </w:r>
          </w:p>
        </w:tc>
        <w:tc>
          <w:tcPr>
            <w:tcW w:w="624" w:type="pct"/>
            <w:tcBorders>
              <w:top w:val="outset" w:sz="6" w:space="0" w:color="auto"/>
              <w:left w:val="outset" w:sz="6" w:space="0" w:color="auto"/>
              <w:bottom w:val="outset" w:sz="6" w:space="0" w:color="auto"/>
              <w:right w:val="outset" w:sz="6" w:space="0" w:color="auto"/>
            </w:tcBorders>
            <w:vAlign w:val="center"/>
            <w:hideMark/>
          </w:tcPr>
          <w:p w14:paraId="08B166D7" w14:textId="77777777" w:rsidR="005D196F" w:rsidRPr="005D196F" w:rsidRDefault="005D196F" w:rsidP="005D196F">
            <w:pPr>
              <w:spacing w:after="0" w:line="240" w:lineRule="auto"/>
              <w:rPr>
                <w:sz w:val="24"/>
                <w:szCs w:val="24"/>
              </w:rPr>
            </w:pPr>
            <w:r w:rsidRPr="005D196F">
              <w:rPr>
                <w:sz w:val="24"/>
                <w:szCs w:val="24"/>
              </w:rPr>
              <w:t> 0</w:t>
            </w:r>
          </w:p>
        </w:tc>
        <w:tc>
          <w:tcPr>
            <w:tcW w:w="682" w:type="pct"/>
            <w:tcBorders>
              <w:top w:val="outset" w:sz="6" w:space="0" w:color="auto"/>
              <w:left w:val="outset" w:sz="6" w:space="0" w:color="auto"/>
              <w:bottom w:val="outset" w:sz="6" w:space="0" w:color="auto"/>
              <w:right w:val="outset" w:sz="6" w:space="0" w:color="auto"/>
            </w:tcBorders>
            <w:vAlign w:val="center"/>
            <w:hideMark/>
          </w:tcPr>
          <w:p w14:paraId="18C2EC06" w14:textId="77777777" w:rsidR="005D196F" w:rsidRPr="005D196F" w:rsidRDefault="005D196F" w:rsidP="005D196F">
            <w:pPr>
              <w:spacing w:after="0" w:line="240" w:lineRule="auto"/>
              <w:rPr>
                <w:sz w:val="24"/>
                <w:szCs w:val="24"/>
              </w:rPr>
            </w:pPr>
            <w:r w:rsidRPr="005D196F">
              <w:rPr>
                <w:sz w:val="24"/>
                <w:szCs w:val="24"/>
              </w:rPr>
              <w:t> 0</w:t>
            </w:r>
          </w:p>
        </w:tc>
      </w:tr>
      <w:tr w:rsidR="001C7090" w:rsidRPr="007A247A" w14:paraId="06907020" w14:textId="77777777" w:rsidTr="001C7090">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14:paraId="608FA5A7" w14:textId="77777777" w:rsidR="005D196F" w:rsidRPr="005D196F" w:rsidRDefault="005D196F" w:rsidP="005D196F">
            <w:pPr>
              <w:spacing w:after="0" w:line="240" w:lineRule="auto"/>
              <w:rPr>
                <w:sz w:val="24"/>
                <w:szCs w:val="24"/>
              </w:rPr>
            </w:pPr>
            <w:r w:rsidRPr="005D196F">
              <w:rPr>
                <w:sz w:val="24"/>
                <w:szCs w:val="24"/>
              </w:rPr>
              <w:t>3. Finansiālā ietekme</w:t>
            </w:r>
          </w:p>
        </w:tc>
        <w:tc>
          <w:tcPr>
            <w:tcW w:w="498" w:type="pct"/>
            <w:tcBorders>
              <w:top w:val="outset" w:sz="6" w:space="0" w:color="auto"/>
              <w:left w:val="outset" w:sz="6" w:space="0" w:color="auto"/>
              <w:bottom w:val="outset" w:sz="6" w:space="0" w:color="auto"/>
              <w:right w:val="outset" w:sz="6" w:space="0" w:color="auto"/>
            </w:tcBorders>
            <w:vAlign w:val="center"/>
            <w:hideMark/>
          </w:tcPr>
          <w:p w14:paraId="01D2CED0" w14:textId="77777777" w:rsidR="005D196F" w:rsidRPr="005D196F" w:rsidRDefault="005D196F" w:rsidP="005D196F">
            <w:pPr>
              <w:spacing w:after="0" w:line="240" w:lineRule="auto"/>
              <w:rPr>
                <w:sz w:val="24"/>
                <w:szCs w:val="24"/>
              </w:rPr>
            </w:pPr>
            <w:r w:rsidRPr="005D196F">
              <w:rPr>
                <w:sz w:val="24"/>
                <w:szCs w:val="24"/>
              </w:rPr>
              <w:t> 0</w:t>
            </w:r>
          </w:p>
        </w:tc>
        <w:tc>
          <w:tcPr>
            <w:tcW w:w="718" w:type="pct"/>
            <w:tcBorders>
              <w:top w:val="outset" w:sz="6" w:space="0" w:color="auto"/>
              <w:left w:val="outset" w:sz="6" w:space="0" w:color="auto"/>
              <w:bottom w:val="outset" w:sz="6" w:space="0" w:color="auto"/>
              <w:right w:val="outset" w:sz="6" w:space="0" w:color="auto"/>
            </w:tcBorders>
            <w:vAlign w:val="center"/>
            <w:hideMark/>
          </w:tcPr>
          <w:p w14:paraId="0F54BE8F" w14:textId="77777777" w:rsidR="005D196F" w:rsidRPr="005D196F" w:rsidRDefault="005D196F" w:rsidP="005D196F">
            <w:pPr>
              <w:spacing w:after="0" w:line="240" w:lineRule="auto"/>
              <w:rPr>
                <w:sz w:val="24"/>
                <w:szCs w:val="24"/>
              </w:rPr>
            </w:pPr>
            <w:r w:rsidRPr="005D196F">
              <w:rPr>
                <w:sz w:val="24"/>
                <w:szCs w:val="24"/>
              </w:rPr>
              <w:t> Nav precīzi aprēķināms</w:t>
            </w:r>
          </w:p>
        </w:tc>
        <w:tc>
          <w:tcPr>
            <w:tcW w:w="450" w:type="pct"/>
            <w:tcBorders>
              <w:top w:val="outset" w:sz="6" w:space="0" w:color="auto"/>
              <w:left w:val="outset" w:sz="6" w:space="0" w:color="auto"/>
              <w:bottom w:val="outset" w:sz="6" w:space="0" w:color="auto"/>
              <w:right w:val="outset" w:sz="6" w:space="0" w:color="auto"/>
            </w:tcBorders>
            <w:vAlign w:val="center"/>
            <w:hideMark/>
          </w:tcPr>
          <w:p w14:paraId="411F21E2" w14:textId="77777777" w:rsidR="005D196F" w:rsidRPr="005D196F" w:rsidRDefault="005D196F" w:rsidP="005D196F">
            <w:pPr>
              <w:spacing w:after="0" w:line="240" w:lineRule="auto"/>
              <w:rPr>
                <w:sz w:val="24"/>
                <w:szCs w:val="24"/>
              </w:rPr>
            </w:pPr>
            <w:r w:rsidRPr="005D196F">
              <w:rPr>
                <w:sz w:val="24"/>
                <w:szCs w:val="24"/>
              </w:rPr>
              <w:t> 0</w:t>
            </w:r>
          </w:p>
        </w:tc>
        <w:tc>
          <w:tcPr>
            <w:tcW w:w="624" w:type="pct"/>
            <w:tcBorders>
              <w:top w:val="outset" w:sz="6" w:space="0" w:color="auto"/>
              <w:left w:val="outset" w:sz="6" w:space="0" w:color="auto"/>
              <w:bottom w:val="outset" w:sz="6" w:space="0" w:color="auto"/>
              <w:right w:val="outset" w:sz="6" w:space="0" w:color="auto"/>
            </w:tcBorders>
            <w:vAlign w:val="center"/>
            <w:hideMark/>
          </w:tcPr>
          <w:p w14:paraId="6263B2D7" w14:textId="77777777" w:rsidR="005D196F" w:rsidRPr="005D196F" w:rsidRDefault="005D196F" w:rsidP="005D196F">
            <w:pPr>
              <w:spacing w:after="0" w:line="240" w:lineRule="auto"/>
              <w:rPr>
                <w:sz w:val="24"/>
                <w:szCs w:val="24"/>
              </w:rPr>
            </w:pPr>
            <w:r w:rsidRPr="005D196F">
              <w:rPr>
                <w:sz w:val="24"/>
                <w:szCs w:val="24"/>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25D0D6D8" w14:textId="77777777" w:rsidR="005D196F" w:rsidRPr="005D196F" w:rsidRDefault="005D196F" w:rsidP="005D196F">
            <w:pPr>
              <w:spacing w:after="0" w:line="240" w:lineRule="auto"/>
              <w:rPr>
                <w:sz w:val="24"/>
                <w:szCs w:val="24"/>
              </w:rPr>
            </w:pPr>
            <w:r w:rsidRPr="005D196F">
              <w:rPr>
                <w:sz w:val="24"/>
                <w:szCs w:val="24"/>
              </w:rPr>
              <w:t> 0</w:t>
            </w:r>
          </w:p>
        </w:tc>
        <w:tc>
          <w:tcPr>
            <w:tcW w:w="624" w:type="pct"/>
            <w:tcBorders>
              <w:top w:val="outset" w:sz="6" w:space="0" w:color="auto"/>
              <w:left w:val="outset" w:sz="6" w:space="0" w:color="auto"/>
              <w:bottom w:val="outset" w:sz="6" w:space="0" w:color="auto"/>
              <w:right w:val="outset" w:sz="6" w:space="0" w:color="auto"/>
            </w:tcBorders>
            <w:vAlign w:val="center"/>
            <w:hideMark/>
          </w:tcPr>
          <w:p w14:paraId="57CEF628" w14:textId="77777777" w:rsidR="005D196F" w:rsidRPr="005D196F" w:rsidRDefault="005D196F" w:rsidP="005D196F">
            <w:pPr>
              <w:spacing w:after="0" w:line="240" w:lineRule="auto"/>
              <w:rPr>
                <w:sz w:val="24"/>
                <w:szCs w:val="24"/>
              </w:rPr>
            </w:pPr>
            <w:r w:rsidRPr="005D196F">
              <w:rPr>
                <w:sz w:val="24"/>
                <w:szCs w:val="24"/>
              </w:rPr>
              <w:t> 0</w:t>
            </w:r>
          </w:p>
        </w:tc>
        <w:tc>
          <w:tcPr>
            <w:tcW w:w="682" w:type="pct"/>
            <w:tcBorders>
              <w:top w:val="outset" w:sz="6" w:space="0" w:color="auto"/>
              <w:left w:val="outset" w:sz="6" w:space="0" w:color="auto"/>
              <w:bottom w:val="outset" w:sz="6" w:space="0" w:color="auto"/>
              <w:right w:val="outset" w:sz="6" w:space="0" w:color="auto"/>
            </w:tcBorders>
            <w:vAlign w:val="center"/>
            <w:hideMark/>
          </w:tcPr>
          <w:p w14:paraId="39C646A1" w14:textId="77777777" w:rsidR="005D196F" w:rsidRPr="005D196F" w:rsidRDefault="005D196F" w:rsidP="005D196F">
            <w:pPr>
              <w:spacing w:after="0" w:line="240" w:lineRule="auto"/>
              <w:rPr>
                <w:sz w:val="24"/>
                <w:szCs w:val="24"/>
              </w:rPr>
            </w:pPr>
            <w:r w:rsidRPr="005D196F">
              <w:rPr>
                <w:sz w:val="24"/>
                <w:szCs w:val="24"/>
              </w:rPr>
              <w:t> 0</w:t>
            </w:r>
          </w:p>
        </w:tc>
      </w:tr>
      <w:tr w:rsidR="001C7090" w:rsidRPr="007A247A" w14:paraId="1B8EF74B" w14:textId="77777777" w:rsidTr="001C7090">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14:paraId="6E2A22BC" w14:textId="77777777" w:rsidR="005D196F" w:rsidRPr="005D196F" w:rsidRDefault="005D196F" w:rsidP="005D196F">
            <w:pPr>
              <w:spacing w:after="0" w:line="240" w:lineRule="auto"/>
              <w:rPr>
                <w:sz w:val="24"/>
                <w:szCs w:val="24"/>
              </w:rPr>
            </w:pPr>
            <w:r w:rsidRPr="005D196F">
              <w:rPr>
                <w:sz w:val="24"/>
                <w:szCs w:val="24"/>
              </w:rPr>
              <w:t>3.1. valsts pamatbudžets</w:t>
            </w:r>
          </w:p>
        </w:tc>
        <w:tc>
          <w:tcPr>
            <w:tcW w:w="498" w:type="pct"/>
            <w:tcBorders>
              <w:top w:val="outset" w:sz="6" w:space="0" w:color="auto"/>
              <w:left w:val="outset" w:sz="6" w:space="0" w:color="auto"/>
              <w:bottom w:val="outset" w:sz="6" w:space="0" w:color="auto"/>
              <w:right w:val="outset" w:sz="6" w:space="0" w:color="auto"/>
            </w:tcBorders>
            <w:vAlign w:val="center"/>
            <w:hideMark/>
          </w:tcPr>
          <w:p w14:paraId="61837F74" w14:textId="77777777" w:rsidR="005D196F" w:rsidRPr="005D196F" w:rsidRDefault="005D196F" w:rsidP="005D196F">
            <w:pPr>
              <w:spacing w:after="0" w:line="240" w:lineRule="auto"/>
              <w:rPr>
                <w:sz w:val="24"/>
                <w:szCs w:val="24"/>
              </w:rPr>
            </w:pPr>
            <w:r w:rsidRPr="005D196F">
              <w:rPr>
                <w:sz w:val="24"/>
                <w:szCs w:val="24"/>
              </w:rPr>
              <w:t> 0</w:t>
            </w:r>
          </w:p>
        </w:tc>
        <w:tc>
          <w:tcPr>
            <w:tcW w:w="718" w:type="pct"/>
            <w:tcBorders>
              <w:top w:val="outset" w:sz="6" w:space="0" w:color="auto"/>
              <w:left w:val="outset" w:sz="6" w:space="0" w:color="auto"/>
              <w:bottom w:val="outset" w:sz="6" w:space="0" w:color="auto"/>
              <w:right w:val="outset" w:sz="6" w:space="0" w:color="auto"/>
            </w:tcBorders>
            <w:vAlign w:val="center"/>
            <w:hideMark/>
          </w:tcPr>
          <w:p w14:paraId="0CBD7A68" w14:textId="77777777" w:rsidR="005D196F" w:rsidRPr="005D196F" w:rsidRDefault="005D196F" w:rsidP="005D196F">
            <w:pPr>
              <w:spacing w:after="0" w:line="240" w:lineRule="auto"/>
              <w:rPr>
                <w:sz w:val="24"/>
                <w:szCs w:val="24"/>
              </w:rPr>
            </w:pPr>
            <w:r w:rsidRPr="005D196F">
              <w:rPr>
                <w:sz w:val="24"/>
                <w:szCs w:val="24"/>
              </w:rPr>
              <w:t> Nav precīzi aprēķināms</w:t>
            </w:r>
          </w:p>
        </w:tc>
        <w:tc>
          <w:tcPr>
            <w:tcW w:w="450" w:type="pct"/>
            <w:tcBorders>
              <w:top w:val="outset" w:sz="6" w:space="0" w:color="auto"/>
              <w:left w:val="outset" w:sz="6" w:space="0" w:color="auto"/>
              <w:bottom w:val="outset" w:sz="6" w:space="0" w:color="auto"/>
              <w:right w:val="outset" w:sz="6" w:space="0" w:color="auto"/>
            </w:tcBorders>
            <w:vAlign w:val="center"/>
            <w:hideMark/>
          </w:tcPr>
          <w:p w14:paraId="5C0DA585" w14:textId="77777777" w:rsidR="005D196F" w:rsidRPr="005D196F" w:rsidRDefault="005D196F" w:rsidP="005D196F">
            <w:pPr>
              <w:spacing w:after="0" w:line="240" w:lineRule="auto"/>
              <w:rPr>
                <w:sz w:val="24"/>
                <w:szCs w:val="24"/>
              </w:rPr>
            </w:pPr>
            <w:r w:rsidRPr="005D196F">
              <w:rPr>
                <w:sz w:val="24"/>
                <w:szCs w:val="24"/>
              </w:rPr>
              <w:t> 0</w:t>
            </w:r>
          </w:p>
        </w:tc>
        <w:tc>
          <w:tcPr>
            <w:tcW w:w="624" w:type="pct"/>
            <w:tcBorders>
              <w:top w:val="outset" w:sz="6" w:space="0" w:color="auto"/>
              <w:left w:val="outset" w:sz="6" w:space="0" w:color="auto"/>
              <w:bottom w:val="outset" w:sz="6" w:space="0" w:color="auto"/>
              <w:right w:val="outset" w:sz="6" w:space="0" w:color="auto"/>
            </w:tcBorders>
            <w:vAlign w:val="center"/>
            <w:hideMark/>
          </w:tcPr>
          <w:p w14:paraId="1293D2EF" w14:textId="77777777" w:rsidR="005D196F" w:rsidRPr="005D196F" w:rsidRDefault="005D196F" w:rsidP="005D196F">
            <w:pPr>
              <w:spacing w:after="0" w:line="240" w:lineRule="auto"/>
              <w:rPr>
                <w:sz w:val="24"/>
                <w:szCs w:val="24"/>
              </w:rPr>
            </w:pPr>
            <w:r w:rsidRPr="005D196F">
              <w:rPr>
                <w:sz w:val="24"/>
                <w:szCs w:val="24"/>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4C0FD8B7" w14:textId="77777777" w:rsidR="005D196F" w:rsidRPr="005D196F" w:rsidRDefault="005D196F" w:rsidP="005D196F">
            <w:pPr>
              <w:spacing w:after="0" w:line="240" w:lineRule="auto"/>
              <w:rPr>
                <w:sz w:val="24"/>
                <w:szCs w:val="24"/>
              </w:rPr>
            </w:pPr>
            <w:r w:rsidRPr="005D196F">
              <w:rPr>
                <w:sz w:val="24"/>
                <w:szCs w:val="24"/>
              </w:rPr>
              <w:t> 0</w:t>
            </w:r>
          </w:p>
        </w:tc>
        <w:tc>
          <w:tcPr>
            <w:tcW w:w="624" w:type="pct"/>
            <w:tcBorders>
              <w:top w:val="outset" w:sz="6" w:space="0" w:color="auto"/>
              <w:left w:val="outset" w:sz="6" w:space="0" w:color="auto"/>
              <w:bottom w:val="outset" w:sz="6" w:space="0" w:color="auto"/>
              <w:right w:val="outset" w:sz="6" w:space="0" w:color="auto"/>
            </w:tcBorders>
            <w:vAlign w:val="center"/>
            <w:hideMark/>
          </w:tcPr>
          <w:p w14:paraId="16F9BFAC" w14:textId="77777777" w:rsidR="005D196F" w:rsidRPr="005D196F" w:rsidRDefault="005D196F" w:rsidP="005D196F">
            <w:pPr>
              <w:spacing w:after="0" w:line="240" w:lineRule="auto"/>
              <w:rPr>
                <w:sz w:val="24"/>
                <w:szCs w:val="24"/>
              </w:rPr>
            </w:pPr>
            <w:r w:rsidRPr="005D196F">
              <w:rPr>
                <w:sz w:val="24"/>
                <w:szCs w:val="24"/>
              </w:rPr>
              <w:t> 0</w:t>
            </w:r>
          </w:p>
        </w:tc>
        <w:tc>
          <w:tcPr>
            <w:tcW w:w="682" w:type="pct"/>
            <w:tcBorders>
              <w:top w:val="outset" w:sz="6" w:space="0" w:color="auto"/>
              <w:left w:val="outset" w:sz="6" w:space="0" w:color="auto"/>
              <w:bottom w:val="outset" w:sz="6" w:space="0" w:color="auto"/>
              <w:right w:val="outset" w:sz="6" w:space="0" w:color="auto"/>
            </w:tcBorders>
            <w:vAlign w:val="center"/>
            <w:hideMark/>
          </w:tcPr>
          <w:p w14:paraId="063ADF23" w14:textId="77777777" w:rsidR="005D196F" w:rsidRPr="005D196F" w:rsidRDefault="005D196F" w:rsidP="005D196F">
            <w:pPr>
              <w:spacing w:after="0" w:line="240" w:lineRule="auto"/>
              <w:rPr>
                <w:sz w:val="24"/>
                <w:szCs w:val="24"/>
              </w:rPr>
            </w:pPr>
            <w:r w:rsidRPr="005D196F">
              <w:rPr>
                <w:sz w:val="24"/>
                <w:szCs w:val="24"/>
              </w:rPr>
              <w:t> 0</w:t>
            </w:r>
          </w:p>
        </w:tc>
      </w:tr>
      <w:tr w:rsidR="001C7090" w:rsidRPr="007A247A" w14:paraId="476682EA" w14:textId="77777777" w:rsidTr="001C7090">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14:paraId="56B1A6DA" w14:textId="77777777" w:rsidR="005D196F" w:rsidRPr="005D196F" w:rsidRDefault="005D196F" w:rsidP="005D196F">
            <w:pPr>
              <w:spacing w:after="0" w:line="240" w:lineRule="auto"/>
              <w:rPr>
                <w:sz w:val="24"/>
                <w:szCs w:val="24"/>
              </w:rPr>
            </w:pPr>
            <w:r w:rsidRPr="005D196F">
              <w:rPr>
                <w:sz w:val="24"/>
                <w:szCs w:val="24"/>
              </w:rPr>
              <w:t>3.2. speciālais budžets</w:t>
            </w:r>
          </w:p>
        </w:tc>
        <w:tc>
          <w:tcPr>
            <w:tcW w:w="498" w:type="pct"/>
            <w:tcBorders>
              <w:top w:val="outset" w:sz="6" w:space="0" w:color="auto"/>
              <w:left w:val="outset" w:sz="6" w:space="0" w:color="auto"/>
              <w:bottom w:val="outset" w:sz="6" w:space="0" w:color="auto"/>
              <w:right w:val="outset" w:sz="6" w:space="0" w:color="auto"/>
            </w:tcBorders>
            <w:vAlign w:val="center"/>
            <w:hideMark/>
          </w:tcPr>
          <w:p w14:paraId="785AD248" w14:textId="77777777" w:rsidR="005D196F" w:rsidRPr="005D196F" w:rsidRDefault="005D196F" w:rsidP="005D196F">
            <w:pPr>
              <w:spacing w:after="0" w:line="240" w:lineRule="auto"/>
              <w:rPr>
                <w:sz w:val="24"/>
                <w:szCs w:val="24"/>
              </w:rPr>
            </w:pPr>
            <w:r w:rsidRPr="005D196F">
              <w:rPr>
                <w:sz w:val="24"/>
                <w:szCs w:val="24"/>
              </w:rPr>
              <w:t> 0</w:t>
            </w:r>
          </w:p>
        </w:tc>
        <w:tc>
          <w:tcPr>
            <w:tcW w:w="718" w:type="pct"/>
            <w:tcBorders>
              <w:top w:val="outset" w:sz="6" w:space="0" w:color="auto"/>
              <w:left w:val="outset" w:sz="6" w:space="0" w:color="auto"/>
              <w:bottom w:val="outset" w:sz="6" w:space="0" w:color="auto"/>
              <w:right w:val="outset" w:sz="6" w:space="0" w:color="auto"/>
            </w:tcBorders>
            <w:vAlign w:val="center"/>
            <w:hideMark/>
          </w:tcPr>
          <w:p w14:paraId="4F42133C" w14:textId="77777777" w:rsidR="005D196F" w:rsidRPr="005D196F" w:rsidRDefault="005D196F" w:rsidP="005D196F">
            <w:pPr>
              <w:spacing w:after="0" w:line="240" w:lineRule="auto"/>
              <w:rPr>
                <w:sz w:val="24"/>
                <w:szCs w:val="24"/>
              </w:rPr>
            </w:pPr>
            <w:r w:rsidRPr="005D196F">
              <w:rPr>
                <w:sz w:val="24"/>
                <w:szCs w:val="24"/>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34E8C109" w14:textId="77777777" w:rsidR="005D196F" w:rsidRPr="005D196F" w:rsidRDefault="005D196F" w:rsidP="005D196F">
            <w:pPr>
              <w:spacing w:after="0" w:line="240" w:lineRule="auto"/>
              <w:rPr>
                <w:sz w:val="24"/>
                <w:szCs w:val="24"/>
              </w:rPr>
            </w:pPr>
            <w:r w:rsidRPr="005D196F">
              <w:rPr>
                <w:sz w:val="24"/>
                <w:szCs w:val="24"/>
              </w:rPr>
              <w:t> 0</w:t>
            </w:r>
          </w:p>
        </w:tc>
        <w:tc>
          <w:tcPr>
            <w:tcW w:w="624" w:type="pct"/>
            <w:tcBorders>
              <w:top w:val="outset" w:sz="6" w:space="0" w:color="auto"/>
              <w:left w:val="outset" w:sz="6" w:space="0" w:color="auto"/>
              <w:bottom w:val="outset" w:sz="6" w:space="0" w:color="auto"/>
              <w:right w:val="outset" w:sz="6" w:space="0" w:color="auto"/>
            </w:tcBorders>
            <w:vAlign w:val="center"/>
            <w:hideMark/>
          </w:tcPr>
          <w:p w14:paraId="604240BF" w14:textId="77777777" w:rsidR="005D196F" w:rsidRPr="005D196F" w:rsidRDefault="005D196F" w:rsidP="005D196F">
            <w:pPr>
              <w:spacing w:after="0" w:line="240" w:lineRule="auto"/>
              <w:rPr>
                <w:sz w:val="24"/>
                <w:szCs w:val="24"/>
              </w:rPr>
            </w:pPr>
            <w:r w:rsidRPr="005D196F">
              <w:rPr>
                <w:sz w:val="24"/>
                <w:szCs w:val="24"/>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68BACE5A" w14:textId="77777777" w:rsidR="005D196F" w:rsidRPr="005D196F" w:rsidRDefault="005D196F" w:rsidP="005D196F">
            <w:pPr>
              <w:spacing w:after="0" w:line="240" w:lineRule="auto"/>
              <w:rPr>
                <w:sz w:val="24"/>
                <w:szCs w:val="24"/>
              </w:rPr>
            </w:pPr>
            <w:r w:rsidRPr="005D196F">
              <w:rPr>
                <w:sz w:val="24"/>
                <w:szCs w:val="24"/>
              </w:rPr>
              <w:t> 0</w:t>
            </w:r>
          </w:p>
        </w:tc>
        <w:tc>
          <w:tcPr>
            <w:tcW w:w="624" w:type="pct"/>
            <w:tcBorders>
              <w:top w:val="outset" w:sz="6" w:space="0" w:color="auto"/>
              <w:left w:val="outset" w:sz="6" w:space="0" w:color="auto"/>
              <w:bottom w:val="outset" w:sz="6" w:space="0" w:color="auto"/>
              <w:right w:val="outset" w:sz="6" w:space="0" w:color="auto"/>
            </w:tcBorders>
            <w:vAlign w:val="center"/>
            <w:hideMark/>
          </w:tcPr>
          <w:p w14:paraId="618B5345" w14:textId="77777777" w:rsidR="005D196F" w:rsidRPr="005D196F" w:rsidRDefault="005D196F" w:rsidP="005D196F">
            <w:pPr>
              <w:spacing w:after="0" w:line="240" w:lineRule="auto"/>
              <w:rPr>
                <w:sz w:val="24"/>
                <w:szCs w:val="24"/>
              </w:rPr>
            </w:pPr>
            <w:r w:rsidRPr="005D196F">
              <w:rPr>
                <w:sz w:val="24"/>
                <w:szCs w:val="24"/>
              </w:rPr>
              <w:t> 0</w:t>
            </w:r>
          </w:p>
        </w:tc>
        <w:tc>
          <w:tcPr>
            <w:tcW w:w="682" w:type="pct"/>
            <w:tcBorders>
              <w:top w:val="outset" w:sz="6" w:space="0" w:color="auto"/>
              <w:left w:val="outset" w:sz="6" w:space="0" w:color="auto"/>
              <w:bottom w:val="outset" w:sz="6" w:space="0" w:color="auto"/>
              <w:right w:val="outset" w:sz="6" w:space="0" w:color="auto"/>
            </w:tcBorders>
            <w:vAlign w:val="center"/>
            <w:hideMark/>
          </w:tcPr>
          <w:p w14:paraId="39067295" w14:textId="77777777" w:rsidR="005D196F" w:rsidRPr="005D196F" w:rsidRDefault="005D196F" w:rsidP="005D196F">
            <w:pPr>
              <w:spacing w:after="0" w:line="240" w:lineRule="auto"/>
              <w:rPr>
                <w:sz w:val="24"/>
                <w:szCs w:val="24"/>
              </w:rPr>
            </w:pPr>
            <w:r w:rsidRPr="005D196F">
              <w:rPr>
                <w:sz w:val="24"/>
                <w:szCs w:val="24"/>
              </w:rPr>
              <w:t> 0</w:t>
            </w:r>
          </w:p>
        </w:tc>
      </w:tr>
      <w:tr w:rsidR="001C7090" w:rsidRPr="007A247A" w14:paraId="52D9370D" w14:textId="77777777" w:rsidTr="001C7090">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14:paraId="42B91B1B" w14:textId="77777777" w:rsidR="005D196F" w:rsidRPr="005D196F" w:rsidRDefault="005D196F" w:rsidP="005D196F">
            <w:pPr>
              <w:spacing w:after="0" w:line="240" w:lineRule="auto"/>
              <w:rPr>
                <w:sz w:val="24"/>
                <w:szCs w:val="24"/>
              </w:rPr>
            </w:pPr>
            <w:r w:rsidRPr="005D196F">
              <w:rPr>
                <w:sz w:val="24"/>
                <w:szCs w:val="24"/>
              </w:rPr>
              <w:t>3.3. pašvaldību budžets</w:t>
            </w:r>
          </w:p>
        </w:tc>
        <w:tc>
          <w:tcPr>
            <w:tcW w:w="498" w:type="pct"/>
            <w:tcBorders>
              <w:top w:val="outset" w:sz="6" w:space="0" w:color="auto"/>
              <w:left w:val="outset" w:sz="6" w:space="0" w:color="auto"/>
              <w:bottom w:val="outset" w:sz="6" w:space="0" w:color="auto"/>
              <w:right w:val="outset" w:sz="6" w:space="0" w:color="auto"/>
            </w:tcBorders>
            <w:vAlign w:val="center"/>
            <w:hideMark/>
          </w:tcPr>
          <w:p w14:paraId="5251BB51" w14:textId="77777777" w:rsidR="005D196F" w:rsidRPr="005D196F" w:rsidRDefault="005D196F" w:rsidP="005D196F">
            <w:pPr>
              <w:spacing w:after="0" w:line="240" w:lineRule="auto"/>
              <w:rPr>
                <w:sz w:val="24"/>
                <w:szCs w:val="24"/>
              </w:rPr>
            </w:pPr>
            <w:r w:rsidRPr="005D196F">
              <w:rPr>
                <w:sz w:val="24"/>
                <w:szCs w:val="24"/>
              </w:rPr>
              <w:t> 0</w:t>
            </w:r>
          </w:p>
        </w:tc>
        <w:tc>
          <w:tcPr>
            <w:tcW w:w="718" w:type="pct"/>
            <w:tcBorders>
              <w:top w:val="outset" w:sz="6" w:space="0" w:color="auto"/>
              <w:left w:val="outset" w:sz="6" w:space="0" w:color="auto"/>
              <w:bottom w:val="outset" w:sz="6" w:space="0" w:color="auto"/>
              <w:right w:val="outset" w:sz="6" w:space="0" w:color="auto"/>
            </w:tcBorders>
            <w:vAlign w:val="center"/>
            <w:hideMark/>
          </w:tcPr>
          <w:p w14:paraId="248BEA78" w14:textId="77777777" w:rsidR="005D196F" w:rsidRPr="005D196F" w:rsidRDefault="005D196F" w:rsidP="005D196F">
            <w:pPr>
              <w:spacing w:after="0" w:line="240" w:lineRule="auto"/>
              <w:rPr>
                <w:sz w:val="24"/>
                <w:szCs w:val="24"/>
              </w:rPr>
            </w:pPr>
            <w:r w:rsidRPr="005D196F">
              <w:rPr>
                <w:sz w:val="24"/>
                <w:szCs w:val="24"/>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26AEC17B" w14:textId="77777777" w:rsidR="005D196F" w:rsidRPr="005D196F" w:rsidRDefault="005D196F" w:rsidP="005D196F">
            <w:pPr>
              <w:spacing w:after="0" w:line="240" w:lineRule="auto"/>
              <w:rPr>
                <w:sz w:val="24"/>
                <w:szCs w:val="24"/>
              </w:rPr>
            </w:pPr>
            <w:r w:rsidRPr="005D196F">
              <w:rPr>
                <w:sz w:val="24"/>
                <w:szCs w:val="24"/>
              </w:rPr>
              <w:t> 0</w:t>
            </w:r>
          </w:p>
        </w:tc>
        <w:tc>
          <w:tcPr>
            <w:tcW w:w="624" w:type="pct"/>
            <w:tcBorders>
              <w:top w:val="outset" w:sz="6" w:space="0" w:color="auto"/>
              <w:left w:val="outset" w:sz="6" w:space="0" w:color="auto"/>
              <w:bottom w:val="outset" w:sz="6" w:space="0" w:color="auto"/>
              <w:right w:val="outset" w:sz="6" w:space="0" w:color="auto"/>
            </w:tcBorders>
            <w:vAlign w:val="center"/>
            <w:hideMark/>
          </w:tcPr>
          <w:p w14:paraId="194154E4" w14:textId="77777777" w:rsidR="005D196F" w:rsidRPr="005D196F" w:rsidRDefault="005D196F" w:rsidP="005D196F">
            <w:pPr>
              <w:spacing w:after="0" w:line="240" w:lineRule="auto"/>
              <w:rPr>
                <w:sz w:val="24"/>
                <w:szCs w:val="24"/>
              </w:rPr>
            </w:pPr>
            <w:r w:rsidRPr="005D196F">
              <w:rPr>
                <w:sz w:val="24"/>
                <w:szCs w:val="24"/>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7A62740F" w14:textId="77777777" w:rsidR="005D196F" w:rsidRPr="005D196F" w:rsidRDefault="005D196F" w:rsidP="005D196F">
            <w:pPr>
              <w:spacing w:after="0" w:line="240" w:lineRule="auto"/>
              <w:rPr>
                <w:sz w:val="24"/>
                <w:szCs w:val="24"/>
              </w:rPr>
            </w:pPr>
            <w:r w:rsidRPr="005D196F">
              <w:rPr>
                <w:sz w:val="24"/>
                <w:szCs w:val="24"/>
              </w:rPr>
              <w:t> 0</w:t>
            </w:r>
          </w:p>
        </w:tc>
        <w:tc>
          <w:tcPr>
            <w:tcW w:w="624" w:type="pct"/>
            <w:tcBorders>
              <w:top w:val="outset" w:sz="6" w:space="0" w:color="auto"/>
              <w:left w:val="outset" w:sz="6" w:space="0" w:color="auto"/>
              <w:bottom w:val="outset" w:sz="6" w:space="0" w:color="auto"/>
              <w:right w:val="outset" w:sz="6" w:space="0" w:color="auto"/>
            </w:tcBorders>
            <w:vAlign w:val="center"/>
            <w:hideMark/>
          </w:tcPr>
          <w:p w14:paraId="2E0B5D5C" w14:textId="77777777" w:rsidR="005D196F" w:rsidRPr="005D196F" w:rsidRDefault="005D196F" w:rsidP="005D196F">
            <w:pPr>
              <w:spacing w:after="0" w:line="240" w:lineRule="auto"/>
              <w:rPr>
                <w:sz w:val="24"/>
                <w:szCs w:val="24"/>
              </w:rPr>
            </w:pPr>
            <w:r w:rsidRPr="005D196F">
              <w:rPr>
                <w:sz w:val="24"/>
                <w:szCs w:val="24"/>
              </w:rPr>
              <w:t> 0</w:t>
            </w:r>
          </w:p>
        </w:tc>
        <w:tc>
          <w:tcPr>
            <w:tcW w:w="682" w:type="pct"/>
            <w:tcBorders>
              <w:top w:val="outset" w:sz="6" w:space="0" w:color="auto"/>
              <w:left w:val="outset" w:sz="6" w:space="0" w:color="auto"/>
              <w:bottom w:val="outset" w:sz="6" w:space="0" w:color="auto"/>
              <w:right w:val="outset" w:sz="6" w:space="0" w:color="auto"/>
            </w:tcBorders>
            <w:vAlign w:val="center"/>
            <w:hideMark/>
          </w:tcPr>
          <w:p w14:paraId="05095A48" w14:textId="77777777" w:rsidR="005D196F" w:rsidRPr="005D196F" w:rsidRDefault="005D196F" w:rsidP="005D196F">
            <w:pPr>
              <w:spacing w:after="0" w:line="240" w:lineRule="auto"/>
              <w:rPr>
                <w:sz w:val="24"/>
                <w:szCs w:val="24"/>
              </w:rPr>
            </w:pPr>
            <w:r w:rsidRPr="005D196F">
              <w:rPr>
                <w:sz w:val="24"/>
                <w:szCs w:val="24"/>
              </w:rPr>
              <w:t> 0</w:t>
            </w:r>
          </w:p>
        </w:tc>
      </w:tr>
      <w:tr w:rsidR="001C7090" w:rsidRPr="007A247A" w14:paraId="4BE8D9FE" w14:textId="77777777" w:rsidTr="001C7090">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14:paraId="7221BEB8" w14:textId="77777777" w:rsidR="005D196F" w:rsidRPr="005D196F" w:rsidRDefault="005D196F" w:rsidP="005D196F">
            <w:pPr>
              <w:spacing w:after="0" w:line="240" w:lineRule="auto"/>
              <w:rPr>
                <w:sz w:val="24"/>
                <w:szCs w:val="24"/>
              </w:rPr>
            </w:pPr>
            <w:r w:rsidRPr="005D196F">
              <w:rPr>
                <w:sz w:val="24"/>
                <w:szCs w:val="24"/>
              </w:rPr>
              <w:t>4. Finanšu līdzekļi papildu izdevumu finansēšanai (kompensējošu izdevumu samazinājumu norāda ar "+" zīmi)</w:t>
            </w:r>
          </w:p>
        </w:tc>
        <w:tc>
          <w:tcPr>
            <w:tcW w:w="498" w:type="pct"/>
            <w:tcBorders>
              <w:top w:val="outset" w:sz="6" w:space="0" w:color="auto"/>
              <w:left w:val="outset" w:sz="6" w:space="0" w:color="auto"/>
              <w:bottom w:val="outset" w:sz="6" w:space="0" w:color="auto"/>
              <w:right w:val="outset" w:sz="6" w:space="0" w:color="auto"/>
            </w:tcBorders>
            <w:vAlign w:val="center"/>
            <w:hideMark/>
          </w:tcPr>
          <w:p w14:paraId="139E803F" w14:textId="77777777" w:rsidR="005D196F" w:rsidRPr="005D196F" w:rsidRDefault="005D196F" w:rsidP="005D196F">
            <w:pPr>
              <w:spacing w:after="0" w:line="240" w:lineRule="auto"/>
              <w:jc w:val="center"/>
              <w:rPr>
                <w:sz w:val="24"/>
                <w:szCs w:val="24"/>
              </w:rPr>
            </w:pPr>
            <w:r w:rsidRPr="005D196F">
              <w:rPr>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hideMark/>
          </w:tcPr>
          <w:p w14:paraId="42AABDD7" w14:textId="77777777" w:rsidR="005D196F" w:rsidRPr="005D196F" w:rsidRDefault="005D196F" w:rsidP="005D196F">
            <w:pPr>
              <w:spacing w:after="0" w:line="240" w:lineRule="auto"/>
              <w:jc w:val="center"/>
              <w:rPr>
                <w:sz w:val="24"/>
                <w:szCs w:val="24"/>
              </w:rPr>
            </w:pPr>
            <w:r w:rsidRPr="005D196F">
              <w:rPr>
                <w:sz w:val="24"/>
                <w:szCs w:val="24"/>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2B41A97D" w14:textId="77777777" w:rsidR="005D196F" w:rsidRPr="005D196F" w:rsidRDefault="005D196F" w:rsidP="005D196F">
            <w:pPr>
              <w:spacing w:after="0" w:line="240" w:lineRule="auto"/>
              <w:jc w:val="center"/>
              <w:rPr>
                <w:sz w:val="24"/>
                <w:szCs w:val="24"/>
              </w:rPr>
            </w:pPr>
            <w:r w:rsidRPr="005D196F">
              <w:rPr>
                <w:sz w:val="24"/>
                <w:szCs w:val="24"/>
              </w:rPr>
              <w:t>0</w:t>
            </w:r>
          </w:p>
        </w:tc>
        <w:tc>
          <w:tcPr>
            <w:tcW w:w="624" w:type="pct"/>
            <w:tcBorders>
              <w:top w:val="outset" w:sz="6" w:space="0" w:color="auto"/>
              <w:left w:val="outset" w:sz="6" w:space="0" w:color="auto"/>
              <w:bottom w:val="outset" w:sz="6" w:space="0" w:color="auto"/>
              <w:right w:val="outset" w:sz="6" w:space="0" w:color="auto"/>
            </w:tcBorders>
            <w:vAlign w:val="center"/>
            <w:hideMark/>
          </w:tcPr>
          <w:p w14:paraId="110FE5B9" w14:textId="77777777" w:rsidR="005D196F" w:rsidRPr="005D196F" w:rsidRDefault="005D196F" w:rsidP="005D196F">
            <w:pPr>
              <w:spacing w:after="0" w:line="240" w:lineRule="auto"/>
              <w:jc w:val="center"/>
              <w:rPr>
                <w:sz w:val="24"/>
                <w:szCs w:val="24"/>
              </w:rPr>
            </w:pPr>
            <w:r w:rsidRPr="005D196F">
              <w:rPr>
                <w:sz w:val="24"/>
                <w:szCs w:val="24"/>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29EC9E5C" w14:textId="77777777" w:rsidR="005D196F" w:rsidRPr="005D196F" w:rsidRDefault="005D196F" w:rsidP="005D196F">
            <w:pPr>
              <w:spacing w:after="0" w:line="240" w:lineRule="auto"/>
              <w:jc w:val="center"/>
              <w:rPr>
                <w:sz w:val="24"/>
                <w:szCs w:val="24"/>
              </w:rPr>
            </w:pPr>
            <w:r w:rsidRPr="005D196F">
              <w:rPr>
                <w:sz w:val="24"/>
                <w:szCs w:val="24"/>
              </w:rPr>
              <w:t>0</w:t>
            </w:r>
          </w:p>
        </w:tc>
        <w:tc>
          <w:tcPr>
            <w:tcW w:w="624" w:type="pct"/>
            <w:tcBorders>
              <w:top w:val="outset" w:sz="6" w:space="0" w:color="auto"/>
              <w:left w:val="outset" w:sz="6" w:space="0" w:color="auto"/>
              <w:bottom w:val="outset" w:sz="6" w:space="0" w:color="auto"/>
              <w:right w:val="outset" w:sz="6" w:space="0" w:color="auto"/>
            </w:tcBorders>
            <w:vAlign w:val="center"/>
            <w:hideMark/>
          </w:tcPr>
          <w:p w14:paraId="7583F314" w14:textId="77777777" w:rsidR="005D196F" w:rsidRPr="005D196F" w:rsidRDefault="005D196F" w:rsidP="005D196F">
            <w:pPr>
              <w:spacing w:after="0" w:line="240" w:lineRule="auto"/>
              <w:rPr>
                <w:sz w:val="24"/>
                <w:szCs w:val="24"/>
              </w:rPr>
            </w:pPr>
            <w:r w:rsidRPr="005D196F">
              <w:rPr>
                <w:sz w:val="24"/>
                <w:szCs w:val="24"/>
              </w:rPr>
              <w:t> 0</w:t>
            </w:r>
          </w:p>
        </w:tc>
        <w:tc>
          <w:tcPr>
            <w:tcW w:w="682" w:type="pct"/>
            <w:tcBorders>
              <w:top w:val="outset" w:sz="6" w:space="0" w:color="auto"/>
              <w:left w:val="outset" w:sz="6" w:space="0" w:color="auto"/>
              <w:bottom w:val="outset" w:sz="6" w:space="0" w:color="auto"/>
              <w:right w:val="outset" w:sz="6" w:space="0" w:color="auto"/>
            </w:tcBorders>
            <w:vAlign w:val="center"/>
            <w:hideMark/>
          </w:tcPr>
          <w:p w14:paraId="6211474A" w14:textId="77777777" w:rsidR="005D196F" w:rsidRPr="005D196F" w:rsidRDefault="005D196F" w:rsidP="005D196F">
            <w:pPr>
              <w:spacing w:after="0" w:line="240" w:lineRule="auto"/>
              <w:rPr>
                <w:sz w:val="24"/>
                <w:szCs w:val="24"/>
              </w:rPr>
            </w:pPr>
            <w:r w:rsidRPr="005D196F">
              <w:rPr>
                <w:sz w:val="24"/>
                <w:szCs w:val="24"/>
              </w:rPr>
              <w:t> 0</w:t>
            </w:r>
          </w:p>
        </w:tc>
      </w:tr>
      <w:tr w:rsidR="001C7090" w:rsidRPr="007A247A" w14:paraId="5455AB1A" w14:textId="77777777" w:rsidTr="001C7090">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14:paraId="3EFFC5A2" w14:textId="77777777" w:rsidR="005D196F" w:rsidRPr="005D196F" w:rsidRDefault="005D196F" w:rsidP="005D196F">
            <w:pPr>
              <w:spacing w:after="0" w:line="240" w:lineRule="auto"/>
              <w:rPr>
                <w:sz w:val="24"/>
                <w:szCs w:val="24"/>
              </w:rPr>
            </w:pPr>
            <w:r w:rsidRPr="005D196F">
              <w:rPr>
                <w:sz w:val="24"/>
                <w:szCs w:val="24"/>
              </w:rPr>
              <w:t>5. Precizēta finansiālā ietekme</w:t>
            </w:r>
          </w:p>
        </w:tc>
        <w:tc>
          <w:tcPr>
            <w:tcW w:w="498" w:type="pct"/>
            <w:vMerge w:val="restart"/>
            <w:tcBorders>
              <w:top w:val="outset" w:sz="6" w:space="0" w:color="auto"/>
              <w:left w:val="outset" w:sz="6" w:space="0" w:color="auto"/>
              <w:bottom w:val="outset" w:sz="6" w:space="0" w:color="auto"/>
              <w:right w:val="outset" w:sz="6" w:space="0" w:color="auto"/>
            </w:tcBorders>
            <w:vAlign w:val="center"/>
            <w:hideMark/>
          </w:tcPr>
          <w:p w14:paraId="754DA1F4" w14:textId="77777777" w:rsidR="005D196F" w:rsidRPr="005D196F" w:rsidRDefault="005D196F" w:rsidP="005D196F">
            <w:pPr>
              <w:spacing w:after="0" w:line="240" w:lineRule="auto"/>
              <w:jc w:val="center"/>
              <w:rPr>
                <w:sz w:val="24"/>
                <w:szCs w:val="24"/>
              </w:rPr>
            </w:pPr>
          </w:p>
          <w:p w14:paraId="3E4B0022" w14:textId="77777777" w:rsidR="005D196F" w:rsidRPr="005D196F" w:rsidRDefault="005D196F" w:rsidP="005D196F">
            <w:pPr>
              <w:spacing w:after="0" w:line="240" w:lineRule="auto"/>
              <w:jc w:val="center"/>
              <w:rPr>
                <w:sz w:val="24"/>
                <w:szCs w:val="24"/>
              </w:rPr>
            </w:pPr>
          </w:p>
          <w:p w14:paraId="5E50E0CE" w14:textId="77777777" w:rsidR="005D196F" w:rsidRPr="005D196F" w:rsidRDefault="005D196F" w:rsidP="005D196F">
            <w:pPr>
              <w:spacing w:after="0" w:line="240" w:lineRule="auto"/>
              <w:jc w:val="center"/>
              <w:rPr>
                <w:sz w:val="24"/>
                <w:szCs w:val="24"/>
              </w:rPr>
            </w:pPr>
          </w:p>
          <w:p w14:paraId="5FCD3179" w14:textId="77777777" w:rsidR="005D196F" w:rsidRPr="005D196F" w:rsidRDefault="005D196F" w:rsidP="005D196F">
            <w:pPr>
              <w:spacing w:after="0" w:line="240" w:lineRule="auto"/>
              <w:jc w:val="center"/>
              <w:rPr>
                <w:sz w:val="24"/>
                <w:szCs w:val="24"/>
              </w:rPr>
            </w:pPr>
          </w:p>
          <w:p w14:paraId="5DEFEBB6" w14:textId="77777777" w:rsidR="005D196F" w:rsidRPr="005D196F" w:rsidRDefault="005D196F" w:rsidP="005D196F">
            <w:pPr>
              <w:spacing w:after="0" w:line="240" w:lineRule="auto"/>
              <w:jc w:val="center"/>
              <w:rPr>
                <w:sz w:val="24"/>
                <w:szCs w:val="24"/>
              </w:rPr>
            </w:pPr>
          </w:p>
          <w:p w14:paraId="58328F84" w14:textId="77777777" w:rsidR="005D196F" w:rsidRPr="005D196F" w:rsidRDefault="005D196F" w:rsidP="005D196F">
            <w:pPr>
              <w:spacing w:after="0" w:line="240" w:lineRule="auto"/>
              <w:jc w:val="center"/>
              <w:rPr>
                <w:sz w:val="24"/>
                <w:szCs w:val="24"/>
              </w:rPr>
            </w:pPr>
            <w:r w:rsidRPr="005D196F">
              <w:rPr>
                <w:sz w:val="24"/>
                <w:szCs w:val="24"/>
              </w:rPr>
              <w:t>0</w:t>
            </w:r>
          </w:p>
        </w:tc>
        <w:tc>
          <w:tcPr>
            <w:tcW w:w="718" w:type="pct"/>
            <w:tcBorders>
              <w:top w:val="outset" w:sz="6" w:space="0" w:color="auto"/>
              <w:left w:val="outset" w:sz="6" w:space="0" w:color="auto"/>
              <w:bottom w:val="outset" w:sz="6" w:space="0" w:color="auto"/>
              <w:right w:val="outset" w:sz="6" w:space="0" w:color="auto"/>
            </w:tcBorders>
            <w:hideMark/>
          </w:tcPr>
          <w:p w14:paraId="26B89219" w14:textId="77777777" w:rsidR="005D196F" w:rsidRPr="005D196F" w:rsidRDefault="005D196F" w:rsidP="005D196F">
            <w:pPr>
              <w:spacing w:after="0" w:line="240" w:lineRule="auto"/>
              <w:jc w:val="center"/>
              <w:rPr>
                <w:sz w:val="24"/>
                <w:szCs w:val="24"/>
              </w:rPr>
            </w:pPr>
            <w:r w:rsidRPr="005D196F">
              <w:rPr>
                <w:sz w:val="24"/>
                <w:szCs w:val="24"/>
                <w:lang w:eastAsia="lv-LV"/>
              </w:rPr>
              <w:t xml:space="preserve"> Nav precīzi aprēķināms</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14:paraId="11C98614" w14:textId="77777777" w:rsidR="005D196F" w:rsidRPr="005D196F" w:rsidRDefault="005D196F" w:rsidP="005D196F">
            <w:pPr>
              <w:spacing w:after="0" w:line="240" w:lineRule="auto"/>
              <w:jc w:val="center"/>
              <w:rPr>
                <w:sz w:val="24"/>
                <w:szCs w:val="24"/>
              </w:rPr>
            </w:pPr>
          </w:p>
          <w:p w14:paraId="7B295B32" w14:textId="77777777" w:rsidR="005D196F" w:rsidRPr="005D196F" w:rsidRDefault="005D196F" w:rsidP="005D196F">
            <w:pPr>
              <w:spacing w:after="0" w:line="240" w:lineRule="auto"/>
              <w:jc w:val="center"/>
              <w:rPr>
                <w:sz w:val="24"/>
                <w:szCs w:val="24"/>
              </w:rPr>
            </w:pPr>
          </w:p>
          <w:p w14:paraId="7C9C7443" w14:textId="77777777" w:rsidR="005D196F" w:rsidRPr="005D196F" w:rsidRDefault="005D196F" w:rsidP="005D196F">
            <w:pPr>
              <w:spacing w:after="0" w:line="240" w:lineRule="auto"/>
              <w:jc w:val="center"/>
              <w:rPr>
                <w:sz w:val="24"/>
                <w:szCs w:val="24"/>
              </w:rPr>
            </w:pPr>
          </w:p>
          <w:p w14:paraId="19252C26" w14:textId="77777777" w:rsidR="005D196F" w:rsidRPr="005D196F" w:rsidRDefault="005D196F" w:rsidP="005D196F">
            <w:pPr>
              <w:spacing w:after="0" w:line="240" w:lineRule="auto"/>
              <w:jc w:val="center"/>
              <w:rPr>
                <w:sz w:val="24"/>
                <w:szCs w:val="24"/>
              </w:rPr>
            </w:pPr>
          </w:p>
          <w:p w14:paraId="421B6062" w14:textId="77777777" w:rsidR="005D196F" w:rsidRPr="005D196F" w:rsidRDefault="005D196F" w:rsidP="005D196F">
            <w:pPr>
              <w:spacing w:after="0" w:line="240" w:lineRule="auto"/>
              <w:jc w:val="center"/>
              <w:rPr>
                <w:sz w:val="24"/>
                <w:szCs w:val="24"/>
              </w:rPr>
            </w:pPr>
          </w:p>
          <w:p w14:paraId="2F4D5A62" w14:textId="77777777" w:rsidR="005D196F" w:rsidRPr="005D196F" w:rsidRDefault="005D196F" w:rsidP="005D196F">
            <w:pPr>
              <w:spacing w:after="0" w:line="240" w:lineRule="auto"/>
              <w:jc w:val="center"/>
              <w:rPr>
                <w:sz w:val="24"/>
                <w:szCs w:val="24"/>
              </w:rPr>
            </w:pPr>
            <w:r w:rsidRPr="005D196F">
              <w:rPr>
                <w:sz w:val="24"/>
                <w:szCs w:val="24"/>
              </w:rPr>
              <w:t>0</w:t>
            </w:r>
          </w:p>
        </w:tc>
        <w:tc>
          <w:tcPr>
            <w:tcW w:w="624" w:type="pct"/>
            <w:tcBorders>
              <w:top w:val="outset" w:sz="6" w:space="0" w:color="auto"/>
              <w:left w:val="outset" w:sz="6" w:space="0" w:color="auto"/>
              <w:bottom w:val="outset" w:sz="6" w:space="0" w:color="auto"/>
              <w:right w:val="outset" w:sz="6" w:space="0" w:color="auto"/>
            </w:tcBorders>
            <w:vAlign w:val="center"/>
            <w:hideMark/>
          </w:tcPr>
          <w:p w14:paraId="45911FB8" w14:textId="77777777" w:rsidR="005D196F" w:rsidRPr="005D196F" w:rsidRDefault="005D196F" w:rsidP="005D196F">
            <w:pPr>
              <w:spacing w:after="0" w:line="240" w:lineRule="auto"/>
              <w:jc w:val="center"/>
              <w:rPr>
                <w:sz w:val="24"/>
                <w:szCs w:val="24"/>
              </w:rPr>
            </w:pPr>
            <w:r w:rsidRPr="005D196F">
              <w:rPr>
                <w:sz w:val="24"/>
                <w:szCs w:val="24"/>
              </w:rPr>
              <w:t>0</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14:paraId="6B7A9F92" w14:textId="77777777" w:rsidR="005D196F" w:rsidRPr="005D196F" w:rsidRDefault="005D196F" w:rsidP="005D196F">
            <w:pPr>
              <w:spacing w:after="0" w:line="240" w:lineRule="auto"/>
              <w:jc w:val="center"/>
              <w:rPr>
                <w:sz w:val="24"/>
                <w:szCs w:val="24"/>
              </w:rPr>
            </w:pPr>
          </w:p>
          <w:p w14:paraId="5A489A0D" w14:textId="77777777" w:rsidR="005D196F" w:rsidRPr="005D196F" w:rsidRDefault="005D196F" w:rsidP="005D196F">
            <w:pPr>
              <w:spacing w:after="0" w:line="240" w:lineRule="auto"/>
              <w:jc w:val="center"/>
              <w:rPr>
                <w:sz w:val="24"/>
                <w:szCs w:val="24"/>
              </w:rPr>
            </w:pPr>
          </w:p>
          <w:p w14:paraId="2E4AC1DC" w14:textId="77777777" w:rsidR="005D196F" w:rsidRPr="005D196F" w:rsidRDefault="005D196F" w:rsidP="005D196F">
            <w:pPr>
              <w:spacing w:after="0" w:line="240" w:lineRule="auto"/>
              <w:jc w:val="center"/>
              <w:rPr>
                <w:sz w:val="24"/>
                <w:szCs w:val="24"/>
              </w:rPr>
            </w:pPr>
          </w:p>
          <w:p w14:paraId="04FBE64C" w14:textId="77777777" w:rsidR="005D196F" w:rsidRPr="005D196F" w:rsidRDefault="005D196F" w:rsidP="005D196F">
            <w:pPr>
              <w:spacing w:after="0" w:line="240" w:lineRule="auto"/>
              <w:jc w:val="center"/>
              <w:rPr>
                <w:sz w:val="24"/>
                <w:szCs w:val="24"/>
              </w:rPr>
            </w:pPr>
          </w:p>
          <w:p w14:paraId="4EBEAF20" w14:textId="77777777" w:rsidR="005D196F" w:rsidRPr="005D196F" w:rsidRDefault="005D196F" w:rsidP="005D196F">
            <w:pPr>
              <w:spacing w:after="0" w:line="240" w:lineRule="auto"/>
              <w:jc w:val="center"/>
              <w:rPr>
                <w:sz w:val="24"/>
                <w:szCs w:val="24"/>
              </w:rPr>
            </w:pPr>
          </w:p>
          <w:p w14:paraId="04513D57" w14:textId="77777777" w:rsidR="005D196F" w:rsidRPr="005D196F" w:rsidRDefault="005D196F" w:rsidP="005D196F">
            <w:pPr>
              <w:spacing w:after="0" w:line="240" w:lineRule="auto"/>
              <w:jc w:val="center"/>
              <w:rPr>
                <w:sz w:val="24"/>
                <w:szCs w:val="24"/>
              </w:rPr>
            </w:pPr>
            <w:r w:rsidRPr="005D196F">
              <w:rPr>
                <w:sz w:val="24"/>
                <w:szCs w:val="24"/>
              </w:rPr>
              <w:t>0</w:t>
            </w:r>
          </w:p>
        </w:tc>
        <w:tc>
          <w:tcPr>
            <w:tcW w:w="624" w:type="pct"/>
            <w:tcBorders>
              <w:top w:val="outset" w:sz="6" w:space="0" w:color="auto"/>
              <w:left w:val="outset" w:sz="6" w:space="0" w:color="auto"/>
              <w:bottom w:val="outset" w:sz="6" w:space="0" w:color="auto"/>
              <w:right w:val="outset" w:sz="6" w:space="0" w:color="auto"/>
            </w:tcBorders>
            <w:vAlign w:val="center"/>
            <w:hideMark/>
          </w:tcPr>
          <w:p w14:paraId="3BAAD67F" w14:textId="77777777" w:rsidR="005D196F" w:rsidRPr="005D196F" w:rsidRDefault="005D196F" w:rsidP="005D196F">
            <w:pPr>
              <w:spacing w:after="0" w:line="240" w:lineRule="auto"/>
              <w:rPr>
                <w:sz w:val="24"/>
                <w:szCs w:val="24"/>
              </w:rPr>
            </w:pPr>
            <w:r w:rsidRPr="005D196F">
              <w:rPr>
                <w:sz w:val="24"/>
                <w:szCs w:val="24"/>
              </w:rPr>
              <w:t> 0</w:t>
            </w:r>
          </w:p>
        </w:tc>
        <w:tc>
          <w:tcPr>
            <w:tcW w:w="682" w:type="pct"/>
            <w:tcBorders>
              <w:top w:val="outset" w:sz="6" w:space="0" w:color="auto"/>
              <w:left w:val="outset" w:sz="6" w:space="0" w:color="auto"/>
              <w:bottom w:val="outset" w:sz="6" w:space="0" w:color="auto"/>
              <w:right w:val="outset" w:sz="6" w:space="0" w:color="auto"/>
            </w:tcBorders>
            <w:vAlign w:val="center"/>
            <w:hideMark/>
          </w:tcPr>
          <w:p w14:paraId="23F3A034" w14:textId="77777777" w:rsidR="005D196F" w:rsidRPr="005D196F" w:rsidRDefault="005D196F" w:rsidP="005D196F">
            <w:pPr>
              <w:spacing w:after="0" w:line="240" w:lineRule="auto"/>
              <w:rPr>
                <w:sz w:val="24"/>
                <w:szCs w:val="24"/>
              </w:rPr>
            </w:pPr>
            <w:r w:rsidRPr="005D196F">
              <w:rPr>
                <w:sz w:val="24"/>
                <w:szCs w:val="24"/>
              </w:rPr>
              <w:t> </w:t>
            </w:r>
          </w:p>
        </w:tc>
      </w:tr>
      <w:tr w:rsidR="001C7090" w:rsidRPr="007A247A" w14:paraId="4E901BD3" w14:textId="77777777" w:rsidTr="001C7090">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14:paraId="7591F7D5" w14:textId="77777777" w:rsidR="005D196F" w:rsidRPr="005D196F" w:rsidRDefault="005D196F" w:rsidP="005D196F">
            <w:pPr>
              <w:spacing w:after="0" w:line="240" w:lineRule="auto"/>
              <w:rPr>
                <w:sz w:val="24"/>
                <w:szCs w:val="24"/>
              </w:rPr>
            </w:pPr>
            <w:r w:rsidRPr="005D196F">
              <w:rPr>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BDD9C17" w14:textId="77777777" w:rsidR="005D196F" w:rsidRPr="005D196F" w:rsidRDefault="005D196F" w:rsidP="005D196F">
            <w:pPr>
              <w:spacing w:after="0" w:line="240" w:lineRule="auto"/>
              <w:rPr>
                <w:sz w:val="24"/>
                <w:szCs w:val="24"/>
              </w:rPr>
            </w:pPr>
          </w:p>
        </w:tc>
        <w:tc>
          <w:tcPr>
            <w:tcW w:w="718" w:type="pct"/>
            <w:tcBorders>
              <w:top w:val="outset" w:sz="6" w:space="0" w:color="auto"/>
              <w:left w:val="outset" w:sz="6" w:space="0" w:color="auto"/>
              <w:bottom w:val="outset" w:sz="6" w:space="0" w:color="auto"/>
              <w:right w:val="outset" w:sz="6" w:space="0" w:color="auto"/>
            </w:tcBorders>
            <w:hideMark/>
          </w:tcPr>
          <w:p w14:paraId="7FBA05FA" w14:textId="77777777" w:rsidR="005D196F" w:rsidRPr="005D196F" w:rsidRDefault="005D196F" w:rsidP="005D196F">
            <w:pPr>
              <w:spacing w:after="0" w:line="240" w:lineRule="auto"/>
              <w:rPr>
                <w:sz w:val="24"/>
                <w:szCs w:val="24"/>
              </w:rPr>
            </w:pPr>
            <w:r w:rsidRPr="005D196F">
              <w:rPr>
                <w:sz w:val="24"/>
                <w:szCs w:val="24"/>
                <w:lang w:eastAsia="lv-LV"/>
              </w:rPr>
              <w:t xml:space="preserve"> Nav precīzi aprēķināms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84501E" w14:textId="77777777" w:rsidR="005D196F" w:rsidRPr="005D196F" w:rsidRDefault="005D196F" w:rsidP="005D196F">
            <w:pPr>
              <w:spacing w:after="0" w:line="240" w:lineRule="auto"/>
              <w:rPr>
                <w:sz w:val="24"/>
                <w:szCs w:val="24"/>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550251F5" w14:textId="77777777" w:rsidR="005D196F" w:rsidRPr="005D196F" w:rsidRDefault="005D196F" w:rsidP="005D196F">
            <w:pPr>
              <w:spacing w:after="0" w:line="240" w:lineRule="auto"/>
              <w:rPr>
                <w:sz w:val="24"/>
                <w:szCs w:val="24"/>
              </w:rPr>
            </w:pPr>
            <w:r w:rsidRPr="005D196F">
              <w:rPr>
                <w:sz w:val="24"/>
                <w:szCs w:val="24"/>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0F13A5" w14:textId="77777777" w:rsidR="005D196F" w:rsidRPr="005D196F" w:rsidRDefault="005D196F" w:rsidP="005D196F">
            <w:pPr>
              <w:spacing w:after="0" w:line="240" w:lineRule="auto"/>
              <w:rPr>
                <w:sz w:val="24"/>
                <w:szCs w:val="24"/>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3E719382" w14:textId="77777777" w:rsidR="005D196F" w:rsidRPr="005D196F" w:rsidRDefault="005D196F" w:rsidP="005D196F">
            <w:pPr>
              <w:spacing w:after="0" w:line="240" w:lineRule="auto"/>
              <w:rPr>
                <w:sz w:val="24"/>
                <w:szCs w:val="24"/>
              </w:rPr>
            </w:pPr>
            <w:r w:rsidRPr="005D196F">
              <w:rPr>
                <w:sz w:val="24"/>
                <w:szCs w:val="24"/>
              </w:rPr>
              <w:t> 0</w:t>
            </w:r>
          </w:p>
        </w:tc>
        <w:tc>
          <w:tcPr>
            <w:tcW w:w="682" w:type="pct"/>
            <w:tcBorders>
              <w:top w:val="outset" w:sz="6" w:space="0" w:color="auto"/>
              <w:left w:val="outset" w:sz="6" w:space="0" w:color="auto"/>
              <w:bottom w:val="outset" w:sz="6" w:space="0" w:color="auto"/>
              <w:right w:val="outset" w:sz="6" w:space="0" w:color="auto"/>
            </w:tcBorders>
            <w:vAlign w:val="center"/>
            <w:hideMark/>
          </w:tcPr>
          <w:p w14:paraId="2634B1A7" w14:textId="77777777" w:rsidR="005D196F" w:rsidRPr="005D196F" w:rsidRDefault="005D196F" w:rsidP="005D196F">
            <w:pPr>
              <w:spacing w:after="0" w:line="240" w:lineRule="auto"/>
              <w:rPr>
                <w:sz w:val="24"/>
                <w:szCs w:val="24"/>
              </w:rPr>
            </w:pPr>
            <w:r w:rsidRPr="005D196F">
              <w:rPr>
                <w:sz w:val="24"/>
                <w:szCs w:val="24"/>
              </w:rPr>
              <w:t> 0</w:t>
            </w:r>
          </w:p>
        </w:tc>
      </w:tr>
      <w:tr w:rsidR="001C7090" w:rsidRPr="007A247A" w14:paraId="1EFF3CF5" w14:textId="77777777" w:rsidTr="001C7090">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14:paraId="0988446C" w14:textId="77777777" w:rsidR="005D196F" w:rsidRPr="005D196F" w:rsidRDefault="005D196F" w:rsidP="005D196F">
            <w:pPr>
              <w:spacing w:after="0" w:line="240" w:lineRule="auto"/>
              <w:rPr>
                <w:sz w:val="24"/>
                <w:szCs w:val="24"/>
              </w:rPr>
            </w:pPr>
            <w:r w:rsidRPr="005D196F">
              <w:rPr>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B5A3BF" w14:textId="77777777" w:rsidR="005D196F" w:rsidRPr="005D196F" w:rsidRDefault="005D196F" w:rsidP="005D196F">
            <w:pPr>
              <w:spacing w:after="0" w:line="240" w:lineRule="auto"/>
              <w:rPr>
                <w:sz w:val="24"/>
                <w:szCs w:val="24"/>
              </w:rPr>
            </w:pPr>
          </w:p>
        </w:tc>
        <w:tc>
          <w:tcPr>
            <w:tcW w:w="718" w:type="pct"/>
            <w:tcBorders>
              <w:top w:val="outset" w:sz="6" w:space="0" w:color="auto"/>
              <w:left w:val="outset" w:sz="6" w:space="0" w:color="auto"/>
              <w:bottom w:val="outset" w:sz="6" w:space="0" w:color="auto"/>
              <w:right w:val="outset" w:sz="6" w:space="0" w:color="auto"/>
            </w:tcBorders>
            <w:vAlign w:val="center"/>
            <w:hideMark/>
          </w:tcPr>
          <w:p w14:paraId="1257BF4A" w14:textId="77777777" w:rsidR="005D196F" w:rsidRPr="005D196F" w:rsidRDefault="005D196F" w:rsidP="005D196F">
            <w:pPr>
              <w:spacing w:after="0" w:line="240" w:lineRule="auto"/>
              <w:rPr>
                <w:sz w:val="24"/>
                <w:szCs w:val="24"/>
              </w:rPr>
            </w:pPr>
            <w:r w:rsidRPr="005D196F">
              <w:rPr>
                <w:sz w:val="24"/>
                <w:szCs w:val="24"/>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5238BF" w14:textId="77777777" w:rsidR="005D196F" w:rsidRPr="005D196F" w:rsidRDefault="005D196F" w:rsidP="005D196F">
            <w:pPr>
              <w:spacing w:after="0" w:line="240" w:lineRule="auto"/>
              <w:rPr>
                <w:sz w:val="24"/>
                <w:szCs w:val="24"/>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2C57E070" w14:textId="77777777" w:rsidR="005D196F" w:rsidRPr="005D196F" w:rsidRDefault="005D196F" w:rsidP="005D196F">
            <w:pPr>
              <w:spacing w:after="0" w:line="240" w:lineRule="auto"/>
              <w:rPr>
                <w:sz w:val="24"/>
                <w:szCs w:val="24"/>
              </w:rPr>
            </w:pPr>
            <w:r w:rsidRPr="005D196F">
              <w:rPr>
                <w:sz w:val="24"/>
                <w:szCs w:val="24"/>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249F57D" w14:textId="77777777" w:rsidR="005D196F" w:rsidRPr="005D196F" w:rsidRDefault="005D196F" w:rsidP="005D196F">
            <w:pPr>
              <w:spacing w:after="0" w:line="240" w:lineRule="auto"/>
              <w:rPr>
                <w:sz w:val="24"/>
                <w:szCs w:val="24"/>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2A5B9D38" w14:textId="77777777" w:rsidR="005D196F" w:rsidRPr="005D196F" w:rsidRDefault="005D196F" w:rsidP="005D196F">
            <w:pPr>
              <w:spacing w:after="0" w:line="240" w:lineRule="auto"/>
              <w:rPr>
                <w:sz w:val="24"/>
                <w:szCs w:val="24"/>
              </w:rPr>
            </w:pPr>
            <w:r w:rsidRPr="005D196F">
              <w:rPr>
                <w:sz w:val="24"/>
                <w:szCs w:val="24"/>
              </w:rPr>
              <w:t> 0</w:t>
            </w:r>
          </w:p>
        </w:tc>
        <w:tc>
          <w:tcPr>
            <w:tcW w:w="682" w:type="pct"/>
            <w:tcBorders>
              <w:top w:val="outset" w:sz="6" w:space="0" w:color="auto"/>
              <w:left w:val="outset" w:sz="6" w:space="0" w:color="auto"/>
              <w:bottom w:val="outset" w:sz="6" w:space="0" w:color="auto"/>
              <w:right w:val="outset" w:sz="6" w:space="0" w:color="auto"/>
            </w:tcBorders>
            <w:vAlign w:val="center"/>
            <w:hideMark/>
          </w:tcPr>
          <w:p w14:paraId="17AB3AE6" w14:textId="77777777" w:rsidR="005D196F" w:rsidRPr="005D196F" w:rsidRDefault="005D196F" w:rsidP="005D196F">
            <w:pPr>
              <w:spacing w:after="0" w:line="240" w:lineRule="auto"/>
              <w:rPr>
                <w:sz w:val="24"/>
                <w:szCs w:val="24"/>
              </w:rPr>
            </w:pPr>
            <w:r w:rsidRPr="005D196F">
              <w:rPr>
                <w:sz w:val="24"/>
                <w:szCs w:val="24"/>
              </w:rPr>
              <w:t> 0</w:t>
            </w:r>
          </w:p>
        </w:tc>
      </w:tr>
      <w:tr w:rsidR="001C7090" w:rsidRPr="007A247A" w14:paraId="5AFC435B" w14:textId="77777777" w:rsidTr="001C7090">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14:paraId="40D24DB5" w14:textId="77777777" w:rsidR="005D196F" w:rsidRPr="005D196F" w:rsidRDefault="005D196F" w:rsidP="005D196F">
            <w:pPr>
              <w:spacing w:after="0" w:line="240" w:lineRule="auto"/>
              <w:rPr>
                <w:sz w:val="24"/>
                <w:szCs w:val="24"/>
              </w:rPr>
            </w:pPr>
            <w:r w:rsidRPr="005D196F">
              <w:rPr>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EFBF643" w14:textId="77777777" w:rsidR="005D196F" w:rsidRPr="005D196F" w:rsidRDefault="005D196F" w:rsidP="005D196F">
            <w:pPr>
              <w:spacing w:after="0" w:line="240" w:lineRule="auto"/>
              <w:rPr>
                <w:sz w:val="24"/>
                <w:szCs w:val="24"/>
              </w:rPr>
            </w:pPr>
          </w:p>
        </w:tc>
        <w:tc>
          <w:tcPr>
            <w:tcW w:w="718" w:type="pct"/>
            <w:tcBorders>
              <w:top w:val="outset" w:sz="6" w:space="0" w:color="auto"/>
              <w:left w:val="outset" w:sz="6" w:space="0" w:color="auto"/>
              <w:bottom w:val="outset" w:sz="6" w:space="0" w:color="auto"/>
              <w:right w:val="outset" w:sz="6" w:space="0" w:color="auto"/>
            </w:tcBorders>
            <w:vAlign w:val="center"/>
            <w:hideMark/>
          </w:tcPr>
          <w:p w14:paraId="03235C8F" w14:textId="77777777" w:rsidR="005D196F" w:rsidRPr="005D196F" w:rsidRDefault="005D196F" w:rsidP="005D196F">
            <w:pPr>
              <w:spacing w:after="0" w:line="240" w:lineRule="auto"/>
              <w:rPr>
                <w:sz w:val="24"/>
                <w:szCs w:val="24"/>
              </w:rPr>
            </w:pPr>
            <w:r w:rsidRPr="005D196F">
              <w:rPr>
                <w:sz w:val="24"/>
                <w:szCs w:val="24"/>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A282DB" w14:textId="77777777" w:rsidR="005D196F" w:rsidRPr="005D196F" w:rsidRDefault="005D196F" w:rsidP="005D196F">
            <w:pPr>
              <w:spacing w:after="0" w:line="240" w:lineRule="auto"/>
              <w:rPr>
                <w:sz w:val="24"/>
                <w:szCs w:val="24"/>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3B831282" w14:textId="77777777" w:rsidR="005D196F" w:rsidRPr="005D196F" w:rsidRDefault="005D196F" w:rsidP="005D196F">
            <w:pPr>
              <w:spacing w:after="0" w:line="240" w:lineRule="auto"/>
              <w:rPr>
                <w:sz w:val="24"/>
                <w:szCs w:val="24"/>
              </w:rPr>
            </w:pPr>
            <w:r w:rsidRPr="005D196F">
              <w:rPr>
                <w:sz w:val="24"/>
                <w:szCs w:val="24"/>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E69D4E0" w14:textId="77777777" w:rsidR="005D196F" w:rsidRPr="005D196F" w:rsidRDefault="005D196F" w:rsidP="005D196F">
            <w:pPr>
              <w:spacing w:after="0" w:line="240" w:lineRule="auto"/>
              <w:rPr>
                <w:sz w:val="24"/>
                <w:szCs w:val="24"/>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2D187270" w14:textId="77777777" w:rsidR="005D196F" w:rsidRPr="005D196F" w:rsidRDefault="005D196F" w:rsidP="005D196F">
            <w:pPr>
              <w:spacing w:after="0" w:line="240" w:lineRule="auto"/>
              <w:rPr>
                <w:sz w:val="24"/>
                <w:szCs w:val="24"/>
              </w:rPr>
            </w:pPr>
            <w:r w:rsidRPr="005D196F">
              <w:rPr>
                <w:sz w:val="24"/>
                <w:szCs w:val="24"/>
              </w:rPr>
              <w:t> 0</w:t>
            </w:r>
          </w:p>
        </w:tc>
        <w:tc>
          <w:tcPr>
            <w:tcW w:w="682" w:type="pct"/>
            <w:tcBorders>
              <w:top w:val="outset" w:sz="6" w:space="0" w:color="auto"/>
              <w:left w:val="outset" w:sz="6" w:space="0" w:color="auto"/>
              <w:bottom w:val="outset" w:sz="6" w:space="0" w:color="auto"/>
              <w:right w:val="outset" w:sz="6" w:space="0" w:color="auto"/>
            </w:tcBorders>
            <w:vAlign w:val="center"/>
            <w:hideMark/>
          </w:tcPr>
          <w:p w14:paraId="1DEAFD18" w14:textId="77777777" w:rsidR="005D196F" w:rsidRPr="005D196F" w:rsidRDefault="005D196F" w:rsidP="005D196F">
            <w:pPr>
              <w:spacing w:after="0" w:line="240" w:lineRule="auto"/>
              <w:rPr>
                <w:sz w:val="24"/>
                <w:szCs w:val="24"/>
              </w:rPr>
            </w:pPr>
            <w:r w:rsidRPr="005D196F">
              <w:rPr>
                <w:sz w:val="24"/>
                <w:szCs w:val="24"/>
              </w:rPr>
              <w:t> 0</w:t>
            </w:r>
          </w:p>
        </w:tc>
      </w:tr>
      <w:tr w:rsidR="001C7090" w:rsidRPr="007A247A" w14:paraId="46368BE6" w14:textId="77777777" w:rsidTr="001C7090">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14:paraId="1AB0D865" w14:textId="77777777" w:rsidR="005D196F" w:rsidRPr="005D196F" w:rsidRDefault="005D196F" w:rsidP="005D196F">
            <w:pPr>
              <w:spacing w:after="0" w:line="240" w:lineRule="auto"/>
              <w:rPr>
                <w:sz w:val="24"/>
                <w:szCs w:val="24"/>
              </w:rPr>
            </w:pPr>
            <w:r w:rsidRPr="005D196F">
              <w:rPr>
                <w:sz w:val="24"/>
                <w:szCs w:val="24"/>
              </w:rPr>
              <w:t>6. Detalizēts ieņēmumu un izdevumu aprēķins (ja nepieciešams, detalizētu ieņēmumu un izdevumu aprēķinu var pievienot anotācijas pielikumā)</w:t>
            </w:r>
          </w:p>
        </w:tc>
        <w:tc>
          <w:tcPr>
            <w:tcW w:w="4139"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0D6A6878" w14:textId="77777777" w:rsidR="005D196F" w:rsidRPr="005D196F" w:rsidRDefault="005D196F" w:rsidP="005D196F">
            <w:pPr>
              <w:spacing w:after="0" w:line="240" w:lineRule="auto"/>
              <w:rPr>
                <w:sz w:val="24"/>
                <w:szCs w:val="24"/>
              </w:rPr>
            </w:pPr>
            <w:r w:rsidRPr="005D196F">
              <w:rPr>
                <w:sz w:val="24"/>
                <w:szCs w:val="24"/>
              </w:rPr>
              <w:t> </w:t>
            </w:r>
          </w:p>
        </w:tc>
      </w:tr>
      <w:tr w:rsidR="001C7090" w:rsidRPr="007A247A" w14:paraId="52F8B752" w14:textId="77777777" w:rsidTr="001C7090">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14:paraId="35A1DB42" w14:textId="77777777" w:rsidR="005D196F" w:rsidRPr="005D196F" w:rsidRDefault="005D196F" w:rsidP="005D196F">
            <w:pPr>
              <w:spacing w:after="0" w:line="240" w:lineRule="auto"/>
              <w:rPr>
                <w:sz w:val="24"/>
                <w:szCs w:val="24"/>
              </w:rPr>
            </w:pPr>
            <w:r w:rsidRPr="005D196F">
              <w:rPr>
                <w:sz w:val="24"/>
                <w:szCs w:val="24"/>
              </w:rPr>
              <w:t>6.1. detalizēts ieņēmumu aprēķins</w:t>
            </w:r>
          </w:p>
        </w:tc>
        <w:tc>
          <w:tcPr>
            <w:tcW w:w="4139" w:type="pct"/>
            <w:gridSpan w:val="7"/>
            <w:vMerge/>
            <w:tcBorders>
              <w:top w:val="outset" w:sz="6" w:space="0" w:color="auto"/>
              <w:left w:val="outset" w:sz="6" w:space="0" w:color="auto"/>
              <w:bottom w:val="outset" w:sz="6" w:space="0" w:color="auto"/>
              <w:right w:val="outset" w:sz="6" w:space="0" w:color="auto"/>
            </w:tcBorders>
            <w:vAlign w:val="center"/>
            <w:hideMark/>
          </w:tcPr>
          <w:p w14:paraId="1D65519D" w14:textId="77777777" w:rsidR="005D196F" w:rsidRPr="005D196F" w:rsidRDefault="005D196F" w:rsidP="005D196F">
            <w:pPr>
              <w:spacing w:after="0" w:line="240" w:lineRule="auto"/>
              <w:rPr>
                <w:sz w:val="24"/>
                <w:szCs w:val="24"/>
              </w:rPr>
            </w:pPr>
          </w:p>
        </w:tc>
      </w:tr>
      <w:tr w:rsidR="001C7090" w:rsidRPr="007A247A" w14:paraId="24C5F3F2" w14:textId="77777777" w:rsidTr="001C7090">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14:paraId="2A9DA2FA" w14:textId="77777777" w:rsidR="005D196F" w:rsidRPr="005D196F" w:rsidRDefault="005D196F" w:rsidP="005D196F">
            <w:pPr>
              <w:spacing w:after="0" w:line="240" w:lineRule="auto"/>
              <w:rPr>
                <w:sz w:val="24"/>
                <w:szCs w:val="24"/>
              </w:rPr>
            </w:pPr>
            <w:r w:rsidRPr="005D196F">
              <w:rPr>
                <w:sz w:val="24"/>
                <w:szCs w:val="24"/>
              </w:rPr>
              <w:t>6.2. detalizēts izdevumu aprēķins</w:t>
            </w:r>
          </w:p>
        </w:tc>
        <w:tc>
          <w:tcPr>
            <w:tcW w:w="4139" w:type="pct"/>
            <w:gridSpan w:val="7"/>
            <w:vMerge/>
            <w:tcBorders>
              <w:top w:val="outset" w:sz="6" w:space="0" w:color="auto"/>
              <w:left w:val="outset" w:sz="6" w:space="0" w:color="auto"/>
              <w:bottom w:val="outset" w:sz="6" w:space="0" w:color="auto"/>
              <w:right w:val="outset" w:sz="6" w:space="0" w:color="auto"/>
            </w:tcBorders>
            <w:vAlign w:val="center"/>
            <w:hideMark/>
          </w:tcPr>
          <w:p w14:paraId="7C8210A8" w14:textId="77777777" w:rsidR="005D196F" w:rsidRPr="005D196F" w:rsidRDefault="005D196F" w:rsidP="005D196F">
            <w:pPr>
              <w:spacing w:after="0" w:line="240" w:lineRule="auto"/>
              <w:rPr>
                <w:sz w:val="24"/>
                <w:szCs w:val="24"/>
              </w:rPr>
            </w:pPr>
          </w:p>
        </w:tc>
      </w:tr>
      <w:tr w:rsidR="001C7090" w:rsidRPr="007A247A" w14:paraId="19A59E86" w14:textId="77777777" w:rsidTr="001C7090">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14:paraId="592C4894" w14:textId="77777777" w:rsidR="005D196F" w:rsidRPr="005D196F" w:rsidRDefault="005D196F" w:rsidP="005D196F">
            <w:pPr>
              <w:spacing w:after="0" w:line="240" w:lineRule="auto"/>
              <w:rPr>
                <w:sz w:val="24"/>
                <w:szCs w:val="24"/>
              </w:rPr>
            </w:pPr>
            <w:r w:rsidRPr="005D196F">
              <w:rPr>
                <w:sz w:val="24"/>
                <w:szCs w:val="24"/>
              </w:rPr>
              <w:lastRenderedPageBreak/>
              <w:t>7. Amata vietu skaita izmaiņas</w:t>
            </w:r>
          </w:p>
        </w:tc>
        <w:tc>
          <w:tcPr>
            <w:tcW w:w="4139" w:type="pct"/>
            <w:gridSpan w:val="7"/>
            <w:tcBorders>
              <w:top w:val="outset" w:sz="6" w:space="0" w:color="auto"/>
              <w:left w:val="outset" w:sz="6" w:space="0" w:color="auto"/>
              <w:bottom w:val="outset" w:sz="6" w:space="0" w:color="auto"/>
              <w:right w:val="outset" w:sz="6" w:space="0" w:color="auto"/>
            </w:tcBorders>
            <w:hideMark/>
          </w:tcPr>
          <w:p w14:paraId="12E9426A" w14:textId="77777777" w:rsidR="005D196F" w:rsidRPr="005D196F" w:rsidRDefault="005D196F" w:rsidP="005D196F">
            <w:pPr>
              <w:spacing w:after="0" w:line="240" w:lineRule="auto"/>
              <w:rPr>
                <w:sz w:val="24"/>
                <w:szCs w:val="24"/>
              </w:rPr>
            </w:pPr>
            <w:r w:rsidRPr="005D196F">
              <w:rPr>
                <w:sz w:val="24"/>
                <w:szCs w:val="24"/>
              </w:rPr>
              <w:t>Projekts šo jomu neskar.</w:t>
            </w:r>
          </w:p>
        </w:tc>
      </w:tr>
      <w:tr w:rsidR="001C7090" w:rsidRPr="007A247A" w14:paraId="26074703" w14:textId="77777777" w:rsidTr="001C7090">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14:paraId="01BF2F22" w14:textId="77777777" w:rsidR="005D196F" w:rsidRPr="005D196F" w:rsidRDefault="005D196F" w:rsidP="005D196F">
            <w:pPr>
              <w:spacing w:after="0" w:line="240" w:lineRule="auto"/>
              <w:rPr>
                <w:sz w:val="24"/>
                <w:szCs w:val="24"/>
              </w:rPr>
            </w:pPr>
            <w:r w:rsidRPr="005D196F">
              <w:rPr>
                <w:sz w:val="24"/>
                <w:szCs w:val="24"/>
              </w:rPr>
              <w:t>8. Cita informācija</w:t>
            </w:r>
          </w:p>
        </w:tc>
        <w:tc>
          <w:tcPr>
            <w:tcW w:w="4139" w:type="pct"/>
            <w:gridSpan w:val="7"/>
            <w:tcBorders>
              <w:top w:val="outset" w:sz="6" w:space="0" w:color="auto"/>
              <w:left w:val="outset" w:sz="6" w:space="0" w:color="auto"/>
              <w:bottom w:val="outset" w:sz="6" w:space="0" w:color="auto"/>
              <w:right w:val="outset" w:sz="6" w:space="0" w:color="auto"/>
            </w:tcBorders>
            <w:hideMark/>
          </w:tcPr>
          <w:p w14:paraId="1E7FE486" w14:textId="77777777" w:rsidR="005D196F" w:rsidRPr="005D196F" w:rsidRDefault="005D196F" w:rsidP="005D196F">
            <w:pPr>
              <w:tabs>
                <w:tab w:val="left" w:pos="850"/>
              </w:tabs>
              <w:spacing w:after="0" w:line="240" w:lineRule="auto"/>
              <w:ind w:firstLine="785"/>
              <w:jc w:val="both"/>
              <w:rPr>
                <w:rFonts w:eastAsia="Calibri"/>
                <w:sz w:val="24"/>
                <w:szCs w:val="24"/>
              </w:rPr>
            </w:pPr>
            <w:r w:rsidRPr="005D196F">
              <w:rPr>
                <w:rFonts w:eastAsia="Calibri"/>
                <w:sz w:val="24"/>
                <w:szCs w:val="24"/>
              </w:rPr>
              <w:t xml:space="preserve">Izstrādātajam rīkojuma projektam nav būtiskas ietekmes uz valsts budžetu, jo papildus līdzekļi no valsts budžeta nav nepieciešami. </w:t>
            </w:r>
          </w:p>
          <w:p w14:paraId="2B6EB2DD" w14:textId="77777777" w:rsidR="005D196F" w:rsidRPr="005D196F" w:rsidRDefault="005D196F" w:rsidP="005D196F">
            <w:pPr>
              <w:tabs>
                <w:tab w:val="left" w:pos="850"/>
              </w:tabs>
              <w:spacing w:after="0" w:line="240" w:lineRule="auto"/>
              <w:ind w:firstLine="785"/>
              <w:jc w:val="both"/>
              <w:rPr>
                <w:rFonts w:eastAsia="Calibri"/>
                <w:sz w:val="24"/>
                <w:szCs w:val="24"/>
              </w:rPr>
            </w:pPr>
            <w:r w:rsidRPr="005D196F">
              <w:rPr>
                <w:rFonts w:eastAsia="Calibri"/>
                <w:sz w:val="24"/>
                <w:szCs w:val="24"/>
              </w:rPr>
              <w:t xml:space="preserve">Pēc dzīvokļu īpašumu </w:t>
            </w:r>
            <w:proofErr w:type="spellStart"/>
            <w:r w:rsidRPr="005D196F">
              <w:rPr>
                <w:rFonts w:eastAsia="Calibri"/>
                <w:sz w:val="24"/>
                <w:szCs w:val="24"/>
              </w:rPr>
              <w:t>parņemšanas</w:t>
            </w:r>
            <w:proofErr w:type="spellEnd"/>
            <w:r w:rsidRPr="005D196F">
              <w:rPr>
                <w:rFonts w:eastAsia="Calibri"/>
                <w:sz w:val="24"/>
                <w:szCs w:val="24"/>
              </w:rPr>
              <w:t xml:space="preserve"> valdījumā Possessor veiks nepieciešamās darbības, lai nostiprinātu valsts īpašuma tiesības zemesgrāmatā Possessor personā.</w:t>
            </w:r>
          </w:p>
          <w:p w14:paraId="50D08C05" w14:textId="77777777" w:rsidR="005D196F" w:rsidRPr="005D196F" w:rsidRDefault="005D196F" w:rsidP="005D196F">
            <w:pPr>
              <w:tabs>
                <w:tab w:val="left" w:pos="850"/>
              </w:tabs>
              <w:spacing w:after="0" w:line="240" w:lineRule="auto"/>
              <w:ind w:firstLine="785"/>
              <w:jc w:val="both"/>
              <w:rPr>
                <w:rFonts w:eastAsia="Calibri"/>
                <w:sz w:val="24"/>
                <w:szCs w:val="24"/>
              </w:rPr>
            </w:pPr>
            <w:r w:rsidRPr="005D196F">
              <w:rPr>
                <w:rFonts w:eastAsia="Calibri"/>
                <w:sz w:val="24"/>
                <w:szCs w:val="24"/>
              </w:rPr>
              <w:t xml:space="preserve">Izsole notiks saskaņā ar Atsavināšanas likuma II nodaļas „Pārdošana izsolē” nosacījumiem. </w:t>
            </w:r>
          </w:p>
          <w:p w14:paraId="6B987D72" w14:textId="77777777" w:rsidR="005D196F" w:rsidRPr="005D196F" w:rsidRDefault="005D196F" w:rsidP="005D196F">
            <w:pPr>
              <w:tabs>
                <w:tab w:val="left" w:pos="850"/>
              </w:tabs>
              <w:spacing w:after="0" w:line="240" w:lineRule="auto"/>
              <w:ind w:firstLine="785"/>
              <w:jc w:val="both"/>
              <w:rPr>
                <w:rFonts w:eastAsia="Calibri"/>
                <w:sz w:val="24"/>
                <w:szCs w:val="24"/>
              </w:rPr>
            </w:pPr>
            <w:r w:rsidRPr="005D196F">
              <w:rPr>
                <w:rFonts w:eastAsia="Calibri"/>
                <w:sz w:val="24"/>
                <w:szCs w:val="24"/>
              </w:rPr>
              <w:t xml:space="preserve">Rīkojuma projektā minētā nekustamā īpašuma atsavināšanas procesa organizatoriskā nodrošinājuma izmaksas, tai skaitā arī izmaksas nekustamā īpašuma ierakstīšanai zemesgrāmatā, tiks segtas no </w:t>
            </w:r>
            <w:r w:rsidRPr="005D196F">
              <w:rPr>
                <w:iCs/>
                <w:sz w:val="24"/>
                <w:szCs w:val="24"/>
                <w:lang w:eastAsia="lv-LV"/>
              </w:rPr>
              <w:t>Possessor</w:t>
            </w:r>
            <w:r w:rsidRPr="005D196F">
              <w:rPr>
                <w:rFonts w:eastAsia="Calibri"/>
                <w:sz w:val="24"/>
                <w:szCs w:val="24"/>
              </w:rPr>
              <w:t xml:space="preserve"> līdzekļiem.</w:t>
            </w:r>
          </w:p>
          <w:p w14:paraId="54117241" w14:textId="77777777" w:rsidR="005D196F" w:rsidRPr="005D196F" w:rsidRDefault="005D196F" w:rsidP="005D196F">
            <w:pPr>
              <w:tabs>
                <w:tab w:val="left" w:pos="850"/>
              </w:tabs>
              <w:spacing w:after="0" w:line="240" w:lineRule="auto"/>
              <w:ind w:firstLine="785"/>
              <w:jc w:val="both"/>
              <w:rPr>
                <w:rFonts w:eastAsia="Calibri"/>
                <w:sz w:val="24"/>
                <w:szCs w:val="24"/>
              </w:rPr>
            </w:pPr>
            <w:r w:rsidRPr="005D196F">
              <w:rPr>
                <w:rFonts w:eastAsia="Calibri"/>
                <w:sz w:val="24"/>
                <w:szCs w:val="24"/>
              </w:rPr>
              <w:t xml:space="preserve">Saskaņā ar Noteikumi Nr.109 V nodaļas „Atsavināšanas izdevumu apmēra noteikšana” 36.2.apakšpunktu valsts nekustamā īpašuma atsavināšanas izdevumi procentos no realizācijas cenas ir šādi: pārdodot citu nekustamo īpašumu, – 50 procentu, bet ne mazāk kā 2130,00 </w:t>
            </w:r>
            <w:proofErr w:type="spellStart"/>
            <w:r w:rsidRPr="005D196F">
              <w:rPr>
                <w:rFonts w:eastAsia="Calibri"/>
                <w:sz w:val="24"/>
                <w:szCs w:val="24"/>
              </w:rPr>
              <w:t>euro</w:t>
            </w:r>
            <w:proofErr w:type="spellEnd"/>
            <w:r w:rsidRPr="005D196F">
              <w:rPr>
                <w:rFonts w:eastAsia="Calibri"/>
                <w:sz w:val="24"/>
                <w:szCs w:val="24"/>
              </w:rPr>
              <w:t xml:space="preserve"> no realizācijas cenas. </w:t>
            </w:r>
          </w:p>
          <w:p w14:paraId="3C58FA8F" w14:textId="77777777" w:rsidR="005D196F" w:rsidRPr="005D196F" w:rsidRDefault="005D196F" w:rsidP="005D196F">
            <w:pPr>
              <w:tabs>
                <w:tab w:val="left" w:pos="850"/>
              </w:tabs>
              <w:spacing w:after="0" w:line="240" w:lineRule="auto"/>
              <w:ind w:firstLine="785"/>
              <w:jc w:val="both"/>
              <w:rPr>
                <w:rFonts w:eastAsia="Calibri"/>
                <w:sz w:val="24"/>
                <w:szCs w:val="24"/>
              </w:rPr>
            </w:pPr>
            <w:r w:rsidRPr="005D196F">
              <w:rPr>
                <w:rFonts w:eastAsia="Calibri"/>
                <w:sz w:val="24"/>
                <w:szCs w:val="24"/>
              </w:rPr>
              <w:t xml:space="preserve">Noteikumu Nr.109 37.punktā noteikts, ka ministrijas, tās padotībā esošās iestādes vai kapitālsabiedrības valsts nekustamās mantas atsavināšanā iegūtos līdzekļus, no kuriem atskaitīti šo noteikumu 36.punktā minētie izdevumi, ieskaita valsts pamatbudžeta ieņēmumu kontā mēneša laikā pēc to saņemšanas. </w:t>
            </w:r>
          </w:p>
          <w:p w14:paraId="3C911CB6" w14:textId="77777777" w:rsidR="005D196F" w:rsidRPr="005D196F" w:rsidRDefault="005D196F" w:rsidP="005D196F">
            <w:pPr>
              <w:tabs>
                <w:tab w:val="left" w:pos="850"/>
              </w:tabs>
              <w:spacing w:after="0" w:line="240" w:lineRule="auto"/>
              <w:ind w:firstLine="785"/>
              <w:jc w:val="both"/>
              <w:rPr>
                <w:rFonts w:eastAsia="Calibri"/>
                <w:sz w:val="24"/>
                <w:szCs w:val="24"/>
              </w:rPr>
            </w:pPr>
            <w:r w:rsidRPr="005D196F">
              <w:rPr>
                <w:rFonts w:eastAsia="Calibri"/>
                <w:sz w:val="24"/>
                <w:szCs w:val="24"/>
              </w:rPr>
              <w:t>Saskaņā ar Atsavināšanas likuma 47.pantu Rīkojuma projektā paredzētie publiskas personas mantas atsavināšanā iegūtie līdzekļi pēc atsavināšanas izdevumu segšanas tiks ieskaitīti valsts budžetā. Atsavināšanas izdevumu apmēru nosaka Ministru kabineta paredzētajā kārtībā.</w:t>
            </w:r>
          </w:p>
        </w:tc>
      </w:tr>
    </w:tbl>
    <w:p w14:paraId="003C1037" w14:textId="77777777" w:rsidR="005D196F" w:rsidRPr="005D196F" w:rsidRDefault="005D196F" w:rsidP="005D196F">
      <w:pPr>
        <w:spacing w:after="0" w:line="240" w:lineRule="auto"/>
        <w:ind w:firstLine="720"/>
        <w:rPr>
          <w:b/>
          <w:sz w:val="24"/>
          <w:szCs w:val="24"/>
          <w:lang w:eastAsia="lv-LV"/>
        </w:rPr>
      </w:pPr>
    </w:p>
    <w:tbl>
      <w:tblPr>
        <w:tblW w:w="10037" w:type="dxa"/>
        <w:tblCellSpacing w:w="20" w:type="dxa"/>
        <w:tblInd w:w="-43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0037"/>
      </w:tblGrid>
      <w:tr w:rsidR="005D196F" w:rsidRPr="005D196F" w14:paraId="04EB7202" w14:textId="77777777" w:rsidTr="00A81779">
        <w:trPr>
          <w:tblCellSpacing w:w="20" w:type="dxa"/>
        </w:trPr>
        <w:tc>
          <w:tcPr>
            <w:tcW w:w="10037" w:type="dxa"/>
            <w:hideMark/>
          </w:tcPr>
          <w:p w14:paraId="1B46C475" w14:textId="77777777" w:rsidR="005D196F" w:rsidRPr="005D196F" w:rsidRDefault="005D196F" w:rsidP="005D196F">
            <w:pPr>
              <w:spacing w:after="0" w:line="240" w:lineRule="auto"/>
              <w:ind w:firstLine="601"/>
              <w:jc w:val="center"/>
              <w:rPr>
                <w:sz w:val="24"/>
                <w:szCs w:val="24"/>
                <w:lang w:eastAsia="lv-LV"/>
              </w:rPr>
            </w:pPr>
            <w:r w:rsidRPr="005D196F">
              <w:rPr>
                <w:b/>
                <w:bCs/>
                <w:sz w:val="24"/>
                <w:szCs w:val="24"/>
                <w:lang w:eastAsia="lv-LV"/>
              </w:rPr>
              <w:t xml:space="preserve">IV. </w:t>
            </w:r>
            <w:r w:rsidRPr="005D196F">
              <w:rPr>
                <w:b/>
                <w:bCs/>
                <w:sz w:val="24"/>
                <w:szCs w:val="24"/>
                <w:shd w:val="clear" w:color="auto" w:fill="FFFFFF"/>
                <w:lang w:eastAsia="lv-LV"/>
              </w:rPr>
              <w:t>Tiesību akta projekta ietekme uz spēkā esošo tiesību normu sistēmu</w:t>
            </w:r>
          </w:p>
        </w:tc>
      </w:tr>
      <w:tr w:rsidR="005D196F" w:rsidRPr="005D196F" w14:paraId="1B35DA2B" w14:textId="77777777" w:rsidTr="00A81779">
        <w:trPr>
          <w:tblCellSpacing w:w="20" w:type="dxa"/>
        </w:trPr>
        <w:tc>
          <w:tcPr>
            <w:tcW w:w="10037" w:type="dxa"/>
            <w:hideMark/>
          </w:tcPr>
          <w:p w14:paraId="57816CC0" w14:textId="77777777" w:rsidR="005D196F" w:rsidRPr="005D196F" w:rsidRDefault="005D196F" w:rsidP="005D196F">
            <w:pPr>
              <w:spacing w:before="75" w:after="75" w:line="240" w:lineRule="auto"/>
              <w:jc w:val="center"/>
              <w:rPr>
                <w:sz w:val="24"/>
                <w:szCs w:val="24"/>
                <w:lang w:eastAsia="lv-LV"/>
              </w:rPr>
            </w:pPr>
            <w:r w:rsidRPr="005D196F">
              <w:rPr>
                <w:sz w:val="24"/>
                <w:szCs w:val="24"/>
                <w:shd w:val="clear" w:color="auto" w:fill="FFFFFF"/>
                <w:lang w:eastAsia="lv-LV"/>
              </w:rPr>
              <w:t>Projekts šo jomu neskar</w:t>
            </w:r>
          </w:p>
        </w:tc>
      </w:tr>
    </w:tbl>
    <w:p w14:paraId="7BFF63FB" w14:textId="77777777" w:rsidR="005D196F" w:rsidRPr="005D196F" w:rsidRDefault="005D196F" w:rsidP="005D196F">
      <w:pPr>
        <w:spacing w:after="0" w:line="240" w:lineRule="auto"/>
        <w:ind w:firstLine="720"/>
        <w:rPr>
          <w:b/>
          <w:sz w:val="24"/>
          <w:szCs w:val="24"/>
          <w:lang w:eastAsia="lv-LV"/>
        </w:rPr>
      </w:pPr>
    </w:p>
    <w:tbl>
      <w:tblPr>
        <w:tblW w:w="10037" w:type="dxa"/>
        <w:tblCellSpacing w:w="20" w:type="dxa"/>
        <w:tblInd w:w="-43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0037"/>
      </w:tblGrid>
      <w:tr w:rsidR="005D196F" w:rsidRPr="005D196F" w14:paraId="449389D9" w14:textId="77777777" w:rsidTr="00A81779">
        <w:trPr>
          <w:tblCellSpacing w:w="20" w:type="dxa"/>
        </w:trPr>
        <w:tc>
          <w:tcPr>
            <w:tcW w:w="10037" w:type="dxa"/>
            <w:hideMark/>
          </w:tcPr>
          <w:p w14:paraId="0FAB9583" w14:textId="77777777" w:rsidR="005D196F" w:rsidRPr="005D196F" w:rsidRDefault="005D196F" w:rsidP="005D196F">
            <w:pPr>
              <w:spacing w:after="0" w:line="240" w:lineRule="auto"/>
              <w:ind w:firstLine="601"/>
              <w:jc w:val="center"/>
              <w:rPr>
                <w:sz w:val="24"/>
                <w:szCs w:val="24"/>
                <w:lang w:eastAsia="lv-LV"/>
              </w:rPr>
            </w:pPr>
            <w:bookmarkStart w:id="1" w:name="_Hlk51585483"/>
            <w:r w:rsidRPr="005D196F">
              <w:rPr>
                <w:b/>
                <w:bCs/>
                <w:sz w:val="24"/>
                <w:szCs w:val="24"/>
                <w:lang w:eastAsia="lv-LV"/>
              </w:rPr>
              <w:t xml:space="preserve">V. </w:t>
            </w:r>
            <w:r w:rsidRPr="005D196F">
              <w:rPr>
                <w:b/>
                <w:bCs/>
                <w:sz w:val="24"/>
                <w:szCs w:val="24"/>
                <w:shd w:val="clear" w:color="auto" w:fill="FFFFFF"/>
                <w:lang w:eastAsia="lv-LV"/>
              </w:rPr>
              <w:t>Tiesību akta projekta atbilstība Latvijas Republikas starptautiskajām saistībām</w:t>
            </w:r>
          </w:p>
        </w:tc>
      </w:tr>
      <w:bookmarkEnd w:id="1"/>
      <w:tr w:rsidR="005D196F" w:rsidRPr="005D196F" w14:paraId="3013005C" w14:textId="77777777" w:rsidTr="00A81779">
        <w:trPr>
          <w:tblCellSpacing w:w="20" w:type="dxa"/>
        </w:trPr>
        <w:tc>
          <w:tcPr>
            <w:tcW w:w="10037" w:type="dxa"/>
            <w:hideMark/>
          </w:tcPr>
          <w:p w14:paraId="6B1C19B4" w14:textId="77777777" w:rsidR="005D196F" w:rsidRPr="005D196F" w:rsidRDefault="005D196F" w:rsidP="005D196F">
            <w:pPr>
              <w:spacing w:before="75" w:after="75" w:line="240" w:lineRule="auto"/>
              <w:jc w:val="center"/>
              <w:rPr>
                <w:sz w:val="24"/>
                <w:szCs w:val="24"/>
                <w:lang w:eastAsia="lv-LV"/>
              </w:rPr>
            </w:pPr>
            <w:r w:rsidRPr="005D196F">
              <w:rPr>
                <w:sz w:val="24"/>
                <w:szCs w:val="24"/>
                <w:shd w:val="clear" w:color="auto" w:fill="FFFFFF"/>
                <w:lang w:eastAsia="lv-LV"/>
              </w:rPr>
              <w:t>Projekts šo jomu neskar</w:t>
            </w:r>
          </w:p>
        </w:tc>
      </w:tr>
    </w:tbl>
    <w:p w14:paraId="64018789" w14:textId="77777777" w:rsidR="005D196F" w:rsidRPr="005D196F" w:rsidRDefault="005D196F" w:rsidP="005D196F">
      <w:pPr>
        <w:spacing w:after="0" w:line="240" w:lineRule="auto"/>
        <w:ind w:firstLine="720"/>
        <w:rPr>
          <w:b/>
          <w:sz w:val="24"/>
          <w:szCs w:val="24"/>
          <w:lang w:eastAsia="lv-LV"/>
        </w:rPr>
      </w:pPr>
    </w:p>
    <w:tbl>
      <w:tblPr>
        <w:tblW w:w="5426"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1"/>
        <w:gridCol w:w="3104"/>
        <w:gridCol w:w="6082"/>
      </w:tblGrid>
      <w:tr w:rsidR="005D196F" w:rsidRPr="005D196F" w14:paraId="4CDE27EF" w14:textId="77777777" w:rsidTr="005D196F">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29B982DD" w14:textId="77777777" w:rsidR="005D196F" w:rsidRPr="005D196F" w:rsidRDefault="005D196F" w:rsidP="005D196F">
            <w:pPr>
              <w:spacing w:after="0" w:line="240" w:lineRule="auto"/>
              <w:jc w:val="center"/>
              <w:rPr>
                <w:b/>
                <w:sz w:val="24"/>
                <w:szCs w:val="24"/>
                <w:lang w:eastAsia="lv-LV"/>
              </w:rPr>
            </w:pPr>
            <w:r w:rsidRPr="005D196F">
              <w:rPr>
                <w:b/>
                <w:sz w:val="24"/>
                <w:szCs w:val="24"/>
                <w:lang w:eastAsia="lv-LV"/>
              </w:rPr>
              <w:t>VI. Sabiedrības līdzdalība un komunikācijas aktivitātes</w:t>
            </w:r>
          </w:p>
        </w:tc>
      </w:tr>
      <w:tr w:rsidR="005D196F" w:rsidRPr="007A247A" w14:paraId="1673C7A5" w14:textId="77777777" w:rsidTr="005D196F">
        <w:trPr>
          <w:trHeight w:val="266"/>
          <w:tblCellSpacing w:w="15" w:type="dxa"/>
        </w:trPr>
        <w:tc>
          <w:tcPr>
            <w:tcW w:w="390" w:type="pct"/>
            <w:tcBorders>
              <w:top w:val="outset" w:sz="6" w:space="0" w:color="auto"/>
              <w:left w:val="outset" w:sz="6" w:space="0" w:color="auto"/>
              <w:right w:val="outset" w:sz="6" w:space="0" w:color="auto"/>
            </w:tcBorders>
          </w:tcPr>
          <w:p w14:paraId="01AED8E4" w14:textId="77777777" w:rsidR="005D196F" w:rsidRPr="005D196F" w:rsidRDefault="005D196F" w:rsidP="005D196F">
            <w:pPr>
              <w:spacing w:after="0" w:line="240" w:lineRule="auto"/>
              <w:jc w:val="center"/>
              <w:rPr>
                <w:bCs/>
                <w:sz w:val="24"/>
                <w:szCs w:val="24"/>
                <w:lang w:eastAsia="lv-LV"/>
              </w:rPr>
            </w:pPr>
            <w:r w:rsidRPr="005D196F">
              <w:rPr>
                <w:bCs/>
                <w:sz w:val="24"/>
                <w:szCs w:val="24"/>
                <w:lang w:eastAsia="lv-LV"/>
              </w:rPr>
              <w:t>1.</w:t>
            </w:r>
          </w:p>
        </w:tc>
        <w:tc>
          <w:tcPr>
            <w:tcW w:w="1545" w:type="pct"/>
            <w:tcBorders>
              <w:top w:val="outset" w:sz="6" w:space="0" w:color="auto"/>
              <w:left w:val="outset" w:sz="6" w:space="0" w:color="auto"/>
              <w:right w:val="outset" w:sz="6" w:space="0" w:color="auto"/>
            </w:tcBorders>
          </w:tcPr>
          <w:p w14:paraId="2BC346DF" w14:textId="77777777" w:rsidR="005D196F" w:rsidRPr="005D196F" w:rsidRDefault="005D196F" w:rsidP="005D196F">
            <w:pPr>
              <w:spacing w:after="0" w:line="240" w:lineRule="auto"/>
              <w:jc w:val="both"/>
              <w:rPr>
                <w:bCs/>
                <w:sz w:val="24"/>
                <w:szCs w:val="24"/>
                <w:lang w:eastAsia="lv-LV"/>
              </w:rPr>
            </w:pPr>
            <w:r w:rsidRPr="005D196F">
              <w:rPr>
                <w:bCs/>
                <w:sz w:val="24"/>
                <w:szCs w:val="24"/>
                <w:lang w:eastAsia="lv-LV"/>
              </w:rPr>
              <w:t>Plānotās sabiedrības līdzdalības un komunikācijas aktivitātes saistībā ar projektu</w:t>
            </w:r>
          </w:p>
        </w:tc>
        <w:tc>
          <w:tcPr>
            <w:tcW w:w="3005" w:type="pct"/>
            <w:tcBorders>
              <w:top w:val="outset" w:sz="6" w:space="0" w:color="auto"/>
              <w:left w:val="outset" w:sz="6" w:space="0" w:color="auto"/>
              <w:right w:val="outset" w:sz="6" w:space="0" w:color="auto"/>
            </w:tcBorders>
            <w:vAlign w:val="center"/>
          </w:tcPr>
          <w:p w14:paraId="7D829AA6" w14:textId="77777777" w:rsidR="005D196F" w:rsidRPr="005D196F" w:rsidRDefault="005D196F" w:rsidP="005D196F">
            <w:pPr>
              <w:spacing w:after="0" w:line="240" w:lineRule="auto"/>
              <w:jc w:val="both"/>
              <w:rPr>
                <w:bCs/>
                <w:sz w:val="24"/>
                <w:szCs w:val="24"/>
                <w:lang w:eastAsia="lv-LV"/>
              </w:rPr>
            </w:pPr>
            <w:r w:rsidRPr="005D196F">
              <w:rPr>
                <w:bCs/>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w:t>
            </w:r>
          </w:p>
        </w:tc>
      </w:tr>
      <w:tr w:rsidR="005D196F" w:rsidRPr="007A247A" w14:paraId="1559DC7A" w14:textId="77777777" w:rsidTr="005D196F">
        <w:trPr>
          <w:trHeight w:val="263"/>
          <w:tblCellSpacing w:w="15" w:type="dxa"/>
        </w:trPr>
        <w:tc>
          <w:tcPr>
            <w:tcW w:w="390" w:type="pct"/>
            <w:tcBorders>
              <w:top w:val="outset" w:sz="6" w:space="0" w:color="auto"/>
              <w:left w:val="outset" w:sz="6" w:space="0" w:color="auto"/>
              <w:right w:val="outset" w:sz="6" w:space="0" w:color="auto"/>
            </w:tcBorders>
          </w:tcPr>
          <w:p w14:paraId="72BEC9CC" w14:textId="77777777" w:rsidR="005D196F" w:rsidRPr="005D196F" w:rsidRDefault="005D196F" w:rsidP="005D196F">
            <w:pPr>
              <w:spacing w:after="0" w:line="240" w:lineRule="auto"/>
              <w:jc w:val="center"/>
              <w:rPr>
                <w:bCs/>
                <w:sz w:val="24"/>
                <w:szCs w:val="24"/>
                <w:lang w:eastAsia="lv-LV"/>
              </w:rPr>
            </w:pPr>
            <w:r w:rsidRPr="005D196F">
              <w:rPr>
                <w:bCs/>
                <w:sz w:val="24"/>
                <w:szCs w:val="24"/>
                <w:lang w:eastAsia="lv-LV"/>
              </w:rPr>
              <w:t>2.</w:t>
            </w:r>
          </w:p>
        </w:tc>
        <w:tc>
          <w:tcPr>
            <w:tcW w:w="1545" w:type="pct"/>
            <w:tcBorders>
              <w:top w:val="outset" w:sz="6" w:space="0" w:color="auto"/>
              <w:left w:val="outset" w:sz="6" w:space="0" w:color="auto"/>
              <w:right w:val="outset" w:sz="6" w:space="0" w:color="auto"/>
            </w:tcBorders>
            <w:vAlign w:val="center"/>
          </w:tcPr>
          <w:p w14:paraId="1C50948B" w14:textId="77777777" w:rsidR="005D196F" w:rsidRPr="005D196F" w:rsidRDefault="005D196F" w:rsidP="005D196F">
            <w:pPr>
              <w:spacing w:after="0" w:line="240" w:lineRule="auto"/>
              <w:jc w:val="both"/>
              <w:rPr>
                <w:bCs/>
                <w:sz w:val="24"/>
                <w:szCs w:val="24"/>
                <w:lang w:eastAsia="lv-LV"/>
              </w:rPr>
            </w:pPr>
            <w:r w:rsidRPr="005D196F">
              <w:rPr>
                <w:sz w:val="24"/>
                <w:szCs w:val="24"/>
                <w:lang w:eastAsia="lv-LV"/>
              </w:rPr>
              <w:t>Sabiedrības līdzdalība projekta izstrādē</w:t>
            </w:r>
          </w:p>
        </w:tc>
        <w:tc>
          <w:tcPr>
            <w:tcW w:w="3005" w:type="pct"/>
            <w:tcBorders>
              <w:top w:val="outset" w:sz="6" w:space="0" w:color="auto"/>
              <w:left w:val="outset" w:sz="6" w:space="0" w:color="auto"/>
              <w:right w:val="outset" w:sz="6" w:space="0" w:color="auto"/>
            </w:tcBorders>
            <w:vAlign w:val="center"/>
          </w:tcPr>
          <w:p w14:paraId="5A5F4EAB" w14:textId="77777777" w:rsidR="005D196F" w:rsidRPr="005D196F" w:rsidRDefault="005D196F" w:rsidP="005D196F">
            <w:pPr>
              <w:spacing w:after="0" w:line="240" w:lineRule="auto"/>
              <w:jc w:val="both"/>
              <w:rPr>
                <w:bCs/>
                <w:sz w:val="24"/>
                <w:szCs w:val="24"/>
                <w:lang w:eastAsia="lv-LV"/>
              </w:rPr>
            </w:pPr>
            <w:r w:rsidRPr="005D196F">
              <w:rPr>
                <w:bCs/>
                <w:sz w:val="24"/>
                <w:szCs w:val="24"/>
                <w:lang w:eastAsia="lv-LV"/>
              </w:rPr>
              <w:t>Projekts šo jomu neskar.</w:t>
            </w:r>
          </w:p>
        </w:tc>
      </w:tr>
      <w:tr w:rsidR="005D196F" w:rsidRPr="007A247A" w14:paraId="0DFF8F29" w14:textId="77777777" w:rsidTr="005D196F">
        <w:trPr>
          <w:trHeight w:val="263"/>
          <w:tblCellSpacing w:w="15" w:type="dxa"/>
        </w:trPr>
        <w:tc>
          <w:tcPr>
            <w:tcW w:w="390" w:type="pct"/>
            <w:tcBorders>
              <w:top w:val="outset" w:sz="6" w:space="0" w:color="auto"/>
              <w:left w:val="outset" w:sz="6" w:space="0" w:color="auto"/>
              <w:right w:val="outset" w:sz="6" w:space="0" w:color="auto"/>
            </w:tcBorders>
          </w:tcPr>
          <w:p w14:paraId="336BEC71" w14:textId="77777777" w:rsidR="005D196F" w:rsidRPr="005D196F" w:rsidRDefault="005D196F" w:rsidP="005D196F">
            <w:pPr>
              <w:spacing w:after="0" w:line="240" w:lineRule="auto"/>
              <w:jc w:val="center"/>
              <w:rPr>
                <w:bCs/>
                <w:sz w:val="24"/>
                <w:szCs w:val="24"/>
                <w:lang w:eastAsia="lv-LV"/>
              </w:rPr>
            </w:pPr>
            <w:r w:rsidRPr="005D196F">
              <w:rPr>
                <w:bCs/>
                <w:sz w:val="24"/>
                <w:szCs w:val="24"/>
                <w:lang w:eastAsia="lv-LV"/>
              </w:rPr>
              <w:t>3.</w:t>
            </w:r>
          </w:p>
        </w:tc>
        <w:tc>
          <w:tcPr>
            <w:tcW w:w="1545" w:type="pct"/>
            <w:tcBorders>
              <w:top w:val="outset" w:sz="6" w:space="0" w:color="auto"/>
              <w:left w:val="outset" w:sz="6" w:space="0" w:color="auto"/>
              <w:right w:val="outset" w:sz="6" w:space="0" w:color="auto"/>
            </w:tcBorders>
          </w:tcPr>
          <w:p w14:paraId="4E5A86C3" w14:textId="77777777" w:rsidR="005D196F" w:rsidRPr="005D196F" w:rsidRDefault="005D196F" w:rsidP="005D196F">
            <w:pPr>
              <w:spacing w:after="0" w:line="240" w:lineRule="auto"/>
              <w:jc w:val="both"/>
              <w:rPr>
                <w:bCs/>
                <w:sz w:val="24"/>
                <w:szCs w:val="24"/>
                <w:lang w:eastAsia="lv-LV"/>
              </w:rPr>
            </w:pPr>
            <w:r w:rsidRPr="005D196F">
              <w:rPr>
                <w:sz w:val="24"/>
                <w:szCs w:val="24"/>
                <w:lang w:eastAsia="lv-LV"/>
              </w:rPr>
              <w:t>Sabiedrības līdzdalības rezultāti</w:t>
            </w:r>
          </w:p>
        </w:tc>
        <w:tc>
          <w:tcPr>
            <w:tcW w:w="3005" w:type="pct"/>
            <w:tcBorders>
              <w:top w:val="outset" w:sz="6" w:space="0" w:color="auto"/>
              <w:left w:val="outset" w:sz="6" w:space="0" w:color="auto"/>
              <w:right w:val="outset" w:sz="6" w:space="0" w:color="auto"/>
            </w:tcBorders>
            <w:vAlign w:val="center"/>
          </w:tcPr>
          <w:p w14:paraId="01F0CD45" w14:textId="77777777" w:rsidR="005D196F" w:rsidRPr="005D196F" w:rsidRDefault="005D196F" w:rsidP="005D196F">
            <w:pPr>
              <w:spacing w:after="0" w:line="240" w:lineRule="auto"/>
              <w:jc w:val="both"/>
              <w:rPr>
                <w:bCs/>
                <w:sz w:val="24"/>
                <w:szCs w:val="24"/>
                <w:lang w:eastAsia="lv-LV"/>
              </w:rPr>
            </w:pPr>
            <w:r w:rsidRPr="005D196F">
              <w:rPr>
                <w:bCs/>
                <w:sz w:val="24"/>
                <w:szCs w:val="24"/>
                <w:lang w:eastAsia="lv-LV"/>
              </w:rPr>
              <w:t>Projekts šo jomu neskar.</w:t>
            </w:r>
          </w:p>
        </w:tc>
      </w:tr>
      <w:tr w:rsidR="005D196F" w:rsidRPr="007A247A" w14:paraId="5C8F02CE" w14:textId="77777777" w:rsidTr="005D196F">
        <w:trPr>
          <w:trHeight w:val="263"/>
          <w:tblCellSpacing w:w="15" w:type="dxa"/>
        </w:trPr>
        <w:tc>
          <w:tcPr>
            <w:tcW w:w="390" w:type="pct"/>
            <w:tcBorders>
              <w:top w:val="outset" w:sz="6" w:space="0" w:color="auto"/>
              <w:left w:val="outset" w:sz="6" w:space="0" w:color="auto"/>
              <w:right w:val="outset" w:sz="6" w:space="0" w:color="auto"/>
            </w:tcBorders>
          </w:tcPr>
          <w:p w14:paraId="2023C921" w14:textId="77777777" w:rsidR="005D196F" w:rsidRPr="005D196F" w:rsidRDefault="005D196F" w:rsidP="005D196F">
            <w:pPr>
              <w:spacing w:after="0" w:line="240" w:lineRule="auto"/>
              <w:jc w:val="center"/>
              <w:rPr>
                <w:bCs/>
                <w:sz w:val="24"/>
                <w:szCs w:val="24"/>
                <w:lang w:eastAsia="lv-LV"/>
              </w:rPr>
            </w:pPr>
            <w:r w:rsidRPr="005D196F">
              <w:rPr>
                <w:bCs/>
                <w:sz w:val="24"/>
                <w:szCs w:val="24"/>
                <w:lang w:eastAsia="lv-LV"/>
              </w:rPr>
              <w:lastRenderedPageBreak/>
              <w:t>4.</w:t>
            </w:r>
          </w:p>
        </w:tc>
        <w:tc>
          <w:tcPr>
            <w:tcW w:w="1545" w:type="pct"/>
            <w:tcBorders>
              <w:top w:val="outset" w:sz="6" w:space="0" w:color="auto"/>
              <w:left w:val="outset" w:sz="6" w:space="0" w:color="auto"/>
              <w:right w:val="outset" w:sz="6" w:space="0" w:color="auto"/>
            </w:tcBorders>
            <w:vAlign w:val="center"/>
          </w:tcPr>
          <w:p w14:paraId="17E7A812" w14:textId="77777777" w:rsidR="005D196F" w:rsidRPr="005D196F" w:rsidRDefault="005D196F" w:rsidP="005D196F">
            <w:pPr>
              <w:spacing w:after="0" w:line="240" w:lineRule="auto"/>
              <w:jc w:val="both"/>
              <w:rPr>
                <w:b/>
                <w:sz w:val="24"/>
                <w:szCs w:val="24"/>
                <w:lang w:eastAsia="lv-LV"/>
              </w:rPr>
            </w:pPr>
            <w:r w:rsidRPr="005D196F">
              <w:rPr>
                <w:sz w:val="24"/>
                <w:szCs w:val="24"/>
                <w:lang w:eastAsia="lv-LV"/>
              </w:rPr>
              <w:t>Cita informācija</w:t>
            </w:r>
          </w:p>
        </w:tc>
        <w:tc>
          <w:tcPr>
            <w:tcW w:w="3005" w:type="pct"/>
            <w:tcBorders>
              <w:top w:val="outset" w:sz="6" w:space="0" w:color="auto"/>
              <w:left w:val="outset" w:sz="6" w:space="0" w:color="auto"/>
              <w:right w:val="outset" w:sz="6" w:space="0" w:color="auto"/>
            </w:tcBorders>
            <w:vAlign w:val="center"/>
          </w:tcPr>
          <w:p w14:paraId="2D276D0B" w14:textId="77777777" w:rsidR="005D196F" w:rsidRPr="005D196F" w:rsidRDefault="005D196F" w:rsidP="005D196F">
            <w:pPr>
              <w:spacing w:after="0" w:line="240" w:lineRule="auto"/>
              <w:jc w:val="both"/>
              <w:rPr>
                <w:bCs/>
                <w:sz w:val="24"/>
                <w:szCs w:val="24"/>
                <w:lang w:eastAsia="lv-LV"/>
              </w:rPr>
            </w:pPr>
            <w:r w:rsidRPr="005D196F">
              <w:rPr>
                <w:bCs/>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756B816F" w14:textId="77777777" w:rsidR="005D196F" w:rsidRPr="005D196F" w:rsidRDefault="005D196F" w:rsidP="005D196F">
      <w:pPr>
        <w:spacing w:after="0" w:line="240" w:lineRule="auto"/>
        <w:ind w:firstLine="720"/>
        <w:rPr>
          <w:b/>
          <w:sz w:val="24"/>
          <w:szCs w:val="24"/>
          <w:lang w:eastAsia="lv-LV"/>
        </w:rPr>
      </w:pPr>
    </w:p>
    <w:tbl>
      <w:tblPr>
        <w:tblStyle w:val="TableGrid"/>
        <w:tblW w:w="10065" w:type="dxa"/>
        <w:tblCellSpacing w:w="20" w:type="dxa"/>
        <w:tblInd w:w="-43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63"/>
        <w:gridCol w:w="3123"/>
        <w:gridCol w:w="6179"/>
      </w:tblGrid>
      <w:tr w:rsidR="005D196F" w:rsidRPr="005D196F" w14:paraId="271DCC3E" w14:textId="77777777" w:rsidTr="00A81779">
        <w:trPr>
          <w:tblCellSpacing w:w="20" w:type="dxa"/>
        </w:trPr>
        <w:tc>
          <w:tcPr>
            <w:tcW w:w="10065" w:type="dxa"/>
            <w:gridSpan w:val="3"/>
            <w:hideMark/>
          </w:tcPr>
          <w:p w14:paraId="38516F0B" w14:textId="77777777" w:rsidR="005D196F" w:rsidRPr="005D196F" w:rsidRDefault="005D196F" w:rsidP="005D196F">
            <w:pPr>
              <w:spacing w:after="0" w:line="240" w:lineRule="auto"/>
              <w:ind w:firstLine="601"/>
              <w:jc w:val="center"/>
              <w:rPr>
                <w:rFonts w:ascii="Times New Roman" w:hAnsi="Times New Roman" w:cs="Times New Roman"/>
                <w:sz w:val="24"/>
                <w:szCs w:val="24"/>
                <w:lang w:eastAsia="lv-LV"/>
              </w:rPr>
            </w:pPr>
            <w:r w:rsidRPr="005D196F">
              <w:rPr>
                <w:rFonts w:ascii="Times New Roman" w:hAnsi="Times New Roman" w:cs="Times New Roman"/>
                <w:b/>
                <w:bCs/>
                <w:sz w:val="24"/>
                <w:szCs w:val="24"/>
                <w:lang w:eastAsia="lv-LV"/>
              </w:rPr>
              <w:t>VII. Tiesību akta projekta izpildes nodrošināšana un tās ietekme uz institūcijām</w:t>
            </w:r>
          </w:p>
        </w:tc>
      </w:tr>
      <w:tr w:rsidR="005D196F" w:rsidRPr="005D196F" w14:paraId="1DF780F1" w14:textId="77777777" w:rsidTr="00A81779">
        <w:trPr>
          <w:tblCellSpacing w:w="20" w:type="dxa"/>
        </w:trPr>
        <w:tc>
          <w:tcPr>
            <w:tcW w:w="710" w:type="dxa"/>
          </w:tcPr>
          <w:p w14:paraId="3D3138CC" w14:textId="77777777" w:rsidR="005D196F" w:rsidRPr="005D196F" w:rsidRDefault="005D196F" w:rsidP="005D196F">
            <w:pPr>
              <w:tabs>
                <w:tab w:val="left" w:pos="6804"/>
              </w:tabs>
              <w:spacing w:after="0" w:line="240" w:lineRule="auto"/>
              <w:jc w:val="both"/>
              <w:rPr>
                <w:rFonts w:ascii="Times New Roman" w:hAnsi="Times New Roman" w:cs="Times New Roman"/>
                <w:sz w:val="24"/>
                <w:szCs w:val="24"/>
                <w:lang w:eastAsia="lv-LV"/>
              </w:rPr>
            </w:pPr>
            <w:r w:rsidRPr="005D196F">
              <w:rPr>
                <w:rFonts w:ascii="Times New Roman" w:hAnsi="Times New Roman" w:cs="Times New Roman"/>
                <w:sz w:val="24"/>
                <w:szCs w:val="24"/>
                <w:lang w:eastAsia="lv-LV"/>
              </w:rPr>
              <w:t>1.</w:t>
            </w:r>
          </w:p>
        </w:tc>
        <w:tc>
          <w:tcPr>
            <w:tcW w:w="3118" w:type="dxa"/>
          </w:tcPr>
          <w:p w14:paraId="245CAE85" w14:textId="77777777" w:rsidR="005D196F" w:rsidRPr="005D196F" w:rsidRDefault="005D196F" w:rsidP="005D196F">
            <w:pPr>
              <w:tabs>
                <w:tab w:val="left" w:pos="6804"/>
              </w:tabs>
              <w:spacing w:after="0" w:line="240" w:lineRule="auto"/>
              <w:jc w:val="both"/>
              <w:rPr>
                <w:rFonts w:ascii="Times New Roman" w:hAnsi="Times New Roman" w:cs="Times New Roman"/>
                <w:sz w:val="24"/>
                <w:szCs w:val="24"/>
                <w:lang w:eastAsia="lv-LV"/>
              </w:rPr>
            </w:pPr>
            <w:r w:rsidRPr="005D196F">
              <w:rPr>
                <w:rFonts w:ascii="Times New Roman" w:hAnsi="Times New Roman" w:cs="Times New Roman"/>
                <w:sz w:val="24"/>
                <w:szCs w:val="24"/>
                <w:lang w:eastAsia="lv-LV"/>
              </w:rPr>
              <w:t>Projekta izpildē iesaistītās institūcijas</w:t>
            </w:r>
          </w:p>
        </w:tc>
        <w:tc>
          <w:tcPr>
            <w:tcW w:w="6237" w:type="dxa"/>
          </w:tcPr>
          <w:p w14:paraId="129FF7F1" w14:textId="77777777" w:rsidR="005D196F" w:rsidRPr="005D196F" w:rsidRDefault="005D196F" w:rsidP="005D196F">
            <w:pPr>
              <w:tabs>
                <w:tab w:val="left" w:pos="6804"/>
              </w:tabs>
              <w:spacing w:after="0" w:line="240" w:lineRule="auto"/>
              <w:jc w:val="both"/>
              <w:rPr>
                <w:rFonts w:ascii="Times New Roman" w:hAnsi="Times New Roman" w:cs="Times New Roman"/>
                <w:sz w:val="24"/>
                <w:szCs w:val="24"/>
                <w:lang w:eastAsia="lv-LV"/>
              </w:rPr>
            </w:pPr>
            <w:r w:rsidRPr="005D196F">
              <w:rPr>
                <w:rFonts w:ascii="Times New Roman" w:hAnsi="Times New Roman" w:cs="Times New Roman"/>
                <w:sz w:val="24"/>
                <w:szCs w:val="24"/>
                <w:lang w:eastAsia="lv-LV"/>
              </w:rPr>
              <w:t>Jūrmalas pilsētas pašvaldība un Possessor</w:t>
            </w:r>
          </w:p>
        </w:tc>
      </w:tr>
      <w:tr w:rsidR="005D196F" w:rsidRPr="005D196F" w14:paraId="66694E11" w14:textId="77777777" w:rsidTr="00A81779">
        <w:trPr>
          <w:tblCellSpacing w:w="20" w:type="dxa"/>
        </w:trPr>
        <w:tc>
          <w:tcPr>
            <w:tcW w:w="710" w:type="dxa"/>
          </w:tcPr>
          <w:p w14:paraId="3B1A4D5B" w14:textId="77777777" w:rsidR="005D196F" w:rsidRPr="005D196F" w:rsidRDefault="005D196F" w:rsidP="005D196F">
            <w:pPr>
              <w:tabs>
                <w:tab w:val="left" w:pos="6804"/>
              </w:tabs>
              <w:spacing w:after="0" w:line="240" w:lineRule="auto"/>
              <w:jc w:val="both"/>
              <w:rPr>
                <w:rFonts w:ascii="Times New Roman" w:hAnsi="Times New Roman" w:cs="Times New Roman"/>
                <w:sz w:val="24"/>
                <w:szCs w:val="24"/>
                <w:lang w:eastAsia="lv-LV"/>
              </w:rPr>
            </w:pPr>
            <w:r w:rsidRPr="005D196F">
              <w:rPr>
                <w:rFonts w:ascii="Times New Roman" w:hAnsi="Times New Roman" w:cs="Times New Roman"/>
                <w:sz w:val="24"/>
                <w:szCs w:val="24"/>
                <w:lang w:eastAsia="lv-LV"/>
              </w:rPr>
              <w:t>2.</w:t>
            </w:r>
          </w:p>
        </w:tc>
        <w:tc>
          <w:tcPr>
            <w:tcW w:w="3118" w:type="dxa"/>
          </w:tcPr>
          <w:p w14:paraId="7B16718C" w14:textId="77777777" w:rsidR="005D196F" w:rsidRPr="005D196F" w:rsidRDefault="005D196F" w:rsidP="005D196F">
            <w:pPr>
              <w:tabs>
                <w:tab w:val="left" w:pos="6804"/>
              </w:tabs>
              <w:spacing w:after="0" w:line="240" w:lineRule="auto"/>
              <w:jc w:val="both"/>
              <w:rPr>
                <w:rFonts w:ascii="Times New Roman" w:hAnsi="Times New Roman" w:cs="Times New Roman"/>
                <w:sz w:val="24"/>
                <w:szCs w:val="24"/>
                <w:lang w:eastAsia="lv-LV"/>
              </w:rPr>
            </w:pPr>
            <w:r w:rsidRPr="005D196F">
              <w:rPr>
                <w:rFonts w:ascii="Times New Roman" w:hAnsi="Times New Roman" w:cs="Times New Roman"/>
                <w:sz w:val="24"/>
                <w:szCs w:val="24"/>
                <w:lang w:eastAsia="lv-LV"/>
              </w:rPr>
              <w:t>Projekta izpildes ietekme uz pārvaldes funkcijām un institucionālo struktūru.</w:t>
            </w:r>
          </w:p>
          <w:p w14:paraId="270F11BB" w14:textId="77777777" w:rsidR="005D196F" w:rsidRPr="005D196F" w:rsidRDefault="005D196F" w:rsidP="005D196F">
            <w:pPr>
              <w:tabs>
                <w:tab w:val="left" w:pos="6804"/>
              </w:tabs>
              <w:spacing w:after="0" w:line="240" w:lineRule="auto"/>
              <w:jc w:val="both"/>
              <w:rPr>
                <w:rFonts w:ascii="Times New Roman" w:hAnsi="Times New Roman" w:cs="Times New Roman"/>
                <w:sz w:val="24"/>
                <w:szCs w:val="24"/>
                <w:lang w:eastAsia="lv-LV"/>
              </w:rPr>
            </w:pPr>
            <w:r w:rsidRPr="005D196F">
              <w:rPr>
                <w:rFonts w:ascii="Times New Roman" w:hAnsi="Times New Roman" w:cs="Times New Roman"/>
                <w:sz w:val="24"/>
                <w:szCs w:val="24"/>
                <w:lang w:eastAsia="lv-LV"/>
              </w:rPr>
              <w:t>Jaunu institūciju izveide, esošu institūciju likvidācija vai reorganizācija, to ietekme uz institūcijas cilvēkresursiem</w:t>
            </w:r>
          </w:p>
        </w:tc>
        <w:tc>
          <w:tcPr>
            <w:tcW w:w="6237" w:type="dxa"/>
          </w:tcPr>
          <w:p w14:paraId="0827EECE" w14:textId="77777777" w:rsidR="005D196F" w:rsidRPr="005D196F" w:rsidRDefault="005D196F" w:rsidP="005D196F">
            <w:pPr>
              <w:tabs>
                <w:tab w:val="left" w:pos="6804"/>
              </w:tabs>
              <w:spacing w:after="0" w:line="240" w:lineRule="auto"/>
              <w:jc w:val="both"/>
              <w:rPr>
                <w:rFonts w:ascii="Times New Roman" w:hAnsi="Times New Roman" w:cs="Times New Roman"/>
                <w:sz w:val="24"/>
                <w:szCs w:val="24"/>
                <w:lang w:eastAsia="lv-LV"/>
              </w:rPr>
            </w:pPr>
            <w:r w:rsidRPr="005D196F">
              <w:rPr>
                <w:rFonts w:ascii="Times New Roman" w:hAnsi="Times New Roman" w:cs="Times New Roman"/>
                <w:sz w:val="24"/>
                <w:szCs w:val="24"/>
                <w:lang w:eastAsia="lv-LV"/>
              </w:rPr>
              <w:t xml:space="preserve">Saistībā ar Rīkojuma projekta izpildi nav plānots radīt jaunas valsts pārvaldes institūcijas vai likvidēt esošās valsts pārvaldes institūcijas, vai reorganizēt esošās valsts pārvaldes institūcijas. </w:t>
            </w:r>
          </w:p>
          <w:p w14:paraId="7F010D54" w14:textId="77777777" w:rsidR="005D196F" w:rsidRPr="005D196F" w:rsidRDefault="005D196F" w:rsidP="005D196F">
            <w:pPr>
              <w:tabs>
                <w:tab w:val="left" w:pos="6804"/>
              </w:tabs>
              <w:spacing w:after="0" w:line="240" w:lineRule="auto"/>
              <w:jc w:val="both"/>
              <w:rPr>
                <w:rFonts w:ascii="Times New Roman" w:hAnsi="Times New Roman" w:cs="Times New Roman"/>
                <w:sz w:val="24"/>
                <w:szCs w:val="24"/>
                <w:lang w:eastAsia="lv-LV"/>
              </w:rPr>
            </w:pPr>
            <w:r w:rsidRPr="005D196F">
              <w:rPr>
                <w:rFonts w:ascii="Times New Roman" w:hAnsi="Times New Roman" w:cs="Times New Roman"/>
                <w:sz w:val="24"/>
                <w:szCs w:val="24"/>
                <w:lang w:eastAsia="lv-LV"/>
              </w:rPr>
              <w:t>Rīkojuma projekta izpilde neietekmēs iesaistīto institūciju pieejamos cilvēkresursus.</w:t>
            </w:r>
          </w:p>
        </w:tc>
      </w:tr>
      <w:tr w:rsidR="005D196F" w:rsidRPr="005D196F" w14:paraId="1FDB3A01" w14:textId="77777777" w:rsidTr="00A81779">
        <w:trPr>
          <w:tblCellSpacing w:w="20" w:type="dxa"/>
        </w:trPr>
        <w:tc>
          <w:tcPr>
            <w:tcW w:w="710" w:type="dxa"/>
          </w:tcPr>
          <w:p w14:paraId="70E4DA6F" w14:textId="77777777" w:rsidR="005D196F" w:rsidRPr="005D196F" w:rsidRDefault="005D196F" w:rsidP="005D196F">
            <w:pPr>
              <w:tabs>
                <w:tab w:val="left" w:pos="6804"/>
              </w:tabs>
              <w:spacing w:after="0" w:line="240" w:lineRule="auto"/>
              <w:jc w:val="both"/>
              <w:rPr>
                <w:rFonts w:ascii="Times New Roman" w:hAnsi="Times New Roman" w:cs="Times New Roman"/>
                <w:sz w:val="24"/>
                <w:szCs w:val="24"/>
                <w:lang w:eastAsia="lv-LV"/>
              </w:rPr>
            </w:pPr>
            <w:r w:rsidRPr="005D196F">
              <w:rPr>
                <w:rFonts w:ascii="Times New Roman" w:hAnsi="Times New Roman" w:cs="Times New Roman"/>
                <w:sz w:val="24"/>
                <w:szCs w:val="24"/>
                <w:lang w:eastAsia="lv-LV"/>
              </w:rPr>
              <w:t>3.</w:t>
            </w:r>
          </w:p>
        </w:tc>
        <w:tc>
          <w:tcPr>
            <w:tcW w:w="3118" w:type="dxa"/>
          </w:tcPr>
          <w:p w14:paraId="169CC29F" w14:textId="77777777" w:rsidR="005D196F" w:rsidRPr="005D196F" w:rsidRDefault="005D196F" w:rsidP="005D196F">
            <w:pPr>
              <w:tabs>
                <w:tab w:val="left" w:pos="6804"/>
              </w:tabs>
              <w:spacing w:after="0" w:line="240" w:lineRule="auto"/>
              <w:jc w:val="both"/>
              <w:rPr>
                <w:rFonts w:ascii="Times New Roman" w:hAnsi="Times New Roman" w:cs="Times New Roman"/>
                <w:sz w:val="24"/>
                <w:szCs w:val="24"/>
                <w:lang w:eastAsia="lv-LV"/>
              </w:rPr>
            </w:pPr>
            <w:r w:rsidRPr="005D196F">
              <w:rPr>
                <w:rFonts w:ascii="Times New Roman" w:hAnsi="Times New Roman" w:cs="Times New Roman"/>
                <w:sz w:val="24"/>
                <w:szCs w:val="24"/>
                <w:lang w:eastAsia="lv-LV"/>
              </w:rPr>
              <w:t>Cita informācija</w:t>
            </w:r>
          </w:p>
        </w:tc>
        <w:tc>
          <w:tcPr>
            <w:tcW w:w="6237" w:type="dxa"/>
          </w:tcPr>
          <w:p w14:paraId="16E30FA0" w14:textId="77777777" w:rsidR="005D196F" w:rsidRPr="005D196F" w:rsidRDefault="005D196F" w:rsidP="005D196F">
            <w:pPr>
              <w:tabs>
                <w:tab w:val="left" w:pos="6804"/>
              </w:tabs>
              <w:spacing w:after="0" w:line="240" w:lineRule="auto"/>
              <w:jc w:val="both"/>
              <w:rPr>
                <w:rFonts w:ascii="Times New Roman" w:hAnsi="Times New Roman" w:cs="Times New Roman"/>
                <w:sz w:val="24"/>
                <w:szCs w:val="24"/>
                <w:lang w:eastAsia="lv-LV"/>
              </w:rPr>
            </w:pPr>
            <w:r w:rsidRPr="005D196F">
              <w:rPr>
                <w:rFonts w:ascii="Times New Roman" w:hAnsi="Times New Roman" w:cs="Times New Roman"/>
                <w:sz w:val="24"/>
                <w:szCs w:val="24"/>
                <w:lang w:eastAsia="lv-LV"/>
              </w:rPr>
              <w:t>Nav</w:t>
            </w:r>
          </w:p>
        </w:tc>
      </w:tr>
    </w:tbl>
    <w:p w14:paraId="384CF9C7" w14:textId="77777777" w:rsidR="005D196F" w:rsidRPr="005D196F" w:rsidRDefault="005D196F" w:rsidP="005D196F">
      <w:pPr>
        <w:tabs>
          <w:tab w:val="left" w:pos="6804"/>
        </w:tabs>
        <w:spacing w:after="0" w:line="240" w:lineRule="auto"/>
        <w:ind w:firstLine="720"/>
        <w:jc w:val="both"/>
        <w:rPr>
          <w:sz w:val="24"/>
          <w:szCs w:val="24"/>
          <w:lang w:eastAsia="lv-LV"/>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3970"/>
      </w:tblGrid>
      <w:tr w:rsidR="005D196F" w:rsidRPr="005D196F" w14:paraId="1138BDCF" w14:textId="77777777" w:rsidTr="00A81779">
        <w:tc>
          <w:tcPr>
            <w:tcW w:w="4643" w:type="dxa"/>
            <w:tcBorders>
              <w:top w:val="nil"/>
              <w:left w:val="nil"/>
              <w:bottom w:val="nil"/>
              <w:right w:val="nil"/>
            </w:tcBorders>
          </w:tcPr>
          <w:p w14:paraId="7C1710B8" w14:textId="77777777" w:rsidR="005D196F" w:rsidRPr="005D196F" w:rsidRDefault="005D196F" w:rsidP="005D196F">
            <w:pPr>
              <w:spacing w:after="0" w:line="240" w:lineRule="auto"/>
              <w:jc w:val="both"/>
              <w:rPr>
                <w:b/>
                <w:sz w:val="24"/>
                <w:szCs w:val="24"/>
                <w:lang w:eastAsia="lv-LV"/>
              </w:rPr>
            </w:pPr>
          </w:p>
          <w:p w14:paraId="1BE96359" w14:textId="77777777" w:rsidR="005D196F" w:rsidRPr="005D196F" w:rsidRDefault="005D196F" w:rsidP="005D196F">
            <w:pPr>
              <w:spacing w:after="0" w:line="240" w:lineRule="auto"/>
              <w:jc w:val="both"/>
              <w:rPr>
                <w:b/>
                <w:sz w:val="24"/>
                <w:szCs w:val="24"/>
                <w:lang w:eastAsia="lv-LV"/>
              </w:rPr>
            </w:pPr>
            <w:r w:rsidRPr="005D196F">
              <w:rPr>
                <w:b/>
                <w:sz w:val="24"/>
                <w:szCs w:val="24"/>
                <w:lang w:eastAsia="lv-LV"/>
              </w:rPr>
              <w:t>Iesniedzējs:</w:t>
            </w:r>
          </w:p>
          <w:p w14:paraId="63951496" w14:textId="77777777" w:rsidR="005D196F" w:rsidRPr="005D196F" w:rsidRDefault="005D196F" w:rsidP="005D196F">
            <w:pPr>
              <w:spacing w:after="0" w:line="240" w:lineRule="auto"/>
              <w:jc w:val="both"/>
              <w:rPr>
                <w:b/>
                <w:sz w:val="24"/>
                <w:szCs w:val="24"/>
                <w:lang w:eastAsia="lv-LV"/>
              </w:rPr>
            </w:pPr>
            <w:r w:rsidRPr="005D196F">
              <w:rPr>
                <w:b/>
                <w:sz w:val="24"/>
                <w:szCs w:val="24"/>
                <w:lang w:eastAsia="lv-LV"/>
              </w:rPr>
              <w:t>Ekonomikas ministrs</w:t>
            </w:r>
          </w:p>
          <w:p w14:paraId="6943B4BA" w14:textId="77777777" w:rsidR="005D196F" w:rsidRPr="005D196F" w:rsidRDefault="005D196F" w:rsidP="005D196F">
            <w:pPr>
              <w:spacing w:after="0" w:line="240" w:lineRule="auto"/>
              <w:jc w:val="both"/>
              <w:rPr>
                <w:b/>
                <w:sz w:val="24"/>
                <w:szCs w:val="24"/>
                <w:lang w:eastAsia="lv-LV"/>
              </w:rPr>
            </w:pPr>
          </w:p>
          <w:p w14:paraId="65793589" w14:textId="77777777" w:rsidR="005D196F" w:rsidRPr="005D196F" w:rsidRDefault="005D196F" w:rsidP="005D196F">
            <w:pPr>
              <w:spacing w:after="0" w:line="240" w:lineRule="auto"/>
              <w:jc w:val="both"/>
              <w:rPr>
                <w:b/>
                <w:sz w:val="24"/>
                <w:szCs w:val="24"/>
                <w:lang w:eastAsia="lv-LV"/>
              </w:rPr>
            </w:pPr>
          </w:p>
          <w:p w14:paraId="7607AD2C" w14:textId="77777777" w:rsidR="005D196F" w:rsidRPr="005D196F" w:rsidRDefault="005D196F" w:rsidP="005D196F">
            <w:pPr>
              <w:spacing w:after="0" w:line="240" w:lineRule="auto"/>
              <w:jc w:val="both"/>
              <w:rPr>
                <w:b/>
                <w:sz w:val="24"/>
                <w:szCs w:val="24"/>
                <w:lang w:eastAsia="lv-LV"/>
              </w:rPr>
            </w:pPr>
            <w:r w:rsidRPr="005D196F">
              <w:rPr>
                <w:b/>
                <w:sz w:val="24"/>
                <w:szCs w:val="24"/>
                <w:lang w:eastAsia="lv-LV"/>
              </w:rPr>
              <w:t>Vīza:</w:t>
            </w:r>
          </w:p>
          <w:p w14:paraId="1F8B5A1C" w14:textId="77777777" w:rsidR="005D196F" w:rsidRPr="005D196F" w:rsidRDefault="005D196F" w:rsidP="005D196F">
            <w:pPr>
              <w:spacing w:after="0" w:line="240" w:lineRule="auto"/>
              <w:jc w:val="both"/>
              <w:rPr>
                <w:b/>
                <w:sz w:val="24"/>
                <w:szCs w:val="24"/>
                <w:lang w:eastAsia="lv-LV"/>
              </w:rPr>
            </w:pPr>
            <w:r w:rsidRPr="005D196F">
              <w:rPr>
                <w:b/>
                <w:sz w:val="24"/>
                <w:szCs w:val="24"/>
                <w:lang w:eastAsia="lv-LV"/>
              </w:rPr>
              <w:t>Valsts sekretārs</w:t>
            </w:r>
          </w:p>
        </w:tc>
        <w:tc>
          <w:tcPr>
            <w:tcW w:w="3970" w:type="dxa"/>
            <w:tcBorders>
              <w:top w:val="nil"/>
              <w:left w:val="nil"/>
              <w:bottom w:val="nil"/>
              <w:right w:val="nil"/>
            </w:tcBorders>
          </w:tcPr>
          <w:p w14:paraId="400CB804" w14:textId="77777777" w:rsidR="005D196F" w:rsidRPr="005D196F" w:rsidRDefault="005D196F" w:rsidP="005D196F">
            <w:pPr>
              <w:spacing w:after="0" w:line="240" w:lineRule="auto"/>
              <w:jc w:val="right"/>
              <w:rPr>
                <w:b/>
                <w:sz w:val="24"/>
                <w:szCs w:val="24"/>
                <w:lang w:eastAsia="lv-LV"/>
              </w:rPr>
            </w:pPr>
          </w:p>
          <w:p w14:paraId="42FC551C" w14:textId="77777777" w:rsidR="005D196F" w:rsidRPr="005D196F" w:rsidRDefault="005D196F" w:rsidP="005D196F">
            <w:pPr>
              <w:spacing w:after="0" w:line="240" w:lineRule="auto"/>
              <w:jc w:val="right"/>
              <w:rPr>
                <w:b/>
                <w:sz w:val="24"/>
                <w:szCs w:val="24"/>
                <w:lang w:eastAsia="lv-LV"/>
              </w:rPr>
            </w:pPr>
          </w:p>
          <w:p w14:paraId="6559DCF9" w14:textId="77777777" w:rsidR="005D196F" w:rsidRPr="005D196F" w:rsidRDefault="005D196F" w:rsidP="005D196F">
            <w:pPr>
              <w:spacing w:after="0" w:line="240" w:lineRule="auto"/>
              <w:jc w:val="right"/>
              <w:rPr>
                <w:b/>
                <w:sz w:val="24"/>
                <w:szCs w:val="24"/>
                <w:lang w:eastAsia="lv-LV"/>
              </w:rPr>
            </w:pPr>
            <w:r w:rsidRPr="005D196F">
              <w:rPr>
                <w:b/>
                <w:sz w:val="24"/>
                <w:szCs w:val="24"/>
                <w:lang w:eastAsia="lv-LV"/>
              </w:rPr>
              <w:t xml:space="preserve">   </w:t>
            </w:r>
            <w:proofErr w:type="spellStart"/>
            <w:r w:rsidRPr="005D196F">
              <w:rPr>
                <w:b/>
                <w:sz w:val="24"/>
                <w:szCs w:val="24"/>
                <w:lang w:eastAsia="lv-LV"/>
              </w:rPr>
              <w:t>J.Vitenbergs</w:t>
            </w:r>
            <w:proofErr w:type="spellEnd"/>
          </w:p>
          <w:p w14:paraId="437F3970" w14:textId="77777777" w:rsidR="005D196F" w:rsidRPr="005D196F" w:rsidRDefault="005D196F" w:rsidP="005D196F">
            <w:pPr>
              <w:spacing w:after="0" w:line="240" w:lineRule="auto"/>
              <w:jc w:val="right"/>
              <w:rPr>
                <w:b/>
                <w:sz w:val="24"/>
                <w:szCs w:val="24"/>
                <w:lang w:eastAsia="lv-LV"/>
              </w:rPr>
            </w:pPr>
          </w:p>
          <w:p w14:paraId="02CB56A2" w14:textId="77777777" w:rsidR="005D196F" w:rsidRPr="005D196F" w:rsidRDefault="005D196F" w:rsidP="005D196F">
            <w:pPr>
              <w:spacing w:after="0" w:line="240" w:lineRule="auto"/>
              <w:jc w:val="right"/>
              <w:rPr>
                <w:b/>
                <w:sz w:val="24"/>
                <w:szCs w:val="24"/>
                <w:lang w:eastAsia="lv-LV"/>
              </w:rPr>
            </w:pPr>
          </w:p>
          <w:p w14:paraId="4DC72944" w14:textId="77777777" w:rsidR="005D196F" w:rsidRPr="005D196F" w:rsidRDefault="005D196F" w:rsidP="005D196F">
            <w:pPr>
              <w:spacing w:after="0" w:line="240" w:lineRule="auto"/>
              <w:jc w:val="right"/>
              <w:rPr>
                <w:b/>
                <w:sz w:val="24"/>
                <w:szCs w:val="24"/>
                <w:lang w:eastAsia="lv-LV"/>
              </w:rPr>
            </w:pPr>
          </w:p>
          <w:p w14:paraId="6C86FA2F" w14:textId="77777777" w:rsidR="005D196F" w:rsidRPr="005D196F" w:rsidRDefault="005D196F" w:rsidP="005D196F">
            <w:pPr>
              <w:spacing w:after="0" w:line="240" w:lineRule="auto"/>
              <w:jc w:val="right"/>
              <w:rPr>
                <w:b/>
                <w:sz w:val="24"/>
                <w:szCs w:val="24"/>
                <w:lang w:eastAsia="lv-LV"/>
              </w:rPr>
            </w:pPr>
            <w:proofErr w:type="spellStart"/>
            <w:r w:rsidRPr="005D196F">
              <w:rPr>
                <w:b/>
                <w:sz w:val="24"/>
                <w:szCs w:val="24"/>
                <w:lang w:eastAsia="lv-LV"/>
              </w:rPr>
              <w:t>E.Valantis</w:t>
            </w:r>
            <w:proofErr w:type="spellEnd"/>
          </w:p>
        </w:tc>
      </w:tr>
    </w:tbl>
    <w:p w14:paraId="48D674DB" w14:textId="77777777" w:rsidR="005D196F" w:rsidRPr="005D196F" w:rsidRDefault="005D196F" w:rsidP="005D196F">
      <w:pPr>
        <w:spacing w:after="0" w:line="240" w:lineRule="auto"/>
        <w:rPr>
          <w:sz w:val="24"/>
          <w:szCs w:val="24"/>
          <w:lang w:eastAsia="lv-LV"/>
        </w:rPr>
      </w:pPr>
    </w:p>
    <w:p w14:paraId="664DDA69" w14:textId="77777777" w:rsidR="005D196F" w:rsidRPr="005D196F" w:rsidRDefault="005D196F" w:rsidP="005D196F">
      <w:pPr>
        <w:spacing w:after="0" w:line="240" w:lineRule="auto"/>
        <w:rPr>
          <w:sz w:val="24"/>
          <w:szCs w:val="24"/>
          <w:lang w:eastAsia="lv-LV"/>
        </w:rPr>
      </w:pPr>
    </w:p>
    <w:p w14:paraId="53C0DAB7" w14:textId="77777777" w:rsidR="005D196F" w:rsidRPr="005D196F" w:rsidRDefault="005D196F" w:rsidP="005D196F">
      <w:pPr>
        <w:spacing w:after="0" w:line="240" w:lineRule="auto"/>
        <w:rPr>
          <w:sz w:val="24"/>
          <w:szCs w:val="24"/>
          <w:lang w:eastAsia="lv-LV"/>
        </w:rPr>
      </w:pPr>
    </w:p>
    <w:p w14:paraId="00651A47" w14:textId="485B6485" w:rsidR="008B4328" w:rsidRPr="008B4328" w:rsidRDefault="008B4328" w:rsidP="008B4328">
      <w:pPr>
        <w:spacing w:after="0" w:line="240" w:lineRule="auto"/>
        <w:rPr>
          <w:sz w:val="24"/>
          <w:szCs w:val="24"/>
          <w:lang w:eastAsia="lv-LV"/>
        </w:rPr>
      </w:pPr>
      <w:r w:rsidRPr="008B4328">
        <w:rPr>
          <w:sz w:val="24"/>
          <w:szCs w:val="24"/>
          <w:lang w:eastAsia="lv-LV"/>
        </w:rPr>
        <w:t xml:space="preserve">Kamina, 67021411 </w:t>
      </w:r>
    </w:p>
    <w:p w14:paraId="3D9E0666" w14:textId="41ADC55F" w:rsidR="005D196F" w:rsidRPr="005D196F" w:rsidRDefault="008B4328" w:rsidP="008B4328">
      <w:pPr>
        <w:spacing w:after="0" w:line="240" w:lineRule="auto"/>
        <w:rPr>
          <w:sz w:val="24"/>
          <w:szCs w:val="24"/>
          <w:lang w:eastAsia="lv-LV"/>
        </w:rPr>
      </w:pPr>
      <w:r w:rsidRPr="008B4328">
        <w:rPr>
          <w:sz w:val="24"/>
          <w:szCs w:val="24"/>
          <w:lang w:eastAsia="lv-LV"/>
        </w:rPr>
        <w:t>Iveta.Kamina@possessor.gov.lv</w:t>
      </w:r>
    </w:p>
    <w:p w14:paraId="58E0E7FA" w14:textId="77777777" w:rsidR="00662EAD" w:rsidRPr="007A247A" w:rsidRDefault="00662EAD" w:rsidP="005D196F">
      <w:pPr>
        <w:rPr>
          <w:rFonts w:eastAsiaTheme="minorHAnsi"/>
          <w:sz w:val="24"/>
          <w:szCs w:val="24"/>
        </w:rPr>
      </w:pPr>
    </w:p>
    <w:sectPr w:rsidR="00662EAD" w:rsidRPr="007A247A" w:rsidSect="00B20494">
      <w:headerReference w:type="even" r:id="rId7"/>
      <w:headerReference w:type="default" r:id="rId8"/>
      <w:footerReference w:type="default" r:id="rId9"/>
      <w:footerReference w:type="first" r:id="rId10"/>
      <w:pgSz w:w="11906" w:h="16838"/>
      <w:pgMar w:top="1418" w:right="1134" w:bottom="1134" w:left="1701" w:header="708"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91548" w14:textId="77777777" w:rsidR="00C021DA" w:rsidRDefault="00C021DA">
      <w:pPr>
        <w:spacing w:after="0" w:line="240" w:lineRule="auto"/>
      </w:pPr>
      <w:r>
        <w:separator/>
      </w:r>
    </w:p>
  </w:endnote>
  <w:endnote w:type="continuationSeparator" w:id="0">
    <w:p w14:paraId="51C86E8B" w14:textId="77777777" w:rsidR="00C021DA" w:rsidRDefault="00C0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CA876" w14:textId="77777777" w:rsidR="002D4DD9" w:rsidRPr="0096186D" w:rsidRDefault="004A3982" w:rsidP="002D4DD9">
    <w:pPr>
      <w:jc w:val="both"/>
      <w:rPr>
        <w:sz w:val="20"/>
      </w:rPr>
    </w:pPr>
    <w:r>
      <w:rPr>
        <w:sz w:val="20"/>
      </w:rPr>
      <w:t>P2_</w:t>
    </w:r>
    <w:r w:rsidR="002D4DD9" w:rsidRPr="0096186D">
      <w:rPr>
        <w:sz w:val="20"/>
      </w:rPr>
      <w:t>EMAnot_</w:t>
    </w:r>
    <w:r>
      <w:rPr>
        <w:sz w:val="20"/>
      </w:rPr>
      <w:t>Jurmala</w:t>
    </w:r>
    <w:r w:rsidR="002D4DD9" w:rsidRPr="0096186D">
      <w:rPr>
        <w:sz w:val="20"/>
      </w:rPr>
      <w:t xml:space="preserve">_1s </w:t>
    </w:r>
  </w:p>
  <w:p w14:paraId="1A976A92" w14:textId="77777777" w:rsidR="0058023C" w:rsidRPr="002D4DD9" w:rsidRDefault="00F11EAA" w:rsidP="002D4D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558A4" w14:textId="77777777" w:rsidR="0058023C" w:rsidRPr="002D4DD9" w:rsidRDefault="004A3982" w:rsidP="002D4DD9">
    <w:pPr>
      <w:pStyle w:val="Footer"/>
    </w:pPr>
    <w:r w:rsidRPr="004A3982">
      <w:rPr>
        <w:sz w:val="20"/>
      </w:rPr>
      <w:t>P2_EMAnot_Jurmala_1s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36545" w14:textId="77777777" w:rsidR="00C021DA" w:rsidRDefault="00C021DA">
      <w:pPr>
        <w:spacing w:after="0" w:line="240" w:lineRule="auto"/>
      </w:pPr>
      <w:r>
        <w:separator/>
      </w:r>
    </w:p>
  </w:footnote>
  <w:footnote w:type="continuationSeparator" w:id="0">
    <w:p w14:paraId="00D689F6" w14:textId="77777777" w:rsidR="00C021DA" w:rsidRDefault="00C02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9B8E7" w14:textId="77777777" w:rsidR="0058023C" w:rsidRDefault="002D4D36"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E76B1B" w14:textId="77777777" w:rsidR="0058023C" w:rsidRDefault="00F11E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76049" w14:textId="77777777" w:rsidR="0058023C" w:rsidRDefault="002D4D36"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0493">
      <w:rPr>
        <w:rStyle w:val="PageNumber"/>
        <w:noProof/>
      </w:rPr>
      <w:t>6</w:t>
    </w:r>
    <w:r>
      <w:rPr>
        <w:rStyle w:val="PageNumber"/>
      </w:rPr>
      <w:fldChar w:fldCharType="end"/>
    </w:r>
  </w:p>
  <w:p w14:paraId="60B5B466" w14:textId="77777777" w:rsidR="0058023C" w:rsidRDefault="00F11E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97832"/>
    <w:multiLevelType w:val="hybridMultilevel"/>
    <w:tmpl w:val="D9402FB6"/>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4D36"/>
    <w:rsid w:val="00016138"/>
    <w:rsid w:val="000D4DB5"/>
    <w:rsid w:val="001130CD"/>
    <w:rsid w:val="00155B9A"/>
    <w:rsid w:val="00172B5C"/>
    <w:rsid w:val="001A6FA1"/>
    <w:rsid w:val="001C5B02"/>
    <w:rsid w:val="001C7090"/>
    <w:rsid w:val="001E1B8F"/>
    <w:rsid w:val="001E328C"/>
    <w:rsid w:val="002104D7"/>
    <w:rsid w:val="0025148E"/>
    <w:rsid w:val="00252729"/>
    <w:rsid w:val="002638D6"/>
    <w:rsid w:val="002C783F"/>
    <w:rsid w:val="002D4D36"/>
    <w:rsid w:val="002D4DD9"/>
    <w:rsid w:val="002E494C"/>
    <w:rsid w:val="00331768"/>
    <w:rsid w:val="003762D5"/>
    <w:rsid w:val="00380563"/>
    <w:rsid w:val="003A40C1"/>
    <w:rsid w:val="003D76D3"/>
    <w:rsid w:val="00455172"/>
    <w:rsid w:val="004A3982"/>
    <w:rsid w:val="004E26A3"/>
    <w:rsid w:val="00501DBB"/>
    <w:rsid w:val="00502E11"/>
    <w:rsid w:val="00512C0A"/>
    <w:rsid w:val="00512D2A"/>
    <w:rsid w:val="00542098"/>
    <w:rsid w:val="00542A84"/>
    <w:rsid w:val="00553E72"/>
    <w:rsid w:val="005622CC"/>
    <w:rsid w:val="005D196F"/>
    <w:rsid w:val="005E0B9E"/>
    <w:rsid w:val="00605931"/>
    <w:rsid w:val="006210BB"/>
    <w:rsid w:val="006274D1"/>
    <w:rsid w:val="00640481"/>
    <w:rsid w:val="00653067"/>
    <w:rsid w:val="00662EAD"/>
    <w:rsid w:val="006636C1"/>
    <w:rsid w:val="006D55C9"/>
    <w:rsid w:val="006E4E66"/>
    <w:rsid w:val="0070262D"/>
    <w:rsid w:val="00710DE8"/>
    <w:rsid w:val="007334BB"/>
    <w:rsid w:val="00773ADF"/>
    <w:rsid w:val="00777354"/>
    <w:rsid w:val="007972E4"/>
    <w:rsid w:val="007A247A"/>
    <w:rsid w:val="007B6571"/>
    <w:rsid w:val="00810034"/>
    <w:rsid w:val="00845192"/>
    <w:rsid w:val="0087025C"/>
    <w:rsid w:val="0087612A"/>
    <w:rsid w:val="00880CDD"/>
    <w:rsid w:val="008B4328"/>
    <w:rsid w:val="008E6967"/>
    <w:rsid w:val="008F56DF"/>
    <w:rsid w:val="0096750E"/>
    <w:rsid w:val="00980BB4"/>
    <w:rsid w:val="009940EA"/>
    <w:rsid w:val="00995F45"/>
    <w:rsid w:val="009A02AD"/>
    <w:rsid w:val="009B6110"/>
    <w:rsid w:val="009F3EB4"/>
    <w:rsid w:val="00A01724"/>
    <w:rsid w:val="00A36E9A"/>
    <w:rsid w:val="00A40172"/>
    <w:rsid w:val="00A41A60"/>
    <w:rsid w:val="00A7766D"/>
    <w:rsid w:val="00A82408"/>
    <w:rsid w:val="00AA102D"/>
    <w:rsid w:val="00AF413D"/>
    <w:rsid w:val="00B16C4F"/>
    <w:rsid w:val="00B20494"/>
    <w:rsid w:val="00B30E43"/>
    <w:rsid w:val="00B50C9E"/>
    <w:rsid w:val="00B65D16"/>
    <w:rsid w:val="00B77D50"/>
    <w:rsid w:val="00BA5A58"/>
    <w:rsid w:val="00BD0493"/>
    <w:rsid w:val="00BD5CCC"/>
    <w:rsid w:val="00BF1162"/>
    <w:rsid w:val="00C021DA"/>
    <w:rsid w:val="00C1246D"/>
    <w:rsid w:val="00C54198"/>
    <w:rsid w:val="00C6773E"/>
    <w:rsid w:val="00C70B7A"/>
    <w:rsid w:val="00CD7CF5"/>
    <w:rsid w:val="00D014D3"/>
    <w:rsid w:val="00D02CB1"/>
    <w:rsid w:val="00D41109"/>
    <w:rsid w:val="00D62B35"/>
    <w:rsid w:val="00D648CC"/>
    <w:rsid w:val="00D65383"/>
    <w:rsid w:val="00D932B3"/>
    <w:rsid w:val="00DB5CE4"/>
    <w:rsid w:val="00DC0B8A"/>
    <w:rsid w:val="00DC3CF4"/>
    <w:rsid w:val="00DD7810"/>
    <w:rsid w:val="00DE6286"/>
    <w:rsid w:val="00DF1E70"/>
    <w:rsid w:val="00E11847"/>
    <w:rsid w:val="00E17AF3"/>
    <w:rsid w:val="00E30FE7"/>
    <w:rsid w:val="00E70E1F"/>
    <w:rsid w:val="00EF1D81"/>
    <w:rsid w:val="00F026E5"/>
    <w:rsid w:val="00F11EAA"/>
    <w:rsid w:val="00F35E18"/>
    <w:rsid w:val="00F43B7D"/>
    <w:rsid w:val="00F44032"/>
    <w:rsid w:val="00F60DE1"/>
    <w:rsid w:val="00FA14D3"/>
    <w:rsid w:val="00FB195A"/>
    <w:rsid w:val="00FB3DA8"/>
    <w:rsid w:val="00FF343A"/>
    <w:rsid w:val="00FF4A94"/>
    <w:rsid w:val="00FF77E9"/>
    <w:rsid w:val="00FF78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DF5175"/>
  <w15:docId w15:val="{7CD9B880-9F36-47DF-9149-5099EE71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D36"/>
    <w:pPr>
      <w:spacing w:after="200" w:line="276" w:lineRule="auto"/>
    </w:pPr>
    <w:rPr>
      <w:rFonts w:eastAsia="Times New Roman"/>
      <w:sz w:val="28"/>
      <w:szCs w:val="22"/>
    </w:rPr>
  </w:style>
  <w:style w:type="paragraph" w:styleId="Heading4">
    <w:name w:val="heading 4"/>
    <w:basedOn w:val="Normal"/>
    <w:next w:val="Normal"/>
    <w:link w:val="Heading4Char"/>
    <w:uiPriority w:val="9"/>
    <w:unhideWhenUsed/>
    <w:qFormat/>
    <w:rsid w:val="00EF1D81"/>
    <w:pPr>
      <w:keepNext/>
      <w:spacing w:before="240" w:after="60" w:line="240" w:lineRule="auto"/>
      <w:outlineLvl w:val="3"/>
    </w:pPr>
    <w:rPr>
      <w:rFonts w:ascii="Calibri" w:hAnsi="Calibri"/>
      <w:b/>
      <w:bCs/>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
    <w:name w:val="number"/>
    <w:basedOn w:val="DefaultParagraphFont"/>
    <w:rsid w:val="002D4D36"/>
  </w:style>
  <w:style w:type="paragraph" w:customStyle="1" w:styleId="naisc">
    <w:name w:val="naisc"/>
    <w:basedOn w:val="Normal"/>
    <w:rsid w:val="002D4D36"/>
    <w:pPr>
      <w:spacing w:before="100" w:after="100" w:line="240" w:lineRule="auto"/>
      <w:jc w:val="center"/>
    </w:pPr>
    <w:rPr>
      <w:sz w:val="24"/>
      <w:szCs w:val="24"/>
      <w:lang w:eastAsia="lv-LV"/>
    </w:rPr>
  </w:style>
  <w:style w:type="paragraph" w:styleId="Header">
    <w:name w:val="header"/>
    <w:basedOn w:val="Normal"/>
    <w:link w:val="HeaderChar"/>
    <w:rsid w:val="002D4D36"/>
    <w:pPr>
      <w:tabs>
        <w:tab w:val="center" w:pos="4153"/>
        <w:tab w:val="right" w:pos="8306"/>
      </w:tabs>
    </w:pPr>
  </w:style>
  <w:style w:type="character" w:customStyle="1" w:styleId="HeaderChar">
    <w:name w:val="Header Char"/>
    <w:basedOn w:val="DefaultParagraphFont"/>
    <w:link w:val="Header"/>
    <w:rsid w:val="002D4D36"/>
    <w:rPr>
      <w:rFonts w:eastAsia="Times New Roman"/>
      <w:sz w:val="28"/>
      <w:szCs w:val="22"/>
    </w:rPr>
  </w:style>
  <w:style w:type="character" w:styleId="PageNumber">
    <w:name w:val="page number"/>
    <w:basedOn w:val="DefaultParagraphFont"/>
    <w:rsid w:val="002D4D36"/>
  </w:style>
  <w:style w:type="paragraph" w:styleId="Footer">
    <w:name w:val="footer"/>
    <w:basedOn w:val="Normal"/>
    <w:link w:val="FooterChar"/>
    <w:rsid w:val="002D4D36"/>
    <w:pPr>
      <w:tabs>
        <w:tab w:val="center" w:pos="4153"/>
        <w:tab w:val="right" w:pos="8306"/>
      </w:tabs>
    </w:pPr>
  </w:style>
  <w:style w:type="character" w:customStyle="1" w:styleId="FooterChar">
    <w:name w:val="Footer Char"/>
    <w:basedOn w:val="DefaultParagraphFont"/>
    <w:link w:val="Footer"/>
    <w:rsid w:val="002D4D36"/>
    <w:rPr>
      <w:rFonts w:eastAsia="Times New Roman"/>
      <w:sz w:val="28"/>
      <w:szCs w:val="22"/>
    </w:rPr>
  </w:style>
  <w:style w:type="paragraph" w:styleId="ListParagraph">
    <w:name w:val="List Paragraph"/>
    <w:basedOn w:val="Normal"/>
    <w:uiPriority w:val="34"/>
    <w:qFormat/>
    <w:rsid w:val="002D4D36"/>
    <w:pPr>
      <w:ind w:left="720"/>
      <w:contextualSpacing/>
    </w:pPr>
  </w:style>
  <w:style w:type="paragraph" w:styleId="NormalWeb">
    <w:name w:val="Normal (Web)"/>
    <w:basedOn w:val="Normal"/>
    <w:uiPriority w:val="99"/>
    <w:unhideWhenUsed/>
    <w:rsid w:val="002D4D36"/>
    <w:pPr>
      <w:spacing w:before="100" w:beforeAutospacing="1" w:after="100" w:afterAutospacing="1" w:line="240" w:lineRule="auto"/>
    </w:pPr>
    <w:rPr>
      <w:sz w:val="24"/>
      <w:szCs w:val="24"/>
      <w:lang w:eastAsia="lv-LV"/>
    </w:rPr>
  </w:style>
  <w:style w:type="character" w:styleId="Hyperlink">
    <w:name w:val="Hyperlink"/>
    <w:uiPriority w:val="99"/>
    <w:unhideWhenUsed/>
    <w:rsid w:val="00AF413D"/>
    <w:rPr>
      <w:color w:val="0000FF"/>
      <w:u w:val="single"/>
    </w:rPr>
  </w:style>
  <w:style w:type="character" w:customStyle="1" w:styleId="Heading4Char">
    <w:name w:val="Heading 4 Char"/>
    <w:basedOn w:val="DefaultParagraphFont"/>
    <w:link w:val="Heading4"/>
    <w:uiPriority w:val="9"/>
    <w:rsid w:val="00EF1D81"/>
    <w:rPr>
      <w:rFonts w:ascii="Calibri" w:eastAsia="Times New Roman" w:hAnsi="Calibri"/>
      <w:b/>
      <w:bCs/>
      <w:sz w:val="28"/>
      <w:szCs w:val="28"/>
      <w:lang w:val="en-AU" w:eastAsia="lv-LV"/>
    </w:rPr>
  </w:style>
  <w:style w:type="paragraph" w:styleId="BodyText">
    <w:name w:val="Body Text"/>
    <w:basedOn w:val="Normal"/>
    <w:link w:val="BodyTextChar"/>
    <w:semiHidden/>
    <w:rsid w:val="00EF1D81"/>
    <w:pPr>
      <w:spacing w:before="75" w:after="75" w:line="240" w:lineRule="auto"/>
      <w:jc w:val="both"/>
    </w:pPr>
    <w:rPr>
      <w:rFonts w:eastAsia="Calibri"/>
      <w:szCs w:val="20"/>
      <w:lang w:eastAsia="lv-LV"/>
    </w:rPr>
  </w:style>
  <w:style w:type="character" w:customStyle="1" w:styleId="BodyTextChar">
    <w:name w:val="Body Text Char"/>
    <w:basedOn w:val="DefaultParagraphFont"/>
    <w:link w:val="BodyText"/>
    <w:semiHidden/>
    <w:rsid w:val="00EF1D81"/>
    <w:rPr>
      <w:rFonts w:eastAsia="Calibri"/>
      <w:sz w:val="28"/>
      <w:szCs w:val="20"/>
      <w:lang w:eastAsia="lv-LV"/>
    </w:rPr>
  </w:style>
  <w:style w:type="paragraph" w:styleId="BodyTextIndent2">
    <w:name w:val="Body Text Indent 2"/>
    <w:basedOn w:val="Normal"/>
    <w:link w:val="BodyTextIndent2Char"/>
    <w:uiPriority w:val="99"/>
    <w:unhideWhenUsed/>
    <w:rsid w:val="00F35E18"/>
    <w:pPr>
      <w:spacing w:after="120" w:line="480" w:lineRule="auto"/>
      <w:ind w:left="283"/>
    </w:pPr>
    <w:rPr>
      <w:sz w:val="20"/>
      <w:szCs w:val="20"/>
      <w:lang w:val="en-AU" w:eastAsia="lv-LV"/>
    </w:rPr>
  </w:style>
  <w:style w:type="character" w:customStyle="1" w:styleId="BodyTextIndent2Char">
    <w:name w:val="Body Text Indent 2 Char"/>
    <w:basedOn w:val="DefaultParagraphFont"/>
    <w:link w:val="BodyTextIndent2"/>
    <w:uiPriority w:val="99"/>
    <w:rsid w:val="00F35E18"/>
    <w:rPr>
      <w:rFonts w:eastAsia="Times New Roman"/>
      <w:sz w:val="20"/>
      <w:szCs w:val="20"/>
      <w:lang w:val="en-AU" w:eastAsia="lv-LV"/>
    </w:rPr>
  </w:style>
  <w:style w:type="paragraph" w:styleId="BalloonText">
    <w:name w:val="Balloon Text"/>
    <w:basedOn w:val="Normal"/>
    <w:link w:val="BalloonTextChar"/>
    <w:uiPriority w:val="99"/>
    <w:semiHidden/>
    <w:unhideWhenUsed/>
    <w:rsid w:val="00376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2D5"/>
    <w:rPr>
      <w:rFonts w:ascii="Tahoma" w:eastAsia="Times New Roman" w:hAnsi="Tahoma" w:cs="Tahoma"/>
      <w:sz w:val="16"/>
      <w:szCs w:val="16"/>
    </w:rPr>
  </w:style>
  <w:style w:type="character" w:styleId="Strong">
    <w:name w:val="Strong"/>
    <w:qFormat/>
    <w:rsid w:val="00B65D16"/>
    <w:rPr>
      <w:b/>
      <w:bCs/>
    </w:rPr>
  </w:style>
  <w:style w:type="character" w:styleId="PlaceholderText">
    <w:name w:val="Placeholder Text"/>
    <w:basedOn w:val="DefaultParagraphFont"/>
    <w:uiPriority w:val="99"/>
    <w:semiHidden/>
    <w:rsid w:val="00D648CC"/>
    <w:rPr>
      <w:color w:val="808080"/>
    </w:rPr>
  </w:style>
  <w:style w:type="paragraph" w:styleId="BlockText">
    <w:name w:val="Block Text"/>
    <w:basedOn w:val="Normal"/>
    <w:semiHidden/>
    <w:rsid w:val="00D648CC"/>
    <w:pPr>
      <w:spacing w:after="0" w:line="240" w:lineRule="auto"/>
      <w:ind w:left="142" w:right="142" w:firstLine="425"/>
      <w:jc w:val="both"/>
    </w:pPr>
    <w:rPr>
      <w:szCs w:val="20"/>
      <w:lang w:eastAsia="lv-LV"/>
    </w:rPr>
  </w:style>
  <w:style w:type="table" w:styleId="TableGrid">
    <w:name w:val="Table Grid"/>
    <w:basedOn w:val="TableNormal"/>
    <w:uiPriority w:val="59"/>
    <w:rsid w:val="005D196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69130">
      <w:bodyDiv w:val="1"/>
      <w:marLeft w:val="0"/>
      <w:marRight w:val="0"/>
      <w:marTop w:val="0"/>
      <w:marBottom w:val="0"/>
      <w:divBdr>
        <w:top w:val="none" w:sz="0" w:space="0" w:color="auto"/>
        <w:left w:val="none" w:sz="0" w:space="0" w:color="auto"/>
        <w:bottom w:val="none" w:sz="0" w:space="0" w:color="auto"/>
        <w:right w:val="none" w:sz="0" w:space="0" w:color="auto"/>
      </w:divBdr>
    </w:div>
    <w:div w:id="488250205">
      <w:bodyDiv w:val="1"/>
      <w:marLeft w:val="0"/>
      <w:marRight w:val="0"/>
      <w:marTop w:val="0"/>
      <w:marBottom w:val="0"/>
      <w:divBdr>
        <w:top w:val="none" w:sz="0" w:space="0" w:color="auto"/>
        <w:left w:val="none" w:sz="0" w:space="0" w:color="auto"/>
        <w:bottom w:val="none" w:sz="0" w:space="0" w:color="auto"/>
        <w:right w:val="none" w:sz="0" w:space="0" w:color="auto"/>
      </w:divBdr>
    </w:div>
    <w:div w:id="1372849626">
      <w:bodyDiv w:val="1"/>
      <w:marLeft w:val="0"/>
      <w:marRight w:val="0"/>
      <w:marTop w:val="0"/>
      <w:marBottom w:val="0"/>
      <w:divBdr>
        <w:top w:val="none" w:sz="0" w:space="0" w:color="auto"/>
        <w:left w:val="none" w:sz="0" w:space="0" w:color="auto"/>
        <w:bottom w:val="none" w:sz="0" w:space="0" w:color="auto"/>
        <w:right w:val="none" w:sz="0" w:space="0" w:color="auto"/>
      </w:divBdr>
    </w:div>
    <w:div w:id="1601832896">
      <w:bodyDiv w:val="1"/>
      <w:marLeft w:val="0"/>
      <w:marRight w:val="0"/>
      <w:marTop w:val="0"/>
      <w:marBottom w:val="0"/>
      <w:divBdr>
        <w:top w:val="none" w:sz="0" w:space="0" w:color="auto"/>
        <w:left w:val="none" w:sz="0" w:space="0" w:color="auto"/>
        <w:bottom w:val="none" w:sz="0" w:space="0" w:color="auto"/>
        <w:right w:val="none" w:sz="0" w:space="0" w:color="auto"/>
      </w:divBdr>
    </w:div>
    <w:div w:id="1635057918">
      <w:bodyDiv w:val="1"/>
      <w:marLeft w:val="0"/>
      <w:marRight w:val="0"/>
      <w:marTop w:val="0"/>
      <w:marBottom w:val="0"/>
      <w:divBdr>
        <w:top w:val="none" w:sz="0" w:space="0" w:color="auto"/>
        <w:left w:val="none" w:sz="0" w:space="0" w:color="auto"/>
        <w:bottom w:val="none" w:sz="0" w:space="0" w:color="auto"/>
        <w:right w:val="none" w:sz="0" w:space="0" w:color="auto"/>
      </w:divBdr>
      <w:divsChild>
        <w:div w:id="1962765602">
          <w:marLeft w:val="0"/>
          <w:marRight w:val="0"/>
          <w:marTop w:val="0"/>
          <w:marBottom w:val="0"/>
          <w:divBdr>
            <w:top w:val="none" w:sz="0" w:space="0" w:color="auto"/>
            <w:left w:val="none" w:sz="0" w:space="0" w:color="auto"/>
            <w:bottom w:val="none" w:sz="0" w:space="0" w:color="auto"/>
            <w:right w:val="none" w:sz="0" w:space="0" w:color="auto"/>
          </w:divBdr>
          <w:divsChild>
            <w:div w:id="206065823">
              <w:marLeft w:val="0"/>
              <w:marRight w:val="0"/>
              <w:marTop w:val="0"/>
              <w:marBottom w:val="0"/>
              <w:divBdr>
                <w:top w:val="none" w:sz="0" w:space="0" w:color="auto"/>
                <w:left w:val="none" w:sz="0" w:space="0" w:color="auto"/>
                <w:bottom w:val="none" w:sz="0" w:space="0" w:color="auto"/>
                <w:right w:val="none" w:sz="0" w:space="0" w:color="auto"/>
              </w:divBdr>
              <w:divsChild>
                <w:div w:id="149639998">
                  <w:marLeft w:val="0"/>
                  <w:marRight w:val="0"/>
                  <w:marTop w:val="0"/>
                  <w:marBottom w:val="0"/>
                  <w:divBdr>
                    <w:top w:val="none" w:sz="0" w:space="0" w:color="auto"/>
                    <w:left w:val="none" w:sz="0" w:space="0" w:color="auto"/>
                    <w:bottom w:val="none" w:sz="0" w:space="0" w:color="auto"/>
                    <w:right w:val="none" w:sz="0" w:space="0" w:color="auto"/>
                  </w:divBdr>
                  <w:divsChild>
                    <w:div w:id="282420865">
                      <w:marLeft w:val="0"/>
                      <w:marRight w:val="0"/>
                      <w:marTop w:val="0"/>
                      <w:marBottom w:val="0"/>
                      <w:divBdr>
                        <w:top w:val="none" w:sz="0" w:space="0" w:color="auto"/>
                        <w:left w:val="none" w:sz="0" w:space="0" w:color="auto"/>
                        <w:bottom w:val="none" w:sz="0" w:space="0" w:color="auto"/>
                        <w:right w:val="none" w:sz="0" w:space="0" w:color="auto"/>
                      </w:divBdr>
                      <w:divsChild>
                        <w:div w:id="1840265375">
                          <w:marLeft w:val="0"/>
                          <w:marRight w:val="0"/>
                          <w:marTop w:val="0"/>
                          <w:marBottom w:val="0"/>
                          <w:divBdr>
                            <w:top w:val="none" w:sz="0" w:space="0" w:color="auto"/>
                            <w:left w:val="none" w:sz="0" w:space="0" w:color="auto"/>
                            <w:bottom w:val="none" w:sz="0" w:space="0" w:color="auto"/>
                            <w:right w:val="none" w:sz="0" w:space="0" w:color="auto"/>
                          </w:divBdr>
                          <w:divsChild>
                            <w:div w:id="104124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189690">
      <w:bodyDiv w:val="1"/>
      <w:marLeft w:val="0"/>
      <w:marRight w:val="0"/>
      <w:marTop w:val="0"/>
      <w:marBottom w:val="0"/>
      <w:divBdr>
        <w:top w:val="none" w:sz="0" w:space="0" w:color="auto"/>
        <w:left w:val="none" w:sz="0" w:space="0" w:color="auto"/>
        <w:bottom w:val="none" w:sz="0" w:space="0" w:color="auto"/>
        <w:right w:val="none" w:sz="0" w:space="0" w:color="auto"/>
      </w:divBdr>
    </w:div>
    <w:div w:id="183810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8963</Words>
  <Characters>5109</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Ozoliņa</dc:creator>
  <cp:lastModifiedBy>Marina Podvinska</cp:lastModifiedBy>
  <cp:revision>103</cp:revision>
  <cp:lastPrinted>2019-08-01T09:21:00Z</cp:lastPrinted>
  <dcterms:created xsi:type="dcterms:W3CDTF">2019-07-23T09:42:00Z</dcterms:created>
  <dcterms:modified xsi:type="dcterms:W3CDTF">2021-03-03T14:08:00Z</dcterms:modified>
  <cp:contentStatus/>
</cp:coreProperties>
</file>