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D859" w14:textId="0D2FA12D" w:rsidR="00E86AA3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7746EC7F" w14:textId="76EBCA55" w:rsidR="008E002D" w:rsidRDefault="008E002D" w:rsidP="00E86AA3">
      <w:pPr>
        <w:pStyle w:val="naisf"/>
        <w:spacing w:before="0" w:after="0"/>
        <w:ind w:firstLine="720"/>
        <w:rPr>
          <w:sz w:val="28"/>
        </w:rPr>
      </w:pPr>
    </w:p>
    <w:p w14:paraId="4EBE0501" w14:textId="77777777" w:rsidR="008E002D" w:rsidRPr="00A116BA" w:rsidRDefault="008E002D" w:rsidP="00E86AA3">
      <w:pPr>
        <w:pStyle w:val="naisf"/>
        <w:spacing w:before="0" w:after="0"/>
        <w:ind w:firstLine="720"/>
        <w:rPr>
          <w:sz w:val="28"/>
        </w:rPr>
      </w:pPr>
    </w:p>
    <w:p w14:paraId="4D59FDAB" w14:textId="173876BD" w:rsidR="008E002D" w:rsidRPr="007779EA" w:rsidRDefault="008E002D" w:rsidP="008E002D">
      <w:pPr>
        <w:tabs>
          <w:tab w:val="left" w:pos="6663"/>
        </w:tabs>
        <w:ind w:firstLine="0"/>
        <w:rPr>
          <w:b/>
        </w:rPr>
      </w:pPr>
      <w:r w:rsidRPr="007779EA">
        <w:t>20</w:t>
      </w:r>
      <w:r>
        <w:t>20</w:t>
      </w:r>
      <w:r w:rsidRPr="007779EA">
        <w:t xml:space="preserve">. gada </w:t>
      </w:r>
      <w:r w:rsidR="002D43DF">
        <w:t>17. decembrī</w:t>
      </w:r>
      <w:r w:rsidRPr="007779EA">
        <w:tab/>
        <w:t>Noteikumi Nr.</w:t>
      </w:r>
      <w:r w:rsidR="002D43DF">
        <w:t> 769</w:t>
      </w:r>
    </w:p>
    <w:p w14:paraId="10655A1F" w14:textId="1E078335" w:rsidR="008E002D" w:rsidRPr="007779EA" w:rsidRDefault="008E002D" w:rsidP="008E002D">
      <w:pPr>
        <w:tabs>
          <w:tab w:val="left" w:pos="6663"/>
        </w:tabs>
        <w:ind w:firstLine="0"/>
      </w:pPr>
      <w:r w:rsidRPr="007779EA">
        <w:t>Rīgā</w:t>
      </w:r>
      <w:r w:rsidRPr="007779EA">
        <w:tab/>
        <w:t>(prot. Nr.</w:t>
      </w:r>
      <w:r w:rsidR="002D43DF">
        <w:t> </w:t>
      </w:r>
      <w:bookmarkStart w:id="0" w:name="_GoBack"/>
      <w:bookmarkEnd w:id="0"/>
      <w:r w:rsidR="002D43DF">
        <w:t>84 20</w:t>
      </w:r>
      <w:r w:rsidRPr="007779EA">
        <w:t>. §)</w:t>
      </w:r>
    </w:p>
    <w:p w14:paraId="34CE3C7C" w14:textId="77777777" w:rsidR="008B3DAA" w:rsidRPr="0075001C" w:rsidRDefault="008B3DAA" w:rsidP="0075001C">
      <w:pPr>
        <w:ind w:firstLine="0"/>
        <w:outlineLvl w:val="0"/>
      </w:pPr>
    </w:p>
    <w:p w14:paraId="026A5703" w14:textId="3C67E129" w:rsidR="003012BF" w:rsidRDefault="003012BF" w:rsidP="0075001C">
      <w:pPr>
        <w:ind w:right="-1" w:firstLine="0"/>
        <w:jc w:val="center"/>
        <w:rPr>
          <w:b/>
        </w:rPr>
      </w:pPr>
      <w:r w:rsidRPr="0075001C">
        <w:rPr>
          <w:b/>
        </w:rPr>
        <w:t>Grozījum</w:t>
      </w:r>
      <w:r w:rsidR="006A7647">
        <w:rPr>
          <w:b/>
        </w:rPr>
        <w:t>s</w:t>
      </w:r>
      <w:r w:rsidRPr="0075001C">
        <w:rPr>
          <w:b/>
        </w:rPr>
        <w:t xml:space="preserve"> Ministru kabineta 2010.</w:t>
      </w:r>
      <w:r w:rsidR="009F46F6">
        <w:rPr>
          <w:b/>
        </w:rPr>
        <w:t> </w:t>
      </w:r>
      <w:r w:rsidRPr="0075001C">
        <w:rPr>
          <w:b/>
        </w:rPr>
        <w:t>gada 2.</w:t>
      </w:r>
      <w:r w:rsidR="009F46F6">
        <w:rPr>
          <w:b/>
        </w:rPr>
        <w:t> </w:t>
      </w:r>
      <w:r w:rsidRPr="0075001C">
        <w:rPr>
          <w:b/>
        </w:rPr>
        <w:t>februāra noteikumos Nr.</w:t>
      </w:r>
      <w:r w:rsidR="009F46F6">
        <w:rPr>
          <w:b/>
        </w:rPr>
        <w:t> </w:t>
      </w:r>
      <w:r w:rsidRPr="0075001C">
        <w:rPr>
          <w:b/>
        </w:rPr>
        <w:t xml:space="preserve">103 </w:t>
      </w:r>
      <w:bookmarkStart w:id="1" w:name="_Hlk54906277"/>
      <w:r w:rsidR="008E002D">
        <w:rPr>
          <w:b/>
        </w:rPr>
        <w:t>"</w:t>
      </w:r>
      <w:r w:rsidRPr="0075001C">
        <w:rPr>
          <w:b/>
        </w:rPr>
        <w:t>Transportlīdzekļu vadītāja tiesību iegūšanas un atjaunošanas kārtība un vadītāja apliecības izsniegšanas, apmaiņas, atjaunošanas un iznīcināšanas kārtība</w:t>
      </w:r>
      <w:r w:rsidR="008E002D">
        <w:rPr>
          <w:b/>
        </w:rPr>
        <w:t>"</w:t>
      </w:r>
      <w:bookmarkEnd w:id="1"/>
    </w:p>
    <w:p w14:paraId="799276BA" w14:textId="77777777" w:rsidR="004E5412" w:rsidRPr="0075001C" w:rsidRDefault="004E5412" w:rsidP="0075001C">
      <w:pPr>
        <w:ind w:right="-1" w:firstLine="0"/>
        <w:jc w:val="center"/>
        <w:rPr>
          <w:bCs/>
          <w:lang w:eastAsia="lv-LV"/>
        </w:rPr>
      </w:pPr>
    </w:p>
    <w:p w14:paraId="2082A3C6" w14:textId="77777777" w:rsidR="00666A25" w:rsidRDefault="003012BF" w:rsidP="004E5412">
      <w:pPr>
        <w:ind w:right="-1"/>
        <w:jc w:val="right"/>
        <w:rPr>
          <w:shd w:val="clear" w:color="auto" w:fill="FFFFFF"/>
        </w:rPr>
      </w:pPr>
      <w:r w:rsidRPr="0075001C">
        <w:rPr>
          <w:shd w:val="clear" w:color="auto" w:fill="FFFFFF"/>
        </w:rPr>
        <w:t>Izdoti saskaņā ar</w:t>
      </w:r>
      <w:r w:rsidR="00666A25">
        <w:rPr>
          <w:shd w:val="clear" w:color="auto" w:fill="FFFFFF"/>
        </w:rPr>
        <w:t xml:space="preserve"> </w:t>
      </w:r>
    </w:p>
    <w:p w14:paraId="75837A8C" w14:textId="3F4DA368" w:rsidR="006E441D" w:rsidRPr="0075001C" w:rsidRDefault="002D43DF" w:rsidP="004E5412">
      <w:pPr>
        <w:ind w:right="-1"/>
        <w:jc w:val="right"/>
        <w:rPr>
          <w:shd w:val="clear" w:color="auto" w:fill="FFFFFF"/>
        </w:rPr>
      </w:pPr>
      <w:hyperlink r:id="rId8" w:tgtFrame="_blank" w:history="1">
        <w:r w:rsidR="003012BF" w:rsidRPr="0075001C">
          <w:rPr>
            <w:shd w:val="clear" w:color="auto" w:fill="FFFFFF"/>
          </w:rPr>
          <w:t>Ceļu satiksmes likuma</w:t>
        </w:r>
      </w:hyperlink>
    </w:p>
    <w:p w14:paraId="55527E10" w14:textId="3CD5367C" w:rsidR="00666A25" w:rsidRDefault="002D43DF" w:rsidP="004E5412">
      <w:pPr>
        <w:ind w:right="-1"/>
        <w:jc w:val="right"/>
      </w:pPr>
      <w:hyperlink r:id="rId9" w:anchor="p22" w:tgtFrame="_blank" w:history="1">
        <w:r w:rsidR="003012BF" w:rsidRPr="0075001C">
          <w:rPr>
            <w:shd w:val="clear" w:color="auto" w:fill="FFFFFF"/>
          </w:rPr>
          <w:t>22.</w:t>
        </w:r>
        <w:r w:rsidR="009F46F6">
          <w:rPr>
            <w:shd w:val="clear" w:color="auto" w:fill="FFFFFF"/>
          </w:rPr>
          <w:t> </w:t>
        </w:r>
        <w:r w:rsidR="003012BF" w:rsidRPr="0075001C">
          <w:rPr>
            <w:shd w:val="clear" w:color="auto" w:fill="FFFFFF"/>
          </w:rPr>
          <w:t>panta</w:t>
        </w:r>
      </w:hyperlink>
      <w:r w:rsidR="00666A25">
        <w:rPr>
          <w:shd w:val="clear" w:color="auto" w:fill="FFFFFF"/>
        </w:rPr>
        <w:t xml:space="preserve"> </w:t>
      </w:r>
      <w:r w:rsidR="003012BF" w:rsidRPr="0075001C">
        <w:rPr>
          <w:shd w:val="clear" w:color="auto" w:fill="FFFFFF"/>
        </w:rPr>
        <w:t>otro daļu un</w:t>
      </w:r>
      <w:r w:rsidR="00666A25">
        <w:rPr>
          <w:shd w:val="clear" w:color="auto" w:fill="FFFFFF"/>
        </w:rPr>
        <w:t xml:space="preserve"> </w:t>
      </w:r>
      <w:hyperlink r:id="rId10" w:anchor="p25" w:tgtFrame="_blank" w:history="1">
        <w:r w:rsidR="003012BF" w:rsidRPr="0075001C">
          <w:rPr>
            <w:shd w:val="clear" w:color="auto" w:fill="FFFFFF"/>
          </w:rPr>
          <w:t>25.</w:t>
        </w:r>
        <w:r w:rsidR="009F46F6">
          <w:rPr>
            <w:shd w:val="clear" w:color="auto" w:fill="FFFFFF"/>
          </w:rPr>
          <w:t> </w:t>
        </w:r>
        <w:r w:rsidR="003012BF" w:rsidRPr="0075001C">
          <w:rPr>
            <w:shd w:val="clear" w:color="auto" w:fill="FFFFFF"/>
          </w:rPr>
          <w:t>panta</w:t>
        </w:r>
      </w:hyperlink>
      <w:r w:rsidR="00666A25">
        <w:rPr>
          <w:shd w:val="clear" w:color="auto" w:fill="FFFFFF"/>
        </w:rPr>
        <w:t xml:space="preserve"> </w:t>
      </w:r>
      <w:r w:rsidR="003012BF" w:rsidRPr="0075001C">
        <w:rPr>
          <w:shd w:val="clear" w:color="auto" w:fill="FFFFFF"/>
        </w:rPr>
        <w:t>ceturto daļu</w:t>
      </w:r>
    </w:p>
    <w:p w14:paraId="5B190607" w14:textId="128F99B6" w:rsidR="006E441D" w:rsidRPr="0075001C" w:rsidRDefault="00666A25" w:rsidP="004E5412">
      <w:pPr>
        <w:ind w:right="-1"/>
        <w:jc w:val="right"/>
        <w:rPr>
          <w:shd w:val="clear" w:color="auto" w:fill="FFFFFF"/>
        </w:rPr>
      </w:pPr>
      <w:r>
        <w:rPr>
          <w:shd w:val="clear" w:color="auto" w:fill="FFFFFF"/>
        </w:rPr>
        <w:t>u</w:t>
      </w:r>
      <w:r w:rsidR="003012BF" w:rsidRPr="0075001C">
        <w:rPr>
          <w:shd w:val="clear" w:color="auto" w:fill="FFFFFF"/>
        </w:rPr>
        <w:t>n</w:t>
      </w:r>
      <w:r>
        <w:rPr>
          <w:shd w:val="clear" w:color="auto" w:fill="FFFFFF"/>
        </w:rPr>
        <w:t xml:space="preserve"> </w:t>
      </w:r>
      <w:hyperlink r:id="rId11" w:tgtFrame="_blank" w:history="1">
        <w:r w:rsidR="003012BF" w:rsidRPr="0075001C">
          <w:rPr>
            <w:shd w:val="clear" w:color="auto" w:fill="FFFFFF"/>
          </w:rPr>
          <w:t>Autopārvadājumu likuma</w:t>
        </w:r>
      </w:hyperlink>
    </w:p>
    <w:p w14:paraId="40869039" w14:textId="77777777" w:rsidR="00666A25" w:rsidRDefault="00666A25" w:rsidP="00666A25">
      <w:pPr>
        <w:ind w:left="720" w:right="-1" w:firstLine="0"/>
        <w:jc w:val="right"/>
        <w:rPr>
          <w:shd w:val="clear" w:color="auto" w:fill="FFFFFF"/>
        </w:rPr>
      </w:pPr>
      <w:r>
        <w:t>6.</w:t>
      </w:r>
      <w:r w:rsidRPr="00666A25">
        <w:rPr>
          <w:vertAlign w:val="superscript"/>
        </w:rPr>
        <w:t>1 </w:t>
      </w:r>
      <w:hyperlink r:id="rId12" w:anchor="p6.1" w:tgtFrame="_blank" w:history="1">
        <w:r w:rsidR="003012BF" w:rsidRPr="00666A25">
          <w:rPr>
            <w:shd w:val="clear" w:color="auto" w:fill="FFFFFF"/>
          </w:rPr>
          <w:t>panta</w:t>
        </w:r>
      </w:hyperlink>
      <w:r w:rsidR="00CD0CCB" w:rsidRPr="0075001C">
        <w:t xml:space="preserve"> </w:t>
      </w:r>
      <w:r w:rsidR="003012BF" w:rsidRPr="00666A25">
        <w:rPr>
          <w:shd w:val="clear" w:color="auto" w:fill="FFFFFF"/>
        </w:rPr>
        <w:t>trešo daļu un</w:t>
      </w:r>
      <w:r w:rsidRPr="00666A25">
        <w:rPr>
          <w:shd w:val="clear" w:color="auto" w:fill="FFFFFF"/>
        </w:rPr>
        <w:t xml:space="preserve"> </w:t>
      </w:r>
      <w:hyperlink r:id="rId13" w:anchor="p30.1" w:tgtFrame="_blank" w:history="1">
        <w:r w:rsidR="003012BF" w:rsidRPr="00666A25">
          <w:rPr>
            <w:shd w:val="clear" w:color="auto" w:fill="FFFFFF"/>
          </w:rPr>
          <w:t>30.</w:t>
        </w:r>
        <w:r w:rsidR="003012BF" w:rsidRPr="00666A25">
          <w:rPr>
            <w:shd w:val="clear" w:color="auto" w:fill="FFFFFF"/>
            <w:vertAlign w:val="superscript"/>
          </w:rPr>
          <w:t>1</w:t>
        </w:r>
        <w:r w:rsidR="003012BF" w:rsidRPr="00666A25">
          <w:rPr>
            <w:shd w:val="clear" w:color="auto" w:fill="FFFFFF"/>
          </w:rPr>
          <w:t> panta</w:t>
        </w:r>
      </w:hyperlink>
      <w:r>
        <w:rPr>
          <w:shd w:val="clear" w:color="auto" w:fill="FFFFFF"/>
        </w:rPr>
        <w:t xml:space="preserve"> </w:t>
      </w:r>
      <w:r w:rsidR="003012BF" w:rsidRPr="00666A25">
        <w:rPr>
          <w:shd w:val="clear" w:color="auto" w:fill="FFFFFF"/>
        </w:rPr>
        <w:t>trešo daļu</w:t>
      </w:r>
    </w:p>
    <w:p w14:paraId="2DEE5508" w14:textId="0557B034" w:rsidR="00AD32D4" w:rsidRPr="0075001C" w:rsidRDefault="00AD32D4" w:rsidP="00666A25">
      <w:pPr>
        <w:ind w:left="720" w:right="-1" w:firstLine="0"/>
        <w:jc w:val="right"/>
      </w:pPr>
    </w:p>
    <w:p w14:paraId="066C94C1" w14:textId="5411DD00" w:rsidR="0075001C" w:rsidRPr="0075001C" w:rsidRDefault="008E002D" w:rsidP="008E002D">
      <w:pPr>
        <w:pStyle w:val="ListParagraph"/>
        <w:ind w:left="0" w:right="-1" w:firstLine="709"/>
        <w:rPr>
          <w:lang w:eastAsia="lv-LV"/>
        </w:rPr>
      </w:pPr>
      <w:r>
        <w:rPr>
          <w:lang w:eastAsia="lv-LV"/>
        </w:rPr>
        <w:t>1. </w:t>
      </w:r>
      <w:r w:rsidR="00266A6F" w:rsidRPr="0075001C">
        <w:rPr>
          <w:lang w:eastAsia="lv-LV"/>
        </w:rPr>
        <w:t xml:space="preserve">Izdarīt </w:t>
      </w:r>
      <w:r w:rsidR="00A82A03" w:rsidRPr="0075001C">
        <w:rPr>
          <w:lang w:eastAsia="lv-LV"/>
        </w:rPr>
        <w:t>Ministru kabineta 201</w:t>
      </w:r>
      <w:r w:rsidR="003012BF" w:rsidRPr="0075001C">
        <w:rPr>
          <w:lang w:eastAsia="lv-LV"/>
        </w:rPr>
        <w:t>0</w:t>
      </w:r>
      <w:r w:rsidR="00A82A03" w:rsidRPr="0075001C">
        <w:rPr>
          <w:lang w:eastAsia="lv-LV"/>
        </w:rPr>
        <w:t>.</w:t>
      </w:r>
      <w:r w:rsidR="00666A25">
        <w:rPr>
          <w:lang w:eastAsia="lv-LV"/>
        </w:rPr>
        <w:t> </w:t>
      </w:r>
      <w:r w:rsidR="00A82A03" w:rsidRPr="0075001C">
        <w:rPr>
          <w:lang w:eastAsia="lv-LV"/>
        </w:rPr>
        <w:t xml:space="preserve">gada </w:t>
      </w:r>
      <w:r w:rsidR="003012BF" w:rsidRPr="0075001C">
        <w:rPr>
          <w:lang w:eastAsia="lv-LV"/>
        </w:rPr>
        <w:t>2</w:t>
      </w:r>
      <w:r w:rsidR="00C60EF6" w:rsidRPr="0075001C">
        <w:rPr>
          <w:lang w:eastAsia="lv-LV"/>
        </w:rPr>
        <w:t>.</w:t>
      </w:r>
      <w:r w:rsidR="00666A25">
        <w:rPr>
          <w:lang w:eastAsia="lv-LV"/>
        </w:rPr>
        <w:t> </w:t>
      </w:r>
      <w:r w:rsidR="003012BF" w:rsidRPr="0075001C">
        <w:rPr>
          <w:lang w:eastAsia="lv-LV"/>
        </w:rPr>
        <w:t>februāra</w:t>
      </w:r>
      <w:r w:rsidR="00A82A03" w:rsidRPr="0075001C">
        <w:rPr>
          <w:lang w:eastAsia="lv-LV"/>
        </w:rPr>
        <w:t xml:space="preserve"> noteikumos Nr.</w:t>
      </w:r>
      <w:r w:rsidR="00666A25">
        <w:rPr>
          <w:lang w:eastAsia="lv-LV"/>
        </w:rPr>
        <w:t> </w:t>
      </w:r>
      <w:r w:rsidR="003012BF" w:rsidRPr="0075001C">
        <w:rPr>
          <w:lang w:eastAsia="lv-LV"/>
        </w:rPr>
        <w:t>103</w:t>
      </w:r>
      <w:r w:rsidR="00A82A03" w:rsidRPr="0075001C">
        <w:rPr>
          <w:lang w:eastAsia="lv-LV"/>
        </w:rPr>
        <w:t xml:space="preserve"> </w:t>
      </w:r>
      <w:r>
        <w:rPr>
          <w:bCs/>
        </w:rPr>
        <w:t>"</w:t>
      </w:r>
      <w:r w:rsidR="003012BF" w:rsidRPr="00DE1DB2">
        <w:rPr>
          <w:bCs/>
        </w:rPr>
        <w:t>Transportlīdzekļu vadītāja tiesību iegūšanas un atjaunošanas kārtība un vadītāja apliecības izsniegšanas, apmaiņas, atjaunošanas un iznīcināšanas kārtība</w:t>
      </w:r>
      <w:r>
        <w:rPr>
          <w:bCs/>
        </w:rPr>
        <w:t>"</w:t>
      </w:r>
      <w:r w:rsidR="003012BF" w:rsidRPr="0075001C">
        <w:rPr>
          <w:lang w:eastAsia="lv-LV"/>
        </w:rPr>
        <w:t xml:space="preserve"> </w:t>
      </w:r>
      <w:proofErr w:type="gramStart"/>
      <w:r w:rsidR="00266A6F" w:rsidRPr="0075001C">
        <w:rPr>
          <w:lang w:eastAsia="lv-LV"/>
        </w:rPr>
        <w:t>(</w:t>
      </w:r>
      <w:proofErr w:type="gramEnd"/>
      <w:r w:rsidR="00266A6F" w:rsidRPr="0075001C">
        <w:rPr>
          <w:lang w:eastAsia="lv-LV"/>
        </w:rPr>
        <w:t>Latvijas Vēstnesis,</w:t>
      </w:r>
      <w:r w:rsidR="00DE1DB2">
        <w:rPr>
          <w:lang w:eastAsia="lv-LV"/>
        </w:rPr>
        <w:t xml:space="preserve"> </w:t>
      </w:r>
      <w:r w:rsidR="003012BF" w:rsidRPr="0075001C">
        <w:rPr>
          <w:lang w:eastAsia="lv-LV"/>
        </w:rPr>
        <w:t>2010</w:t>
      </w:r>
      <w:r w:rsidR="006E441D" w:rsidRPr="0075001C">
        <w:rPr>
          <w:lang w:eastAsia="lv-LV"/>
        </w:rPr>
        <w:t>, 25. nr</w:t>
      </w:r>
      <w:r w:rsidR="00266A6F" w:rsidRPr="0075001C">
        <w:rPr>
          <w:lang w:eastAsia="lv-LV"/>
        </w:rPr>
        <w:t>.</w:t>
      </w:r>
      <w:r w:rsidR="00554F7A" w:rsidRPr="003559A5">
        <w:rPr>
          <w:lang w:eastAsia="lv-LV"/>
        </w:rPr>
        <w:t>; 2011, 79. nr.; 2012, 72. nr.; 2013, 244. nr.; 2014, 204. nr.; 2016, 9., 220. nr.; 2018, 137. nr.; 2019, 58. nr.; 2020, 41.</w:t>
      </w:r>
      <w:r w:rsidR="00554F7A">
        <w:rPr>
          <w:lang w:eastAsia="lv-LV"/>
        </w:rPr>
        <w:t>, 173.</w:t>
      </w:r>
      <w:r w:rsidR="00554F7A" w:rsidRPr="003559A5">
        <w:rPr>
          <w:lang w:eastAsia="lv-LV"/>
        </w:rPr>
        <w:t xml:space="preserve"> nr.</w:t>
      </w:r>
      <w:r w:rsidR="00266A6F" w:rsidRPr="0075001C">
        <w:rPr>
          <w:lang w:eastAsia="lv-LV"/>
        </w:rPr>
        <w:t>) grozījumu</w:t>
      </w:r>
      <w:r w:rsidR="00DE1DB2">
        <w:rPr>
          <w:lang w:eastAsia="lv-LV"/>
        </w:rPr>
        <w:t xml:space="preserve"> un </w:t>
      </w:r>
      <w:r w:rsidR="00666A25">
        <w:rPr>
          <w:lang w:eastAsia="lv-LV"/>
        </w:rPr>
        <w:t>aizstāt</w:t>
      </w:r>
      <w:r w:rsidR="00266A6F" w:rsidRPr="0075001C">
        <w:rPr>
          <w:lang w:eastAsia="lv-LV"/>
        </w:rPr>
        <w:t xml:space="preserve"> </w:t>
      </w:r>
      <w:r w:rsidR="00C60EF6" w:rsidRPr="0075001C">
        <w:rPr>
          <w:lang w:eastAsia="lv-LV"/>
        </w:rPr>
        <w:t>28.</w:t>
      </w:r>
      <w:r w:rsidR="00666A25">
        <w:rPr>
          <w:lang w:eastAsia="lv-LV"/>
        </w:rPr>
        <w:t> </w:t>
      </w:r>
      <w:r w:rsidR="0028069A" w:rsidRPr="0075001C">
        <w:rPr>
          <w:lang w:eastAsia="lv-LV"/>
        </w:rPr>
        <w:t>punkt</w:t>
      </w:r>
      <w:r w:rsidR="00666A25">
        <w:rPr>
          <w:lang w:eastAsia="lv-LV"/>
        </w:rPr>
        <w:t>ā</w:t>
      </w:r>
      <w:r w:rsidR="00266A6F" w:rsidRPr="0075001C">
        <w:rPr>
          <w:lang w:eastAsia="lv-LV"/>
        </w:rPr>
        <w:t xml:space="preserve"> </w:t>
      </w:r>
      <w:r w:rsidR="00C33105">
        <w:rPr>
          <w:lang w:eastAsia="lv-LV"/>
        </w:rPr>
        <w:t>vārd</w:t>
      </w:r>
      <w:r w:rsidR="00666A25">
        <w:rPr>
          <w:lang w:eastAsia="lv-LV"/>
        </w:rPr>
        <w:t>us</w:t>
      </w:r>
      <w:r w:rsidR="00C33105">
        <w:rPr>
          <w:lang w:eastAsia="lv-LV"/>
        </w:rPr>
        <w:t xml:space="preserve"> </w:t>
      </w:r>
      <w:r>
        <w:rPr>
          <w:lang w:eastAsia="lv-LV"/>
        </w:rPr>
        <w:t>"</w:t>
      </w:r>
      <w:r w:rsidR="00666A25">
        <w:rPr>
          <w:lang w:eastAsia="lv-LV"/>
        </w:rPr>
        <w:t xml:space="preserve">vai </w:t>
      </w:r>
      <w:r w:rsidR="00AD32D4" w:rsidRPr="00DE1DB2">
        <w:rPr>
          <w:shd w:val="clear" w:color="auto" w:fill="FFFFFF"/>
        </w:rPr>
        <w:t>Eiropas Brīvās tirdzniecības asociācijas dalībvalstī</w:t>
      </w:r>
      <w:r>
        <w:rPr>
          <w:shd w:val="clear" w:color="auto" w:fill="FFFFFF"/>
        </w:rPr>
        <w:t>"</w:t>
      </w:r>
      <w:r w:rsidR="00AD32D4" w:rsidRPr="00DE1DB2">
        <w:rPr>
          <w:shd w:val="clear" w:color="auto" w:fill="FFFFFF"/>
        </w:rPr>
        <w:t xml:space="preserve"> </w:t>
      </w:r>
      <w:r w:rsidR="00C60EF6" w:rsidRPr="0075001C">
        <w:rPr>
          <w:lang w:eastAsia="lv-LV"/>
        </w:rPr>
        <w:t>ar vārdiem</w:t>
      </w:r>
      <w:r w:rsidR="00266A6F" w:rsidRPr="0075001C">
        <w:rPr>
          <w:lang w:eastAsia="lv-LV"/>
        </w:rPr>
        <w:t xml:space="preserve"> </w:t>
      </w:r>
      <w:r>
        <w:t>"</w:t>
      </w:r>
      <w:r w:rsidR="00666A25" w:rsidRPr="00DE1DB2">
        <w:rPr>
          <w:shd w:val="clear" w:color="auto" w:fill="FFFFFF"/>
        </w:rPr>
        <w:t>Eiropas Brīvās tirdzniecības asociācijas dalībvalstī</w:t>
      </w:r>
      <w:r w:rsidR="00666A25">
        <w:t xml:space="preserve"> </w:t>
      </w:r>
      <w:r w:rsidR="00554F7A">
        <w:t xml:space="preserve">vai </w:t>
      </w:r>
      <w:r w:rsidR="00C60EF6" w:rsidRPr="0075001C">
        <w:t>Apvienot</w:t>
      </w:r>
      <w:r w:rsidR="006E441D" w:rsidRPr="0075001C">
        <w:t>aj</w:t>
      </w:r>
      <w:r w:rsidR="00C60EF6" w:rsidRPr="0075001C">
        <w:t>ā Karalist</w:t>
      </w:r>
      <w:r w:rsidR="006E441D" w:rsidRPr="0075001C">
        <w:t>ē</w:t>
      </w:r>
      <w:r>
        <w:t>"</w:t>
      </w:r>
      <w:r w:rsidR="00AD32D4">
        <w:t>.</w:t>
      </w:r>
    </w:p>
    <w:p w14:paraId="4156B4DB" w14:textId="77777777" w:rsidR="0075001C" w:rsidRPr="0075001C" w:rsidRDefault="0075001C" w:rsidP="008E002D">
      <w:pPr>
        <w:ind w:right="-1" w:firstLine="709"/>
      </w:pPr>
    </w:p>
    <w:p w14:paraId="0465620F" w14:textId="7F0BFE70" w:rsidR="00547F35" w:rsidRDefault="00BC091D" w:rsidP="008E002D">
      <w:pPr>
        <w:ind w:right="-1" w:firstLine="709"/>
      </w:pPr>
      <w:r w:rsidRPr="0075001C">
        <w:t xml:space="preserve">2. </w:t>
      </w:r>
      <w:r w:rsidR="00A82A03" w:rsidRPr="0075001C">
        <w:t xml:space="preserve">Noteikumi </w:t>
      </w:r>
      <w:r w:rsidR="00752425" w:rsidRPr="0075001C">
        <w:t xml:space="preserve">stājas spēkā </w:t>
      </w:r>
      <w:r w:rsidR="009554EC" w:rsidRPr="0075001C">
        <w:t>2021.</w:t>
      </w:r>
      <w:r w:rsidRPr="0075001C">
        <w:t xml:space="preserve"> </w:t>
      </w:r>
      <w:r w:rsidR="009554EC" w:rsidRPr="0075001C">
        <w:t>gada 1.</w:t>
      </w:r>
      <w:r w:rsidRPr="0075001C">
        <w:t xml:space="preserve"> </w:t>
      </w:r>
      <w:r w:rsidR="003012BF" w:rsidRPr="0075001C">
        <w:t>janvārī</w:t>
      </w:r>
      <w:r w:rsidR="006E441D" w:rsidRPr="0075001C">
        <w:t>.</w:t>
      </w:r>
    </w:p>
    <w:p w14:paraId="3268CCD4" w14:textId="77777777" w:rsidR="006057CA" w:rsidRPr="006057CA" w:rsidRDefault="006057CA" w:rsidP="006057CA">
      <w:pPr>
        <w:ind w:right="-1" w:firstLine="709"/>
      </w:pPr>
    </w:p>
    <w:p w14:paraId="0ED36177" w14:textId="77777777" w:rsidR="008E002D" w:rsidRPr="0070174F" w:rsidRDefault="008E002D" w:rsidP="00B5421E">
      <w:pPr>
        <w:ind w:firstLine="709"/>
      </w:pPr>
    </w:p>
    <w:p w14:paraId="5E4EC16F" w14:textId="77777777" w:rsidR="008E002D" w:rsidRPr="0070174F" w:rsidRDefault="008E002D" w:rsidP="00B5421E">
      <w:pPr>
        <w:ind w:firstLine="709"/>
      </w:pPr>
    </w:p>
    <w:p w14:paraId="0E5FA9CD" w14:textId="77777777" w:rsidR="008E002D" w:rsidRPr="0070174F" w:rsidRDefault="008E002D" w:rsidP="00B5421E">
      <w:pPr>
        <w:tabs>
          <w:tab w:val="left" w:pos="6521"/>
        </w:tabs>
        <w:ind w:firstLine="709"/>
      </w:pPr>
      <w:r w:rsidRPr="0070174F">
        <w:t>Ministru prezidents</w:t>
      </w:r>
      <w:r w:rsidRPr="0070174F">
        <w:tab/>
        <w:t>A.</w:t>
      </w:r>
      <w:r>
        <w:t> </w:t>
      </w:r>
      <w:r w:rsidRPr="0070174F">
        <w:t>K.</w:t>
      </w:r>
      <w:r>
        <w:t> </w:t>
      </w:r>
      <w:r w:rsidRPr="0070174F">
        <w:t>Kariņš</w:t>
      </w:r>
    </w:p>
    <w:p w14:paraId="0701D539" w14:textId="77777777" w:rsidR="008E002D" w:rsidRDefault="008E002D" w:rsidP="00B5421E">
      <w:pPr>
        <w:ind w:firstLine="709"/>
      </w:pPr>
    </w:p>
    <w:p w14:paraId="6C5DA493" w14:textId="77777777" w:rsidR="008E002D" w:rsidRPr="0070174F" w:rsidRDefault="008E002D" w:rsidP="00B5421E">
      <w:pPr>
        <w:ind w:firstLine="709"/>
      </w:pPr>
    </w:p>
    <w:p w14:paraId="5F7F966F" w14:textId="77777777" w:rsidR="008E002D" w:rsidRPr="0070174F" w:rsidRDefault="008E002D" w:rsidP="00B5421E">
      <w:pPr>
        <w:ind w:firstLine="709"/>
      </w:pPr>
    </w:p>
    <w:p w14:paraId="3CBB040E" w14:textId="77777777" w:rsidR="008E002D" w:rsidRPr="0070174F" w:rsidRDefault="008E002D" w:rsidP="00B5421E">
      <w:pPr>
        <w:tabs>
          <w:tab w:val="left" w:pos="6521"/>
        </w:tabs>
        <w:ind w:firstLine="709"/>
      </w:pPr>
      <w:r w:rsidRPr="0070174F">
        <w:t>Satiksmes ministrs</w:t>
      </w:r>
      <w:r w:rsidRPr="0070174F">
        <w:tab/>
        <w:t>T.</w:t>
      </w:r>
      <w:r>
        <w:t> </w:t>
      </w:r>
      <w:proofErr w:type="spellStart"/>
      <w:r w:rsidRPr="0070174F">
        <w:t>Linkaits</w:t>
      </w:r>
      <w:proofErr w:type="spellEnd"/>
    </w:p>
    <w:sectPr w:rsidR="008E002D" w:rsidRPr="0070174F" w:rsidSect="008E00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B5BA" w14:textId="77777777" w:rsidR="004C48D7" w:rsidRDefault="004C48D7" w:rsidP="00AC5242">
      <w:r>
        <w:separator/>
      </w:r>
    </w:p>
  </w:endnote>
  <w:endnote w:type="continuationSeparator" w:id="0">
    <w:p w14:paraId="6A028093" w14:textId="77777777" w:rsidR="004C48D7" w:rsidRDefault="004C48D7" w:rsidP="00AC5242">
      <w:r>
        <w:continuationSeparator/>
      </w:r>
    </w:p>
  </w:endnote>
  <w:endnote w:type="continuationNotice" w:id="1">
    <w:p w14:paraId="3B41DACE" w14:textId="77777777" w:rsidR="004C48D7" w:rsidRDefault="004C48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51E2" w14:textId="7608D28A" w:rsidR="002F6701" w:rsidRPr="008E002D" w:rsidRDefault="008E002D" w:rsidP="00C46B80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N2303_0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A0600" w14:textId="77777777" w:rsidR="004C48D7" w:rsidRDefault="004C48D7" w:rsidP="00AC5242">
      <w:r>
        <w:separator/>
      </w:r>
    </w:p>
  </w:footnote>
  <w:footnote w:type="continuationSeparator" w:id="0">
    <w:p w14:paraId="08BB4D39" w14:textId="77777777" w:rsidR="004C48D7" w:rsidRDefault="004C48D7" w:rsidP="00AC5242">
      <w:r>
        <w:continuationSeparator/>
      </w:r>
    </w:p>
  </w:footnote>
  <w:footnote w:type="continuationNotice" w:id="1">
    <w:p w14:paraId="3094247A" w14:textId="77777777" w:rsidR="004C48D7" w:rsidRDefault="004C48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075A1" w14:textId="55FDDDF7" w:rsidR="008E002D" w:rsidRDefault="008E002D">
    <w:pPr>
      <w:pStyle w:val="Header"/>
      <w:rPr>
        <w:sz w:val="24"/>
        <w:szCs w:val="24"/>
      </w:rPr>
    </w:pPr>
  </w:p>
  <w:p w14:paraId="5D406249" w14:textId="77777777" w:rsidR="008E002D" w:rsidRDefault="008E002D" w:rsidP="008E002D">
    <w:pPr>
      <w:pStyle w:val="Header"/>
      <w:ind w:firstLine="0"/>
    </w:pPr>
    <w:r>
      <w:rPr>
        <w:noProof/>
      </w:rPr>
      <w:drawing>
        <wp:inline distT="0" distB="0" distL="0" distR="0" wp14:anchorId="0A0765B6" wp14:editId="58D5ACC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5FDD"/>
    <w:multiLevelType w:val="multilevel"/>
    <w:tmpl w:val="C59EF0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B8D377F"/>
    <w:multiLevelType w:val="multilevel"/>
    <w:tmpl w:val="81340F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37051E4"/>
    <w:multiLevelType w:val="hybridMultilevel"/>
    <w:tmpl w:val="C7A20538"/>
    <w:lvl w:ilvl="0" w:tplc="68F2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43DF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2BF"/>
    <w:rsid w:val="00301719"/>
    <w:rsid w:val="003109C1"/>
    <w:rsid w:val="00310E1D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559A5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0179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2E3E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49"/>
    <w:rsid w:val="004920F3"/>
    <w:rsid w:val="00496955"/>
    <w:rsid w:val="004A19A4"/>
    <w:rsid w:val="004A42CB"/>
    <w:rsid w:val="004A598C"/>
    <w:rsid w:val="004B294D"/>
    <w:rsid w:val="004C07C9"/>
    <w:rsid w:val="004C1C39"/>
    <w:rsid w:val="004C2F6B"/>
    <w:rsid w:val="004C32A7"/>
    <w:rsid w:val="004C3433"/>
    <w:rsid w:val="004C3F57"/>
    <w:rsid w:val="004C48D7"/>
    <w:rsid w:val="004D2022"/>
    <w:rsid w:val="004D5F9A"/>
    <w:rsid w:val="004D75E5"/>
    <w:rsid w:val="004E0017"/>
    <w:rsid w:val="004E0EB5"/>
    <w:rsid w:val="004E5412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6C36"/>
    <w:rsid w:val="00547F35"/>
    <w:rsid w:val="00550D57"/>
    <w:rsid w:val="005530B5"/>
    <w:rsid w:val="00554AA6"/>
    <w:rsid w:val="00554F7A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57CA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6A25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A7647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E441D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001C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21F7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2F44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002D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50E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65A3A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46F6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D32D4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91D"/>
    <w:rsid w:val="00BC2781"/>
    <w:rsid w:val="00BC3D25"/>
    <w:rsid w:val="00BD352A"/>
    <w:rsid w:val="00BD46D1"/>
    <w:rsid w:val="00BD6B9A"/>
    <w:rsid w:val="00BD6EF5"/>
    <w:rsid w:val="00BE610F"/>
    <w:rsid w:val="00BE7269"/>
    <w:rsid w:val="00BE7840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0D5F"/>
    <w:rsid w:val="00C32B28"/>
    <w:rsid w:val="00C33045"/>
    <w:rsid w:val="00C3310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0EF6"/>
    <w:rsid w:val="00C63279"/>
    <w:rsid w:val="00C639C7"/>
    <w:rsid w:val="00C64DC6"/>
    <w:rsid w:val="00C70F45"/>
    <w:rsid w:val="00C76B9B"/>
    <w:rsid w:val="00C809E9"/>
    <w:rsid w:val="00C83448"/>
    <w:rsid w:val="00C8380D"/>
    <w:rsid w:val="00C86493"/>
    <w:rsid w:val="00C86ABF"/>
    <w:rsid w:val="00C92ADE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0CCB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61C2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1DB2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61C2"/>
    <w:rPr>
      <w:color w:val="800080" w:themeColor="followedHyperlink"/>
      <w:u w:val="single"/>
    </w:rPr>
  </w:style>
  <w:style w:type="paragraph" w:customStyle="1" w:styleId="Default">
    <w:name w:val="Default"/>
    <w:rsid w:val="006E441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-celu-satiksmes-likums" TargetMode="External"/><Relationship Id="rId13" Type="http://schemas.openxmlformats.org/officeDocument/2006/relationships/hyperlink" Target="https://likumi.lv/ta/id/36720-autoparvadajumu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6720-autoparvadajumu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45467-celu-satiksme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5467-celu-satiksmes-likum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5704-A017-4B06-ABF0-8DCAC730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„Grozījums Ministru kabineta 2010.gada 2.februāra noteikumos Nr.103 „Transportlīdzekļu vadītāja tiesību iegūšanas un atjaunošanas kārtība un vadītāja apliecības izsniegšanas, apmaiņas, atjaunošanas un iznīcināšanas kārtība””</vt:lpstr>
    </vt:vector>
  </TitlesOfParts>
  <Company>Satiksmes ministrija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2010.gada 2.februāra noteikumos Nr.103 „Transportlīdzekļu vadītāja tiesību iegūšanas un atjaunošanas kārtība un vadītāja apliecības izsniegšanas, apmaiņas, atjaunošanas un iznīcināšanas kārtība””</dc:title>
  <dc:subject>MK noteikumu projekts</dc:subject>
  <dc:creator>Inga Lukjanoviča</dc:creator>
  <dc:description>inga.lukjanovica@sam.gov.lv, 67028019</dc:description>
  <cp:lastModifiedBy>Leontine Babkina</cp:lastModifiedBy>
  <cp:revision>7</cp:revision>
  <cp:lastPrinted>2020-11-30T14:23:00Z</cp:lastPrinted>
  <dcterms:created xsi:type="dcterms:W3CDTF">2020-11-13T10:30:00Z</dcterms:created>
  <dcterms:modified xsi:type="dcterms:W3CDTF">2020-12-21T13:45:00Z</dcterms:modified>
</cp:coreProperties>
</file>