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549C" w:rsidP="007C549C" w:rsidRDefault="000A531F" w14:paraId="5496CC4D"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F71C64">
          <w:rPr>
            <w:b/>
            <w:sz w:val="28"/>
            <w:szCs w:val="28"/>
          </w:rPr>
          <w:t>Izziņa</w:t>
        </w:r>
      </w:smartTag>
      <w:r w:rsidRPr="00F71C64">
        <w:rPr>
          <w:b/>
          <w:sz w:val="28"/>
          <w:szCs w:val="28"/>
        </w:rPr>
        <w:t xml:space="preserve"> par atzinumos sniegtajiem iebildumiem</w:t>
      </w:r>
    </w:p>
    <w:p w:rsidRPr="007C549C" w:rsidR="00EA4FB1" w:rsidP="007C549C" w:rsidRDefault="000A531F" w14:paraId="75F7FBFF" w14:textId="3828952B">
      <w:pPr>
        <w:jc w:val="center"/>
        <w:rPr>
          <w:b/>
          <w:sz w:val="28"/>
          <w:szCs w:val="28"/>
        </w:rPr>
      </w:pPr>
      <w:r w:rsidRPr="00F71C64">
        <w:rPr>
          <w:b/>
          <w:sz w:val="28"/>
        </w:rPr>
        <w:t>Min</w:t>
      </w:r>
      <w:r w:rsidR="00705DBC">
        <w:rPr>
          <w:b/>
          <w:sz w:val="28"/>
        </w:rPr>
        <w:t>istru kabineta rīkojuma projektam</w:t>
      </w:r>
    </w:p>
    <w:p w:rsidR="00820EDE" w:rsidP="001E5C91" w:rsidRDefault="000A531F" w14:paraId="5A69BC47" w14:textId="77777777">
      <w:pPr>
        <w:jc w:val="center"/>
        <w:rPr>
          <w:b/>
          <w:sz w:val="28"/>
          <w:szCs w:val="28"/>
        </w:rPr>
      </w:pPr>
      <w:r w:rsidRPr="00AA30C8">
        <w:rPr>
          <w:b/>
          <w:sz w:val="28"/>
          <w:szCs w:val="28"/>
        </w:rPr>
        <w:t>„</w:t>
      </w:r>
      <w:r w:rsidRPr="001E5C91" w:rsidR="001E5C91">
        <w:rPr>
          <w:b/>
          <w:sz w:val="28"/>
          <w:szCs w:val="28"/>
        </w:rPr>
        <w:t>Par valstij piekrītošā nekustamā īpašuma “V31” Garkalnes novadā, nodošanu</w:t>
      </w:r>
    </w:p>
    <w:p w:rsidRPr="005B7B05" w:rsidR="000A531F" w:rsidP="001E5C91" w:rsidRDefault="001E5C91" w14:paraId="458B585A" w14:textId="019208D6">
      <w:pPr>
        <w:jc w:val="center"/>
        <w:rPr>
          <w:b/>
          <w:sz w:val="28"/>
          <w:szCs w:val="28"/>
        </w:rPr>
      </w:pPr>
      <w:r w:rsidRPr="001E5C91">
        <w:rPr>
          <w:b/>
          <w:sz w:val="28"/>
          <w:szCs w:val="28"/>
        </w:rPr>
        <w:t>Garkalnes novada pašvaldības īpašumā</w:t>
      </w:r>
      <w:r w:rsidR="00AD11BD">
        <w:rPr>
          <w:b/>
          <w:sz w:val="28"/>
          <w:szCs w:val="28"/>
        </w:rPr>
        <w:t xml:space="preserve">” </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390339" w:rsidR="000A531F" w:rsidP="0072110C"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72110C"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72110C"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72110C"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72110C"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72110C"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0A531F" w:rsidP="00335984" w:rsidRDefault="000A531F" w14:paraId="0C266C57" w14:textId="517A8363">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023A27" w:rsidP="000A531F" w:rsidRDefault="00D201AD" w14:paraId="775ABB30" w14:textId="77777777">
            <w:r>
              <w:t xml:space="preserve">2020.gada </w:t>
            </w:r>
            <w:r w:rsidR="000928EA">
              <w:t>10</w:t>
            </w:r>
            <w:r w:rsidR="00F82795">
              <w:t>.decembris</w:t>
            </w:r>
            <w:r>
              <w:t xml:space="preserve"> (elektroniskā saskaņošana).</w:t>
            </w:r>
          </w:p>
          <w:p w:rsidR="00C920B1" w:rsidP="000A531F" w:rsidRDefault="00C920B1" w14:paraId="7C1E5EEB" w14:textId="77777777">
            <w:r>
              <w:t>2021.gada 21.janvāris (elektroniskā saskaņošana).</w:t>
            </w:r>
          </w:p>
          <w:p w:rsidRPr="003A7944" w:rsidR="00DA7AB3" w:rsidP="000A531F" w:rsidRDefault="00DA7AB3" w14:paraId="43E80F13" w14:textId="3989C615">
            <w:r>
              <w:t>2021.gada 28.janvāris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C51C5" w14:paraId="184AF6D7" w14:textId="77777777">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AA30C8" w14:paraId="34C87EDB" w14:textId="77777777">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D201AD" w:rsidP="00D47019" w:rsidRDefault="00F82795" w14:paraId="6F84765B" w14:textId="77777777">
            <w:r>
              <w:t>Finanšu ministrija</w:t>
            </w:r>
          </w:p>
          <w:p w:rsidRPr="003A7944" w:rsidR="00DA7AB3" w:rsidP="00D47019" w:rsidRDefault="00DA7AB3" w14:paraId="11A709A3" w14:textId="5995DA0C">
            <w:r>
              <w:t>Tieslietu ministrija</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77777777"/>
        </w:tc>
      </w:tr>
    </w:tbl>
    <w:p w:rsidR="000928EA" w:rsidP="00820EDE" w:rsidRDefault="000928EA" w14:paraId="3BEDE382" w14:textId="77777777">
      <w:pPr>
        <w:pStyle w:val="naisf"/>
        <w:spacing w:before="0" w:after="0"/>
        <w:ind w:firstLine="0"/>
        <w:rPr>
          <w:b/>
          <w:sz w:val="28"/>
          <w:szCs w:val="28"/>
        </w:rPr>
      </w:pPr>
    </w:p>
    <w:p w:rsidR="00C73711" w:rsidP="00390339" w:rsidRDefault="000A531F" w14:paraId="7FB632DB" w14:textId="2774300D">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704"/>
        <w:gridCol w:w="2126"/>
        <w:gridCol w:w="3969"/>
        <w:gridCol w:w="3686"/>
        <w:gridCol w:w="3689"/>
      </w:tblGrid>
      <w:tr w:rsidR="005D403F" w:rsidTr="004A2697" w14:paraId="19535BC7" w14:textId="77777777">
        <w:tc>
          <w:tcPr>
            <w:tcW w:w="704"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2126"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3969"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3686"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3689"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4A2697" w:rsidTr="00F127F1" w14:paraId="10BCC336" w14:textId="77777777">
        <w:tc>
          <w:tcPr>
            <w:tcW w:w="14174" w:type="dxa"/>
            <w:gridSpan w:val="5"/>
          </w:tcPr>
          <w:p w:rsidRPr="00930695" w:rsidR="004A2697" w:rsidP="004A2697" w:rsidRDefault="004A2697" w14:paraId="4BA8406F" w14:textId="772EF89E">
            <w:pPr>
              <w:pStyle w:val="naisf"/>
              <w:spacing w:before="120" w:after="120"/>
              <w:ind w:firstLine="0"/>
              <w:jc w:val="center"/>
            </w:pPr>
            <w:r w:rsidRPr="004A2697">
              <w:rPr>
                <w:b/>
                <w:bCs/>
              </w:rPr>
              <w:t>Finanšu ministrija</w:t>
            </w:r>
            <w:r>
              <w:t xml:space="preserve"> (2020.gada 9.novembra atzinums Nr.</w:t>
            </w:r>
            <w:r>
              <w:rPr>
                <w:bCs/>
              </w:rPr>
              <w:t xml:space="preserve"> 12/A-7/5887)</w:t>
            </w:r>
          </w:p>
        </w:tc>
      </w:tr>
      <w:tr w:rsidR="005D403F" w:rsidTr="004A2697" w14:paraId="4254AEA4" w14:textId="77777777">
        <w:tc>
          <w:tcPr>
            <w:tcW w:w="704" w:type="dxa"/>
          </w:tcPr>
          <w:p w:rsidR="005D403F" w:rsidP="005D403F" w:rsidRDefault="00F82795" w14:paraId="2DF49046" w14:textId="08DEC0EF">
            <w:pPr>
              <w:pStyle w:val="naisf"/>
              <w:spacing w:before="0" w:after="0"/>
              <w:ind w:firstLine="0"/>
              <w:jc w:val="center"/>
            </w:pPr>
            <w:r>
              <w:t>1.</w:t>
            </w:r>
          </w:p>
        </w:tc>
        <w:tc>
          <w:tcPr>
            <w:tcW w:w="2126" w:type="dxa"/>
          </w:tcPr>
          <w:p w:rsidR="00C474E4" w:rsidP="00491E1F" w:rsidRDefault="00C474E4" w14:paraId="200FCF2C" w14:textId="3BDA058C">
            <w:pPr>
              <w:jc w:val="both"/>
              <w:rPr>
                <w:lang w:eastAsia="ko-KR"/>
              </w:rPr>
            </w:pPr>
            <w:r>
              <w:rPr>
                <w:lang w:eastAsia="ko-KR"/>
              </w:rPr>
              <w:t>Rīkojuma projekta 1.punkts</w:t>
            </w:r>
            <w:r w:rsidR="00455001">
              <w:rPr>
                <w:lang w:eastAsia="ko-KR"/>
              </w:rPr>
              <w:t xml:space="preserve">: </w:t>
            </w:r>
          </w:p>
          <w:p w:rsidR="00491E1F" w:rsidP="00491E1F" w:rsidRDefault="00455001" w14:paraId="1A4FA300" w14:textId="6869E1D0">
            <w:pPr>
              <w:jc w:val="both"/>
              <w:rPr>
                <w:lang w:eastAsia="ko-KR"/>
              </w:rPr>
            </w:pPr>
            <w:r>
              <w:rPr>
                <w:lang w:eastAsia="ko-KR"/>
              </w:rPr>
              <w:t>“</w:t>
            </w:r>
            <w:r w:rsidRPr="00C474E4" w:rsidR="00C474E4">
              <w:rPr>
                <w:lang w:eastAsia="ko-KR"/>
              </w:rPr>
              <w:t>1. Saskaņā ar Publiskas personas mantas atsavināšanas likuma 42. panta pirmo daļu, 42.</w:t>
            </w:r>
            <w:r w:rsidRPr="009F5E5E" w:rsidR="00C474E4">
              <w:rPr>
                <w:vertAlign w:val="superscript"/>
                <w:lang w:eastAsia="ko-KR"/>
              </w:rPr>
              <w:t>1</w:t>
            </w:r>
            <w:r w:rsidRPr="00C474E4" w:rsidR="00C474E4">
              <w:rPr>
                <w:lang w:eastAsia="ko-KR"/>
              </w:rPr>
              <w:t xml:space="preserve"> pantu un 43. pantu un likuma "Par autoceļiem" 4. panta pirmo daļu atļaut Satiksmes ministrijai nodot bez atlīdzības Garkalnes novada pašvaldības īpašumā valstij piekrītošo nekustamo īpašumu “V31” (nekustamā īpašuma kadastra Nr.8060 012 0182) – zemes vienību </w:t>
            </w:r>
            <w:r w:rsidRPr="00C474E4" w:rsidR="00C474E4">
              <w:rPr>
                <w:lang w:eastAsia="ko-KR"/>
              </w:rPr>
              <w:lastRenderedPageBreak/>
              <w:t>(zemes vienības kadastra apzīmējums 8060 012 0182) 0.68 ha platībā, uz tās izbūvēto autoceļa V31 posmu km 1,2.-1,6 “Pievedceļš Muceniekiem” (būves kadastra apzīmējums 8060 012 0182 001) kopā ar autobusu pieturvietu “Sunīši” ar paviljonu - Garkalnes novadā (turpmāk – nekustamais īpašums), lai saskaņā ar  likuma "Par pašvaldībām" 15. panta pirmo daļu to izmantotu pašvaldības autonomās funkcijas īstenošanai.</w:t>
            </w:r>
            <w:r>
              <w:rPr>
                <w:lang w:eastAsia="ko-KR"/>
              </w:rPr>
              <w:t>”</w:t>
            </w:r>
          </w:p>
        </w:tc>
        <w:tc>
          <w:tcPr>
            <w:tcW w:w="3969" w:type="dxa"/>
          </w:tcPr>
          <w:p w:rsidRPr="00F82795" w:rsidR="00F82795" w:rsidP="00F82795" w:rsidRDefault="00F82795" w14:paraId="54A99EB5" w14:textId="1F2751D5">
            <w:pPr>
              <w:ind w:right="11"/>
              <w:contextualSpacing/>
              <w:jc w:val="both"/>
              <w:rPr>
                <w:bCs/>
              </w:rPr>
            </w:pPr>
            <w:r w:rsidRPr="00F82795">
              <w:rPr>
                <w:bCs/>
              </w:rPr>
              <w:lastRenderedPageBreak/>
              <w:t>Saskaņā ar likuma “Par autoceļiem” 4.panta pirmo daļu valsts autoceļi un to zemes, tai skaitā ceļu zemes nodalījuma joslas, ar visām šo autoceļu kompleksā ietilpstošajām būvēm ir Latvijas Republikas īpašums, kas nodots valsts akciju sabiedrības “Latvijas Valsts ceļi” pārziņā.</w:t>
            </w:r>
          </w:p>
          <w:p w:rsidRPr="00F82795" w:rsidR="00F82795" w:rsidP="00F82795" w:rsidRDefault="00F82795" w14:paraId="0A3A60B9" w14:textId="77777777">
            <w:pPr>
              <w:ind w:right="11"/>
              <w:contextualSpacing/>
              <w:jc w:val="both"/>
              <w:rPr>
                <w:bCs/>
              </w:rPr>
            </w:pPr>
            <w:r w:rsidRPr="00F82795">
              <w:rPr>
                <w:bCs/>
              </w:rPr>
              <w:t>Atbilstoši Ministru kabineta 2009.gada 29.septembra noteikumu Nr.1104 “Noteikumi par valsts autoceļu un valsts autoceļu maršrutā ietverto pašvaldībām piederošo autoceļu posmu sarakstiem” 3.pielikumā norādīto autoceļš V31 “Pievedceļš Muceniekiem” (posms no 0 km līdz 1,6 km) pieder valstij.</w:t>
            </w:r>
          </w:p>
          <w:p w:rsidRPr="00F82795" w:rsidR="00F82795" w:rsidP="00F82795" w:rsidRDefault="00F82795" w14:paraId="7C9D50F3" w14:textId="77777777">
            <w:pPr>
              <w:ind w:right="11"/>
              <w:contextualSpacing/>
              <w:jc w:val="both"/>
              <w:rPr>
                <w:bCs/>
              </w:rPr>
            </w:pPr>
            <w:r w:rsidRPr="00F82795">
              <w:rPr>
                <w:bCs/>
              </w:rPr>
              <w:t xml:space="preserve">Tādējādi nekustamais īpašums “V31” (nekustamā īpašuma kadastra Nr.8060 012 0182) – zemes vienība (zemes vienības kadastra apzīmējums 8060 012 0182) 0.68 ha platībā, uz tās izbūvētais autoceļa V31 posms km 1,2.-1,6 “Pievedceļš Muceniekiem” </w:t>
            </w:r>
            <w:r w:rsidRPr="00F82795">
              <w:rPr>
                <w:bCs/>
              </w:rPr>
              <w:lastRenderedPageBreak/>
              <w:t>(būves kadastra apzīmējums 8060 012 0182 001) kopā ar autobusu pieturvietu “Sunīši” ar paviljonu – Garkalnes novadā (turpmāk – nekustamais īpašums) pieder valstij uz likuma pamata.</w:t>
            </w:r>
          </w:p>
          <w:p w:rsidRPr="00F82795" w:rsidR="00F82795" w:rsidP="00F82795" w:rsidRDefault="00F82795" w14:paraId="3A377FE0" w14:textId="77777777">
            <w:pPr>
              <w:ind w:right="11"/>
              <w:contextualSpacing/>
              <w:jc w:val="both"/>
              <w:rPr>
                <w:bCs/>
              </w:rPr>
            </w:pPr>
            <w:r w:rsidRPr="00F82795">
              <w:rPr>
                <w:bCs/>
              </w:rPr>
              <w:t>Civillikuma 1477.panta otrā daļa noteic, ka lietu tiesības, kas pastāv uz likuma pamata, ir spēkā arī bez ierakstīšanas zemes grāmatās.</w:t>
            </w:r>
          </w:p>
          <w:p w:rsidRPr="00F82795" w:rsidR="00F82795" w:rsidP="00F82795" w:rsidRDefault="00F82795" w14:paraId="7E31891E" w14:textId="77777777">
            <w:pPr>
              <w:ind w:right="11"/>
              <w:contextualSpacing/>
              <w:jc w:val="both"/>
              <w:rPr>
                <w:bCs/>
              </w:rPr>
            </w:pPr>
            <w:r w:rsidRPr="00F82795">
              <w:rPr>
                <w:bCs/>
              </w:rPr>
              <w:t>Publiskas personas mantas atsavināšanas likuma (turpmāk – Atsavināšanas likums) 42.</w:t>
            </w:r>
            <w:r w:rsidRPr="00991CE2">
              <w:rPr>
                <w:bCs/>
                <w:vertAlign w:val="superscript"/>
              </w:rPr>
              <w:t>1</w:t>
            </w:r>
            <w:r w:rsidRPr="00F82795">
              <w:rPr>
                <w:bCs/>
              </w:rPr>
              <w:t xml:space="preserve"> pantā ir noteikta kārtība rīcībai ar valstij vai pašvaldībai piekrītošo nekustamo īpašumu.</w:t>
            </w:r>
          </w:p>
          <w:p w:rsidRPr="00F82795" w:rsidR="00F82795" w:rsidP="00F82795" w:rsidRDefault="00F82795" w14:paraId="4D662E72" w14:textId="77777777">
            <w:pPr>
              <w:ind w:right="11"/>
              <w:contextualSpacing/>
              <w:jc w:val="both"/>
              <w:rPr>
                <w:bCs/>
              </w:rPr>
            </w:pPr>
            <w:r w:rsidRPr="00F82795">
              <w:rPr>
                <w:bCs/>
              </w:rPr>
              <w:t>Ņemot vērā minēto, lūdzam rīkojuma projektā precizēt informāciju attiecībā uz nekustamā īpašuma piederību un neatsaukties uz Atsavināšanas likuma 42.</w:t>
            </w:r>
            <w:r w:rsidRPr="00857351">
              <w:rPr>
                <w:bCs/>
                <w:vertAlign w:val="superscript"/>
              </w:rPr>
              <w:t>1</w:t>
            </w:r>
            <w:r w:rsidRPr="00F82795">
              <w:rPr>
                <w:bCs/>
              </w:rPr>
              <w:t xml:space="preserve"> pantu. Atbilstoši lūdzam precizēt arī anotāciju.</w:t>
            </w:r>
          </w:p>
          <w:p w:rsidRPr="00F82795" w:rsidR="00F82795" w:rsidP="00F82795" w:rsidRDefault="00F82795" w14:paraId="6410B0A4" w14:textId="77777777">
            <w:pPr>
              <w:ind w:right="11"/>
              <w:contextualSpacing/>
              <w:jc w:val="both"/>
              <w:rPr>
                <w:bCs/>
              </w:rPr>
            </w:pPr>
            <w:r w:rsidRPr="00F82795">
              <w:rPr>
                <w:bCs/>
              </w:rPr>
              <w:t>Vienlaikus lūdzam anotāciju papildināt ar informāciju par rīkojuma projekta 3.punktā ietverto pilnvarojumu pašvaldībai veikt nekustamā īpašuma ierakstīšanu zemesgrāmatā.</w:t>
            </w:r>
          </w:p>
          <w:p w:rsidRPr="00F82795" w:rsidR="00F82795" w:rsidP="00F82795" w:rsidRDefault="00F82795" w14:paraId="6F556CA0" w14:textId="77777777">
            <w:pPr>
              <w:ind w:right="11"/>
              <w:contextualSpacing/>
              <w:jc w:val="both"/>
              <w:rPr>
                <w:bCs/>
              </w:rPr>
            </w:pPr>
            <w:r w:rsidRPr="00F82795">
              <w:rPr>
                <w:bCs/>
              </w:rPr>
              <w:t xml:space="preserve">Ņemot vērā, ka nekustamajam īpašumam mainīsies īpašnieks, lai nodrošinātu tiesisko skaidrību, kā arī darījumu secīgumu zemesgrāmatā, valstij piederoši autoceļi ir ierakstāmi </w:t>
            </w:r>
            <w:r w:rsidRPr="00F82795">
              <w:rPr>
                <w:bCs/>
              </w:rPr>
              <w:lastRenderedPageBreak/>
              <w:t xml:space="preserve">zemesgrāmatā. Civillikuma 927.pants nosaka, ka īpašums ir pilnīgas varas tiesība par lietu, t. i. tiesība valdīt un lietot to, iegūt no tās visus iespējamos labumus, ar to rīkoties un noteiktā kārtā atprasīt to atpakaļ no katras trešās personas ar īpašuma prasību. Līdz ar to secināms, ka valsts kā īpašnieks ar savu nekustamo īpašumu var rīkoties jebkādā veidā, kas nav aizliegts ar likumu. Zemesgrāmatu likuma 5.pants noteic, ka lietu tiesības, kas pastāv uz likuma pamata (Civillikuma 1477. pants), var arī nostiprināt zemesgrāmatās pēc to personu vēlēšanās, kam šīs tiesības pieder. Līdz ar to secināms, ka valsts kā īpašnieks var pilnvarot pašvaldību ierakstīt nekustamo īpašumu zemesgrāmatā. </w:t>
            </w:r>
          </w:p>
          <w:p w:rsidRPr="00F82795" w:rsidR="00F82795" w:rsidP="00F82795" w:rsidRDefault="00F82795" w14:paraId="3B35294A" w14:textId="77777777">
            <w:pPr>
              <w:ind w:right="11"/>
              <w:contextualSpacing/>
              <w:jc w:val="both"/>
              <w:rPr>
                <w:bCs/>
              </w:rPr>
            </w:pPr>
            <w:r w:rsidRPr="00F82795">
              <w:rPr>
                <w:bCs/>
              </w:rPr>
              <w:t>Ņemot vērā minēto, ierakstīšanu zemesgrāmatā var veikt gan pati valsts, gan arī pilnvarot to darīt pašvaldību, ja pašvaldībai bez atlīdzības tiek atsavināts valsts nekustamais īpašums, kas pieder valstij uz likuma pamata.</w:t>
            </w:r>
          </w:p>
          <w:p w:rsidRPr="00F82795" w:rsidR="00F82795" w:rsidP="00F82795" w:rsidRDefault="00F82795" w14:paraId="724A8C63" w14:textId="017DDCC5">
            <w:pPr>
              <w:ind w:right="11"/>
              <w:contextualSpacing/>
              <w:jc w:val="both"/>
              <w:rPr>
                <w:bCs/>
              </w:rPr>
            </w:pPr>
            <w:r w:rsidRPr="00F82795">
              <w:rPr>
                <w:bCs/>
              </w:rPr>
              <w:t xml:space="preserve">Saskaņā ar Atsavināšanas likuma 42.panta 2.7 daļā noteikto šajā pantā minētajos gadījumos publiskas personas vai atvasinātas publiskas personas iestādes ir atbrīvojamas no kancelejas nodevas samaksas par </w:t>
            </w:r>
            <w:r w:rsidRPr="00F82795">
              <w:rPr>
                <w:bCs/>
              </w:rPr>
              <w:lastRenderedPageBreak/>
              <w:t>īpašuma tiesību nostiprināšanu zemesgrāmatā.</w:t>
            </w:r>
          </w:p>
        </w:tc>
        <w:tc>
          <w:tcPr>
            <w:tcW w:w="3686" w:type="dxa"/>
          </w:tcPr>
          <w:p w:rsidR="0026008C" w:rsidP="00DC698B" w:rsidRDefault="00F057BC" w14:paraId="2CC09B37" w14:textId="77777777">
            <w:pPr>
              <w:pStyle w:val="naisf"/>
              <w:spacing w:before="0" w:after="0"/>
              <w:ind w:firstLine="0"/>
              <w:jc w:val="center"/>
              <w:rPr>
                <w:b/>
                <w:bCs/>
              </w:rPr>
            </w:pPr>
            <w:r>
              <w:rPr>
                <w:b/>
                <w:bCs/>
              </w:rPr>
              <w:lastRenderedPageBreak/>
              <w:t>Panākta vienošanās</w:t>
            </w:r>
          </w:p>
          <w:p w:rsidRPr="00C474E4" w:rsidR="00C474E4" w:rsidP="00DC698B" w:rsidRDefault="00F057BC" w14:paraId="422DFEE5" w14:textId="3FD36B1A">
            <w:pPr>
              <w:pStyle w:val="naisf"/>
              <w:spacing w:before="0" w:after="0"/>
              <w:ind w:firstLine="0"/>
              <w:jc w:val="center"/>
              <w:rPr>
                <w:b/>
                <w:bCs/>
              </w:rPr>
            </w:pPr>
            <w:r>
              <w:rPr>
                <w:b/>
                <w:bCs/>
              </w:rPr>
              <w:t>saskaņošanas laikā</w:t>
            </w:r>
            <w:r w:rsidRPr="00F057BC" w:rsidR="00522C50">
              <w:rPr>
                <w:b/>
                <w:bCs/>
              </w:rPr>
              <w:t>.</w:t>
            </w:r>
          </w:p>
          <w:p w:rsidR="00D56442" w:rsidP="00D56442" w:rsidRDefault="006C77BA" w14:paraId="5172EC1D" w14:textId="236ABC7D">
            <w:pPr>
              <w:pStyle w:val="naisf"/>
              <w:spacing w:before="0" w:after="0"/>
              <w:ind w:firstLine="0"/>
            </w:pPr>
            <w:r>
              <w:t xml:space="preserve">Finanšu ministrija atzinumā norāda, ka saskaņā ar Civillikuma 927.pantu </w:t>
            </w:r>
            <w:r w:rsidRPr="006C77BA">
              <w:t>valsts kā īpašnieks ar savu nekustamo īpašumu</w:t>
            </w:r>
            <w:r w:rsidR="00EE4B6E">
              <w:t xml:space="preserve">, kas nav ierakstīts zemesgrāmatā, bet </w:t>
            </w:r>
            <w:r w:rsidR="001C64BA">
              <w:t xml:space="preserve">kas pieder </w:t>
            </w:r>
            <w:r w:rsidR="00853905">
              <w:t xml:space="preserve">valstij </w:t>
            </w:r>
            <w:r w:rsidR="00EE4B6E">
              <w:t>uz likuma pamata,</w:t>
            </w:r>
            <w:r w:rsidRPr="006C77BA">
              <w:t xml:space="preserve"> var rīkoties jebkādā veidā, </w:t>
            </w:r>
            <w:r w:rsidR="001C64BA">
              <w:t xml:space="preserve">ja vien tas </w:t>
            </w:r>
            <w:r w:rsidRPr="006C77BA">
              <w:t>nav aizliegts ar likumu.</w:t>
            </w:r>
          </w:p>
          <w:p w:rsidR="006C77BA" w:rsidP="00D56442" w:rsidRDefault="006C77BA" w14:paraId="315B72EC" w14:textId="15DE6C96">
            <w:pPr>
              <w:pStyle w:val="naisf"/>
              <w:spacing w:before="0" w:after="0"/>
              <w:ind w:firstLine="0"/>
            </w:pPr>
            <w:r>
              <w:t xml:space="preserve">Tādējādi vērtējams ir regulējums, kas nosaka īpašnieka brīvas </w:t>
            </w:r>
            <w:r w:rsidR="00F72DCE">
              <w:t xml:space="preserve">gribas </w:t>
            </w:r>
            <w:r>
              <w:t xml:space="preserve">rīcības aizliegumu ar zemesgrāmatā neierakstītu nekustamo īpašumu. </w:t>
            </w:r>
          </w:p>
          <w:p w:rsidR="00EE4B6E" w:rsidP="001E3932" w:rsidRDefault="00A134A0" w14:paraId="37727CF2" w14:textId="3F2CB0F5">
            <w:pPr>
              <w:pStyle w:val="naisf"/>
              <w:spacing w:before="0" w:after="0"/>
              <w:ind w:firstLine="0"/>
            </w:pPr>
            <w:r>
              <w:t>Likuma “Par valsts un pašvaldību zemes īpašuma tiesībām un to nostiprināšanu zemesgrāmatās” 14.pantā ir noteikts, ka p</w:t>
            </w:r>
            <w:r w:rsidRPr="00A134A0">
              <w:t xml:space="preserve">ēc valsts zemes īpašuma tiesību nostiprināšanas zemesgrāmatās rīcību ar šo īpašumu regulē Civillikuma noteikumi ar ierobežojumiem, kas noteikti zemes </w:t>
            </w:r>
            <w:r w:rsidRPr="00A134A0">
              <w:lastRenderedPageBreak/>
              <w:t>reformas likumos, citos likumos un Ministru kabineta noteikumos.</w:t>
            </w:r>
          </w:p>
          <w:p w:rsidR="00430DE4" w:rsidP="00430DE4" w:rsidRDefault="00EE4B6E" w14:paraId="1D17A2EB" w14:textId="2FABB8CB">
            <w:pPr>
              <w:pStyle w:val="naisf"/>
              <w:spacing w:before="0" w:after="0"/>
              <w:ind w:firstLine="0"/>
            </w:pPr>
            <w:r>
              <w:t xml:space="preserve">  Likuma “Par zemes privatizāciju lauku apvidos” 27.pants no</w:t>
            </w:r>
            <w:r w:rsidR="00FF6E2D">
              <w:t>teic</w:t>
            </w:r>
            <w:r>
              <w:t>, ka darījumus var veikt tikai ar to zemi, uz kuru īpašuma tiesības ir nostiprinātas zemesgrāmatā. Par darījumiem ar zemes īpašumiem šīs nodaļas izpratnē uzskatāmi jebkuri darījumi, kuru rezultātā mainās zemes īpašnieks.</w:t>
            </w:r>
          </w:p>
          <w:p w:rsidR="00EE4B6E" w:rsidP="001E3932" w:rsidRDefault="00430DE4" w14:paraId="687230B8" w14:textId="28AE6F5B">
            <w:pPr>
              <w:pStyle w:val="naisf"/>
              <w:spacing w:before="0" w:after="0"/>
              <w:ind w:firstLine="0"/>
            </w:pPr>
            <w:r>
              <w:t xml:space="preserve">  </w:t>
            </w:r>
            <w:r w:rsidR="00A52D44">
              <w:t>Līdz ar to atzīstams, ka</w:t>
            </w:r>
            <w:r>
              <w:t xml:space="preserve"> nekustamā īpašuma ierakstīšana zemesgrāmatā nav veicama pēc īpašnieka vēlēšanās atbilstoši Zemesgrāmatu likuma 5.pantam, bet gan tā ir tiesiskajā regulējumā noteikto prasību obligāta izpilde</w:t>
            </w:r>
            <w:r w:rsidR="001C64BA">
              <w:t xml:space="preserve"> un nepieciešama </w:t>
            </w:r>
            <w:r>
              <w:t>nekustamā īpašuma atsavināšan</w:t>
            </w:r>
            <w:r w:rsidR="001C64BA">
              <w:t xml:space="preserve">as </w:t>
            </w:r>
            <w:r w:rsidR="000928EA">
              <w:t>vajadzībām</w:t>
            </w:r>
            <w:r w:rsidR="00853905">
              <w:t>.</w:t>
            </w:r>
            <w:r>
              <w:t xml:space="preserve"> </w:t>
            </w:r>
          </w:p>
          <w:p w:rsidR="001E3932" w:rsidP="001E3932" w:rsidRDefault="00853905" w14:paraId="28DE95B1" w14:textId="74610981">
            <w:pPr>
              <w:pStyle w:val="naisf"/>
              <w:spacing w:before="0" w:after="0"/>
              <w:ind w:firstLine="0"/>
            </w:pPr>
            <w:r>
              <w:t xml:space="preserve">Atbilstoši </w:t>
            </w:r>
            <w:r w:rsidR="001E3932">
              <w:t xml:space="preserve">likuma </w:t>
            </w:r>
            <w:r w:rsidR="00430DE4">
              <w:t>“Par valsts un pašvaldību zemes īpašuma tiesībām un to nostiprināšanu zemesgrāmatās”</w:t>
            </w:r>
            <w:r w:rsidR="00631536">
              <w:t xml:space="preserve"> </w:t>
            </w:r>
            <w:r w:rsidR="001E3932">
              <w:t xml:space="preserve">6.panta </w:t>
            </w:r>
            <w:r w:rsidR="00A06E36">
              <w:t>septītajai</w:t>
            </w:r>
            <w:r>
              <w:t xml:space="preserve"> </w:t>
            </w:r>
            <w:r w:rsidR="001E3932">
              <w:t xml:space="preserve">daļai </w:t>
            </w:r>
            <w:r w:rsidRPr="001E3932" w:rsidR="001E3932">
              <w:t xml:space="preserve">Ministru kabinets </w:t>
            </w:r>
            <w:r w:rsidR="001E3932">
              <w:t xml:space="preserve">ar </w:t>
            </w:r>
            <w:r w:rsidRPr="001E3932" w:rsidR="001E3932">
              <w:t>2010.gada 31.maij</w:t>
            </w:r>
            <w:r w:rsidR="001E3932">
              <w:t>a r</w:t>
            </w:r>
            <w:r w:rsidRPr="001E3932" w:rsidR="001E3932">
              <w:t>īkojum</w:t>
            </w:r>
            <w:r w:rsidR="001E3932">
              <w:t>u</w:t>
            </w:r>
            <w:r w:rsidRPr="001E3932" w:rsidR="001E3932">
              <w:t xml:space="preserve"> Nr.297</w:t>
            </w:r>
            <w:r w:rsidR="001E3932">
              <w:t xml:space="preserve"> ir noteicis nekustamā īpašuma piederību valstij</w:t>
            </w:r>
            <w:r w:rsidR="00631536">
              <w:t>, i</w:t>
            </w:r>
            <w:r w:rsidR="001E3932">
              <w:t xml:space="preserve">evērojot </w:t>
            </w:r>
            <w:r w:rsidR="00631536">
              <w:t xml:space="preserve">šī </w:t>
            </w:r>
            <w:r w:rsidRPr="001E3932" w:rsidR="001E3932">
              <w:t>likuma 8.pant</w:t>
            </w:r>
            <w:r w:rsidR="001E3932">
              <w:t>a regulējumu</w:t>
            </w:r>
            <w:r w:rsidR="00A52D44">
              <w:t>,</w:t>
            </w:r>
            <w:r>
              <w:t xml:space="preserve"> un noteicis pienākumu </w:t>
            </w:r>
            <w:r w:rsidR="001C64BA">
              <w:t xml:space="preserve">šā likuma 13.panta kārtībā </w:t>
            </w:r>
            <w:r>
              <w:t xml:space="preserve">ierakstīt </w:t>
            </w:r>
            <w:r w:rsidR="001C64BA">
              <w:t>nekustamo īpašumu</w:t>
            </w:r>
            <w:r>
              <w:t xml:space="preserve"> zemesgrāmatā.</w:t>
            </w:r>
            <w:r w:rsidR="00631536">
              <w:t xml:space="preserve"> </w:t>
            </w:r>
          </w:p>
          <w:p w:rsidR="006C77BA" w:rsidP="001E3932" w:rsidRDefault="00631536" w14:paraId="75459F41" w14:textId="08E73C93">
            <w:pPr>
              <w:pStyle w:val="naisf"/>
              <w:spacing w:before="0" w:after="0"/>
              <w:ind w:firstLine="0"/>
            </w:pPr>
            <w:r>
              <w:lastRenderedPageBreak/>
              <w:t xml:space="preserve">Ņemot vērā iepriekš minēto un </w:t>
            </w:r>
            <w:r w:rsidR="006C77BA">
              <w:t xml:space="preserve">Civillikuma </w:t>
            </w:r>
            <w:r w:rsidRPr="006C77BA" w:rsidR="006C77BA">
              <w:t>994.</w:t>
            </w:r>
            <w:r w:rsidR="006C77BA">
              <w:t>pant</w:t>
            </w:r>
            <w:r>
              <w:t>u, kas nosaka, ka</w:t>
            </w:r>
            <w:r w:rsidRPr="006C77BA" w:rsidR="006C77BA">
              <w:t xml:space="preserve"> </w:t>
            </w:r>
            <w:r>
              <w:t>p</w:t>
            </w:r>
            <w:r w:rsidRPr="006C77BA" w:rsidR="006C77BA">
              <w:t>ar nekustama īpašuma īpašnieku atzīstams tikai tas, kas par tādu ierakstīts zemes grāmatās</w:t>
            </w:r>
            <w:r>
              <w:t>, lai starp valsti un pašvaldību tiktu īstenoti atsavināšanas darījumi ar nekustamiem īpašumiem, kas nav ierakstīti zemesgrāmatā,</w:t>
            </w:r>
            <w:r w:rsidR="00C474E4">
              <w:t xml:space="preserve"> Publiskas personas mantas atsavināšanas likum</w:t>
            </w:r>
            <w:r w:rsidR="001C64BA">
              <w:t>s</w:t>
            </w:r>
            <w:r w:rsidR="00C474E4">
              <w:t xml:space="preserve"> tika papildināts ar 42.</w:t>
            </w:r>
            <w:r w:rsidR="00C474E4">
              <w:rPr>
                <w:vertAlign w:val="superscript"/>
              </w:rPr>
              <w:t>1</w:t>
            </w:r>
            <w:r w:rsidR="00C474E4">
              <w:t xml:space="preserve">panta regulējumu. </w:t>
            </w:r>
            <w:r>
              <w:t xml:space="preserve"> </w:t>
            </w:r>
            <w:r w:rsidR="00C474E4">
              <w:t>Šādās situācijās nekustamā īpašuma pirmreizējā ierakstīšana zemesgrāmatās nav veicama tikai ierakstu secīguma nodrošināšanai</w:t>
            </w:r>
            <w:r w:rsidR="001C64BA">
              <w:t>, bet gan lai pierādītu īpašuma tiesību piederīb</w:t>
            </w:r>
            <w:r w:rsidR="00A52D44">
              <w:t>u</w:t>
            </w:r>
            <w:r w:rsidR="001C64BA">
              <w:t xml:space="preserve"> apjom</w:t>
            </w:r>
            <w:r w:rsidR="00A52D44">
              <w:t>ā</w:t>
            </w:r>
            <w:r w:rsidR="001C64BA">
              <w:t>, kas pieļauj atsavināšanas gadījumu</w:t>
            </w:r>
            <w:r w:rsidR="000928EA">
              <w:t xml:space="preserve"> īstenošanu</w:t>
            </w:r>
            <w:r w:rsidR="001C64BA">
              <w:t xml:space="preserve">. </w:t>
            </w:r>
          </w:p>
          <w:p w:rsidR="00C474E4" w:rsidP="001E3932" w:rsidRDefault="00C474E4" w14:paraId="35011E84" w14:textId="77777777">
            <w:pPr>
              <w:pStyle w:val="naisf"/>
              <w:spacing w:before="0" w:after="0"/>
              <w:ind w:firstLine="0"/>
            </w:pPr>
            <w:r>
              <w:t xml:space="preserve">Līdz ar to ir ievērojami </w:t>
            </w:r>
            <w:r w:rsidR="001C64BA">
              <w:t xml:space="preserve">arī normas  </w:t>
            </w:r>
            <w:r>
              <w:t xml:space="preserve">noteikumi par </w:t>
            </w:r>
            <w:r w:rsidR="001C64BA">
              <w:t xml:space="preserve">attiecīga </w:t>
            </w:r>
            <w:r>
              <w:t>pilnvarojuma piešķiršanu</w:t>
            </w:r>
            <w:r w:rsidR="001C64BA">
              <w:t xml:space="preserve"> nekustamā īpašuma ieguvējam</w:t>
            </w:r>
            <w:r>
              <w:t xml:space="preserve">. </w:t>
            </w:r>
          </w:p>
          <w:p w:rsidRPr="006C77BA" w:rsidR="001C64BA" w:rsidP="001E3932" w:rsidRDefault="00B26507" w14:paraId="4F11965E" w14:textId="68ABB8A1">
            <w:pPr>
              <w:pStyle w:val="naisf"/>
              <w:spacing w:before="0" w:after="0"/>
              <w:ind w:firstLine="0"/>
            </w:pPr>
            <w:r>
              <w:t>Tā kā atsavināšanas vajadzībām attiecīgā nekustamā īpašuma atsavinātājam īpašuma tiesības ir jāpierāda ar ierakstiem zemesgrāmatā</w:t>
            </w:r>
            <w:r w:rsidR="000928EA">
              <w:t>s</w:t>
            </w:r>
            <w:r>
              <w:t>, līdz š</w:t>
            </w:r>
            <w:r w:rsidR="000928EA">
              <w:t>īs</w:t>
            </w:r>
            <w:r>
              <w:t xml:space="preserve"> prasīb</w:t>
            </w:r>
            <w:r w:rsidR="000928EA">
              <w:t>as</w:t>
            </w:r>
            <w:r>
              <w:t xml:space="preserve"> izpildei nekustamais īpašums atzīstams par piekritīgu. </w:t>
            </w:r>
          </w:p>
        </w:tc>
        <w:tc>
          <w:tcPr>
            <w:tcW w:w="3689" w:type="dxa"/>
          </w:tcPr>
          <w:p w:rsidR="006256CA" w:rsidRDefault="006256CA" w14:paraId="304C874C" w14:textId="5158D8DB">
            <w:pPr>
              <w:ind w:right="140"/>
              <w:jc w:val="both"/>
              <w:rPr>
                <w:color w:val="000000"/>
              </w:rPr>
            </w:pPr>
            <w:r>
              <w:rPr>
                <w:color w:val="000000"/>
              </w:rPr>
              <w:lastRenderedPageBreak/>
              <w:t>Precizēts rīkojuma projekta 1.punkts:</w:t>
            </w:r>
          </w:p>
          <w:p w:rsidRPr="006950D0" w:rsidR="00175565" w:rsidP="00AB64FB" w:rsidRDefault="006256CA" w14:paraId="059E31ED" w14:textId="146857F1">
            <w:pPr>
              <w:ind w:right="140"/>
              <w:jc w:val="both"/>
              <w:rPr>
                <w:rFonts w:eastAsia="Calibri"/>
                <w:lang w:eastAsia="en-US"/>
              </w:rPr>
            </w:pPr>
            <w:r>
              <w:rPr>
                <w:color w:val="000000"/>
              </w:rPr>
              <w:t>“</w:t>
            </w:r>
            <w:r w:rsidRPr="006950D0" w:rsidR="00175565">
              <w:rPr>
                <w:color w:val="000000"/>
              </w:rPr>
              <w:t xml:space="preserve">1. </w:t>
            </w:r>
            <w:r w:rsidRPr="006950D0" w:rsidR="00175565">
              <w:rPr>
                <w:lang w:eastAsia="en-US"/>
              </w:rPr>
              <w:t xml:space="preserve">Saskaņā ar Publiskas personas mantas atsavināšanas likuma 42.panta pirmo daļu un 43.pantu un likuma “Par autoceļiem” 4.panta pirmo daļu atļaut Satiksmes ministrijai nodot bez atlīdzības Garkalnes novada pašvaldības īpašumā valstij piederošo nekustamo īpašumu “V31” (nekustamā īpašuma kadastra Nr.8060 012 0182) – zemes vienību (zemes vienības kadastra apzīmējums 8060 012 0182) 0.68 ha platībā, uz tās izbūvēto autoceļa V31 posmu km 1,2.-1,6 “Pievedceļš Muceniekiem” (būves kadastra apzīmējums 8060 012 0182 001) kopā ar autobusu pieturvietu “Sunīši” ar paviljonu - Garkalnes novadā (turpmāk – nekustamais īpašums), lai saskaņā ar  likuma </w:t>
            </w:r>
            <w:r w:rsidRPr="006950D0" w:rsidR="00175565">
              <w:rPr>
                <w:lang w:eastAsia="en-US"/>
              </w:rPr>
              <w:lastRenderedPageBreak/>
              <w:t>“Par pašvaldībām” 15.panta pirmo daļu to izmantotu pašvaldības autonomās funkcijas īstenošanai.</w:t>
            </w:r>
            <w:r>
              <w:rPr>
                <w:lang w:eastAsia="en-US"/>
              </w:rPr>
              <w:t>”</w:t>
            </w:r>
          </w:p>
          <w:p w:rsidRPr="00491E1F" w:rsidR="005B7B05" w:rsidP="00491E1F" w:rsidRDefault="005B7B05" w14:paraId="2BB4635D" w14:textId="762C8EFE">
            <w:pPr>
              <w:jc w:val="both"/>
              <w:rPr>
                <w:b/>
              </w:rPr>
            </w:pPr>
          </w:p>
        </w:tc>
      </w:tr>
      <w:tr w:rsidR="00836B21" w:rsidTr="004A2697" w14:paraId="74A4CC49" w14:textId="77777777">
        <w:tc>
          <w:tcPr>
            <w:tcW w:w="704" w:type="dxa"/>
          </w:tcPr>
          <w:p w:rsidR="00836B21" w:rsidP="005D403F" w:rsidRDefault="00B919BD" w14:paraId="602F7C78" w14:textId="73487B5F">
            <w:pPr>
              <w:pStyle w:val="naisf"/>
              <w:spacing w:before="0" w:after="0"/>
              <w:ind w:firstLine="0"/>
              <w:jc w:val="center"/>
            </w:pPr>
            <w:r>
              <w:lastRenderedPageBreak/>
              <w:t>2.</w:t>
            </w:r>
          </w:p>
        </w:tc>
        <w:tc>
          <w:tcPr>
            <w:tcW w:w="2126" w:type="dxa"/>
          </w:tcPr>
          <w:p w:rsidR="00836B21" w:rsidP="00491E1F" w:rsidRDefault="00B919BD" w14:paraId="31C025EB" w14:textId="0D5DBE4F">
            <w:pPr>
              <w:jc w:val="both"/>
              <w:rPr>
                <w:lang w:eastAsia="ko-KR"/>
              </w:rPr>
            </w:pPr>
            <w:r>
              <w:rPr>
                <w:lang w:eastAsia="ko-KR"/>
              </w:rPr>
              <w:t>R</w:t>
            </w:r>
            <w:r w:rsidRPr="00B919BD">
              <w:rPr>
                <w:lang w:eastAsia="ko-KR"/>
              </w:rPr>
              <w:t>īkojuma projekta anotācijas I sadaļas 1.punkts</w:t>
            </w:r>
            <w:r w:rsidR="00455001">
              <w:rPr>
                <w:lang w:eastAsia="ko-KR"/>
              </w:rPr>
              <w:t>:</w:t>
            </w:r>
          </w:p>
          <w:p w:rsidR="00B919BD" w:rsidP="00491E1F" w:rsidRDefault="00455001" w14:paraId="18C70387" w14:textId="64ED62B6">
            <w:pPr>
              <w:jc w:val="both"/>
              <w:rPr>
                <w:lang w:eastAsia="ko-KR"/>
              </w:rPr>
            </w:pPr>
            <w:r>
              <w:rPr>
                <w:lang w:eastAsia="ko-KR"/>
              </w:rPr>
              <w:t>“</w:t>
            </w:r>
            <w:r w:rsidRPr="00B919BD" w:rsidR="00B919BD">
              <w:rPr>
                <w:lang w:eastAsia="ko-KR"/>
              </w:rPr>
              <w:t xml:space="preserve">Publiskas personas mantas atsavināšanas likuma 42.panta pirmā daļa </w:t>
            </w:r>
            <w:r w:rsidRPr="00782AF2" w:rsidR="00B919BD">
              <w:rPr>
                <w:lang w:eastAsia="ko-KR"/>
              </w:rPr>
              <w:t>42.</w:t>
            </w:r>
            <w:r w:rsidRPr="00782AF2" w:rsidR="00B919BD">
              <w:rPr>
                <w:vertAlign w:val="superscript"/>
                <w:lang w:eastAsia="ko-KR"/>
              </w:rPr>
              <w:t>1</w:t>
            </w:r>
            <w:r w:rsidRPr="00782AF2" w:rsidR="00B919BD">
              <w:rPr>
                <w:lang w:eastAsia="ko-KR"/>
              </w:rPr>
              <w:t xml:space="preserve"> pants</w:t>
            </w:r>
            <w:r w:rsidRPr="00B919BD" w:rsidR="00B919BD">
              <w:rPr>
                <w:lang w:eastAsia="ko-KR"/>
              </w:rPr>
              <w:t xml:space="preserve"> un 43. pants, likuma “Par autoceļiem” 4. panta pirmā daļa, likuma “Par pašvaldībām” 15.panta pirmās daļas 2.punkts</w:t>
            </w:r>
            <w:r w:rsidR="00B919BD">
              <w:rPr>
                <w:lang w:eastAsia="ko-KR"/>
              </w:rPr>
              <w:t>.</w:t>
            </w:r>
            <w:r>
              <w:rPr>
                <w:lang w:eastAsia="ko-KR"/>
              </w:rPr>
              <w:t>”</w:t>
            </w:r>
          </w:p>
        </w:tc>
        <w:tc>
          <w:tcPr>
            <w:tcW w:w="3969" w:type="dxa"/>
          </w:tcPr>
          <w:p w:rsidRPr="00836B21" w:rsidR="00836B21" w:rsidP="007F5237" w:rsidRDefault="00B919BD" w14:paraId="25DF1628" w14:textId="661D8A6B">
            <w:pPr>
              <w:widowControl w:val="0"/>
              <w:jc w:val="both"/>
            </w:pPr>
            <w:r w:rsidRPr="00B919BD">
              <w:t>Lūdzam papildināt rīkojuma projekta anotācijas I sadaļas 1.punktu ar atsauci uz Garkalnes novada domes 2020.gada 31</w:t>
            </w:r>
            <w:r w:rsidR="006B15FF">
              <w:t>.</w:t>
            </w:r>
            <w:r w:rsidRPr="00B919BD">
              <w:t xml:space="preserve"> marta lēmumu Nr.1033 (protokols Nr.51, 10.§) “Par valsts vietējā autoceļa V31 posma pārņemšanu pašvaldības īpašumā”.</w:t>
            </w:r>
          </w:p>
        </w:tc>
        <w:tc>
          <w:tcPr>
            <w:tcW w:w="3686" w:type="dxa"/>
          </w:tcPr>
          <w:p w:rsidRPr="00B919BD" w:rsidR="00B919BD" w:rsidP="00DC698B" w:rsidRDefault="00B919BD" w14:paraId="55DD08E0" w14:textId="1EC804CE">
            <w:pPr>
              <w:pStyle w:val="naisf"/>
              <w:spacing w:before="0" w:after="0"/>
              <w:ind w:firstLine="0"/>
              <w:jc w:val="center"/>
              <w:rPr>
                <w:b/>
                <w:bCs/>
              </w:rPr>
            </w:pPr>
            <w:r w:rsidRPr="00B919BD">
              <w:rPr>
                <w:b/>
                <w:bCs/>
              </w:rPr>
              <w:t>Iebildums</w:t>
            </w:r>
            <w:r w:rsidR="00782AF2">
              <w:rPr>
                <w:b/>
                <w:bCs/>
              </w:rPr>
              <w:t xml:space="preserve"> </w:t>
            </w:r>
            <w:r w:rsidRPr="00B919BD">
              <w:rPr>
                <w:b/>
                <w:bCs/>
              </w:rPr>
              <w:t>ņemts vērā.</w:t>
            </w:r>
          </w:p>
          <w:p w:rsidRPr="008A4725" w:rsidR="00F35554" w:rsidP="00D47019" w:rsidRDefault="00B919BD" w14:paraId="7A61B446" w14:textId="70B82799">
            <w:pPr>
              <w:pStyle w:val="naisf"/>
              <w:spacing w:before="0" w:after="0"/>
              <w:ind w:firstLine="0"/>
            </w:pPr>
            <w:r w:rsidRPr="00B919BD">
              <w:t xml:space="preserve"> </w:t>
            </w:r>
          </w:p>
        </w:tc>
        <w:tc>
          <w:tcPr>
            <w:tcW w:w="3689" w:type="dxa"/>
          </w:tcPr>
          <w:p w:rsidR="00836B21" w:rsidP="000D7AD1" w:rsidRDefault="00455001" w14:paraId="49E210C5" w14:textId="57C7891C">
            <w:pPr>
              <w:ind w:right="-7" w:firstLine="297"/>
              <w:jc w:val="both"/>
            </w:pPr>
            <w:r>
              <w:t>Precizēts r</w:t>
            </w:r>
            <w:r w:rsidRPr="00B919BD" w:rsidR="00B919BD">
              <w:t>īkojuma projekta anotācijas I sadaļas 1.punkts</w:t>
            </w:r>
            <w:r>
              <w:t>:</w:t>
            </w:r>
          </w:p>
          <w:p w:rsidRPr="00B919BD" w:rsidR="00B919BD" w:rsidP="000D7AD1" w:rsidRDefault="00455001" w14:paraId="114DE708" w14:textId="177649A3">
            <w:pPr>
              <w:ind w:right="-7" w:firstLine="297"/>
              <w:jc w:val="both"/>
            </w:pPr>
            <w:r>
              <w:t>“</w:t>
            </w:r>
            <w:r w:rsidRPr="00B919BD" w:rsidR="00B919BD">
              <w:t xml:space="preserve">Publiskas personas mantas atsavināšanas likuma 42.panta pirmā daļa un 43.pants, likuma “Par autoceļiem” 4.panta pirmā daļa, likuma “Par pašvaldībām” 15.panta pirmās daļas 2.punkts </w:t>
            </w:r>
            <w:r w:rsidRPr="00455001" w:rsidR="00B919BD">
              <w:t>un Garkalnes novada domes 2020.gada 31</w:t>
            </w:r>
            <w:r w:rsidR="00D7479F">
              <w:t>.</w:t>
            </w:r>
            <w:r w:rsidRPr="00455001" w:rsidR="00B919BD">
              <w:t>marta lēmums Nr.1033 (protokols Nr.51, 10.§) „Par valsts vietējā autoceļa V31 posma pārņemšanu pašvaldības īpašumā”.</w:t>
            </w:r>
            <w:r>
              <w:t>”</w:t>
            </w:r>
          </w:p>
        </w:tc>
      </w:tr>
      <w:tr w:rsidR="005229B3" w:rsidTr="009D6889" w14:paraId="6DFBC802" w14:textId="77777777">
        <w:tc>
          <w:tcPr>
            <w:tcW w:w="14174" w:type="dxa"/>
            <w:gridSpan w:val="5"/>
          </w:tcPr>
          <w:p w:rsidR="005229B3" w:rsidP="00522C50" w:rsidRDefault="00522C50" w14:paraId="2173AE8B" w14:textId="29E233DF">
            <w:pPr>
              <w:spacing w:before="120" w:after="120"/>
              <w:ind w:right="-6"/>
              <w:jc w:val="center"/>
            </w:pPr>
            <w:r>
              <w:rPr>
                <w:b/>
                <w:bCs/>
              </w:rPr>
              <w:t xml:space="preserve">Finanšu ministrija </w:t>
            </w:r>
            <w:r>
              <w:t>(2020.gada 17.decembra atzinums Nr.10.1-6/7-1/1243).</w:t>
            </w:r>
          </w:p>
        </w:tc>
      </w:tr>
      <w:tr w:rsidR="00522C50" w:rsidTr="004A2697" w14:paraId="18012616" w14:textId="77777777">
        <w:tc>
          <w:tcPr>
            <w:tcW w:w="704" w:type="dxa"/>
          </w:tcPr>
          <w:p w:rsidR="00522C50" w:rsidP="00522C50" w:rsidRDefault="00522C50" w14:paraId="0248CA77" w14:textId="24367754">
            <w:pPr>
              <w:pStyle w:val="naisf"/>
              <w:spacing w:before="0" w:after="0"/>
              <w:ind w:firstLine="0"/>
              <w:jc w:val="center"/>
            </w:pPr>
            <w:r>
              <w:t>3.</w:t>
            </w:r>
          </w:p>
        </w:tc>
        <w:tc>
          <w:tcPr>
            <w:tcW w:w="2126" w:type="dxa"/>
          </w:tcPr>
          <w:p w:rsidR="00522C50" w:rsidP="00522C50" w:rsidRDefault="00782AF2" w14:paraId="6C0C5180" w14:textId="77777777">
            <w:pPr>
              <w:jc w:val="both"/>
              <w:rPr>
                <w:lang w:eastAsia="ko-KR"/>
              </w:rPr>
            </w:pPr>
            <w:r w:rsidRPr="00782AF2">
              <w:rPr>
                <w:lang w:eastAsia="ko-KR"/>
              </w:rPr>
              <w:t>Rīkojuma projekta 1.punkts</w:t>
            </w:r>
            <w:r w:rsidR="00E656E0">
              <w:rPr>
                <w:lang w:eastAsia="ko-KR"/>
              </w:rPr>
              <w:t>:</w:t>
            </w:r>
          </w:p>
          <w:p w:rsidR="00E656E0" w:rsidP="00522C50" w:rsidRDefault="00E656E0" w14:paraId="3D8BF4E6" w14:textId="34471BE8">
            <w:pPr>
              <w:jc w:val="both"/>
              <w:rPr>
                <w:lang w:eastAsia="ko-KR"/>
              </w:rPr>
            </w:pPr>
            <w:r>
              <w:rPr>
                <w:lang w:eastAsia="ko-KR"/>
              </w:rPr>
              <w:t>“</w:t>
            </w:r>
            <w:r w:rsidRPr="00DA7AB3">
              <w:rPr>
                <w:lang w:eastAsia="ko-KR"/>
              </w:rPr>
              <w:t xml:space="preserve">1. Saskaņā ar Publiskas personas mantas atsavināšanas likuma 42. panta pirmo daļu, </w:t>
            </w:r>
            <w:r w:rsidRPr="00782AF2">
              <w:rPr>
                <w:lang w:eastAsia="ko-KR"/>
              </w:rPr>
              <w:t>42.</w:t>
            </w:r>
            <w:r w:rsidRPr="00782AF2">
              <w:rPr>
                <w:vertAlign w:val="superscript"/>
                <w:lang w:eastAsia="ko-KR"/>
              </w:rPr>
              <w:t>1</w:t>
            </w:r>
            <w:r w:rsidRPr="00782AF2">
              <w:rPr>
                <w:lang w:eastAsia="ko-KR"/>
              </w:rPr>
              <w:t xml:space="preserve"> pantu</w:t>
            </w:r>
            <w:r w:rsidRPr="00DA7AB3">
              <w:rPr>
                <w:lang w:eastAsia="ko-KR"/>
              </w:rPr>
              <w:t xml:space="preserve"> un 43. pantu un likuma </w:t>
            </w:r>
            <w:r>
              <w:rPr>
                <w:lang w:eastAsia="ko-KR"/>
              </w:rPr>
              <w:t>“</w:t>
            </w:r>
            <w:r w:rsidRPr="00DA7AB3">
              <w:rPr>
                <w:lang w:eastAsia="ko-KR"/>
              </w:rPr>
              <w:t>Par autoceļiem</w:t>
            </w:r>
            <w:r>
              <w:rPr>
                <w:lang w:eastAsia="ko-KR"/>
              </w:rPr>
              <w:t>”</w:t>
            </w:r>
            <w:r w:rsidRPr="00DA7AB3">
              <w:rPr>
                <w:lang w:eastAsia="ko-KR"/>
              </w:rPr>
              <w:t xml:space="preserve"> 4. panta pirmo daļu </w:t>
            </w:r>
            <w:r w:rsidRPr="00DA7AB3">
              <w:rPr>
                <w:lang w:eastAsia="ko-KR"/>
              </w:rPr>
              <w:lastRenderedPageBreak/>
              <w:t xml:space="preserve">atļaut Satiksmes ministrijai nodot bez atlīdzības Garkalnes novada pašvaldības īpašumā valstij piekrītošo nekustamo īpašumu “V31” (nekustamā īpašuma kadastra Nr.8060 012 0182) – zemes vienību (zemes vienības kadastra apzīmējums 8060 012 0182) 0.68 ha platībā, uz tās izbūvēto autoceļa V31 posmu km 1,2.-1,6 “Pievedceļš Muceniekiem” (būves kadastra apzīmējums 8060 012 0182 001) kopā ar autobusu pieturvietu “Sunīši” ar paviljonu </w:t>
            </w:r>
            <w:r>
              <w:rPr>
                <w:lang w:eastAsia="ko-KR"/>
              </w:rPr>
              <w:t>–</w:t>
            </w:r>
            <w:r w:rsidRPr="00DA7AB3">
              <w:rPr>
                <w:lang w:eastAsia="ko-KR"/>
              </w:rPr>
              <w:t xml:space="preserve"> Garkalnes novadā (turpmāk – nekustamais īpašums), lai </w:t>
            </w:r>
            <w:r w:rsidRPr="00DA7AB3">
              <w:rPr>
                <w:lang w:eastAsia="ko-KR"/>
              </w:rPr>
              <w:lastRenderedPageBreak/>
              <w:t xml:space="preserve">saskaņā ar  likuma </w:t>
            </w:r>
            <w:r>
              <w:rPr>
                <w:lang w:eastAsia="ko-KR"/>
              </w:rPr>
              <w:t>“</w:t>
            </w:r>
            <w:r w:rsidRPr="00DA7AB3">
              <w:rPr>
                <w:lang w:eastAsia="ko-KR"/>
              </w:rPr>
              <w:t>Par pašvaldībām</w:t>
            </w:r>
            <w:r>
              <w:rPr>
                <w:lang w:eastAsia="ko-KR"/>
              </w:rPr>
              <w:t>”</w:t>
            </w:r>
            <w:r w:rsidRPr="00DA7AB3">
              <w:rPr>
                <w:lang w:eastAsia="ko-KR"/>
              </w:rPr>
              <w:t xml:space="preserve"> 15.panta pirmo daļu to izmantotu pašvaldības autonomās funkcijas īstenošanai.</w:t>
            </w:r>
            <w:r>
              <w:rPr>
                <w:lang w:eastAsia="ko-KR"/>
              </w:rPr>
              <w:t>”</w:t>
            </w:r>
          </w:p>
        </w:tc>
        <w:tc>
          <w:tcPr>
            <w:tcW w:w="3969" w:type="dxa"/>
          </w:tcPr>
          <w:p w:rsidR="00522C50" w:rsidP="00522C50" w:rsidRDefault="00522C50" w14:paraId="5F77E621" w14:textId="77777777">
            <w:pPr>
              <w:widowControl w:val="0"/>
              <w:jc w:val="both"/>
            </w:pPr>
            <w:r>
              <w:lastRenderedPageBreak/>
              <w:t xml:space="preserve">Rīkojuma projekta 1.punkts paredz atļaut Satiksmes ministrijai nodot bez atlīdzības Garkalnes novada pašvaldības īpašumā nekustamo īpašumu “V31” (nekustamā īpašuma kadastra Nr.8060 012 0182) – zemes vienību (zemes vienības kadastra apzīmējums 8060 012 0182) 0.68 ha platībā, uz tās izbūvēto autoceļa V31 posmu km 1,2.-1,6 “Pievedceļš Muceniekiem” (būves kadastra apzīmējums 8060 012 0182 001) kopā </w:t>
            </w:r>
            <w:r>
              <w:lastRenderedPageBreak/>
              <w:t>ar autobusu pieturvietu “Sunīši” ar paviljonu – Garkalnes novadā (turpmāk – nekustamais īpašums).</w:t>
            </w:r>
          </w:p>
          <w:p w:rsidR="00522C50" w:rsidP="00522C50" w:rsidRDefault="00522C50" w14:paraId="15C46A77" w14:textId="77777777">
            <w:pPr>
              <w:widowControl w:val="0"/>
              <w:jc w:val="both"/>
            </w:pPr>
            <w:r>
              <w:t>Saskaņā ar likuma “Par autoceļiem” 4.panta pirmo daļu valsts autoceļi un to zemes, tai skaitā ceļu zemes nodalījuma joslas, ar visām šo autoceļu kompleksā ietilpstošajām būvēm ir Latvijas Republikas īpašums, kas nodots valsts akciju sabiedrības “Latvijas Valsts ceļi” pārziņā.</w:t>
            </w:r>
          </w:p>
          <w:p w:rsidR="00522C50" w:rsidP="00522C50" w:rsidRDefault="00522C50" w14:paraId="2B350EFB" w14:textId="77777777">
            <w:pPr>
              <w:widowControl w:val="0"/>
              <w:jc w:val="both"/>
            </w:pPr>
            <w:r>
              <w:t>Atbilstoši Ministru kabineta 2009.gada 29.septembra noteikumu Nr.1104 “Noteikumi par valsts autoceļu un valsts autoceļu maršrutā ietverto pašvaldībām piederošo autoceļu posmu sarakstiem” 3.pielikumā norādīto autoceļš V31 “Pievedceļš Muceniekiem” (posms no 0 km līdz 1,6 km) pieder valstij.</w:t>
            </w:r>
          </w:p>
          <w:p w:rsidR="00522C50" w:rsidP="00522C50" w:rsidRDefault="00522C50" w14:paraId="2D8C6C0E" w14:textId="77777777">
            <w:pPr>
              <w:widowControl w:val="0"/>
              <w:jc w:val="both"/>
            </w:pPr>
            <w:r>
              <w:t xml:space="preserve">Tādējādi nekustamais īpašums pieder valstij uz likuma pamata. </w:t>
            </w:r>
          </w:p>
          <w:p w:rsidR="00522C50" w:rsidP="00522C50" w:rsidRDefault="00522C50" w14:paraId="7F1A29C0" w14:textId="77777777">
            <w:pPr>
              <w:widowControl w:val="0"/>
              <w:jc w:val="both"/>
            </w:pPr>
            <w:r>
              <w:t>Civillikuma 1477.panta otrā daļa noteic, ka lietu tiesības, kas pastāv uz likuma pamata, ir spēkā arī bez ierakstīšanas zemes grāmatās.</w:t>
            </w:r>
          </w:p>
          <w:p w:rsidR="00522C50" w:rsidP="00522C50" w:rsidRDefault="00522C50" w14:paraId="29C0B4B2" w14:textId="77777777">
            <w:pPr>
              <w:widowControl w:val="0"/>
              <w:jc w:val="both"/>
            </w:pPr>
            <w:r>
              <w:t xml:space="preserve">Ņemot vērā iepriekš minēto, nevaram piekrist izziņas </w:t>
            </w:r>
            <w:proofErr w:type="spellStart"/>
            <w:r>
              <w:t>II.sadaļas</w:t>
            </w:r>
            <w:proofErr w:type="spellEnd"/>
            <w:r>
              <w:t xml:space="preserve"> 1.punktā norādītajam, ka tā kā atsavināšanas vajadzībām attiecīgā nekustamā īpašuma atsavinātājam īpašuma tiesības ir jāpierāda ar ierakstiem </w:t>
            </w:r>
            <w:r>
              <w:lastRenderedPageBreak/>
              <w:t>zemesgrāmatās, līdz šīs prasības izpildei nekustamais īpašums atzīstams par piekritīgu.</w:t>
            </w:r>
          </w:p>
          <w:p w:rsidR="00522C50" w:rsidP="00522C50" w:rsidRDefault="00522C50" w14:paraId="60E0D393" w14:textId="77777777">
            <w:pPr>
              <w:widowControl w:val="0"/>
              <w:jc w:val="both"/>
            </w:pPr>
            <w:r>
              <w:t>Ņemot vērā minēto, atkārtoti lūdzam rīkojuma projektā precizēt informāciju attiecībā uz nekustamā īpašuma piederību un neatsaukties uz Atsavināšanas likuma 42.</w:t>
            </w:r>
            <w:r w:rsidRPr="00AB64FB">
              <w:rPr>
                <w:vertAlign w:val="superscript"/>
              </w:rPr>
              <w:t>1</w:t>
            </w:r>
            <w:r>
              <w:t xml:space="preserve"> pantu, lūdzam atbilstoši precizēt arī anotāciju. Lai ievērotu vienotu praksi līdzīgu Ministru kabineta rīkojumu pieņemšanā, kā piemēru lūdzam skatīt 2020.gada 11.februārī Ministru kabinetā pieņemto rīkojumu Nr.53 “Par valstij piederošā nekustamā īpašuma “V880” Bērzaunes pagastā, Madonas novadā, nodošanu Madonas novada pašvaldības īpašumā”.</w:t>
            </w:r>
          </w:p>
          <w:p w:rsidRPr="00B919BD" w:rsidR="00522C50" w:rsidP="00522C50" w:rsidRDefault="00522C50" w14:paraId="3D3EE1D7" w14:textId="77777777">
            <w:pPr>
              <w:widowControl w:val="0"/>
              <w:jc w:val="both"/>
            </w:pPr>
          </w:p>
        </w:tc>
        <w:tc>
          <w:tcPr>
            <w:tcW w:w="3686" w:type="dxa"/>
          </w:tcPr>
          <w:p w:rsidR="00522C50" w:rsidP="00522C50" w:rsidRDefault="006256CA" w14:paraId="1E76D3D4" w14:textId="5235438F">
            <w:pPr>
              <w:pStyle w:val="naisf"/>
              <w:spacing w:before="0" w:after="0"/>
              <w:ind w:firstLine="0"/>
              <w:jc w:val="center"/>
              <w:rPr>
                <w:b/>
                <w:bCs/>
              </w:rPr>
            </w:pPr>
            <w:r>
              <w:rPr>
                <w:b/>
                <w:bCs/>
              </w:rPr>
              <w:lastRenderedPageBreak/>
              <w:t>Iebildums ņemts vērā</w:t>
            </w:r>
            <w:r w:rsidR="0025102C">
              <w:rPr>
                <w:b/>
                <w:bCs/>
              </w:rPr>
              <w:t>.</w:t>
            </w:r>
          </w:p>
          <w:p w:rsidR="00522C50" w:rsidP="00522C50" w:rsidRDefault="00522C50" w14:paraId="4FA938E4" w14:textId="77777777">
            <w:pPr>
              <w:pStyle w:val="naisf"/>
              <w:spacing w:before="0" w:after="0"/>
              <w:ind w:firstLine="0"/>
            </w:pPr>
            <w:r>
              <w:t xml:space="preserve">  Finanšu ministrija norāda, ka iebildums tiek uzturēts vienotas prakses uzturēšanai un īstenošanai.</w:t>
            </w:r>
          </w:p>
          <w:p w:rsidR="00522C50" w:rsidP="00522C50" w:rsidRDefault="00522C50" w14:paraId="29F86A9B" w14:textId="77777777">
            <w:pPr>
              <w:pStyle w:val="naisf"/>
              <w:spacing w:before="0" w:after="0"/>
              <w:ind w:firstLine="0"/>
            </w:pPr>
            <w:r>
              <w:t xml:space="preserve">  Satiksmes ministrija vērš uzmanību, ka Publiskas personas mantas atsavināšanas likuma 42.</w:t>
            </w:r>
            <w:r>
              <w:rPr>
                <w:vertAlign w:val="superscript"/>
              </w:rPr>
              <w:t>1</w:t>
            </w:r>
            <w:r>
              <w:t xml:space="preserve"> pants tika iekļauts regulējumā ar uzdevumu nodrošināt zemesgrāmatā neierakstītu nekustamo īpašumu atsavināšanas gadījumu īstenošanu starp valsti un </w:t>
            </w:r>
            <w:r>
              <w:lastRenderedPageBreak/>
              <w:t xml:space="preserve">pašvaldībām. Zemes reformas laikā šāda veida rīcību ar zemesgrāmatā neierakstītiem nekustamā īpašuma objektiem saturēja attiecīgie tiesību akti. </w:t>
            </w:r>
          </w:p>
          <w:p w:rsidR="00522C50" w:rsidP="00522C50" w:rsidRDefault="00522C50" w14:paraId="3A1E85BD" w14:textId="36A7ACF7">
            <w:pPr>
              <w:pStyle w:val="naisf"/>
              <w:spacing w:before="0" w:after="0"/>
              <w:ind w:firstLine="0"/>
            </w:pPr>
            <w:r>
              <w:t xml:space="preserve">Piemēram, Ministru kabineta 2015.gada 17.jūnija rīkojums Nr.315 “Par valstij piekrītošā nekustamā īpašuma </w:t>
            </w:r>
            <w:r w:rsidR="0025102C">
              <w:t>“</w:t>
            </w:r>
            <w:r>
              <w:t>P108</w:t>
            </w:r>
            <w:r w:rsidR="0025102C">
              <w:t>”</w:t>
            </w:r>
            <w:r>
              <w:t xml:space="preserve"> Saldus pagastā, Saldus novadā, nodošanu Saldus novada pašvaldības īpašumā”, kura 1.punkts izteikts šādā redakcijā:</w:t>
            </w:r>
          </w:p>
          <w:p w:rsidR="00522C50" w:rsidP="008E57D1" w:rsidRDefault="00522C50" w14:paraId="3FFD7DCD" w14:textId="5EF703A3">
            <w:pPr>
              <w:pStyle w:val="naisf"/>
              <w:spacing w:before="0" w:after="0"/>
            </w:pPr>
            <w:r>
              <w:t xml:space="preserve">Saskaņā ar likuma </w:t>
            </w:r>
            <w:r w:rsidR="0025102C">
              <w:t>“</w:t>
            </w:r>
            <w:r>
              <w:t>Par zemes reformas pabeigšanu lauku apvidos</w:t>
            </w:r>
            <w:r w:rsidR="0025102C">
              <w:t>”</w:t>
            </w:r>
            <w:r>
              <w:t xml:space="preserve"> 6. pantu, Publiskas personas mantas atsavināšanas likuma 42. panta pirmo daļu, 43. pantu un pārejas noteikumu 3. punktu un likuma </w:t>
            </w:r>
            <w:r w:rsidR="0025102C">
              <w:t>“</w:t>
            </w:r>
            <w:r>
              <w:t>Par autoceļiem</w:t>
            </w:r>
            <w:r w:rsidR="0025102C">
              <w:t>”</w:t>
            </w:r>
            <w:r>
              <w:t xml:space="preserve"> 4. panta 1.</w:t>
            </w:r>
            <w:r>
              <w:rPr>
                <w:vertAlign w:val="superscript"/>
              </w:rPr>
              <w:t>1</w:t>
            </w:r>
            <w:r>
              <w:t xml:space="preserve"> daļu atļaut Satiksmes ministrijai nodot bez atlīdzības Saldus novada pašvaldības īpašumā valstij piekrītošo nekustamo īpašumu </w:t>
            </w:r>
            <w:r w:rsidR="0025102C">
              <w:t>“</w:t>
            </w:r>
            <w:r>
              <w:t>P108</w:t>
            </w:r>
            <w:r w:rsidR="0025102C">
              <w:t>”</w:t>
            </w:r>
            <w:r>
              <w:t xml:space="preserve"> (nekustamā īpašuma kadastra Nr. 8486 003 0137) </w:t>
            </w:r>
            <w:r w:rsidR="0025102C">
              <w:t>–</w:t>
            </w:r>
            <w:r>
              <w:t xml:space="preserve"> zemes vienību 0,07 ha platībā (zemes vienības kadastra apzīmējums 8486 003 0135) un uz tās izbūvēto komplekso inženierbūvi </w:t>
            </w:r>
            <w:r w:rsidR="0025102C">
              <w:t>–</w:t>
            </w:r>
            <w:r>
              <w:t xml:space="preserve"> valsts reģionālā autoceļa P108 </w:t>
            </w:r>
            <w:r w:rsidR="0025102C">
              <w:t>“</w:t>
            </w:r>
            <w:r>
              <w:t>Ventspils-Kuldīga-</w:t>
            </w:r>
            <w:r>
              <w:lastRenderedPageBreak/>
              <w:t>Saldus</w:t>
            </w:r>
            <w:r w:rsidR="0025102C">
              <w:t>”</w:t>
            </w:r>
            <w:r>
              <w:t xml:space="preserve"> posmu 103,3 km </w:t>
            </w:r>
            <w:r w:rsidR="0025102C">
              <w:t>–</w:t>
            </w:r>
            <w:r>
              <w:t xml:space="preserve"> 0,04 km kopgarumā </w:t>
            </w:r>
            <w:r w:rsidR="0025102C">
              <w:t>–</w:t>
            </w:r>
            <w:r>
              <w:t xml:space="preserve"> Saldus pagastā, Saldus novadā (turpmāk </w:t>
            </w:r>
            <w:r w:rsidR="0025102C">
              <w:t>–</w:t>
            </w:r>
            <w:r>
              <w:t xml:space="preserve"> nekustamais īpašums).</w:t>
            </w:r>
          </w:p>
          <w:p w:rsidR="00522C50" w:rsidP="00522C50" w:rsidRDefault="00522C50" w14:paraId="7ACFE8A7" w14:textId="77777777">
            <w:pPr>
              <w:pStyle w:val="naisf"/>
              <w:spacing w:before="0" w:after="0"/>
              <w:ind w:firstLine="0"/>
            </w:pPr>
            <w:r>
              <w:t xml:space="preserve">  Pēc zemes reformas pabeigšanas šis regulējums beidza pastāvēt un bija nepieciešams jauns risinājums. </w:t>
            </w:r>
          </w:p>
          <w:p w:rsidR="00522C50" w:rsidP="00522C50" w:rsidRDefault="00522C50" w14:paraId="151D3DF0" w14:textId="77777777">
            <w:pPr>
              <w:pStyle w:val="naisf"/>
              <w:spacing w:before="0" w:after="0"/>
              <w:ind w:firstLine="0"/>
            </w:pPr>
          </w:p>
          <w:p w:rsidRPr="00B919BD" w:rsidR="00522C50" w:rsidP="00786387" w:rsidRDefault="00522C50" w14:paraId="306ACE1F" w14:textId="1DDDEFFD">
            <w:pPr>
              <w:pStyle w:val="naisf"/>
              <w:spacing w:before="0" w:after="0"/>
              <w:ind w:firstLine="0"/>
              <w:rPr>
                <w:b/>
                <w:bCs/>
              </w:rPr>
            </w:pPr>
            <w:r>
              <w:t xml:space="preserve">  S</w:t>
            </w:r>
            <w:r w:rsidRPr="00A01836">
              <w:t>askaņā ar Ministru kabineta 2009.gada 7.aprīļa noteikumu Nr.300 “Ministru kabineta kārtības rullis” 94.punkt</w:t>
            </w:r>
            <w:r>
              <w:t>u lūdzam Finanšu ministriju vērtēt Satiksmes ministrijas</w:t>
            </w:r>
            <w:r w:rsidRPr="00A01836">
              <w:t xml:space="preserve"> </w:t>
            </w:r>
            <w:r>
              <w:t xml:space="preserve">sniegto skaidrojumu, tai skaitā, kas sniegts 2020.gada 10.decembrī elektroniskai saskaņošanai nosūtītajā izziņā, un iebildumu uzturēšanai tos </w:t>
            </w:r>
            <w:r w:rsidRPr="00A01836">
              <w:t>attiecīgi pamato</w:t>
            </w:r>
            <w:r>
              <w:t>t</w:t>
            </w:r>
            <w:r w:rsidRPr="00A01836">
              <w:t xml:space="preserve"> un paskaidro</w:t>
            </w:r>
            <w:r>
              <w:t>t.</w:t>
            </w:r>
          </w:p>
        </w:tc>
        <w:tc>
          <w:tcPr>
            <w:tcW w:w="3689" w:type="dxa"/>
          </w:tcPr>
          <w:p w:rsidR="007345B7" w:rsidP="00522C50" w:rsidRDefault="007345B7" w14:paraId="1E09D792" w14:textId="4A4FD79E">
            <w:pPr>
              <w:ind w:right="-7" w:firstLine="297"/>
              <w:jc w:val="both"/>
            </w:pPr>
            <w:r w:rsidRPr="007345B7">
              <w:lastRenderedPageBreak/>
              <w:t>Precizēts rīkojuma projekta 1.punkts:</w:t>
            </w:r>
          </w:p>
          <w:p w:rsidR="00522C50" w:rsidP="00522C50" w:rsidRDefault="006256CA" w14:paraId="0C724D03" w14:textId="264AA129">
            <w:pPr>
              <w:ind w:right="-7" w:firstLine="297"/>
              <w:jc w:val="both"/>
            </w:pPr>
            <w:r>
              <w:t>“</w:t>
            </w:r>
            <w:r w:rsidRPr="007345B7" w:rsidR="007345B7">
              <w:t xml:space="preserve">1. Saskaņā ar Publiskas personas mantas atsavināšanas likuma 42.panta pirmo daļu un 43.pantu un likuma “Par autoceļiem” 4.panta pirmo daļu atļaut Satiksmes ministrijai nodot bez atlīdzības Garkalnes novada pašvaldības īpašumā valstij piederošo nekustamo īpašumu “V31” (nekustamā īpašuma kadastra </w:t>
            </w:r>
            <w:r w:rsidRPr="007345B7" w:rsidR="007345B7">
              <w:lastRenderedPageBreak/>
              <w:t>Nr.8060 012 0182) – zemes vienību (zemes vienības kadastra apzīmējums 8060 012 0182) 0.68 ha platībā, uz tās izbūvēto autoceļa V31 posmu km 1,2.-1,6 “Pievedceļš Muceniekiem” (būves kadastra apzīmējums 8060 012 0182 001) kopā ar autobusu pieturvietu “Sunīši” ar paviljonu - Garkalnes novadā (turpmāk – nekustamais īpašums), lai saskaņā ar  likuma “Par pašvaldībām” 15.panta pirmo daļu to izmantotu pašvaldības autonomās funkcijas īstenošanai.</w:t>
            </w:r>
            <w:r>
              <w:t>”</w:t>
            </w:r>
          </w:p>
        </w:tc>
      </w:tr>
      <w:tr w:rsidR="00786387" w:rsidTr="00CB2E37" w14:paraId="09E3D541" w14:textId="77777777">
        <w:tc>
          <w:tcPr>
            <w:tcW w:w="14174" w:type="dxa"/>
            <w:gridSpan w:val="5"/>
          </w:tcPr>
          <w:p w:rsidR="00786387" w:rsidP="00786387" w:rsidRDefault="00786387" w14:paraId="6C295D0E" w14:textId="1AE9E565">
            <w:pPr>
              <w:spacing w:before="120" w:after="120"/>
              <w:ind w:right="-6"/>
              <w:jc w:val="center"/>
            </w:pPr>
            <w:r>
              <w:rPr>
                <w:b/>
                <w:bCs/>
              </w:rPr>
              <w:lastRenderedPageBreak/>
              <w:t xml:space="preserve">Finanšu ministrija </w:t>
            </w:r>
            <w:r>
              <w:t>(</w:t>
            </w:r>
            <w:r w:rsidRPr="00DA7AB3">
              <w:t>2021.gada 19.janvāra atzinums Nr.10.1-6/7-1/66</w:t>
            </w:r>
            <w:r>
              <w:t>)</w:t>
            </w:r>
            <w:r w:rsidRPr="00DA7AB3">
              <w:t>.</w:t>
            </w:r>
          </w:p>
        </w:tc>
      </w:tr>
      <w:tr w:rsidR="00FE70C5" w:rsidTr="004A2697" w14:paraId="57A3429D" w14:textId="77777777">
        <w:tc>
          <w:tcPr>
            <w:tcW w:w="704" w:type="dxa"/>
          </w:tcPr>
          <w:p w:rsidR="00FE70C5" w:rsidP="00FE70C5" w:rsidRDefault="00FE70C5" w14:paraId="038F58CF" w14:textId="5D62B9CF">
            <w:pPr>
              <w:pStyle w:val="naisf"/>
              <w:spacing w:before="0" w:after="0"/>
              <w:ind w:firstLine="0"/>
              <w:jc w:val="center"/>
            </w:pPr>
            <w:r>
              <w:t>4.</w:t>
            </w:r>
          </w:p>
        </w:tc>
        <w:tc>
          <w:tcPr>
            <w:tcW w:w="2126" w:type="dxa"/>
          </w:tcPr>
          <w:p w:rsidR="00FE70C5" w:rsidP="00FE70C5" w:rsidRDefault="00FE70C5" w14:paraId="6ECE5411" w14:textId="2D1D7AA1">
            <w:pPr>
              <w:jc w:val="both"/>
              <w:rPr>
                <w:lang w:eastAsia="ko-KR"/>
              </w:rPr>
            </w:pPr>
            <w:r>
              <w:rPr>
                <w:lang w:eastAsia="ko-KR"/>
              </w:rPr>
              <w:t>Rīkojuma projekta 1.punkts:</w:t>
            </w:r>
          </w:p>
          <w:p w:rsidR="00FE70C5" w:rsidP="00FE70C5" w:rsidRDefault="00FE70C5" w14:paraId="2D4EA1FE" w14:textId="7590542F">
            <w:pPr>
              <w:jc w:val="both"/>
              <w:rPr>
                <w:lang w:eastAsia="ko-KR"/>
              </w:rPr>
            </w:pPr>
            <w:r>
              <w:rPr>
                <w:lang w:eastAsia="ko-KR"/>
              </w:rPr>
              <w:t>“</w:t>
            </w:r>
            <w:r w:rsidRPr="00DA7AB3">
              <w:rPr>
                <w:lang w:eastAsia="ko-KR"/>
              </w:rPr>
              <w:t xml:space="preserve">1. Saskaņā ar Publiskas personas mantas atsavināšanas likuma 42. panta pirmo daļu, </w:t>
            </w:r>
            <w:r w:rsidRPr="00782AF2">
              <w:rPr>
                <w:lang w:eastAsia="ko-KR"/>
              </w:rPr>
              <w:t>42.</w:t>
            </w:r>
            <w:r w:rsidRPr="00782AF2">
              <w:rPr>
                <w:vertAlign w:val="superscript"/>
                <w:lang w:eastAsia="ko-KR"/>
              </w:rPr>
              <w:t>1</w:t>
            </w:r>
            <w:r w:rsidRPr="00782AF2">
              <w:rPr>
                <w:lang w:eastAsia="ko-KR"/>
              </w:rPr>
              <w:t xml:space="preserve"> pantu</w:t>
            </w:r>
            <w:r w:rsidRPr="00DA7AB3">
              <w:rPr>
                <w:lang w:eastAsia="ko-KR"/>
              </w:rPr>
              <w:t xml:space="preserve"> un 43. pantu un likuma </w:t>
            </w:r>
            <w:r w:rsidR="0025102C">
              <w:rPr>
                <w:lang w:eastAsia="ko-KR"/>
              </w:rPr>
              <w:t>“</w:t>
            </w:r>
            <w:r w:rsidRPr="00DA7AB3">
              <w:rPr>
                <w:lang w:eastAsia="ko-KR"/>
              </w:rPr>
              <w:t>Par autoceļiem</w:t>
            </w:r>
            <w:r w:rsidR="0025102C">
              <w:rPr>
                <w:lang w:eastAsia="ko-KR"/>
              </w:rPr>
              <w:t>”</w:t>
            </w:r>
            <w:r w:rsidRPr="00DA7AB3">
              <w:rPr>
                <w:lang w:eastAsia="ko-KR"/>
              </w:rPr>
              <w:t xml:space="preserve"> 4. </w:t>
            </w:r>
            <w:r w:rsidRPr="00DA7AB3">
              <w:rPr>
                <w:lang w:eastAsia="ko-KR"/>
              </w:rPr>
              <w:lastRenderedPageBreak/>
              <w:t xml:space="preserve">panta pirmo daļu atļaut Satiksmes ministrijai nodot bez atlīdzības Garkalnes novada pašvaldības īpašumā valstij piekrītošo nekustamo īpašumu “V31” (nekustamā īpašuma kadastra Nr.8060 012 0182) – zemes vienību (zemes vienības kadastra apzīmējums 8060 012 0182) 0.68 ha platībā, uz tās izbūvēto autoceļa V31 posmu km 1,2.-1,6 “Pievedceļš Muceniekiem” (būves kadastra apzīmējums 8060 012 0182 001) kopā ar autobusu pieturvietu “Sunīši” ar paviljonu </w:t>
            </w:r>
            <w:r w:rsidR="0025102C">
              <w:rPr>
                <w:lang w:eastAsia="ko-KR"/>
              </w:rPr>
              <w:t>–</w:t>
            </w:r>
            <w:r w:rsidRPr="00DA7AB3">
              <w:rPr>
                <w:lang w:eastAsia="ko-KR"/>
              </w:rPr>
              <w:t xml:space="preserve"> Garkalnes novadā (turpmāk – nekustamais </w:t>
            </w:r>
            <w:r w:rsidRPr="00DA7AB3">
              <w:rPr>
                <w:lang w:eastAsia="ko-KR"/>
              </w:rPr>
              <w:lastRenderedPageBreak/>
              <w:t xml:space="preserve">īpašums), lai saskaņā ar  likuma </w:t>
            </w:r>
            <w:r w:rsidR="0025102C">
              <w:rPr>
                <w:lang w:eastAsia="ko-KR"/>
              </w:rPr>
              <w:t>“</w:t>
            </w:r>
            <w:r w:rsidRPr="00DA7AB3">
              <w:rPr>
                <w:lang w:eastAsia="ko-KR"/>
              </w:rPr>
              <w:t>Par pašvaldībām</w:t>
            </w:r>
            <w:r w:rsidR="0025102C">
              <w:rPr>
                <w:lang w:eastAsia="ko-KR"/>
              </w:rPr>
              <w:t>”</w:t>
            </w:r>
            <w:r w:rsidRPr="00DA7AB3">
              <w:rPr>
                <w:lang w:eastAsia="ko-KR"/>
              </w:rPr>
              <w:t xml:space="preserve"> 15.panta pirmo daļu to izmantotu pašvaldības autonomās funkcijas īstenošanai.</w:t>
            </w:r>
            <w:r>
              <w:rPr>
                <w:lang w:eastAsia="ko-KR"/>
              </w:rPr>
              <w:t>”</w:t>
            </w:r>
          </w:p>
        </w:tc>
        <w:tc>
          <w:tcPr>
            <w:tcW w:w="3969" w:type="dxa"/>
          </w:tcPr>
          <w:p w:rsidRPr="00DA7AB3" w:rsidR="00FE70C5" w:rsidP="00FE70C5" w:rsidRDefault="00FE70C5" w14:paraId="0C18EC7E" w14:textId="77777777">
            <w:pPr>
              <w:widowControl w:val="0"/>
              <w:jc w:val="both"/>
            </w:pPr>
            <w:r w:rsidRPr="00DA7AB3">
              <w:lastRenderedPageBreak/>
              <w:t>Vēršam uzmanību, ka Publiskas personas mantas atsavināšanas likuma (turpmāk – Atsavināšanas likums) 42.pants noteic rīcību ar valsts nekustamo īpašumu, savukārt Atsavināšanas likuma 42.</w:t>
            </w:r>
            <w:r w:rsidRPr="00AB64FB">
              <w:rPr>
                <w:vertAlign w:val="superscript"/>
              </w:rPr>
              <w:t>1</w:t>
            </w:r>
            <w:r w:rsidRPr="00DA7AB3">
              <w:t xml:space="preserve"> pants noteic rīcību ar valstij piekrītošo nekustamo īpašumu. </w:t>
            </w:r>
          </w:p>
          <w:p w:rsidRPr="00DA7AB3" w:rsidR="00FE70C5" w:rsidP="00FE70C5" w:rsidRDefault="00FE70C5" w14:paraId="3335627C" w14:textId="77777777">
            <w:pPr>
              <w:widowControl w:val="0"/>
              <w:jc w:val="both"/>
            </w:pPr>
            <w:r w:rsidRPr="00DA7AB3">
              <w:t xml:space="preserve">Likumprojekta “Grozījumi Publiskas personas mantas atsavināšanas likumā” (Reģ.Nr.644/Lp12) mērķis bija risināt </w:t>
            </w:r>
            <w:r w:rsidRPr="00DA7AB3">
              <w:lastRenderedPageBreak/>
              <w:t>gadījumus, kad pašvaldību īpašumā nododamas valstij piekrītošās dzīvojamās mājas un dzīvokļa īpašumi, kas atzīti par bezīpašnieka un bezmantinieka mantu, kas piekrīt valstij, ņemot vērā Civillikuma 930.panta piezīmē noteikto (nekustamas bezīpašnieka lietas piekrīt valstij). Attiecīgā Atsavināšanas likuma grozījuma būtība un mērķis skaidrots arī minētā likumprojekta sākotnējās ietekmes novērtējuma ziņojumā</w:t>
            </w:r>
            <w:r w:rsidRPr="00DA7AB3">
              <w:rPr>
                <w:b/>
                <w:bCs/>
              </w:rPr>
              <w:t xml:space="preserve"> (</w:t>
            </w:r>
            <w:r w:rsidRPr="00DA7AB3">
              <w:t xml:space="preserve">anotācijā) (pieejams https://titania.saeima.lv/LIVS12/saeimalivs12.nsf/0/4164A384D85D0D0FC225801E003395A5?OpenDocument#_ftn2). </w:t>
            </w:r>
          </w:p>
          <w:p w:rsidRPr="00DA7AB3" w:rsidR="00FE70C5" w:rsidP="00FE70C5" w:rsidRDefault="00FE70C5" w14:paraId="220FF82E" w14:textId="77777777">
            <w:pPr>
              <w:widowControl w:val="0"/>
              <w:jc w:val="both"/>
            </w:pPr>
            <w:r w:rsidRPr="00DA7AB3">
              <w:t>Rīkojuma projekta 1.punkts paredz atļaut Satiksmes ministrijai nodot bez atlīdzības Garkalnes novada pašvaldības īpašumā nekustamo īpašumu “V31” (nekustamā īpašuma kadastra Nr.8060 012 0182) – zemes vienību (zemes vienības kadastra apzīmējums 8060 012 0182) 0.68 ha platībā, uz tās izbūvēto autoceļa V31 posmu km 1,2.-1,6 “Pievedceļš Muceniekiem” (būves kadastra apzīmējums 8060 012 0182 001) kopā ar autobusu pieturvietu “Sunīši”</w:t>
            </w:r>
            <w:r w:rsidRPr="00DA7AB3">
              <w:rPr>
                <w:b/>
                <w:bCs/>
              </w:rPr>
              <w:t xml:space="preserve"> </w:t>
            </w:r>
            <w:r w:rsidRPr="00DA7AB3">
              <w:t>ar paviljonu – Garkalnes novadā (turpmāk – nekustamais īpašums).</w:t>
            </w:r>
          </w:p>
          <w:p w:rsidRPr="00DA7AB3" w:rsidR="00FE70C5" w:rsidP="00FE70C5" w:rsidRDefault="00FE70C5" w14:paraId="59B0BAFA" w14:textId="77777777">
            <w:pPr>
              <w:widowControl w:val="0"/>
              <w:jc w:val="both"/>
            </w:pPr>
            <w:r w:rsidRPr="00DA7AB3">
              <w:lastRenderedPageBreak/>
              <w:t>Saskaņā ar likuma “Par autoceļiem” 4.panta pirmo daļu valsts autoceļi un to zemes, tai skaitā ceļu zemes nodalījuma joslas, ar visām šo autoceļu kompleksā ietilpstošajām būvēm ir Latvijas Republikas īpašums, kas nodots valsts akciju sabiedrības “Latvijas Valsts ceļi” pārziņā, un atbilstoši Ministru kabineta 2009.gada 29.septembra noteikumu Nr.1104 “Noteikumi par valsts autoceļu un valsts autoceļu maršrutā ietverto pašvaldībām piederošo autoceļu posmu sarakstiem” 3.pielikumā norādītajam autoceļš V31 “Pievedceļš</w:t>
            </w:r>
            <w:r w:rsidRPr="00DA7AB3">
              <w:rPr>
                <w:b/>
                <w:bCs/>
              </w:rPr>
              <w:t xml:space="preserve"> </w:t>
            </w:r>
            <w:r w:rsidRPr="00DA7AB3">
              <w:t xml:space="preserve">Muceniekiem” (posms no 0 km līdz 1,6 km) pieder valstij. Tādējādi nekustamais īpašums pieder valstij uz likuma pamata. </w:t>
            </w:r>
          </w:p>
          <w:p w:rsidRPr="00B919BD" w:rsidR="00FE70C5" w:rsidP="00FE70C5" w:rsidRDefault="00FE70C5" w14:paraId="3CA947DE" w14:textId="6C01E07C">
            <w:pPr>
              <w:widowControl w:val="0"/>
              <w:jc w:val="both"/>
            </w:pPr>
            <w:r w:rsidRPr="00DA7AB3">
              <w:t>Ņemot vērā, ka rīkojuma projektā minētais nekustamais īpašums ir valstij piederošs (nevis piekrītošs), lūdzam precizēt rīkojuma projekta nosaukumu un rīkojuma projektā 1.punktā svītrot atsauci uz Atsavināšanas likuma 42.</w:t>
            </w:r>
            <w:r w:rsidRPr="00AB64FB">
              <w:rPr>
                <w:vertAlign w:val="superscript"/>
              </w:rPr>
              <w:t>1</w:t>
            </w:r>
            <w:r w:rsidRPr="00DA7AB3">
              <w:t xml:space="preserve"> pantu, kas noteic rīcību ar valstij piekrītošo nekustamo īpašumu. Vienlaikus lūdzam atbilstoši precizēt anotācijā norādīto.</w:t>
            </w:r>
          </w:p>
        </w:tc>
        <w:tc>
          <w:tcPr>
            <w:tcW w:w="3686" w:type="dxa"/>
          </w:tcPr>
          <w:p w:rsidRPr="00B919BD" w:rsidR="00FE70C5" w:rsidP="00FE70C5" w:rsidRDefault="00FE70C5" w14:paraId="4536EB23" w14:textId="78625D83">
            <w:pPr>
              <w:pStyle w:val="naisf"/>
              <w:spacing w:before="0" w:after="0"/>
              <w:ind w:firstLine="0"/>
              <w:jc w:val="center"/>
              <w:rPr>
                <w:b/>
                <w:bCs/>
              </w:rPr>
            </w:pPr>
            <w:r>
              <w:rPr>
                <w:b/>
                <w:bCs/>
              </w:rPr>
              <w:lastRenderedPageBreak/>
              <w:t>Iebildums ņemts vērā.</w:t>
            </w:r>
          </w:p>
        </w:tc>
        <w:tc>
          <w:tcPr>
            <w:tcW w:w="3689" w:type="dxa"/>
          </w:tcPr>
          <w:p w:rsidR="00FE70C5" w:rsidP="00FE70C5" w:rsidRDefault="00FE70C5" w14:paraId="70AA5C7A" w14:textId="148ABD69">
            <w:pPr>
              <w:jc w:val="both"/>
              <w:rPr>
                <w:color w:val="201F1E"/>
                <w:shd w:val="clear" w:color="auto" w:fill="FFFFFF"/>
              </w:rPr>
            </w:pPr>
            <w:r>
              <w:rPr>
                <w:color w:val="201F1E"/>
                <w:shd w:val="clear" w:color="auto" w:fill="FFFFFF"/>
              </w:rPr>
              <w:t>Precizēts r</w:t>
            </w:r>
            <w:r w:rsidRPr="00DA7AB3">
              <w:rPr>
                <w:color w:val="201F1E"/>
                <w:shd w:val="clear" w:color="auto" w:fill="FFFFFF"/>
              </w:rPr>
              <w:t>īkojuma projekta 1.punkts</w:t>
            </w:r>
            <w:r>
              <w:rPr>
                <w:color w:val="201F1E"/>
                <w:shd w:val="clear" w:color="auto" w:fill="FFFFFF"/>
              </w:rPr>
              <w:t>:</w:t>
            </w:r>
          </w:p>
          <w:p w:rsidR="00FE70C5" w:rsidP="00FE70C5" w:rsidRDefault="00FE70C5" w14:paraId="66E76F3C" w14:textId="3E9B5B0F">
            <w:pPr>
              <w:ind w:right="-7" w:firstLine="297"/>
              <w:jc w:val="both"/>
            </w:pPr>
            <w:r>
              <w:rPr>
                <w:color w:val="201F1E"/>
                <w:shd w:val="clear" w:color="auto" w:fill="FFFFFF"/>
              </w:rPr>
              <w:t>“</w:t>
            </w:r>
            <w:r w:rsidRPr="005F7F0F">
              <w:rPr>
                <w:color w:val="201F1E"/>
                <w:shd w:val="clear" w:color="auto" w:fill="FFFFFF"/>
              </w:rPr>
              <w:t xml:space="preserve">1. Saskaņā ar Publiskas personas mantas atsavināšanas likuma 42.panta pirmo daļu un 43.pantu un likuma </w:t>
            </w:r>
            <w:r w:rsidR="0025102C">
              <w:rPr>
                <w:color w:val="201F1E"/>
                <w:shd w:val="clear" w:color="auto" w:fill="FFFFFF"/>
              </w:rPr>
              <w:t>“</w:t>
            </w:r>
            <w:r w:rsidRPr="005F7F0F">
              <w:rPr>
                <w:color w:val="201F1E"/>
                <w:shd w:val="clear" w:color="auto" w:fill="FFFFFF"/>
              </w:rPr>
              <w:t>Par autoceļiem</w:t>
            </w:r>
            <w:r w:rsidR="0025102C">
              <w:rPr>
                <w:color w:val="201F1E"/>
                <w:shd w:val="clear" w:color="auto" w:fill="FFFFFF"/>
              </w:rPr>
              <w:t>”</w:t>
            </w:r>
            <w:r w:rsidRPr="005F7F0F">
              <w:rPr>
                <w:color w:val="201F1E"/>
                <w:shd w:val="clear" w:color="auto" w:fill="FFFFFF"/>
              </w:rPr>
              <w:t xml:space="preserve"> 4.panta pirmo daļu atļaut Satiksmes ministrijai nodot bez atlīdzības Garkalnes novada pašvaldības īpašumā valstij </w:t>
            </w:r>
            <w:r w:rsidRPr="00FE70C5">
              <w:rPr>
                <w:color w:val="201F1E"/>
                <w:shd w:val="clear" w:color="auto" w:fill="FFFFFF"/>
              </w:rPr>
              <w:t>piederošo</w:t>
            </w:r>
            <w:r w:rsidRPr="005F7F0F">
              <w:rPr>
                <w:color w:val="201F1E"/>
                <w:shd w:val="clear" w:color="auto" w:fill="FFFFFF"/>
              </w:rPr>
              <w:t xml:space="preserve"> nekustamo īpašumu </w:t>
            </w:r>
            <w:r w:rsidRPr="005F7F0F">
              <w:rPr>
                <w:color w:val="201F1E"/>
                <w:shd w:val="clear" w:color="auto" w:fill="FFFFFF"/>
              </w:rPr>
              <w:lastRenderedPageBreak/>
              <w:t xml:space="preserve">“V31” (nekustamā īpašuma kadastra Nr.8060 012 0182) – zemes vienību (zemes vienības kadastra apzīmējums 8060 012 0182) 0.68 ha platībā, uz tās izbūvēto autoceļa V31 posmu km 1,2.-1,6 “Pievedceļš Muceniekiem” (būves kadastra apzīmējums 8060 012 0182 001) kopā ar autobusu pieturvietu “Sunīši” ar paviljonu </w:t>
            </w:r>
            <w:r w:rsidR="0025102C">
              <w:rPr>
                <w:color w:val="201F1E"/>
                <w:shd w:val="clear" w:color="auto" w:fill="FFFFFF"/>
              </w:rPr>
              <w:t>–</w:t>
            </w:r>
            <w:r w:rsidRPr="005F7F0F">
              <w:rPr>
                <w:color w:val="201F1E"/>
                <w:shd w:val="clear" w:color="auto" w:fill="FFFFFF"/>
              </w:rPr>
              <w:t xml:space="preserve"> Garkalnes novadā (turpmāk – nekustamais īpašums), lai saskaņā ar  likuma </w:t>
            </w:r>
            <w:r w:rsidR="0025102C">
              <w:rPr>
                <w:color w:val="201F1E"/>
                <w:shd w:val="clear" w:color="auto" w:fill="FFFFFF"/>
              </w:rPr>
              <w:t>“</w:t>
            </w:r>
            <w:r w:rsidRPr="005F7F0F">
              <w:rPr>
                <w:color w:val="201F1E"/>
                <w:shd w:val="clear" w:color="auto" w:fill="FFFFFF"/>
              </w:rPr>
              <w:t>Par pašvaldībām</w:t>
            </w:r>
            <w:r w:rsidR="0025102C">
              <w:rPr>
                <w:color w:val="201F1E"/>
                <w:shd w:val="clear" w:color="auto" w:fill="FFFFFF"/>
              </w:rPr>
              <w:t>”</w:t>
            </w:r>
            <w:r w:rsidRPr="005F7F0F">
              <w:rPr>
                <w:color w:val="201F1E"/>
                <w:shd w:val="clear" w:color="auto" w:fill="FFFFFF"/>
              </w:rPr>
              <w:t xml:space="preserve"> 15. panta pirmo daļu to izmantotu pašvaldības autonomās funkcijas īstenošanai.</w:t>
            </w:r>
            <w:r>
              <w:rPr>
                <w:color w:val="201F1E"/>
                <w:shd w:val="clear" w:color="auto" w:fill="FFFFFF"/>
              </w:rPr>
              <w:t>”</w:t>
            </w:r>
          </w:p>
        </w:tc>
      </w:tr>
      <w:tr w:rsidR="00FE70C5" w:rsidTr="004A2697" w14:paraId="3639F911" w14:textId="77777777">
        <w:tc>
          <w:tcPr>
            <w:tcW w:w="704" w:type="dxa"/>
          </w:tcPr>
          <w:p w:rsidR="00FE70C5" w:rsidP="001A489D" w:rsidRDefault="001A489D" w14:paraId="265AB06C" w14:textId="75D0A01E">
            <w:pPr>
              <w:pStyle w:val="naisf"/>
              <w:spacing w:before="0" w:after="0"/>
              <w:ind w:firstLine="0"/>
              <w:jc w:val="center"/>
            </w:pPr>
            <w:r>
              <w:lastRenderedPageBreak/>
              <w:t>5.</w:t>
            </w:r>
          </w:p>
        </w:tc>
        <w:tc>
          <w:tcPr>
            <w:tcW w:w="2126" w:type="dxa"/>
          </w:tcPr>
          <w:p w:rsidR="00FE70C5" w:rsidP="00FE70C5" w:rsidRDefault="007345B7" w14:paraId="002EDDCE" w14:textId="15AC24A1">
            <w:pPr>
              <w:jc w:val="both"/>
              <w:rPr>
                <w:lang w:eastAsia="ko-KR"/>
              </w:rPr>
            </w:pPr>
            <w:r>
              <w:rPr>
                <w:lang w:eastAsia="ko-KR"/>
              </w:rPr>
              <w:t>Rīkojuma projekta anotācijas I sadaļas 2.punkts.</w:t>
            </w:r>
          </w:p>
        </w:tc>
        <w:tc>
          <w:tcPr>
            <w:tcW w:w="3969" w:type="dxa"/>
          </w:tcPr>
          <w:p w:rsidRPr="005F7F0F" w:rsidR="001A489D" w:rsidP="001A489D" w:rsidRDefault="001A489D" w14:paraId="0FE1B824" w14:textId="77777777">
            <w:pPr>
              <w:widowControl w:val="0"/>
              <w:jc w:val="both"/>
            </w:pPr>
            <w:r w:rsidRPr="005F7F0F">
              <w:t xml:space="preserve">Papildus lūdzam anotāciju papildināt ar informāciju par rīkojuma projekta 3.punktā ietverto pilnvarojumu </w:t>
            </w:r>
            <w:r w:rsidRPr="005F7F0F">
              <w:lastRenderedPageBreak/>
              <w:t>pašvaldībai veikt nekustamā īpašuma ierakstīšanu zemesgrāmatā.</w:t>
            </w:r>
          </w:p>
          <w:p w:rsidRPr="005F7F0F" w:rsidR="001A489D" w:rsidP="001A489D" w:rsidRDefault="001A489D" w14:paraId="6161F4E6" w14:textId="77777777">
            <w:pPr>
              <w:widowControl w:val="0"/>
              <w:jc w:val="both"/>
            </w:pPr>
            <w:r w:rsidRPr="005F7F0F">
              <w:t xml:space="preserve">Atbilstoši rīkojuma projekta 3.punktā un 4.1.apakšpunktā noteiktajam nekustamo īpašumu paredzēts ierakstīt zemesgrāmatā uz valsts vārda Satiksmes ministrijas personā vienlaikus ar Garkalnes novada pašvaldības īpašuma tiesību nostiprināšanu zemesgrāmatā. </w:t>
            </w:r>
          </w:p>
          <w:p w:rsidRPr="005F7F0F" w:rsidR="001A489D" w:rsidP="001A489D" w:rsidRDefault="001A489D" w14:paraId="05FD01C3" w14:textId="77777777">
            <w:pPr>
              <w:widowControl w:val="0"/>
              <w:jc w:val="both"/>
            </w:pPr>
            <w:r w:rsidRPr="005F7F0F">
              <w:t>Valstij piederoši autoceļi ir ierakstāmi zemesgrāmatā, lai nodrošinātu tiesisko skaidrību, kā arī darījumu secīgumu zemesgrāmatā. Civillikuma 927.pants noteic, ka īpašums ir pilnīgas varas tiesība par lietu, t. i. tiesība valdīt un lietot to, iegūt no tās</w:t>
            </w:r>
            <w:r w:rsidRPr="005F7F0F">
              <w:rPr>
                <w:b/>
                <w:bCs/>
              </w:rPr>
              <w:t xml:space="preserve"> </w:t>
            </w:r>
            <w:r w:rsidRPr="005F7F0F">
              <w:t xml:space="preserve">visus iespējamos labumus, ar to rīkoties un noteiktā kārtā atprasīt to atpakaļ no katras trešās personas ar īpašuma prasību. Līdz ar to secināms, ka valsts kā īpašnieks ar savu nekustamo īpašumu var rīkoties jebkādā veidā, kas nav aizliegts ar likumu. Zemesgrāmatu likuma 5.pants noteic, ka lietu tiesības, kas pastāv uz likuma pamata (Civillikuma 1477.p.), var arī nostiprināt zemesgrāmatās pēc to personu vēlēšanās, kam šīs tiesības pieder. Līdz ar to secināms, ka valsts kā īpašnieks var pilnvarot pašvaldību ierakstīt nekustamo īpašumu zemesgrāmatā. </w:t>
            </w:r>
          </w:p>
          <w:p w:rsidRPr="005F7F0F" w:rsidR="001A489D" w:rsidP="001A489D" w:rsidRDefault="001A489D" w14:paraId="56394006" w14:textId="77777777">
            <w:pPr>
              <w:widowControl w:val="0"/>
              <w:jc w:val="both"/>
            </w:pPr>
            <w:r w:rsidRPr="005F7F0F">
              <w:lastRenderedPageBreak/>
              <w:t>Ņemot vērā minēto, ierakstīšanu zemesgrāmatā var veikt gan pati valsts, gan arī pilnvarot to darīt pašvaldību, ja pašvaldībai bez atlīdzības tiek atsavināts valsts nekustamais īpašums, kas pieder valstij uz likuma pamata.</w:t>
            </w:r>
          </w:p>
          <w:p w:rsidRPr="00B919BD" w:rsidR="00FE70C5" w:rsidP="001A489D" w:rsidRDefault="001A489D" w14:paraId="20FFCEA7" w14:textId="6D5A0A22">
            <w:pPr>
              <w:widowControl w:val="0"/>
              <w:jc w:val="both"/>
            </w:pPr>
            <w:r w:rsidRPr="005F7F0F">
              <w:t>Saskaņā ar Atsavināšanas likuma 42.panta 2.7 daļā noteikto šajā pantā minētajos gadījumos publiskas personas vai atvasinātas publiskas personas iestādes ir atbrīvojamas no kancelejas nodevas samaksas par īpašuma tiesību nostiprināšanu zemesgrāmatā.</w:t>
            </w:r>
          </w:p>
        </w:tc>
        <w:tc>
          <w:tcPr>
            <w:tcW w:w="3686" w:type="dxa"/>
          </w:tcPr>
          <w:p w:rsidRPr="00B919BD" w:rsidR="00FE70C5" w:rsidP="00FE70C5" w:rsidRDefault="001A489D" w14:paraId="10A79398" w14:textId="15570DF2">
            <w:pPr>
              <w:pStyle w:val="naisf"/>
              <w:spacing w:before="0" w:after="0"/>
              <w:ind w:firstLine="0"/>
              <w:jc w:val="center"/>
              <w:rPr>
                <w:b/>
                <w:bCs/>
              </w:rPr>
            </w:pPr>
            <w:r>
              <w:rPr>
                <w:b/>
                <w:bCs/>
              </w:rPr>
              <w:lastRenderedPageBreak/>
              <w:t>Iebildums ņemts vērā.</w:t>
            </w:r>
          </w:p>
        </w:tc>
        <w:tc>
          <w:tcPr>
            <w:tcW w:w="3689" w:type="dxa"/>
          </w:tcPr>
          <w:p w:rsidR="00FE70C5" w:rsidP="001A489D" w:rsidRDefault="001A489D" w14:paraId="45EDC7C4" w14:textId="77777777">
            <w:pPr>
              <w:ind w:right="-7"/>
              <w:jc w:val="both"/>
            </w:pPr>
            <w:r>
              <w:t>Papildināts rīkojuma projekta anotācijas I sadaļas 2.punkts:</w:t>
            </w:r>
          </w:p>
          <w:p w:rsidRPr="001A489D" w:rsidR="001A489D" w:rsidP="001A489D" w:rsidRDefault="001A489D" w14:paraId="584293E9" w14:textId="77777777">
            <w:pPr>
              <w:jc w:val="both"/>
              <w:rPr>
                <w:rFonts w:eastAsia="Calibri"/>
              </w:rPr>
            </w:pPr>
            <w:r>
              <w:lastRenderedPageBreak/>
              <w:t>“</w:t>
            </w:r>
            <w:r w:rsidRPr="001A489D">
              <w:rPr>
                <w:rFonts w:eastAsia="Calibri"/>
              </w:rPr>
              <w:t xml:space="preserve">Ņemot vērā minēto, Satiksmes ministrija ir sagatavojusi rīkojuma projektu.  </w:t>
            </w:r>
          </w:p>
          <w:p w:rsidRPr="001A489D" w:rsidR="001A489D" w:rsidP="001A489D" w:rsidRDefault="001A489D" w14:paraId="0D312BA3" w14:textId="77777777">
            <w:pPr>
              <w:jc w:val="both"/>
              <w:rPr>
                <w:rFonts w:eastAsia="Calibri"/>
              </w:rPr>
            </w:pPr>
            <w:r w:rsidRPr="001A489D">
              <w:rPr>
                <w:rFonts w:eastAsia="Calibri"/>
              </w:rPr>
              <w:t xml:space="preserve">    Ar rīkojuma projektu Garkalnes novada pašvaldība tiek pilnvarota parakstīt nostiprinājuma lūgumu par nekustamā īpašuma ierakstīšanu zemesgrāmatā un īpašuma tiesību nostiprināšanu uz valsts vārda Satiksmes ministrijas personā, kā arī veikt citas nepieciešamās darbības attiecīgā nekustamā īpašuma ierakstīšanai zemesgrāmatā.</w:t>
            </w:r>
          </w:p>
          <w:p w:rsidRPr="001A489D" w:rsidR="001A489D" w:rsidP="001A489D" w:rsidRDefault="001A489D" w14:paraId="3263C576" w14:textId="77777777">
            <w:pPr>
              <w:jc w:val="both"/>
              <w:rPr>
                <w:rFonts w:eastAsia="Calibri"/>
              </w:rPr>
            </w:pPr>
            <w:r w:rsidRPr="001A489D">
              <w:rPr>
                <w:rFonts w:eastAsia="Calibri"/>
              </w:rPr>
              <w:t xml:space="preserve">  Nekustamais īpašums ir ierakstāms zemesgrāmata uz valsts vārda Satiksmes ministrijas personā vienlaikus ar Garkalnes novada pašvaldības īpašuma tiesību nostiprināšanu.</w:t>
            </w:r>
          </w:p>
          <w:p w:rsidR="001A489D" w:rsidP="001A489D" w:rsidRDefault="001A489D" w14:paraId="07D5F58E" w14:textId="4AE4CC9D">
            <w:pPr>
              <w:ind w:right="-7"/>
              <w:jc w:val="both"/>
            </w:pPr>
            <w:r w:rsidRPr="001A489D">
              <w:rPr>
                <w:rFonts w:eastAsia="Calibri"/>
              </w:rPr>
              <w:t xml:space="preserve">   Nostiprinot zemesgrāmatā īpašuma tiesības, Garkalnes novada pašvaldībai jāieraksta atzīme par aizliegumu atsavināt nekustamo īpašumu un apgrūtināt to ar hipotēku.</w:t>
            </w:r>
            <w:r>
              <w:rPr>
                <w:rFonts w:eastAsia="Calibri"/>
              </w:rPr>
              <w:t>”</w:t>
            </w:r>
          </w:p>
        </w:tc>
      </w:tr>
      <w:tr w:rsidR="0025102C" w:rsidTr="000C7A51" w14:paraId="0E14AF08" w14:textId="77777777">
        <w:tc>
          <w:tcPr>
            <w:tcW w:w="14174" w:type="dxa"/>
            <w:gridSpan w:val="5"/>
          </w:tcPr>
          <w:p w:rsidR="0025102C" w:rsidP="00483167" w:rsidRDefault="00483167" w14:paraId="56A4DF3B" w14:textId="4A924B59">
            <w:pPr>
              <w:spacing w:before="120" w:after="120"/>
              <w:ind w:right="-6"/>
              <w:jc w:val="center"/>
            </w:pPr>
            <w:r w:rsidRPr="004A2697">
              <w:rPr>
                <w:b/>
                <w:bCs/>
              </w:rPr>
              <w:lastRenderedPageBreak/>
              <w:t>Finanšu ministrija</w:t>
            </w:r>
            <w:r>
              <w:t xml:space="preserve"> (2020.gada 9.novembra atzinums Nr.</w:t>
            </w:r>
            <w:r>
              <w:rPr>
                <w:bCs/>
              </w:rPr>
              <w:t xml:space="preserve"> 12/A-7/5887).</w:t>
            </w:r>
          </w:p>
        </w:tc>
      </w:tr>
      <w:tr w:rsidR="0025102C" w:rsidTr="004A2697" w14:paraId="1EABF743" w14:textId="77777777">
        <w:tc>
          <w:tcPr>
            <w:tcW w:w="704" w:type="dxa"/>
          </w:tcPr>
          <w:p w:rsidR="0025102C" w:rsidP="001A489D" w:rsidRDefault="0025102C" w14:paraId="2702F845" w14:textId="27B9E622">
            <w:pPr>
              <w:pStyle w:val="naisf"/>
              <w:spacing w:before="0" w:after="0"/>
              <w:ind w:firstLine="0"/>
              <w:jc w:val="center"/>
            </w:pPr>
            <w:r>
              <w:t>6.</w:t>
            </w:r>
          </w:p>
        </w:tc>
        <w:tc>
          <w:tcPr>
            <w:tcW w:w="2126" w:type="dxa"/>
          </w:tcPr>
          <w:p w:rsidR="0025102C" w:rsidP="00FE70C5" w:rsidRDefault="0025102C" w14:paraId="37FB4888" w14:textId="77777777">
            <w:pPr>
              <w:jc w:val="both"/>
              <w:rPr>
                <w:lang w:eastAsia="ko-KR"/>
              </w:rPr>
            </w:pPr>
          </w:p>
        </w:tc>
        <w:tc>
          <w:tcPr>
            <w:tcW w:w="3969" w:type="dxa"/>
          </w:tcPr>
          <w:p w:rsidRPr="006B15FF" w:rsidR="00D07C69" w:rsidP="00D07C69" w:rsidRDefault="00D07C69" w14:paraId="0F2CFF40" w14:textId="77777777">
            <w:pPr>
              <w:widowControl w:val="0"/>
              <w:jc w:val="both"/>
            </w:pPr>
            <w:r w:rsidRPr="006B15FF">
              <w:t>Rīkojuma projekta 4.3. apakšpunkts paredz, ka Garkalnes novada pašvaldībai, nostiprinot zemesgrāmatā īpašuma tiesības uz rīkojumā minēto nekustamo īpašumu, ierakstīt atzīmi par aizliegumu atsavināt nekustamo īpašumu un apgrūtināt to ar hipotēku.</w:t>
            </w:r>
          </w:p>
          <w:p w:rsidRPr="005F7F0F" w:rsidR="0025102C" w:rsidP="00D07C69" w:rsidRDefault="00D07C69" w14:paraId="3E1A5E9A" w14:textId="4C48F07F">
            <w:pPr>
              <w:widowControl w:val="0"/>
              <w:jc w:val="both"/>
            </w:pPr>
            <w:r w:rsidRPr="006B15FF">
              <w:t>Ņemot vērā minēto, lūdzam papildināt rīkojuma projekta anotācijas I sadaļas 2.punktu ar informāciju, ka rīkojuma projekts paredz, ka Garkalnes novada pašvaldībai, nostiprinot zemesgrāmatā īpašuma tiesības uz valstij piekritīgo nekustamo īpašumu, jāieraksta atzīmi par aizliegumu atsavināt nekustamo īpašumu un apgrūtināt to ar hipotēku</w:t>
            </w:r>
            <w:r w:rsidRPr="006B15FF">
              <w:rPr>
                <w:b/>
                <w:bCs/>
              </w:rPr>
              <w:t>.</w:t>
            </w:r>
          </w:p>
        </w:tc>
        <w:tc>
          <w:tcPr>
            <w:tcW w:w="3686" w:type="dxa"/>
          </w:tcPr>
          <w:p w:rsidR="0025102C" w:rsidP="00FE70C5" w:rsidRDefault="00D07C69" w14:paraId="6F163E04" w14:textId="77777777">
            <w:pPr>
              <w:pStyle w:val="naisf"/>
              <w:spacing w:before="0" w:after="0"/>
              <w:ind w:firstLine="0"/>
              <w:jc w:val="center"/>
              <w:rPr>
                <w:b/>
                <w:bCs/>
              </w:rPr>
            </w:pPr>
            <w:r>
              <w:rPr>
                <w:b/>
                <w:bCs/>
              </w:rPr>
              <w:t>Priekšlikums ņemts vērā.</w:t>
            </w:r>
          </w:p>
          <w:p w:rsidRPr="00D07C69" w:rsidR="00D07C69" w:rsidP="00FE70C5" w:rsidRDefault="00D07C69" w14:paraId="14AC0194" w14:textId="6E2ACC47">
            <w:pPr>
              <w:pStyle w:val="naisf"/>
              <w:spacing w:before="0" w:after="0"/>
              <w:ind w:firstLine="0"/>
              <w:jc w:val="center"/>
            </w:pPr>
          </w:p>
        </w:tc>
        <w:tc>
          <w:tcPr>
            <w:tcW w:w="3689" w:type="dxa"/>
          </w:tcPr>
          <w:p w:rsidR="0025102C" w:rsidP="001A489D" w:rsidRDefault="0058476B" w14:paraId="25C5571F" w14:textId="4EC99837">
            <w:pPr>
              <w:ind w:right="-7"/>
              <w:jc w:val="both"/>
            </w:pPr>
            <w:r>
              <w:t>Skatīt izziņas 5.punktu.</w:t>
            </w:r>
          </w:p>
        </w:tc>
      </w:tr>
      <w:tr w:rsidR="00D07C69" w:rsidTr="00DC4AE5" w14:paraId="3437C9B0" w14:textId="77777777">
        <w:tc>
          <w:tcPr>
            <w:tcW w:w="14174" w:type="dxa"/>
            <w:gridSpan w:val="5"/>
          </w:tcPr>
          <w:p w:rsidR="00D07C69" w:rsidP="00081F03" w:rsidRDefault="00081F03" w14:paraId="2748F04F" w14:textId="420E0724">
            <w:pPr>
              <w:ind w:right="-7"/>
              <w:jc w:val="center"/>
            </w:pPr>
            <w:r w:rsidRPr="00A82D4C">
              <w:rPr>
                <w:b/>
                <w:bCs/>
              </w:rPr>
              <w:lastRenderedPageBreak/>
              <w:t>Tieslietu ministrija</w:t>
            </w:r>
            <w:r>
              <w:t xml:space="preserve"> (2021.gada 20.janvāra atzinums).</w:t>
            </w:r>
          </w:p>
        </w:tc>
      </w:tr>
      <w:tr w:rsidR="00D07C69" w:rsidTr="004A2697" w14:paraId="76397073" w14:textId="77777777">
        <w:tc>
          <w:tcPr>
            <w:tcW w:w="704" w:type="dxa"/>
          </w:tcPr>
          <w:p w:rsidR="00D07C69" w:rsidP="001A489D" w:rsidRDefault="00D07C69" w14:paraId="15F79082" w14:textId="3B6B5CEF">
            <w:pPr>
              <w:pStyle w:val="naisf"/>
              <w:spacing w:before="0" w:after="0"/>
              <w:ind w:firstLine="0"/>
              <w:jc w:val="center"/>
            </w:pPr>
            <w:r>
              <w:t>7.</w:t>
            </w:r>
          </w:p>
        </w:tc>
        <w:tc>
          <w:tcPr>
            <w:tcW w:w="2126" w:type="dxa"/>
          </w:tcPr>
          <w:p w:rsidR="00D07C69" w:rsidP="00FE70C5" w:rsidRDefault="00D07C69" w14:paraId="556F7962" w14:textId="77777777">
            <w:pPr>
              <w:jc w:val="both"/>
              <w:rPr>
                <w:lang w:eastAsia="ko-KR"/>
              </w:rPr>
            </w:pPr>
          </w:p>
        </w:tc>
        <w:tc>
          <w:tcPr>
            <w:tcW w:w="3969" w:type="dxa"/>
          </w:tcPr>
          <w:p w:rsidRPr="00A82D4C" w:rsidR="00EB5415" w:rsidP="00EB5415" w:rsidRDefault="00EB5415" w14:paraId="12FC8E1D" w14:textId="77777777">
            <w:pPr>
              <w:widowControl w:val="0"/>
              <w:jc w:val="both"/>
            </w:pPr>
            <w:r w:rsidRPr="00A82D4C">
              <w:t>Ņemot vērā Finanšu ministrijas iebildumu, aicinām precizēt rīkojuma projekta pamatojumu, proti, atsaucoties uz Publiskas personas mantas atsavināšanas likuma 42. panta pirmo daļu un 43. pantu, kā arī anotācijā norādīto informāciju par to</w:t>
            </w:r>
            <w:r w:rsidRPr="00A82D4C">
              <w:rPr>
                <w:b/>
                <w:bCs/>
              </w:rPr>
              <w:t xml:space="preserve">, </w:t>
            </w:r>
            <w:r w:rsidRPr="00A82D4C">
              <w:t>ka autoceļi ir valstij piekrītoši nekustamie īpašumi.</w:t>
            </w:r>
          </w:p>
          <w:p w:rsidRPr="00A82D4C" w:rsidR="00EB5415" w:rsidP="00EB5415" w:rsidRDefault="00EB5415" w14:paraId="7DE4B198" w14:textId="77777777">
            <w:pPr>
              <w:widowControl w:val="0"/>
              <w:jc w:val="both"/>
            </w:pPr>
            <w:r w:rsidRPr="00A82D4C">
              <w:t>Vēršam uzmanību, ka saskaņā ar Zemesgrāmatu likuma 5. pantu lietu tiesības, kas pastāv uz likuma pamata (</w:t>
            </w:r>
            <w:proofErr w:type="spellStart"/>
            <w:r w:rsidRPr="00A82D4C">
              <w:t>Civillik</w:t>
            </w:r>
            <w:proofErr w:type="spellEnd"/>
            <w:r w:rsidRPr="00A82D4C">
              <w:t xml:space="preserve">. 1477.p.), var arī nostiprināt zemesgrāmatās pēc to personu vēlēšanās, kam šīs tiesības pieder. Līdz ar to atbilstoši Publiskas personas mantas atsavināšanas likuma 5. panta piektajai daļai lēmumā par nekustamā īpašuma atsavināšanu tiek noteikts arī atsavināšanas veids un, ja nepieciešams, nekustamā īpašuma turpmākās izmantošanas nosacījumi un atsavināšanas tiesību aprobežojumi. Ņemot vērā minēto, rīkojuma projektā var iekļaut pilnvarojumu pašvaldībai ierakstīt zemesgrāmatā nekustamo īpašumu, kā arī nostiprināt valsts un pēc tam pašvaldības īpašuma tiesības. Tāpat norādāms, ka zemesgrāmatu ieraksti kalpo arī īpašuma tiesību izsekojamībai, līdz ar to ir svarīgi tajā atspoguļot gan sākotnējos īpašniekus, </w:t>
            </w:r>
            <w:r w:rsidRPr="00A82D4C">
              <w:lastRenderedPageBreak/>
              <w:t>gan vēlākos ieguvējus.</w:t>
            </w:r>
          </w:p>
          <w:p w:rsidRPr="006B15FF" w:rsidR="00D07C69" w:rsidP="00EB5415" w:rsidRDefault="00EB5415" w14:paraId="30907A3F" w14:textId="497E03DD">
            <w:pPr>
              <w:widowControl w:val="0"/>
              <w:jc w:val="both"/>
            </w:pPr>
            <w:r w:rsidRPr="00A82D4C">
              <w:t>Līdz ar to Tieslietu ministrijai nav iebildumi pret Finanšu ministrijas piedāvāto praksi valstij piederošo autoceļu nodošanā pašvaldībām.</w:t>
            </w:r>
          </w:p>
        </w:tc>
        <w:tc>
          <w:tcPr>
            <w:tcW w:w="3686" w:type="dxa"/>
          </w:tcPr>
          <w:p w:rsidR="00D07C69" w:rsidP="00FE70C5" w:rsidRDefault="00EB5415" w14:paraId="6617C219" w14:textId="77777777">
            <w:pPr>
              <w:pStyle w:val="naisf"/>
              <w:spacing w:before="0" w:after="0"/>
              <w:ind w:firstLine="0"/>
              <w:jc w:val="center"/>
              <w:rPr>
                <w:b/>
                <w:bCs/>
              </w:rPr>
            </w:pPr>
            <w:r>
              <w:rPr>
                <w:b/>
                <w:bCs/>
              </w:rPr>
              <w:lastRenderedPageBreak/>
              <w:t>Priekšlikums ņemts vērā.</w:t>
            </w:r>
          </w:p>
          <w:p w:rsidRPr="00C16964" w:rsidR="00C16964" w:rsidP="00FE70C5" w:rsidRDefault="00C16964" w14:paraId="31AE8DF7" w14:textId="47E104D1">
            <w:pPr>
              <w:pStyle w:val="naisf"/>
              <w:spacing w:before="0" w:after="0"/>
              <w:ind w:firstLine="0"/>
              <w:jc w:val="center"/>
            </w:pPr>
          </w:p>
        </w:tc>
        <w:tc>
          <w:tcPr>
            <w:tcW w:w="3689" w:type="dxa"/>
          </w:tcPr>
          <w:p w:rsidR="00D07C69" w:rsidP="001A489D" w:rsidRDefault="0058476B" w14:paraId="108916B9" w14:textId="635DB5F5">
            <w:pPr>
              <w:ind w:right="-7"/>
              <w:jc w:val="both"/>
            </w:pPr>
            <w:r>
              <w:t>Skatīt izziņas 2. un 5.punktu.</w:t>
            </w:r>
          </w:p>
        </w:tc>
      </w:tr>
    </w:tbl>
    <w:p w:rsidR="002E3DBA" w:rsidP="000A531F" w:rsidRDefault="002E3DBA" w14:paraId="6DD613F6" w14:textId="377EB843">
      <w:pPr>
        <w:jc w:val="both"/>
      </w:pPr>
    </w:p>
    <w:p w:rsidR="009871EF" w:rsidP="000A531F" w:rsidRDefault="009871EF" w14:paraId="136FAA80" w14:textId="77777777">
      <w:pPr>
        <w:jc w:val="both"/>
      </w:pPr>
    </w:p>
    <w:p w:rsidRPr="00EA0FF1" w:rsidR="000A531F" w:rsidP="000A531F" w:rsidRDefault="000A531F" w14:paraId="53C4EB95" w14:textId="55B72367">
      <w:pPr>
        <w:jc w:val="both"/>
      </w:pPr>
      <w:r w:rsidRPr="00EA0FF1">
        <w:t>Atbildīgā amatpersona __________________________________________</w:t>
      </w:r>
    </w:p>
    <w:p w:rsidRPr="00EA0FF1" w:rsidR="000A531F" w:rsidP="000A531F" w:rsidRDefault="001B0C1E" w14:paraId="448E9A74" w14:textId="77777777">
      <w:pPr>
        <w:jc w:val="both"/>
      </w:pPr>
      <w:r w:rsidRPr="00EA0FF1">
        <w:t>Sandra Siliņa</w:t>
      </w:r>
      <w:r w:rsidRPr="00EA0FF1" w:rsidR="000A531F">
        <w:t>, Satiksmes ministrijas Juridiskā departamenta</w:t>
      </w:r>
    </w:p>
    <w:p w:rsidRPr="00EA0FF1" w:rsidR="000A531F" w:rsidP="000A531F" w:rsidRDefault="000A531F" w14:paraId="2DC8407D" w14:textId="77777777">
      <w:pPr>
        <w:jc w:val="both"/>
      </w:pPr>
      <w:r w:rsidRPr="00EA0FF1">
        <w:t>Nekustamo īpašumu nodaļas vecākā referente</w:t>
      </w:r>
    </w:p>
    <w:p w:rsidR="005F3723" w:rsidP="00390339" w:rsidRDefault="001B0C1E" w14:paraId="2D2820F1" w14:textId="253CCE46">
      <w:pPr>
        <w:jc w:val="both"/>
      </w:pPr>
      <w:r w:rsidRPr="00EA0FF1">
        <w:t>Tālr.67028031</w:t>
      </w:r>
      <w:r w:rsidRPr="00EA0FF1" w:rsidR="000A531F">
        <w:t xml:space="preserve">, e-pasts: </w:t>
      </w:r>
      <w:r w:rsidRPr="00EA0FF1">
        <w:t>sandra.silina</w:t>
      </w:r>
      <w:r w:rsidRPr="00EA0FF1" w:rsidR="000A531F">
        <w:t xml:space="preserve">@sam.gov.lv </w:t>
      </w:r>
    </w:p>
    <w:sectPr w:rsidR="005F3723" w:rsidSect="002A4998">
      <w:headerReference w:type="even" r:id="rId8"/>
      <w:headerReference w:type="default" r:id="rId9"/>
      <w:footerReference w:type="default" r:id="rId10"/>
      <w:footerReference w:type="first" r:id="rId11"/>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66CF6" w14:textId="77777777" w:rsidR="00E312F2" w:rsidRDefault="00E312F2" w:rsidP="000A531F">
      <w:r>
        <w:separator/>
      </w:r>
    </w:p>
  </w:endnote>
  <w:endnote w:type="continuationSeparator" w:id="0">
    <w:p w14:paraId="07041B93" w14:textId="77777777" w:rsidR="00E312F2" w:rsidRDefault="00E312F2"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2D5FE879" w:rsidR="00FC51C5" w:rsidRPr="00FC51C5" w:rsidRDefault="008D3595" w:rsidP="00FC51C5">
    <w:pPr>
      <w:jc w:val="both"/>
      <w:rPr>
        <w:bCs/>
        <w:sz w:val="20"/>
        <w:szCs w:val="20"/>
        <w:lang w:eastAsia="ko-KR"/>
      </w:rPr>
    </w:pPr>
    <w:r>
      <w:rPr>
        <w:sz w:val="20"/>
        <w:szCs w:val="20"/>
      </w:rPr>
      <w:t>SMi</w:t>
    </w:r>
    <w:r w:rsidR="00AA30C8">
      <w:rPr>
        <w:sz w:val="20"/>
        <w:szCs w:val="20"/>
      </w:rPr>
      <w:t>zz_</w:t>
    </w:r>
    <w:r w:rsidR="00360522">
      <w:rPr>
        <w:sz w:val="20"/>
        <w:szCs w:val="20"/>
      </w:rPr>
      <w:t>280121</w:t>
    </w:r>
    <w:r w:rsidR="001E5C91">
      <w:rPr>
        <w:sz w:val="20"/>
        <w:szCs w:val="20"/>
      </w:rPr>
      <w:t>_VSS_898</w:t>
    </w:r>
  </w:p>
  <w:p w14:paraId="0E9B010F" w14:textId="77777777" w:rsidR="00013AD7" w:rsidRPr="00570BB9" w:rsidRDefault="00AB64FB"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68658279" w:rsidR="00EA4FB1" w:rsidRPr="00FC51C5" w:rsidRDefault="008D3595" w:rsidP="00EA4FB1">
    <w:pPr>
      <w:jc w:val="both"/>
      <w:rPr>
        <w:bCs/>
        <w:sz w:val="20"/>
        <w:szCs w:val="20"/>
        <w:lang w:eastAsia="ko-KR"/>
      </w:rPr>
    </w:pPr>
    <w:r>
      <w:rPr>
        <w:sz w:val="20"/>
        <w:szCs w:val="20"/>
      </w:rPr>
      <w:t>SMi</w:t>
    </w:r>
    <w:r w:rsidR="00E9372F">
      <w:rPr>
        <w:sz w:val="20"/>
        <w:szCs w:val="20"/>
      </w:rPr>
      <w:t>zz</w:t>
    </w:r>
    <w:r w:rsidR="001E5C91">
      <w:rPr>
        <w:sz w:val="20"/>
        <w:szCs w:val="20"/>
      </w:rPr>
      <w:t>_</w:t>
    </w:r>
    <w:r w:rsidR="00360522">
      <w:rPr>
        <w:sz w:val="20"/>
        <w:szCs w:val="20"/>
      </w:rPr>
      <w:t>280121</w:t>
    </w:r>
    <w:r w:rsidR="001E5C91">
      <w:rPr>
        <w:sz w:val="20"/>
        <w:szCs w:val="20"/>
      </w:rPr>
      <w:t>_VSS_898</w:t>
    </w:r>
  </w:p>
  <w:p w14:paraId="71D70F49" w14:textId="77777777" w:rsidR="00E65AF3" w:rsidRPr="00E15A76" w:rsidRDefault="00E65AF3" w:rsidP="00E65AF3">
    <w:pPr>
      <w:jc w:val="both"/>
      <w:rPr>
        <w:bCs/>
        <w:sz w:val="20"/>
        <w:szCs w:val="20"/>
      </w:rPr>
    </w:pPr>
  </w:p>
  <w:p w14:paraId="627254F6" w14:textId="77777777" w:rsidR="00013AD7" w:rsidRPr="0022701B" w:rsidRDefault="00AB64FB"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9E8C4" w14:textId="77777777" w:rsidR="00E312F2" w:rsidRDefault="00E312F2" w:rsidP="000A531F">
      <w:r>
        <w:separator/>
      </w:r>
    </w:p>
  </w:footnote>
  <w:footnote w:type="continuationSeparator" w:id="0">
    <w:p w14:paraId="72842F40" w14:textId="77777777" w:rsidR="00E312F2" w:rsidRDefault="00E312F2"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AB64FB"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AB64FB"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6983205"/>
    <w:multiLevelType w:val="hybridMultilevel"/>
    <w:tmpl w:val="A26209C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064F"/>
    <w:rsid w:val="00023A27"/>
    <w:rsid w:val="00036659"/>
    <w:rsid w:val="00054FE8"/>
    <w:rsid w:val="0006139E"/>
    <w:rsid w:val="000661E6"/>
    <w:rsid w:val="00081F03"/>
    <w:rsid w:val="000928EA"/>
    <w:rsid w:val="000A03C8"/>
    <w:rsid w:val="000A39DD"/>
    <w:rsid w:val="000A531F"/>
    <w:rsid w:val="000B045E"/>
    <w:rsid w:val="000B1D0A"/>
    <w:rsid w:val="000B5ECF"/>
    <w:rsid w:val="000C7FCD"/>
    <w:rsid w:val="000D7AD1"/>
    <w:rsid w:val="000F14A8"/>
    <w:rsid w:val="000F3403"/>
    <w:rsid w:val="001202C8"/>
    <w:rsid w:val="00120338"/>
    <w:rsid w:val="00120A54"/>
    <w:rsid w:val="0013486B"/>
    <w:rsid w:val="00136416"/>
    <w:rsid w:val="001616A0"/>
    <w:rsid w:val="00161C98"/>
    <w:rsid w:val="00172F06"/>
    <w:rsid w:val="00175565"/>
    <w:rsid w:val="00180E9A"/>
    <w:rsid w:val="00185895"/>
    <w:rsid w:val="001914B9"/>
    <w:rsid w:val="0019252B"/>
    <w:rsid w:val="001A489D"/>
    <w:rsid w:val="001B0C1E"/>
    <w:rsid w:val="001B4F15"/>
    <w:rsid w:val="001C232E"/>
    <w:rsid w:val="001C64BA"/>
    <w:rsid w:val="001E1A14"/>
    <w:rsid w:val="001E350D"/>
    <w:rsid w:val="001E3932"/>
    <w:rsid w:val="001E5C91"/>
    <w:rsid w:val="001F380D"/>
    <w:rsid w:val="001F5E0D"/>
    <w:rsid w:val="00212734"/>
    <w:rsid w:val="00212D1C"/>
    <w:rsid w:val="0021718F"/>
    <w:rsid w:val="002230AC"/>
    <w:rsid w:val="00236459"/>
    <w:rsid w:val="0025102C"/>
    <w:rsid w:val="00251198"/>
    <w:rsid w:val="0026008C"/>
    <w:rsid w:val="00264C2F"/>
    <w:rsid w:val="00270D5D"/>
    <w:rsid w:val="002710B5"/>
    <w:rsid w:val="00283C11"/>
    <w:rsid w:val="00287A40"/>
    <w:rsid w:val="00290A24"/>
    <w:rsid w:val="002A5F35"/>
    <w:rsid w:val="002C2A9D"/>
    <w:rsid w:val="002D588B"/>
    <w:rsid w:val="002D7A98"/>
    <w:rsid w:val="002E3DBA"/>
    <w:rsid w:val="002E51C4"/>
    <w:rsid w:val="00302611"/>
    <w:rsid w:val="00304936"/>
    <w:rsid w:val="00307E7E"/>
    <w:rsid w:val="003101D8"/>
    <w:rsid w:val="00326543"/>
    <w:rsid w:val="00335984"/>
    <w:rsid w:val="003501C0"/>
    <w:rsid w:val="00360522"/>
    <w:rsid w:val="003712CD"/>
    <w:rsid w:val="00390339"/>
    <w:rsid w:val="003C1E3D"/>
    <w:rsid w:val="003D2373"/>
    <w:rsid w:val="003D37F3"/>
    <w:rsid w:val="003D65F0"/>
    <w:rsid w:val="003E112E"/>
    <w:rsid w:val="004021B9"/>
    <w:rsid w:val="00403920"/>
    <w:rsid w:val="00405454"/>
    <w:rsid w:val="00417E4A"/>
    <w:rsid w:val="004227B4"/>
    <w:rsid w:val="004273F5"/>
    <w:rsid w:val="00430DE4"/>
    <w:rsid w:val="00431A7C"/>
    <w:rsid w:val="00435488"/>
    <w:rsid w:val="004374BB"/>
    <w:rsid w:val="004401DB"/>
    <w:rsid w:val="00444A47"/>
    <w:rsid w:val="00453894"/>
    <w:rsid w:val="00455001"/>
    <w:rsid w:val="00457251"/>
    <w:rsid w:val="00474825"/>
    <w:rsid w:val="00483167"/>
    <w:rsid w:val="00483870"/>
    <w:rsid w:val="00485BEE"/>
    <w:rsid w:val="00486CEF"/>
    <w:rsid w:val="00490480"/>
    <w:rsid w:val="004911C0"/>
    <w:rsid w:val="00491E1F"/>
    <w:rsid w:val="0049672C"/>
    <w:rsid w:val="004A2697"/>
    <w:rsid w:val="004A3325"/>
    <w:rsid w:val="004A4217"/>
    <w:rsid w:val="004F10A3"/>
    <w:rsid w:val="004F65A9"/>
    <w:rsid w:val="005023AC"/>
    <w:rsid w:val="00506860"/>
    <w:rsid w:val="00511A74"/>
    <w:rsid w:val="00517539"/>
    <w:rsid w:val="005229B3"/>
    <w:rsid w:val="00522C50"/>
    <w:rsid w:val="00523477"/>
    <w:rsid w:val="0053729A"/>
    <w:rsid w:val="00546049"/>
    <w:rsid w:val="0055324D"/>
    <w:rsid w:val="00557845"/>
    <w:rsid w:val="00557BA5"/>
    <w:rsid w:val="005617F5"/>
    <w:rsid w:val="00562EF2"/>
    <w:rsid w:val="00567ED8"/>
    <w:rsid w:val="0057339C"/>
    <w:rsid w:val="005776CA"/>
    <w:rsid w:val="00580CD2"/>
    <w:rsid w:val="0058476B"/>
    <w:rsid w:val="005A5CE7"/>
    <w:rsid w:val="005B5C10"/>
    <w:rsid w:val="005B7B05"/>
    <w:rsid w:val="005C28F5"/>
    <w:rsid w:val="005D403F"/>
    <w:rsid w:val="005F3723"/>
    <w:rsid w:val="005F3BB5"/>
    <w:rsid w:val="005F437F"/>
    <w:rsid w:val="005F43DB"/>
    <w:rsid w:val="005F4B79"/>
    <w:rsid w:val="005F7F0F"/>
    <w:rsid w:val="00602FC3"/>
    <w:rsid w:val="00606571"/>
    <w:rsid w:val="006256CA"/>
    <w:rsid w:val="006274D3"/>
    <w:rsid w:val="00631536"/>
    <w:rsid w:val="00640D28"/>
    <w:rsid w:val="006523CA"/>
    <w:rsid w:val="00664A66"/>
    <w:rsid w:val="00670211"/>
    <w:rsid w:val="006854E4"/>
    <w:rsid w:val="00693260"/>
    <w:rsid w:val="006A2F79"/>
    <w:rsid w:val="006A335A"/>
    <w:rsid w:val="006B04E7"/>
    <w:rsid w:val="006B15FF"/>
    <w:rsid w:val="006B3025"/>
    <w:rsid w:val="006C196E"/>
    <w:rsid w:val="006C703C"/>
    <w:rsid w:val="006C77BA"/>
    <w:rsid w:val="006D2F03"/>
    <w:rsid w:val="006D534A"/>
    <w:rsid w:val="006E1F6A"/>
    <w:rsid w:val="00705DBC"/>
    <w:rsid w:val="00707579"/>
    <w:rsid w:val="00716F47"/>
    <w:rsid w:val="007210AF"/>
    <w:rsid w:val="0072704D"/>
    <w:rsid w:val="00732176"/>
    <w:rsid w:val="007345B7"/>
    <w:rsid w:val="007469D5"/>
    <w:rsid w:val="00757582"/>
    <w:rsid w:val="00764E51"/>
    <w:rsid w:val="00770AD8"/>
    <w:rsid w:val="00782AF2"/>
    <w:rsid w:val="00783E6E"/>
    <w:rsid w:val="00786387"/>
    <w:rsid w:val="007A38FD"/>
    <w:rsid w:val="007A439B"/>
    <w:rsid w:val="007A67A2"/>
    <w:rsid w:val="007B0C72"/>
    <w:rsid w:val="007C21FF"/>
    <w:rsid w:val="007C24D1"/>
    <w:rsid w:val="007C549C"/>
    <w:rsid w:val="007D3819"/>
    <w:rsid w:val="007E2611"/>
    <w:rsid w:val="007F0A92"/>
    <w:rsid w:val="007F39E0"/>
    <w:rsid w:val="007F5214"/>
    <w:rsid w:val="007F5237"/>
    <w:rsid w:val="007F7190"/>
    <w:rsid w:val="008138C6"/>
    <w:rsid w:val="00820EDE"/>
    <w:rsid w:val="00836B21"/>
    <w:rsid w:val="00836D01"/>
    <w:rsid w:val="00840AC1"/>
    <w:rsid w:val="008454B7"/>
    <w:rsid w:val="00845C31"/>
    <w:rsid w:val="0085341D"/>
    <w:rsid w:val="00853905"/>
    <w:rsid w:val="00857351"/>
    <w:rsid w:val="00857BEB"/>
    <w:rsid w:val="00861F81"/>
    <w:rsid w:val="00863A75"/>
    <w:rsid w:val="008655DA"/>
    <w:rsid w:val="00887A13"/>
    <w:rsid w:val="008973CB"/>
    <w:rsid w:val="008A3BA3"/>
    <w:rsid w:val="008A4725"/>
    <w:rsid w:val="008B1CF5"/>
    <w:rsid w:val="008B42CA"/>
    <w:rsid w:val="008C2198"/>
    <w:rsid w:val="008C7596"/>
    <w:rsid w:val="008D3595"/>
    <w:rsid w:val="008D38F1"/>
    <w:rsid w:val="008D74D3"/>
    <w:rsid w:val="008D7795"/>
    <w:rsid w:val="008E1842"/>
    <w:rsid w:val="008E2F7C"/>
    <w:rsid w:val="008E5699"/>
    <w:rsid w:val="008E57D1"/>
    <w:rsid w:val="0090000D"/>
    <w:rsid w:val="00901ABF"/>
    <w:rsid w:val="00906110"/>
    <w:rsid w:val="0091003F"/>
    <w:rsid w:val="00930695"/>
    <w:rsid w:val="00940187"/>
    <w:rsid w:val="0094059F"/>
    <w:rsid w:val="00955F6B"/>
    <w:rsid w:val="00961073"/>
    <w:rsid w:val="009637BC"/>
    <w:rsid w:val="009702A1"/>
    <w:rsid w:val="00971B02"/>
    <w:rsid w:val="0097464B"/>
    <w:rsid w:val="00974FA1"/>
    <w:rsid w:val="00975516"/>
    <w:rsid w:val="00977DFB"/>
    <w:rsid w:val="009871EF"/>
    <w:rsid w:val="009903D9"/>
    <w:rsid w:val="00991CE2"/>
    <w:rsid w:val="009D0DE2"/>
    <w:rsid w:val="009D6B36"/>
    <w:rsid w:val="009E765A"/>
    <w:rsid w:val="009E7D11"/>
    <w:rsid w:val="009F5E5E"/>
    <w:rsid w:val="009F7941"/>
    <w:rsid w:val="00A01836"/>
    <w:rsid w:val="00A06B04"/>
    <w:rsid w:val="00A06E36"/>
    <w:rsid w:val="00A134A0"/>
    <w:rsid w:val="00A34347"/>
    <w:rsid w:val="00A36C03"/>
    <w:rsid w:val="00A36F3C"/>
    <w:rsid w:val="00A52D44"/>
    <w:rsid w:val="00A67E47"/>
    <w:rsid w:val="00A82D4C"/>
    <w:rsid w:val="00A871FE"/>
    <w:rsid w:val="00A877B8"/>
    <w:rsid w:val="00A91A94"/>
    <w:rsid w:val="00AA30C8"/>
    <w:rsid w:val="00AA4796"/>
    <w:rsid w:val="00AA6CE9"/>
    <w:rsid w:val="00AB2D31"/>
    <w:rsid w:val="00AB64FB"/>
    <w:rsid w:val="00AC59EC"/>
    <w:rsid w:val="00AD0322"/>
    <w:rsid w:val="00AD080E"/>
    <w:rsid w:val="00AD11BD"/>
    <w:rsid w:val="00AD3972"/>
    <w:rsid w:val="00AF7C82"/>
    <w:rsid w:val="00B038CC"/>
    <w:rsid w:val="00B06A0E"/>
    <w:rsid w:val="00B07BCA"/>
    <w:rsid w:val="00B13F24"/>
    <w:rsid w:val="00B14512"/>
    <w:rsid w:val="00B2397B"/>
    <w:rsid w:val="00B26507"/>
    <w:rsid w:val="00B36B95"/>
    <w:rsid w:val="00B44F89"/>
    <w:rsid w:val="00B45DE0"/>
    <w:rsid w:val="00B641E0"/>
    <w:rsid w:val="00B65773"/>
    <w:rsid w:val="00B87422"/>
    <w:rsid w:val="00B919BD"/>
    <w:rsid w:val="00B93C32"/>
    <w:rsid w:val="00BA5981"/>
    <w:rsid w:val="00BA5B5C"/>
    <w:rsid w:val="00BB5CE6"/>
    <w:rsid w:val="00BC0E1F"/>
    <w:rsid w:val="00BE61EE"/>
    <w:rsid w:val="00BF1B92"/>
    <w:rsid w:val="00BF46D9"/>
    <w:rsid w:val="00BF56C6"/>
    <w:rsid w:val="00C03748"/>
    <w:rsid w:val="00C16964"/>
    <w:rsid w:val="00C24317"/>
    <w:rsid w:val="00C24CE5"/>
    <w:rsid w:val="00C319A3"/>
    <w:rsid w:val="00C474E4"/>
    <w:rsid w:val="00C6361E"/>
    <w:rsid w:val="00C708D6"/>
    <w:rsid w:val="00C73711"/>
    <w:rsid w:val="00C759D4"/>
    <w:rsid w:val="00C770D2"/>
    <w:rsid w:val="00C77313"/>
    <w:rsid w:val="00C80A32"/>
    <w:rsid w:val="00C86D94"/>
    <w:rsid w:val="00C908F5"/>
    <w:rsid w:val="00C920B1"/>
    <w:rsid w:val="00CA0484"/>
    <w:rsid w:val="00CA590E"/>
    <w:rsid w:val="00CC0355"/>
    <w:rsid w:val="00CC7CC0"/>
    <w:rsid w:val="00CD3D34"/>
    <w:rsid w:val="00CD59D2"/>
    <w:rsid w:val="00CD5ABC"/>
    <w:rsid w:val="00CF228A"/>
    <w:rsid w:val="00D07C69"/>
    <w:rsid w:val="00D17CFC"/>
    <w:rsid w:val="00D17E2B"/>
    <w:rsid w:val="00D201AD"/>
    <w:rsid w:val="00D47019"/>
    <w:rsid w:val="00D52179"/>
    <w:rsid w:val="00D56442"/>
    <w:rsid w:val="00D56DC4"/>
    <w:rsid w:val="00D66F4C"/>
    <w:rsid w:val="00D7479F"/>
    <w:rsid w:val="00D84BD2"/>
    <w:rsid w:val="00DA2FA4"/>
    <w:rsid w:val="00DA5A2A"/>
    <w:rsid w:val="00DA7AB3"/>
    <w:rsid w:val="00DC28A7"/>
    <w:rsid w:val="00DC698B"/>
    <w:rsid w:val="00DD4D3D"/>
    <w:rsid w:val="00DD7B61"/>
    <w:rsid w:val="00DF3EEC"/>
    <w:rsid w:val="00DF59E7"/>
    <w:rsid w:val="00DF5CFC"/>
    <w:rsid w:val="00E15A76"/>
    <w:rsid w:val="00E312F2"/>
    <w:rsid w:val="00E41B15"/>
    <w:rsid w:val="00E51EB0"/>
    <w:rsid w:val="00E5280C"/>
    <w:rsid w:val="00E656E0"/>
    <w:rsid w:val="00E65AF3"/>
    <w:rsid w:val="00E71BDB"/>
    <w:rsid w:val="00E90C3C"/>
    <w:rsid w:val="00E9372F"/>
    <w:rsid w:val="00E97C36"/>
    <w:rsid w:val="00EA0FF1"/>
    <w:rsid w:val="00EA19C2"/>
    <w:rsid w:val="00EA2237"/>
    <w:rsid w:val="00EA35D7"/>
    <w:rsid w:val="00EA4FB1"/>
    <w:rsid w:val="00EA5070"/>
    <w:rsid w:val="00EA671E"/>
    <w:rsid w:val="00EB2FCF"/>
    <w:rsid w:val="00EB5415"/>
    <w:rsid w:val="00EB5518"/>
    <w:rsid w:val="00ED020A"/>
    <w:rsid w:val="00ED02EA"/>
    <w:rsid w:val="00ED471F"/>
    <w:rsid w:val="00EE4B10"/>
    <w:rsid w:val="00EE4B6E"/>
    <w:rsid w:val="00EE7A2F"/>
    <w:rsid w:val="00EF21E1"/>
    <w:rsid w:val="00EF5852"/>
    <w:rsid w:val="00F057BC"/>
    <w:rsid w:val="00F07B97"/>
    <w:rsid w:val="00F12CA2"/>
    <w:rsid w:val="00F24207"/>
    <w:rsid w:val="00F35554"/>
    <w:rsid w:val="00F5533C"/>
    <w:rsid w:val="00F57C7D"/>
    <w:rsid w:val="00F62623"/>
    <w:rsid w:val="00F6373F"/>
    <w:rsid w:val="00F72DCE"/>
    <w:rsid w:val="00F73D99"/>
    <w:rsid w:val="00F77C0F"/>
    <w:rsid w:val="00F82795"/>
    <w:rsid w:val="00F87749"/>
    <w:rsid w:val="00FB1C80"/>
    <w:rsid w:val="00FC51C5"/>
    <w:rsid w:val="00FE5C77"/>
    <w:rsid w:val="00FE70C5"/>
    <w:rsid w:val="00FF2261"/>
    <w:rsid w:val="00FF2F8A"/>
    <w:rsid w:val="00FF6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D7479F"/>
    <w:rPr>
      <w:sz w:val="20"/>
      <w:szCs w:val="20"/>
    </w:rPr>
  </w:style>
  <w:style w:type="character" w:customStyle="1" w:styleId="CommentTextChar">
    <w:name w:val="Comment Text Char"/>
    <w:basedOn w:val="DefaultParagraphFont"/>
    <w:link w:val="CommentText"/>
    <w:uiPriority w:val="99"/>
    <w:semiHidden/>
    <w:rsid w:val="00D7479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7479F"/>
    <w:rPr>
      <w:b/>
      <w:bCs/>
    </w:rPr>
  </w:style>
  <w:style w:type="character" w:customStyle="1" w:styleId="CommentSubjectChar">
    <w:name w:val="Comment Subject Char"/>
    <w:basedOn w:val="CommentTextChar"/>
    <w:link w:val="CommentSubject"/>
    <w:uiPriority w:val="99"/>
    <w:semiHidden/>
    <w:rsid w:val="00D7479F"/>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9A88-9072-4700-B10F-8B074F21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13</Pages>
  <Words>15652</Words>
  <Characters>8922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Par valstij piederošā nekustamā īpašuma “V31” Garkalnes novadā, nodošanu Garkalnes novada pašvaldības īpašumā</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“V31” Garkalnes novadā, nodošanu Garkalnes novada pašvaldības īpašumā</dc:title>
  <dc:creator>Sandra.Silina@sam.gov.lv;Satiksmes ministrijas Juridiskā departamenta Nekustamo īpašumu nodaļas vecākā referente</dc:creator>
  <cp:keywords>Izziņa par atzinumos sniegtajiem iebidlumiem</cp:keywords>
  <dc:description>sandra.silina@sam.gov.lv, 67028031</dc:description>
  <cp:lastModifiedBy>Baiba Jirgena</cp:lastModifiedBy>
  <cp:revision>107</cp:revision>
  <cp:lastPrinted>2018-07-23T10:08:00Z</cp:lastPrinted>
  <dcterms:created xsi:type="dcterms:W3CDTF">2019-12-09T14:00:00Z</dcterms:created>
  <dcterms:modified xsi:type="dcterms:W3CDTF">2021-02-24T07:28:00Z</dcterms:modified>
</cp:coreProperties>
</file>