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19B7" w14:textId="6D575079" w:rsidR="00B87DF5" w:rsidRPr="00945581" w:rsidRDefault="00B87DF5" w:rsidP="0019547F">
      <w:pPr>
        <w:pStyle w:val="Heading3"/>
        <w:shd w:val="clear" w:color="auto" w:fill="FFFFFF"/>
        <w:spacing w:before="0" w:beforeAutospacing="0" w:after="0" w:afterAutospacing="0"/>
        <w:jc w:val="right"/>
        <w:rPr>
          <w:b w:val="0"/>
          <w:sz w:val="28"/>
          <w:szCs w:val="28"/>
        </w:rPr>
      </w:pPr>
      <w:r w:rsidRPr="00945581">
        <w:rPr>
          <w:b w:val="0"/>
          <w:sz w:val="28"/>
          <w:szCs w:val="28"/>
        </w:rPr>
        <w:t>Likumprojekts</w:t>
      </w:r>
    </w:p>
    <w:p w14:paraId="00CA4E83" w14:textId="77777777" w:rsidR="00EA561A" w:rsidRPr="00BD3423" w:rsidRDefault="00EA561A" w:rsidP="0019547F">
      <w:pPr>
        <w:pStyle w:val="Heading3"/>
        <w:shd w:val="clear" w:color="auto" w:fill="FFFFFF"/>
        <w:spacing w:before="0" w:beforeAutospacing="0" w:after="0" w:afterAutospacing="0"/>
        <w:jc w:val="center"/>
        <w:rPr>
          <w:b w:val="0"/>
          <w:sz w:val="28"/>
          <w:szCs w:val="28"/>
        </w:rPr>
      </w:pPr>
    </w:p>
    <w:p w14:paraId="6C32A093" w14:textId="77777777" w:rsidR="00B87DF5" w:rsidRPr="00BD3423" w:rsidRDefault="00B87DF5" w:rsidP="0019547F">
      <w:pPr>
        <w:pStyle w:val="Heading3"/>
        <w:shd w:val="clear" w:color="auto" w:fill="FFFFFF"/>
        <w:spacing w:before="0" w:beforeAutospacing="0" w:after="0" w:afterAutospacing="0"/>
        <w:jc w:val="center"/>
        <w:rPr>
          <w:rStyle w:val="Hyperlink"/>
          <w:color w:val="auto"/>
          <w:sz w:val="28"/>
          <w:szCs w:val="28"/>
          <w:u w:val="none"/>
        </w:rPr>
      </w:pPr>
      <w:r w:rsidRPr="00BD3423">
        <w:rPr>
          <w:sz w:val="28"/>
          <w:szCs w:val="28"/>
        </w:rPr>
        <w:t>Grozījumi</w:t>
      </w:r>
      <w:r w:rsidR="00DE5658">
        <w:rPr>
          <w:sz w:val="28"/>
          <w:szCs w:val="28"/>
        </w:rPr>
        <w:t xml:space="preserve"> Publiskas personas kapitāla daļu un kapitālsabiedr</w:t>
      </w:r>
      <w:r w:rsidR="003F441A">
        <w:rPr>
          <w:sz w:val="28"/>
          <w:szCs w:val="28"/>
        </w:rPr>
        <w:t>ību pārvaldības likumā</w:t>
      </w:r>
    </w:p>
    <w:p w14:paraId="5A158D11" w14:textId="77777777" w:rsidR="00992AF1" w:rsidRPr="000B7E82" w:rsidRDefault="00992AF1" w:rsidP="0019547F">
      <w:pPr>
        <w:pStyle w:val="Heading3"/>
        <w:shd w:val="clear" w:color="auto" w:fill="FFFFFF"/>
        <w:spacing w:before="0" w:beforeAutospacing="0" w:after="0" w:afterAutospacing="0"/>
        <w:jc w:val="center"/>
        <w:rPr>
          <w:b w:val="0"/>
          <w:sz w:val="28"/>
          <w:szCs w:val="28"/>
        </w:rPr>
      </w:pPr>
    </w:p>
    <w:p w14:paraId="07D1AAB5" w14:textId="593666C2" w:rsidR="00B87DF5" w:rsidRDefault="003F441A" w:rsidP="0019547F">
      <w:pPr>
        <w:pStyle w:val="NormalWeb"/>
        <w:shd w:val="clear" w:color="auto" w:fill="FFFFFF"/>
        <w:spacing w:before="0" w:beforeAutospacing="0" w:after="0" w:afterAutospacing="0"/>
        <w:ind w:firstLine="720"/>
        <w:jc w:val="both"/>
        <w:rPr>
          <w:sz w:val="28"/>
          <w:szCs w:val="28"/>
        </w:rPr>
      </w:pPr>
      <w:r w:rsidRPr="00E43ED0">
        <w:rPr>
          <w:sz w:val="28"/>
          <w:szCs w:val="28"/>
        </w:rPr>
        <w:t xml:space="preserve">Izdarīt Publiskas personas kapitāla daļu un kapitālsabiedrību pārvaldības likumā </w:t>
      </w:r>
      <w:r w:rsidR="00C81AB3" w:rsidRPr="00E43ED0">
        <w:rPr>
          <w:sz w:val="28"/>
          <w:szCs w:val="28"/>
        </w:rPr>
        <w:t>(Latvijas Vēstnesis, 2014, 216. nr.; 2015, 127. nr.; 2016, 120. nr.; 2018</w:t>
      </w:r>
      <w:r w:rsidR="0062177D" w:rsidRPr="00E43ED0">
        <w:rPr>
          <w:sz w:val="28"/>
          <w:szCs w:val="28"/>
        </w:rPr>
        <w:t>, 57</w:t>
      </w:r>
      <w:r w:rsidR="00506A3C">
        <w:rPr>
          <w:sz w:val="28"/>
          <w:szCs w:val="28"/>
        </w:rPr>
        <w:t>.</w:t>
      </w:r>
      <w:r w:rsidR="0062177D" w:rsidRPr="00E43ED0">
        <w:rPr>
          <w:sz w:val="28"/>
          <w:szCs w:val="28"/>
        </w:rPr>
        <w:t xml:space="preserve"> nr.; 2019, 129</w:t>
      </w:r>
      <w:r w:rsidR="00B87DF5" w:rsidRPr="00E43ED0">
        <w:rPr>
          <w:sz w:val="28"/>
          <w:szCs w:val="28"/>
        </w:rPr>
        <w:t>. nr.</w:t>
      </w:r>
      <w:r w:rsidR="008B1568">
        <w:rPr>
          <w:sz w:val="28"/>
          <w:szCs w:val="28"/>
        </w:rPr>
        <w:t>;</w:t>
      </w:r>
      <w:r w:rsidR="000B7E82" w:rsidRPr="00E43ED0">
        <w:rPr>
          <w:sz w:val="28"/>
          <w:szCs w:val="28"/>
        </w:rPr>
        <w:t xml:space="preserve"> 2020,</w:t>
      </w:r>
      <w:r w:rsidR="0085597A" w:rsidRPr="00E43ED0">
        <w:rPr>
          <w:sz w:val="28"/>
          <w:szCs w:val="28"/>
        </w:rPr>
        <w:t xml:space="preserve"> 243</w:t>
      </w:r>
      <w:r w:rsidR="008B1568">
        <w:rPr>
          <w:sz w:val="28"/>
          <w:szCs w:val="28"/>
        </w:rPr>
        <w:t>.</w:t>
      </w:r>
      <w:r w:rsidR="0085597A" w:rsidRPr="00E43ED0">
        <w:rPr>
          <w:sz w:val="28"/>
          <w:szCs w:val="28"/>
        </w:rPr>
        <w:t xml:space="preserve"> nr</w:t>
      </w:r>
      <w:r w:rsidR="00F71C33" w:rsidRPr="00E43ED0">
        <w:rPr>
          <w:sz w:val="28"/>
          <w:szCs w:val="28"/>
        </w:rPr>
        <w:t>.</w:t>
      </w:r>
      <w:r w:rsidR="00B87DF5" w:rsidRPr="00E43ED0">
        <w:rPr>
          <w:sz w:val="28"/>
          <w:szCs w:val="28"/>
        </w:rPr>
        <w:t>) šādus grozījumus:</w:t>
      </w:r>
    </w:p>
    <w:p w14:paraId="06BD61FD" w14:textId="2A64E939" w:rsidR="005D0CD4" w:rsidRDefault="005D0CD4" w:rsidP="0019547F">
      <w:pPr>
        <w:pStyle w:val="NormalWeb"/>
        <w:shd w:val="clear" w:color="auto" w:fill="FFFFFF"/>
        <w:spacing w:before="0" w:beforeAutospacing="0" w:after="0" w:afterAutospacing="0"/>
        <w:ind w:firstLine="720"/>
        <w:jc w:val="both"/>
        <w:rPr>
          <w:sz w:val="28"/>
          <w:szCs w:val="28"/>
        </w:rPr>
      </w:pPr>
    </w:p>
    <w:p w14:paraId="7B0CBAA2" w14:textId="1B8C78FA" w:rsidR="000A6C13" w:rsidRPr="009334B5" w:rsidRDefault="009334B5" w:rsidP="003106F7">
      <w:pPr>
        <w:pStyle w:val="NormalWeb"/>
        <w:numPr>
          <w:ilvl w:val="0"/>
          <w:numId w:val="31"/>
        </w:numPr>
        <w:shd w:val="clear" w:color="auto" w:fill="FFFFFF"/>
        <w:tabs>
          <w:tab w:val="left" w:pos="993"/>
        </w:tabs>
        <w:spacing w:before="0" w:beforeAutospacing="0" w:after="0" w:afterAutospacing="0"/>
        <w:ind w:left="0" w:firstLine="720"/>
        <w:jc w:val="both"/>
        <w:rPr>
          <w:sz w:val="28"/>
          <w:szCs w:val="28"/>
        </w:rPr>
      </w:pPr>
      <w:r w:rsidRPr="009334B5">
        <w:rPr>
          <w:sz w:val="28"/>
          <w:szCs w:val="28"/>
        </w:rPr>
        <w:t xml:space="preserve">Izteikt </w:t>
      </w:r>
      <w:r w:rsidR="000A6C13" w:rsidRPr="009334B5">
        <w:rPr>
          <w:sz w:val="28"/>
          <w:szCs w:val="28"/>
        </w:rPr>
        <w:t>59. pant</w:t>
      </w:r>
      <w:r w:rsidRPr="009334B5">
        <w:rPr>
          <w:sz w:val="28"/>
          <w:szCs w:val="28"/>
        </w:rPr>
        <w:t>a</w:t>
      </w:r>
      <w:r w:rsidR="000A6C13" w:rsidRPr="009334B5">
        <w:rPr>
          <w:sz w:val="28"/>
          <w:szCs w:val="28"/>
        </w:rPr>
        <w:t xml:space="preserve"> otro </w:t>
      </w:r>
      <w:r w:rsidR="00506A3C" w:rsidRPr="009334B5">
        <w:rPr>
          <w:sz w:val="28"/>
          <w:szCs w:val="28"/>
        </w:rPr>
        <w:t xml:space="preserve">un trešo </w:t>
      </w:r>
      <w:r w:rsidR="000A6C13" w:rsidRPr="009334B5">
        <w:rPr>
          <w:sz w:val="28"/>
          <w:szCs w:val="28"/>
        </w:rPr>
        <w:t>daļu šādā redakcijā:</w:t>
      </w:r>
    </w:p>
    <w:p w14:paraId="264C6B39" w14:textId="77777777" w:rsidR="000A6C13" w:rsidRPr="004305F3" w:rsidRDefault="000A6C13" w:rsidP="0019547F">
      <w:pPr>
        <w:shd w:val="clear" w:color="auto" w:fill="FFFFFF"/>
        <w:spacing w:after="0" w:line="240" w:lineRule="auto"/>
        <w:ind w:firstLine="720"/>
        <w:jc w:val="both"/>
        <w:rPr>
          <w:rFonts w:eastAsia="Times New Roman"/>
          <w:sz w:val="28"/>
          <w:szCs w:val="28"/>
          <w:lang w:eastAsia="lv-LV"/>
        </w:rPr>
      </w:pPr>
    </w:p>
    <w:p w14:paraId="3260D755" w14:textId="5ED207D5" w:rsidR="000A6C13" w:rsidRPr="004305F3" w:rsidRDefault="003F37A3" w:rsidP="0019547F">
      <w:pPr>
        <w:pStyle w:val="tv213"/>
        <w:shd w:val="clear" w:color="auto" w:fill="FFFFFF"/>
        <w:spacing w:before="0" w:beforeAutospacing="0" w:after="0" w:afterAutospacing="0"/>
        <w:ind w:firstLine="720"/>
        <w:jc w:val="both"/>
        <w:rPr>
          <w:sz w:val="28"/>
          <w:szCs w:val="28"/>
        </w:rPr>
      </w:pPr>
      <w:r w:rsidRPr="00CB3816">
        <w:rPr>
          <w:sz w:val="28"/>
          <w:szCs w:val="28"/>
        </w:rPr>
        <w:t>"</w:t>
      </w:r>
      <w:r w:rsidR="000A6C13" w:rsidRPr="004305F3">
        <w:rPr>
          <w:sz w:val="28"/>
          <w:szCs w:val="28"/>
        </w:rPr>
        <w:t>(2) Sabiedrības kapitāla daļas nominālvērtību nosaka sabiedrības statūtos. Daļas nominālvērtība nedrīkst būt mazāka par vienu centu. Visām vienas kategorijas daļām ir vienāda nominālvērtība.</w:t>
      </w:r>
    </w:p>
    <w:p w14:paraId="04AF68EB" w14:textId="13A67290" w:rsidR="000A6C13" w:rsidRPr="004305F3" w:rsidRDefault="000A6C13" w:rsidP="0019547F">
      <w:pPr>
        <w:pStyle w:val="tv213"/>
        <w:shd w:val="clear" w:color="auto" w:fill="FFFFFF"/>
        <w:spacing w:before="0" w:beforeAutospacing="0" w:after="0" w:afterAutospacing="0"/>
        <w:ind w:firstLine="720"/>
        <w:jc w:val="both"/>
        <w:rPr>
          <w:sz w:val="28"/>
          <w:szCs w:val="28"/>
        </w:rPr>
      </w:pPr>
      <w:r w:rsidRPr="004305F3">
        <w:rPr>
          <w:sz w:val="28"/>
          <w:szCs w:val="28"/>
        </w:rPr>
        <w:t>(3)</w:t>
      </w:r>
      <w:r w:rsidR="009334B5">
        <w:rPr>
          <w:sz w:val="28"/>
          <w:szCs w:val="28"/>
        </w:rPr>
        <w:t> </w:t>
      </w:r>
      <w:r w:rsidRPr="004305F3">
        <w:rPr>
          <w:sz w:val="28"/>
          <w:szCs w:val="28"/>
        </w:rPr>
        <w:t>Sabiedrības dalībnieku reģistru kārto atbilstoši Komerclikuma</w:t>
      </w:r>
      <w:r w:rsidR="009334B5">
        <w:rPr>
          <w:sz w:val="28"/>
          <w:szCs w:val="28"/>
        </w:rPr>
        <w:t xml:space="preserve"> noteikumiem</w:t>
      </w:r>
      <w:r w:rsidRPr="004305F3">
        <w:rPr>
          <w:sz w:val="28"/>
          <w:szCs w:val="28"/>
        </w:rPr>
        <w:t>.</w:t>
      </w:r>
      <w:r w:rsidR="003F37A3" w:rsidRPr="00CB3816">
        <w:rPr>
          <w:sz w:val="28"/>
          <w:szCs w:val="28"/>
        </w:rPr>
        <w:t>"</w:t>
      </w:r>
    </w:p>
    <w:p w14:paraId="1E4E566E" w14:textId="41E68A34" w:rsidR="000A6C13" w:rsidRPr="004305F3" w:rsidRDefault="000A6C13" w:rsidP="0019547F">
      <w:pPr>
        <w:pStyle w:val="tv213"/>
        <w:shd w:val="clear" w:color="auto" w:fill="FFFFFF"/>
        <w:spacing w:before="0" w:beforeAutospacing="0" w:after="0" w:afterAutospacing="0"/>
        <w:jc w:val="both"/>
        <w:rPr>
          <w:sz w:val="28"/>
          <w:szCs w:val="28"/>
        </w:rPr>
      </w:pPr>
    </w:p>
    <w:p w14:paraId="6D225A1B" w14:textId="41ED4C5E" w:rsidR="000A6C13" w:rsidRPr="004305F3" w:rsidRDefault="000A6C13" w:rsidP="0019547F">
      <w:pPr>
        <w:pStyle w:val="tv213"/>
        <w:numPr>
          <w:ilvl w:val="0"/>
          <w:numId w:val="31"/>
        </w:numPr>
        <w:shd w:val="clear" w:color="auto" w:fill="FFFFFF"/>
        <w:tabs>
          <w:tab w:val="left" w:pos="993"/>
        </w:tabs>
        <w:spacing w:before="0" w:beforeAutospacing="0" w:after="0" w:afterAutospacing="0"/>
        <w:ind w:left="0" w:firstLine="720"/>
        <w:jc w:val="both"/>
        <w:rPr>
          <w:sz w:val="28"/>
          <w:szCs w:val="28"/>
        </w:rPr>
      </w:pPr>
      <w:r w:rsidRPr="004305F3">
        <w:rPr>
          <w:sz w:val="28"/>
          <w:szCs w:val="28"/>
        </w:rPr>
        <w:t>Papildināt likumu ar 59.</w:t>
      </w:r>
      <w:r w:rsidRPr="004305F3">
        <w:rPr>
          <w:sz w:val="28"/>
          <w:szCs w:val="28"/>
          <w:vertAlign w:val="superscript"/>
        </w:rPr>
        <w:t>1</w:t>
      </w:r>
      <w:r w:rsidR="002F7973">
        <w:rPr>
          <w:sz w:val="28"/>
          <w:szCs w:val="28"/>
        </w:rPr>
        <w:t> </w:t>
      </w:r>
      <w:r w:rsidRPr="004305F3">
        <w:rPr>
          <w:sz w:val="28"/>
          <w:szCs w:val="28"/>
        </w:rPr>
        <w:t xml:space="preserve">pantu šādā redakcijā: </w:t>
      </w:r>
    </w:p>
    <w:p w14:paraId="59E7B3E5" w14:textId="77777777" w:rsidR="000A6C13" w:rsidRPr="004305F3" w:rsidRDefault="000A6C13" w:rsidP="0019547F">
      <w:pPr>
        <w:pStyle w:val="ListParagraph"/>
        <w:shd w:val="clear" w:color="auto" w:fill="FFFFFF"/>
        <w:spacing w:after="0" w:line="240" w:lineRule="auto"/>
        <w:ind w:left="0" w:firstLine="720"/>
        <w:jc w:val="both"/>
        <w:rPr>
          <w:sz w:val="28"/>
          <w:szCs w:val="28"/>
        </w:rPr>
      </w:pPr>
    </w:p>
    <w:p w14:paraId="28ED3C39" w14:textId="3BF01D13" w:rsidR="000A6C13" w:rsidRPr="004305F3" w:rsidRDefault="003F37A3" w:rsidP="0019547F">
      <w:pPr>
        <w:pStyle w:val="tv213"/>
        <w:shd w:val="clear" w:color="auto" w:fill="FFFFFF"/>
        <w:spacing w:before="0" w:beforeAutospacing="0" w:after="0" w:afterAutospacing="0"/>
        <w:ind w:firstLine="720"/>
        <w:jc w:val="both"/>
        <w:rPr>
          <w:sz w:val="28"/>
          <w:szCs w:val="28"/>
        </w:rPr>
      </w:pPr>
      <w:r w:rsidRPr="00CB3816">
        <w:rPr>
          <w:sz w:val="28"/>
          <w:szCs w:val="28"/>
        </w:rPr>
        <w:t>"</w:t>
      </w:r>
      <w:r w:rsidR="000A6C13" w:rsidRPr="004305F3">
        <w:rPr>
          <w:b/>
          <w:bCs/>
          <w:sz w:val="28"/>
          <w:szCs w:val="28"/>
        </w:rPr>
        <w:t>59.</w:t>
      </w:r>
      <w:r w:rsidR="000A6C13" w:rsidRPr="004305F3">
        <w:rPr>
          <w:b/>
          <w:bCs/>
          <w:sz w:val="28"/>
          <w:szCs w:val="28"/>
          <w:vertAlign w:val="superscript"/>
        </w:rPr>
        <w:t>1</w:t>
      </w:r>
      <w:r w:rsidR="000A6C13" w:rsidRPr="004305F3">
        <w:rPr>
          <w:b/>
          <w:bCs/>
          <w:sz w:val="28"/>
          <w:szCs w:val="28"/>
        </w:rPr>
        <w:t> pants. Daļu kategorijas</w:t>
      </w:r>
    </w:p>
    <w:p w14:paraId="302C1CFE" w14:textId="6DBC86C2" w:rsidR="000A6C13" w:rsidRPr="004305F3" w:rsidRDefault="000A6C13" w:rsidP="0019547F">
      <w:pPr>
        <w:pStyle w:val="tv213"/>
        <w:shd w:val="clear" w:color="auto" w:fill="FFFFFF"/>
        <w:spacing w:before="0" w:beforeAutospacing="0" w:after="0" w:afterAutospacing="0"/>
        <w:ind w:firstLine="720"/>
        <w:jc w:val="both"/>
        <w:rPr>
          <w:sz w:val="28"/>
          <w:szCs w:val="28"/>
        </w:rPr>
      </w:pPr>
      <w:r w:rsidRPr="004305F3">
        <w:rPr>
          <w:sz w:val="28"/>
          <w:szCs w:val="28"/>
        </w:rPr>
        <w:t>(1) Sabiedrība ir tiesīga atbilstoši attiecīgam publisk</w:t>
      </w:r>
      <w:r w:rsidR="0019547F">
        <w:rPr>
          <w:sz w:val="28"/>
          <w:szCs w:val="28"/>
        </w:rPr>
        <w:t>a</w:t>
      </w:r>
      <w:r w:rsidRPr="004305F3">
        <w:rPr>
          <w:sz w:val="28"/>
          <w:szCs w:val="28"/>
        </w:rPr>
        <w:t>s personas augstāk</w:t>
      </w:r>
      <w:r w:rsidR="002F7973">
        <w:rPr>
          <w:sz w:val="28"/>
          <w:szCs w:val="28"/>
        </w:rPr>
        <w:t>ā</w:t>
      </w:r>
      <w:r w:rsidRPr="004305F3">
        <w:rPr>
          <w:sz w:val="28"/>
          <w:szCs w:val="28"/>
        </w:rPr>
        <w:t>s lēmējinstitūcijas lēmumam izlaist citas kategorijas daļas kā kapitālsabiedrības rekapitalizācijas instrumentu.</w:t>
      </w:r>
    </w:p>
    <w:p w14:paraId="2760FE49" w14:textId="7F5DD93E" w:rsidR="000A6C13" w:rsidRPr="004305F3" w:rsidRDefault="000A6C13" w:rsidP="0019547F">
      <w:pPr>
        <w:pStyle w:val="tv213"/>
        <w:shd w:val="clear" w:color="auto" w:fill="FFFFFF"/>
        <w:spacing w:before="0" w:beforeAutospacing="0" w:after="0" w:afterAutospacing="0"/>
        <w:ind w:firstLine="720"/>
        <w:jc w:val="both"/>
        <w:rPr>
          <w:sz w:val="28"/>
          <w:szCs w:val="28"/>
        </w:rPr>
      </w:pPr>
      <w:r w:rsidRPr="004305F3">
        <w:rPr>
          <w:sz w:val="28"/>
          <w:szCs w:val="28"/>
        </w:rPr>
        <w:t>(2) Ja sabiedrībā ir vairāku kategoriju daļas, no daļām izrietošās tiesības, ta</w:t>
      </w:r>
      <w:r w:rsidR="0019547F">
        <w:rPr>
          <w:sz w:val="28"/>
          <w:szCs w:val="28"/>
        </w:rPr>
        <w:t>i</w:t>
      </w:r>
      <w:r w:rsidRPr="004305F3">
        <w:rPr>
          <w:sz w:val="28"/>
          <w:szCs w:val="28"/>
        </w:rPr>
        <w:t xml:space="preserve"> skaitā tiesības uz dividendes saņemšanu, likvidācijas kvotas saņemšanu un balsstiesībām dalībnieku sapulcē, vai citas īpašas tiesības un katras kategorijas daļu skaitu un nominālvērtību nostiprina sabiedrības statūtos.</w:t>
      </w:r>
    </w:p>
    <w:p w14:paraId="4F081155" w14:textId="77777777" w:rsidR="000A6C13" w:rsidRPr="004305F3" w:rsidRDefault="000A6C13" w:rsidP="0019547F">
      <w:pPr>
        <w:pStyle w:val="tv213"/>
        <w:shd w:val="clear" w:color="auto" w:fill="FFFFFF"/>
        <w:spacing w:before="0" w:beforeAutospacing="0" w:after="0" w:afterAutospacing="0"/>
        <w:ind w:firstLine="720"/>
        <w:jc w:val="both"/>
        <w:rPr>
          <w:sz w:val="28"/>
          <w:szCs w:val="28"/>
        </w:rPr>
      </w:pPr>
      <w:r w:rsidRPr="004305F3">
        <w:rPr>
          <w:sz w:val="28"/>
          <w:szCs w:val="28"/>
        </w:rPr>
        <w:t>(3) Daļas, kurās nostiprināts vienāds tiesību apjoms, ir vienas kategorijas daļas. Ja sabiedrībai ir vairākas daļu kategorijas, katrai no tām piešķir atšķirīgu apzīmējumu.</w:t>
      </w:r>
    </w:p>
    <w:p w14:paraId="7C540007" w14:textId="41D053E5" w:rsidR="005D0CD4" w:rsidRPr="004305F3" w:rsidRDefault="000A6C13" w:rsidP="0019547F">
      <w:pPr>
        <w:pStyle w:val="tv213"/>
        <w:shd w:val="clear" w:color="auto" w:fill="FFFFFF"/>
        <w:spacing w:before="0" w:beforeAutospacing="0" w:after="0" w:afterAutospacing="0"/>
        <w:ind w:firstLine="720"/>
        <w:jc w:val="both"/>
        <w:rPr>
          <w:sz w:val="28"/>
          <w:szCs w:val="28"/>
        </w:rPr>
      </w:pPr>
      <w:r w:rsidRPr="004305F3">
        <w:rPr>
          <w:sz w:val="28"/>
          <w:szCs w:val="28"/>
        </w:rPr>
        <w:t>(4)</w:t>
      </w:r>
      <w:r w:rsidR="003B4733">
        <w:rPr>
          <w:sz w:val="28"/>
          <w:szCs w:val="28"/>
        </w:rPr>
        <w:t> </w:t>
      </w:r>
      <w:r w:rsidRPr="004305F3">
        <w:rPr>
          <w:sz w:val="28"/>
          <w:szCs w:val="28"/>
        </w:rPr>
        <w:t>Ja sabiedrībai ir vairākas daļu kategorijas, lēmums par statūtu grozījumiem, kas paredz grozīt, ierobežot vai atcelt attiecīgai daļu kategorijai noteiktās tiesības, ir pieņemts, ja tam piekrīt visi attiecīgās kategorijas daļu turētāji, ja vien statūtos nav noteikts citādi.</w:t>
      </w:r>
      <w:r w:rsidR="003F37A3" w:rsidRPr="00CB3816">
        <w:rPr>
          <w:sz w:val="28"/>
          <w:szCs w:val="28"/>
        </w:rPr>
        <w:t>"</w:t>
      </w:r>
    </w:p>
    <w:p w14:paraId="118E99F4" w14:textId="77777777" w:rsidR="00F20AC9" w:rsidRPr="004305F3" w:rsidRDefault="00F20AC9" w:rsidP="0019547F">
      <w:pPr>
        <w:pStyle w:val="ListParagraph"/>
        <w:spacing w:after="0" w:line="240" w:lineRule="auto"/>
        <w:ind w:left="0" w:firstLine="720"/>
        <w:contextualSpacing w:val="0"/>
        <w:jc w:val="both"/>
        <w:rPr>
          <w:sz w:val="28"/>
          <w:szCs w:val="28"/>
        </w:rPr>
      </w:pPr>
    </w:p>
    <w:p w14:paraId="7B530921" w14:textId="4E6412D6" w:rsidR="008D10D4" w:rsidRPr="004305F3" w:rsidRDefault="000A6C13" w:rsidP="0019547F">
      <w:pPr>
        <w:pStyle w:val="ListParagraph"/>
        <w:spacing w:after="0" w:line="240" w:lineRule="auto"/>
        <w:ind w:left="0" w:firstLine="720"/>
        <w:jc w:val="both"/>
        <w:rPr>
          <w:sz w:val="28"/>
          <w:szCs w:val="28"/>
        </w:rPr>
      </w:pPr>
      <w:r w:rsidRPr="004305F3">
        <w:rPr>
          <w:sz w:val="28"/>
          <w:szCs w:val="28"/>
        </w:rPr>
        <w:t>3</w:t>
      </w:r>
      <w:r w:rsidR="00316C55" w:rsidRPr="004305F3">
        <w:rPr>
          <w:sz w:val="28"/>
          <w:szCs w:val="28"/>
        </w:rPr>
        <w:t>.</w:t>
      </w:r>
      <w:r w:rsidR="008D10D4" w:rsidRPr="004305F3">
        <w:rPr>
          <w:sz w:val="28"/>
          <w:szCs w:val="28"/>
        </w:rPr>
        <w:t xml:space="preserve"> </w:t>
      </w:r>
      <w:r w:rsidR="005B1E2A" w:rsidRPr="004305F3">
        <w:rPr>
          <w:sz w:val="28"/>
          <w:szCs w:val="28"/>
        </w:rPr>
        <w:t>85</w:t>
      </w:r>
      <w:r w:rsidR="004B3B60" w:rsidRPr="004305F3">
        <w:rPr>
          <w:sz w:val="28"/>
          <w:szCs w:val="28"/>
        </w:rPr>
        <w:t>. p</w:t>
      </w:r>
      <w:r w:rsidR="008D10D4" w:rsidRPr="004305F3">
        <w:rPr>
          <w:sz w:val="28"/>
          <w:szCs w:val="28"/>
        </w:rPr>
        <w:t>ant</w:t>
      </w:r>
      <w:r w:rsidR="00352737" w:rsidRPr="004305F3">
        <w:rPr>
          <w:sz w:val="28"/>
          <w:szCs w:val="28"/>
        </w:rPr>
        <w:t>ā</w:t>
      </w:r>
      <w:r w:rsidR="008D10D4" w:rsidRPr="004305F3">
        <w:rPr>
          <w:sz w:val="28"/>
          <w:szCs w:val="28"/>
        </w:rPr>
        <w:t>:</w:t>
      </w:r>
    </w:p>
    <w:p w14:paraId="3DDF4C07" w14:textId="70338A8F" w:rsidR="00352737" w:rsidRPr="004305F3" w:rsidRDefault="00462655" w:rsidP="0019547F">
      <w:pPr>
        <w:pStyle w:val="ListParagraph"/>
        <w:spacing w:after="0" w:line="240" w:lineRule="auto"/>
        <w:ind w:left="0" w:firstLine="720"/>
        <w:jc w:val="both"/>
        <w:rPr>
          <w:sz w:val="28"/>
          <w:szCs w:val="28"/>
        </w:rPr>
      </w:pPr>
      <w:r w:rsidRPr="004305F3">
        <w:rPr>
          <w:sz w:val="28"/>
          <w:szCs w:val="28"/>
        </w:rPr>
        <w:t>i</w:t>
      </w:r>
      <w:r w:rsidR="00352737" w:rsidRPr="004305F3">
        <w:rPr>
          <w:sz w:val="28"/>
          <w:szCs w:val="28"/>
        </w:rPr>
        <w:t>zteikt</w:t>
      </w:r>
      <w:r w:rsidR="00E7218B" w:rsidRPr="004305F3">
        <w:rPr>
          <w:sz w:val="28"/>
          <w:szCs w:val="28"/>
        </w:rPr>
        <w:t xml:space="preserve"> </w:t>
      </w:r>
      <w:r w:rsidR="00352737" w:rsidRPr="004305F3">
        <w:rPr>
          <w:sz w:val="28"/>
          <w:szCs w:val="28"/>
        </w:rPr>
        <w:t xml:space="preserve">pirmo </w:t>
      </w:r>
      <w:r w:rsidR="00506A3C">
        <w:rPr>
          <w:sz w:val="28"/>
          <w:szCs w:val="28"/>
        </w:rPr>
        <w:t xml:space="preserve">un otro </w:t>
      </w:r>
      <w:r w:rsidR="00352737" w:rsidRPr="004305F3">
        <w:rPr>
          <w:sz w:val="28"/>
          <w:szCs w:val="28"/>
        </w:rPr>
        <w:t>daļu šādā redakcijā:</w:t>
      </w:r>
    </w:p>
    <w:p w14:paraId="7978FB04" w14:textId="77777777" w:rsidR="00764276" w:rsidRPr="004305F3" w:rsidRDefault="00764276" w:rsidP="0019547F">
      <w:pPr>
        <w:spacing w:after="0" w:line="240" w:lineRule="auto"/>
        <w:ind w:firstLine="720"/>
        <w:jc w:val="both"/>
        <w:rPr>
          <w:sz w:val="28"/>
          <w:szCs w:val="28"/>
        </w:rPr>
      </w:pPr>
    </w:p>
    <w:p w14:paraId="3B4222AD" w14:textId="1E4DFE52" w:rsidR="000A6C13" w:rsidRPr="004305F3" w:rsidRDefault="003F37A3" w:rsidP="0019547F">
      <w:pPr>
        <w:pStyle w:val="ListParagraph"/>
        <w:shd w:val="clear" w:color="auto" w:fill="FFFFFF"/>
        <w:spacing w:after="0" w:line="240" w:lineRule="auto"/>
        <w:ind w:left="0" w:firstLine="720"/>
        <w:jc w:val="both"/>
        <w:rPr>
          <w:rFonts w:eastAsia="Times New Roman"/>
          <w:sz w:val="28"/>
          <w:szCs w:val="28"/>
          <w:lang w:eastAsia="lv-LV"/>
        </w:rPr>
      </w:pPr>
      <w:r w:rsidRPr="00CB3816">
        <w:rPr>
          <w:sz w:val="28"/>
          <w:szCs w:val="28"/>
        </w:rPr>
        <w:t>"</w:t>
      </w:r>
      <w:r w:rsidR="000A6C13" w:rsidRPr="004305F3">
        <w:rPr>
          <w:rFonts w:eastAsia="Times New Roman"/>
          <w:sz w:val="28"/>
          <w:szCs w:val="28"/>
          <w:lang w:eastAsia="lv-LV"/>
        </w:rPr>
        <w:t>(1) Visas sabiedrības akcijas ir vienas kategorijas akcijas, izņemot:</w:t>
      </w:r>
    </w:p>
    <w:p w14:paraId="73390F73" w14:textId="651F0021" w:rsidR="000A6C13" w:rsidRPr="004305F3" w:rsidRDefault="000A6C13" w:rsidP="0019547F">
      <w:pPr>
        <w:pStyle w:val="ListParagraph"/>
        <w:numPr>
          <w:ilvl w:val="0"/>
          <w:numId w:val="33"/>
        </w:numPr>
        <w:shd w:val="clear" w:color="auto" w:fill="FFFFFF"/>
        <w:tabs>
          <w:tab w:val="left" w:pos="1134"/>
        </w:tabs>
        <w:spacing w:after="0" w:line="240" w:lineRule="auto"/>
        <w:ind w:left="0" w:firstLine="720"/>
        <w:jc w:val="both"/>
        <w:rPr>
          <w:rFonts w:eastAsia="Times New Roman"/>
          <w:sz w:val="28"/>
          <w:szCs w:val="28"/>
          <w:lang w:eastAsia="lv-LV"/>
        </w:rPr>
      </w:pPr>
      <w:r w:rsidRPr="004305F3">
        <w:rPr>
          <w:rFonts w:eastAsia="Times New Roman"/>
          <w:sz w:val="28"/>
          <w:szCs w:val="28"/>
          <w:lang w:eastAsia="lv-LV"/>
        </w:rPr>
        <w:t>gadījumus, kad sabiedrība emitē personāla akcijas atbilstoši š</w:t>
      </w:r>
      <w:r w:rsidR="00506A3C">
        <w:rPr>
          <w:rFonts w:eastAsia="Times New Roman"/>
          <w:sz w:val="28"/>
          <w:szCs w:val="28"/>
          <w:lang w:eastAsia="lv-LV"/>
        </w:rPr>
        <w:t xml:space="preserve">ā </w:t>
      </w:r>
      <w:r w:rsidRPr="004305F3">
        <w:rPr>
          <w:rFonts w:eastAsia="Times New Roman"/>
          <w:sz w:val="28"/>
          <w:szCs w:val="28"/>
          <w:lang w:eastAsia="lv-LV"/>
        </w:rPr>
        <w:t>likuma 87.</w:t>
      </w:r>
      <w:r w:rsidR="00506A3C">
        <w:rPr>
          <w:rFonts w:eastAsia="Times New Roman"/>
          <w:sz w:val="28"/>
          <w:szCs w:val="28"/>
          <w:lang w:eastAsia="lv-LV"/>
        </w:rPr>
        <w:t> </w:t>
      </w:r>
      <w:r w:rsidRPr="004305F3">
        <w:rPr>
          <w:rFonts w:eastAsia="Times New Roman"/>
          <w:sz w:val="28"/>
          <w:szCs w:val="28"/>
          <w:lang w:eastAsia="lv-LV"/>
        </w:rPr>
        <w:t>panta noteikumiem;</w:t>
      </w:r>
    </w:p>
    <w:p w14:paraId="6F12AF5A" w14:textId="2F01B61C" w:rsidR="000A6C13" w:rsidRPr="004305F3" w:rsidRDefault="000A6C13" w:rsidP="0019547F">
      <w:pPr>
        <w:pStyle w:val="ListParagraph"/>
        <w:numPr>
          <w:ilvl w:val="0"/>
          <w:numId w:val="33"/>
        </w:numPr>
        <w:shd w:val="clear" w:color="auto" w:fill="FFFFFF"/>
        <w:tabs>
          <w:tab w:val="left" w:pos="1134"/>
        </w:tabs>
        <w:spacing w:after="0" w:line="240" w:lineRule="auto"/>
        <w:ind w:left="0" w:firstLine="720"/>
        <w:jc w:val="both"/>
        <w:rPr>
          <w:rFonts w:eastAsia="Times New Roman"/>
          <w:sz w:val="28"/>
          <w:szCs w:val="28"/>
          <w:lang w:eastAsia="lv-LV"/>
        </w:rPr>
      </w:pPr>
      <w:r w:rsidRPr="004305F3">
        <w:rPr>
          <w:rFonts w:eastAsia="Times New Roman"/>
          <w:sz w:val="28"/>
          <w:szCs w:val="28"/>
          <w:lang w:eastAsia="lv-LV"/>
        </w:rPr>
        <w:t>gadījumus, kad sabiedrība atbilstoši attiecīgam publiskas personas augstāk</w:t>
      </w:r>
      <w:r w:rsidR="002F7973">
        <w:rPr>
          <w:rFonts w:eastAsia="Times New Roman"/>
          <w:sz w:val="28"/>
          <w:szCs w:val="28"/>
          <w:lang w:eastAsia="lv-LV"/>
        </w:rPr>
        <w:t>ā</w:t>
      </w:r>
      <w:r w:rsidRPr="004305F3">
        <w:rPr>
          <w:rFonts w:eastAsia="Times New Roman"/>
          <w:sz w:val="28"/>
          <w:szCs w:val="28"/>
          <w:lang w:eastAsia="lv-LV"/>
        </w:rPr>
        <w:t>s lēmējinstitūcijas lēmumam emitē citas kategorijas akcijas kā kapitālsabiedrības rekapitalizācijas instrumentu.</w:t>
      </w:r>
    </w:p>
    <w:p w14:paraId="4FF2830B" w14:textId="47978625" w:rsidR="000A6C13" w:rsidRPr="004305F3" w:rsidRDefault="000A6C13" w:rsidP="0019547F">
      <w:pPr>
        <w:pStyle w:val="ListParagraph"/>
        <w:shd w:val="clear" w:color="auto" w:fill="FFFFFF"/>
        <w:spacing w:after="0" w:line="240" w:lineRule="auto"/>
        <w:ind w:left="0" w:firstLine="720"/>
        <w:jc w:val="both"/>
        <w:rPr>
          <w:rFonts w:eastAsia="Times New Roman"/>
          <w:sz w:val="28"/>
          <w:szCs w:val="28"/>
          <w:lang w:eastAsia="lv-LV"/>
        </w:rPr>
      </w:pPr>
      <w:r w:rsidRPr="004305F3">
        <w:rPr>
          <w:sz w:val="28"/>
          <w:szCs w:val="28"/>
        </w:rPr>
        <w:lastRenderedPageBreak/>
        <w:t xml:space="preserve">(2) </w:t>
      </w:r>
      <w:r w:rsidRPr="004305F3">
        <w:rPr>
          <w:rFonts w:eastAsia="Times New Roman"/>
          <w:sz w:val="28"/>
          <w:szCs w:val="28"/>
          <w:lang w:eastAsia="lv-LV"/>
        </w:rPr>
        <w:t xml:space="preserve">Visas sabiedrības akcijas ir vārda akcijas, izņemot </w:t>
      </w:r>
      <w:r w:rsidRPr="004305F3">
        <w:rPr>
          <w:sz w:val="28"/>
          <w:szCs w:val="28"/>
          <w:shd w:val="clear" w:color="auto" w:fill="FFFFFF"/>
        </w:rPr>
        <w:t>gadījumus, kad attiecīg</w:t>
      </w:r>
      <w:r w:rsidR="002F7973">
        <w:rPr>
          <w:sz w:val="28"/>
          <w:szCs w:val="28"/>
          <w:shd w:val="clear" w:color="auto" w:fill="FFFFFF"/>
        </w:rPr>
        <w:t>ā</w:t>
      </w:r>
      <w:r w:rsidRPr="004305F3">
        <w:rPr>
          <w:sz w:val="28"/>
          <w:szCs w:val="28"/>
          <w:shd w:val="clear" w:color="auto" w:fill="FFFFFF"/>
        </w:rPr>
        <w:t>s publisk</w:t>
      </w:r>
      <w:r w:rsidR="002F7973">
        <w:rPr>
          <w:sz w:val="28"/>
          <w:szCs w:val="28"/>
          <w:shd w:val="clear" w:color="auto" w:fill="FFFFFF"/>
        </w:rPr>
        <w:t>ā</w:t>
      </w:r>
      <w:r w:rsidRPr="004305F3">
        <w:rPr>
          <w:sz w:val="28"/>
          <w:szCs w:val="28"/>
          <w:shd w:val="clear" w:color="auto" w:fill="FFFFFF"/>
        </w:rPr>
        <w:t>s personas augstākā lēmējinstitūcija pieņem lēmumu par akciju atsavināšanu, kotējot tās biržā</w:t>
      </w:r>
      <w:r w:rsidR="002F7973">
        <w:rPr>
          <w:sz w:val="28"/>
          <w:szCs w:val="28"/>
          <w:shd w:val="clear" w:color="auto" w:fill="FFFFFF"/>
        </w:rPr>
        <w:t>,</w:t>
      </w:r>
      <w:r w:rsidRPr="004305F3">
        <w:rPr>
          <w:sz w:val="28"/>
          <w:szCs w:val="28"/>
          <w:shd w:val="clear" w:color="auto" w:fill="FFFFFF"/>
        </w:rPr>
        <w:t xml:space="preserve"> atbilstoši šā likuma H sadaļai.</w:t>
      </w:r>
      <w:r w:rsidR="003F37A3" w:rsidRPr="00CB3816">
        <w:rPr>
          <w:sz w:val="28"/>
          <w:szCs w:val="28"/>
        </w:rPr>
        <w:t>"</w:t>
      </w:r>
      <w:r w:rsidR="002F7973">
        <w:rPr>
          <w:sz w:val="28"/>
          <w:szCs w:val="28"/>
        </w:rPr>
        <w:t>;</w:t>
      </w:r>
      <w:r w:rsidRPr="004305F3">
        <w:rPr>
          <w:i/>
          <w:sz w:val="28"/>
          <w:szCs w:val="28"/>
          <w:shd w:val="clear" w:color="auto" w:fill="FFFFFF"/>
        </w:rPr>
        <w:t xml:space="preserve"> </w:t>
      </w:r>
    </w:p>
    <w:p w14:paraId="540F073F" w14:textId="5BF12A57" w:rsidR="000A6C13" w:rsidRPr="004305F3" w:rsidRDefault="000A6C13" w:rsidP="0019547F">
      <w:pPr>
        <w:spacing w:after="0" w:line="240" w:lineRule="auto"/>
        <w:ind w:firstLine="720"/>
        <w:jc w:val="both"/>
        <w:rPr>
          <w:sz w:val="28"/>
          <w:szCs w:val="28"/>
        </w:rPr>
      </w:pPr>
    </w:p>
    <w:p w14:paraId="540B2E66" w14:textId="7709D540" w:rsidR="007E7961" w:rsidRPr="004305F3" w:rsidRDefault="00462655" w:rsidP="0019547F">
      <w:pPr>
        <w:spacing w:after="0" w:line="240" w:lineRule="auto"/>
        <w:ind w:firstLine="720"/>
        <w:jc w:val="both"/>
        <w:rPr>
          <w:sz w:val="28"/>
          <w:szCs w:val="28"/>
        </w:rPr>
      </w:pPr>
      <w:r w:rsidRPr="004305F3">
        <w:rPr>
          <w:sz w:val="28"/>
          <w:szCs w:val="28"/>
        </w:rPr>
        <w:t>i</w:t>
      </w:r>
      <w:r w:rsidR="007E7961" w:rsidRPr="004305F3">
        <w:rPr>
          <w:sz w:val="28"/>
          <w:szCs w:val="28"/>
        </w:rPr>
        <w:t>zteikt</w:t>
      </w:r>
      <w:r w:rsidR="00E7218B" w:rsidRPr="004305F3">
        <w:rPr>
          <w:sz w:val="28"/>
          <w:szCs w:val="28"/>
        </w:rPr>
        <w:t xml:space="preserve"> </w:t>
      </w:r>
      <w:r w:rsidR="000B7E82" w:rsidRPr="004305F3">
        <w:rPr>
          <w:sz w:val="28"/>
          <w:szCs w:val="28"/>
        </w:rPr>
        <w:t>ceturto daļu</w:t>
      </w:r>
      <w:r w:rsidR="007E7961" w:rsidRPr="004305F3">
        <w:rPr>
          <w:sz w:val="28"/>
          <w:szCs w:val="28"/>
        </w:rPr>
        <w:t xml:space="preserve"> šādā redakcijā:</w:t>
      </w:r>
    </w:p>
    <w:p w14:paraId="7211C841" w14:textId="77777777" w:rsidR="00D0225D" w:rsidRPr="004305F3" w:rsidRDefault="00D0225D" w:rsidP="0019547F">
      <w:pPr>
        <w:spacing w:after="0" w:line="240" w:lineRule="auto"/>
        <w:ind w:firstLine="720"/>
        <w:jc w:val="both"/>
        <w:rPr>
          <w:sz w:val="28"/>
          <w:szCs w:val="28"/>
          <w:shd w:val="clear" w:color="auto" w:fill="FFFFFF"/>
        </w:rPr>
      </w:pPr>
    </w:p>
    <w:p w14:paraId="33E37A37" w14:textId="1B0204AC" w:rsidR="005C3B5F" w:rsidRPr="004305F3" w:rsidRDefault="003F37A3" w:rsidP="0019547F">
      <w:pPr>
        <w:tabs>
          <w:tab w:val="left" w:pos="6521"/>
        </w:tabs>
        <w:spacing w:after="0" w:line="240" w:lineRule="auto"/>
        <w:ind w:firstLine="720"/>
        <w:jc w:val="both"/>
        <w:rPr>
          <w:rFonts w:eastAsia="Times New Roman"/>
          <w:sz w:val="28"/>
          <w:szCs w:val="28"/>
          <w:lang w:eastAsia="lv-LV"/>
        </w:rPr>
      </w:pPr>
      <w:r w:rsidRPr="00CB3816">
        <w:rPr>
          <w:sz w:val="28"/>
          <w:szCs w:val="28"/>
        </w:rPr>
        <w:t>"</w:t>
      </w:r>
      <w:r w:rsidR="000A6C13" w:rsidRPr="004305F3">
        <w:rPr>
          <w:rFonts w:eastAsia="Times New Roman"/>
          <w:sz w:val="28"/>
          <w:szCs w:val="28"/>
          <w:lang w:eastAsia="lv-LV"/>
        </w:rPr>
        <w:t>(4) Katras sabiedrības akcijas nominālvērtība nedrīkst būt mazāka par 10</w:t>
      </w:r>
      <w:r w:rsidR="002F7973">
        <w:rPr>
          <w:rFonts w:eastAsia="Times New Roman"/>
          <w:sz w:val="28"/>
          <w:szCs w:val="28"/>
          <w:lang w:eastAsia="lv-LV"/>
        </w:rPr>
        <w:t> </w:t>
      </w:r>
      <w:r w:rsidR="000A6C13" w:rsidRPr="004305F3">
        <w:rPr>
          <w:rFonts w:eastAsia="Times New Roman"/>
          <w:sz w:val="28"/>
          <w:szCs w:val="28"/>
          <w:lang w:eastAsia="lv-LV"/>
        </w:rPr>
        <w:t>centiem, un tās nominālvērtībai jādalās ar sabiedrības akciju mazāko nominālvērtību un 10 centiem bez atlikuma.</w:t>
      </w:r>
      <w:r w:rsidRPr="00CB3816">
        <w:rPr>
          <w:sz w:val="28"/>
          <w:szCs w:val="28"/>
        </w:rPr>
        <w:t>"</w:t>
      </w:r>
      <w:r w:rsidR="002F7973">
        <w:rPr>
          <w:sz w:val="28"/>
          <w:szCs w:val="28"/>
        </w:rPr>
        <w:t>;</w:t>
      </w:r>
    </w:p>
    <w:p w14:paraId="49985453" w14:textId="77777777" w:rsidR="000A6C13" w:rsidRPr="004305F3" w:rsidRDefault="000A6C13" w:rsidP="0019547F">
      <w:pPr>
        <w:tabs>
          <w:tab w:val="left" w:pos="6521"/>
        </w:tabs>
        <w:spacing w:after="0" w:line="240" w:lineRule="auto"/>
        <w:ind w:firstLine="720"/>
        <w:jc w:val="both"/>
        <w:rPr>
          <w:sz w:val="28"/>
          <w:szCs w:val="28"/>
        </w:rPr>
      </w:pPr>
    </w:p>
    <w:p w14:paraId="1B6AA755" w14:textId="01C806C9" w:rsidR="000A6C13" w:rsidRPr="004305F3" w:rsidRDefault="000A6C13" w:rsidP="0019547F">
      <w:pPr>
        <w:shd w:val="clear" w:color="auto" w:fill="FFFFFF"/>
        <w:spacing w:after="0" w:line="240" w:lineRule="auto"/>
        <w:ind w:firstLine="720"/>
        <w:jc w:val="both"/>
        <w:rPr>
          <w:sz w:val="28"/>
          <w:szCs w:val="28"/>
        </w:rPr>
      </w:pPr>
      <w:r w:rsidRPr="004305F3">
        <w:rPr>
          <w:sz w:val="28"/>
          <w:szCs w:val="28"/>
        </w:rPr>
        <w:t>papildināt pantu ar piekto daļu šādā redakcijā:</w:t>
      </w:r>
    </w:p>
    <w:p w14:paraId="71B908BC" w14:textId="77777777" w:rsidR="000A6C13" w:rsidRPr="004305F3" w:rsidRDefault="000A6C13" w:rsidP="0019547F">
      <w:pPr>
        <w:shd w:val="clear" w:color="auto" w:fill="FFFFFF"/>
        <w:spacing w:after="0" w:line="240" w:lineRule="auto"/>
        <w:ind w:firstLine="720"/>
        <w:jc w:val="both"/>
        <w:rPr>
          <w:rFonts w:eastAsia="Times New Roman"/>
          <w:sz w:val="28"/>
          <w:szCs w:val="28"/>
          <w:lang w:eastAsia="lv-LV"/>
        </w:rPr>
      </w:pPr>
    </w:p>
    <w:p w14:paraId="65A22E29" w14:textId="46043656" w:rsidR="000A6C13" w:rsidRPr="004305F3" w:rsidRDefault="003F37A3" w:rsidP="0019547F">
      <w:pPr>
        <w:pStyle w:val="ListParagraph"/>
        <w:shd w:val="clear" w:color="auto" w:fill="FFFFFF"/>
        <w:spacing w:after="0" w:line="240" w:lineRule="auto"/>
        <w:ind w:left="0" w:firstLine="720"/>
        <w:jc w:val="both"/>
        <w:rPr>
          <w:sz w:val="28"/>
          <w:szCs w:val="28"/>
          <w:shd w:val="clear" w:color="auto" w:fill="FFFFFF"/>
        </w:rPr>
      </w:pPr>
      <w:r w:rsidRPr="00CB3816">
        <w:rPr>
          <w:sz w:val="28"/>
          <w:szCs w:val="28"/>
        </w:rPr>
        <w:t>"</w:t>
      </w:r>
      <w:r w:rsidR="000A6C13" w:rsidRPr="004305F3">
        <w:rPr>
          <w:sz w:val="28"/>
          <w:szCs w:val="28"/>
        </w:rPr>
        <w:t xml:space="preserve">(5) </w:t>
      </w:r>
      <w:r w:rsidR="000A6C13" w:rsidRPr="004305F3">
        <w:rPr>
          <w:sz w:val="28"/>
          <w:szCs w:val="28"/>
          <w:shd w:val="clear" w:color="auto" w:fill="FFFFFF"/>
        </w:rPr>
        <w:t>Ja sabiedrībai ir dažādas akciju kategorijas, sabiedrības statūtos norāda visas akciju kategorijas (norādot tiesības, kas izriet no katras akciju kategorijas) un katras kategorijas akciju skaitu un nominālvērtību.</w:t>
      </w:r>
      <w:r w:rsidRPr="00CB3816">
        <w:rPr>
          <w:sz w:val="28"/>
          <w:szCs w:val="28"/>
        </w:rPr>
        <w:t>"</w:t>
      </w:r>
    </w:p>
    <w:p w14:paraId="051734BE" w14:textId="0061F8F4" w:rsidR="00362A60" w:rsidRPr="004305F3" w:rsidRDefault="00362A60" w:rsidP="0019547F">
      <w:pPr>
        <w:tabs>
          <w:tab w:val="left" w:pos="6521"/>
        </w:tabs>
        <w:spacing w:after="0" w:line="240" w:lineRule="auto"/>
        <w:ind w:firstLine="720"/>
        <w:jc w:val="both"/>
        <w:rPr>
          <w:sz w:val="28"/>
          <w:szCs w:val="28"/>
        </w:rPr>
      </w:pPr>
      <w:r w:rsidRPr="004305F3">
        <w:rPr>
          <w:sz w:val="28"/>
          <w:szCs w:val="28"/>
        </w:rPr>
        <w:t xml:space="preserve"> </w:t>
      </w:r>
    </w:p>
    <w:p w14:paraId="5F3D6693" w14:textId="2DC41FA8" w:rsidR="004305F3" w:rsidRPr="004305F3" w:rsidRDefault="004305F3" w:rsidP="009334B5">
      <w:pPr>
        <w:pStyle w:val="ListParagraph"/>
        <w:numPr>
          <w:ilvl w:val="0"/>
          <w:numId w:val="36"/>
        </w:numPr>
        <w:tabs>
          <w:tab w:val="left" w:pos="1134"/>
          <w:tab w:val="left" w:pos="6521"/>
        </w:tabs>
        <w:spacing w:after="0" w:line="240" w:lineRule="auto"/>
        <w:ind w:left="0" w:firstLine="709"/>
        <w:jc w:val="both"/>
        <w:rPr>
          <w:sz w:val="28"/>
          <w:szCs w:val="28"/>
        </w:rPr>
      </w:pPr>
      <w:r w:rsidRPr="004305F3">
        <w:rPr>
          <w:sz w:val="28"/>
          <w:szCs w:val="28"/>
          <w:shd w:val="clear" w:color="auto" w:fill="FFFFFF"/>
        </w:rPr>
        <w:t>Izteikt 86.</w:t>
      </w:r>
      <w:r w:rsidR="009334B5">
        <w:rPr>
          <w:sz w:val="28"/>
          <w:szCs w:val="28"/>
          <w:shd w:val="clear" w:color="auto" w:fill="FFFFFF"/>
        </w:rPr>
        <w:t> </w:t>
      </w:r>
      <w:r w:rsidRPr="004305F3">
        <w:rPr>
          <w:sz w:val="28"/>
          <w:szCs w:val="28"/>
          <w:shd w:val="clear" w:color="auto" w:fill="FFFFFF"/>
        </w:rPr>
        <w:t>panta pirmo daļu šādā redakcijā:</w:t>
      </w:r>
    </w:p>
    <w:p w14:paraId="2BCDF979" w14:textId="77777777" w:rsidR="004305F3" w:rsidRPr="004305F3" w:rsidRDefault="004305F3" w:rsidP="0019547F">
      <w:pPr>
        <w:pStyle w:val="ListParagraph"/>
        <w:tabs>
          <w:tab w:val="left" w:pos="6521"/>
        </w:tabs>
        <w:spacing w:after="0" w:line="240" w:lineRule="auto"/>
        <w:ind w:left="0" w:firstLine="720"/>
        <w:jc w:val="both"/>
        <w:rPr>
          <w:sz w:val="28"/>
          <w:szCs w:val="28"/>
        </w:rPr>
      </w:pPr>
    </w:p>
    <w:p w14:paraId="18432D9D" w14:textId="4DDD8C82" w:rsidR="00362A60" w:rsidRPr="004305F3" w:rsidRDefault="003F37A3" w:rsidP="0019547F">
      <w:pPr>
        <w:pStyle w:val="ListParagraph"/>
        <w:shd w:val="clear" w:color="auto" w:fill="FFFFFF"/>
        <w:spacing w:after="0" w:line="240" w:lineRule="auto"/>
        <w:ind w:left="0" w:firstLine="720"/>
        <w:jc w:val="both"/>
        <w:rPr>
          <w:rFonts w:eastAsia="Times New Roman"/>
          <w:sz w:val="28"/>
          <w:szCs w:val="28"/>
          <w:lang w:eastAsia="lv-LV"/>
        </w:rPr>
      </w:pPr>
      <w:r w:rsidRPr="00CB3816">
        <w:rPr>
          <w:sz w:val="28"/>
          <w:szCs w:val="28"/>
        </w:rPr>
        <w:t>"</w:t>
      </w:r>
      <w:r w:rsidR="00506A3C">
        <w:rPr>
          <w:rFonts w:eastAsia="Times New Roman"/>
          <w:sz w:val="28"/>
          <w:szCs w:val="28"/>
          <w:lang w:eastAsia="lv-LV"/>
        </w:rPr>
        <w:t>(1)</w:t>
      </w:r>
      <w:r w:rsidR="009334B5">
        <w:rPr>
          <w:rFonts w:eastAsia="Times New Roman"/>
          <w:sz w:val="28"/>
          <w:szCs w:val="28"/>
          <w:lang w:eastAsia="lv-LV"/>
        </w:rPr>
        <w:t> </w:t>
      </w:r>
      <w:r w:rsidR="004305F3" w:rsidRPr="004305F3">
        <w:rPr>
          <w:sz w:val="28"/>
          <w:szCs w:val="28"/>
        </w:rPr>
        <w:t>Sabiedrības akcionāru reģistru kārto atbilstoši Komerclikuma noteikumiem.</w:t>
      </w:r>
      <w:r w:rsidRPr="00CB3816">
        <w:rPr>
          <w:sz w:val="28"/>
          <w:szCs w:val="28"/>
        </w:rPr>
        <w:t>"</w:t>
      </w:r>
    </w:p>
    <w:p w14:paraId="44370EEB" w14:textId="5F6E6A2D" w:rsidR="005C3B5F" w:rsidRDefault="005C3B5F" w:rsidP="0019547F">
      <w:pPr>
        <w:pStyle w:val="naisf"/>
        <w:spacing w:before="0" w:after="0"/>
        <w:ind w:firstLine="0"/>
        <w:contextualSpacing/>
        <w:rPr>
          <w:rFonts w:cs="Arial"/>
          <w:sz w:val="28"/>
          <w:lang w:eastAsia="en-US"/>
        </w:rPr>
      </w:pPr>
    </w:p>
    <w:p w14:paraId="29EC2AAC" w14:textId="77777777" w:rsidR="009334B5" w:rsidRPr="005C3B5F" w:rsidRDefault="009334B5" w:rsidP="0019547F">
      <w:pPr>
        <w:pStyle w:val="naisf"/>
        <w:spacing w:before="0" w:after="0"/>
        <w:ind w:firstLine="0"/>
        <w:contextualSpacing/>
        <w:rPr>
          <w:rFonts w:cs="Arial"/>
          <w:sz w:val="28"/>
          <w:lang w:eastAsia="en-US"/>
        </w:rPr>
      </w:pPr>
    </w:p>
    <w:p w14:paraId="4A81178B" w14:textId="77777777" w:rsidR="00950959" w:rsidRDefault="00950959" w:rsidP="0019547F">
      <w:pPr>
        <w:pStyle w:val="Body"/>
        <w:spacing w:after="0" w:line="240" w:lineRule="auto"/>
        <w:jc w:val="both"/>
        <w:rPr>
          <w:rFonts w:ascii="Times New Roman" w:hAnsi="Times New Roman"/>
          <w:color w:val="auto"/>
          <w:sz w:val="28"/>
          <w:lang w:val="de-DE"/>
        </w:rPr>
      </w:pPr>
    </w:p>
    <w:p w14:paraId="47027528" w14:textId="77777777" w:rsidR="00950959" w:rsidRDefault="00950959" w:rsidP="0019547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p>
    <w:p w14:paraId="55711F10" w14:textId="706753B0" w:rsidR="00950959" w:rsidRPr="001258F6" w:rsidRDefault="00950959" w:rsidP="0019547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2CCBA54A" w14:textId="43175D2B" w:rsidR="005C6043" w:rsidRPr="00950959" w:rsidRDefault="005C6043" w:rsidP="0019547F">
      <w:pPr>
        <w:tabs>
          <w:tab w:val="left" w:pos="1548"/>
        </w:tabs>
        <w:spacing w:after="0" w:line="240" w:lineRule="auto"/>
        <w:rPr>
          <w:lang w:val="de-DE"/>
        </w:rPr>
      </w:pPr>
    </w:p>
    <w:sectPr w:rsidR="005C6043" w:rsidRPr="00950959" w:rsidSect="0019547F">
      <w:headerReference w:type="default" r:id="rId11"/>
      <w:footerReference w:type="default" r:id="rId12"/>
      <w:footerReference w:type="first" r:id="rId13"/>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3E37" w14:textId="77777777" w:rsidR="002B3086" w:rsidRDefault="002B3086" w:rsidP="008C6C77">
      <w:pPr>
        <w:spacing w:after="0" w:line="240" w:lineRule="auto"/>
      </w:pPr>
      <w:r>
        <w:separator/>
      </w:r>
    </w:p>
  </w:endnote>
  <w:endnote w:type="continuationSeparator" w:id="0">
    <w:p w14:paraId="076A0028" w14:textId="77777777" w:rsidR="002B3086" w:rsidRDefault="002B3086" w:rsidP="008C6C77">
      <w:pPr>
        <w:spacing w:after="0" w:line="240" w:lineRule="auto"/>
      </w:pPr>
      <w:r>
        <w:continuationSeparator/>
      </w:r>
    </w:p>
  </w:endnote>
  <w:endnote w:type="continuationNotice" w:id="1">
    <w:p w14:paraId="4E498832" w14:textId="77777777" w:rsidR="002B3086" w:rsidRDefault="002B3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5C18" w14:textId="195AC67C" w:rsidR="00950959" w:rsidRPr="00950959" w:rsidRDefault="00950959">
    <w:pPr>
      <w:pStyle w:val="Footer"/>
      <w:rPr>
        <w:sz w:val="16"/>
        <w:szCs w:val="16"/>
      </w:rPr>
    </w:pPr>
    <w:r w:rsidRPr="00950959">
      <w:rPr>
        <w:sz w:val="16"/>
        <w:szCs w:val="16"/>
      </w:rPr>
      <w:t>L0445_1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14B" w14:textId="6711E024" w:rsidR="00950959" w:rsidRPr="00950959" w:rsidRDefault="00950959">
    <w:pPr>
      <w:pStyle w:val="Footer"/>
      <w:rPr>
        <w:sz w:val="16"/>
        <w:szCs w:val="16"/>
      </w:rPr>
    </w:pPr>
    <w:r w:rsidRPr="00950959">
      <w:rPr>
        <w:sz w:val="16"/>
        <w:szCs w:val="16"/>
      </w:rPr>
      <w:t>L0445_1</w:t>
    </w:r>
    <w:r>
      <w:rPr>
        <w:sz w:val="16"/>
        <w:szCs w:val="16"/>
      </w:rPr>
      <w:t xml:space="preserve"> </w:t>
    </w:r>
    <w:bookmarkStart w:id="0"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9528E9">
      <w:rPr>
        <w:noProof/>
        <w:sz w:val="16"/>
        <w:szCs w:val="16"/>
      </w:rPr>
      <w:t>377</w:t>
    </w:r>
    <w:r w:rsidRPr="008709C1">
      <w:rPr>
        <w:sz w:val="16"/>
        <w:szCs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D158" w14:textId="77777777" w:rsidR="002B3086" w:rsidRDefault="002B3086" w:rsidP="008C6C77">
      <w:pPr>
        <w:spacing w:after="0" w:line="240" w:lineRule="auto"/>
      </w:pPr>
      <w:r>
        <w:separator/>
      </w:r>
    </w:p>
  </w:footnote>
  <w:footnote w:type="continuationSeparator" w:id="0">
    <w:p w14:paraId="4BAE2654" w14:textId="77777777" w:rsidR="002B3086" w:rsidRDefault="002B3086" w:rsidP="008C6C77">
      <w:pPr>
        <w:spacing w:after="0" w:line="240" w:lineRule="auto"/>
      </w:pPr>
      <w:r>
        <w:continuationSeparator/>
      </w:r>
    </w:p>
  </w:footnote>
  <w:footnote w:type="continuationNotice" w:id="1">
    <w:p w14:paraId="14965A25" w14:textId="77777777" w:rsidR="002B3086" w:rsidRDefault="002B3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984451"/>
      <w:docPartObj>
        <w:docPartGallery w:val="Page Numbers (Top of Page)"/>
        <w:docPartUnique/>
      </w:docPartObj>
    </w:sdtPr>
    <w:sdtEndPr>
      <w:rPr>
        <w:noProof/>
      </w:rPr>
    </w:sdtEndPr>
    <w:sdtContent>
      <w:p w14:paraId="5E99DE09" w14:textId="2407CC2B" w:rsidR="00FC3DC2" w:rsidRDefault="00FC3DC2" w:rsidP="00191922">
        <w:pPr>
          <w:pStyle w:val="Header"/>
          <w:jc w:val="center"/>
        </w:pPr>
        <w:r>
          <w:fldChar w:fldCharType="begin"/>
        </w:r>
        <w:r>
          <w:instrText xml:space="preserve"> PAGE   \* MERGEFORMAT </w:instrText>
        </w:r>
        <w:r>
          <w:fldChar w:fldCharType="separate"/>
        </w:r>
        <w:r w:rsidR="0060273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73127"/>
    <w:multiLevelType w:val="hybridMultilevel"/>
    <w:tmpl w:val="192AD2E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DB4D85"/>
    <w:multiLevelType w:val="hybridMultilevel"/>
    <w:tmpl w:val="B66858A2"/>
    <w:lvl w:ilvl="0" w:tplc="1CF42382">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09C4AAC"/>
    <w:multiLevelType w:val="hybridMultilevel"/>
    <w:tmpl w:val="6DBAE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C42F51"/>
    <w:multiLevelType w:val="hybridMultilevel"/>
    <w:tmpl w:val="145C8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55F16"/>
    <w:multiLevelType w:val="hybridMultilevel"/>
    <w:tmpl w:val="5D783DFC"/>
    <w:lvl w:ilvl="0" w:tplc="353CAA5E">
      <w:start w:val="1"/>
      <w:numFmt w:val="decimal"/>
      <w:lvlText w:val="%1)"/>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43572327"/>
    <w:multiLevelType w:val="hybridMultilevel"/>
    <w:tmpl w:val="C23E6140"/>
    <w:lvl w:ilvl="0" w:tplc="98DE2AC8">
      <w:start w:val="4"/>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6158E4"/>
    <w:multiLevelType w:val="hybridMultilevel"/>
    <w:tmpl w:val="BEB23FE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8"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070B1"/>
    <w:multiLevelType w:val="hybridMultilevel"/>
    <w:tmpl w:val="320ED1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B430D2B"/>
    <w:multiLevelType w:val="hybridMultilevel"/>
    <w:tmpl w:val="8CA62E76"/>
    <w:lvl w:ilvl="0" w:tplc="91B8BF9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414DB"/>
    <w:multiLevelType w:val="hybridMultilevel"/>
    <w:tmpl w:val="E208FA36"/>
    <w:lvl w:ilvl="0" w:tplc="0FB60A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7103CC"/>
    <w:multiLevelType w:val="hybridMultilevel"/>
    <w:tmpl w:val="7AFA5A38"/>
    <w:lvl w:ilvl="0" w:tplc="E9F4C85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5395C9B"/>
    <w:multiLevelType w:val="hybridMultilevel"/>
    <w:tmpl w:val="98102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DD735A"/>
    <w:multiLevelType w:val="hybridMultilevel"/>
    <w:tmpl w:val="D08C288A"/>
    <w:lvl w:ilvl="0" w:tplc="D7E276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2A712D"/>
    <w:multiLevelType w:val="hybridMultilevel"/>
    <w:tmpl w:val="7DFA6674"/>
    <w:lvl w:ilvl="0" w:tplc="70364B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6"/>
  </w:num>
  <w:num w:numId="3">
    <w:abstractNumId w:val="2"/>
  </w:num>
  <w:num w:numId="4">
    <w:abstractNumId w:val="29"/>
  </w:num>
  <w:num w:numId="5">
    <w:abstractNumId w:val="11"/>
  </w:num>
  <w:num w:numId="6">
    <w:abstractNumId w:val="34"/>
  </w:num>
  <w:num w:numId="7">
    <w:abstractNumId w:val="14"/>
  </w:num>
  <w:num w:numId="8">
    <w:abstractNumId w:val="10"/>
  </w:num>
  <w:num w:numId="9">
    <w:abstractNumId w:val="26"/>
  </w:num>
  <w:num w:numId="10">
    <w:abstractNumId w:val="21"/>
  </w:num>
  <w:num w:numId="11">
    <w:abstractNumId w:val="9"/>
  </w:num>
  <w:num w:numId="12">
    <w:abstractNumId w:val="3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8"/>
  </w:num>
  <w:num w:numId="17">
    <w:abstractNumId w:val="7"/>
  </w:num>
  <w:num w:numId="18">
    <w:abstractNumId w:val="0"/>
  </w:num>
  <w:num w:numId="19">
    <w:abstractNumId w:val="27"/>
  </w:num>
  <w:num w:numId="20">
    <w:abstractNumId w:val="25"/>
  </w:num>
  <w:num w:numId="21">
    <w:abstractNumId w:val="18"/>
  </w:num>
  <w:num w:numId="22">
    <w:abstractNumId w:val="19"/>
  </w:num>
  <w:num w:numId="23">
    <w:abstractNumId w:val="5"/>
  </w:num>
  <w:num w:numId="24">
    <w:abstractNumId w:val="12"/>
  </w:num>
  <w:num w:numId="25">
    <w:abstractNumId w:val="28"/>
  </w:num>
  <w:num w:numId="26">
    <w:abstractNumId w:val="20"/>
  </w:num>
  <w:num w:numId="27">
    <w:abstractNumId w:val="17"/>
  </w:num>
  <w:num w:numId="28">
    <w:abstractNumId w:val="4"/>
  </w:num>
  <w:num w:numId="29">
    <w:abstractNumId w:val="30"/>
  </w:num>
  <w:num w:numId="30">
    <w:abstractNumId w:val="33"/>
  </w:num>
  <w:num w:numId="31">
    <w:abstractNumId w:val="23"/>
  </w:num>
  <w:num w:numId="32">
    <w:abstractNumId w:val="31"/>
  </w:num>
  <w:num w:numId="33">
    <w:abstractNumId w:val="15"/>
  </w:num>
  <w:num w:numId="34">
    <w:abstractNumId w:val="16"/>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CE"/>
    <w:rsid w:val="0000277E"/>
    <w:rsid w:val="00002937"/>
    <w:rsid w:val="00003851"/>
    <w:rsid w:val="000064BC"/>
    <w:rsid w:val="0001205E"/>
    <w:rsid w:val="00015DBD"/>
    <w:rsid w:val="00016149"/>
    <w:rsid w:val="0002678D"/>
    <w:rsid w:val="00034E7F"/>
    <w:rsid w:val="00037431"/>
    <w:rsid w:val="000401DA"/>
    <w:rsid w:val="000430A3"/>
    <w:rsid w:val="00052E9A"/>
    <w:rsid w:val="000565D6"/>
    <w:rsid w:val="00064E3B"/>
    <w:rsid w:val="0007170E"/>
    <w:rsid w:val="000721EC"/>
    <w:rsid w:val="0007669D"/>
    <w:rsid w:val="000804C2"/>
    <w:rsid w:val="000805D7"/>
    <w:rsid w:val="00082F4A"/>
    <w:rsid w:val="00084D1C"/>
    <w:rsid w:val="000854EE"/>
    <w:rsid w:val="00086278"/>
    <w:rsid w:val="00096AB5"/>
    <w:rsid w:val="000A0ECC"/>
    <w:rsid w:val="000A453F"/>
    <w:rsid w:val="000A4914"/>
    <w:rsid w:val="000A4E53"/>
    <w:rsid w:val="000A6C13"/>
    <w:rsid w:val="000B2E8E"/>
    <w:rsid w:val="000B4991"/>
    <w:rsid w:val="000B5558"/>
    <w:rsid w:val="000B6154"/>
    <w:rsid w:val="000B73BA"/>
    <w:rsid w:val="000B7E82"/>
    <w:rsid w:val="000B7FCA"/>
    <w:rsid w:val="000C712F"/>
    <w:rsid w:val="000D2119"/>
    <w:rsid w:val="000D44CC"/>
    <w:rsid w:val="000D64FF"/>
    <w:rsid w:val="000E2946"/>
    <w:rsid w:val="000F1852"/>
    <w:rsid w:val="000F2EBE"/>
    <w:rsid w:val="000F4753"/>
    <w:rsid w:val="000F64AA"/>
    <w:rsid w:val="000F661F"/>
    <w:rsid w:val="00123157"/>
    <w:rsid w:val="0013045D"/>
    <w:rsid w:val="00133341"/>
    <w:rsid w:val="001357C6"/>
    <w:rsid w:val="00141A74"/>
    <w:rsid w:val="001431DA"/>
    <w:rsid w:val="00144BB5"/>
    <w:rsid w:val="00144CB2"/>
    <w:rsid w:val="00161FFA"/>
    <w:rsid w:val="0017203E"/>
    <w:rsid w:val="00177CE1"/>
    <w:rsid w:val="00180E69"/>
    <w:rsid w:val="001837AB"/>
    <w:rsid w:val="00191922"/>
    <w:rsid w:val="001947C9"/>
    <w:rsid w:val="0019547F"/>
    <w:rsid w:val="00195E48"/>
    <w:rsid w:val="001A6203"/>
    <w:rsid w:val="001A63F2"/>
    <w:rsid w:val="001B1D06"/>
    <w:rsid w:val="001C3336"/>
    <w:rsid w:val="001C4300"/>
    <w:rsid w:val="001C51A5"/>
    <w:rsid w:val="001D32D1"/>
    <w:rsid w:val="001D334D"/>
    <w:rsid w:val="001D74B6"/>
    <w:rsid w:val="001E06F8"/>
    <w:rsid w:val="001E106E"/>
    <w:rsid w:val="00205D26"/>
    <w:rsid w:val="0021165F"/>
    <w:rsid w:val="002116CB"/>
    <w:rsid w:val="00211907"/>
    <w:rsid w:val="00211A71"/>
    <w:rsid w:val="002147FE"/>
    <w:rsid w:val="002363F4"/>
    <w:rsid w:val="0024628B"/>
    <w:rsid w:val="00246421"/>
    <w:rsid w:val="00246549"/>
    <w:rsid w:val="0025115E"/>
    <w:rsid w:val="0025204C"/>
    <w:rsid w:val="002522C7"/>
    <w:rsid w:val="00256E64"/>
    <w:rsid w:val="00257304"/>
    <w:rsid w:val="002607FB"/>
    <w:rsid w:val="00260862"/>
    <w:rsid w:val="00260B4B"/>
    <w:rsid w:val="00260BBC"/>
    <w:rsid w:val="0026113D"/>
    <w:rsid w:val="00263256"/>
    <w:rsid w:val="00266DCF"/>
    <w:rsid w:val="00267D8D"/>
    <w:rsid w:val="00273A0C"/>
    <w:rsid w:val="00274C4D"/>
    <w:rsid w:val="002771CC"/>
    <w:rsid w:val="00281F31"/>
    <w:rsid w:val="00284B55"/>
    <w:rsid w:val="00284FC5"/>
    <w:rsid w:val="00286C38"/>
    <w:rsid w:val="00291581"/>
    <w:rsid w:val="00291EBF"/>
    <w:rsid w:val="00294676"/>
    <w:rsid w:val="00296C4D"/>
    <w:rsid w:val="00297B0C"/>
    <w:rsid w:val="00297D71"/>
    <w:rsid w:val="002A4ED0"/>
    <w:rsid w:val="002B3086"/>
    <w:rsid w:val="002B3949"/>
    <w:rsid w:val="002B55F9"/>
    <w:rsid w:val="002C228E"/>
    <w:rsid w:val="002C5602"/>
    <w:rsid w:val="002C6C7D"/>
    <w:rsid w:val="002D30E5"/>
    <w:rsid w:val="002D4B64"/>
    <w:rsid w:val="002D5972"/>
    <w:rsid w:val="002D7543"/>
    <w:rsid w:val="002E422B"/>
    <w:rsid w:val="002E64D5"/>
    <w:rsid w:val="002E7CD1"/>
    <w:rsid w:val="002F3574"/>
    <w:rsid w:val="002F784A"/>
    <w:rsid w:val="002F7973"/>
    <w:rsid w:val="002F7FD5"/>
    <w:rsid w:val="00316C55"/>
    <w:rsid w:val="003220D0"/>
    <w:rsid w:val="0032426A"/>
    <w:rsid w:val="00325C08"/>
    <w:rsid w:val="00327AE7"/>
    <w:rsid w:val="0033439A"/>
    <w:rsid w:val="003365E5"/>
    <w:rsid w:val="003417D2"/>
    <w:rsid w:val="00344285"/>
    <w:rsid w:val="00344D3E"/>
    <w:rsid w:val="0034609E"/>
    <w:rsid w:val="00352737"/>
    <w:rsid w:val="00356566"/>
    <w:rsid w:val="00360E02"/>
    <w:rsid w:val="00362A60"/>
    <w:rsid w:val="00364652"/>
    <w:rsid w:val="00367836"/>
    <w:rsid w:val="003713C8"/>
    <w:rsid w:val="003757DB"/>
    <w:rsid w:val="003822BC"/>
    <w:rsid w:val="00390A89"/>
    <w:rsid w:val="00391C04"/>
    <w:rsid w:val="003A30A5"/>
    <w:rsid w:val="003A3DD4"/>
    <w:rsid w:val="003A40F9"/>
    <w:rsid w:val="003B4733"/>
    <w:rsid w:val="003B7FCF"/>
    <w:rsid w:val="003C3473"/>
    <w:rsid w:val="003D3C61"/>
    <w:rsid w:val="003D3CD5"/>
    <w:rsid w:val="003D3E13"/>
    <w:rsid w:val="003E6024"/>
    <w:rsid w:val="003F1FD3"/>
    <w:rsid w:val="003F37A3"/>
    <w:rsid w:val="003F441A"/>
    <w:rsid w:val="003F4DAF"/>
    <w:rsid w:val="00405B2B"/>
    <w:rsid w:val="00407321"/>
    <w:rsid w:val="00417441"/>
    <w:rsid w:val="004269C0"/>
    <w:rsid w:val="004305F3"/>
    <w:rsid w:val="00433213"/>
    <w:rsid w:val="004343C3"/>
    <w:rsid w:val="00437308"/>
    <w:rsid w:val="00454A4A"/>
    <w:rsid w:val="00454C64"/>
    <w:rsid w:val="00456595"/>
    <w:rsid w:val="00462655"/>
    <w:rsid w:val="004655A4"/>
    <w:rsid w:val="00467C8F"/>
    <w:rsid w:val="00471090"/>
    <w:rsid w:val="00472DF8"/>
    <w:rsid w:val="00475059"/>
    <w:rsid w:val="004754BA"/>
    <w:rsid w:val="004861B6"/>
    <w:rsid w:val="004867E3"/>
    <w:rsid w:val="00486FDD"/>
    <w:rsid w:val="004927DB"/>
    <w:rsid w:val="004969A4"/>
    <w:rsid w:val="004A14EA"/>
    <w:rsid w:val="004A2ABB"/>
    <w:rsid w:val="004A3434"/>
    <w:rsid w:val="004A543E"/>
    <w:rsid w:val="004B1A17"/>
    <w:rsid w:val="004B3B60"/>
    <w:rsid w:val="004C3121"/>
    <w:rsid w:val="004C5564"/>
    <w:rsid w:val="004C599D"/>
    <w:rsid w:val="004D2041"/>
    <w:rsid w:val="004D551B"/>
    <w:rsid w:val="004E7884"/>
    <w:rsid w:val="004F08D3"/>
    <w:rsid w:val="004F6734"/>
    <w:rsid w:val="005032D0"/>
    <w:rsid w:val="00506867"/>
    <w:rsid w:val="00506A3C"/>
    <w:rsid w:val="00513769"/>
    <w:rsid w:val="005306D1"/>
    <w:rsid w:val="005311F0"/>
    <w:rsid w:val="00531483"/>
    <w:rsid w:val="005319F7"/>
    <w:rsid w:val="0054482A"/>
    <w:rsid w:val="00545F16"/>
    <w:rsid w:val="00552019"/>
    <w:rsid w:val="00553B19"/>
    <w:rsid w:val="00555426"/>
    <w:rsid w:val="00561C64"/>
    <w:rsid w:val="00564EE0"/>
    <w:rsid w:val="0057090F"/>
    <w:rsid w:val="00572761"/>
    <w:rsid w:val="00572A85"/>
    <w:rsid w:val="005743ED"/>
    <w:rsid w:val="00580B60"/>
    <w:rsid w:val="00580BC0"/>
    <w:rsid w:val="005850AB"/>
    <w:rsid w:val="00594FE3"/>
    <w:rsid w:val="0059671F"/>
    <w:rsid w:val="005A0547"/>
    <w:rsid w:val="005A1BD9"/>
    <w:rsid w:val="005A2C5C"/>
    <w:rsid w:val="005A5F49"/>
    <w:rsid w:val="005A7CC3"/>
    <w:rsid w:val="005B1E2A"/>
    <w:rsid w:val="005B2B9F"/>
    <w:rsid w:val="005B7B99"/>
    <w:rsid w:val="005C22CF"/>
    <w:rsid w:val="005C2459"/>
    <w:rsid w:val="005C3B5F"/>
    <w:rsid w:val="005C6043"/>
    <w:rsid w:val="005C618A"/>
    <w:rsid w:val="005D0CD4"/>
    <w:rsid w:val="005D1CFB"/>
    <w:rsid w:val="005D2CD7"/>
    <w:rsid w:val="005D43FC"/>
    <w:rsid w:val="005E45DF"/>
    <w:rsid w:val="005F33E8"/>
    <w:rsid w:val="005F35B1"/>
    <w:rsid w:val="0060035F"/>
    <w:rsid w:val="0060273C"/>
    <w:rsid w:val="00607FA7"/>
    <w:rsid w:val="00610875"/>
    <w:rsid w:val="006207C3"/>
    <w:rsid w:val="0062177D"/>
    <w:rsid w:val="006226BF"/>
    <w:rsid w:val="00623DB2"/>
    <w:rsid w:val="00624559"/>
    <w:rsid w:val="00625CC5"/>
    <w:rsid w:val="006266E8"/>
    <w:rsid w:val="00632598"/>
    <w:rsid w:val="006347A8"/>
    <w:rsid w:val="00644CA2"/>
    <w:rsid w:val="006450B5"/>
    <w:rsid w:val="006465A7"/>
    <w:rsid w:val="006501EE"/>
    <w:rsid w:val="0065266D"/>
    <w:rsid w:val="00667CC7"/>
    <w:rsid w:val="006714B4"/>
    <w:rsid w:val="00687DAC"/>
    <w:rsid w:val="00695B4B"/>
    <w:rsid w:val="006A19E4"/>
    <w:rsid w:val="006A41B3"/>
    <w:rsid w:val="006B0D6A"/>
    <w:rsid w:val="006B3ECC"/>
    <w:rsid w:val="006B4406"/>
    <w:rsid w:val="006B66C4"/>
    <w:rsid w:val="006B72F7"/>
    <w:rsid w:val="006B7F9C"/>
    <w:rsid w:val="006C1209"/>
    <w:rsid w:val="006C4A19"/>
    <w:rsid w:val="006C582F"/>
    <w:rsid w:val="006D280A"/>
    <w:rsid w:val="006D34B3"/>
    <w:rsid w:val="006D4BF6"/>
    <w:rsid w:val="006E1716"/>
    <w:rsid w:val="006E4458"/>
    <w:rsid w:val="006E46E9"/>
    <w:rsid w:val="006E67B9"/>
    <w:rsid w:val="006F10F1"/>
    <w:rsid w:val="006F65FA"/>
    <w:rsid w:val="0070583B"/>
    <w:rsid w:val="00712343"/>
    <w:rsid w:val="00715144"/>
    <w:rsid w:val="00715AA7"/>
    <w:rsid w:val="00715CF1"/>
    <w:rsid w:val="00722E28"/>
    <w:rsid w:val="0073237E"/>
    <w:rsid w:val="00734C73"/>
    <w:rsid w:val="00735E3B"/>
    <w:rsid w:val="007367C6"/>
    <w:rsid w:val="007638A0"/>
    <w:rsid w:val="00764276"/>
    <w:rsid w:val="00764DF6"/>
    <w:rsid w:val="00770792"/>
    <w:rsid w:val="00771E06"/>
    <w:rsid w:val="00777043"/>
    <w:rsid w:val="007947BA"/>
    <w:rsid w:val="00795520"/>
    <w:rsid w:val="00797002"/>
    <w:rsid w:val="007A7DBD"/>
    <w:rsid w:val="007B2150"/>
    <w:rsid w:val="007B5B4D"/>
    <w:rsid w:val="007C3C31"/>
    <w:rsid w:val="007C437D"/>
    <w:rsid w:val="007C43DB"/>
    <w:rsid w:val="007C48A3"/>
    <w:rsid w:val="007D491C"/>
    <w:rsid w:val="007E487F"/>
    <w:rsid w:val="007E7961"/>
    <w:rsid w:val="007F5005"/>
    <w:rsid w:val="00800E90"/>
    <w:rsid w:val="00805839"/>
    <w:rsid w:val="008106AB"/>
    <w:rsid w:val="00811C09"/>
    <w:rsid w:val="00815F32"/>
    <w:rsid w:val="008169AE"/>
    <w:rsid w:val="00825204"/>
    <w:rsid w:val="008257D7"/>
    <w:rsid w:val="0083563F"/>
    <w:rsid w:val="00835E7B"/>
    <w:rsid w:val="00841B0D"/>
    <w:rsid w:val="00841FCD"/>
    <w:rsid w:val="008426A9"/>
    <w:rsid w:val="00845776"/>
    <w:rsid w:val="008479F3"/>
    <w:rsid w:val="00851BDE"/>
    <w:rsid w:val="0085597A"/>
    <w:rsid w:val="008603CF"/>
    <w:rsid w:val="00861D8B"/>
    <w:rsid w:val="00863BB1"/>
    <w:rsid w:val="00864430"/>
    <w:rsid w:val="00867F1A"/>
    <w:rsid w:val="00870552"/>
    <w:rsid w:val="00876AA5"/>
    <w:rsid w:val="00891986"/>
    <w:rsid w:val="0089342B"/>
    <w:rsid w:val="008969FF"/>
    <w:rsid w:val="008A61BF"/>
    <w:rsid w:val="008B1568"/>
    <w:rsid w:val="008B5FED"/>
    <w:rsid w:val="008B66FA"/>
    <w:rsid w:val="008C6C77"/>
    <w:rsid w:val="008D10D4"/>
    <w:rsid w:val="008E013C"/>
    <w:rsid w:val="008E0D12"/>
    <w:rsid w:val="008E12A2"/>
    <w:rsid w:val="008E5CF0"/>
    <w:rsid w:val="008E7829"/>
    <w:rsid w:val="008F2749"/>
    <w:rsid w:val="008F5EE5"/>
    <w:rsid w:val="008F638D"/>
    <w:rsid w:val="009008AF"/>
    <w:rsid w:val="00900FE5"/>
    <w:rsid w:val="009010FD"/>
    <w:rsid w:val="0090285E"/>
    <w:rsid w:val="0090673A"/>
    <w:rsid w:val="00926341"/>
    <w:rsid w:val="00930A12"/>
    <w:rsid w:val="009334B5"/>
    <w:rsid w:val="00934487"/>
    <w:rsid w:val="00945581"/>
    <w:rsid w:val="00950959"/>
    <w:rsid w:val="009528E9"/>
    <w:rsid w:val="0095395B"/>
    <w:rsid w:val="009630AE"/>
    <w:rsid w:val="00963488"/>
    <w:rsid w:val="009635B0"/>
    <w:rsid w:val="00963CC9"/>
    <w:rsid w:val="00967FE6"/>
    <w:rsid w:val="00970A11"/>
    <w:rsid w:val="00980076"/>
    <w:rsid w:val="00992AF1"/>
    <w:rsid w:val="00995AF5"/>
    <w:rsid w:val="009A06B9"/>
    <w:rsid w:val="009A1A0D"/>
    <w:rsid w:val="009A3F63"/>
    <w:rsid w:val="009A5C53"/>
    <w:rsid w:val="009A7174"/>
    <w:rsid w:val="009B0288"/>
    <w:rsid w:val="009B611C"/>
    <w:rsid w:val="009C5A9C"/>
    <w:rsid w:val="009D643F"/>
    <w:rsid w:val="009D67BF"/>
    <w:rsid w:val="009D6C5C"/>
    <w:rsid w:val="009D74DA"/>
    <w:rsid w:val="009E3022"/>
    <w:rsid w:val="009E724C"/>
    <w:rsid w:val="009F6CD5"/>
    <w:rsid w:val="00A0056F"/>
    <w:rsid w:val="00A12AA4"/>
    <w:rsid w:val="00A134AB"/>
    <w:rsid w:val="00A1702F"/>
    <w:rsid w:val="00A17505"/>
    <w:rsid w:val="00A27261"/>
    <w:rsid w:val="00A30D57"/>
    <w:rsid w:val="00A413D1"/>
    <w:rsid w:val="00A44B42"/>
    <w:rsid w:val="00A467E5"/>
    <w:rsid w:val="00A4704C"/>
    <w:rsid w:val="00A56BCE"/>
    <w:rsid w:val="00A62033"/>
    <w:rsid w:val="00A76E9A"/>
    <w:rsid w:val="00A81FD7"/>
    <w:rsid w:val="00A837D6"/>
    <w:rsid w:val="00A875F6"/>
    <w:rsid w:val="00A90CBE"/>
    <w:rsid w:val="00A90D44"/>
    <w:rsid w:val="00A9600D"/>
    <w:rsid w:val="00AB18FD"/>
    <w:rsid w:val="00AB32CE"/>
    <w:rsid w:val="00AB4B70"/>
    <w:rsid w:val="00AD1EBC"/>
    <w:rsid w:val="00AD435D"/>
    <w:rsid w:val="00AD70E4"/>
    <w:rsid w:val="00AE1DDC"/>
    <w:rsid w:val="00AE508A"/>
    <w:rsid w:val="00AE5C99"/>
    <w:rsid w:val="00AF015F"/>
    <w:rsid w:val="00AF264A"/>
    <w:rsid w:val="00AF3307"/>
    <w:rsid w:val="00AF5E6F"/>
    <w:rsid w:val="00B020DB"/>
    <w:rsid w:val="00B0349F"/>
    <w:rsid w:val="00B04229"/>
    <w:rsid w:val="00B055B1"/>
    <w:rsid w:val="00B064C3"/>
    <w:rsid w:val="00B07A1A"/>
    <w:rsid w:val="00B141BD"/>
    <w:rsid w:val="00B16F7F"/>
    <w:rsid w:val="00B174CC"/>
    <w:rsid w:val="00B3450B"/>
    <w:rsid w:val="00B35CD8"/>
    <w:rsid w:val="00B36DBB"/>
    <w:rsid w:val="00B37522"/>
    <w:rsid w:val="00B41EA7"/>
    <w:rsid w:val="00B46368"/>
    <w:rsid w:val="00B465DE"/>
    <w:rsid w:val="00B620DE"/>
    <w:rsid w:val="00B64E29"/>
    <w:rsid w:val="00B662B4"/>
    <w:rsid w:val="00B726CC"/>
    <w:rsid w:val="00B72C30"/>
    <w:rsid w:val="00B82C90"/>
    <w:rsid w:val="00B84251"/>
    <w:rsid w:val="00B87DF5"/>
    <w:rsid w:val="00B91465"/>
    <w:rsid w:val="00BA32DA"/>
    <w:rsid w:val="00BB04FE"/>
    <w:rsid w:val="00BC315D"/>
    <w:rsid w:val="00BD19E6"/>
    <w:rsid w:val="00BD2CDB"/>
    <w:rsid w:val="00BD3423"/>
    <w:rsid w:val="00BE1C70"/>
    <w:rsid w:val="00BE5659"/>
    <w:rsid w:val="00BE7727"/>
    <w:rsid w:val="00BF3294"/>
    <w:rsid w:val="00BF3E11"/>
    <w:rsid w:val="00C00D9D"/>
    <w:rsid w:val="00C023E5"/>
    <w:rsid w:val="00C03B94"/>
    <w:rsid w:val="00C041C0"/>
    <w:rsid w:val="00C06618"/>
    <w:rsid w:val="00C07E89"/>
    <w:rsid w:val="00C10CAC"/>
    <w:rsid w:val="00C11EC3"/>
    <w:rsid w:val="00C137CD"/>
    <w:rsid w:val="00C155B1"/>
    <w:rsid w:val="00C15DAF"/>
    <w:rsid w:val="00C22F9B"/>
    <w:rsid w:val="00C26ABF"/>
    <w:rsid w:val="00C2720D"/>
    <w:rsid w:val="00C300AD"/>
    <w:rsid w:val="00C4018F"/>
    <w:rsid w:val="00C40959"/>
    <w:rsid w:val="00C412B2"/>
    <w:rsid w:val="00C467EB"/>
    <w:rsid w:val="00C470E3"/>
    <w:rsid w:val="00C53148"/>
    <w:rsid w:val="00C56659"/>
    <w:rsid w:val="00C624AE"/>
    <w:rsid w:val="00C62CF2"/>
    <w:rsid w:val="00C7251B"/>
    <w:rsid w:val="00C72F78"/>
    <w:rsid w:val="00C8001D"/>
    <w:rsid w:val="00C8051F"/>
    <w:rsid w:val="00C81AB3"/>
    <w:rsid w:val="00C81EDD"/>
    <w:rsid w:val="00C843AE"/>
    <w:rsid w:val="00C87552"/>
    <w:rsid w:val="00CA1BA3"/>
    <w:rsid w:val="00CA4C29"/>
    <w:rsid w:val="00CA5090"/>
    <w:rsid w:val="00CA5540"/>
    <w:rsid w:val="00CB2BDD"/>
    <w:rsid w:val="00CC32AD"/>
    <w:rsid w:val="00CC365D"/>
    <w:rsid w:val="00CD1A96"/>
    <w:rsid w:val="00CD38D3"/>
    <w:rsid w:val="00CE4F3F"/>
    <w:rsid w:val="00D0225D"/>
    <w:rsid w:val="00D0282C"/>
    <w:rsid w:val="00D02AA2"/>
    <w:rsid w:val="00D034C5"/>
    <w:rsid w:val="00D03FA0"/>
    <w:rsid w:val="00D04055"/>
    <w:rsid w:val="00D05411"/>
    <w:rsid w:val="00D077CC"/>
    <w:rsid w:val="00D1102B"/>
    <w:rsid w:val="00D2056B"/>
    <w:rsid w:val="00D21229"/>
    <w:rsid w:val="00D34043"/>
    <w:rsid w:val="00D36DD2"/>
    <w:rsid w:val="00D53321"/>
    <w:rsid w:val="00D53747"/>
    <w:rsid w:val="00D53B97"/>
    <w:rsid w:val="00D60958"/>
    <w:rsid w:val="00D62AFF"/>
    <w:rsid w:val="00D62C04"/>
    <w:rsid w:val="00D722E4"/>
    <w:rsid w:val="00D73382"/>
    <w:rsid w:val="00D81427"/>
    <w:rsid w:val="00D82DEA"/>
    <w:rsid w:val="00D83E40"/>
    <w:rsid w:val="00D87CF0"/>
    <w:rsid w:val="00DA1F20"/>
    <w:rsid w:val="00DA3370"/>
    <w:rsid w:val="00DA6842"/>
    <w:rsid w:val="00DB4AC7"/>
    <w:rsid w:val="00DB7B2A"/>
    <w:rsid w:val="00DC0293"/>
    <w:rsid w:val="00DC3902"/>
    <w:rsid w:val="00DC6965"/>
    <w:rsid w:val="00DD6539"/>
    <w:rsid w:val="00DE0395"/>
    <w:rsid w:val="00DE1687"/>
    <w:rsid w:val="00DE1B58"/>
    <w:rsid w:val="00DE5658"/>
    <w:rsid w:val="00DF0568"/>
    <w:rsid w:val="00DF1709"/>
    <w:rsid w:val="00DF36C1"/>
    <w:rsid w:val="00DF3BB5"/>
    <w:rsid w:val="00E000EF"/>
    <w:rsid w:val="00E017E6"/>
    <w:rsid w:val="00E07A58"/>
    <w:rsid w:val="00E105C6"/>
    <w:rsid w:val="00E121C5"/>
    <w:rsid w:val="00E23F8E"/>
    <w:rsid w:val="00E2422E"/>
    <w:rsid w:val="00E264D4"/>
    <w:rsid w:val="00E277CC"/>
    <w:rsid w:val="00E27858"/>
    <w:rsid w:val="00E30049"/>
    <w:rsid w:val="00E43447"/>
    <w:rsid w:val="00E43ED0"/>
    <w:rsid w:val="00E456A8"/>
    <w:rsid w:val="00E567F1"/>
    <w:rsid w:val="00E57511"/>
    <w:rsid w:val="00E5753F"/>
    <w:rsid w:val="00E623E4"/>
    <w:rsid w:val="00E65AA5"/>
    <w:rsid w:val="00E7218B"/>
    <w:rsid w:val="00E72276"/>
    <w:rsid w:val="00E85CBF"/>
    <w:rsid w:val="00E86256"/>
    <w:rsid w:val="00EA4D12"/>
    <w:rsid w:val="00EA561A"/>
    <w:rsid w:val="00EA691B"/>
    <w:rsid w:val="00EB0779"/>
    <w:rsid w:val="00EB48C3"/>
    <w:rsid w:val="00EB67C7"/>
    <w:rsid w:val="00EC049D"/>
    <w:rsid w:val="00EC05C5"/>
    <w:rsid w:val="00EC27A4"/>
    <w:rsid w:val="00EC3916"/>
    <w:rsid w:val="00EC71B9"/>
    <w:rsid w:val="00EC7DCD"/>
    <w:rsid w:val="00ED2AB2"/>
    <w:rsid w:val="00ED32AD"/>
    <w:rsid w:val="00ED6F1F"/>
    <w:rsid w:val="00EE1449"/>
    <w:rsid w:val="00EF2A3A"/>
    <w:rsid w:val="00EF2BF3"/>
    <w:rsid w:val="00EF7FC5"/>
    <w:rsid w:val="00F014BA"/>
    <w:rsid w:val="00F20AC9"/>
    <w:rsid w:val="00F24A31"/>
    <w:rsid w:val="00F322EF"/>
    <w:rsid w:val="00F45CBA"/>
    <w:rsid w:val="00F52261"/>
    <w:rsid w:val="00F61C14"/>
    <w:rsid w:val="00F62941"/>
    <w:rsid w:val="00F6769C"/>
    <w:rsid w:val="00F71C33"/>
    <w:rsid w:val="00F75040"/>
    <w:rsid w:val="00F7591D"/>
    <w:rsid w:val="00F7745C"/>
    <w:rsid w:val="00F82E85"/>
    <w:rsid w:val="00F914AC"/>
    <w:rsid w:val="00F918BE"/>
    <w:rsid w:val="00F93C89"/>
    <w:rsid w:val="00F976F9"/>
    <w:rsid w:val="00FA79D7"/>
    <w:rsid w:val="00FB5086"/>
    <w:rsid w:val="00FB76D8"/>
    <w:rsid w:val="00FB79FE"/>
    <w:rsid w:val="00FC0332"/>
    <w:rsid w:val="00FC0A4F"/>
    <w:rsid w:val="00FC129C"/>
    <w:rsid w:val="00FC3078"/>
    <w:rsid w:val="00FC3DC2"/>
    <w:rsid w:val="00FE15D5"/>
    <w:rsid w:val="00FE170F"/>
    <w:rsid w:val="00FE3D25"/>
    <w:rsid w:val="00FE68F7"/>
    <w:rsid w:val="00FF3CE2"/>
    <w:rsid w:val="00FF56E1"/>
    <w:rsid w:val="00FF67B0"/>
    <w:rsid w:val="00FF67D4"/>
    <w:rsid w:val="00FF68CD"/>
    <w:rsid w:val="00FF75B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273E7"/>
  <w15:docId w15:val="{17EBB38C-661A-486B-85C0-3755EF1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unhideWhenUsed/>
    <w:rsid w:val="00B87DF5"/>
    <w:pPr>
      <w:spacing w:before="100" w:beforeAutospacing="1" w:after="100" w:afterAutospacing="1" w:line="240" w:lineRule="auto"/>
    </w:pPr>
    <w:rPr>
      <w:rFonts w:eastAsia="Times New Roman"/>
      <w:lang w:eastAsia="lv-LV"/>
    </w:rPr>
  </w:style>
  <w:style w:type="paragraph" w:styleId="Subtitle">
    <w:name w:val="Subtitle"/>
    <w:basedOn w:val="Normal"/>
    <w:next w:val="Normal"/>
    <w:link w:val="SubtitleChar"/>
    <w:qFormat/>
    <w:rsid w:val="00B36DBB"/>
    <w:pPr>
      <w:keepNext/>
      <w:keepLines/>
      <w:widowControl w:val="0"/>
      <w:suppressAutoHyphens/>
      <w:spacing w:before="600" w:after="600" w:line="240" w:lineRule="auto"/>
      <w:ind w:right="4820"/>
    </w:pPr>
    <w:rPr>
      <w:rFonts w:eastAsia="Times New Roman"/>
      <w:b/>
      <w:sz w:val="26"/>
      <w:szCs w:val="20"/>
      <w:lang w:val="en-AU"/>
    </w:rPr>
  </w:style>
  <w:style w:type="character" w:customStyle="1" w:styleId="SubtitleChar">
    <w:name w:val="Subtitle Char"/>
    <w:basedOn w:val="DefaultParagraphFont"/>
    <w:link w:val="Subtitle"/>
    <w:rsid w:val="00B36DBB"/>
    <w:rPr>
      <w:rFonts w:ascii="Times New Roman" w:eastAsia="Times New Roman" w:hAnsi="Times New Roman" w:cs="Times New Roman"/>
      <w:b/>
      <w:sz w:val="26"/>
      <w:szCs w:val="20"/>
      <w:lang w:val="en-AU"/>
    </w:rPr>
  </w:style>
  <w:style w:type="character" w:customStyle="1" w:styleId="Neatrisintapieminana1">
    <w:name w:val="Neatrisināta pieminēšana1"/>
    <w:basedOn w:val="DefaultParagraphFont"/>
    <w:uiPriority w:val="99"/>
    <w:semiHidden/>
    <w:unhideWhenUsed/>
    <w:rsid w:val="00FC129C"/>
    <w:rPr>
      <w:color w:val="808080"/>
      <w:shd w:val="clear" w:color="auto" w:fill="E6E6E6"/>
    </w:rPr>
  </w:style>
  <w:style w:type="paragraph" w:customStyle="1" w:styleId="naisf">
    <w:name w:val="naisf"/>
    <w:basedOn w:val="Normal"/>
    <w:uiPriority w:val="99"/>
    <w:rsid w:val="005C3B5F"/>
    <w:pPr>
      <w:spacing w:before="75" w:after="75" w:line="240" w:lineRule="auto"/>
      <w:ind w:firstLine="375"/>
      <w:jc w:val="both"/>
    </w:pPr>
    <w:rPr>
      <w:rFonts w:eastAsia="Times New Roman"/>
      <w:lang w:eastAsia="lv-LV"/>
    </w:rPr>
  </w:style>
  <w:style w:type="character" w:customStyle="1" w:styleId="ListParagraphChar">
    <w:name w:val="List Paragraph Char"/>
    <w:link w:val="ListParagraph"/>
    <w:uiPriority w:val="99"/>
    <w:qFormat/>
    <w:locked/>
    <w:rsid w:val="000A6C13"/>
    <w:rPr>
      <w:rFonts w:ascii="Times New Roman" w:hAnsi="Times New Roman" w:cs="Times New Roman"/>
      <w:sz w:val="24"/>
      <w:szCs w:val="24"/>
      <w:lang w:val="lv-LV"/>
    </w:rPr>
  </w:style>
  <w:style w:type="paragraph" w:customStyle="1" w:styleId="Body">
    <w:name w:val="Body"/>
    <w:rsid w:val="00950959"/>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4332">
      <w:bodyDiv w:val="1"/>
      <w:marLeft w:val="0"/>
      <w:marRight w:val="0"/>
      <w:marTop w:val="0"/>
      <w:marBottom w:val="0"/>
      <w:divBdr>
        <w:top w:val="none" w:sz="0" w:space="0" w:color="auto"/>
        <w:left w:val="none" w:sz="0" w:space="0" w:color="auto"/>
        <w:bottom w:val="none" w:sz="0" w:space="0" w:color="auto"/>
        <w:right w:val="none" w:sz="0" w:space="0" w:color="auto"/>
      </w:divBdr>
    </w:div>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189878066">
      <w:bodyDiv w:val="1"/>
      <w:marLeft w:val="0"/>
      <w:marRight w:val="0"/>
      <w:marTop w:val="0"/>
      <w:marBottom w:val="0"/>
      <w:divBdr>
        <w:top w:val="none" w:sz="0" w:space="0" w:color="auto"/>
        <w:left w:val="none" w:sz="0" w:space="0" w:color="auto"/>
        <w:bottom w:val="none" w:sz="0" w:space="0" w:color="auto"/>
        <w:right w:val="none" w:sz="0" w:space="0" w:color="auto"/>
      </w:divBdr>
    </w:div>
    <w:div w:id="327290069">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60285">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248920755">
      <w:bodyDiv w:val="1"/>
      <w:marLeft w:val="0"/>
      <w:marRight w:val="0"/>
      <w:marTop w:val="0"/>
      <w:marBottom w:val="0"/>
      <w:divBdr>
        <w:top w:val="none" w:sz="0" w:space="0" w:color="auto"/>
        <w:left w:val="none" w:sz="0" w:space="0" w:color="auto"/>
        <w:bottom w:val="none" w:sz="0" w:space="0" w:color="auto"/>
        <w:right w:val="none" w:sz="0" w:space="0" w:color="auto"/>
      </w:divBdr>
    </w:div>
    <w:div w:id="130936308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14DA9-ACDE-4FB6-AB24-5D1E370A58BA}">
  <ds:schemaRefs>
    <ds:schemaRef ds:uri="http://schemas.openxmlformats.org/officeDocument/2006/bibliography"/>
  </ds:schemaRefs>
</ds:datastoreItem>
</file>

<file path=customXml/itemProps2.xml><?xml version="1.0" encoding="utf-8"?>
<ds:datastoreItem xmlns:ds="http://schemas.openxmlformats.org/officeDocument/2006/customXml" ds:itemID="{EC5FB869-D4CE-4E87-B426-5047D09033B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9b0bb89-35b3-4114-9b1c-a376ef2ba045"/>
    <ds:schemaRef ds:uri="2e5bb04e-596e-45bd-9003-43ca78b1ba16"/>
    <ds:schemaRef ds:uri="http://www.w3.org/XML/1998/namespace"/>
    <ds:schemaRef ds:uri="http://purl.org/dc/dcmitype/"/>
  </ds:schemaRefs>
</ds:datastoreItem>
</file>

<file path=customXml/itemProps3.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76720-DD58-4BED-9C51-D3A995FA5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1880</Words>
  <Characters>1073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Publiskas personas kapitāla daļu un kapitālsabiedrību pārvaldības likumā</vt:lpstr>
      <vt:lpstr>Grozījumi Publiskas personas kapitāla daļu un kapitālsabiedrību pārvaldības likumā</vt:lpstr>
    </vt:vector>
  </TitlesOfParts>
  <Company>Finanšu ministrija</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Publiskas personas kapitāla daļu un kapitālsabiedrību pārvaldības likumā</dc:title>
  <dc:subject>Likumprojekts</dc:subject>
  <dc:creator>Sarmīte Ozola</dc:creator>
  <dc:description>Strautmane 67028231
inguna.strautmane@sam.gov.lv</dc:description>
  <cp:lastModifiedBy>Inese Šņickovska</cp:lastModifiedBy>
  <cp:revision>27</cp:revision>
  <cp:lastPrinted>2021-03-09T07:34:00Z</cp:lastPrinted>
  <dcterms:created xsi:type="dcterms:W3CDTF">2021-02-09T09:37:00Z</dcterms:created>
  <dcterms:modified xsi:type="dcterms:W3CDTF">2021-03-09T08:28:00Z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