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5371" w:rsidR="000D1E58" w:rsidP="00E3033C" w:rsidRDefault="00B72FCB" w14:paraId="2F27593A" w14:textId="03002784">
      <w:pPr>
        <w:spacing w:after="0" w:line="240" w:lineRule="auto"/>
        <w:jc w:val="center"/>
        <w:rPr>
          <w:rFonts w:ascii="Times New Roman" w:hAnsi="Times New Roman" w:eastAsia="Times New Roman" w:cs="Times New Roman"/>
          <w:b/>
          <w:bCs/>
          <w:sz w:val="24"/>
          <w:szCs w:val="24"/>
          <w:lang w:eastAsia="lv-LV"/>
        </w:rPr>
      </w:pPr>
      <w:r w:rsidRPr="00395371">
        <w:rPr>
          <w:rFonts w:ascii="Times New Roman" w:hAnsi="Times New Roman" w:eastAsia="Times New Roman" w:cs="Times New Roman"/>
          <w:b/>
          <w:bCs/>
          <w:sz w:val="24"/>
          <w:szCs w:val="24"/>
          <w:lang w:eastAsia="lv-LV"/>
        </w:rPr>
        <w:t>Ministru kabineta noteikumu projekt</w:t>
      </w:r>
      <w:r w:rsidRPr="00395371" w:rsidR="00A91250">
        <w:rPr>
          <w:rFonts w:ascii="Times New Roman" w:hAnsi="Times New Roman" w:eastAsia="Times New Roman" w:cs="Times New Roman"/>
          <w:b/>
          <w:bCs/>
          <w:sz w:val="24"/>
          <w:szCs w:val="24"/>
          <w:lang w:eastAsia="lv-LV"/>
        </w:rPr>
        <w:t xml:space="preserve">a </w:t>
      </w:r>
      <w:r w:rsidRPr="00395371" w:rsidR="003848B8">
        <w:rPr>
          <w:rFonts w:ascii="Times New Roman" w:hAnsi="Times New Roman" w:eastAsia="Times New Roman" w:cs="Times New Roman"/>
          <w:b/>
          <w:bCs/>
          <w:sz w:val="24"/>
          <w:szCs w:val="24"/>
          <w:lang w:val="x-none" w:eastAsia="lv-LV"/>
        </w:rPr>
        <w:t>"</w:t>
      </w:r>
      <w:r w:rsidRPr="00395371" w:rsidR="00FA77F7">
        <w:rPr>
          <w:rFonts w:ascii="Times New Roman" w:hAnsi="Times New Roman" w:eastAsia="Times New Roman" w:cs="Times New Roman"/>
          <w:b/>
          <w:bCs/>
          <w:sz w:val="24"/>
          <w:szCs w:val="24"/>
          <w:lang w:eastAsia="lv-LV"/>
        </w:rPr>
        <w:t xml:space="preserve">Grozījumi </w:t>
      </w:r>
      <w:r w:rsidRPr="00395371" w:rsidR="00A91250">
        <w:rPr>
          <w:rFonts w:ascii="Times New Roman" w:hAnsi="Times New Roman" w:eastAsia="Times New Roman" w:cs="Times New Roman"/>
          <w:b/>
          <w:bCs/>
          <w:sz w:val="24"/>
          <w:szCs w:val="24"/>
          <w:lang w:eastAsia="lv-LV"/>
        </w:rPr>
        <w:t>Ministru kabineta 201</w:t>
      </w:r>
      <w:r w:rsidRPr="00395371" w:rsidR="004664B5">
        <w:rPr>
          <w:rFonts w:ascii="Times New Roman" w:hAnsi="Times New Roman" w:eastAsia="Times New Roman" w:cs="Times New Roman"/>
          <w:b/>
          <w:bCs/>
          <w:sz w:val="24"/>
          <w:szCs w:val="24"/>
          <w:lang w:eastAsia="lv-LV"/>
        </w:rPr>
        <w:t>1</w:t>
      </w:r>
      <w:r w:rsidRPr="00395371" w:rsidR="00A91250">
        <w:rPr>
          <w:rFonts w:ascii="Times New Roman" w:hAnsi="Times New Roman" w:eastAsia="Times New Roman" w:cs="Times New Roman"/>
          <w:b/>
          <w:bCs/>
          <w:sz w:val="24"/>
          <w:szCs w:val="24"/>
          <w:lang w:eastAsia="lv-LV"/>
        </w:rPr>
        <w:t>.</w:t>
      </w:r>
      <w:r w:rsidRPr="00395371" w:rsidR="00993AEC">
        <w:rPr>
          <w:rFonts w:ascii="Times New Roman" w:hAnsi="Times New Roman" w:eastAsia="Times New Roman" w:cs="Times New Roman"/>
          <w:b/>
          <w:bCs/>
          <w:sz w:val="24"/>
          <w:szCs w:val="24"/>
          <w:lang w:eastAsia="lv-LV"/>
        </w:rPr>
        <w:t> </w:t>
      </w:r>
      <w:r w:rsidRPr="00395371" w:rsidR="00A91250">
        <w:rPr>
          <w:rFonts w:ascii="Times New Roman" w:hAnsi="Times New Roman" w:eastAsia="Times New Roman" w:cs="Times New Roman"/>
          <w:b/>
          <w:bCs/>
          <w:sz w:val="24"/>
          <w:szCs w:val="24"/>
          <w:lang w:eastAsia="lv-LV"/>
        </w:rPr>
        <w:t>gada 27.</w:t>
      </w:r>
      <w:r w:rsidRPr="00395371" w:rsidR="00993AEC">
        <w:rPr>
          <w:rFonts w:ascii="Times New Roman" w:hAnsi="Times New Roman" w:eastAsia="Times New Roman" w:cs="Times New Roman"/>
          <w:b/>
          <w:bCs/>
          <w:sz w:val="24"/>
          <w:szCs w:val="24"/>
          <w:lang w:eastAsia="lv-LV"/>
        </w:rPr>
        <w:t> </w:t>
      </w:r>
      <w:r w:rsidRPr="00395371" w:rsidR="00A91250">
        <w:rPr>
          <w:rFonts w:ascii="Times New Roman" w:hAnsi="Times New Roman" w:eastAsia="Times New Roman" w:cs="Times New Roman"/>
          <w:b/>
          <w:bCs/>
          <w:sz w:val="24"/>
          <w:szCs w:val="24"/>
          <w:lang w:eastAsia="lv-LV"/>
        </w:rPr>
        <w:t>decembra noteikumos Nr.</w:t>
      </w:r>
      <w:r w:rsidRPr="00395371" w:rsidR="00993AEC">
        <w:rPr>
          <w:rFonts w:ascii="Times New Roman" w:hAnsi="Times New Roman" w:eastAsia="Times New Roman" w:cs="Times New Roman"/>
          <w:b/>
          <w:bCs/>
          <w:sz w:val="24"/>
          <w:szCs w:val="24"/>
          <w:lang w:eastAsia="lv-LV"/>
        </w:rPr>
        <w:t> </w:t>
      </w:r>
      <w:r w:rsidRPr="00395371" w:rsidR="00A91250">
        <w:rPr>
          <w:rFonts w:ascii="Times New Roman" w:hAnsi="Times New Roman" w:eastAsia="Times New Roman" w:cs="Times New Roman"/>
          <w:b/>
          <w:bCs/>
          <w:sz w:val="24"/>
          <w:szCs w:val="24"/>
          <w:lang w:eastAsia="lv-LV"/>
        </w:rPr>
        <w:t xml:space="preserve">1019 </w:t>
      </w:r>
      <w:r w:rsidRPr="00395371" w:rsidR="00993AEC">
        <w:rPr>
          <w:rFonts w:ascii="Times New Roman" w:hAnsi="Times New Roman" w:eastAsia="Times New Roman" w:cs="Times New Roman"/>
          <w:b/>
          <w:bCs/>
          <w:sz w:val="24"/>
          <w:szCs w:val="24"/>
          <w:lang w:eastAsia="lv-LV"/>
        </w:rPr>
        <w:t>"</w:t>
      </w:r>
      <w:r w:rsidRPr="00395371">
        <w:rPr>
          <w:rFonts w:ascii="Times New Roman" w:hAnsi="Times New Roman" w:eastAsia="Calibri" w:cs="Times New Roman"/>
          <w:b/>
          <w:sz w:val="24"/>
          <w:szCs w:val="24"/>
        </w:rPr>
        <w:t>Zemes kadastrālās uzmērīšanas noteikumi</w:t>
      </w:r>
      <w:r w:rsidRPr="00395371" w:rsidR="003848B8">
        <w:rPr>
          <w:rFonts w:ascii="Times New Roman" w:hAnsi="Times New Roman" w:eastAsia="Times New Roman" w:cs="Times New Roman"/>
          <w:b/>
          <w:bCs/>
          <w:sz w:val="24"/>
          <w:szCs w:val="24"/>
          <w:lang w:val="x-none" w:eastAsia="lv-LV"/>
        </w:rPr>
        <w:t>"</w:t>
      </w:r>
      <w:r w:rsidRPr="00395371" w:rsidR="00993AEC">
        <w:rPr>
          <w:rFonts w:ascii="Times New Roman" w:hAnsi="Times New Roman" w:eastAsia="Times New Roman" w:cs="Times New Roman"/>
          <w:b/>
          <w:bCs/>
          <w:sz w:val="24"/>
          <w:szCs w:val="24"/>
          <w:lang w:val="x-none" w:eastAsia="lv-LV"/>
        </w:rPr>
        <w:t>"</w:t>
      </w:r>
    </w:p>
    <w:p w:rsidRPr="00395371" w:rsidR="000D1E58" w:rsidP="00E3033C" w:rsidRDefault="000D1E58" w14:paraId="1396DBDE" w14:textId="7F40DF68">
      <w:pPr>
        <w:spacing w:after="0" w:line="240" w:lineRule="auto"/>
        <w:jc w:val="center"/>
        <w:rPr>
          <w:rFonts w:ascii="Times New Roman" w:hAnsi="Times New Roman" w:eastAsia="Calibri" w:cs="Times New Roman"/>
          <w:b/>
          <w:sz w:val="24"/>
          <w:szCs w:val="24"/>
        </w:rPr>
      </w:pPr>
      <w:r w:rsidRPr="00395371">
        <w:rPr>
          <w:rFonts w:ascii="Times New Roman" w:hAnsi="Times New Roman" w:eastAsia="Times New Roman" w:cs="Times New Roman"/>
          <w:b/>
          <w:bCs/>
          <w:sz w:val="24"/>
          <w:szCs w:val="24"/>
          <w:lang w:eastAsia="lv-LV"/>
        </w:rPr>
        <w:t>sākotnējās ietekmes novērtējuma ziņojums (anotācija</w:t>
      </w:r>
      <w:r w:rsidRPr="00395371">
        <w:rPr>
          <w:rFonts w:ascii="Times New Roman" w:hAnsi="Times New Roman" w:eastAsia="Calibri" w:cs="Times New Roman"/>
          <w:b/>
          <w:sz w:val="24"/>
          <w:szCs w:val="24"/>
        </w:rPr>
        <w:t>)</w:t>
      </w:r>
    </w:p>
    <w:p w:rsidRPr="00395371" w:rsidR="00DA596D" w:rsidP="00E3033C" w:rsidRDefault="00DA596D" w14:paraId="1D7D864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Pr="00395371" w:rsidR="00395371" w:rsidTr="006B78F1" w14:paraId="5DFFB833"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5F54BA" w:rsidP="00E3033C" w:rsidRDefault="00C9499C" w14:paraId="118EC62F" w14:textId="77777777">
            <w:pPr>
              <w:spacing w:after="0" w:line="240" w:lineRule="auto"/>
              <w:jc w:val="center"/>
              <w:rPr>
                <w:rFonts w:ascii="Times New Roman" w:hAnsi="Times New Roman" w:eastAsia="Times New Roman" w:cs="Times New Roman"/>
                <w:b/>
                <w:iCs/>
                <w:sz w:val="24"/>
                <w:szCs w:val="24"/>
              </w:rPr>
            </w:pPr>
            <w:r w:rsidRPr="00395371">
              <w:rPr>
                <w:rFonts w:ascii="Times New Roman" w:hAnsi="Times New Roman" w:eastAsia="Times New Roman" w:cs="Times New Roman"/>
                <w:b/>
                <w:iCs/>
                <w:sz w:val="24"/>
                <w:szCs w:val="24"/>
              </w:rPr>
              <w:t>Tiesību akta projekta anotācijas kopsavilkums</w:t>
            </w:r>
          </w:p>
          <w:p w:rsidRPr="00395371" w:rsidR="002E0AFE" w:rsidP="00E3033C" w:rsidRDefault="002E0AFE" w14:paraId="739609B7" w14:textId="17401C6A">
            <w:pPr>
              <w:spacing w:after="0" w:line="240" w:lineRule="auto"/>
              <w:jc w:val="center"/>
              <w:rPr>
                <w:rFonts w:ascii="Times New Roman" w:hAnsi="Times New Roman" w:eastAsia="Times New Roman" w:cs="Times New Roman"/>
                <w:b/>
                <w:iCs/>
                <w:sz w:val="24"/>
                <w:szCs w:val="24"/>
              </w:rPr>
            </w:pPr>
          </w:p>
        </w:tc>
      </w:tr>
      <w:tr w:rsidRPr="00395371" w:rsidR="00395371" w:rsidTr="00CF53E7" w14:paraId="11B58171"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395371" w:rsidR="00C9499C" w:rsidP="00E3033C" w:rsidRDefault="00C9499C" w14:paraId="364A6D25" w14:textId="77777777">
            <w:pPr>
              <w:spacing w:after="0" w:line="240" w:lineRule="auto"/>
              <w:jc w:val="both"/>
              <w:rPr>
                <w:rFonts w:ascii="Times New Roman" w:hAnsi="Times New Roman" w:eastAsia="Times New Roman" w:cs="Times New Roman"/>
                <w:iCs/>
                <w:sz w:val="24"/>
                <w:szCs w:val="24"/>
              </w:rPr>
            </w:pPr>
            <w:r w:rsidRPr="00395371">
              <w:rPr>
                <w:rFonts w:ascii="Times New Roman" w:hAnsi="Times New Roman" w:eastAsia="Times New Roman" w:cs="Times New Roman"/>
                <w:iCs/>
                <w:sz w:val="24"/>
                <w:szCs w:val="24"/>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395371" w:rsidR="00C9499C" w:rsidP="00E3033C" w:rsidRDefault="00691AAD" w14:paraId="6049FE81" w14:textId="6544C3A9">
            <w:pPr>
              <w:spacing w:after="0" w:line="240" w:lineRule="auto"/>
              <w:ind w:firstLine="260"/>
              <w:jc w:val="both"/>
              <w:rPr>
                <w:rFonts w:ascii="Times New Roman" w:hAnsi="Times New Roman"/>
                <w:sz w:val="24"/>
              </w:rPr>
            </w:pPr>
            <w:r w:rsidRPr="00395371">
              <w:rPr>
                <w:rFonts w:ascii="Times New Roman" w:hAnsi="Times New Roman" w:eastAsia="Times New Roman" w:cs="Times New Roman"/>
                <w:sz w:val="24"/>
                <w:szCs w:val="24"/>
              </w:rPr>
              <w:t>P</w:t>
            </w:r>
            <w:r w:rsidRPr="00395371" w:rsidR="001D37B3">
              <w:rPr>
                <w:rFonts w:ascii="Times New Roman" w:hAnsi="Times New Roman" w:eastAsia="Times New Roman" w:cs="Times New Roman"/>
                <w:sz w:val="24"/>
                <w:szCs w:val="24"/>
              </w:rPr>
              <w:t>rojekt</w:t>
            </w:r>
            <w:r w:rsidRPr="00395371">
              <w:rPr>
                <w:rFonts w:ascii="Times New Roman" w:hAnsi="Times New Roman" w:eastAsia="Times New Roman" w:cs="Times New Roman"/>
                <w:sz w:val="24"/>
                <w:szCs w:val="24"/>
              </w:rPr>
              <w:t>a</w:t>
            </w:r>
            <w:r w:rsidRPr="00395371" w:rsidR="001D37B3">
              <w:rPr>
                <w:rFonts w:ascii="Times New Roman" w:hAnsi="Times New Roman" w:eastAsia="Times New Roman" w:cs="Times New Roman"/>
                <w:sz w:val="24"/>
                <w:szCs w:val="24"/>
              </w:rPr>
              <w:t xml:space="preserve"> mērķis ir pilnveidot zemes kadastrālās uzmērīšanas kārtību</w:t>
            </w:r>
            <w:r w:rsidRPr="00395371" w:rsidR="00993AEC">
              <w:rPr>
                <w:rFonts w:ascii="Times New Roman" w:hAnsi="Times New Roman" w:eastAsia="Times New Roman" w:cs="Times New Roman"/>
                <w:sz w:val="24"/>
                <w:szCs w:val="24"/>
              </w:rPr>
              <w:t>,</w:t>
            </w:r>
            <w:r w:rsidRPr="00395371" w:rsidR="001D37B3">
              <w:rPr>
                <w:rFonts w:ascii="Times New Roman" w:hAnsi="Times New Roman" w:eastAsia="Times New Roman" w:cs="Times New Roman"/>
                <w:sz w:val="24"/>
                <w:szCs w:val="24"/>
              </w:rPr>
              <w:t xml:space="preserve"> nosakot vienādu pieeju zemes vienību uzmērīšanas darbos gan pirmreizējā mērniecībā, gan atkārtotā, novērst atšķirīgu regulējumu zemes kadastrālajā uzmērīšanā sertificētas personas (turpmāk – mērnieks) un Valsts zemes dienesta (turpmāk – Dienests) darbinieku izpildāmiem darbiem, kā arī – pilnveidot elektronisko dokumentu pielietošan</w:t>
            </w:r>
            <w:r w:rsidRPr="00395371" w:rsidR="003E7C46">
              <w:rPr>
                <w:rFonts w:ascii="Times New Roman" w:hAnsi="Times New Roman" w:eastAsia="Times New Roman" w:cs="Times New Roman"/>
                <w:sz w:val="24"/>
                <w:szCs w:val="24"/>
              </w:rPr>
              <w:t>u</w:t>
            </w:r>
            <w:r w:rsidRPr="00395371" w:rsidR="001D37B3">
              <w:rPr>
                <w:rFonts w:ascii="Times New Roman" w:hAnsi="Times New Roman" w:eastAsia="Times New Roman" w:cs="Times New Roman"/>
                <w:sz w:val="24"/>
                <w:szCs w:val="24"/>
              </w:rPr>
              <w:t xml:space="preserve"> mērnieka darbā, rast iespēju mērniekam </w:t>
            </w:r>
            <w:r w:rsidRPr="00395371" w:rsidR="00034702">
              <w:rPr>
                <w:rFonts w:ascii="Times New Roman" w:hAnsi="Times New Roman" w:eastAsia="Times New Roman" w:cs="Times New Roman"/>
                <w:sz w:val="24"/>
                <w:szCs w:val="24"/>
              </w:rPr>
              <w:t>saziņā izmantot oficiālo elektronisko adresi.</w:t>
            </w:r>
            <w:r w:rsidRPr="00395371">
              <w:rPr>
                <w:rFonts w:ascii="Times New Roman" w:hAnsi="Times New Roman" w:cs="Times New Roman"/>
                <w:sz w:val="24"/>
                <w:szCs w:val="24"/>
              </w:rPr>
              <w:t xml:space="preserve"> </w:t>
            </w:r>
            <w:r w:rsidRPr="00395371" w:rsidR="00270885">
              <w:rPr>
                <w:rFonts w:ascii="Times New Roman" w:hAnsi="Times New Roman" w:cs="Times New Roman"/>
                <w:sz w:val="24"/>
                <w:szCs w:val="24"/>
              </w:rPr>
              <w:t xml:space="preserve">Paredzēts, ka projekts </w:t>
            </w:r>
            <w:r w:rsidRPr="00395371" w:rsidR="00270885">
              <w:rPr>
                <w:rFonts w:ascii="Times New Roman" w:hAnsi="Times New Roman" w:eastAsia="Times New Roman" w:cs="Times New Roman"/>
                <w:sz w:val="24"/>
                <w:szCs w:val="24"/>
              </w:rPr>
              <w:t>stā</w:t>
            </w:r>
            <w:r w:rsidRPr="00395371" w:rsidR="0045225B">
              <w:rPr>
                <w:rFonts w:ascii="Times New Roman" w:hAnsi="Times New Roman" w:eastAsia="Times New Roman" w:cs="Times New Roman"/>
                <w:sz w:val="24"/>
                <w:szCs w:val="24"/>
              </w:rPr>
              <w:t>sies</w:t>
            </w:r>
            <w:r w:rsidRPr="00395371" w:rsidR="00270885">
              <w:rPr>
                <w:rFonts w:ascii="Times New Roman" w:hAnsi="Times New Roman" w:eastAsia="Times New Roman" w:cs="Times New Roman"/>
                <w:sz w:val="24"/>
                <w:szCs w:val="24"/>
              </w:rPr>
              <w:t xml:space="preserve"> spēkā </w:t>
            </w:r>
            <w:r w:rsidRPr="00395371" w:rsidR="0045225B">
              <w:rPr>
                <w:rFonts w:ascii="Times New Roman" w:hAnsi="Times New Roman" w:eastAsia="Times New Roman"/>
                <w:sz w:val="24"/>
                <w:szCs w:val="24"/>
              </w:rPr>
              <w:t>nākamajā dienā pēc tā izsludināšanas</w:t>
            </w:r>
            <w:r w:rsidRPr="00395371" w:rsidR="00270885">
              <w:rPr>
                <w:rFonts w:ascii="Times New Roman" w:hAnsi="Times New Roman" w:eastAsia="Times New Roman" w:cs="Times New Roman"/>
                <w:sz w:val="24"/>
                <w:szCs w:val="24"/>
              </w:rPr>
              <w:t>.</w:t>
            </w:r>
          </w:p>
        </w:tc>
      </w:tr>
    </w:tbl>
    <w:p w:rsidRPr="00395371" w:rsidR="00C9499C" w:rsidP="00E3033C" w:rsidRDefault="00C9499C" w14:paraId="7B339913"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86"/>
        <w:gridCol w:w="2262"/>
        <w:gridCol w:w="6513"/>
      </w:tblGrid>
      <w:tr w:rsidRPr="00395371" w:rsidR="00395371" w:rsidTr="006B78F1" w14:paraId="42EE65A9"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5F54BA" w:rsidP="00E3033C" w:rsidRDefault="00C9499C" w14:paraId="4A8D119C"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I. Tiesību akta projekta izstrādes nepieciešamība</w:t>
            </w:r>
          </w:p>
          <w:p w:rsidRPr="00395371" w:rsidR="002E0AFE" w:rsidP="00E3033C" w:rsidRDefault="002E0AFE" w14:paraId="0584639E" w14:textId="2D55AAFA">
            <w:pPr>
              <w:spacing w:after="0" w:line="240" w:lineRule="auto"/>
              <w:jc w:val="center"/>
              <w:rPr>
                <w:rFonts w:ascii="Times New Roman" w:hAnsi="Times New Roman" w:eastAsia="Times New Roman" w:cs="Times New Roman"/>
                <w:b/>
                <w:bCs/>
                <w:sz w:val="24"/>
                <w:szCs w:val="24"/>
              </w:rPr>
            </w:pPr>
          </w:p>
        </w:tc>
      </w:tr>
      <w:tr w:rsidRPr="00395371" w:rsidR="00395371" w:rsidTr="00601DA8" w14:paraId="7AC9B98A" w14:textId="77777777">
        <w:trPr>
          <w:trHeight w:val="1230"/>
        </w:trPr>
        <w:tc>
          <w:tcPr>
            <w:tcW w:w="15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4EBEE640"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1.</w:t>
            </w:r>
          </w:p>
        </w:tc>
        <w:tc>
          <w:tcPr>
            <w:tcW w:w="1248" w:type="pct"/>
            <w:tcBorders>
              <w:top w:val="single" w:color="auto" w:sz="4" w:space="0"/>
              <w:left w:val="single" w:color="auto" w:sz="4" w:space="0"/>
              <w:bottom w:val="single" w:color="auto" w:sz="4" w:space="0"/>
              <w:right w:val="single" w:color="auto" w:sz="4" w:space="0"/>
            </w:tcBorders>
            <w:hideMark/>
          </w:tcPr>
          <w:p w:rsidRPr="00395371" w:rsidR="00680C48" w:rsidP="00E3033C" w:rsidRDefault="00C9499C" w14:paraId="01A16ED5" w14:textId="1993F23F">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Pamatojum</w:t>
            </w:r>
            <w:r w:rsidRPr="00395371" w:rsidR="00691AAD">
              <w:rPr>
                <w:rFonts w:ascii="Times New Roman" w:hAnsi="Times New Roman" w:eastAsia="Times New Roman" w:cs="Times New Roman"/>
                <w:sz w:val="24"/>
                <w:szCs w:val="24"/>
              </w:rPr>
              <w:t>s</w:t>
            </w:r>
          </w:p>
        </w:tc>
        <w:tc>
          <w:tcPr>
            <w:tcW w:w="3595" w:type="pct"/>
            <w:tcBorders>
              <w:top w:val="single" w:color="auto" w:sz="4" w:space="0"/>
              <w:left w:val="single" w:color="auto" w:sz="4" w:space="0"/>
              <w:bottom w:val="single" w:color="auto" w:sz="4" w:space="0"/>
              <w:right w:val="single" w:color="auto" w:sz="4" w:space="0"/>
            </w:tcBorders>
            <w:hideMark/>
          </w:tcPr>
          <w:p w:rsidRPr="00395371" w:rsidR="00416174" w:rsidP="00E3033C" w:rsidRDefault="00416174" w14:paraId="0B424F73" w14:textId="51D1B969">
            <w:pPr>
              <w:pStyle w:val="Bezatstarpm"/>
              <w:ind w:firstLine="248"/>
              <w:jc w:val="both"/>
              <w:rPr>
                <w:rFonts w:ascii="Times New Roman" w:hAnsi="Times New Roman" w:cs="Times New Roman"/>
                <w:sz w:val="24"/>
                <w:szCs w:val="24"/>
              </w:rPr>
            </w:pPr>
            <w:r w:rsidRPr="00395371">
              <w:rPr>
                <w:rFonts w:ascii="Times New Roman" w:hAnsi="Times New Roman" w:cs="Times New Roman"/>
                <w:sz w:val="24"/>
                <w:szCs w:val="24"/>
              </w:rPr>
              <w:t>Projekts izstrādāts</w:t>
            </w:r>
            <w:r w:rsidRPr="00395371" w:rsidR="00B7173E">
              <w:rPr>
                <w:rFonts w:ascii="Times New Roman" w:hAnsi="Times New Roman" w:cs="Times New Roman"/>
                <w:sz w:val="24"/>
                <w:szCs w:val="24"/>
              </w:rPr>
              <w:t>,</w:t>
            </w:r>
            <w:r w:rsidRPr="00395371">
              <w:rPr>
                <w:rFonts w:ascii="Times New Roman" w:hAnsi="Times New Roman" w:cs="Times New Roman"/>
                <w:sz w:val="24"/>
                <w:szCs w:val="24"/>
              </w:rPr>
              <w:t xml:space="preserve"> pamatojoties</w:t>
            </w:r>
            <w:r w:rsidRPr="00395371" w:rsidR="00B7173E">
              <w:rPr>
                <w:rFonts w:ascii="Times New Roman" w:hAnsi="Times New Roman" w:cs="Times New Roman"/>
                <w:sz w:val="24"/>
                <w:szCs w:val="24"/>
              </w:rPr>
              <w:t xml:space="preserve"> uz</w:t>
            </w:r>
            <w:r w:rsidRPr="00395371">
              <w:rPr>
                <w:rFonts w:ascii="Times New Roman" w:hAnsi="Times New Roman" w:cs="Times New Roman"/>
                <w:sz w:val="24"/>
                <w:szCs w:val="24"/>
              </w:rPr>
              <w:t>:</w:t>
            </w:r>
          </w:p>
          <w:p w:rsidRPr="00395371" w:rsidR="00B7173E" w:rsidP="00E3033C" w:rsidRDefault="00416174" w14:paraId="072FC538" w14:textId="6C094A87">
            <w:pPr>
              <w:pStyle w:val="Bezatstarpm"/>
              <w:ind w:firstLine="248"/>
              <w:jc w:val="both"/>
              <w:rPr>
                <w:rFonts w:ascii="Times New Roman" w:hAnsi="Times New Roman" w:cs="Times New Roman"/>
                <w:sz w:val="24"/>
                <w:szCs w:val="24"/>
              </w:rPr>
            </w:pPr>
            <w:r w:rsidRPr="00395371">
              <w:rPr>
                <w:rFonts w:ascii="Times New Roman" w:hAnsi="Times New Roman" w:cs="Times New Roman"/>
                <w:sz w:val="24"/>
                <w:szCs w:val="24"/>
              </w:rPr>
              <w:t>1</w:t>
            </w:r>
            <w:r w:rsidRPr="00395371" w:rsidR="00B7173E">
              <w:rPr>
                <w:rFonts w:ascii="Times New Roman" w:hAnsi="Times New Roman" w:cs="Times New Roman"/>
                <w:sz w:val="24"/>
                <w:szCs w:val="24"/>
              </w:rPr>
              <w:t>.</w:t>
            </w:r>
            <w:r w:rsidRPr="00395371">
              <w:rPr>
                <w:rFonts w:ascii="Times New Roman" w:hAnsi="Times New Roman" w:cs="Times New Roman"/>
                <w:sz w:val="24"/>
                <w:szCs w:val="24"/>
              </w:rPr>
              <w:t xml:space="preserve"> Ministru kabineta 2016. gada 5. janvāra </w:t>
            </w:r>
            <w:r w:rsidR="00A035CF">
              <w:rPr>
                <w:rFonts w:ascii="Times New Roman" w:hAnsi="Times New Roman" w:cs="Times New Roman"/>
                <w:sz w:val="24"/>
                <w:szCs w:val="24"/>
              </w:rPr>
              <w:t xml:space="preserve">sēdes </w:t>
            </w:r>
            <w:r w:rsidRPr="00395371">
              <w:rPr>
                <w:rFonts w:ascii="Times New Roman" w:hAnsi="Times New Roman" w:cs="Times New Roman"/>
                <w:sz w:val="24"/>
                <w:szCs w:val="24"/>
              </w:rPr>
              <w:t xml:space="preserve">protokola Nr. 1 28. § 13. punktu, </w:t>
            </w:r>
            <w:r w:rsidRPr="00395371" w:rsidR="00B7173E">
              <w:rPr>
                <w:rFonts w:ascii="Times New Roman" w:hAnsi="Times New Roman" w:cs="Times New Roman"/>
                <w:sz w:val="24"/>
                <w:szCs w:val="24"/>
              </w:rPr>
              <w:t xml:space="preserve">kurā uzdots visām ministrijām izvērtēt to kompetencē esošos tiesību aktus un līdz 2017. gada 1. jūlijam iesniegt noteiktā kārtībā Ministru kabinetā grozījumus tiesību aktos, paredzot iespēju saziņas nodrošināšanai starp iestādi un privātpersonu izmantot </w:t>
            </w:r>
            <w:r w:rsidR="00A035CF">
              <w:rPr>
                <w:rFonts w:ascii="Times New Roman" w:hAnsi="Times New Roman" w:cs="Times New Roman"/>
                <w:sz w:val="24"/>
                <w:szCs w:val="24"/>
              </w:rPr>
              <w:t>oficiālo ele</w:t>
            </w:r>
            <w:r w:rsidR="00643BFB">
              <w:rPr>
                <w:rFonts w:ascii="Times New Roman" w:hAnsi="Times New Roman" w:cs="Times New Roman"/>
                <w:sz w:val="24"/>
                <w:szCs w:val="24"/>
              </w:rPr>
              <w:t>k</w:t>
            </w:r>
            <w:r w:rsidR="00A035CF">
              <w:rPr>
                <w:rFonts w:ascii="Times New Roman" w:hAnsi="Times New Roman" w:cs="Times New Roman"/>
                <w:sz w:val="24"/>
                <w:szCs w:val="24"/>
              </w:rPr>
              <w:t>tronisko adresi</w:t>
            </w:r>
            <w:r w:rsidRPr="00395371" w:rsidR="00B7173E">
              <w:rPr>
                <w:rFonts w:ascii="Times New Roman" w:hAnsi="Times New Roman" w:cs="Times New Roman"/>
                <w:sz w:val="24"/>
                <w:szCs w:val="24"/>
              </w:rPr>
              <w:t>;</w:t>
            </w:r>
          </w:p>
          <w:p w:rsidRPr="00395371" w:rsidR="00153745" w:rsidP="00E3033C" w:rsidRDefault="00416174" w14:paraId="13597000" w14:textId="3E991816">
            <w:pPr>
              <w:pStyle w:val="Bezatstarpm"/>
              <w:ind w:firstLine="248"/>
              <w:jc w:val="both"/>
              <w:rPr>
                <w:rFonts w:ascii="Times New Roman" w:hAnsi="Times New Roman" w:cs="Times New Roman"/>
                <w:sz w:val="24"/>
                <w:szCs w:val="24"/>
              </w:rPr>
            </w:pPr>
            <w:r w:rsidRPr="00395371">
              <w:rPr>
                <w:rFonts w:ascii="Times New Roman" w:hAnsi="Times New Roman" w:cs="Times New Roman"/>
                <w:sz w:val="24"/>
                <w:szCs w:val="24"/>
              </w:rPr>
              <w:t>2</w:t>
            </w:r>
            <w:r w:rsidRPr="00395371" w:rsidR="00B7173E">
              <w:rPr>
                <w:rFonts w:ascii="Times New Roman" w:hAnsi="Times New Roman" w:cs="Times New Roman"/>
                <w:sz w:val="24"/>
                <w:szCs w:val="24"/>
              </w:rPr>
              <w:t>.</w:t>
            </w:r>
            <w:r w:rsidRPr="00395371">
              <w:rPr>
                <w:rFonts w:ascii="Times New Roman" w:hAnsi="Times New Roman" w:cs="Times New Roman"/>
                <w:sz w:val="24"/>
                <w:szCs w:val="24"/>
              </w:rPr>
              <w:t xml:space="preserve"> Ministru kabineta 2018. gada 28. augusta </w:t>
            </w:r>
            <w:r w:rsidR="00A035CF">
              <w:rPr>
                <w:rFonts w:ascii="Times New Roman" w:hAnsi="Times New Roman" w:cs="Times New Roman"/>
                <w:sz w:val="24"/>
                <w:szCs w:val="24"/>
              </w:rPr>
              <w:t xml:space="preserve">sēdes </w:t>
            </w:r>
            <w:r w:rsidRPr="00395371">
              <w:rPr>
                <w:rFonts w:ascii="Times New Roman" w:hAnsi="Times New Roman" w:cs="Times New Roman"/>
                <w:sz w:val="24"/>
                <w:szCs w:val="24"/>
              </w:rPr>
              <w:t>protokola Nr. 40 25. § 2. punkt</w:t>
            </w:r>
            <w:r w:rsidRPr="00395371" w:rsidR="00153745">
              <w:rPr>
                <w:rFonts w:ascii="Times New Roman" w:hAnsi="Times New Roman" w:cs="Times New Roman"/>
                <w:sz w:val="24"/>
                <w:szCs w:val="24"/>
              </w:rPr>
              <w:t>u, kurā uzdots Tieslietu ministrijai izstrādāt un tieslietu ministram līdz 2019. gada 31. decembrim iesniegt izskatīšanai Ministru kabinetā grozījumus Ministru kabineta 2011. gada 27. decembra noteikumos Nr. 1019 "Zemes kadastrālās uzmērīšanas noteikumi"</w:t>
            </w:r>
            <w:r w:rsidRPr="00395371" w:rsidR="006C62EF">
              <w:rPr>
                <w:rFonts w:ascii="Times New Roman" w:hAnsi="Times New Roman" w:cs="Times New Roman"/>
                <w:sz w:val="24"/>
                <w:szCs w:val="24"/>
              </w:rPr>
              <w:t xml:space="preserve"> (turpmāk – MK noteikumi Nr. 1019)</w:t>
            </w:r>
            <w:r w:rsidRPr="00395371" w:rsidR="00153745">
              <w:rPr>
                <w:rFonts w:ascii="Times New Roman" w:hAnsi="Times New Roman" w:cs="Times New Roman"/>
                <w:sz w:val="24"/>
                <w:szCs w:val="24"/>
              </w:rPr>
              <w:t>, paredzot mērniekiem tiesības kamerāli sagatavot zemes robežu plānu tādos pašos gadījumos, kā tas noteikts Ministru kabineta 2018. gada 28. augusta noteikumu Nr. 554 "Grozījumi Ministru kabineta 2012. gada 10. aprīļa noteikumos Nr. 263 "Kadastra objekta reģistrācijas un kadastra datu aktualizācijas noteikumi"" 45. un 47. punktā (publicētajā redakcijā 46. un 48. punktā).</w:t>
            </w:r>
          </w:p>
          <w:p w:rsidRPr="00395371" w:rsidR="00C9499C" w:rsidP="005F17C0" w:rsidRDefault="00153745" w14:paraId="004BE62B" w14:textId="5C1DA9BD">
            <w:pPr>
              <w:pStyle w:val="Bezatstarpm"/>
              <w:ind w:firstLine="248"/>
              <w:jc w:val="both"/>
              <w:rPr>
                <w:rFonts w:ascii="Times New Roman" w:hAnsi="Times New Roman" w:cs="Times New Roman"/>
                <w:sz w:val="24"/>
                <w:szCs w:val="24"/>
              </w:rPr>
            </w:pPr>
            <w:r w:rsidRPr="00395371">
              <w:rPr>
                <w:rFonts w:ascii="Times New Roman" w:hAnsi="Times New Roman" w:cs="Times New Roman"/>
                <w:sz w:val="24"/>
                <w:szCs w:val="24"/>
              </w:rPr>
              <w:t>Papildus projektā ir iekļauti citi grozījumi, kas izstrādāti pēc Tieslietu ministrijas ini</w:t>
            </w:r>
            <w:bookmarkStart w:name="_GoBack" w:id="0"/>
            <w:bookmarkEnd w:id="0"/>
            <w:r w:rsidRPr="00395371">
              <w:rPr>
                <w:rFonts w:ascii="Times New Roman" w:hAnsi="Times New Roman" w:cs="Times New Roman"/>
                <w:sz w:val="24"/>
                <w:szCs w:val="24"/>
              </w:rPr>
              <w:t>ciatīvas atbilstoši 2020. gada 15. maija sanāksmē, kurā piedalījās Latvijas Mērnieku biedrības, Latvijas Kartogrāfu un ģeodēzistu asociācijas un Tieslietu ministrijas pārstāvji, nolemtajam.</w:t>
            </w:r>
          </w:p>
        </w:tc>
      </w:tr>
      <w:tr w:rsidRPr="00395371" w:rsidR="00395371" w:rsidTr="00601DA8" w14:paraId="406D0B7A" w14:textId="77777777">
        <w:tc>
          <w:tcPr>
            <w:tcW w:w="15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27DFCCA3" w14:textId="77777777">
            <w:pPr>
              <w:spacing w:after="0" w:line="240" w:lineRule="auto"/>
              <w:jc w:val="center"/>
              <w:rPr>
                <w:rFonts w:ascii="Times New Roman" w:hAnsi="Times New Roman" w:eastAsia="Times New Roman" w:cs="Times New Roman"/>
                <w:sz w:val="24"/>
                <w:szCs w:val="24"/>
              </w:rPr>
            </w:pPr>
            <w:bookmarkStart w:name="_Hlk54008513" w:id="1"/>
            <w:r w:rsidRPr="00395371">
              <w:rPr>
                <w:rFonts w:ascii="Times New Roman" w:hAnsi="Times New Roman" w:eastAsia="Times New Roman" w:cs="Times New Roman"/>
                <w:sz w:val="24"/>
                <w:szCs w:val="24"/>
              </w:rPr>
              <w:t>2.</w:t>
            </w:r>
          </w:p>
        </w:tc>
        <w:tc>
          <w:tcPr>
            <w:tcW w:w="124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4FBA417C"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595" w:type="pct"/>
            <w:tcBorders>
              <w:top w:val="single" w:color="auto" w:sz="4" w:space="0"/>
              <w:left w:val="single" w:color="auto" w:sz="4" w:space="0"/>
              <w:bottom w:val="single" w:color="auto" w:sz="4" w:space="0"/>
              <w:right w:val="single" w:color="auto" w:sz="4" w:space="0"/>
            </w:tcBorders>
            <w:hideMark/>
          </w:tcPr>
          <w:p w:rsidRPr="00395371" w:rsidR="001F7A43" w:rsidP="00E3033C" w:rsidRDefault="003B6E86" w14:paraId="376F1BB2" w14:textId="0607BA92">
            <w:pPr>
              <w:pStyle w:val="Bezatstarpm"/>
              <w:ind w:firstLine="275"/>
              <w:jc w:val="both"/>
              <w:rPr>
                <w:rFonts w:ascii="Times New Roman" w:hAnsi="Times New Roman" w:cs="Times New Roman"/>
                <w:bCs/>
                <w:sz w:val="24"/>
                <w:szCs w:val="24"/>
                <w:u w:val="single"/>
              </w:rPr>
            </w:pPr>
            <w:r w:rsidRPr="00395371">
              <w:rPr>
                <w:rFonts w:ascii="Times New Roman" w:hAnsi="Times New Roman" w:cs="Times New Roman"/>
                <w:bCs/>
                <w:sz w:val="24"/>
                <w:szCs w:val="24"/>
                <w:u w:val="single"/>
              </w:rPr>
              <w:t>1)</w:t>
            </w:r>
            <w:r w:rsidRPr="00395371" w:rsidR="00270885">
              <w:rPr>
                <w:rFonts w:ascii="Times New Roman" w:hAnsi="Times New Roman" w:cs="Times New Roman"/>
                <w:bCs/>
                <w:sz w:val="24"/>
                <w:szCs w:val="24"/>
                <w:u w:val="single"/>
              </w:rPr>
              <w:t> </w:t>
            </w:r>
            <w:r w:rsidRPr="00395371" w:rsidR="001F7A43">
              <w:rPr>
                <w:rFonts w:ascii="Times New Roman" w:hAnsi="Times New Roman" w:cs="Times New Roman"/>
                <w:bCs/>
                <w:sz w:val="24"/>
                <w:szCs w:val="24"/>
                <w:u w:val="single"/>
              </w:rPr>
              <w:t>Par oficiālo elektronisko adresi</w:t>
            </w:r>
          </w:p>
          <w:p w:rsidRPr="00395371" w:rsidR="00651056" w:rsidP="00E3033C" w:rsidRDefault="00607472" w14:paraId="0B0CEA37" w14:textId="0CC4F289">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2018. gada 1. martā </w:t>
            </w:r>
            <w:r w:rsidRPr="00395371" w:rsidR="00154F4B">
              <w:rPr>
                <w:rFonts w:ascii="Times New Roman" w:hAnsi="Times New Roman" w:cs="Times New Roman"/>
                <w:sz w:val="24"/>
                <w:szCs w:val="24"/>
              </w:rPr>
              <w:t xml:space="preserve">stājās </w:t>
            </w:r>
            <w:r w:rsidRPr="00395371">
              <w:rPr>
                <w:rFonts w:ascii="Times New Roman" w:hAnsi="Times New Roman" w:cs="Times New Roman"/>
                <w:sz w:val="24"/>
                <w:szCs w:val="24"/>
              </w:rPr>
              <w:t xml:space="preserve">spēkā Oficiālās elektroniskās adreses likums, nosakot, ka oficiālās elektroniskās adreses izmantošana būs obligāta valsts iestādei. </w:t>
            </w:r>
            <w:r w:rsidRPr="00395371" w:rsidR="00651056">
              <w:rPr>
                <w:rFonts w:ascii="Times New Roman" w:hAnsi="Times New Roman" w:cs="Times New Roman"/>
                <w:sz w:val="24"/>
                <w:szCs w:val="24"/>
              </w:rPr>
              <w:t xml:space="preserve">Likuma mērķis ir nodrošināt drošu, efektīvu un kvalitatīvu elektronisko saziņu un elektronisko dokumentu apriti starp valsts iestādēm (tiešās pārvaldes iestādēm, valsts institūcijām, </w:t>
            </w:r>
            <w:r w:rsidRPr="00395371" w:rsidR="00651056">
              <w:rPr>
                <w:rFonts w:ascii="Times New Roman" w:hAnsi="Times New Roman" w:cs="Times New Roman"/>
                <w:sz w:val="24"/>
                <w:szCs w:val="24"/>
              </w:rPr>
              <w:lastRenderedPageBreak/>
              <w:t>kas nav padotas Ministru kabinetam, atvasinātām publiskām personām un tās iestādēm, tiesu iestādēm, prokuratūru, zvērinātiem tiesu izpildītājiem un maksātnespējas procesa administratoriem, kā arī privātpersonām, kurām deleģēts valsts pārvaldes uzdevums) un privātpersonām.</w:t>
            </w:r>
          </w:p>
          <w:p w:rsidRPr="00395371" w:rsidR="00607472" w:rsidP="00E3033C" w:rsidRDefault="00707ADF" w14:paraId="1F77CF6B" w14:textId="295B2354">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MK</w:t>
            </w:r>
            <w:r w:rsidRPr="00395371" w:rsidR="00920E4E">
              <w:rPr>
                <w:rFonts w:ascii="Times New Roman" w:hAnsi="Times New Roman" w:cs="Times New Roman"/>
                <w:sz w:val="24"/>
                <w:szCs w:val="24"/>
              </w:rPr>
              <w:t xml:space="preserve"> noteikumu Nr.</w:t>
            </w:r>
            <w:r w:rsidRPr="00395371" w:rsidR="006566FA">
              <w:rPr>
                <w:rFonts w:ascii="Times New Roman" w:hAnsi="Times New Roman" w:cs="Times New Roman"/>
                <w:sz w:val="24"/>
                <w:szCs w:val="24"/>
              </w:rPr>
              <w:t> </w:t>
            </w:r>
            <w:r w:rsidRPr="00395371" w:rsidR="00920E4E">
              <w:rPr>
                <w:rFonts w:ascii="Times New Roman" w:hAnsi="Times New Roman" w:cs="Times New Roman"/>
                <w:sz w:val="24"/>
                <w:szCs w:val="24"/>
              </w:rPr>
              <w:t xml:space="preserve">1019 </w:t>
            </w:r>
            <w:r w:rsidRPr="00395371" w:rsidR="00607472">
              <w:rPr>
                <w:rFonts w:ascii="Times New Roman" w:hAnsi="Times New Roman" w:cs="Times New Roman"/>
                <w:sz w:val="24"/>
                <w:szCs w:val="24"/>
              </w:rPr>
              <w:t>35.1.</w:t>
            </w:r>
            <w:r w:rsidRPr="00395371" w:rsidR="006566FA">
              <w:rPr>
                <w:rFonts w:ascii="Times New Roman" w:hAnsi="Times New Roman" w:cs="Times New Roman"/>
                <w:sz w:val="24"/>
                <w:szCs w:val="24"/>
              </w:rPr>
              <w:t> </w:t>
            </w:r>
            <w:r w:rsidRPr="00395371" w:rsidR="00607472">
              <w:rPr>
                <w:rFonts w:ascii="Times New Roman" w:hAnsi="Times New Roman" w:cs="Times New Roman"/>
                <w:sz w:val="24"/>
                <w:szCs w:val="24"/>
              </w:rPr>
              <w:t>apakšpunktā noteikts, ka mērnieks ierosinātāju un pierobežnieku uz zemes kadastrālās uzmērīšanas darbiem uzaicina ar uzaicināju</w:t>
            </w:r>
            <w:r w:rsidRPr="00395371" w:rsidR="00B573D1">
              <w:rPr>
                <w:rFonts w:ascii="Times New Roman" w:hAnsi="Times New Roman" w:cs="Times New Roman"/>
                <w:sz w:val="24"/>
                <w:szCs w:val="24"/>
              </w:rPr>
              <w:t>ma vēstuli, to nosūtot pa pastu</w:t>
            </w:r>
            <w:r w:rsidRPr="00395371" w:rsidR="00607472">
              <w:rPr>
                <w:rFonts w:ascii="Times New Roman" w:hAnsi="Times New Roman" w:cs="Times New Roman"/>
                <w:sz w:val="24"/>
                <w:szCs w:val="24"/>
              </w:rPr>
              <w:t xml:space="preserve">. </w:t>
            </w:r>
            <w:r w:rsidR="006247B3">
              <w:rPr>
                <w:rFonts w:ascii="Times New Roman" w:hAnsi="Times New Roman" w:cs="Times New Roman"/>
                <w:sz w:val="24"/>
                <w:szCs w:val="24"/>
              </w:rPr>
              <w:t>MK n</w:t>
            </w:r>
            <w:r w:rsidRPr="00395371" w:rsidR="00607472">
              <w:rPr>
                <w:rFonts w:ascii="Times New Roman" w:hAnsi="Times New Roman" w:cs="Times New Roman"/>
                <w:sz w:val="24"/>
                <w:szCs w:val="24"/>
              </w:rPr>
              <w:t>oteikumos Nr.</w:t>
            </w:r>
            <w:r w:rsidRPr="00395371" w:rsidR="00706A17">
              <w:rPr>
                <w:rFonts w:ascii="Times New Roman" w:hAnsi="Times New Roman" w:cs="Times New Roman"/>
                <w:sz w:val="24"/>
                <w:szCs w:val="24"/>
              </w:rPr>
              <w:t> </w:t>
            </w:r>
            <w:r w:rsidRPr="00395371" w:rsidR="00607472">
              <w:rPr>
                <w:rFonts w:ascii="Times New Roman" w:hAnsi="Times New Roman" w:cs="Times New Roman"/>
                <w:sz w:val="24"/>
                <w:szCs w:val="24"/>
              </w:rPr>
              <w:t>1019 nav paredzēta personu uzaicināšana</w:t>
            </w:r>
            <w:r w:rsidRPr="00395371" w:rsidR="005F12AC">
              <w:rPr>
                <w:rFonts w:ascii="Times New Roman" w:hAnsi="Times New Roman" w:cs="Times New Roman"/>
                <w:sz w:val="24"/>
                <w:szCs w:val="24"/>
              </w:rPr>
              <w:t>,</w:t>
            </w:r>
            <w:r w:rsidRPr="00395371" w:rsidR="00607472">
              <w:rPr>
                <w:rFonts w:ascii="Times New Roman" w:hAnsi="Times New Roman" w:cs="Times New Roman"/>
                <w:sz w:val="24"/>
                <w:szCs w:val="24"/>
              </w:rPr>
              <w:t xml:space="preserve"> uzaicinājuma vēstuli nosūtot </w:t>
            </w:r>
            <w:r w:rsidRPr="00395371" w:rsidR="00B701DE">
              <w:rPr>
                <w:rFonts w:ascii="Times New Roman" w:hAnsi="Times New Roman" w:cs="Times New Roman"/>
                <w:sz w:val="24"/>
                <w:szCs w:val="24"/>
              </w:rPr>
              <w:t>kādā citā veidā</w:t>
            </w:r>
            <w:r w:rsidRPr="00395371" w:rsidR="00607472">
              <w:rPr>
                <w:rFonts w:ascii="Times New Roman" w:hAnsi="Times New Roman" w:cs="Times New Roman"/>
                <w:sz w:val="24"/>
                <w:szCs w:val="24"/>
              </w:rPr>
              <w:t>.</w:t>
            </w:r>
          </w:p>
          <w:p w:rsidRPr="00395371" w:rsidR="00101A26" w:rsidP="00E3033C" w:rsidRDefault="00707ADF" w14:paraId="401D3B83" w14:textId="010F857B">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MK</w:t>
            </w:r>
            <w:r w:rsidRPr="00395371" w:rsidR="00E72DE2">
              <w:rPr>
                <w:rFonts w:ascii="Times New Roman" w:hAnsi="Times New Roman" w:cs="Times New Roman"/>
                <w:sz w:val="24"/>
                <w:szCs w:val="24"/>
              </w:rPr>
              <w:t xml:space="preserve"> noteikumos</w:t>
            </w:r>
            <w:r w:rsidRPr="00395371" w:rsidR="00920E4E">
              <w:rPr>
                <w:rFonts w:ascii="Times New Roman" w:hAnsi="Times New Roman" w:cs="Times New Roman"/>
                <w:sz w:val="24"/>
                <w:szCs w:val="24"/>
              </w:rPr>
              <w:t xml:space="preserve"> Nr.</w:t>
            </w:r>
            <w:r w:rsidRPr="00395371" w:rsidR="006566FA">
              <w:rPr>
                <w:rFonts w:ascii="Times New Roman" w:hAnsi="Times New Roman" w:cs="Times New Roman"/>
                <w:sz w:val="24"/>
                <w:szCs w:val="24"/>
              </w:rPr>
              <w:t> </w:t>
            </w:r>
            <w:r w:rsidRPr="00395371" w:rsidR="00920E4E">
              <w:rPr>
                <w:rFonts w:ascii="Times New Roman" w:hAnsi="Times New Roman" w:cs="Times New Roman"/>
                <w:sz w:val="24"/>
                <w:szCs w:val="24"/>
              </w:rPr>
              <w:t xml:space="preserve">1019 </w:t>
            </w:r>
            <w:r w:rsidRPr="00395371" w:rsidR="00E72DE2">
              <w:rPr>
                <w:rFonts w:ascii="Times New Roman" w:hAnsi="Times New Roman" w:cs="Times New Roman"/>
                <w:sz w:val="24"/>
                <w:szCs w:val="24"/>
              </w:rPr>
              <w:t xml:space="preserve">paredzētā </w:t>
            </w:r>
            <w:r w:rsidRPr="00395371" w:rsidR="00607472">
              <w:rPr>
                <w:rFonts w:ascii="Times New Roman" w:hAnsi="Times New Roman" w:cs="Times New Roman"/>
                <w:sz w:val="24"/>
                <w:szCs w:val="24"/>
              </w:rPr>
              <w:t>iespēja uzaicinājuma vēstules</w:t>
            </w:r>
            <w:r w:rsidRPr="00395371" w:rsidR="005F3962">
              <w:rPr>
                <w:rFonts w:ascii="Times New Roman" w:hAnsi="Times New Roman" w:cs="Times New Roman"/>
                <w:sz w:val="24"/>
                <w:szCs w:val="24"/>
              </w:rPr>
              <w:t xml:space="preserve"> sūtīt tikai pa pastu</w:t>
            </w:r>
            <w:r w:rsidRPr="00395371" w:rsidR="00607472">
              <w:rPr>
                <w:rFonts w:ascii="Times New Roman" w:hAnsi="Times New Roman" w:cs="Times New Roman"/>
                <w:sz w:val="24"/>
                <w:szCs w:val="24"/>
              </w:rPr>
              <w:t xml:space="preserve"> sadārdzina izmaksas uzaicinājumu vēstuļu nosūtīšanā salīdzinājumā</w:t>
            </w:r>
            <w:r w:rsidRPr="00395371" w:rsidR="00270885">
              <w:rPr>
                <w:rFonts w:ascii="Times New Roman" w:hAnsi="Times New Roman" w:cs="Times New Roman"/>
                <w:sz w:val="24"/>
                <w:szCs w:val="24"/>
              </w:rPr>
              <w:t xml:space="preserve"> </w:t>
            </w:r>
            <w:r w:rsidRPr="00395371" w:rsidR="00607472">
              <w:rPr>
                <w:rFonts w:ascii="Times New Roman" w:hAnsi="Times New Roman" w:cs="Times New Roman"/>
                <w:sz w:val="24"/>
                <w:szCs w:val="24"/>
              </w:rPr>
              <w:t xml:space="preserve">ar </w:t>
            </w:r>
            <w:r w:rsidRPr="00395371" w:rsidR="00B701DE">
              <w:rPr>
                <w:rFonts w:ascii="Times New Roman" w:hAnsi="Times New Roman" w:cs="Times New Roman"/>
                <w:sz w:val="24"/>
                <w:szCs w:val="24"/>
              </w:rPr>
              <w:t>oficiālās elektroniskās adreses</w:t>
            </w:r>
            <w:r w:rsidRPr="00395371" w:rsidR="00607472">
              <w:rPr>
                <w:rFonts w:ascii="Times New Roman" w:hAnsi="Times New Roman" w:cs="Times New Roman"/>
                <w:sz w:val="24"/>
                <w:szCs w:val="24"/>
              </w:rPr>
              <w:t xml:space="preserve"> izmantošanu šādam mērķim.</w:t>
            </w:r>
            <w:r w:rsidRPr="00395371" w:rsidR="00651056">
              <w:rPr>
                <w:rFonts w:ascii="Times New Roman" w:hAnsi="Times New Roman" w:cs="Times New Roman"/>
                <w:sz w:val="24"/>
                <w:szCs w:val="24"/>
              </w:rPr>
              <w:t xml:space="preserve"> </w:t>
            </w:r>
            <w:r w:rsidRPr="00395371" w:rsidR="00607472">
              <w:rPr>
                <w:rFonts w:ascii="Times New Roman" w:hAnsi="Times New Roman" w:cs="Times New Roman"/>
                <w:sz w:val="24"/>
                <w:szCs w:val="24"/>
              </w:rPr>
              <w:t>Piemēram, uzņēmuma</w:t>
            </w:r>
            <w:r w:rsidRPr="00395371" w:rsidR="003539C3">
              <w:rPr>
                <w:rFonts w:ascii="Times New Roman" w:hAnsi="Times New Roman" w:cs="Times New Roman"/>
                <w:sz w:val="24"/>
                <w:szCs w:val="24"/>
              </w:rPr>
              <w:t>m B klases iekšzemes vēstules (</w:t>
            </w:r>
            <w:r w:rsidRPr="00395371" w:rsidR="00607472">
              <w:rPr>
                <w:rFonts w:ascii="Times New Roman" w:hAnsi="Times New Roman" w:cs="Times New Roman"/>
                <w:sz w:val="24"/>
                <w:szCs w:val="24"/>
              </w:rPr>
              <w:t>20</w:t>
            </w:r>
            <w:r w:rsidRPr="00395371" w:rsidR="0094404E">
              <w:rPr>
                <w:rFonts w:ascii="Times New Roman" w:hAnsi="Times New Roman" w:cs="Times New Roman"/>
                <w:sz w:val="24"/>
                <w:szCs w:val="24"/>
              </w:rPr>
              <w:t> </w:t>
            </w:r>
            <w:r w:rsidRPr="00395371" w:rsidR="00607472">
              <w:rPr>
                <w:rFonts w:ascii="Times New Roman" w:hAnsi="Times New Roman" w:cs="Times New Roman"/>
                <w:sz w:val="24"/>
                <w:szCs w:val="24"/>
              </w:rPr>
              <w:t xml:space="preserve">g) nosūtīšana izmaksā </w:t>
            </w:r>
            <w:r w:rsidRPr="00395371" w:rsidR="00654645">
              <w:rPr>
                <w:rFonts w:ascii="Times New Roman" w:hAnsi="Times New Roman" w:cs="Times New Roman"/>
                <w:sz w:val="24"/>
                <w:szCs w:val="24"/>
              </w:rPr>
              <w:t>1</w:t>
            </w:r>
            <w:r w:rsidRPr="00395371" w:rsidR="00607472">
              <w:rPr>
                <w:rFonts w:ascii="Times New Roman" w:hAnsi="Times New Roman" w:cs="Times New Roman"/>
                <w:sz w:val="24"/>
                <w:szCs w:val="24"/>
              </w:rPr>
              <w:t>,</w:t>
            </w:r>
            <w:r w:rsidRPr="00395371" w:rsidR="00654645">
              <w:rPr>
                <w:rFonts w:ascii="Times New Roman" w:hAnsi="Times New Roman" w:cs="Times New Roman"/>
                <w:sz w:val="24"/>
                <w:szCs w:val="24"/>
              </w:rPr>
              <w:t>00</w:t>
            </w:r>
            <w:r w:rsidRPr="00395371" w:rsidR="0094404E">
              <w:rPr>
                <w:rFonts w:ascii="Times New Roman" w:hAnsi="Times New Roman" w:cs="Times New Roman"/>
                <w:sz w:val="24"/>
                <w:szCs w:val="24"/>
              </w:rPr>
              <w:t> </w:t>
            </w:r>
            <w:r w:rsidRPr="00395371" w:rsidR="00607472">
              <w:rPr>
                <w:rFonts w:ascii="Times New Roman" w:hAnsi="Times New Roman" w:cs="Times New Roman"/>
                <w:i/>
                <w:sz w:val="24"/>
                <w:szCs w:val="24"/>
              </w:rPr>
              <w:t>e</w:t>
            </w:r>
            <w:r w:rsidRPr="00395371" w:rsidR="0094404E">
              <w:rPr>
                <w:rFonts w:ascii="Times New Roman" w:hAnsi="Times New Roman" w:cs="Times New Roman"/>
                <w:i/>
                <w:sz w:val="24"/>
                <w:szCs w:val="24"/>
              </w:rPr>
              <w:t>u</w:t>
            </w:r>
            <w:r w:rsidRPr="00395371" w:rsidR="00607472">
              <w:rPr>
                <w:rFonts w:ascii="Times New Roman" w:hAnsi="Times New Roman" w:cs="Times New Roman"/>
                <w:i/>
                <w:sz w:val="24"/>
                <w:szCs w:val="24"/>
              </w:rPr>
              <w:t>ro</w:t>
            </w:r>
            <w:r w:rsidRPr="00395371" w:rsidR="003539C3">
              <w:rPr>
                <w:rFonts w:ascii="Times New Roman" w:hAnsi="Times New Roman" w:cs="Times New Roman"/>
                <w:sz w:val="24"/>
                <w:szCs w:val="24"/>
              </w:rPr>
              <w:t>.</w:t>
            </w:r>
          </w:p>
          <w:p w:rsidRPr="00395371" w:rsidR="00706A17" w:rsidP="00E3033C" w:rsidRDefault="00101A26" w14:paraId="6F92DBDB" w14:textId="03B74CEC">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Taču zemes vienības pieder </w:t>
            </w:r>
            <w:r w:rsidRPr="00395371" w:rsidR="000214CE">
              <w:rPr>
                <w:rFonts w:ascii="Times New Roman" w:hAnsi="Times New Roman" w:cs="Times New Roman"/>
                <w:sz w:val="24"/>
                <w:szCs w:val="24"/>
              </w:rPr>
              <w:t xml:space="preserve">ne tikai fiziskām un </w:t>
            </w:r>
            <w:r w:rsidRPr="00395371" w:rsidR="00706662">
              <w:rPr>
                <w:rFonts w:ascii="Times New Roman" w:hAnsi="Times New Roman" w:cs="Times New Roman"/>
                <w:sz w:val="24"/>
                <w:szCs w:val="24"/>
              </w:rPr>
              <w:t xml:space="preserve">privāto tiesību </w:t>
            </w:r>
            <w:r w:rsidRPr="00395371" w:rsidR="000214CE">
              <w:rPr>
                <w:rFonts w:ascii="Times New Roman" w:hAnsi="Times New Roman" w:cs="Times New Roman"/>
                <w:sz w:val="24"/>
                <w:szCs w:val="24"/>
              </w:rPr>
              <w:t>juridiskām personām, bet arī valsts iestādēm. A</w:t>
            </w:r>
            <w:r w:rsidRPr="00395371">
              <w:rPr>
                <w:rFonts w:ascii="Times New Roman" w:hAnsi="Times New Roman" w:cs="Times New Roman"/>
                <w:sz w:val="24"/>
                <w:szCs w:val="24"/>
              </w:rPr>
              <w:t>ttiecīgi zemes kadastrāl</w:t>
            </w:r>
            <w:r w:rsidRPr="00395371" w:rsidR="000214CE">
              <w:rPr>
                <w:rFonts w:ascii="Times New Roman" w:hAnsi="Times New Roman" w:cs="Times New Roman"/>
                <w:sz w:val="24"/>
                <w:szCs w:val="24"/>
              </w:rPr>
              <w:t>ās</w:t>
            </w:r>
            <w:r w:rsidRPr="00395371">
              <w:rPr>
                <w:rFonts w:ascii="Times New Roman" w:hAnsi="Times New Roman" w:cs="Times New Roman"/>
                <w:sz w:val="24"/>
                <w:szCs w:val="24"/>
              </w:rPr>
              <w:t xml:space="preserve"> uzmērīšanas darbos apvidū mērnieks iesaista arī </w:t>
            </w:r>
            <w:r w:rsidRPr="00395371" w:rsidR="00651056">
              <w:rPr>
                <w:rFonts w:ascii="Times New Roman" w:hAnsi="Times New Roman" w:cs="Times New Roman"/>
                <w:sz w:val="24"/>
                <w:szCs w:val="24"/>
              </w:rPr>
              <w:t>valsts iestādes.</w:t>
            </w:r>
            <w:r w:rsidRPr="00395371">
              <w:rPr>
                <w:rFonts w:ascii="Times New Roman" w:hAnsi="Times New Roman" w:cs="Times New Roman"/>
                <w:sz w:val="24"/>
                <w:szCs w:val="24"/>
              </w:rPr>
              <w:t xml:space="preserve"> Ņemot vērā minēto</w:t>
            </w:r>
            <w:r w:rsidRPr="00395371" w:rsidR="000214CE">
              <w:rPr>
                <w:rFonts w:ascii="Times New Roman" w:hAnsi="Times New Roman" w:cs="Times New Roman"/>
                <w:sz w:val="24"/>
                <w:szCs w:val="24"/>
              </w:rPr>
              <w:t>, kā arī Oficiālās elektroniskās adreses likuma mērķi</w:t>
            </w:r>
            <w:r w:rsidRPr="00395371" w:rsidR="00706A17">
              <w:rPr>
                <w:rFonts w:ascii="Times New Roman" w:hAnsi="Times New Roman" w:cs="Times New Roman"/>
                <w:sz w:val="24"/>
                <w:szCs w:val="24"/>
              </w:rPr>
              <w:t>,</w:t>
            </w:r>
            <w:r w:rsidRPr="00395371">
              <w:rPr>
                <w:rFonts w:ascii="Times New Roman" w:hAnsi="Times New Roman" w:cs="Times New Roman"/>
                <w:sz w:val="24"/>
                <w:szCs w:val="24"/>
              </w:rPr>
              <w:t xml:space="preserve"> </w:t>
            </w:r>
            <w:r w:rsidRPr="00395371" w:rsidR="000214CE">
              <w:rPr>
                <w:rFonts w:ascii="Times New Roman" w:hAnsi="Times New Roman" w:cs="Times New Roman"/>
                <w:sz w:val="24"/>
                <w:szCs w:val="24"/>
              </w:rPr>
              <w:t xml:space="preserve">nepieciešams </w:t>
            </w:r>
            <w:r w:rsidRPr="00395371">
              <w:rPr>
                <w:rFonts w:ascii="Times New Roman" w:hAnsi="Times New Roman" w:cs="Times New Roman"/>
                <w:sz w:val="24"/>
                <w:szCs w:val="24"/>
              </w:rPr>
              <w:t xml:space="preserve">mērniekam radīt iespēju </w:t>
            </w:r>
            <w:r w:rsidRPr="00395371" w:rsidR="00706A17">
              <w:rPr>
                <w:rFonts w:ascii="Times New Roman" w:hAnsi="Times New Roman" w:cs="Times New Roman"/>
                <w:sz w:val="24"/>
                <w:szCs w:val="24"/>
              </w:rPr>
              <w:t>valsts iestādes</w:t>
            </w:r>
            <w:r w:rsidRPr="00395371">
              <w:rPr>
                <w:rFonts w:ascii="Times New Roman" w:hAnsi="Times New Roman" w:cs="Times New Roman"/>
                <w:sz w:val="24"/>
                <w:szCs w:val="24"/>
              </w:rPr>
              <w:t xml:space="preserve"> uz zemes kadastrālās uzmērīšanas darbiem apvidū uzaicināt</w:t>
            </w:r>
            <w:r w:rsidRPr="00395371" w:rsidR="00706A17">
              <w:rPr>
                <w:rFonts w:ascii="Times New Roman" w:hAnsi="Times New Roman" w:cs="Times New Roman"/>
                <w:sz w:val="24"/>
                <w:szCs w:val="24"/>
              </w:rPr>
              <w:t>,</w:t>
            </w:r>
            <w:r w:rsidRPr="00395371">
              <w:rPr>
                <w:rFonts w:ascii="Times New Roman" w:hAnsi="Times New Roman" w:cs="Times New Roman"/>
                <w:sz w:val="24"/>
                <w:szCs w:val="24"/>
              </w:rPr>
              <w:t xml:space="preserve"> uzaicinājumu</w:t>
            </w:r>
            <w:r w:rsidRPr="00395371" w:rsidR="000214CE">
              <w:rPr>
                <w:rFonts w:ascii="Times New Roman" w:hAnsi="Times New Roman" w:cs="Times New Roman"/>
                <w:sz w:val="24"/>
                <w:szCs w:val="24"/>
              </w:rPr>
              <w:t xml:space="preserve"> nosūtot</w:t>
            </w:r>
            <w:r w:rsidRPr="00395371">
              <w:rPr>
                <w:rFonts w:ascii="Times New Roman" w:hAnsi="Times New Roman" w:cs="Times New Roman"/>
                <w:sz w:val="24"/>
                <w:szCs w:val="24"/>
              </w:rPr>
              <w:t xml:space="preserve"> uz valsts iestādes oficiālo elektronisko adresi</w:t>
            </w:r>
            <w:r w:rsidRPr="00395371" w:rsidR="00371172">
              <w:rPr>
                <w:rFonts w:ascii="Times New Roman" w:hAnsi="Times New Roman" w:cs="Times New Roman"/>
                <w:sz w:val="24"/>
                <w:szCs w:val="24"/>
              </w:rPr>
              <w:t xml:space="preserve">, izmantojot oficiālās elektroniskās adreses informācijas sistēmas pieejamību valsts pārvaldes pakalpojumu portālā </w:t>
            </w:r>
            <w:r w:rsidRPr="00395371" w:rsidR="00153745">
              <w:rPr>
                <w:rFonts w:ascii="Times New Roman" w:hAnsi="Times New Roman" w:cs="Times New Roman"/>
                <w:sz w:val="24"/>
                <w:szCs w:val="24"/>
              </w:rPr>
              <w:t>www.latvija.lv</w:t>
            </w:r>
            <w:r w:rsidRPr="00395371" w:rsidR="00371172">
              <w:rPr>
                <w:rFonts w:ascii="Times New Roman" w:hAnsi="Times New Roman" w:cs="Times New Roman"/>
                <w:sz w:val="24"/>
                <w:szCs w:val="24"/>
              </w:rPr>
              <w:t>.</w:t>
            </w:r>
          </w:p>
          <w:p w:rsidRPr="00395371" w:rsidR="00B3065A" w:rsidP="00E3033C" w:rsidRDefault="00371172" w14:paraId="0E2D8896" w14:textId="5AC4DD24">
            <w:pPr>
              <w:pStyle w:val="Bezatstarpm"/>
              <w:ind w:firstLine="272"/>
              <w:jc w:val="both"/>
              <w:rPr>
                <w:rFonts w:ascii="Times New Roman" w:hAnsi="Times New Roman" w:cs="Times New Roman"/>
                <w:sz w:val="24"/>
                <w:szCs w:val="24"/>
              </w:rPr>
            </w:pPr>
            <w:r w:rsidRPr="00395371">
              <w:rPr>
                <w:rFonts w:ascii="Times New Roman" w:hAnsi="Times New Roman" w:cs="Times New Roman"/>
                <w:sz w:val="24"/>
                <w:szCs w:val="24"/>
              </w:rPr>
              <w:t xml:space="preserve">Tādējādi projektā ietverts nosacījums, ka uzaicinājuma vēstuli izsniedz, to nosūtot uz oficiālo elektronisko adresi </w:t>
            </w:r>
            <w:r w:rsidRPr="00395371" w:rsidR="006C62EF">
              <w:rPr>
                <w:rFonts w:ascii="Times New Roman" w:hAnsi="Times New Roman" w:cs="Times New Roman"/>
                <w:sz w:val="24"/>
                <w:szCs w:val="24"/>
              </w:rPr>
              <w:t>(valsts iestādēm</w:t>
            </w:r>
            <w:r w:rsidRPr="00395371" w:rsidR="006C62EF">
              <w:t xml:space="preserve"> </w:t>
            </w:r>
            <w:r w:rsidRPr="00395371" w:rsidR="006C62EF">
              <w:rPr>
                <w:rFonts w:ascii="Times New Roman" w:hAnsi="Times New Roman" w:cs="Times New Roman"/>
                <w:sz w:val="24"/>
                <w:szCs w:val="24"/>
              </w:rPr>
              <w:t xml:space="preserve">Oficiālās elektroniskās adreses likuma izpratnē) </w:t>
            </w:r>
            <w:r w:rsidRPr="00395371">
              <w:rPr>
                <w:rFonts w:ascii="Times New Roman" w:hAnsi="Times New Roman" w:cs="Times New Roman"/>
                <w:sz w:val="24"/>
                <w:szCs w:val="24"/>
              </w:rPr>
              <w:t xml:space="preserve">vai nodrošinot piegādi (piemēram, nosūtot pa pastu ierakstītā vai vienkāršā sūtījumā, nododot vēstuli piegādei kurjeram) uz deklarētās dzīvesvietas adresi (fiziskai personai), vai juridisko adresi (juridiskai personai). </w:t>
            </w:r>
            <w:r w:rsidRPr="00395371" w:rsidR="00924D45">
              <w:rPr>
                <w:rFonts w:ascii="Times New Roman" w:hAnsi="Times New Roman" w:cs="Times New Roman"/>
                <w:sz w:val="24"/>
                <w:szCs w:val="24"/>
              </w:rPr>
              <w:t>Tād</w:t>
            </w:r>
            <w:r w:rsidRPr="00395371" w:rsidR="002447BF">
              <w:rPr>
                <w:rFonts w:ascii="Times New Roman" w:hAnsi="Times New Roman" w:cs="Times New Roman"/>
                <w:sz w:val="24"/>
                <w:szCs w:val="24"/>
              </w:rPr>
              <w:t>ē</w:t>
            </w:r>
            <w:r w:rsidRPr="00395371" w:rsidR="00924D45">
              <w:rPr>
                <w:rFonts w:ascii="Times New Roman" w:hAnsi="Times New Roman" w:cs="Times New Roman"/>
                <w:sz w:val="24"/>
                <w:szCs w:val="24"/>
              </w:rPr>
              <w:t>jādi, mērniekam vai komersantam, kurā mērnieks ir darba ņēmējs, aktivizējot oficiālās elektroniskās adreses kontu, ir dota iespēja sazināties ar valsts iestādi e-vidē.</w:t>
            </w:r>
            <w:r w:rsidRPr="00395371" w:rsidR="00947C69">
              <w:rPr>
                <w:rFonts w:ascii="Times New Roman" w:hAnsi="Times New Roman" w:cs="Times New Roman"/>
                <w:sz w:val="24"/>
                <w:szCs w:val="24"/>
              </w:rPr>
              <w:t xml:space="preserve"> </w:t>
            </w:r>
            <w:r w:rsidRPr="00395371" w:rsidR="00707ADF">
              <w:rPr>
                <w:rFonts w:ascii="Times New Roman" w:hAnsi="Times New Roman" w:cs="Times New Roman"/>
                <w:sz w:val="24"/>
                <w:szCs w:val="24"/>
              </w:rPr>
              <w:t>Līdz ar to, atbilstoši g</w:t>
            </w:r>
            <w:r w:rsidRPr="00395371" w:rsidR="00D2520B">
              <w:rPr>
                <w:rFonts w:ascii="Times New Roman" w:hAnsi="Times New Roman" w:cs="Times New Roman"/>
                <w:sz w:val="24"/>
                <w:szCs w:val="24"/>
              </w:rPr>
              <w:t>rozīts</w:t>
            </w:r>
            <w:r w:rsidRPr="00395371" w:rsidR="00947C69">
              <w:rPr>
                <w:rFonts w:ascii="Times New Roman" w:hAnsi="Times New Roman" w:cs="Times New Roman"/>
                <w:sz w:val="24"/>
                <w:szCs w:val="24"/>
              </w:rPr>
              <w:t xml:space="preserve"> M</w:t>
            </w:r>
            <w:r w:rsidRPr="00395371" w:rsidR="00D2520B">
              <w:rPr>
                <w:rFonts w:ascii="Times New Roman" w:hAnsi="Times New Roman" w:cs="Times New Roman"/>
                <w:sz w:val="24"/>
                <w:szCs w:val="24"/>
              </w:rPr>
              <w:t>K</w:t>
            </w:r>
            <w:r w:rsidRPr="00395371" w:rsidR="00947C69">
              <w:rPr>
                <w:rFonts w:ascii="Times New Roman" w:hAnsi="Times New Roman" w:cs="Times New Roman"/>
                <w:sz w:val="24"/>
                <w:szCs w:val="24"/>
              </w:rPr>
              <w:t xml:space="preserve"> noteikumu Nr.</w:t>
            </w:r>
            <w:r w:rsidRPr="00395371" w:rsidR="00635D54">
              <w:rPr>
                <w:rFonts w:ascii="Times New Roman" w:hAnsi="Times New Roman" w:cs="Times New Roman"/>
                <w:sz w:val="24"/>
                <w:szCs w:val="24"/>
              </w:rPr>
              <w:t> </w:t>
            </w:r>
            <w:r w:rsidRPr="00395371" w:rsidR="00947C69">
              <w:rPr>
                <w:rFonts w:ascii="Times New Roman" w:hAnsi="Times New Roman" w:cs="Times New Roman"/>
                <w:sz w:val="24"/>
                <w:szCs w:val="24"/>
              </w:rPr>
              <w:t>1019 35.1.</w:t>
            </w:r>
            <w:r w:rsidRPr="00395371" w:rsidR="00A268AC">
              <w:rPr>
                <w:rFonts w:ascii="Times New Roman" w:hAnsi="Times New Roman" w:cs="Times New Roman"/>
                <w:sz w:val="24"/>
                <w:szCs w:val="24"/>
              </w:rPr>
              <w:t> </w:t>
            </w:r>
            <w:r w:rsidRPr="00395371" w:rsidR="00947C69">
              <w:rPr>
                <w:rFonts w:ascii="Times New Roman" w:hAnsi="Times New Roman" w:cs="Times New Roman"/>
                <w:sz w:val="24"/>
                <w:szCs w:val="24"/>
              </w:rPr>
              <w:t>apakšpunkts</w:t>
            </w:r>
            <w:r w:rsidRPr="00395371" w:rsidR="006C62EF">
              <w:rPr>
                <w:rFonts w:ascii="Times New Roman" w:hAnsi="Times New Roman" w:cs="Times New Roman"/>
                <w:sz w:val="24"/>
                <w:szCs w:val="24"/>
              </w:rPr>
              <w:t xml:space="preserve"> un</w:t>
            </w:r>
            <w:r w:rsidRPr="00395371" w:rsidR="00947C69">
              <w:rPr>
                <w:rFonts w:ascii="Times New Roman" w:hAnsi="Times New Roman" w:cs="Times New Roman"/>
                <w:sz w:val="24"/>
                <w:szCs w:val="24"/>
              </w:rPr>
              <w:t xml:space="preserve"> </w:t>
            </w:r>
            <w:r w:rsidRPr="00395371" w:rsidR="00D2520B">
              <w:rPr>
                <w:rFonts w:ascii="Times New Roman" w:hAnsi="Times New Roman" w:cs="Times New Roman"/>
                <w:sz w:val="24"/>
                <w:szCs w:val="24"/>
              </w:rPr>
              <w:t>38.</w:t>
            </w:r>
            <w:r w:rsidRPr="00395371" w:rsidR="00A268AC">
              <w:rPr>
                <w:rFonts w:ascii="Times New Roman" w:hAnsi="Times New Roman" w:cs="Times New Roman"/>
                <w:sz w:val="24"/>
                <w:szCs w:val="24"/>
              </w:rPr>
              <w:t> </w:t>
            </w:r>
            <w:r w:rsidRPr="00395371" w:rsidR="00D2520B">
              <w:rPr>
                <w:rFonts w:ascii="Times New Roman" w:hAnsi="Times New Roman" w:cs="Times New Roman"/>
                <w:sz w:val="24"/>
                <w:szCs w:val="24"/>
              </w:rPr>
              <w:t>punkts</w:t>
            </w:r>
            <w:r w:rsidRPr="00395371">
              <w:rPr>
                <w:rFonts w:ascii="Times New Roman" w:hAnsi="Times New Roman" w:cs="Times New Roman"/>
                <w:sz w:val="24"/>
                <w:szCs w:val="24"/>
              </w:rPr>
              <w:t>, kā arī papildus – apliecinājums par vēstules nodošanu piegādei izslēgts no elektroniskās zemes kadastrālās uzmērīšanas lietas satura (</w:t>
            </w:r>
            <w:r w:rsidR="00940166">
              <w:rPr>
                <w:rFonts w:ascii="Times New Roman" w:hAnsi="Times New Roman" w:cs="Times New Roman"/>
                <w:sz w:val="24"/>
                <w:szCs w:val="24"/>
              </w:rPr>
              <w:t xml:space="preserve">projektā paredzētais </w:t>
            </w:r>
            <w:r w:rsidRPr="00395371">
              <w:rPr>
                <w:rFonts w:ascii="Times New Roman" w:hAnsi="Times New Roman" w:cs="Times New Roman"/>
                <w:sz w:val="24"/>
                <w:szCs w:val="24"/>
              </w:rPr>
              <w:t>263.</w:t>
            </w:r>
            <w:r w:rsidRPr="00395371">
              <w:rPr>
                <w:rFonts w:ascii="Times New Roman" w:hAnsi="Times New Roman" w:cs="Times New Roman"/>
                <w:sz w:val="24"/>
                <w:szCs w:val="24"/>
                <w:vertAlign w:val="superscript"/>
              </w:rPr>
              <w:t>1</w:t>
            </w:r>
            <w:r w:rsidRPr="00395371" w:rsidR="00A268AC">
              <w:rPr>
                <w:rFonts w:ascii="Times New Roman" w:hAnsi="Times New Roman" w:cs="Times New Roman"/>
                <w:sz w:val="24"/>
                <w:szCs w:val="24"/>
              </w:rPr>
              <w:t> </w:t>
            </w:r>
            <w:r w:rsidRPr="00395371">
              <w:rPr>
                <w:rFonts w:ascii="Times New Roman" w:hAnsi="Times New Roman" w:cs="Times New Roman"/>
                <w:sz w:val="24"/>
                <w:szCs w:val="24"/>
              </w:rPr>
              <w:t>punkts).</w:t>
            </w:r>
          </w:p>
          <w:p w:rsidRPr="00395371" w:rsidR="00153745" w:rsidP="00E3033C" w:rsidRDefault="00153745" w14:paraId="0E6895B1" w14:textId="5D435EAC">
            <w:pPr>
              <w:pStyle w:val="Bezatstarpm"/>
              <w:ind w:firstLine="272"/>
              <w:jc w:val="both"/>
              <w:rPr>
                <w:rFonts w:ascii="Times New Roman" w:hAnsi="Times New Roman" w:cs="Times New Roman"/>
                <w:sz w:val="24"/>
                <w:szCs w:val="24"/>
              </w:rPr>
            </w:pPr>
          </w:p>
          <w:p w:rsidRPr="00395371" w:rsidR="00B3065A" w:rsidP="00E3033C" w:rsidRDefault="00D2520B" w14:paraId="31907E15" w14:textId="21FD3606">
            <w:pPr>
              <w:pStyle w:val="Bezatstarpm"/>
              <w:ind w:firstLine="272"/>
              <w:jc w:val="both"/>
              <w:rPr>
                <w:rFonts w:ascii="Times New Roman" w:hAnsi="Times New Roman" w:cs="Times New Roman"/>
                <w:sz w:val="24"/>
                <w:szCs w:val="24"/>
              </w:rPr>
            </w:pPr>
            <w:r w:rsidRPr="00395371">
              <w:rPr>
                <w:rFonts w:ascii="Times New Roman" w:hAnsi="Times New Roman" w:cs="Times New Roman"/>
                <w:sz w:val="24"/>
                <w:szCs w:val="24"/>
                <w:u w:val="single"/>
              </w:rPr>
              <w:t>2)</w:t>
            </w:r>
            <w:r w:rsidRPr="00395371" w:rsidR="00691AAD">
              <w:rPr>
                <w:rFonts w:ascii="Times New Roman" w:hAnsi="Times New Roman" w:cs="Times New Roman"/>
                <w:sz w:val="24"/>
                <w:szCs w:val="24"/>
                <w:u w:val="single"/>
              </w:rPr>
              <w:t> </w:t>
            </w:r>
            <w:r w:rsidRPr="00395371">
              <w:rPr>
                <w:rFonts w:ascii="Times New Roman" w:hAnsi="Times New Roman" w:cs="Times New Roman"/>
                <w:sz w:val="24"/>
                <w:szCs w:val="24"/>
                <w:u w:val="single"/>
              </w:rPr>
              <w:t>Personas identitātes pārbaude</w:t>
            </w:r>
          </w:p>
          <w:p w:rsidRPr="00395371" w:rsidR="00F31AB5" w:rsidP="00E3033C" w:rsidRDefault="00D2520B" w14:paraId="7979EBF6" w14:textId="4639651B">
            <w:pPr>
              <w:pStyle w:val="Bezatstarpm"/>
              <w:ind w:firstLine="272"/>
              <w:jc w:val="both"/>
              <w:rPr>
                <w:rFonts w:ascii="Times New Roman" w:hAnsi="Times New Roman" w:cs="Times New Roman"/>
                <w:sz w:val="24"/>
                <w:szCs w:val="24"/>
              </w:rPr>
            </w:pPr>
            <w:r w:rsidRPr="00395371">
              <w:rPr>
                <w:rFonts w:ascii="Times New Roman" w:hAnsi="Times New Roman" w:cs="Times New Roman"/>
                <w:sz w:val="24"/>
                <w:szCs w:val="24"/>
              </w:rPr>
              <w:t xml:space="preserve">Personu apliecinošu dokumentu likuma </w:t>
            </w:r>
            <w:hyperlink w:tgtFrame="_blank" w:history="1" w:anchor="p4" r:id="rId8">
              <w:r w:rsidRPr="00395371">
                <w:rPr>
                  <w:rFonts w:ascii="Times New Roman" w:hAnsi="Times New Roman" w:cs="Times New Roman"/>
                  <w:sz w:val="24"/>
                  <w:szCs w:val="24"/>
                </w:rPr>
                <w:t>4.</w:t>
              </w:r>
              <w:r w:rsidRPr="00395371" w:rsidR="00A268AC">
                <w:rPr>
                  <w:rFonts w:ascii="Times New Roman" w:hAnsi="Times New Roman" w:cs="Times New Roman"/>
                  <w:sz w:val="24"/>
                  <w:szCs w:val="24"/>
                </w:rPr>
                <w:t> </w:t>
              </w:r>
              <w:r w:rsidRPr="00395371">
                <w:rPr>
                  <w:rFonts w:ascii="Times New Roman" w:hAnsi="Times New Roman" w:cs="Times New Roman"/>
                  <w:sz w:val="24"/>
                  <w:szCs w:val="24"/>
                </w:rPr>
                <w:t>pants</w:t>
              </w:r>
            </w:hyperlink>
            <w:r w:rsidRPr="00395371">
              <w:rPr>
                <w:rFonts w:ascii="Times New Roman" w:hAnsi="Times New Roman" w:cs="Times New Roman"/>
                <w:sz w:val="24"/>
                <w:szCs w:val="24"/>
              </w:rPr>
              <w:t xml:space="preserve"> noteic, ka Latvijā ir tikai divi oficiāli personu apliecinoši dokumentu veidi. Tie ir pase un personas apliecība jeb t.s. elektroniskā identifikācijas karte (eID). Līdz ar to MK noteikumos Nr.</w:t>
            </w:r>
            <w:r w:rsidRPr="00395371" w:rsidR="00555D2B">
              <w:rPr>
                <w:rFonts w:ascii="Times New Roman" w:hAnsi="Times New Roman" w:cs="Times New Roman"/>
                <w:sz w:val="24"/>
                <w:szCs w:val="24"/>
              </w:rPr>
              <w:t> </w:t>
            </w:r>
            <w:r w:rsidRPr="00395371">
              <w:rPr>
                <w:rFonts w:ascii="Times New Roman" w:hAnsi="Times New Roman" w:cs="Times New Roman"/>
                <w:sz w:val="24"/>
                <w:szCs w:val="24"/>
              </w:rPr>
              <w:t>1019 nav nepieciešams dublēt minētas normas</w:t>
            </w:r>
            <w:r w:rsidRPr="00395371" w:rsidR="00707ADF">
              <w:rPr>
                <w:rFonts w:ascii="Times New Roman" w:hAnsi="Times New Roman" w:cs="Times New Roman"/>
                <w:sz w:val="24"/>
                <w:szCs w:val="24"/>
              </w:rPr>
              <w:t>,</w:t>
            </w:r>
            <w:r w:rsidRPr="00395371">
              <w:rPr>
                <w:rFonts w:ascii="Times New Roman" w:hAnsi="Times New Roman" w:cs="Times New Roman"/>
                <w:sz w:val="24"/>
                <w:szCs w:val="24"/>
              </w:rPr>
              <w:t xml:space="preserve"> vēlreiz</w:t>
            </w:r>
            <w:r w:rsidRPr="00395371" w:rsidR="00707ADF">
              <w:rPr>
                <w:rFonts w:ascii="Times New Roman" w:hAnsi="Times New Roman" w:cs="Times New Roman"/>
                <w:sz w:val="24"/>
                <w:szCs w:val="24"/>
              </w:rPr>
              <w:t xml:space="preserve"> </w:t>
            </w:r>
            <w:r w:rsidRPr="00395371">
              <w:rPr>
                <w:rFonts w:ascii="Times New Roman" w:hAnsi="Times New Roman" w:cs="Times New Roman"/>
                <w:sz w:val="24"/>
                <w:szCs w:val="24"/>
              </w:rPr>
              <w:t xml:space="preserve">nosakot, kādā veidā mērnieks pārliecinās par personas (ierosinātāja, pierobežnieka) </w:t>
            </w:r>
            <w:r w:rsidRPr="00395371" w:rsidR="00A35704">
              <w:rPr>
                <w:rFonts w:ascii="Times New Roman" w:hAnsi="Times New Roman" w:cs="Times New Roman"/>
                <w:sz w:val="24"/>
                <w:szCs w:val="24"/>
              </w:rPr>
              <w:t>identitāti</w:t>
            </w:r>
            <w:r w:rsidRPr="00395371">
              <w:rPr>
                <w:rFonts w:ascii="Times New Roman" w:hAnsi="Times New Roman" w:cs="Times New Roman"/>
                <w:sz w:val="24"/>
                <w:szCs w:val="24"/>
              </w:rPr>
              <w:t>. Ņemot vērā minēto</w:t>
            </w:r>
            <w:r w:rsidRPr="00395371" w:rsidR="00707ADF">
              <w:rPr>
                <w:rFonts w:ascii="Times New Roman" w:hAnsi="Times New Roman" w:cs="Times New Roman"/>
                <w:sz w:val="24"/>
                <w:szCs w:val="24"/>
              </w:rPr>
              <w:t>,</w:t>
            </w:r>
            <w:r w:rsidRPr="00395371">
              <w:rPr>
                <w:rFonts w:ascii="Times New Roman" w:hAnsi="Times New Roman" w:cs="Times New Roman"/>
                <w:sz w:val="24"/>
                <w:szCs w:val="24"/>
              </w:rPr>
              <w:t xml:space="preserve"> </w:t>
            </w:r>
            <w:r w:rsidRPr="00395371" w:rsidR="00A35704">
              <w:rPr>
                <w:rFonts w:ascii="Times New Roman" w:hAnsi="Times New Roman" w:cs="Times New Roman"/>
                <w:sz w:val="24"/>
                <w:szCs w:val="24"/>
              </w:rPr>
              <w:t>projekts MK noteikumu Nr.</w:t>
            </w:r>
            <w:r w:rsidRPr="00395371" w:rsidR="00555D2B">
              <w:rPr>
                <w:rFonts w:ascii="Times New Roman" w:hAnsi="Times New Roman" w:cs="Times New Roman"/>
                <w:sz w:val="24"/>
                <w:szCs w:val="24"/>
              </w:rPr>
              <w:t> </w:t>
            </w:r>
            <w:r w:rsidRPr="00395371" w:rsidR="00A35704">
              <w:rPr>
                <w:rFonts w:ascii="Times New Roman" w:hAnsi="Times New Roman" w:cs="Times New Roman"/>
                <w:sz w:val="24"/>
                <w:szCs w:val="24"/>
              </w:rPr>
              <w:t>1019 15.</w:t>
            </w:r>
            <w:r w:rsidRPr="00395371" w:rsidR="00555D2B">
              <w:rPr>
                <w:rFonts w:ascii="Times New Roman" w:hAnsi="Times New Roman" w:cs="Times New Roman"/>
                <w:sz w:val="24"/>
                <w:szCs w:val="24"/>
              </w:rPr>
              <w:t> </w:t>
            </w:r>
            <w:r w:rsidRPr="00395371" w:rsidR="00A35704">
              <w:rPr>
                <w:rFonts w:ascii="Times New Roman" w:hAnsi="Times New Roman" w:cs="Times New Roman"/>
                <w:sz w:val="24"/>
                <w:szCs w:val="24"/>
              </w:rPr>
              <w:t>punktā un 35.2.</w:t>
            </w:r>
            <w:r w:rsidRPr="00395371" w:rsidR="00555D2B">
              <w:rPr>
                <w:rFonts w:ascii="Times New Roman" w:hAnsi="Times New Roman" w:cs="Times New Roman"/>
                <w:sz w:val="24"/>
                <w:szCs w:val="24"/>
              </w:rPr>
              <w:t> </w:t>
            </w:r>
            <w:r w:rsidRPr="00395371" w:rsidR="00A35704">
              <w:rPr>
                <w:rFonts w:ascii="Times New Roman" w:hAnsi="Times New Roman" w:cs="Times New Roman"/>
                <w:sz w:val="24"/>
                <w:szCs w:val="24"/>
              </w:rPr>
              <w:t>apakšpunktā paredz svītrot nosacījumu par prasību personas identitātes pārbaudei uzrādīt kādu dokumentu, jo minētā prasība izriet no cita normatīvā akta – Personu apliecinošu dokumentu likuma.</w:t>
            </w:r>
            <w:r w:rsidRPr="00395371" w:rsidR="007B0931">
              <w:rPr>
                <w:rFonts w:ascii="Times New Roman" w:hAnsi="Times New Roman" w:cs="Times New Roman"/>
                <w:sz w:val="24"/>
                <w:szCs w:val="24"/>
              </w:rPr>
              <w:t xml:space="preserve"> Tād</w:t>
            </w:r>
            <w:r w:rsidRPr="00395371" w:rsidR="00635D54">
              <w:rPr>
                <w:rFonts w:ascii="Times New Roman" w:hAnsi="Times New Roman" w:cs="Times New Roman"/>
                <w:sz w:val="24"/>
                <w:szCs w:val="24"/>
              </w:rPr>
              <w:t>ē</w:t>
            </w:r>
            <w:r w:rsidRPr="00395371" w:rsidR="007B0931">
              <w:rPr>
                <w:rFonts w:ascii="Times New Roman" w:hAnsi="Times New Roman" w:cs="Times New Roman"/>
                <w:sz w:val="24"/>
                <w:szCs w:val="24"/>
              </w:rPr>
              <w:t xml:space="preserve">jādi projektā nav iekļauti konkrēti veidi, kā </w:t>
            </w:r>
            <w:r w:rsidRPr="00395371" w:rsidR="007B0931">
              <w:rPr>
                <w:rFonts w:ascii="Times New Roman" w:hAnsi="Times New Roman" w:cs="Times New Roman"/>
                <w:sz w:val="24"/>
                <w:szCs w:val="24"/>
              </w:rPr>
              <w:lastRenderedPageBreak/>
              <w:t>pārliecināties par personas identitāti, vienlaikus saglabājot prasību veikt identitātes pārbaudi.</w:t>
            </w:r>
          </w:p>
          <w:p w:rsidRPr="00395371" w:rsidR="00691AAD" w:rsidP="00E3033C" w:rsidRDefault="00691AAD" w14:paraId="790A54B0" w14:textId="77777777">
            <w:pPr>
              <w:pStyle w:val="Bezatstarpm"/>
              <w:ind w:firstLine="272"/>
              <w:jc w:val="both"/>
              <w:rPr>
                <w:rFonts w:ascii="Times New Roman" w:hAnsi="Times New Roman" w:cs="Times New Roman"/>
                <w:bCs/>
                <w:sz w:val="24"/>
                <w:szCs w:val="24"/>
                <w:u w:val="single"/>
              </w:rPr>
            </w:pPr>
          </w:p>
          <w:p w:rsidRPr="00395371" w:rsidR="00CD34AB" w:rsidP="00E3033C" w:rsidRDefault="00CD34AB" w14:paraId="01457858" w14:textId="034E972D">
            <w:pPr>
              <w:pStyle w:val="Bezatstarpm"/>
              <w:ind w:firstLine="272"/>
              <w:jc w:val="both"/>
              <w:rPr>
                <w:rFonts w:ascii="Times New Roman" w:hAnsi="Times New Roman" w:cs="Times New Roman"/>
                <w:sz w:val="24"/>
                <w:szCs w:val="24"/>
              </w:rPr>
            </w:pPr>
            <w:r w:rsidRPr="00395371">
              <w:rPr>
                <w:rFonts w:ascii="Times New Roman" w:hAnsi="Times New Roman" w:cs="Times New Roman"/>
                <w:bCs/>
                <w:sz w:val="24"/>
                <w:szCs w:val="24"/>
                <w:u w:val="single"/>
              </w:rPr>
              <w:t>3) Par kamerālo pārzīmēšanu</w:t>
            </w:r>
          </w:p>
          <w:p w:rsidRPr="00395371" w:rsidR="00A81EE9" w:rsidP="00E3033C" w:rsidRDefault="00A81EE9" w14:paraId="56B1CC57" w14:textId="4EFC40F4">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MK noteikumu Nr.</w:t>
            </w:r>
            <w:r w:rsidRPr="00395371" w:rsidR="00555D2B">
              <w:rPr>
                <w:rFonts w:ascii="Times New Roman" w:hAnsi="Times New Roman" w:cs="Times New Roman"/>
                <w:sz w:val="24"/>
                <w:szCs w:val="24"/>
              </w:rPr>
              <w:t> </w:t>
            </w:r>
            <w:r w:rsidRPr="00395371">
              <w:rPr>
                <w:rFonts w:ascii="Times New Roman" w:hAnsi="Times New Roman" w:cs="Times New Roman"/>
                <w:sz w:val="24"/>
                <w:szCs w:val="24"/>
              </w:rPr>
              <w:t>1019 2.</w:t>
            </w:r>
            <w:r w:rsidRPr="00395371" w:rsidR="00555D2B">
              <w:rPr>
                <w:rFonts w:ascii="Times New Roman" w:hAnsi="Times New Roman" w:cs="Times New Roman"/>
                <w:sz w:val="24"/>
                <w:szCs w:val="24"/>
              </w:rPr>
              <w:t> </w:t>
            </w:r>
            <w:r w:rsidRPr="00395371">
              <w:rPr>
                <w:rFonts w:ascii="Times New Roman" w:hAnsi="Times New Roman" w:cs="Times New Roman"/>
                <w:sz w:val="24"/>
                <w:szCs w:val="24"/>
              </w:rPr>
              <w:t>punktā sniegt</w:t>
            </w:r>
            <w:r w:rsidRPr="00395371" w:rsidR="007B0931">
              <w:rPr>
                <w:rFonts w:ascii="Times New Roman" w:hAnsi="Times New Roman" w:cs="Times New Roman"/>
                <w:sz w:val="24"/>
                <w:szCs w:val="24"/>
              </w:rPr>
              <w:t>i</w:t>
            </w:r>
            <w:r w:rsidRPr="00395371">
              <w:rPr>
                <w:rFonts w:ascii="Times New Roman" w:hAnsi="Times New Roman" w:cs="Times New Roman"/>
                <w:sz w:val="24"/>
                <w:szCs w:val="24"/>
              </w:rPr>
              <w:t xml:space="preserve"> terminu skaidrojumi, to skaitā arī par kamerāliem darbiem (2.7.</w:t>
            </w:r>
            <w:r w:rsidRPr="00395371" w:rsidR="00555D2B">
              <w:rPr>
                <w:rFonts w:ascii="Times New Roman" w:hAnsi="Times New Roman" w:cs="Times New Roman"/>
                <w:sz w:val="24"/>
                <w:szCs w:val="24"/>
              </w:rPr>
              <w:t> </w:t>
            </w:r>
            <w:r w:rsidRPr="00395371">
              <w:rPr>
                <w:rFonts w:ascii="Times New Roman" w:hAnsi="Times New Roman" w:cs="Times New Roman"/>
                <w:sz w:val="24"/>
                <w:szCs w:val="24"/>
              </w:rPr>
              <w:t xml:space="preserve">apakšpunkts </w:t>
            </w:r>
            <w:r w:rsidRPr="00395371" w:rsidR="00691AAD">
              <w:rPr>
                <w:rFonts w:ascii="Times New Roman" w:hAnsi="Times New Roman" w:cs="Times New Roman"/>
                <w:sz w:val="24"/>
                <w:szCs w:val="24"/>
              </w:rPr>
              <w:t>–</w:t>
            </w:r>
            <w:r w:rsidRPr="00395371">
              <w:rPr>
                <w:rFonts w:ascii="Times New Roman" w:hAnsi="Times New Roman" w:cs="Times New Roman"/>
                <w:sz w:val="24"/>
                <w:szCs w:val="24"/>
              </w:rPr>
              <w:t xml:space="preserve"> </w:t>
            </w:r>
            <w:r w:rsidRPr="005F17C0">
              <w:rPr>
                <w:rFonts w:ascii="Times New Roman" w:hAnsi="Times New Roman"/>
                <w:sz w:val="24"/>
              </w:rPr>
              <w:t>kamerālie darbi – darbi, kas ir saistīti ar kartogrāfiskā materiāla sagatavošanu, tai skaitā</w:t>
            </w:r>
            <w:r w:rsidRPr="005F17C0" w:rsidR="00555D2B">
              <w:rPr>
                <w:rFonts w:ascii="Times New Roman" w:hAnsi="Times New Roman"/>
                <w:sz w:val="24"/>
              </w:rPr>
              <w:t>,</w:t>
            </w:r>
            <w:r w:rsidRPr="005F17C0">
              <w:rPr>
                <w:rFonts w:ascii="Times New Roman" w:hAnsi="Times New Roman"/>
                <w:sz w:val="24"/>
              </w:rPr>
              <w:t xml:space="preserve"> apstrādājot apvidū iegūto informāciju un materiālus</w:t>
            </w:r>
            <w:r w:rsidRPr="00395371">
              <w:rPr>
                <w:rFonts w:ascii="Times New Roman" w:hAnsi="Times New Roman" w:eastAsia="Times New Roman" w:cs="Times New Roman"/>
                <w:sz w:val="24"/>
                <w:szCs w:val="24"/>
                <w:lang w:eastAsia="lv-LV"/>
              </w:rPr>
              <w:t xml:space="preserve">). </w:t>
            </w:r>
            <w:r w:rsidRPr="004730F5" w:rsidR="007B0931">
              <w:rPr>
                <w:rFonts w:ascii="Times New Roman" w:hAnsi="Times New Roman" w:eastAsia="Times New Roman" w:cs="Times New Roman"/>
                <w:sz w:val="24"/>
                <w:szCs w:val="24"/>
                <w:lang w:eastAsia="lv-LV"/>
              </w:rPr>
              <w:t>Savukārt k</w:t>
            </w:r>
            <w:r w:rsidRPr="004730F5">
              <w:rPr>
                <w:rFonts w:ascii="Times New Roman" w:hAnsi="Times New Roman" w:eastAsia="Times New Roman" w:cs="Times New Roman"/>
                <w:sz w:val="24"/>
                <w:szCs w:val="24"/>
                <w:lang w:eastAsia="lv-LV"/>
              </w:rPr>
              <w:t xml:space="preserve">amerālā pārzīmēšana ir </w:t>
            </w:r>
            <w:r w:rsidRPr="00AA3128" w:rsidR="00366D47">
              <w:rPr>
                <w:rFonts w:ascii="Times New Roman" w:hAnsi="Times New Roman" w:eastAsia="Times New Roman" w:cs="Times New Roman"/>
                <w:sz w:val="24"/>
                <w:szCs w:val="24"/>
                <w:lang w:eastAsia="lv-LV"/>
              </w:rPr>
              <w:t xml:space="preserve">neliela </w:t>
            </w:r>
            <w:r w:rsidRPr="00A541F5">
              <w:rPr>
                <w:rFonts w:ascii="Times New Roman" w:hAnsi="Times New Roman" w:eastAsia="Times New Roman" w:cs="Times New Roman"/>
                <w:sz w:val="24"/>
                <w:szCs w:val="24"/>
                <w:lang w:eastAsia="lv-LV"/>
              </w:rPr>
              <w:t>daļa no šiem darbiem. Šo noteikumu izpratnē kamerālā pārzīmēšana ir saistāma tikai ar plānu (zemes robežu plānu, situācijas plānu un apgrūtinājumu plānu) pārzīm</w:t>
            </w:r>
            <w:r w:rsidRPr="004730F5">
              <w:rPr>
                <w:rFonts w:ascii="Times New Roman" w:hAnsi="Times New Roman" w:eastAsia="Times New Roman" w:cs="Times New Roman"/>
                <w:sz w:val="24"/>
                <w:szCs w:val="24"/>
                <w:lang w:eastAsia="lv-LV"/>
              </w:rPr>
              <w:t>ēšanu tā, lai katru zemes vienību attēlotu sav</w:t>
            </w:r>
            <w:r w:rsidRPr="004730F5" w:rsidR="00366D47">
              <w:rPr>
                <w:rFonts w:ascii="Times New Roman" w:hAnsi="Times New Roman" w:eastAsia="Times New Roman" w:cs="Times New Roman"/>
                <w:sz w:val="24"/>
                <w:szCs w:val="24"/>
                <w:lang w:eastAsia="lv-LV"/>
              </w:rPr>
              <w:t>ā (atsevišķā)</w:t>
            </w:r>
            <w:r w:rsidRPr="004730F5">
              <w:rPr>
                <w:rFonts w:ascii="Times New Roman" w:hAnsi="Times New Roman" w:eastAsia="Times New Roman" w:cs="Times New Roman"/>
                <w:sz w:val="24"/>
                <w:szCs w:val="24"/>
                <w:lang w:eastAsia="lv-LV"/>
              </w:rPr>
              <w:t xml:space="preserve"> plān</w:t>
            </w:r>
            <w:r w:rsidRPr="004730F5" w:rsidR="00366D47">
              <w:rPr>
                <w:rFonts w:ascii="Times New Roman" w:hAnsi="Times New Roman" w:eastAsia="Times New Roman" w:cs="Times New Roman"/>
                <w:sz w:val="24"/>
                <w:szCs w:val="24"/>
                <w:lang w:eastAsia="lv-LV"/>
              </w:rPr>
              <w:t>ā, ja iepriekš plānā attēlotas vairākas zemes vienības.</w:t>
            </w:r>
          </w:p>
          <w:p w:rsidRPr="00395371" w:rsidR="00CD34AB" w:rsidP="00E3033C" w:rsidRDefault="00CD34AB" w14:paraId="61267ED1" w14:textId="3E54AA0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MK noteikumos Nr. 1019 kamerālai plānu pārzīmēšanai ir noteikti vairāki ierobežojumi, kā arī nosacījumi, kas jāizpilda, lai kamerālo pārzīmēšanu varētu veikt. Piemēram, kamerāli var pārzīmēt zemes robežu plānu, bet nepieciešams aktualizēt situācijas vai apgrūtinājumu plānu, ja dati </w:t>
            </w:r>
            <w:r w:rsidRPr="00395371" w:rsidR="006C62EF">
              <w:rPr>
                <w:rFonts w:ascii="Times New Roman" w:hAnsi="Times New Roman" w:cs="Times New Roman"/>
                <w:sz w:val="24"/>
                <w:szCs w:val="24"/>
              </w:rPr>
              <w:t>Nekustamā īpašuma valsts k</w:t>
            </w:r>
            <w:r w:rsidRPr="00395371">
              <w:rPr>
                <w:rFonts w:ascii="Times New Roman" w:hAnsi="Times New Roman" w:cs="Times New Roman"/>
                <w:sz w:val="24"/>
                <w:szCs w:val="24"/>
              </w:rPr>
              <w:t xml:space="preserve">adastra informācijas sistēmā </w:t>
            </w:r>
            <w:r w:rsidRPr="00395371" w:rsidR="006C62EF">
              <w:rPr>
                <w:rFonts w:ascii="Times New Roman" w:hAnsi="Times New Roman" w:cs="Times New Roman"/>
                <w:sz w:val="24"/>
                <w:szCs w:val="24"/>
              </w:rPr>
              <w:t xml:space="preserve">(turpmāk – Kadastra informācijas sistēma) </w:t>
            </w:r>
            <w:r w:rsidRPr="00395371">
              <w:rPr>
                <w:rFonts w:ascii="Times New Roman" w:hAnsi="Times New Roman" w:cs="Times New Roman"/>
                <w:sz w:val="24"/>
                <w:szCs w:val="24"/>
              </w:rPr>
              <w:t xml:space="preserve">par zemes lietošanas veidiem vai apgrūtinājumiem neatbilst plānos norādītajai vai attēlotajai informācijai. Savukārt, ja Kadastra informācijas sistēmā ir ierakstīta atzīme par robežas neatbilstību, kamerālo pārzīmēšanu veikt nedrīkst. Vienlaikus MK noteikumi Nr. 1019 pieļauj dažāda veida plāna papildināšanu ar jaunu informāciju, kas atšķiras no tā dokumenta, </w:t>
            </w:r>
            <w:r w:rsidRPr="00395371" w:rsidR="00174AFF">
              <w:rPr>
                <w:rFonts w:ascii="Times New Roman" w:hAnsi="Times New Roman" w:cs="Times New Roman"/>
                <w:sz w:val="24"/>
                <w:szCs w:val="24"/>
              </w:rPr>
              <w:t xml:space="preserve">kas </w:t>
            </w:r>
            <w:r w:rsidRPr="00395371">
              <w:rPr>
                <w:rFonts w:ascii="Times New Roman" w:hAnsi="Times New Roman" w:cs="Times New Roman"/>
                <w:sz w:val="24"/>
                <w:szCs w:val="24"/>
              </w:rPr>
              <w:t>tiek pārzīmēts.</w:t>
            </w:r>
          </w:p>
          <w:p w:rsidRPr="00395371" w:rsidR="00FD79B5" w:rsidP="00E3033C" w:rsidRDefault="00CD34AB" w14:paraId="0F4EF801" w14:textId="3B7CFD7A">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Kamerālā pārzīmēšana būtībā ir zemes vienību attēlošana uz atsevišķa plāna, ja šobrīd plānā attēlotas divas vai vairākas zemes vienības. Īpaši svarīgi tas ir, ja plānā ir vairāki desmiti zemes vienību, vai arī gadījumos, kad tās ir vairāku tūkstošu hektāru lielas. Šādā gadījumā ierobežojumi kamerālai pārzīmēšanai nesamērīgi sadārdzina īpašniekam zemes kadastrālo uzmērīšanu, lai gan mērķis ir, piemēram, veikt darījumu ar vienu no sev piederošām zemes vienībām. Ņemot vērā minēto, datu aktualizācija uz kamerāli pārzīmēt</w:t>
            </w:r>
            <w:r w:rsidR="00FC46BE">
              <w:rPr>
                <w:rFonts w:ascii="Times New Roman" w:hAnsi="Times New Roman" w:cs="Times New Roman"/>
                <w:sz w:val="24"/>
                <w:szCs w:val="24"/>
              </w:rPr>
              <w:t>ā</w:t>
            </w:r>
            <w:r w:rsidRPr="00395371">
              <w:rPr>
                <w:rFonts w:ascii="Times New Roman" w:hAnsi="Times New Roman" w:cs="Times New Roman"/>
                <w:sz w:val="24"/>
                <w:szCs w:val="24"/>
              </w:rPr>
              <w:t xml:space="preserve"> plānā attēlotās informācijas pamata nebūtu pieļaujama arī turpmāk. Informācija kamerāli pārzīmētajā plānā ir maksimāli saglabājama tāda, kā</w:t>
            </w:r>
            <w:r w:rsidRPr="00395371" w:rsidR="00555D2B">
              <w:rPr>
                <w:rFonts w:ascii="Times New Roman" w:hAnsi="Times New Roman" w:cs="Times New Roman"/>
                <w:sz w:val="24"/>
                <w:szCs w:val="24"/>
              </w:rPr>
              <w:t>da</w:t>
            </w:r>
            <w:r w:rsidRPr="00395371">
              <w:rPr>
                <w:rFonts w:ascii="Times New Roman" w:hAnsi="Times New Roman" w:cs="Times New Roman"/>
                <w:sz w:val="24"/>
                <w:szCs w:val="24"/>
              </w:rPr>
              <w:t xml:space="preserve"> tā bija pārzīmējamā plānā. </w:t>
            </w:r>
            <w:r w:rsidRPr="00395371" w:rsidR="00A5030C">
              <w:rPr>
                <w:rFonts w:ascii="Times New Roman" w:hAnsi="Times New Roman" w:cs="Times New Roman"/>
                <w:sz w:val="24"/>
                <w:szCs w:val="24"/>
              </w:rPr>
              <w:t>Vienlaikus atbilstoši MK noteikumiem Nr. 1019 pieļauta situācija, ka arī kamerālās pārzīmēšanas gadījumā tiek veikta zemes vienības daļēja datu aktualizācija</w:t>
            </w:r>
            <w:r w:rsidRPr="00395371" w:rsidR="00371172">
              <w:rPr>
                <w:rFonts w:ascii="Times New Roman" w:hAnsi="Times New Roman" w:cs="Times New Roman"/>
                <w:sz w:val="24"/>
                <w:szCs w:val="24"/>
              </w:rPr>
              <w:t xml:space="preserve"> apgrūtinājumu platības pierakstā</w:t>
            </w:r>
            <w:r w:rsidRPr="00395371" w:rsidR="00555D2B">
              <w:rPr>
                <w:rFonts w:ascii="Times New Roman" w:hAnsi="Times New Roman" w:cs="Times New Roman"/>
                <w:sz w:val="24"/>
                <w:szCs w:val="24"/>
              </w:rPr>
              <w:t>,</w:t>
            </w:r>
            <w:r w:rsidRPr="00395371" w:rsidR="00371172">
              <w:rPr>
                <w:rFonts w:ascii="Times New Roman" w:hAnsi="Times New Roman" w:cs="Times New Roman"/>
                <w:sz w:val="24"/>
                <w:szCs w:val="24"/>
              </w:rPr>
              <w:t xml:space="preserve"> pārejot no garumiem uz platībām.</w:t>
            </w:r>
          </w:p>
          <w:p w:rsidRPr="00395371" w:rsidR="00F31AB5" w:rsidP="00E3033C" w:rsidRDefault="00E3033C" w14:paraId="181D082C" w14:textId="014F5D9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Ministru kabineta 2012. gada 10. aprīļa noteikumu Nr. 263 "Kadastra objekta reģistrācijas un kadastra datu aktualizācijas noteikumi" (turpmāk – </w:t>
            </w:r>
            <w:r w:rsidRPr="00395371" w:rsidR="0081361A">
              <w:rPr>
                <w:rFonts w:ascii="Times New Roman" w:hAnsi="Times New Roman" w:cs="Times New Roman"/>
                <w:sz w:val="24"/>
                <w:szCs w:val="24"/>
              </w:rPr>
              <w:t>MK noteikum</w:t>
            </w:r>
            <w:r w:rsidRPr="00395371">
              <w:rPr>
                <w:rFonts w:ascii="Times New Roman" w:hAnsi="Times New Roman" w:cs="Times New Roman"/>
                <w:sz w:val="24"/>
                <w:szCs w:val="24"/>
              </w:rPr>
              <w:t>i</w:t>
            </w:r>
            <w:r w:rsidRPr="00395371" w:rsidR="0081361A">
              <w:rPr>
                <w:rFonts w:ascii="Times New Roman" w:hAnsi="Times New Roman" w:cs="Times New Roman"/>
                <w:sz w:val="24"/>
                <w:szCs w:val="24"/>
              </w:rPr>
              <w:t xml:space="preserve"> </w:t>
            </w:r>
            <w:r w:rsidRPr="00395371" w:rsidR="00C75EC0">
              <w:rPr>
                <w:rFonts w:ascii="Times New Roman" w:hAnsi="Times New Roman" w:cs="Times New Roman"/>
                <w:sz w:val="24"/>
                <w:szCs w:val="24"/>
              </w:rPr>
              <w:t>Nr. </w:t>
            </w:r>
            <w:r w:rsidRPr="00395371" w:rsidR="0081361A">
              <w:rPr>
                <w:rFonts w:ascii="Times New Roman" w:hAnsi="Times New Roman" w:cs="Times New Roman"/>
                <w:sz w:val="24"/>
                <w:szCs w:val="24"/>
              </w:rPr>
              <w:t>263</w:t>
            </w:r>
            <w:r w:rsidRPr="00395371">
              <w:rPr>
                <w:rFonts w:ascii="Times New Roman" w:hAnsi="Times New Roman" w:cs="Times New Roman"/>
                <w:sz w:val="24"/>
                <w:szCs w:val="24"/>
              </w:rPr>
              <w:t>)</w:t>
            </w:r>
            <w:r w:rsidRPr="00395371" w:rsidR="0081361A">
              <w:rPr>
                <w:rFonts w:ascii="Times New Roman" w:hAnsi="Times New Roman" w:cs="Times New Roman"/>
                <w:sz w:val="24"/>
                <w:szCs w:val="24"/>
              </w:rPr>
              <w:t xml:space="preserve"> 164.</w:t>
            </w:r>
            <w:r w:rsidRPr="00395371" w:rsidR="0081361A">
              <w:rPr>
                <w:rFonts w:ascii="Times New Roman" w:hAnsi="Times New Roman" w:cs="Times New Roman"/>
                <w:sz w:val="24"/>
                <w:szCs w:val="24"/>
                <w:vertAlign w:val="superscript"/>
              </w:rPr>
              <w:t>3</w:t>
            </w:r>
            <w:r w:rsidRPr="00395371" w:rsidR="0081361A">
              <w:rPr>
                <w:rFonts w:ascii="Times New Roman" w:hAnsi="Times New Roman" w:cs="Times New Roman"/>
                <w:sz w:val="24"/>
                <w:szCs w:val="24"/>
              </w:rPr>
              <w:t xml:space="preserve"> punktā noteikts, ja zemes robežu plānā zemes lietošanas veidi vai nekustamā īpašuma objekta apgrūtinājumi nesakrīt ar Kadastra informācijas sistēmas datiem, Dienests sagatavo zemes robežu plānu, norādot tajā informāciju par nesakritību. Savukārt, ja Kadastra informācijas sistēmā ir ierakstīta atzīme un attēloti telpiskie dati par zemes vienību robežu neatbilstību, Dienests sagatavo zemes robežu plānu, norādot tajā informāciju par robežu neatbilstību. Līdz ar to, lai vienādotu praksi un kritērijus plānu </w:t>
            </w:r>
            <w:r w:rsidRPr="00395371" w:rsidR="0081361A">
              <w:rPr>
                <w:rFonts w:ascii="Times New Roman" w:hAnsi="Times New Roman" w:cs="Times New Roman"/>
                <w:sz w:val="24"/>
                <w:szCs w:val="24"/>
              </w:rPr>
              <w:lastRenderedPageBreak/>
              <w:t xml:space="preserve">pārzīmēšanai, </w:t>
            </w:r>
            <w:r w:rsidRPr="00395371" w:rsidR="00CD34AB">
              <w:rPr>
                <w:rFonts w:ascii="Times New Roman" w:hAnsi="Times New Roman" w:cs="Times New Roman"/>
                <w:sz w:val="24"/>
                <w:szCs w:val="24"/>
              </w:rPr>
              <w:t xml:space="preserve">ja plānā attēlotas vairākas zemes vienības un īpašnieks vēlas kādu no zemes vienībām instrumentāli uzmērīt vai attēlot tās katru savā plānā, projekts </w:t>
            </w:r>
            <w:r w:rsidRPr="00395371" w:rsidR="00AF3CB7">
              <w:rPr>
                <w:rFonts w:ascii="Times New Roman" w:hAnsi="Times New Roman" w:cs="Times New Roman"/>
                <w:sz w:val="24"/>
                <w:szCs w:val="24"/>
              </w:rPr>
              <w:t>mērn</w:t>
            </w:r>
            <w:r w:rsidRPr="00395371" w:rsidR="00082928">
              <w:rPr>
                <w:rFonts w:ascii="Times New Roman" w:hAnsi="Times New Roman" w:cs="Times New Roman"/>
                <w:sz w:val="24"/>
                <w:szCs w:val="24"/>
              </w:rPr>
              <w:t>ie</w:t>
            </w:r>
            <w:r w:rsidRPr="00395371" w:rsidR="00AF3CB7">
              <w:rPr>
                <w:rFonts w:ascii="Times New Roman" w:hAnsi="Times New Roman" w:cs="Times New Roman"/>
                <w:sz w:val="24"/>
                <w:szCs w:val="24"/>
              </w:rPr>
              <w:t xml:space="preserve">ka darba izpildē </w:t>
            </w:r>
            <w:r w:rsidRPr="00395371" w:rsidR="006266F3">
              <w:rPr>
                <w:rFonts w:ascii="Times New Roman" w:hAnsi="Times New Roman" w:cs="Times New Roman"/>
                <w:sz w:val="24"/>
                <w:szCs w:val="24"/>
              </w:rPr>
              <w:t>neparedz</w:t>
            </w:r>
            <w:r w:rsidRPr="00395371" w:rsidR="00FD79B5">
              <w:rPr>
                <w:rFonts w:ascii="Times New Roman" w:hAnsi="Times New Roman" w:cs="Times New Roman"/>
                <w:sz w:val="24"/>
                <w:szCs w:val="24"/>
              </w:rPr>
              <w:t xml:space="preserve"> </w:t>
            </w:r>
            <w:r w:rsidRPr="00395371" w:rsidR="00CD34AB">
              <w:rPr>
                <w:rFonts w:ascii="Times New Roman" w:hAnsi="Times New Roman" w:cs="Times New Roman"/>
                <w:sz w:val="24"/>
                <w:szCs w:val="24"/>
              </w:rPr>
              <w:t>ierobežojumus</w:t>
            </w:r>
            <w:r w:rsidRPr="00395371" w:rsidR="006266F3">
              <w:rPr>
                <w:rFonts w:ascii="Times New Roman" w:hAnsi="Times New Roman" w:cs="Times New Roman"/>
                <w:sz w:val="24"/>
                <w:szCs w:val="24"/>
              </w:rPr>
              <w:t xml:space="preserve"> kamerālai pārzīmēšanai</w:t>
            </w:r>
            <w:r w:rsidRPr="00395371" w:rsidR="00CD34AB">
              <w:rPr>
                <w:rFonts w:ascii="Times New Roman" w:hAnsi="Times New Roman" w:cs="Times New Roman"/>
                <w:sz w:val="24"/>
                <w:szCs w:val="24"/>
              </w:rPr>
              <w:t>.</w:t>
            </w:r>
          </w:p>
          <w:p w:rsidRPr="00395371" w:rsidR="00F31AB5" w:rsidP="00E3033C" w:rsidRDefault="0081361A" w14:paraId="2A992C1E" w14:textId="50238757">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Vienlaikus informācija par robežu neatbilstību ir pieejama</w:t>
            </w:r>
            <w:r w:rsidRPr="00395371" w:rsidR="00817844">
              <w:rPr>
                <w:rFonts w:ascii="Times New Roman" w:hAnsi="Times New Roman" w:cs="Times New Roman"/>
                <w:sz w:val="24"/>
                <w:szCs w:val="24"/>
              </w:rPr>
              <w:t xml:space="preserve"> </w:t>
            </w:r>
            <w:r w:rsidRPr="00395371" w:rsidR="00174AFF">
              <w:rPr>
                <w:rFonts w:ascii="Times New Roman" w:hAnsi="Times New Roman" w:cs="Times New Roman"/>
                <w:sz w:val="24"/>
                <w:szCs w:val="24"/>
              </w:rPr>
              <w:t>D</w:t>
            </w:r>
            <w:r w:rsidRPr="00395371" w:rsidR="00817844">
              <w:rPr>
                <w:rFonts w:ascii="Times New Roman" w:hAnsi="Times New Roman" w:cs="Times New Roman"/>
                <w:sz w:val="24"/>
                <w:szCs w:val="24"/>
              </w:rPr>
              <w:t>ienesta datu publicēšanas un e-pakalpojumu</w:t>
            </w:r>
            <w:r w:rsidRPr="00395371" w:rsidR="00937F51">
              <w:rPr>
                <w:rFonts w:ascii="Times New Roman" w:hAnsi="Times New Roman" w:cs="Times New Roman"/>
                <w:sz w:val="24"/>
                <w:szCs w:val="24"/>
              </w:rPr>
              <w:t xml:space="preserve"> </w:t>
            </w:r>
            <w:r w:rsidRPr="00395371">
              <w:rPr>
                <w:rFonts w:ascii="Times New Roman" w:hAnsi="Times New Roman" w:cs="Times New Roman"/>
                <w:sz w:val="24"/>
                <w:szCs w:val="24"/>
              </w:rPr>
              <w:t xml:space="preserve">portāla kadastrs.lv publiskajā sadaļā, kā rezultātā </w:t>
            </w:r>
            <w:r w:rsidRPr="00395371" w:rsidR="00542605">
              <w:rPr>
                <w:rFonts w:ascii="Times New Roman" w:hAnsi="Times New Roman" w:cs="Times New Roman"/>
                <w:sz w:val="24"/>
                <w:szCs w:val="24"/>
              </w:rPr>
              <w:t xml:space="preserve">jebkurā brīdī ir iespējams pārliecināties par </w:t>
            </w:r>
            <w:r w:rsidRPr="00395371">
              <w:rPr>
                <w:rFonts w:ascii="Times New Roman" w:hAnsi="Times New Roman" w:cs="Times New Roman"/>
                <w:sz w:val="24"/>
                <w:szCs w:val="24"/>
              </w:rPr>
              <w:t>Kadastra informācija</w:t>
            </w:r>
            <w:r w:rsidRPr="00395371" w:rsidR="00B42B00">
              <w:rPr>
                <w:rFonts w:ascii="Times New Roman" w:hAnsi="Times New Roman" w:cs="Times New Roman"/>
                <w:sz w:val="24"/>
                <w:szCs w:val="24"/>
              </w:rPr>
              <w:t>s</w:t>
            </w:r>
            <w:r w:rsidRPr="00395371">
              <w:rPr>
                <w:rFonts w:ascii="Times New Roman" w:hAnsi="Times New Roman" w:cs="Times New Roman"/>
                <w:sz w:val="24"/>
                <w:szCs w:val="24"/>
              </w:rPr>
              <w:t xml:space="preserve"> sistēm</w:t>
            </w:r>
            <w:r w:rsidRPr="00395371" w:rsidR="00B42B00">
              <w:rPr>
                <w:rFonts w:ascii="Times New Roman" w:hAnsi="Times New Roman" w:cs="Times New Roman"/>
                <w:sz w:val="24"/>
                <w:szCs w:val="24"/>
              </w:rPr>
              <w:t>ā zemes vienībai ierakstīto atzīmi</w:t>
            </w:r>
            <w:r w:rsidRPr="00395371">
              <w:rPr>
                <w:rFonts w:ascii="Times New Roman" w:hAnsi="Times New Roman" w:cs="Times New Roman"/>
                <w:sz w:val="24"/>
                <w:szCs w:val="24"/>
              </w:rPr>
              <w:t>.</w:t>
            </w:r>
            <w:r w:rsidRPr="00395371" w:rsidR="00B42B00">
              <w:rPr>
                <w:rFonts w:ascii="Times New Roman" w:hAnsi="Times New Roman" w:cs="Times New Roman"/>
                <w:sz w:val="24"/>
                <w:szCs w:val="24"/>
              </w:rPr>
              <w:t xml:space="preserve"> Ņemot vērā minēto</w:t>
            </w:r>
            <w:r w:rsidRPr="00395371" w:rsidR="00A81EE9">
              <w:rPr>
                <w:rFonts w:ascii="Times New Roman" w:hAnsi="Times New Roman" w:cs="Times New Roman"/>
                <w:sz w:val="24"/>
                <w:szCs w:val="24"/>
              </w:rPr>
              <w:t>,</w:t>
            </w:r>
            <w:r w:rsidRPr="00395371" w:rsidR="00B42B00">
              <w:rPr>
                <w:rFonts w:ascii="Times New Roman" w:hAnsi="Times New Roman" w:cs="Times New Roman"/>
                <w:sz w:val="24"/>
                <w:szCs w:val="24"/>
              </w:rPr>
              <w:t xml:space="preserve"> projekts </w:t>
            </w:r>
            <w:r w:rsidRPr="00395371" w:rsidR="00A81EE9">
              <w:rPr>
                <w:rFonts w:ascii="Times New Roman" w:hAnsi="Times New Roman" w:cs="Times New Roman"/>
                <w:sz w:val="24"/>
                <w:szCs w:val="24"/>
              </w:rPr>
              <w:t>(</w:t>
            </w:r>
            <w:r w:rsidR="004730F5">
              <w:rPr>
                <w:rFonts w:ascii="Times New Roman" w:hAnsi="Times New Roman" w:cs="Times New Roman"/>
                <w:sz w:val="24"/>
                <w:szCs w:val="24"/>
              </w:rPr>
              <w:t xml:space="preserve">grozījumi </w:t>
            </w:r>
            <w:r w:rsidRPr="00395371" w:rsidR="00E3033C">
              <w:rPr>
                <w:rFonts w:ascii="Times New Roman" w:hAnsi="Times New Roman" w:cs="Times New Roman"/>
                <w:sz w:val="24"/>
                <w:szCs w:val="24"/>
              </w:rPr>
              <w:t xml:space="preserve">MK noteikumu Nr. 1019 </w:t>
            </w:r>
            <w:r w:rsidRPr="00395371" w:rsidR="00A81EE9">
              <w:rPr>
                <w:rFonts w:ascii="Times New Roman" w:hAnsi="Times New Roman" w:cs="Times New Roman"/>
                <w:sz w:val="24"/>
                <w:szCs w:val="24"/>
              </w:rPr>
              <w:t>254.</w:t>
            </w:r>
            <w:r w:rsidRPr="00395371" w:rsidR="005C50BC">
              <w:rPr>
                <w:rFonts w:ascii="Times New Roman" w:hAnsi="Times New Roman" w:cs="Times New Roman"/>
                <w:sz w:val="24"/>
                <w:szCs w:val="24"/>
              </w:rPr>
              <w:t> </w:t>
            </w:r>
            <w:r w:rsidRPr="00395371" w:rsidR="00A81EE9">
              <w:rPr>
                <w:rFonts w:ascii="Times New Roman" w:hAnsi="Times New Roman" w:cs="Times New Roman"/>
                <w:sz w:val="24"/>
                <w:szCs w:val="24"/>
              </w:rPr>
              <w:t>punkt</w:t>
            </w:r>
            <w:r w:rsidR="004730F5">
              <w:rPr>
                <w:rFonts w:ascii="Times New Roman" w:hAnsi="Times New Roman" w:cs="Times New Roman"/>
                <w:sz w:val="24"/>
                <w:szCs w:val="24"/>
              </w:rPr>
              <w:t>ā</w:t>
            </w:r>
            <w:r w:rsidRPr="00395371" w:rsidR="00A81EE9">
              <w:rPr>
                <w:rFonts w:ascii="Times New Roman" w:hAnsi="Times New Roman" w:cs="Times New Roman"/>
                <w:sz w:val="24"/>
                <w:szCs w:val="24"/>
              </w:rPr>
              <w:t xml:space="preserve">) </w:t>
            </w:r>
            <w:r w:rsidRPr="00395371" w:rsidR="00B42B00">
              <w:rPr>
                <w:rFonts w:ascii="Times New Roman" w:hAnsi="Times New Roman" w:cs="Times New Roman"/>
                <w:sz w:val="24"/>
                <w:szCs w:val="24"/>
              </w:rPr>
              <w:t>paredz mērniek</w:t>
            </w:r>
            <w:r w:rsidRPr="00395371" w:rsidR="00A81EE9">
              <w:rPr>
                <w:rFonts w:ascii="Times New Roman" w:hAnsi="Times New Roman" w:cs="Times New Roman"/>
                <w:sz w:val="24"/>
                <w:szCs w:val="24"/>
              </w:rPr>
              <w:t>a</w:t>
            </w:r>
            <w:r w:rsidRPr="00395371" w:rsidR="00B42B00">
              <w:rPr>
                <w:rFonts w:ascii="Times New Roman" w:hAnsi="Times New Roman" w:cs="Times New Roman"/>
                <w:sz w:val="24"/>
                <w:szCs w:val="24"/>
              </w:rPr>
              <w:t>m</w:t>
            </w:r>
            <w:r w:rsidRPr="00395371" w:rsidR="00A81EE9">
              <w:rPr>
                <w:rFonts w:ascii="Times New Roman" w:hAnsi="Times New Roman" w:cs="Times New Roman"/>
                <w:sz w:val="24"/>
                <w:szCs w:val="24"/>
              </w:rPr>
              <w:t>,</w:t>
            </w:r>
            <w:r w:rsidRPr="00395371" w:rsidR="00B42B00">
              <w:rPr>
                <w:rFonts w:ascii="Times New Roman" w:hAnsi="Times New Roman" w:cs="Times New Roman"/>
                <w:sz w:val="24"/>
                <w:szCs w:val="24"/>
              </w:rPr>
              <w:t xml:space="preserve"> sagatavojot kamerāli pārzīmētu zemes robežu plānu</w:t>
            </w:r>
            <w:r w:rsidRPr="00395371" w:rsidR="00A81EE9">
              <w:rPr>
                <w:rFonts w:ascii="Times New Roman" w:hAnsi="Times New Roman" w:cs="Times New Roman"/>
                <w:sz w:val="24"/>
                <w:szCs w:val="24"/>
              </w:rPr>
              <w:t xml:space="preserve">, ja </w:t>
            </w:r>
            <w:r w:rsidRPr="00395371" w:rsidR="00B42B00">
              <w:rPr>
                <w:rFonts w:ascii="Times New Roman" w:hAnsi="Times New Roman" w:cs="Times New Roman"/>
                <w:sz w:val="24"/>
                <w:szCs w:val="24"/>
              </w:rPr>
              <w:t>Kadastra informācijas sistēmā ir ierakstīta atzīme par zemes vienību robežu neatbilstību</w:t>
            </w:r>
            <w:r w:rsidRPr="00395371" w:rsidR="00CF31EE">
              <w:rPr>
                <w:rFonts w:ascii="Times New Roman" w:hAnsi="Times New Roman" w:cs="Times New Roman"/>
                <w:sz w:val="24"/>
                <w:szCs w:val="24"/>
              </w:rPr>
              <w:t>, tai skaitā arī par koordinātu nesakritību</w:t>
            </w:r>
            <w:r w:rsidRPr="00395371" w:rsidR="00B42B00">
              <w:rPr>
                <w:rFonts w:ascii="Times New Roman" w:hAnsi="Times New Roman" w:cs="Times New Roman"/>
                <w:sz w:val="24"/>
                <w:szCs w:val="24"/>
              </w:rPr>
              <w:t>, zemes robežu plān</w:t>
            </w:r>
            <w:r w:rsidR="000F0176">
              <w:rPr>
                <w:rFonts w:ascii="Times New Roman" w:hAnsi="Times New Roman" w:cs="Times New Roman"/>
                <w:sz w:val="24"/>
                <w:szCs w:val="24"/>
              </w:rPr>
              <w:t>a</w:t>
            </w:r>
            <w:r w:rsidRPr="00395371" w:rsidR="00B42B00">
              <w:rPr>
                <w:rFonts w:ascii="Times New Roman" w:hAnsi="Times New Roman" w:cs="Times New Roman"/>
                <w:sz w:val="24"/>
                <w:szCs w:val="24"/>
              </w:rPr>
              <w:t xml:space="preserve"> titullapā norādīt minēto informāciju</w:t>
            </w:r>
            <w:r w:rsidRPr="00395371" w:rsidR="00082928">
              <w:rPr>
                <w:rFonts w:ascii="Times New Roman" w:hAnsi="Times New Roman" w:cs="Times New Roman"/>
                <w:sz w:val="24"/>
                <w:szCs w:val="24"/>
              </w:rPr>
              <w:t>. Mērnieks</w:t>
            </w:r>
            <w:r w:rsidRPr="00395371" w:rsidR="00817844">
              <w:rPr>
                <w:rFonts w:ascii="Times New Roman" w:hAnsi="Times New Roman" w:cs="Times New Roman"/>
                <w:sz w:val="24"/>
                <w:szCs w:val="24"/>
              </w:rPr>
              <w:t xml:space="preserve"> par </w:t>
            </w:r>
            <w:r w:rsidRPr="00395371" w:rsidR="00CC3C0B">
              <w:rPr>
                <w:rFonts w:ascii="Times New Roman" w:hAnsi="Times New Roman" w:cs="Times New Roman"/>
                <w:sz w:val="24"/>
                <w:szCs w:val="24"/>
              </w:rPr>
              <w:t>to</w:t>
            </w:r>
            <w:r w:rsidRPr="00395371" w:rsidR="00817844">
              <w:rPr>
                <w:rFonts w:ascii="Times New Roman" w:hAnsi="Times New Roman" w:cs="Times New Roman"/>
                <w:sz w:val="24"/>
                <w:szCs w:val="24"/>
              </w:rPr>
              <w:t xml:space="preserve"> pārliecin</w:t>
            </w:r>
            <w:r w:rsidRPr="00395371" w:rsidR="00082928">
              <w:rPr>
                <w:rFonts w:ascii="Times New Roman" w:hAnsi="Times New Roman" w:cs="Times New Roman"/>
                <w:sz w:val="24"/>
                <w:szCs w:val="24"/>
              </w:rPr>
              <w:t>ās</w:t>
            </w:r>
            <w:r w:rsidRPr="00395371" w:rsidR="00817844">
              <w:rPr>
                <w:rFonts w:ascii="Times New Roman" w:hAnsi="Times New Roman" w:cs="Times New Roman"/>
                <w:sz w:val="24"/>
                <w:szCs w:val="24"/>
              </w:rPr>
              <w:t xml:space="preserve"> portālā kadastrs.lv</w:t>
            </w:r>
            <w:r w:rsidRPr="00395371" w:rsidR="00082928">
              <w:rPr>
                <w:rFonts w:ascii="Times New Roman" w:hAnsi="Times New Roman" w:cs="Times New Roman"/>
                <w:sz w:val="24"/>
                <w:szCs w:val="24"/>
              </w:rPr>
              <w:t xml:space="preserve"> un zemes robežu plāna titullapā norāda datumu, kurā dati ir skatīti.</w:t>
            </w:r>
          </w:p>
          <w:p w:rsidRPr="00395371" w:rsidR="00F31AB5" w:rsidP="00E3033C" w:rsidRDefault="00F31AB5" w14:paraId="5EC44E26" w14:textId="77777777">
            <w:pPr>
              <w:pStyle w:val="Bezatstarpm"/>
              <w:ind w:firstLine="275"/>
              <w:jc w:val="both"/>
              <w:rPr>
                <w:rFonts w:ascii="Times New Roman" w:hAnsi="Times New Roman" w:cs="Times New Roman"/>
                <w:sz w:val="24"/>
                <w:szCs w:val="24"/>
                <w:u w:val="single"/>
              </w:rPr>
            </w:pPr>
          </w:p>
          <w:p w:rsidRPr="00395371" w:rsidR="00F31AB5" w:rsidP="00E3033C" w:rsidRDefault="00366D47" w14:paraId="0C29AC66" w14:textId="16460D46">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u w:val="single"/>
              </w:rPr>
              <w:t>4)</w:t>
            </w:r>
            <w:r w:rsidRPr="00395371" w:rsidR="00174AFF">
              <w:rPr>
                <w:rFonts w:ascii="Times New Roman" w:hAnsi="Times New Roman" w:cs="Times New Roman"/>
                <w:sz w:val="24"/>
                <w:szCs w:val="24"/>
                <w:u w:val="single"/>
              </w:rPr>
              <w:t> </w:t>
            </w:r>
            <w:r w:rsidRPr="00395371">
              <w:rPr>
                <w:rFonts w:ascii="Times New Roman" w:hAnsi="Times New Roman" w:cs="Times New Roman"/>
                <w:sz w:val="24"/>
                <w:szCs w:val="24"/>
                <w:u w:val="single"/>
              </w:rPr>
              <w:t xml:space="preserve">Par </w:t>
            </w:r>
            <w:r w:rsidRPr="00395371" w:rsidR="005C50BC">
              <w:rPr>
                <w:rFonts w:ascii="Times New Roman" w:hAnsi="Times New Roman" w:cs="Times New Roman"/>
                <w:sz w:val="24"/>
                <w:szCs w:val="24"/>
                <w:u w:val="single"/>
              </w:rPr>
              <w:t>"</w:t>
            </w:r>
            <w:r w:rsidRPr="00395371">
              <w:rPr>
                <w:rFonts w:ascii="Times New Roman" w:hAnsi="Times New Roman" w:cs="Times New Roman"/>
                <w:sz w:val="24"/>
                <w:szCs w:val="24"/>
                <w:u w:val="single"/>
              </w:rPr>
              <w:t>cits zemes lietojums</w:t>
            </w:r>
            <w:r w:rsidRPr="00395371" w:rsidR="005C50BC">
              <w:rPr>
                <w:rFonts w:ascii="Times New Roman" w:hAnsi="Times New Roman" w:cs="Times New Roman"/>
                <w:sz w:val="24"/>
                <w:szCs w:val="24"/>
                <w:u w:val="single"/>
              </w:rPr>
              <w:t>"</w:t>
            </w:r>
            <w:r w:rsidRPr="00395371">
              <w:rPr>
                <w:rFonts w:ascii="Times New Roman" w:hAnsi="Times New Roman" w:cs="Times New Roman"/>
                <w:sz w:val="24"/>
                <w:szCs w:val="24"/>
                <w:u w:val="single"/>
              </w:rPr>
              <w:t xml:space="preserve"> iekļaušanu zemes vienībā</w:t>
            </w:r>
          </w:p>
          <w:p w:rsidRPr="00395371" w:rsidR="00F31AB5" w:rsidP="00E3033C" w:rsidRDefault="007B0931" w14:paraId="0B2517C6" w14:textId="454699C0">
            <w:pPr>
              <w:pStyle w:val="Bezatstarpm"/>
              <w:ind w:firstLine="275"/>
              <w:jc w:val="both"/>
              <w:rPr>
                <w:rFonts w:ascii="Times New Roman" w:hAnsi="Times New Roman" w:eastAsia="Times New Roman" w:cs="Times New Roman"/>
                <w:sz w:val="24"/>
                <w:szCs w:val="24"/>
                <w:lang w:eastAsia="lv-LV"/>
              </w:rPr>
            </w:pPr>
            <w:r w:rsidRPr="00395371">
              <w:rPr>
                <w:rFonts w:ascii="Times New Roman" w:hAnsi="Times New Roman" w:cs="Times New Roman"/>
                <w:sz w:val="24"/>
                <w:szCs w:val="24"/>
              </w:rPr>
              <w:t xml:space="preserve">MK noteikumos Nr. 263 noteikts, ka Dienests, neveicot zemes kadastrālās uzmērīšanas darbus, bet izmantojot Kadastra informācijas sistēmas datus un arhīva dokumentus, no aktuālā zemes robežu plāna sagatavo zemes robežu plānu tā, lai katrā plānā attēlotu atsevišķi katru vienu zemes vienību. </w:t>
            </w:r>
            <w:bookmarkStart w:name="_Hlk17811254" w:id="2"/>
            <w:r w:rsidRPr="00395371">
              <w:rPr>
                <w:rFonts w:ascii="Times New Roman" w:hAnsi="Times New Roman" w:cs="Times New Roman"/>
                <w:sz w:val="24"/>
                <w:szCs w:val="24"/>
              </w:rPr>
              <w:t>Minēto noteikumu 164.</w:t>
            </w:r>
            <w:r w:rsidRPr="00395371">
              <w:rPr>
                <w:rFonts w:ascii="Times New Roman" w:hAnsi="Times New Roman" w:cs="Times New Roman"/>
                <w:sz w:val="24"/>
                <w:szCs w:val="24"/>
                <w:vertAlign w:val="superscript"/>
              </w:rPr>
              <w:t>1</w:t>
            </w:r>
            <w:r w:rsidRPr="00395371">
              <w:rPr>
                <w:rFonts w:ascii="Times New Roman" w:hAnsi="Times New Roman" w:cs="Times New Roman"/>
                <w:sz w:val="24"/>
                <w:szCs w:val="24"/>
              </w:rPr>
              <w:t>4. apakšpunktā noteikts, ka zemes robežu plānā izdalītu platību ar norādi "cits zemes lietojums", izņemot valsts vai pašvaldības ceļus, zemes vienībai izgatavotā atsevišķā, jaunā</w:t>
            </w:r>
            <w:r w:rsidRPr="00395371" w:rsidDel="00B60665">
              <w:rPr>
                <w:rFonts w:ascii="Times New Roman" w:hAnsi="Times New Roman" w:cs="Times New Roman"/>
                <w:sz w:val="24"/>
                <w:szCs w:val="24"/>
              </w:rPr>
              <w:t xml:space="preserve"> </w:t>
            </w:r>
            <w:r w:rsidRPr="00395371">
              <w:rPr>
                <w:rFonts w:ascii="Times New Roman" w:hAnsi="Times New Roman" w:cs="Times New Roman"/>
                <w:sz w:val="24"/>
                <w:szCs w:val="24"/>
              </w:rPr>
              <w:t>zemes robežu plānā iekļauj zemes vienības platībā</w:t>
            </w:r>
            <w:bookmarkEnd w:id="2"/>
            <w:r w:rsidRPr="00395371">
              <w:rPr>
                <w:rFonts w:ascii="Times New Roman" w:hAnsi="Times New Roman" w:cs="Times New Roman"/>
                <w:sz w:val="24"/>
                <w:szCs w:val="24"/>
              </w:rPr>
              <w:t>. Savukārt MK noteikumu Nr. 1019 noslēguma jautājumos nav pieļautas šādas mērnieka darbības. Mērniekam MK noteikumi Nr. 1019 paredz platību ar norādi "cits zemes lietojums" iekļaut zemes platībā tikai, uzmērot konkrēto zemes vienību. Lai novērstu nevienādu praksi šādu plānu izgatavošanā, arī mērniekam projektā tiek paredzēta iespēja platību ar norādi "cits zemes lietojums" iekļaut zemes vienībā, neveicot darbus apvidū (</w:t>
            </w:r>
            <w:r w:rsidR="00AA3128">
              <w:rPr>
                <w:rFonts w:ascii="Times New Roman" w:hAnsi="Times New Roman" w:cs="Times New Roman"/>
                <w:sz w:val="24"/>
                <w:szCs w:val="24"/>
              </w:rPr>
              <w:t xml:space="preserve">grozījumi </w:t>
            </w:r>
            <w:r w:rsidRPr="00395371" w:rsidR="00E3033C">
              <w:rPr>
                <w:rFonts w:ascii="Times New Roman" w:hAnsi="Times New Roman" w:cs="Times New Roman"/>
                <w:sz w:val="24"/>
                <w:szCs w:val="24"/>
              </w:rPr>
              <w:t xml:space="preserve">MK noteikumu Nr. 1019 </w:t>
            </w:r>
            <w:r w:rsidRPr="00395371" w:rsidR="00522F6B">
              <w:rPr>
                <w:rFonts w:ascii="Times New Roman" w:hAnsi="Times New Roman" w:eastAsia="Times New Roman" w:cs="Times New Roman"/>
                <w:sz w:val="24"/>
                <w:szCs w:val="24"/>
                <w:lang w:eastAsia="lv-LV"/>
              </w:rPr>
              <w:t>295.</w:t>
            </w:r>
            <w:r w:rsidRPr="00395371" w:rsidR="00522F6B">
              <w:rPr>
                <w:rFonts w:ascii="Times New Roman" w:hAnsi="Times New Roman" w:eastAsia="Times New Roman" w:cs="Times New Roman"/>
                <w:sz w:val="24"/>
                <w:szCs w:val="24"/>
                <w:vertAlign w:val="superscript"/>
                <w:lang w:eastAsia="lv-LV"/>
              </w:rPr>
              <w:t>1</w:t>
            </w:r>
            <w:r w:rsidRPr="00643BFB" w:rsidR="00643BFB">
              <w:rPr>
                <w:rFonts w:ascii="Times New Roman" w:hAnsi="Times New Roman" w:eastAsia="Times New Roman" w:cs="Times New Roman"/>
                <w:sz w:val="24"/>
                <w:szCs w:val="24"/>
                <w:lang w:eastAsia="lv-LV"/>
              </w:rPr>
              <w:t> </w:t>
            </w:r>
            <w:r w:rsidRPr="00FC46BE" w:rsidR="00AA3128">
              <w:rPr>
                <w:rFonts w:ascii="Times New Roman" w:hAnsi="Times New Roman" w:eastAsia="Times New Roman" w:cs="Times New Roman"/>
                <w:sz w:val="24"/>
                <w:szCs w:val="24"/>
                <w:lang w:eastAsia="lv-LV"/>
              </w:rPr>
              <w:t>punktā un projektā p</w:t>
            </w:r>
            <w:r w:rsidR="00FC46BE">
              <w:rPr>
                <w:rFonts w:ascii="Times New Roman" w:hAnsi="Times New Roman" w:eastAsia="Times New Roman" w:cs="Times New Roman"/>
                <w:sz w:val="24"/>
                <w:szCs w:val="24"/>
                <w:lang w:eastAsia="lv-LV"/>
              </w:rPr>
              <w:t>a</w:t>
            </w:r>
            <w:r w:rsidRPr="00FC46BE" w:rsidR="00AA3128">
              <w:rPr>
                <w:rFonts w:ascii="Times New Roman" w:hAnsi="Times New Roman" w:eastAsia="Times New Roman" w:cs="Times New Roman"/>
                <w:sz w:val="24"/>
                <w:szCs w:val="24"/>
                <w:lang w:eastAsia="lv-LV"/>
              </w:rPr>
              <w:t>redzētais</w:t>
            </w:r>
            <w:r w:rsidRPr="003818D5" w:rsidR="00AA3128">
              <w:rPr>
                <w:rFonts w:ascii="Times New Roman" w:hAnsi="Times New Roman"/>
                <w:sz w:val="24"/>
              </w:rPr>
              <w:t xml:space="preserve"> </w:t>
            </w:r>
            <w:r w:rsidRPr="00395371" w:rsidR="00522F6B">
              <w:rPr>
                <w:rFonts w:ascii="Times New Roman" w:hAnsi="Times New Roman" w:eastAsia="Times New Roman" w:cs="Times New Roman"/>
                <w:sz w:val="24"/>
                <w:szCs w:val="24"/>
                <w:lang w:eastAsia="lv-LV"/>
              </w:rPr>
              <w:t>295.</w:t>
            </w:r>
            <w:r w:rsidRPr="00395371" w:rsidR="00522F6B">
              <w:rPr>
                <w:rFonts w:ascii="Times New Roman" w:hAnsi="Times New Roman" w:eastAsia="Times New Roman" w:cs="Times New Roman"/>
                <w:sz w:val="24"/>
                <w:szCs w:val="24"/>
                <w:vertAlign w:val="superscript"/>
                <w:lang w:eastAsia="lv-LV"/>
              </w:rPr>
              <w:t>2</w:t>
            </w:r>
            <w:r w:rsidRPr="00395371" w:rsidR="00FF28E8">
              <w:rPr>
                <w:rFonts w:ascii="Times New Roman" w:hAnsi="Times New Roman" w:eastAsia="Times New Roman" w:cs="Times New Roman"/>
                <w:sz w:val="24"/>
                <w:szCs w:val="24"/>
                <w:lang w:eastAsia="lv-LV"/>
              </w:rPr>
              <w:t> </w:t>
            </w:r>
            <w:r w:rsidRPr="00395371" w:rsidR="00522F6B">
              <w:rPr>
                <w:rFonts w:ascii="Times New Roman" w:hAnsi="Times New Roman" w:eastAsia="Times New Roman" w:cs="Times New Roman"/>
                <w:sz w:val="24"/>
                <w:szCs w:val="24"/>
                <w:lang w:eastAsia="lv-LV"/>
              </w:rPr>
              <w:t>punkt</w:t>
            </w:r>
            <w:r w:rsidRPr="00395371" w:rsidR="00174AFF">
              <w:rPr>
                <w:rFonts w:ascii="Times New Roman" w:hAnsi="Times New Roman" w:eastAsia="Times New Roman" w:cs="Times New Roman"/>
                <w:sz w:val="24"/>
                <w:szCs w:val="24"/>
                <w:lang w:eastAsia="lv-LV"/>
              </w:rPr>
              <w:t>s</w:t>
            </w:r>
            <w:r w:rsidRPr="00395371" w:rsidR="00522F6B">
              <w:rPr>
                <w:rFonts w:ascii="Times New Roman" w:hAnsi="Times New Roman" w:eastAsia="Times New Roman" w:cs="Times New Roman"/>
                <w:sz w:val="24"/>
                <w:szCs w:val="24"/>
                <w:lang w:eastAsia="lv-LV"/>
              </w:rPr>
              <w:t>)</w:t>
            </w:r>
            <w:r w:rsidRPr="00395371" w:rsidR="00C236F8">
              <w:rPr>
                <w:rFonts w:ascii="Times New Roman" w:hAnsi="Times New Roman" w:eastAsia="Times New Roman" w:cs="Times New Roman"/>
                <w:sz w:val="24"/>
                <w:szCs w:val="24"/>
                <w:lang w:eastAsia="lv-LV"/>
              </w:rPr>
              <w:t>, kas nozīmē, ka mērnieks šo darbu veic kamerālo darbu rezultātā.</w:t>
            </w:r>
          </w:p>
          <w:p w:rsidRPr="00395371" w:rsidR="00F31AB5" w:rsidP="00E3033C" w:rsidRDefault="00C236F8" w14:paraId="3F4E17C1" w14:textId="5B3CC538">
            <w:pPr>
              <w:pStyle w:val="Bezatstarpm"/>
              <w:ind w:firstLine="275"/>
              <w:jc w:val="both"/>
              <w:rPr>
                <w:rFonts w:ascii="Arial" w:hAnsi="Arial" w:eastAsia="Times New Roman" w:cs="Arial"/>
                <w:sz w:val="20"/>
                <w:szCs w:val="20"/>
                <w:lang w:eastAsia="lv-LV"/>
              </w:rPr>
            </w:pPr>
            <w:r w:rsidRPr="00395371">
              <w:rPr>
                <w:rFonts w:ascii="Times New Roman" w:hAnsi="Times New Roman" w:cs="Times New Roman"/>
                <w:sz w:val="24"/>
                <w:szCs w:val="24"/>
              </w:rPr>
              <w:t xml:space="preserve">Vienlaikus projekts paredz iekļaut platību ar norādi </w:t>
            </w:r>
            <w:r w:rsidRPr="00395371" w:rsidR="007279CE">
              <w:rPr>
                <w:rFonts w:ascii="Times New Roman" w:hAnsi="Times New Roman" w:cs="Times New Roman"/>
                <w:sz w:val="24"/>
                <w:szCs w:val="24"/>
              </w:rPr>
              <w:t>"</w:t>
            </w:r>
            <w:r w:rsidRPr="00395371">
              <w:rPr>
                <w:rFonts w:ascii="Times New Roman" w:hAnsi="Times New Roman" w:cs="Times New Roman"/>
                <w:sz w:val="24"/>
                <w:szCs w:val="24"/>
              </w:rPr>
              <w:t>cits zemes lietojums</w:t>
            </w:r>
            <w:r w:rsidRPr="00395371" w:rsidR="007279CE">
              <w:rPr>
                <w:rFonts w:ascii="Times New Roman" w:hAnsi="Times New Roman" w:cs="Times New Roman"/>
                <w:sz w:val="24"/>
                <w:szCs w:val="24"/>
              </w:rPr>
              <w:t>"</w:t>
            </w:r>
            <w:r w:rsidRPr="00395371">
              <w:rPr>
                <w:rFonts w:ascii="Times New Roman" w:hAnsi="Times New Roman" w:cs="Times New Roman"/>
                <w:sz w:val="24"/>
                <w:szCs w:val="24"/>
              </w:rPr>
              <w:t xml:space="preserve"> zemes vienībā arī, ja zemes vienības platība pārsniedz pieļaujamās platības atšķirību. Ja pēc platības ar norādi </w:t>
            </w:r>
            <w:r w:rsidRPr="00395371" w:rsidR="007279CE">
              <w:rPr>
                <w:rFonts w:ascii="Times New Roman" w:hAnsi="Times New Roman" w:cs="Times New Roman"/>
                <w:sz w:val="24"/>
                <w:szCs w:val="24"/>
              </w:rPr>
              <w:t>"</w:t>
            </w:r>
            <w:r w:rsidRPr="00395371">
              <w:rPr>
                <w:rFonts w:ascii="Times New Roman" w:hAnsi="Times New Roman" w:cs="Times New Roman"/>
                <w:sz w:val="24"/>
                <w:szCs w:val="24"/>
              </w:rPr>
              <w:t>cits zemes lietojums</w:t>
            </w:r>
            <w:r w:rsidRPr="00395371" w:rsidR="007279CE">
              <w:rPr>
                <w:rFonts w:ascii="Times New Roman" w:hAnsi="Times New Roman" w:cs="Times New Roman"/>
                <w:sz w:val="24"/>
                <w:szCs w:val="24"/>
              </w:rPr>
              <w:t>"</w:t>
            </w:r>
            <w:r w:rsidRPr="00395371">
              <w:rPr>
                <w:rFonts w:ascii="Times New Roman" w:hAnsi="Times New Roman" w:cs="Times New Roman"/>
                <w:sz w:val="24"/>
                <w:szCs w:val="24"/>
              </w:rPr>
              <w:t xml:space="preserve"> </w:t>
            </w:r>
            <w:r w:rsidRPr="00395371" w:rsidR="00F31AB5">
              <w:rPr>
                <w:rFonts w:ascii="Times New Roman" w:hAnsi="Times New Roman" w:cs="Times New Roman"/>
                <w:sz w:val="24"/>
                <w:szCs w:val="24"/>
              </w:rPr>
              <w:t>ieskaitīšanas</w:t>
            </w:r>
            <w:r w:rsidRPr="00395371">
              <w:rPr>
                <w:rFonts w:ascii="Times New Roman" w:hAnsi="Times New Roman" w:cs="Times New Roman"/>
                <w:sz w:val="24"/>
                <w:szCs w:val="24"/>
              </w:rPr>
              <w:t xml:space="preserve"> zemes vienīb</w:t>
            </w:r>
            <w:r w:rsidRPr="00395371" w:rsidR="00F31AB5">
              <w:rPr>
                <w:rFonts w:ascii="Times New Roman" w:hAnsi="Times New Roman" w:cs="Times New Roman"/>
                <w:sz w:val="24"/>
                <w:szCs w:val="24"/>
              </w:rPr>
              <w:t>as platībā</w:t>
            </w:r>
            <w:r w:rsidRPr="00395371">
              <w:rPr>
                <w:rFonts w:ascii="Times New Roman" w:hAnsi="Times New Roman" w:cs="Times New Roman"/>
                <w:sz w:val="24"/>
                <w:szCs w:val="24"/>
              </w:rPr>
              <w:t xml:space="preserve"> tās kopplatība pārsniedz pieļaujamo platības atšķirības robežu, mērnieks sagatavo platības neatbilstības aktu. </w:t>
            </w:r>
            <w:r w:rsidRPr="00395371" w:rsidR="007279CE">
              <w:rPr>
                <w:rFonts w:ascii="Times New Roman" w:hAnsi="Times New Roman" w:cs="Times New Roman"/>
                <w:sz w:val="24"/>
                <w:szCs w:val="24"/>
              </w:rPr>
              <w:t>P</w:t>
            </w:r>
            <w:r w:rsidRPr="00395371">
              <w:rPr>
                <w:rFonts w:ascii="Times New Roman" w:hAnsi="Times New Roman" w:cs="Times New Roman"/>
                <w:sz w:val="24"/>
                <w:szCs w:val="24"/>
              </w:rPr>
              <w:t>roj</w:t>
            </w:r>
            <w:r w:rsidRPr="00395371" w:rsidR="00F31AB5">
              <w:rPr>
                <w:rFonts w:ascii="Times New Roman" w:hAnsi="Times New Roman" w:cs="Times New Roman"/>
                <w:sz w:val="24"/>
                <w:szCs w:val="24"/>
              </w:rPr>
              <w:t>e</w:t>
            </w:r>
            <w:r w:rsidRPr="00395371">
              <w:rPr>
                <w:rFonts w:ascii="Times New Roman" w:hAnsi="Times New Roman" w:cs="Times New Roman"/>
                <w:sz w:val="24"/>
                <w:szCs w:val="24"/>
              </w:rPr>
              <w:t xml:space="preserve">kts saglabā </w:t>
            </w:r>
            <w:r w:rsidR="00014C78">
              <w:rPr>
                <w:rFonts w:ascii="Times New Roman" w:hAnsi="Times New Roman" w:cs="Times New Roman"/>
                <w:sz w:val="24"/>
                <w:szCs w:val="24"/>
              </w:rPr>
              <w:t xml:space="preserve">līdz šim pastāvošos </w:t>
            </w:r>
            <w:r w:rsidRPr="00395371">
              <w:rPr>
                <w:rFonts w:ascii="Times New Roman" w:hAnsi="Times New Roman" w:cs="Times New Roman"/>
                <w:sz w:val="24"/>
                <w:szCs w:val="24"/>
              </w:rPr>
              <w:t>nosacījumus, kādiem izpildoties</w:t>
            </w:r>
            <w:r w:rsidR="00AA3128">
              <w:rPr>
                <w:rFonts w:ascii="Times New Roman" w:hAnsi="Times New Roman" w:cs="Times New Roman"/>
                <w:sz w:val="24"/>
                <w:szCs w:val="24"/>
              </w:rPr>
              <w:t>,</w:t>
            </w:r>
            <w:r w:rsidRPr="00014C78">
              <w:rPr>
                <w:rFonts w:ascii="Times New Roman" w:hAnsi="Times New Roman" w:cs="Times New Roman"/>
                <w:sz w:val="24"/>
                <w:szCs w:val="24"/>
              </w:rPr>
              <w:t xml:space="preserve"> </w:t>
            </w:r>
            <w:r w:rsidRPr="00395371" w:rsidR="00F31AB5">
              <w:rPr>
                <w:rFonts w:ascii="Times New Roman" w:hAnsi="Times New Roman" w:cs="Times New Roman"/>
                <w:sz w:val="24"/>
                <w:szCs w:val="24"/>
              </w:rPr>
              <w:t xml:space="preserve">platību ar norādi </w:t>
            </w:r>
            <w:r w:rsidRPr="00395371" w:rsidR="000733B2">
              <w:rPr>
                <w:rFonts w:ascii="Times New Roman" w:hAnsi="Times New Roman" w:cs="Times New Roman"/>
                <w:sz w:val="24"/>
                <w:szCs w:val="24"/>
              </w:rPr>
              <w:t>"</w:t>
            </w:r>
            <w:r w:rsidRPr="00395371" w:rsidR="00F31AB5">
              <w:rPr>
                <w:rFonts w:ascii="Times New Roman" w:hAnsi="Times New Roman" w:cs="Times New Roman"/>
                <w:sz w:val="24"/>
                <w:szCs w:val="24"/>
              </w:rPr>
              <w:t>Cits zemes lietojums</w:t>
            </w:r>
            <w:r w:rsidRPr="00395371" w:rsidR="000733B2">
              <w:rPr>
                <w:rFonts w:ascii="Times New Roman" w:hAnsi="Times New Roman" w:cs="Times New Roman"/>
                <w:sz w:val="24"/>
                <w:szCs w:val="24"/>
              </w:rPr>
              <w:t>"</w:t>
            </w:r>
            <w:r w:rsidRPr="00395371" w:rsidR="00F31AB5">
              <w:rPr>
                <w:rFonts w:ascii="Times New Roman" w:hAnsi="Times New Roman" w:cs="Times New Roman"/>
                <w:sz w:val="24"/>
                <w:szCs w:val="24"/>
              </w:rPr>
              <w:t xml:space="preserve"> var iekļaut zemes vienībā</w:t>
            </w:r>
            <w:r w:rsidR="00014C78">
              <w:rPr>
                <w:rFonts w:ascii="Times New Roman" w:hAnsi="Times New Roman" w:cs="Times New Roman"/>
                <w:sz w:val="24"/>
                <w:szCs w:val="24"/>
              </w:rPr>
              <w:t>, tas ir,</w:t>
            </w:r>
            <w:r w:rsidR="00014C78">
              <w:rPr>
                <w:rFonts w:ascii="Times New Roman" w:hAnsi="Times New Roman" w:eastAsia="Times New Roman" w:cs="Times New Roman"/>
                <w:sz w:val="24"/>
                <w:szCs w:val="24"/>
                <w:lang w:eastAsia="lv-LV"/>
              </w:rPr>
              <w:t xml:space="preserve"> zemes platību ar norādi</w:t>
            </w:r>
            <w:r w:rsidRPr="00395371" w:rsidR="00F31AB5">
              <w:rPr>
                <w:rFonts w:ascii="Times New Roman" w:hAnsi="Times New Roman" w:eastAsia="Times New Roman" w:cs="Times New Roman"/>
                <w:sz w:val="24"/>
                <w:szCs w:val="24"/>
                <w:lang w:eastAsia="lv-LV"/>
              </w:rPr>
              <w:t xml:space="preserve"> "Cits zemes lietojums" elektropārvades līnijai caur mežu, gāzes vai naftas vadam, meliorācijas grāvim vai citam lineāram situācijas elementam (izņemot valsts un pašvaldības ceļus) atbilstoši ierosinātāja pieprasījumam ieskaita zemes vienības platībā, ja ir saņemts attiecīgā objekta (kura uzturēšanai izdalīta platība ar norādi "Cits zemes lietojums") īpašnieka vai tiesiskā valdītāja saskaņojums).</w:t>
            </w:r>
          </w:p>
          <w:p w:rsidRPr="00395371" w:rsidR="007B0931" w:rsidP="00E3033C" w:rsidRDefault="007B0931" w14:paraId="47A251C4" w14:textId="11D99F6F">
            <w:pPr>
              <w:pStyle w:val="Bezatstarpm"/>
              <w:jc w:val="both"/>
              <w:rPr>
                <w:rFonts w:ascii="Times New Roman" w:hAnsi="Times New Roman" w:cs="Times New Roman"/>
                <w:sz w:val="24"/>
                <w:szCs w:val="24"/>
              </w:rPr>
            </w:pPr>
          </w:p>
          <w:p w:rsidRPr="00395371" w:rsidR="00F31AB5" w:rsidP="00E3033C" w:rsidRDefault="00F31AB5" w14:paraId="19E859C5" w14:textId="4787174F">
            <w:pPr>
              <w:pStyle w:val="Bezatstarpm"/>
              <w:ind w:firstLine="272"/>
              <w:jc w:val="both"/>
              <w:rPr>
                <w:rFonts w:ascii="Times New Roman" w:hAnsi="Times New Roman" w:cs="Times New Roman"/>
                <w:sz w:val="24"/>
                <w:szCs w:val="24"/>
                <w:u w:val="single"/>
              </w:rPr>
            </w:pPr>
            <w:r w:rsidRPr="00395371">
              <w:rPr>
                <w:rFonts w:ascii="Times New Roman" w:hAnsi="Times New Roman" w:cs="Times New Roman"/>
                <w:sz w:val="24"/>
                <w:szCs w:val="24"/>
                <w:u w:val="single"/>
              </w:rPr>
              <w:t>5) </w:t>
            </w:r>
            <w:r w:rsidRPr="00395371" w:rsidR="00A41521">
              <w:rPr>
                <w:rFonts w:ascii="Times New Roman" w:hAnsi="Times New Roman" w:cs="Times New Roman"/>
                <w:sz w:val="24"/>
                <w:szCs w:val="24"/>
                <w:u w:val="single"/>
              </w:rPr>
              <w:t>Datu labošana d</w:t>
            </w:r>
            <w:r w:rsidRPr="00395371">
              <w:rPr>
                <w:rFonts w:ascii="Times New Roman" w:hAnsi="Times New Roman" w:cs="Times New Roman"/>
                <w:sz w:val="24"/>
                <w:szCs w:val="24"/>
                <w:u w:val="single"/>
              </w:rPr>
              <w:t>okument</w:t>
            </w:r>
            <w:r w:rsidRPr="00395371" w:rsidR="00A41521">
              <w:rPr>
                <w:rFonts w:ascii="Times New Roman" w:hAnsi="Times New Roman" w:cs="Times New Roman"/>
                <w:sz w:val="24"/>
                <w:szCs w:val="24"/>
                <w:u w:val="single"/>
              </w:rPr>
              <w:t>ā</w:t>
            </w:r>
          </w:p>
          <w:p w:rsidRPr="00395371" w:rsidR="007F719D" w:rsidP="00E3033C" w:rsidRDefault="007F719D" w14:paraId="3DC7D084" w14:textId="5E11D014">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MK noteikumos Nr. 1019 noteikts, ka mērnieks labo savu pieļauto kļūdu, izpildot zemes kadastrālās uzmērīšanas darbus, taču regulējums attiecināts tikai uz gadījumu, ja tikusi konstatēta robežas neatbilstība. Tomēr praksē ir gadījumi, kad iepriekš izpildītajos zemes kadastrālās uzmērīšanas datos un dokumentos ir neprecizitātes </w:t>
            </w:r>
            <w:r w:rsidRPr="00395371" w:rsidR="00A33123">
              <w:rPr>
                <w:rFonts w:ascii="Times New Roman" w:hAnsi="Times New Roman" w:cs="Times New Roman"/>
                <w:sz w:val="24"/>
                <w:szCs w:val="24"/>
              </w:rPr>
              <w:t>–</w:t>
            </w:r>
            <w:r w:rsidRPr="00395371" w:rsidR="004E3D8E">
              <w:rPr>
                <w:rFonts w:ascii="Times New Roman" w:hAnsi="Times New Roman" w:cs="Times New Roman"/>
                <w:sz w:val="24"/>
                <w:szCs w:val="24"/>
              </w:rPr>
              <w:t xml:space="preserve"> acīmredzami kļūdaina informācija vai tāda, kuru var noteikt, ka tā ir kļūdaina, pārrakstīšanās vai citas kļūdas</w:t>
            </w:r>
            <w:r w:rsidRPr="00395371" w:rsidR="00241F0C">
              <w:rPr>
                <w:rFonts w:ascii="Times New Roman" w:hAnsi="Times New Roman" w:cs="Times New Roman"/>
                <w:sz w:val="24"/>
                <w:szCs w:val="24"/>
              </w:rPr>
              <w:t>, kas var radīt maldinošu priekšstatu par zemes vienības datiem</w:t>
            </w:r>
            <w:r w:rsidRPr="00395371">
              <w:rPr>
                <w:rFonts w:ascii="Times New Roman" w:hAnsi="Times New Roman" w:cs="Times New Roman"/>
                <w:sz w:val="24"/>
                <w:szCs w:val="24"/>
              </w:rPr>
              <w:t xml:space="preserve">, </w:t>
            </w:r>
            <w:r w:rsidRPr="00395371" w:rsidR="00241F0C">
              <w:rPr>
                <w:rFonts w:ascii="Times New Roman" w:hAnsi="Times New Roman" w:cs="Times New Roman"/>
                <w:sz w:val="24"/>
                <w:szCs w:val="24"/>
              </w:rPr>
              <w:t xml:space="preserve">un vienlaikus </w:t>
            </w:r>
            <w:r w:rsidRPr="00395371" w:rsidR="00A33123">
              <w:rPr>
                <w:rFonts w:ascii="Times New Roman" w:hAnsi="Times New Roman" w:cs="Times New Roman"/>
                <w:sz w:val="24"/>
                <w:szCs w:val="24"/>
              </w:rPr>
              <w:t>–</w:t>
            </w:r>
            <w:r w:rsidRPr="00395371">
              <w:rPr>
                <w:rFonts w:ascii="Times New Roman" w:hAnsi="Times New Roman" w:cs="Times New Roman"/>
                <w:sz w:val="24"/>
                <w:szCs w:val="24"/>
              </w:rPr>
              <w:t xml:space="preserve"> šīs kļūdas nav saistītas ar robežu neatbilstību, piemēram, pārrakstīšanās kļūda </w:t>
            </w:r>
            <w:r w:rsidRPr="00395371" w:rsidR="001173B0">
              <w:rPr>
                <w:rFonts w:ascii="Times New Roman" w:hAnsi="Times New Roman" w:cs="Times New Roman"/>
                <w:sz w:val="24"/>
                <w:szCs w:val="24"/>
              </w:rPr>
              <w:t xml:space="preserve">zemes vienību robežpunktu </w:t>
            </w:r>
            <w:r w:rsidRPr="00395371">
              <w:rPr>
                <w:rFonts w:ascii="Times New Roman" w:hAnsi="Times New Roman" w:cs="Times New Roman"/>
                <w:sz w:val="24"/>
                <w:szCs w:val="24"/>
              </w:rPr>
              <w:t>koordinātu sarakstā, nepareizs kadastra apzīmējums situācijas plānā, neatbilstošs apgrūtinājuma kods un tā aizņemtā platība apgrūtinājuma plānā, kļūdains kopplatības un lietošanas veidu platību aprēķins u.t.t. Arī šādos gadījumos īpašniekam ir tiesības lūgt labot pieļauto kļūdu dokumentos vai mērnieka iesniegtajos datos.</w:t>
            </w:r>
          </w:p>
          <w:p w:rsidRPr="00395371" w:rsidR="007F719D" w:rsidP="00E3033C" w:rsidRDefault="00A41521" w14:paraId="35973F48" w14:textId="102699F2">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MK</w:t>
            </w:r>
            <w:r w:rsidRPr="00395371" w:rsidR="007F719D">
              <w:rPr>
                <w:rFonts w:ascii="Times New Roman" w:hAnsi="Times New Roman" w:cs="Times New Roman"/>
                <w:sz w:val="24"/>
                <w:szCs w:val="24"/>
              </w:rPr>
              <w:t xml:space="preserve"> noteikumos Nr. 1019 nav ietverts regulējums par iepriekš zemes kadastrālās uzmērīšanas laikā sagatavoto dokumentu kļūdu labošanu, ja šīs kļūdas nav saistītas ar robežu neatbilstību, un nav noteikti dokumenti, kas sagatavojami šādā situācijā.</w:t>
            </w:r>
          </w:p>
          <w:p w:rsidRPr="00395371" w:rsidR="007F719D" w:rsidP="00E3033C" w:rsidRDefault="007F719D" w14:paraId="06637325" w14:textId="2C28F509">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Līdz ar to projekts papildināts ar </w:t>
            </w:r>
            <w:r w:rsidRPr="00395371" w:rsidR="00E3033C">
              <w:rPr>
                <w:rFonts w:ascii="Times New Roman" w:hAnsi="Times New Roman" w:cs="Times New Roman"/>
                <w:sz w:val="24"/>
                <w:szCs w:val="24"/>
              </w:rPr>
              <w:t xml:space="preserve">MK noteikumu Nr. 1019 </w:t>
            </w:r>
            <w:r w:rsidRPr="00395371" w:rsidR="00A41521">
              <w:rPr>
                <w:rFonts w:ascii="Times New Roman" w:hAnsi="Times New Roman" w:cs="Times New Roman"/>
                <w:sz w:val="24"/>
                <w:szCs w:val="24"/>
              </w:rPr>
              <w:t>257.</w:t>
            </w:r>
            <w:r w:rsidRPr="00395371" w:rsidR="00A41521">
              <w:rPr>
                <w:rFonts w:ascii="Times New Roman" w:hAnsi="Times New Roman" w:cs="Times New Roman"/>
                <w:sz w:val="24"/>
                <w:szCs w:val="24"/>
                <w:vertAlign w:val="superscript"/>
              </w:rPr>
              <w:t>6</w:t>
            </w:r>
            <w:r w:rsidRPr="00395371" w:rsidR="00A33123">
              <w:rPr>
                <w:rFonts w:ascii="Times New Roman" w:hAnsi="Times New Roman" w:cs="Times New Roman"/>
                <w:sz w:val="24"/>
                <w:szCs w:val="24"/>
              </w:rPr>
              <w:t> </w:t>
            </w:r>
            <w:r w:rsidRPr="00395371" w:rsidR="00A41521">
              <w:rPr>
                <w:rFonts w:ascii="Times New Roman" w:hAnsi="Times New Roman" w:cs="Times New Roman"/>
                <w:sz w:val="24"/>
                <w:szCs w:val="24"/>
              </w:rPr>
              <w:t xml:space="preserve">punktu, kurā ietverti </w:t>
            </w:r>
            <w:r w:rsidRPr="00395371">
              <w:rPr>
                <w:rFonts w:ascii="Times New Roman" w:hAnsi="Times New Roman" w:cs="Times New Roman"/>
                <w:sz w:val="24"/>
                <w:szCs w:val="24"/>
              </w:rPr>
              <w:t>mērnieka rīcības nosacījumi un noteikts sagatavojam</w:t>
            </w:r>
            <w:r w:rsidRPr="00395371" w:rsidR="00A41521">
              <w:rPr>
                <w:rFonts w:ascii="Times New Roman" w:hAnsi="Times New Roman" w:cs="Times New Roman"/>
                <w:sz w:val="24"/>
                <w:szCs w:val="24"/>
              </w:rPr>
              <w:t>ais</w:t>
            </w:r>
            <w:r w:rsidRPr="00395371">
              <w:rPr>
                <w:rFonts w:ascii="Times New Roman" w:hAnsi="Times New Roman" w:cs="Times New Roman"/>
                <w:sz w:val="24"/>
                <w:szCs w:val="24"/>
              </w:rPr>
              <w:t xml:space="preserve"> dokument</w:t>
            </w:r>
            <w:r w:rsidRPr="00395371" w:rsidR="00A41521">
              <w:rPr>
                <w:rFonts w:ascii="Times New Roman" w:hAnsi="Times New Roman" w:cs="Times New Roman"/>
                <w:sz w:val="24"/>
                <w:szCs w:val="24"/>
              </w:rPr>
              <w:t xml:space="preserve">s – </w:t>
            </w:r>
            <w:r w:rsidRPr="00395371" w:rsidR="00A41521">
              <w:rPr>
                <w:rFonts w:ascii="Times New Roman" w:hAnsi="Times New Roman" w:cs="Times New Roman"/>
                <w:sz w:val="24"/>
                <w:szCs w:val="24"/>
                <w:u w:val="single"/>
              </w:rPr>
              <w:t>Akts par datu labošanu dokumentā</w:t>
            </w:r>
            <w:r w:rsidRPr="00395371" w:rsidR="00A41521">
              <w:rPr>
                <w:rFonts w:ascii="Times New Roman" w:hAnsi="Times New Roman" w:cs="Times New Roman"/>
                <w:sz w:val="24"/>
                <w:szCs w:val="24"/>
              </w:rPr>
              <w:t xml:space="preserve"> un tā</w:t>
            </w:r>
            <w:r w:rsidRPr="00395371">
              <w:rPr>
                <w:rFonts w:ascii="Times New Roman" w:hAnsi="Times New Roman" w:cs="Times New Roman"/>
                <w:sz w:val="24"/>
                <w:szCs w:val="24"/>
              </w:rPr>
              <w:t xml:space="preserve"> </w:t>
            </w:r>
            <w:r w:rsidRPr="00395371" w:rsidR="00A41521">
              <w:rPr>
                <w:rFonts w:ascii="Times New Roman" w:hAnsi="Times New Roman" w:cs="Times New Roman"/>
                <w:sz w:val="24"/>
                <w:szCs w:val="24"/>
              </w:rPr>
              <w:t>saturs (24.</w:t>
            </w:r>
            <w:r w:rsidRPr="00395371" w:rsidR="00A33123">
              <w:rPr>
                <w:rFonts w:ascii="Times New Roman" w:hAnsi="Times New Roman" w:cs="Times New Roman"/>
                <w:sz w:val="24"/>
                <w:szCs w:val="24"/>
              </w:rPr>
              <w:t> </w:t>
            </w:r>
            <w:r w:rsidRPr="00395371" w:rsidR="00A41521">
              <w:rPr>
                <w:rFonts w:ascii="Times New Roman" w:hAnsi="Times New Roman" w:cs="Times New Roman"/>
                <w:sz w:val="24"/>
                <w:szCs w:val="24"/>
              </w:rPr>
              <w:t>pielikums)</w:t>
            </w:r>
            <w:r w:rsidRPr="00395371">
              <w:rPr>
                <w:rFonts w:ascii="Times New Roman" w:hAnsi="Times New Roman" w:cs="Times New Roman"/>
                <w:sz w:val="24"/>
                <w:szCs w:val="24"/>
              </w:rPr>
              <w:t>, arī labojot kļūdu, kas nav saistīta ar robežas neatbilstību.</w:t>
            </w:r>
          </w:p>
          <w:p w:rsidRPr="00395371" w:rsidR="00174AFF" w:rsidP="00E3033C" w:rsidRDefault="00174AFF" w14:paraId="587845DB" w14:textId="77777777">
            <w:pPr>
              <w:pStyle w:val="Bezatstarpm"/>
              <w:ind w:firstLine="275"/>
              <w:jc w:val="both"/>
              <w:rPr>
                <w:rFonts w:ascii="Times New Roman" w:hAnsi="Times New Roman" w:cs="Times New Roman"/>
                <w:sz w:val="24"/>
                <w:szCs w:val="24"/>
              </w:rPr>
            </w:pPr>
          </w:p>
          <w:p w:rsidRPr="00395371" w:rsidR="00A41521" w:rsidP="00E3033C" w:rsidRDefault="00A41521" w14:paraId="34804C50" w14:textId="167C0A6F">
            <w:pPr>
              <w:pStyle w:val="Bezatstarpm"/>
              <w:ind w:firstLine="272"/>
              <w:jc w:val="both"/>
              <w:rPr>
                <w:rFonts w:ascii="Times New Roman" w:hAnsi="Times New Roman" w:cs="Times New Roman"/>
                <w:sz w:val="24"/>
                <w:szCs w:val="24"/>
                <w:u w:val="single"/>
              </w:rPr>
            </w:pPr>
            <w:r w:rsidRPr="00395371">
              <w:rPr>
                <w:rFonts w:ascii="Times New Roman" w:hAnsi="Times New Roman" w:cs="Times New Roman"/>
                <w:sz w:val="24"/>
                <w:szCs w:val="24"/>
                <w:u w:val="single"/>
              </w:rPr>
              <w:t>6) </w:t>
            </w:r>
            <w:r w:rsidRPr="00395371" w:rsidR="001E71F0">
              <w:rPr>
                <w:rFonts w:ascii="Times New Roman" w:hAnsi="Times New Roman" w:cs="Times New Roman"/>
                <w:sz w:val="24"/>
                <w:szCs w:val="24"/>
                <w:u w:val="single"/>
              </w:rPr>
              <w:t>D</w:t>
            </w:r>
            <w:r w:rsidRPr="00395371">
              <w:rPr>
                <w:rFonts w:ascii="Times New Roman" w:hAnsi="Times New Roman" w:cs="Times New Roman"/>
                <w:sz w:val="24"/>
                <w:szCs w:val="24"/>
                <w:u w:val="single"/>
              </w:rPr>
              <w:t>okumentu iesniegšanas kārtība</w:t>
            </w:r>
            <w:r w:rsidRPr="00395371" w:rsidR="00CA1A56">
              <w:rPr>
                <w:rFonts w:ascii="Times New Roman" w:hAnsi="Times New Roman" w:cs="Times New Roman"/>
                <w:sz w:val="24"/>
                <w:szCs w:val="24"/>
                <w:u w:val="single"/>
              </w:rPr>
              <w:t xml:space="preserve"> </w:t>
            </w:r>
          </w:p>
          <w:p w:rsidRPr="00395371" w:rsidR="00C36E0C" w:rsidP="00E3033C" w:rsidRDefault="00C36E0C" w14:paraId="313562B2" w14:textId="4321D0AF">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Saskaņā ar MK noteikumu Nr. 1019 nosacījumu vienu e-liet</w:t>
            </w:r>
            <w:r w:rsidRPr="00395371" w:rsidR="00E2128F">
              <w:rPr>
                <w:rFonts w:ascii="Times New Roman" w:hAnsi="Times New Roman" w:cs="Times New Roman"/>
                <w:sz w:val="24"/>
                <w:szCs w:val="24"/>
              </w:rPr>
              <w:t>u</w:t>
            </w:r>
            <w:r w:rsidRPr="00395371">
              <w:rPr>
                <w:rFonts w:ascii="Times New Roman" w:hAnsi="Times New Roman" w:cs="Times New Roman"/>
                <w:sz w:val="24"/>
                <w:szCs w:val="24"/>
              </w:rPr>
              <w:t xml:space="preserve"> gatavo visām vienlaikus uzmērītām un vienā īpašum</w:t>
            </w:r>
            <w:r w:rsidRPr="00395371" w:rsidR="008E48D1">
              <w:rPr>
                <w:rFonts w:ascii="Times New Roman" w:hAnsi="Times New Roman" w:cs="Times New Roman"/>
                <w:sz w:val="24"/>
                <w:szCs w:val="24"/>
              </w:rPr>
              <w:t>ā</w:t>
            </w:r>
            <w:r w:rsidRPr="00395371">
              <w:rPr>
                <w:rFonts w:ascii="Times New Roman" w:hAnsi="Times New Roman" w:cs="Times New Roman"/>
                <w:sz w:val="24"/>
                <w:szCs w:val="24"/>
              </w:rPr>
              <w:t xml:space="preserve"> esošām zemes vienībām. Līdz ar to sadales, apvienošanas un robežas pārkārtošanas gadījumos, ja minētie darbi notiek starp vairākiem īpašumiem, mērnieks sagatavo tik e-lietas, cik īpašumi iesaistīti zemes ierīcības projektā vai detālplānojumā. Taču dokumenti šajās lietās ir identiski. Tād</w:t>
            </w:r>
            <w:r w:rsidRPr="00395371" w:rsidR="008E48D1">
              <w:rPr>
                <w:rFonts w:ascii="Times New Roman" w:hAnsi="Times New Roman" w:cs="Times New Roman"/>
                <w:sz w:val="24"/>
                <w:szCs w:val="24"/>
              </w:rPr>
              <w:t>ē</w:t>
            </w:r>
            <w:r w:rsidRPr="00395371">
              <w:rPr>
                <w:rFonts w:ascii="Times New Roman" w:hAnsi="Times New Roman" w:cs="Times New Roman"/>
                <w:sz w:val="24"/>
                <w:szCs w:val="24"/>
              </w:rPr>
              <w:t xml:space="preserve">jādi tiek lieki tērēti gan mērnieka resursi, gan noslogots </w:t>
            </w:r>
            <w:r w:rsidRPr="00395371" w:rsidR="007B55FA">
              <w:rPr>
                <w:rFonts w:ascii="Times New Roman" w:hAnsi="Times New Roman" w:cs="Times New Roman"/>
                <w:sz w:val="24"/>
                <w:szCs w:val="24"/>
              </w:rPr>
              <w:t>D</w:t>
            </w:r>
            <w:r w:rsidRPr="00395371">
              <w:rPr>
                <w:rFonts w:ascii="Times New Roman" w:hAnsi="Times New Roman" w:cs="Times New Roman"/>
                <w:sz w:val="24"/>
                <w:szCs w:val="24"/>
              </w:rPr>
              <w:t>ienesta arhīvs (Digitālā dokumentu krātuve) ar identiska satura e-lietām.</w:t>
            </w:r>
          </w:p>
          <w:p w:rsidRPr="00395371" w:rsidR="00C36E0C" w:rsidP="00E3033C" w:rsidRDefault="00C36E0C" w14:paraId="7F36B6F5" w14:textId="0F7A3F7E">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Speciāli sakārtotā robežu datne šobrīd tiek iesniegta </w:t>
            </w:r>
            <w:r w:rsidRPr="00395371" w:rsidR="00B96D26">
              <w:rPr>
                <w:rFonts w:ascii="Times New Roman" w:hAnsi="Times New Roman" w:cs="Times New Roman"/>
                <w:sz w:val="24"/>
                <w:szCs w:val="24"/>
              </w:rPr>
              <w:t>D</w:t>
            </w:r>
            <w:r w:rsidRPr="00395371">
              <w:rPr>
                <w:rFonts w:ascii="Times New Roman" w:hAnsi="Times New Roman" w:cs="Times New Roman"/>
                <w:sz w:val="24"/>
                <w:szCs w:val="24"/>
              </w:rPr>
              <w:t>ienestā kopā ar e-lietu. Tā ir datne, ko mērnieks neparaksta un nesagatavo kā dokumentu ar juridisko spēku. Līdz ar to – to nav iespējams izmantot kā pierādījumu vai uz tajā iekļautās informācijas pamata balstīt kādus argumentus</w:t>
            </w:r>
            <w:r w:rsidRPr="00395371" w:rsidR="00174AFF">
              <w:rPr>
                <w:rFonts w:ascii="Times New Roman" w:hAnsi="Times New Roman" w:cs="Times New Roman"/>
                <w:sz w:val="24"/>
                <w:szCs w:val="24"/>
              </w:rPr>
              <w:t xml:space="preserve"> </w:t>
            </w:r>
            <w:r w:rsidRPr="00395371">
              <w:rPr>
                <w:rFonts w:ascii="Times New Roman" w:hAnsi="Times New Roman" w:cs="Times New Roman"/>
                <w:sz w:val="24"/>
                <w:szCs w:val="24"/>
              </w:rPr>
              <w:t>e-lietas izvērtēšanā.</w:t>
            </w:r>
            <w:r w:rsidRPr="00395371" w:rsidR="00B45EC0">
              <w:rPr>
                <w:rFonts w:ascii="Times New Roman" w:hAnsi="Times New Roman" w:cs="Times New Roman"/>
                <w:sz w:val="24"/>
                <w:szCs w:val="24"/>
              </w:rPr>
              <w:t xml:space="preserve"> </w:t>
            </w:r>
            <w:r w:rsidRPr="00395371" w:rsidR="00B96D26">
              <w:rPr>
                <w:rFonts w:ascii="Times New Roman" w:hAnsi="Times New Roman" w:cs="Times New Roman"/>
                <w:sz w:val="24"/>
                <w:szCs w:val="24"/>
              </w:rPr>
              <w:t>P</w:t>
            </w:r>
            <w:r w:rsidRPr="00395371">
              <w:rPr>
                <w:rFonts w:ascii="Times New Roman" w:hAnsi="Times New Roman" w:cs="Times New Roman"/>
                <w:sz w:val="24"/>
                <w:szCs w:val="24"/>
              </w:rPr>
              <w:t>rojektā ietverts nosacījums, ka speciāli sakārtotā robežu datne tiek iekļauta e-lietas sastāvā. Tāpat projektā noteikts, ka vienu e-lietu mērniekam ir iespējams sagatavot arī par visām vienā detālplānojumā vai zemes ierīcības projektā iekļautām zemes vienībām. Tād</w:t>
            </w:r>
            <w:r w:rsidRPr="00395371" w:rsidR="008E48D1">
              <w:rPr>
                <w:rFonts w:ascii="Times New Roman" w:hAnsi="Times New Roman" w:cs="Times New Roman"/>
                <w:sz w:val="24"/>
                <w:szCs w:val="24"/>
              </w:rPr>
              <w:t>ē</w:t>
            </w:r>
            <w:r w:rsidRPr="00395371">
              <w:rPr>
                <w:rFonts w:ascii="Times New Roman" w:hAnsi="Times New Roman" w:cs="Times New Roman"/>
                <w:sz w:val="24"/>
                <w:szCs w:val="24"/>
              </w:rPr>
              <w:t>jādi, lietderības apsvērumu rezultātā, mērnieks varēs sagatavot vienu e-lietu arī par vairākos nekustamos īpašumos esošām zemes vienībām.</w:t>
            </w:r>
          </w:p>
          <w:p w:rsidRPr="00395371" w:rsidR="00C36E0C" w:rsidP="00E3033C" w:rsidRDefault="00C36E0C" w14:paraId="7115C70B" w14:textId="5FE2878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MK noteikumi Nr. 1019 nosaka, ka e-lietā tiek ievietota tikai daļa no zemes kadastrālās uzmērīšanas procesā sagatavotajiem vai </w:t>
            </w:r>
            <w:r w:rsidRPr="00395371">
              <w:rPr>
                <w:rFonts w:ascii="Times New Roman" w:hAnsi="Times New Roman" w:cs="Times New Roman"/>
                <w:sz w:val="24"/>
                <w:szCs w:val="24"/>
              </w:rPr>
              <w:lastRenderedPageBreak/>
              <w:t>mērniekam iesniegtajiem dokumentiem. Savukārt citi – dažāda satura akti (piemēram, robežas apsekošanas akts, robežas noteikšanas akts) un arī visi mērnieka sagatavotie plāni (piemēram, zemes robežu plāns, apgrūtinājumu plāns) tiek iesniegti papildus e-lietai (ārpus tās), jo tie ir papīra formā.</w:t>
            </w:r>
          </w:p>
          <w:p w:rsidRPr="00395371" w:rsidR="003F153B" w:rsidP="00E3033C" w:rsidRDefault="00C36E0C" w14:paraId="1BFF5597" w14:textId="0125EDE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Lai atvieglotu dokumentu apriti e-vidē un vienkopus būtu apskatāmi visi konkrētajā zemes kadastrālās uzmērīšanas procesā sagatavotie dokumenti, projektā paredzēts, ka mērnieks plānus sagatavo kā elektroniskos dokumentus ar drošu elektronisko parakstu un laika zīmogu</w:t>
            </w:r>
            <w:r w:rsidRPr="00395371" w:rsidR="00B96D26">
              <w:rPr>
                <w:rFonts w:ascii="Times New Roman" w:hAnsi="Times New Roman" w:cs="Times New Roman"/>
                <w:sz w:val="24"/>
                <w:szCs w:val="24"/>
              </w:rPr>
              <w:t>,</w:t>
            </w:r>
            <w:r w:rsidRPr="00395371">
              <w:rPr>
                <w:rFonts w:ascii="Times New Roman" w:hAnsi="Times New Roman" w:cs="Times New Roman"/>
                <w:sz w:val="24"/>
                <w:szCs w:val="24"/>
              </w:rPr>
              <w:t xml:space="preserve"> un tie tiek ievietoti </w:t>
            </w:r>
            <w:r w:rsidRPr="00395371">
              <w:rPr>
                <w:rFonts w:ascii="Times New Roman" w:hAnsi="Times New Roman" w:cs="Times New Roman"/>
                <w:sz w:val="24"/>
                <w:szCs w:val="24"/>
              </w:rPr>
              <w:br/>
              <w:t>e-lietā.</w:t>
            </w:r>
            <w:r w:rsidRPr="00395371" w:rsidR="002516EA">
              <w:rPr>
                <w:rFonts w:ascii="Times New Roman" w:hAnsi="Times New Roman" w:cs="Times New Roman"/>
                <w:sz w:val="24"/>
                <w:szCs w:val="24"/>
              </w:rPr>
              <w:t xml:space="preserve"> </w:t>
            </w:r>
            <w:r w:rsidRPr="00395371">
              <w:rPr>
                <w:rFonts w:ascii="Times New Roman" w:hAnsi="Times New Roman" w:cs="Times New Roman"/>
                <w:sz w:val="24"/>
                <w:szCs w:val="24"/>
              </w:rPr>
              <w:t xml:space="preserve">Tāpat projektā noteikts, ka </w:t>
            </w:r>
            <w:r w:rsidRPr="00395371">
              <w:rPr>
                <w:rFonts w:ascii="Times New Roman" w:hAnsi="Times New Roman" w:cs="Times New Roman"/>
                <w:sz w:val="24"/>
                <w:szCs w:val="24"/>
              </w:rPr>
              <w:br/>
              <w:t>e-lietā tiek ievietotas papīra formas dokumentu elektroniskas kopijas portatīvā dokumenta (PDF) datņu formātā ar apliecinājuma uzrakstu katram no tiem, kā arī ierosinātāja iesniegumu kadastra objekta reģistrācijai vai kadastra datu aktualizācijai.</w:t>
            </w:r>
          </w:p>
          <w:p w:rsidRPr="005F17C0" w:rsidR="004B3B70" w:rsidP="005F17C0" w:rsidRDefault="00E3033C" w14:paraId="7B90DE3C" w14:textId="633F5D96">
            <w:pPr>
              <w:pStyle w:val="tv213"/>
              <w:shd w:val="clear" w:color="auto" w:fill="FFFFFF"/>
              <w:spacing w:before="0" w:beforeAutospacing="0" w:after="0" w:afterAutospacing="0"/>
              <w:ind w:firstLine="300"/>
              <w:jc w:val="both"/>
            </w:pPr>
            <w:r w:rsidRPr="00395371">
              <w:t>K</w:t>
            </w:r>
            <w:r w:rsidRPr="00395371" w:rsidR="003F153B">
              <w:t>adastra informācijas izsniegšanas apjomu, tās pieprasīšanas un izsniegšanas kārtību nosaka Ministru kabineta 2018.</w:t>
            </w:r>
            <w:r w:rsidRPr="00395371" w:rsidR="004B3B70">
              <w:t> </w:t>
            </w:r>
            <w:r w:rsidRPr="00395371" w:rsidR="003F153B">
              <w:t>gada 24.</w:t>
            </w:r>
            <w:r w:rsidRPr="00395371" w:rsidR="004B3B70">
              <w:t> </w:t>
            </w:r>
            <w:r w:rsidRPr="00395371" w:rsidR="003F153B">
              <w:t>jūlij</w:t>
            </w:r>
            <w:r w:rsidR="00C62E83">
              <w:t>a</w:t>
            </w:r>
            <w:r w:rsidRPr="00395371" w:rsidR="003F153B">
              <w:t xml:space="preserve"> noteikumi Nr.</w:t>
            </w:r>
            <w:r w:rsidRPr="00395371" w:rsidR="004B3B70">
              <w:t> </w:t>
            </w:r>
            <w:r w:rsidRPr="00395371" w:rsidR="003F153B">
              <w:t xml:space="preserve">439 </w:t>
            </w:r>
            <w:r w:rsidRPr="00395371" w:rsidR="004B3B70">
              <w:t>"</w:t>
            </w:r>
            <w:r w:rsidRPr="00395371" w:rsidR="003F153B">
              <w:t>Nekustamā īpašuma valsts kadastra informācijas pieprasīšanas un izsniegšanas kārtība</w:t>
            </w:r>
            <w:r w:rsidRPr="00395371" w:rsidR="004B3B70">
              <w:t>"</w:t>
            </w:r>
            <w:r w:rsidRPr="00395371" w:rsidR="003F153B">
              <w:t>.</w:t>
            </w:r>
            <w:r w:rsidRPr="00395371" w:rsidR="004B3B70">
              <w:t xml:space="preserve"> Saskaņā ar minēto noteikumu 26. punktu </w:t>
            </w:r>
            <w:r w:rsidRPr="00395371" w:rsidR="00395371">
              <w:t>K</w:t>
            </w:r>
            <w:r w:rsidRPr="00395371" w:rsidR="004B3B70">
              <w:t xml:space="preserve">adastra informācijas sistēmas datus un arhīva dokumentus </w:t>
            </w:r>
            <w:r w:rsidRPr="00395371" w:rsidR="00395371">
              <w:t>D</w:t>
            </w:r>
            <w:r w:rsidRPr="00395371" w:rsidR="004B3B70">
              <w:t xml:space="preserve">ienests personai izsniedz šajos noteikumos norādītajā veidā vai, ja tas nav norādīts šajos noteikumos, tad – pakalpojuma aprakstā norādītajā veidā, izmantojot tajā noteiktos </w:t>
            </w:r>
            <w:r w:rsidRPr="00395371" w:rsidR="00395371">
              <w:t>K</w:t>
            </w:r>
            <w:r w:rsidRPr="00395371" w:rsidR="004B3B70">
              <w:t xml:space="preserve">adastra informācijas sistēmas datu izsniegšanas risinājumus. Atbilstoši minēto noteikumu 29. punktā noteiktajam arhīva dokumentus </w:t>
            </w:r>
            <w:r w:rsidRPr="00395371" w:rsidR="00395371">
              <w:t>D</w:t>
            </w:r>
            <w:r w:rsidRPr="00395371" w:rsidR="004B3B70">
              <w:t>ienests sagatavo un izsniedz</w:t>
            </w:r>
            <w:r w:rsidRPr="00395371" w:rsidR="00395371">
              <w:t xml:space="preserve"> </w:t>
            </w:r>
            <w:r w:rsidRPr="00395371" w:rsidR="004B3B70">
              <w:t xml:space="preserve">elektroniskā veidā no </w:t>
            </w:r>
            <w:r w:rsidRPr="00395371" w:rsidR="00395371">
              <w:t>D</w:t>
            </w:r>
            <w:r w:rsidRPr="00395371" w:rsidR="004B3B70">
              <w:t>ienesta digitālās dokumentu krātuves</w:t>
            </w:r>
            <w:r w:rsidRPr="00395371" w:rsidR="00395371">
              <w:t xml:space="preserve">, </w:t>
            </w:r>
            <w:r w:rsidRPr="00395371" w:rsidR="004B3B70">
              <w:t>papīra veidā vai nodrošinot pieprasītājam iespēju ar tiem iepazīties arhīva telpās.</w:t>
            </w:r>
          </w:p>
          <w:p w:rsidR="003F153B" w:rsidP="00E3033C" w:rsidRDefault="004B3B70" w14:paraId="4E2E02AF" w14:textId="49FE98E4">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Ievērojot to, ka projekts paredz plānus sagatavot elektroniska dokumenta formā, savukārt, Ministru kabineta 2018. gada 24. jūlijā noteikumu Nr. 439 "Nekustamā īpašuma valsts kadastra informācijas pieprasīšanas un izsniegšanas kārtība" 29.2. apakšpunkts paredz plānus klientam izsniegt arī papīra veidā, tad</w:t>
            </w:r>
            <w:r w:rsidRPr="00395371" w:rsidR="000369F8">
              <w:rPr>
                <w:rFonts w:ascii="Times New Roman" w:hAnsi="Times New Roman" w:cs="Times New Roman"/>
                <w:sz w:val="24"/>
                <w:szCs w:val="24"/>
              </w:rPr>
              <w:t>,</w:t>
            </w:r>
            <w:r w:rsidRPr="00395371">
              <w:rPr>
                <w:rFonts w:ascii="Times New Roman" w:hAnsi="Times New Roman" w:cs="Times New Roman"/>
                <w:sz w:val="24"/>
                <w:szCs w:val="24"/>
              </w:rPr>
              <w:t xml:space="preserve"> izpildāmā pakalpojuma </w:t>
            </w:r>
            <w:r w:rsidRPr="00395371" w:rsidR="000369F8">
              <w:rPr>
                <w:rFonts w:ascii="Times New Roman" w:hAnsi="Times New Roman" w:cs="Times New Roman"/>
                <w:sz w:val="24"/>
                <w:szCs w:val="24"/>
              </w:rPr>
              <w:t>vienādošanai, skaidrības nodrošināšanai un operatīvai izpildei, projekts paredz noteikt arī plāna noformēšanas prasības.</w:t>
            </w:r>
          </w:p>
          <w:p w:rsidRPr="00395371" w:rsidR="00B45EC0" w:rsidP="00E3033C" w:rsidRDefault="00C36E0C" w14:paraId="6F6A8ADC" w14:textId="4B846F4D">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Ņemot vērā minēto, attiecīgi precizēts visu plānu saturs un tajos iekļaujam</w:t>
            </w:r>
            <w:r w:rsidR="00395371">
              <w:rPr>
                <w:rFonts w:ascii="Times New Roman" w:hAnsi="Times New Roman" w:cs="Times New Roman"/>
                <w:sz w:val="24"/>
                <w:szCs w:val="24"/>
              </w:rPr>
              <w:t>ās</w:t>
            </w:r>
            <w:r w:rsidRPr="00395371">
              <w:rPr>
                <w:rFonts w:ascii="Times New Roman" w:hAnsi="Times New Roman" w:cs="Times New Roman"/>
                <w:sz w:val="24"/>
                <w:szCs w:val="24"/>
              </w:rPr>
              <w:t xml:space="preserve"> informācij</w:t>
            </w:r>
            <w:r w:rsidR="00395371">
              <w:rPr>
                <w:rFonts w:ascii="Times New Roman" w:hAnsi="Times New Roman" w:cs="Times New Roman"/>
                <w:sz w:val="24"/>
                <w:szCs w:val="24"/>
              </w:rPr>
              <w:t>as</w:t>
            </w:r>
            <w:r w:rsidRPr="00395371">
              <w:rPr>
                <w:rFonts w:ascii="Times New Roman" w:hAnsi="Times New Roman" w:cs="Times New Roman"/>
                <w:sz w:val="24"/>
                <w:szCs w:val="24"/>
              </w:rPr>
              <w:t xml:space="preserve"> apjoms atbilstoši katra plāna specifikai.</w:t>
            </w:r>
          </w:p>
          <w:p w:rsidR="00EA7A22" w:rsidP="00E3033C" w:rsidRDefault="00B45EC0" w14:paraId="7A26B427" w14:textId="54CBA92C">
            <w:pPr>
              <w:pStyle w:val="Bezatstarpm"/>
              <w:ind w:firstLine="275"/>
              <w:jc w:val="both"/>
              <w:rPr>
                <w:rFonts w:ascii="Times New Roman" w:hAnsi="Times New Roman" w:cs="Times New Roman"/>
                <w:sz w:val="24"/>
                <w:szCs w:val="24"/>
              </w:rPr>
            </w:pPr>
            <w:bookmarkStart w:name="_Hlk54269808" w:id="3"/>
            <w:r w:rsidRPr="00395371">
              <w:rPr>
                <w:rFonts w:ascii="Times New Roman" w:hAnsi="Times New Roman" w:cs="Times New Roman"/>
                <w:sz w:val="24"/>
                <w:szCs w:val="24"/>
              </w:rPr>
              <w:t xml:space="preserve">Saskaņā ar Ministru kabineta </w:t>
            </w:r>
            <w:r w:rsidRPr="00395371" w:rsidR="00EA7A22">
              <w:rPr>
                <w:rFonts w:ascii="Times New Roman" w:hAnsi="Times New Roman" w:cs="Times New Roman"/>
                <w:sz w:val="24"/>
                <w:szCs w:val="24"/>
              </w:rPr>
              <w:t>2010.</w:t>
            </w:r>
            <w:r w:rsidRPr="00395371" w:rsidR="001739B2">
              <w:rPr>
                <w:rFonts w:ascii="Times New Roman" w:hAnsi="Times New Roman" w:cs="Times New Roman"/>
                <w:sz w:val="24"/>
                <w:szCs w:val="24"/>
              </w:rPr>
              <w:t> </w:t>
            </w:r>
            <w:r w:rsidRPr="00395371" w:rsidR="00EA7A22">
              <w:rPr>
                <w:rFonts w:ascii="Times New Roman" w:hAnsi="Times New Roman" w:cs="Times New Roman"/>
                <w:sz w:val="24"/>
                <w:szCs w:val="24"/>
              </w:rPr>
              <w:t>gada 1.</w:t>
            </w:r>
            <w:r w:rsidRPr="00395371" w:rsidR="001739B2">
              <w:rPr>
                <w:rFonts w:ascii="Times New Roman" w:hAnsi="Times New Roman" w:cs="Times New Roman"/>
                <w:sz w:val="24"/>
                <w:szCs w:val="24"/>
              </w:rPr>
              <w:t> </w:t>
            </w:r>
            <w:r w:rsidRPr="00395371" w:rsidR="00EA7A22">
              <w:rPr>
                <w:rFonts w:ascii="Times New Roman" w:hAnsi="Times New Roman" w:cs="Times New Roman"/>
                <w:sz w:val="24"/>
                <w:szCs w:val="24"/>
              </w:rPr>
              <w:t>novembra noteikumu Nr.</w:t>
            </w:r>
            <w:r w:rsidRPr="00395371" w:rsidR="001739B2">
              <w:rPr>
                <w:rFonts w:ascii="Times New Roman" w:hAnsi="Times New Roman" w:cs="Times New Roman"/>
                <w:sz w:val="24"/>
                <w:szCs w:val="24"/>
              </w:rPr>
              <w:t> </w:t>
            </w:r>
            <w:r w:rsidRPr="00395371" w:rsidR="00EA7A22">
              <w:rPr>
                <w:rFonts w:ascii="Times New Roman" w:hAnsi="Times New Roman" w:cs="Times New Roman"/>
                <w:sz w:val="24"/>
                <w:szCs w:val="24"/>
              </w:rPr>
              <w:t xml:space="preserve">1011 </w:t>
            </w:r>
            <w:r w:rsidRPr="00395371" w:rsidR="001739B2">
              <w:rPr>
                <w:rFonts w:ascii="Times New Roman" w:hAnsi="Times New Roman" w:cs="Times New Roman"/>
                <w:sz w:val="24"/>
                <w:szCs w:val="24"/>
              </w:rPr>
              <w:t>"</w:t>
            </w:r>
            <w:r w:rsidRPr="00395371" w:rsidR="00EA7A22">
              <w:rPr>
                <w:rFonts w:ascii="Times New Roman" w:hAnsi="Times New Roman" w:cs="Times New Roman"/>
                <w:sz w:val="24"/>
                <w:szCs w:val="24"/>
              </w:rPr>
              <w:t>Personu sertificēšanas un sertificēto personu uzraudzības kārtība ģeodēzijā, zemes ierīcībā</w:t>
            </w:r>
            <w:r w:rsidRPr="00395371" w:rsidR="008E48D1">
              <w:rPr>
                <w:rFonts w:ascii="Times New Roman" w:hAnsi="Times New Roman" w:cs="Times New Roman"/>
                <w:sz w:val="24"/>
                <w:szCs w:val="24"/>
              </w:rPr>
              <w:t xml:space="preserve"> un zemes kadastrālajā uzmērīšanā</w:t>
            </w:r>
            <w:r w:rsidRPr="00395371" w:rsidR="001739B2">
              <w:rPr>
                <w:rFonts w:ascii="Times New Roman" w:hAnsi="Times New Roman" w:cs="Times New Roman"/>
                <w:sz w:val="24"/>
                <w:szCs w:val="24"/>
              </w:rPr>
              <w:t>"</w:t>
            </w:r>
            <w:r w:rsidRPr="00395371" w:rsidR="00EA7A22">
              <w:rPr>
                <w:rFonts w:ascii="Times New Roman" w:hAnsi="Times New Roman" w:cs="Times New Roman"/>
                <w:sz w:val="24"/>
                <w:szCs w:val="24"/>
              </w:rPr>
              <w:t xml:space="preserve"> 42.</w:t>
            </w:r>
            <w:r w:rsidRPr="00395371" w:rsidR="001739B2">
              <w:rPr>
                <w:rFonts w:ascii="Times New Roman" w:hAnsi="Times New Roman" w:cs="Times New Roman"/>
                <w:sz w:val="24"/>
                <w:szCs w:val="24"/>
              </w:rPr>
              <w:t> </w:t>
            </w:r>
            <w:r w:rsidRPr="00395371" w:rsidR="00EA7A22">
              <w:rPr>
                <w:rFonts w:ascii="Times New Roman" w:hAnsi="Times New Roman" w:cs="Times New Roman"/>
                <w:sz w:val="24"/>
                <w:szCs w:val="24"/>
              </w:rPr>
              <w:t xml:space="preserve">punktu, ja mērniekam apturēta sertifikāta darbība, tad mērnieks var pabeigt tikai tos iesāktos zemes kadastrālās uzmērīšanas darbus, kuru pabeigšanu sertificēšanas institūcija ir apstiprinājusi, attiecīgi izvērtējot un apstiprinot mērnieka iesniegto nepabeigto darbu sarakstu. </w:t>
            </w:r>
            <w:r w:rsidRPr="00395371" w:rsidR="00AD1523">
              <w:rPr>
                <w:rFonts w:ascii="Times New Roman" w:hAnsi="Times New Roman" w:cs="Times New Roman"/>
                <w:sz w:val="24"/>
                <w:szCs w:val="24"/>
              </w:rPr>
              <w:t>P</w:t>
            </w:r>
            <w:r w:rsidRPr="00395371" w:rsidR="00EA7A22">
              <w:rPr>
                <w:rFonts w:ascii="Times New Roman" w:hAnsi="Times New Roman" w:cs="Times New Roman"/>
                <w:sz w:val="24"/>
                <w:szCs w:val="24"/>
              </w:rPr>
              <w:t xml:space="preserve">amatojoties uz apstiprināto sarakstu, </w:t>
            </w:r>
            <w:r w:rsidRPr="00395371" w:rsidR="00AD1523">
              <w:rPr>
                <w:rFonts w:ascii="Times New Roman" w:hAnsi="Times New Roman" w:cs="Times New Roman"/>
                <w:sz w:val="24"/>
                <w:szCs w:val="24"/>
              </w:rPr>
              <w:t xml:space="preserve">mērnieks ir </w:t>
            </w:r>
            <w:r w:rsidRPr="00395371" w:rsidR="00EA7A22">
              <w:rPr>
                <w:rFonts w:ascii="Times New Roman" w:hAnsi="Times New Roman" w:cs="Times New Roman"/>
                <w:sz w:val="24"/>
                <w:szCs w:val="24"/>
              </w:rPr>
              <w:t>tiesīgs</w:t>
            </w:r>
            <w:r w:rsidRPr="00395371" w:rsidR="00AD1523">
              <w:rPr>
                <w:rFonts w:ascii="Times New Roman" w:hAnsi="Times New Roman" w:cs="Times New Roman"/>
                <w:sz w:val="24"/>
                <w:szCs w:val="24"/>
              </w:rPr>
              <w:t xml:space="preserve"> izpildīt sarakstā norādītos nepabeigtos darbus. Savukārt Dienests, saņemot no mērnieka e-lietu un tam pievienotos dokumentus datu reģistrācijai vai aktualizācija</w:t>
            </w:r>
            <w:r w:rsidRPr="00395371" w:rsidR="009E550B">
              <w:rPr>
                <w:rFonts w:ascii="Times New Roman" w:hAnsi="Times New Roman" w:cs="Times New Roman"/>
                <w:sz w:val="24"/>
                <w:szCs w:val="24"/>
              </w:rPr>
              <w:t>i</w:t>
            </w:r>
            <w:r w:rsidRPr="00395371" w:rsidR="00AD1523">
              <w:rPr>
                <w:rFonts w:ascii="Times New Roman" w:hAnsi="Times New Roman" w:cs="Times New Roman"/>
                <w:sz w:val="24"/>
                <w:szCs w:val="24"/>
              </w:rPr>
              <w:t xml:space="preserve"> Kadastra informācijas sistēmā, </w:t>
            </w:r>
            <w:r w:rsidRPr="00395371" w:rsidR="0070133E">
              <w:rPr>
                <w:rFonts w:ascii="Times New Roman" w:hAnsi="Times New Roman" w:cs="Times New Roman"/>
                <w:sz w:val="24"/>
                <w:szCs w:val="24"/>
              </w:rPr>
              <w:t>pārbauda</w:t>
            </w:r>
            <w:r w:rsidRPr="00395371" w:rsidR="00AD1523">
              <w:rPr>
                <w:rFonts w:ascii="Times New Roman" w:hAnsi="Times New Roman" w:cs="Times New Roman"/>
                <w:sz w:val="24"/>
                <w:szCs w:val="24"/>
              </w:rPr>
              <w:t xml:space="preserve"> sertificēšanas institūcijas tīmekļvietnē</w:t>
            </w:r>
            <w:r w:rsidRPr="00395371" w:rsidR="00EA7A22">
              <w:rPr>
                <w:rFonts w:ascii="Times New Roman" w:hAnsi="Times New Roman" w:cs="Times New Roman"/>
                <w:sz w:val="24"/>
                <w:szCs w:val="24"/>
              </w:rPr>
              <w:t xml:space="preserve"> </w:t>
            </w:r>
            <w:r w:rsidRPr="00395371" w:rsidR="00AD1523">
              <w:rPr>
                <w:rFonts w:ascii="Times New Roman" w:hAnsi="Times New Roman" w:cs="Times New Roman"/>
                <w:sz w:val="24"/>
                <w:szCs w:val="24"/>
              </w:rPr>
              <w:t xml:space="preserve">publicēto aktuālo informāciju par mērnieka sertifikāta </w:t>
            </w:r>
            <w:r w:rsidRPr="00395371" w:rsidR="00AD1523">
              <w:rPr>
                <w:rFonts w:ascii="Times New Roman" w:hAnsi="Times New Roman" w:cs="Times New Roman"/>
                <w:sz w:val="24"/>
                <w:szCs w:val="24"/>
              </w:rPr>
              <w:lastRenderedPageBreak/>
              <w:t xml:space="preserve">derīgumu. </w:t>
            </w:r>
            <w:r w:rsidRPr="00395371" w:rsidR="00AA55B2">
              <w:rPr>
                <w:rFonts w:ascii="Times New Roman" w:hAnsi="Times New Roman" w:cs="Times New Roman"/>
                <w:sz w:val="24"/>
                <w:szCs w:val="24"/>
              </w:rPr>
              <w:t>Lai Dienestam būtu iespējas pārliecināties, ka mērnieks ir tiesīgs izpildīt iesāktos darbus arī brīdī, kad viņa sertifikāta darbība ir apturēta, projekts paredz, ka sertificēšanas institūcijas apstiprinātais</w:t>
            </w:r>
            <w:r w:rsidRPr="00395371" w:rsidR="0070133E">
              <w:rPr>
                <w:rFonts w:ascii="Times New Roman" w:hAnsi="Times New Roman" w:cs="Times New Roman"/>
                <w:sz w:val="24"/>
                <w:szCs w:val="24"/>
              </w:rPr>
              <w:t xml:space="preserve"> nepabeigto darbu saraksts ir ievietojams e-lietā.</w:t>
            </w:r>
          </w:p>
          <w:bookmarkEnd w:id="3"/>
          <w:p w:rsidRPr="00395371" w:rsidR="0028288F" w:rsidP="00E3033C" w:rsidRDefault="00C36E0C" w14:paraId="7FA7901D" w14:textId="65F5CB6F">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Panākta vienošanās Mērnieku konsultatīvajā padomē, ka plānos netiek attēlotas inženierbūves</w:t>
            </w:r>
            <w:r w:rsidRPr="00395371" w:rsidR="001739B2">
              <w:rPr>
                <w:rFonts w:ascii="Times New Roman" w:hAnsi="Times New Roman" w:cs="Times New Roman"/>
                <w:sz w:val="24"/>
                <w:szCs w:val="24"/>
              </w:rPr>
              <w:t>,</w:t>
            </w:r>
            <w:r w:rsidRPr="00395371">
              <w:rPr>
                <w:rFonts w:ascii="Times New Roman" w:hAnsi="Times New Roman" w:cs="Times New Roman"/>
                <w:sz w:val="24"/>
                <w:szCs w:val="24"/>
              </w:rPr>
              <w:t xml:space="preserve"> un mērniekam </w:t>
            </w:r>
            <w:r w:rsidR="00395371">
              <w:rPr>
                <w:rFonts w:ascii="Times New Roman" w:hAnsi="Times New Roman" w:cs="Times New Roman"/>
                <w:sz w:val="24"/>
                <w:szCs w:val="24"/>
              </w:rPr>
              <w:t>vairs nebūs</w:t>
            </w:r>
            <w:r w:rsidRPr="00395371">
              <w:rPr>
                <w:rFonts w:ascii="Times New Roman" w:hAnsi="Times New Roman" w:cs="Times New Roman"/>
                <w:sz w:val="24"/>
                <w:szCs w:val="24"/>
              </w:rPr>
              <w:t xml:space="preserve"> pienākums iesniegt kopā ar </w:t>
            </w:r>
            <w:r w:rsidRPr="00395371" w:rsidR="001739B2">
              <w:rPr>
                <w:rFonts w:ascii="Times New Roman" w:hAnsi="Times New Roman" w:cs="Times New Roman"/>
                <w:sz w:val="24"/>
                <w:szCs w:val="24"/>
              </w:rPr>
              <w:t>e-lietu</w:t>
            </w:r>
            <w:r w:rsidRPr="00395371">
              <w:rPr>
                <w:rFonts w:ascii="Times New Roman" w:hAnsi="Times New Roman" w:cs="Times New Roman"/>
                <w:sz w:val="24"/>
                <w:szCs w:val="24"/>
              </w:rPr>
              <w:t xml:space="preserve"> vēl atsevišķus dokum</w:t>
            </w:r>
            <w:r w:rsidRPr="00395371" w:rsidR="00554379">
              <w:rPr>
                <w:rFonts w:ascii="Times New Roman" w:hAnsi="Times New Roman" w:cs="Times New Roman"/>
                <w:sz w:val="24"/>
                <w:szCs w:val="24"/>
              </w:rPr>
              <w:t>e</w:t>
            </w:r>
            <w:r w:rsidRPr="00395371">
              <w:rPr>
                <w:rFonts w:ascii="Times New Roman" w:hAnsi="Times New Roman" w:cs="Times New Roman"/>
                <w:sz w:val="24"/>
                <w:szCs w:val="24"/>
              </w:rPr>
              <w:t>ntus par apvidus situāciju attiecībā uz ēku esamību vai neesīb</w:t>
            </w:r>
            <w:r w:rsidRPr="00395371" w:rsidR="00554379">
              <w:rPr>
                <w:rFonts w:ascii="Times New Roman" w:hAnsi="Times New Roman" w:cs="Times New Roman"/>
                <w:sz w:val="24"/>
                <w:szCs w:val="24"/>
              </w:rPr>
              <w:t>u</w:t>
            </w:r>
            <w:r w:rsidRPr="00395371" w:rsidR="00946CEC">
              <w:rPr>
                <w:rFonts w:ascii="Times New Roman" w:hAnsi="Times New Roman" w:cs="Times New Roman"/>
                <w:sz w:val="24"/>
                <w:szCs w:val="24"/>
              </w:rPr>
              <w:t>, uzskatot to par situācijas plānam dublējošu dokumentu.</w:t>
            </w:r>
            <w:r w:rsidRPr="00395371" w:rsidR="00554379">
              <w:rPr>
                <w:rFonts w:ascii="Times New Roman" w:hAnsi="Times New Roman" w:cs="Times New Roman"/>
                <w:sz w:val="24"/>
                <w:szCs w:val="24"/>
              </w:rPr>
              <w:t xml:space="preserve"> </w:t>
            </w:r>
            <w:r w:rsidRPr="00395371" w:rsidR="00280543">
              <w:rPr>
                <w:rFonts w:ascii="Times New Roman" w:hAnsi="Times New Roman" w:cs="Times New Roman"/>
                <w:sz w:val="24"/>
                <w:szCs w:val="24"/>
              </w:rPr>
              <w:t xml:space="preserve">Vienlaikus – </w:t>
            </w:r>
            <w:r w:rsidRPr="00395371">
              <w:rPr>
                <w:rFonts w:ascii="Times New Roman" w:hAnsi="Times New Roman" w:cs="Times New Roman"/>
                <w:sz w:val="24"/>
                <w:szCs w:val="24"/>
              </w:rPr>
              <w:t>mērniekam</w:t>
            </w:r>
            <w:r w:rsidRPr="00395371" w:rsidR="00280543">
              <w:rPr>
                <w:rFonts w:ascii="Times New Roman" w:hAnsi="Times New Roman" w:cs="Times New Roman"/>
                <w:sz w:val="24"/>
                <w:szCs w:val="24"/>
              </w:rPr>
              <w:t xml:space="preserve"> proj</w:t>
            </w:r>
            <w:r w:rsidRPr="00395371" w:rsidR="00946CEC">
              <w:rPr>
                <w:rFonts w:ascii="Times New Roman" w:hAnsi="Times New Roman" w:cs="Times New Roman"/>
                <w:sz w:val="24"/>
                <w:szCs w:val="24"/>
              </w:rPr>
              <w:t>e</w:t>
            </w:r>
            <w:r w:rsidRPr="00395371" w:rsidR="00280543">
              <w:rPr>
                <w:rFonts w:ascii="Times New Roman" w:hAnsi="Times New Roman" w:cs="Times New Roman"/>
                <w:sz w:val="24"/>
                <w:szCs w:val="24"/>
              </w:rPr>
              <w:t xml:space="preserve">kts nosaka pienākumu pieprasīt kadastra apzīmējumu </w:t>
            </w:r>
            <w:r w:rsidRPr="00395371" w:rsidR="00946CEC">
              <w:rPr>
                <w:rFonts w:ascii="Times New Roman" w:hAnsi="Times New Roman" w:cs="Times New Roman"/>
                <w:sz w:val="24"/>
                <w:szCs w:val="24"/>
              </w:rPr>
              <w:t xml:space="preserve">apvidū konstatētai </w:t>
            </w:r>
            <w:r w:rsidRPr="00395371" w:rsidR="00280543">
              <w:rPr>
                <w:rFonts w:ascii="Times New Roman" w:hAnsi="Times New Roman" w:cs="Times New Roman"/>
                <w:sz w:val="24"/>
                <w:szCs w:val="24"/>
              </w:rPr>
              <w:t>ēkai</w:t>
            </w:r>
            <w:r w:rsidRPr="00395371" w:rsidR="00946CEC">
              <w:rPr>
                <w:rFonts w:ascii="Times New Roman" w:hAnsi="Times New Roman" w:cs="Times New Roman"/>
                <w:sz w:val="24"/>
                <w:szCs w:val="24"/>
              </w:rPr>
              <w:t>, kas nav reģistrēta Kadastra informācijas sistēmā. Ņemot vērā minēto, ja Kadastra informācijas sistēmā reģistrēta ēka apvid</w:t>
            </w:r>
            <w:r w:rsidRPr="00395371" w:rsidR="001739B2">
              <w:rPr>
                <w:rFonts w:ascii="Times New Roman" w:hAnsi="Times New Roman" w:cs="Times New Roman"/>
                <w:sz w:val="24"/>
                <w:szCs w:val="24"/>
              </w:rPr>
              <w:t>ū</w:t>
            </w:r>
            <w:r w:rsidRPr="00395371" w:rsidR="00946CEC">
              <w:rPr>
                <w:rFonts w:ascii="Times New Roman" w:hAnsi="Times New Roman" w:cs="Times New Roman"/>
                <w:sz w:val="24"/>
                <w:szCs w:val="24"/>
              </w:rPr>
              <w:t xml:space="preserve"> neti</w:t>
            </w:r>
            <w:r w:rsidR="00395371">
              <w:rPr>
                <w:rFonts w:ascii="Times New Roman" w:hAnsi="Times New Roman" w:cs="Times New Roman"/>
                <w:sz w:val="24"/>
                <w:szCs w:val="24"/>
              </w:rPr>
              <w:t>ek</w:t>
            </w:r>
            <w:r w:rsidRPr="00395371" w:rsidR="00946CEC">
              <w:rPr>
                <w:rFonts w:ascii="Times New Roman" w:hAnsi="Times New Roman" w:cs="Times New Roman"/>
                <w:sz w:val="24"/>
                <w:szCs w:val="24"/>
              </w:rPr>
              <w:t xml:space="preserve"> konstatēta, mērnieks to neattēlo situācijas plānā un nesa</w:t>
            </w:r>
            <w:r w:rsidR="00395371">
              <w:rPr>
                <w:rFonts w:ascii="Times New Roman" w:hAnsi="Times New Roman" w:cs="Times New Roman"/>
                <w:sz w:val="24"/>
                <w:szCs w:val="24"/>
              </w:rPr>
              <w:t>gatavo</w:t>
            </w:r>
            <w:r w:rsidRPr="00395371" w:rsidR="00946CEC">
              <w:rPr>
                <w:rFonts w:ascii="Times New Roman" w:hAnsi="Times New Roman" w:cs="Times New Roman"/>
                <w:sz w:val="24"/>
                <w:szCs w:val="24"/>
              </w:rPr>
              <w:t xml:space="preserve"> papildu aktu par būves neesību. Savukārt, ja apvidū mērnieks konstatē ēku, kas </w:t>
            </w:r>
            <w:r w:rsidRPr="00395371" w:rsidR="000C6C94">
              <w:rPr>
                <w:rFonts w:ascii="Times New Roman" w:hAnsi="Times New Roman" w:cs="Times New Roman"/>
                <w:sz w:val="24"/>
                <w:szCs w:val="24"/>
              </w:rPr>
              <w:t>K</w:t>
            </w:r>
            <w:r w:rsidRPr="00395371" w:rsidR="00946CEC">
              <w:rPr>
                <w:rFonts w:ascii="Times New Roman" w:hAnsi="Times New Roman" w:cs="Times New Roman"/>
                <w:sz w:val="24"/>
                <w:szCs w:val="24"/>
              </w:rPr>
              <w:t>adastra informācijas sistēmā nav r</w:t>
            </w:r>
            <w:r w:rsidRPr="00395371" w:rsidR="000C6C94">
              <w:rPr>
                <w:rFonts w:ascii="Times New Roman" w:hAnsi="Times New Roman" w:cs="Times New Roman"/>
                <w:sz w:val="24"/>
                <w:szCs w:val="24"/>
              </w:rPr>
              <w:t>eģ</w:t>
            </w:r>
            <w:r w:rsidRPr="00395371" w:rsidR="00946CEC">
              <w:rPr>
                <w:rFonts w:ascii="Times New Roman" w:hAnsi="Times New Roman" w:cs="Times New Roman"/>
                <w:sz w:val="24"/>
                <w:szCs w:val="24"/>
              </w:rPr>
              <w:t>istrēta, tad mērnieks pieprasa tai kadastra apzīmējumu, attēlo situācijas plānā, bet papildus aktu par apvidū konstatētu ēku nesagatavo.</w:t>
            </w:r>
          </w:p>
          <w:p w:rsidRPr="00395371" w:rsidR="00174AFF" w:rsidP="00E3033C" w:rsidRDefault="00174AFF" w14:paraId="00A20DA4" w14:textId="77777777">
            <w:pPr>
              <w:pStyle w:val="Bezatstarpm"/>
              <w:ind w:firstLine="275"/>
              <w:jc w:val="both"/>
              <w:rPr>
                <w:rFonts w:ascii="Times New Roman" w:hAnsi="Times New Roman" w:cs="Times New Roman"/>
                <w:sz w:val="24"/>
                <w:szCs w:val="24"/>
              </w:rPr>
            </w:pPr>
          </w:p>
          <w:p w:rsidRPr="00395371" w:rsidR="00B3065A" w:rsidP="00E3033C" w:rsidRDefault="00B3065A" w14:paraId="40155313" w14:textId="69BD5B02">
            <w:pPr>
              <w:pStyle w:val="Bezatstarpm"/>
              <w:ind w:firstLine="272"/>
              <w:jc w:val="both"/>
              <w:rPr>
                <w:rFonts w:ascii="Times New Roman" w:hAnsi="Times New Roman" w:cs="Times New Roman"/>
                <w:sz w:val="24"/>
                <w:szCs w:val="24"/>
                <w:u w:val="single"/>
              </w:rPr>
            </w:pPr>
            <w:r w:rsidRPr="00395371">
              <w:rPr>
                <w:rFonts w:ascii="Times New Roman" w:hAnsi="Times New Roman" w:cs="Times New Roman"/>
                <w:sz w:val="24"/>
                <w:szCs w:val="24"/>
                <w:u w:val="single"/>
              </w:rPr>
              <w:t>7) Par servitūtu teritorijām apgrūtinājumu plānos</w:t>
            </w:r>
          </w:p>
          <w:p w:rsidRPr="00395371" w:rsidR="00B3065A" w:rsidP="00E3033C" w:rsidRDefault="00B3065A" w14:paraId="0D20C8A9" w14:textId="505FBCAB">
            <w:pPr>
              <w:spacing w:after="0" w:line="240" w:lineRule="auto"/>
              <w:ind w:firstLine="275"/>
              <w:jc w:val="both"/>
              <w:rPr>
                <w:rFonts w:ascii="Times New Roman" w:hAnsi="Times New Roman"/>
                <w:sz w:val="24"/>
                <w:szCs w:val="24"/>
                <w:lang w:eastAsia="lv-LV"/>
              </w:rPr>
            </w:pPr>
            <w:r w:rsidRPr="00395371">
              <w:rPr>
                <w:rFonts w:ascii="Times New Roman" w:hAnsi="Times New Roman" w:eastAsia="Times New Roman" w:cs="Times New Roman"/>
                <w:sz w:val="24"/>
                <w:szCs w:val="24"/>
                <w:lang w:eastAsia="lv-LV"/>
              </w:rPr>
              <w:t>Ar 201</w:t>
            </w:r>
            <w:r w:rsidRPr="00395371" w:rsidR="008E48D1">
              <w:rPr>
                <w:rFonts w:ascii="Times New Roman" w:hAnsi="Times New Roman" w:eastAsia="Times New Roman" w:cs="Times New Roman"/>
                <w:sz w:val="24"/>
                <w:szCs w:val="24"/>
                <w:lang w:eastAsia="lv-LV"/>
              </w:rPr>
              <w:t>8</w:t>
            </w:r>
            <w:r w:rsidRPr="00395371">
              <w:rPr>
                <w:rFonts w:ascii="Times New Roman" w:hAnsi="Times New Roman" w:eastAsia="Times New Roman" w:cs="Times New Roman"/>
                <w:sz w:val="24"/>
                <w:szCs w:val="24"/>
                <w:lang w:eastAsia="lv-LV"/>
              </w:rPr>
              <w:t xml:space="preserve">. gada 11. oktobra grozījumiem Nekustamā īpašuma valsts kadastra likumā, kas stājās spēkā 2019. gada 1. decembrī, </w:t>
            </w:r>
            <w:r w:rsidR="00395371">
              <w:rPr>
                <w:rFonts w:ascii="Times New Roman" w:hAnsi="Times New Roman" w:eastAsia="Times New Roman" w:cs="Times New Roman"/>
                <w:sz w:val="24"/>
                <w:szCs w:val="24"/>
                <w:lang w:eastAsia="lv-LV"/>
              </w:rPr>
              <w:t>tas</w:t>
            </w:r>
            <w:r w:rsidRPr="00395371">
              <w:rPr>
                <w:rFonts w:ascii="Times New Roman" w:hAnsi="Times New Roman" w:eastAsia="Times New Roman" w:cs="Times New Roman"/>
                <w:sz w:val="24"/>
                <w:szCs w:val="24"/>
                <w:lang w:eastAsia="lv-LV"/>
              </w:rPr>
              <w:t xml:space="preserve"> papildināts ar 27.</w:t>
            </w:r>
            <w:r w:rsidRPr="00395371">
              <w:rPr>
                <w:rFonts w:ascii="Times New Roman" w:hAnsi="Times New Roman" w:eastAsia="Times New Roman" w:cs="Times New Roman"/>
                <w:sz w:val="24"/>
                <w:szCs w:val="24"/>
                <w:vertAlign w:val="superscript"/>
                <w:lang w:eastAsia="lv-LV"/>
              </w:rPr>
              <w:t>1</w:t>
            </w:r>
            <w:r w:rsidRPr="00395371">
              <w:rPr>
                <w:rFonts w:ascii="Times New Roman" w:hAnsi="Times New Roman" w:eastAsia="Times New Roman" w:cs="Times New Roman"/>
                <w:sz w:val="24"/>
                <w:szCs w:val="24"/>
                <w:lang w:eastAsia="lv-LV"/>
              </w:rPr>
              <w:t xml:space="preserve"> pantu. Saskaņā ar minēto pantu paredzēts, ka ēku, ūdens lietošanas vai ceļa servitūta teritorijas reģistrāciju, aktualizāciju un dzēšanu ierosina rajona (pilsētas) tiesā, iesniedzot nostiprinājuma lūgumu par attiecīgā servitūta vai šīs tiesības nodrošinājuma nostiprināšanu, grozīšanu vai dzēšanu, ja zemes vienība ir ierakstīta zemesgrāmatā, kā arī dzēšanas gadījumā servitūta tiesība vai šīs tiesības nodrošinājums ir ierakstīts zemesgrāmatā. Tas nozīmē, ka no 2019. gada 1. decembra pie minētajiem nosacījumiem </w:t>
            </w:r>
            <w:r w:rsidRPr="00395371" w:rsidR="00CD34AB">
              <w:rPr>
                <w:rFonts w:ascii="Times New Roman" w:hAnsi="Times New Roman" w:eastAsia="Times New Roman" w:cs="Times New Roman"/>
                <w:sz w:val="24"/>
                <w:szCs w:val="24"/>
                <w:lang w:eastAsia="lv-LV"/>
              </w:rPr>
              <w:t>Dienests</w:t>
            </w:r>
            <w:r w:rsidRPr="00395371">
              <w:rPr>
                <w:rFonts w:ascii="Times New Roman" w:hAnsi="Times New Roman" w:eastAsia="Times New Roman" w:cs="Times New Roman"/>
                <w:sz w:val="24"/>
                <w:szCs w:val="24"/>
                <w:lang w:eastAsia="lv-LV"/>
              </w:rPr>
              <w:t xml:space="preserve"> servitūta teritorijas reģistrē tikai, saņemot paziņojumu no Valsts vienotās datorizētās zemesgrāmatas. Attiecīgi servitūta teritorijas reģistrācija un aktualizācija vairs netiek veikta no zemes kadastrālās uzmērīšanas rezultātā sagatavotā apgrūtinājumu plāna.</w:t>
            </w:r>
            <w:r w:rsidRPr="00395371">
              <w:rPr>
                <w:rFonts w:ascii="Times New Roman" w:hAnsi="Times New Roman"/>
                <w:sz w:val="24"/>
                <w:szCs w:val="24"/>
                <w:lang w:eastAsia="lv-LV"/>
              </w:rPr>
              <w:t xml:space="preserve"> Ņemot vērā minēto, turpināt attēlot servitūtu teritorijas apgrūtinājumu plānos nav lietderīgi. Līdz ar to projektā paredzēts, ka turpmāk servitūtu teritorijas apgrūtinājumu plānos neattēlos. Attiecīgi grozījumi ir izdarīti arī </w:t>
            </w:r>
            <w:r w:rsidRPr="00395371" w:rsidR="009476CC">
              <w:rPr>
                <w:rFonts w:ascii="Times New Roman" w:hAnsi="Times New Roman"/>
                <w:sz w:val="24"/>
                <w:szCs w:val="24"/>
                <w:lang w:eastAsia="lv-LV"/>
              </w:rPr>
              <w:t>MK</w:t>
            </w:r>
            <w:r w:rsidRPr="00395371">
              <w:rPr>
                <w:rFonts w:ascii="Times New Roman" w:hAnsi="Times New Roman"/>
                <w:sz w:val="24"/>
                <w:szCs w:val="24"/>
                <w:lang w:eastAsia="lv-LV"/>
              </w:rPr>
              <w:t xml:space="preserve"> noteikumos Nr. 263.</w:t>
            </w:r>
          </w:p>
          <w:p w:rsidRPr="00395371" w:rsidR="00174AFF" w:rsidP="00E3033C" w:rsidRDefault="00174AFF" w14:paraId="2AEC15E1" w14:textId="77777777">
            <w:pPr>
              <w:spacing w:after="0" w:line="240" w:lineRule="auto"/>
              <w:ind w:firstLine="275"/>
              <w:jc w:val="both"/>
              <w:rPr>
                <w:rFonts w:ascii="Times New Roman" w:hAnsi="Times New Roman" w:eastAsia="Times New Roman" w:cs="Times New Roman"/>
                <w:sz w:val="24"/>
                <w:szCs w:val="24"/>
                <w:lang w:eastAsia="lv-LV"/>
              </w:rPr>
            </w:pPr>
          </w:p>
          <w:p w:rsidRPr="00395371" w:rsidR="00A41521" w:rsidP="00E3033C" w:rsidRDefault="00A41521" w14:paraId="4F242F54" w14:textId="3B161D97">
            <w:pPr>
              <w:pStyle w:val="Bezatstarpm"/>
              <w:ind w:firstLine="272"/>
              <w:jc w:val="both"/>
              <w:rPr>
                <w:rFonts w:ascii="Times New Roman" w:hAnsi="Times New Roman" w:cs="Times New Roman"/>
                <w:sz w:val="24"/>
                <w:szCs w:val="24"/>
                <w:u w:val="single"/>
              </w:rPr>
            </w:pPr>
            <w:r w:rsidRPr="00395371">
              <w:rPr>
                <w:rFonts w:ascii="Times New Roman" w:hAnsi="Times New Roman" w:cs="Times New Roman"/>
                <w:sz w:val="24"/>
                <w:szCs w:val="24"/>
                <w:u w:val="single"/>
              </w:rPr>
              <w:t>8) Robežu neatbilstība</w:t>
            </w:r>
            <w:r w:rsidRPr="00395371" w:rsidR="004E3D8E">
              <w:rPr>
                <w:rFonts w:ascii="Times New Roman" w:hAnsi="Times New Roman" w:cs="Times New Roman"/>
                <w:sz w:val="24"/>
                <w:szCs w:val="24"/>
                <w:u w:val="single"/>
              </w:rPr>
              <w:t xml:space="preserve">s </w:t>
            </w:r>
            <w:r w:rsidRPr="00395371">
              <w:rPr>
                <w:rFonts w:ascii="Times New Roman" w:hAnsi="Times New Roman" w:cs="Times New Roman"/>
                <w:sz w:val="24"/>
                <w:szCs w:val="24"/>
                <w:u w:val="single"/>
              </w:rPr>
              <w:t>novēršana pirmreizējā mērniecībā</w:t>
            </w:r>
          </w:p>
          <w:p w:rsidR="006E0645" w:rsidP="00E3033C" w:rsidRDefault="006E0645" w14:paraId="5C6E8DE8" w14:textId="4C4CD38D">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bCs/>
                <w:sz w:val="24"/>
                <w:szCs w:val="24"/>
              </w:rPr>
              <w:t xml:space="preserve">Saskaņā ar likuma </w:t>
            </w:r>
            <w:r w:rsidRPr="00395371">
              <w:rPr>
                <w:rFonts w:ascii="Times New Roman" w:hAnsi="Times New Roman" w:cs="Times New Roman"/>
                <w:sz w:val="24"/>
                <w:szCs w:val="24"/>
              </w:rPr>
              <w:t>"</w:t>
            </w:r>
            <w:r w:rsidRPr="00395371">
              <w:rPr>
                <w:rFonts w:ascii="Times New Roman" w:hAnsi="Times New Roman" w:cs="Times New Roman"/>
                <w:bCs/>
                <w:sz w:val="24"/>
                <w:szCs w:val="24"/>
              </w:rPr>
              <w:t>Par zemes reformas pabeigšanu lauku apvidos</w:t>
            </w:r>
            <w:r w:rsidRPr="00395371">
              <w:rPr>
                <w:rFonts w:ascii="Times New Roman" w:hAnsi="Times New Roman" w:cs="Times New Roman"/>
                <w:sz w:val="24"/>
                <w:szCs w:val="24"/>
              </w:rPr>
              <w:t xml:space="preserve">" 15. pantu zemes robežu strīdus starp personām par zemesgrāmatā neierakstītām zemes vienībām, kā arī zemes robežu strīdus (par robežzīmju (robežpunktu) izvietojuma apvidū atbilstību zemes kadastrālās uzmērīšanas dokumentiem) starp personām par zemes vienībām, no kurām kaut viena ir ierakstīta zemesgrāmatā, sākotnēji izskata Dienesta teritoriālās struktūrvienības zemes robežu strīdu komisija. Dienesta teritoriālās struktūrvienības zemes robežu strīdu komisijas lēmumu var apstrīdēt Dienesta ģenerāldirektoram. Ģenerāldirektora lēmumu var pārsūdzēt tiesā. </w:t>
            </w:r>
            <w:r w:rsidRPr="00395371">
              <w:rPr>
                <w:rFonts w:ascii="Times New Roman" w:hAnsi="Times New Roman" w:cs="Times New Roman"/>
                <w:sz w:val="24"/>
                <w:szCs w:val="24"/>
              </w:rPr>
              <w:lastRenderedPageBreak/>
              <w:t>Savukārt zemes robežu strīdus starp personām par zemesgrāmatā ierakstītām zemes vienībām uzreiz izskata tiesa.</w:t>
            </w:r>
          </w:p>
          <w:p w:rsidR="006E0645" w:rsidP="00E3033C" w:rsidRDefault="006E0645" w14:paraId="1846EB0E" w14:textId="1E15547D">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bCs/>
                <w:sz w:val="24"/>
                <w:szCs w:val="24"/>
              </w:rPr>
              <w:t xml:space="preserve">Šobrīd no MK noteikumu Nr. 1019 </w:t>
            </w:r>
            <w:r w:rsidRPr="00395371">
              <w:rPr>
                <w:rFonts w:ascii="Times New Roman" w:hAnsi="Times New Roman" w:cs="Times New Roman"/>
                <w:sz w:val="24"/>
                <w:szCs w:val="24"/>
              </w:rPr>
              <w:t>281.</w:t>
            </w:r>
            <w:r w:rsidRPr="00395371">
              <w:rPr>
                <w:rFonts w:ascii="Times New Roman" w:hAnsi="Times New Roman" w:cs="Times New Roman"/>
                <w:sz w:val="24"/>
                <w:szCs w:val="24"/>
                <w:vertAlign w:val="superscript"/>
              </w:rPr>
              <w:t>1</w:t>
            </w:r>
            <w:r w:rsidRPr="00395371">
              <w:rPr>
                <w:rFonts w:ascii="Times New Roman" w:hAnsi="Times New Roman" w:cs="Times New Roman"/>
                <w:sz w:val="24"/>
                <w:szCs w:val="24"/>
              </w:rPr>
              <w:t> punkta izriet, ka gadījumos, kad, veicot pirmreizējo zemes kadastrālo uzmērīšanu, mērnieks konstatē robežu neatbilstību, mērnieks var veikt robežu neatbilstības novēršanu tikai tādā gadījumā, ja pierobežojošās zemes vienības īpašnieks ir ieradies uz robežu neatbilstības novēršanu – zemes kadastrālās uzmērīšanas darbiem apvidū. Savukārt, ja pierobežojošās zemes vienības īpašnieks neierodas uz zemes kadastrālās uzmērīšanas darbiem apvidū, mērnieks zemes kadastrālās uzmērīšanas darbus var turpināt tikai tad, kad zemes kadastrālās uzmērīšanas ierosinātājs saņēmis apstiprinājumu robežu neatbilstības novēršanai tiesvedības procesā, kas ir laikietilpīgs un finansiāli dārgs process.</w:t>
            </w:r>
          </w:p>
          <w:p w:rsidR="006E0645" w:rsidP="00E3033C" w:rsidRDefault="006E0645" w14:paraId="73B42F88" w14:textId="300512E2">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Attiecīgā norma </w:t>
            </w:r>
            <w:r w:rsidRPr="00395371">
              <w:rPr>
                <w:rFonts w:ascii="Times New Roman" w:hAnsi="Times New Roman" w:cs="Times New Roman"/>
                <w:bCs/>
                <w:sz w:val="24"/>
                <w:szCs w:val="24"/>
              </w:rPr>
              <w:t xml:space="preserve">MK noteikumos Nr. 1019 </w:t>
            </w:r>
            <w:r w:rsidRPr="00395371">
              <w:rPr>
                <w:rFonts w:ascii="Times New Roman" w:hAnsi="Times New Roman" w:cs="Times New Roman"/>
                <w:sz w:val="24"/>
                <w:szCs w:val="24"/>
              </w:rPr>
              <w:t>tika iekļauta ar Ministru kabineta 2014. gada 4. februāra noteikumiem Nr. 77 "Grozījumi Ministru kabineta 2011. gada 27. decembra noteikumos Nr. 1019 "Zemes kadastrālās uzmērīšanas noteikumi"" (turpmāk – grozījumi MK noteikumos Nr. 1019) ar mērķi īpaši aizsargāt pierobežnieku īpašuma tiesības pirmreizējās zemes kadastrālās uzmērīšanas ietvaros. Tomēr pēc grozījumu MK noteikumos Nr. 1019 pieņemšanas tika konstatēta problēma, ka pierobežniekam, kura zemes vienības robežai konstatēta robežas neatbilstība, neierodoties uz robežu neatbilstības novēršanu, strīdu starp pierobežnieku un ierosinātāju nav iespējams konstatēt, līdz ar to, strīda neesamības dēļ, šādas situācijas Dienesta reģionālās nodaļas zemes robežu strīdu komisija izskatīt nevar. Pierobežnieka neierašanās iemesli var būt visdažādākie – piemēram, persona ir mirusi, atrodas ārvalstīs, komandējumā, ilgstoši slimo, iespējams, ka neierodas apzināti vai ļaunprātīgu nolūku dēļ. Tā rezultātā zemes kadastrālās uzmērīšanas ierosinātājam ir apgrūtināta iespēja īstenot savas tiesības – reģistrēt zemes vienību Kadastra informācijas sistēmā, nostiprināt savas īpašuma tiesības uz zemes vienību zemesgrāmatā un attiecīgi šīs īpašuma tiesības realizēt.</w:t>
            </w:r>
          </w:p>
          <w:p w:rsidR="006E0645" w:rsidP="00E3033C" w:rsidRDefault="006E0645" w14:paraId="62905E21" w14:textId="35E21A88">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Tādējādi persona, kura savas īpašumtiesības vēlas reģistrēt pirmreizēji, atrodas nelabvēlīgākā situācijā kā persona, kura savas īpašumtiesības jau ir reģistrējusi, jo pirmreizējas zemes kadastrālās uzmērīšanas gadījumā, pierobežniekam neierodoties uz robežu neatbilstības novēršanu, ierosinātājam būtībā tiek liegts reģistrēt savas īpašumtiesības uz nenoteiktu laiku.</w:t>
            </w:r>
          </w:p>
          <w:p w:rsidR="006E0645" w:rsidP="00E3033C" w:rsidRDefault="006E0645" w14:paraId="5777FD37" w14:textId="6EFEED79">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Ņemot vērā minēto, projektā paredzēts, ka arī pirmreizējā zemes kadastrālajā uzmērīšanā mērniekam ir iespēja atrisināt robežu neatbilstību pierobežnieka neierašanās gadījumā un pabeigt zemes kadastrālo uzmērīšanu. </w:t>
            </w:r>
            <w:r w:rsidRPr="00395371" w:rsidR="00D96D97">
              <w:rPr>
                <w:rFonts w:ascii="Times New Roman" w:hAnsi="Times New Roman" w:cs="Times New Roman"/>
                <w:sz w:val="24"/>
                <w:szCs w:val="24"/>
              </w:rPr>
              <w:t>P</w:t>
            </w:r>
            <w:r w:rsidRPr="00395371">
              <w:rPr>
                <w:rFonts w:ascii="Times New Roman" w:hAnsi="Times New Roman" w:cs="Times New Roman"/>
                <w:sz w:val="24"/>
                <w:szCs w:val="24"/>
              </w:rPr>
              <w:t>rojektā nosacījumi robežas neatbilstības novēršanai pirmreizējā zemes kadastrālajā uzmērīšanā noteikti analoģiski nosacījumiem par robežas neatbilstības novēršanu jebkurā citā gadījumā.</w:t>
            </w:r>
          </w:p>
          <w:p w:rsidR="006E0645" w:rsidP="00E3033C" w:rsidRDefault="00D96D97" w14:paraId="313A1008" w14:textId="07132A81">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P</w:t>
            </w:r>
            <w:r w:rsidRPr="00395371" w:rsidR="006E0645">
              <w:rPr>
                <w:rFonts w:ascii="Times New Roman" w:hAnsi="Times New Roman" w:cs="Times New Roman"/>
                <w:sz w:val="24"/>
                <w:szCs w:val="24"/>
              </w:rPr>
              <w:t xml:space="preserve">rojekts konceptuāli neietekmē regulējumu attiecībā pret īpašumu tiesību izmaiņām zemes kadastrālās uzmērīšanas ietvaros zemesgrāmatā ierakstītiem vai neierakstītiem īpašumiem, jo, veicot robežas neatbilstības novēršanu atkārtotā zemes kadastrālā </w:t>
            </w:r>
            <w:r w:rsidRPr="00395371" w:rsidR="006E0645">
              <w:rPr>
                <w:rFonts w:ascii="Times New Roman" w:hAnsi="Times New Roman" w:cs="Times New Roman"/>
                <w:sz w:val="24"/>
                <w:szCs w:val="24"/>
              </w:rPr>
              <w:lastRenderedPageBreak/>
              <w:t>uzmērīšanā, jau šobrīd tiek ietekmētas pierobežnieku (zemesgrāmatā ierakstītu vai neierakstītu īpašumu) īpašuma tiesības. Tomēr nav pamats uzskatīt, ka robežu neatbilstību novēršanas rezultātā īpašuma tiesības tiek būtiski mainītas, jo pamatā tiek novērstas tehniskas neprecizitātes, novēršot neatbilstības starp robežu, kas atrodas apvidū, un robežu, kas noteikta dokumentos.</w:t>
            </w:r>
          </w:p>
          <w:p w:rsidR="006E0645" w:rsidP="00E3033C" w:rsidRDefault="00032B29" w14:paraId="1B85CFB6" w14:textId="23EFF7DE">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Ievērojot to, ka</w:t>
            </w:r>
            <w:r w:rsidRPr="00395371">
              <w:rPr>
                <w:rFonts w:ascii="Times New Roman" w:hAnsi="Times New Roman" w:cs="Times New Roman"/>
                <w:sz w:val="24"/>
                <w:szCs w:val="24"/>
              </w:rPr>
              <w:t xml:space="preserve"> Zemesgrāmatu likuma 3. pants paredz, ka katrs nekustamais īpašums ir ierakstāms zemesgrāmatā</w:t>
            </w:r>
            <w:r>
              <w:rPr>
                <w:rFonts w:ascii="Times New Roman" w:hAnsi="Times New Roman" w:cs="Times New Roman"/>
                <w:sz w:val="24"/>
                <w:szCs w:val="24"/>
              </w:rPr>
              <w:t>, tad p</w:t>
            </w:r>
            <w:r w:rsidRPr="00395371" w:rsidR="006E0645">
              <w:rPr>
                <w:rFonts w:ascii="Times New Roman" w:hAnsi="Times New Roman" w:cs="Times New Roman"/>
                <w:sz w:val="24"/>
                <w:szCs w:val="24"/>
              </w:rPr>
              <w:t>rojektā izraudzītais līdzeklis</w:t>
            </w:r>
            <w:r w:rsidR="00643BFB">
              <w:rPr>
                <w:rFonts w:ascii="Times New Roman" w:hAnsi="Times New Roman" w:cs="Times New Roman"/>
                <w:sz w:val="24"/>
                <w:szCs w:val="24"/>
              </w:rPr>
              <w:t xml:space="preserve"> (</w:t>
            </w:r>
            <w:r w:rsidRPr="00395371" w:rsidR="006E0645">
              <w:rPr>
                <w:rFonts w:ascii="Times New Roman" w:hAnsi="Times New Roman" w:cs="Times New Roman"/>
                <w:sz w:val="24"/>
                <w:szCs w:val="24"/>
              </w:rPr>
              <w:t xml:space="preserve">dot iespēju mērniekam pirmreizējās zemes kadastrālās uzmērīšanas procesā, pierobežniekam neierodoties uz darbiem apvidū, robežu neatbilstību novērst bez </w:t>
            </w:r>
            <w:r>
              <w:rPr>
                <w:rFonts w:ascii="Times New Roman" w:hAnsi="Times New Roman" w:cs="Times New Roman"/>
                <w:sz w:val="24"/>
                <w:szCs w:val="24"/>
              </w:rPr>
              <w:t>pierobežnieka līdzdalības</w:t>
            </w:r>
            <w:r w:rsidR="00643BFB">
              <w:rPr>
                <w:rFonts w:ascii="Times New Roman" w:hAnsi="Times New Roman" w:cs="Times New Roman"/>
                <w:sz w:val="24"/>
                <w:szCs w:val="24"/>
              </w:rPr>
              <w:t>)</w:t>
            </w:r>
            <w:r w:rsidRPr="00395371" w:rsidR="006E0645">
              <w:rPr>
                <w:rFonts w:ascii="Times New Roman" w:hAnsi="Times New Roman" w:cs="Times New Roman"/>
                <w:sz w:val="24"/>
                <w:szCs w:val="24"/>
              </w:rPr>
              <w:t xml:space="preserve"> ir piemērots leģitīmā mērķa </w:t>
            </w:r>
            <w:r w:rsidR="00643BFB">
              <w:rPr>
                <w:rFonts w:ascii="Times New Roman" w:hAnsi="Times New Roman" w:cs="Times New Roman"/>
                <w:sz w:val="24"/>
                <w:szCs w:val="24"/>
              </w:rPr>
              <w:t>(</w:t>
            </w:r>
            <w:r>
              <w:rPr>
                <w:rFonts w:ascii="Times New Roman" w:hAnsi="Times New Roman" w:cs="Times New Roman"/>
                <w:sz w:val="24"/>
                <w:szCs w:val="24"/>
              </w:rPr>
              <w:t>nodrošināt</w:t>
            </w:r>
            <w:r w:rsidRPr="00395371">
              <w:rPr>
                <w:rFonts w:ascii="Times New Roman" w:hAnsi="Times New Roman" w:cs="Times New Roman"/>
                <w:sz w:val="24"/>
                <w:szCs w:val="24"/>
              </w:rPr>
              <w:t xml:space="preserve"> </w:t>
            </w:r>
            <w:r w:rsidRPr="00395371" w:rsidR="006E0645">
              <w:rPr>
                <w:rFonts w:ascii="Times New Roman" w:hAnsi="Times New Roman" w:cs="Times New Roman"/>
                <w:sz w:val="24"/>
                <w:szCs w:val="24"/>
              </w:rPr>
              <w:t xml:space="preserve">zemes kadastrālās uzmērīšanas ierosinātāja tiesības </w:t>
            </w:r>
            <w:r>
              <w:rPr>
                <w:rFonts w:ascii="Times New Roman" w:hAnsi="Times New Roman" w:cs="Times New Roman"/>
                <w:sz w:val="24"/>
                <w:szCs w:val="24"/>
              </w:rPr>
              <w:t>uzmērīt tam piederošo zemi un ierakstīt to zemesgrāmatā, negaidot pierobežnieka aktīvu rīcību</w:t>
            </w:r>
            <w:r w:rsidR="00643BFB">
              <w:rPr>
                <w:rFonts w:ascii="Times New Roman" w:hAnsi="Times New Roman" w:cs="Times New Roman"/>
                <w:sz w:val="24"/>
                <w:szCs w:val="24"/>
              </w:rPr>
              <w:t>)</w:t>
            </w:r>
            <w:r w:rsidRPr="00395371" w:rsidR="006E0645">
              <w:rPr>
                <w:rFonts w:ascii="Times New Roman" w:hAnsi="Times New Roman" w:cs="Times New Roman"/>
                <w:sz w:val="24"/>
                <w:szCs w:val="24"/>
              </w:rPr>
              <w:t xml:space="preserve"> sasniegšanai</w:t>
            </w:r>
            <w:r>
              <w:rPr>
                <w:rFonts w:ascii="Times New Roman" w:hAnsi="Times New Roman" w:cs="Times New Roman"/>
                <w:sz w:val="24"/>
                <w:szCs w:val="24"/>
              </w:rPr>
              <w:t>.</w:t>
            </w:r>
          </w:p>
          <w:p w:rsidRPr="00395371" w:rsidR="006E0645" w:rsidP="00E3033C" w:rsidRDefault="00032B29" w14:paraId="777E338F" w14:textId="4804CA6D">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E</w:t>
            </w:r>
            <w:r w:rsidRPr="00395371" w:rsidR="006E0645">
              <w:rPr>
                <w:rFonts w:ascii="Times New Roman" w:hAnsi="Times New Roman" w:cs="Times New Roman"/>
                <w:sz w:val="24"/>
                <w:szCs w:val="24"/>
              </w:rPr>
              <w:t>sošais regulējums, kas ierosinātājam paredz jautājumu risināt tiesvedības procesā vēl pirms īpašumtiesības ir koroborētas, nav efektīvs problēmsituācijas atrisināšanai, jo tas ir</w:t>
            </w:r>
            <w:r w:rsidRPr="00395371" w:rsidR="006E0645">
              <w:t xml:space="preserve"> </w:t>
            </w:r>
            <w:r w:rsidRPr="00395371" w:rsidR="006E0645">
              <w:rPr>
                <w:rFonts w:ascii="Times New Roman" w:hAnsi="Times New Roman" w:cs="Times New Roman"/>
                <w:sz w:val="24"/>
                <w:szCs w:val="24"/>
              </w:rPr>
              <w:t xml:space="preserve">laikietilpīgs un finansiāli dārgs. Lai personai nepamatoti neierobežotu tiesības uz īpašumu, </w:t>
            </w:r>
            <w:r w:rsidRPr="00395371" w:rsidR="00860F2A">
              <w:rPr>
                <w:rFonts w:ascii="Times New Roman" w:hAnsi="Times New Roman" w:cs="Times New Roman"/>
                <w:sz w:val="24"/>
                <w:szCs w:val="24"/>
              </w:rPr>
              <w:t>projekts paredz noteikt</w:t>
            </w:r>
            <w:r w:rsidRPr="00395371" w:rsidR="006E0645">
              <w:rPr>
                <w:rFonts w:ascii="Times New Roman" w:hAnsi="Times New Roman" w:cs="Times New Roman"/>
                <w:sz w:val="24"/>
                <w:szCs w:val="24"/>
              </w:rPr>
              <w:t>, ka mērnieks arī pirmreizējā zemes kadastrālajā uzmērīšanā, konstatējot robežu neatbilstību, var to novērst</w:t>
            </w:r>
            <w:r w:rsidR="004A1357">
              <w:rPr>
                <w:rFonts w:ascii="Times New Roman" w:hAnsi="Times New Roman" w:cs="Times New Roman"/>
                <w:sz w:val="24"/>
                <w:szCs w:val="24"/>
              </w:rPr>
              <w:t>,</w:t>
            </w:r>
            <w:r w:rsidRPr="00395371" w:rsidR="006E0645">
              <w:rPr>
                <w:rFonts w:ascii="Times New Roman" w:hAnsi="Times New Roman" w:cs="Times New Roman"/>
                <w:sz w:val="24"/>
                <w:szCs w:val="24"/>
              </w:rPr>
              <w:t xml:space="preserve"> arī pierobežniekam neierodoties uz zemes kadastrālās uzmērīšanas darbiem apvidū.</w:t>
            </w:r>
          </w:p>
          <w:p w:rsidR="004A1357" w:rsidP="00E3033C" w:rsidRDefault="004D31C1" w14:paraId="36D014E6" w14:textId="288CE176">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Piedāvātais risinājums realizējams</w:t>
            </w:r>
            <w:r w:rsidRPr="00395371" w:rsidR="006E0645">
              <w:rPr>
                <w:rFonts w:ascii="Times New Roman" w:hAnsi="Times New Roman" w:cs="Times New Roman"/>
                <w:sz w:val="24"/>
                <w:szCs w:val="24"/>
              </w:rPr>
              <w:t>, j</w:t>
            </w:r>
            <w:r w:rsidR="004A1357">
              <w:rPr>
                <w:rFonts w:ascii="Times New Roman" w:hAnsi="Times New Roman" w:cs="Times New Roman"/>
                <w:sz w:val="24"/>
                <w:szCs w:val="24"/>
              </w:rPr>
              <w:t>o</w:t>
            </w:r>
            <w:r w:rsidRPr="00395371" w:rsidR="006E0645">
              <w:rPr>
                <w:rFonts w:ascii="Times New Roman" w:hAnsi="Times New Roman" w:cs="Times New Roman"/>
                <w:sz w:val="24"/>
                <w:szCs w:val="24"/>
              </w:rPr>
              <w:t xml:space="preserve"> nepastāv citi līdzekļi, kas būtu tikpat iedarbīgi un</w:t>
            </w:r>
            <w:r w:rsidR="004A1357">
              <w:rPr>
                <w:rFonts w:ascii="Times New Roman" w:hAnsi="Times New Roman" w:cs="Times New Roman"/>
                <w:sz w:val="24"/>
                <w:szCs w:val="24"/>
              </w:rPr>
              <w:t>,</w:t>
            </w:r>
            <w:r w:rsidRPr="00395371" w:rsidR="006E0645">
              <w:rPr>
                <w:rFonts w:ascii="Times New Roman" w:hAnsi="Times New Roman" w:cs="Times New Roman"/>
                <w:sz w:val="24"/>
                <w:szCs w:val="24"/>
              </w:rPr>
              <w:t xml:space="preserve"> kurus izvēloties, </w:t>
            </w:r>
            <w:r w:rsidRPr="00395371" w:rsidR="004A1357">
              <w:rPr>
                <w:rFonts w:ascii="Times New Roman" w:hAnsi="Times New Roman" w:cs="Times New Roman"/>
                <w:sz w:val="24"/>
                <w:szCs w:val="24"/>
              </w:rPr>
              <w:t>problēmsituācijas</w:t>
            </w:r>
            <w:r w:rsidRPr="00395371" w:rsidR="00AD4AB9">
              <w:rPr>
                <w:rFonts w:ascii="Times New Roman" w:hAnsi="Times New Roman" w:cs="Times New Roman"/>
                <w:sz w:val="24"/>
                <w:szCs w:val="24"/>
              </w:rPr>
              <w:t xml:space="preserve"> mērniecības procesā varētu</w:t>
            </w:r>
            <w:r w:rsidRPr="00395371" w:rsidR="006E0645">
              <w:rPr>
                <w:rFonts w:ascii="Times New Roman" w:hAnsi="Times New Roman" w:cs="Times New Roman"/>
                <w:sz w:val="24"/>
                <w:szCs w:val="24"/>
              </w:rPr>
              <w:t xml:space="preserve"> </w:t>
            </w:r>
            <w:r w:rsidRPr="00395371" w:rsidR="00AD4AB9">
              <w:rPr>
                <w:rFonts w:ascii="Times New Roman" w:hAnsi="Times New Roman" w:cs="Times New Roman"/>
                <w:sz w:val="24"/>
                <w:szCs w:val="24"/>
              </w:rPr>
              <w:t>novērst</w:t>
            </w:r>
            <w:r w:rsidR="004A1357">
              <w:rPr>
                <w:rFonts w:ascii="Times New Roman" w:hAnsi="Times New Roman" w:cs="Times New Roman"/>
                <w:sz w:val="24"/>
                <w:szCs w:val="24"/>
              </w:rPr>
              <w:t xml:space="preserve"> taisnīgāk attiecībā pret abām personām. </w:t>
            </w:r>
            <w:r w:rsidRPr="00395371" w:rsidR="006E0645">
              <w:rPr>
                <w:rFonts w:ascii="Times New Roman" w:hAnsi="Times New Roman" w:cs="Times New Roman"/>
                <w:sz w:val="24"/>
                <w:szCs w:val="24"/>
              </w:rPr>
              <w:t>Izvērtējot situāciju</w:t>
            </w:r>
            <w:r w:rsidRPr="00395371" w:rsidR="00D96D97">
              <w:rPr>
                <w:rFonts w:ascii="Times New Roman" w:hAnsi="Times New Roman" w:cs="Times New Roman"/>
                <w:sz w:val="24"/>
                <w:szCs w:val="24"/>
              </w:rPr>
              <w:t>,</w:t>
            </w:r>
            <w:r w:rsidRPr="00395371" w:rsidR="006E0645">
              <w:rPr>
                <w:rFonts w:ascii="Times New Roman" w:hAnsi="Times New Roman" w:cs="Times New Roman"/>
                <w:sz w:val="24"/>
                <w:szCs w:val="24"/>
              </w:rPr>
              <w:t xml:space="preserve"> secināms, ka pirmreizējās zemes kadastrālās uzmērīšanas procesā, pierobežniekam neierodoties uz darbiem apvidū, robežu neatbilstību saskaņā ar šobrīd spēkā esošo regulējumu atrisināt var tikai tiesa. Atšķirībā no šobrīd spēkā esošā regulējuma, piedāvātais risinājums ļaus pirmreizējā zemes kadastrālās uzmērīšanas procesā robežu neatbilstību novērst bez tiesvedības ierosināšanas pirms īpašumtiesību reģistrēšanas zemesgrāmatā un darbu apturēšanas uz nenoteiktu laiku, vienlaicīgi nodrošinot arī ierosinātāja īpašumtiesību reģistrēšanu zemesgrāmatā. Ņemot to vērā, ierosinātāja ierobežojums pirmreizējā zemes kadastrālajā uzmērīšanas procesā nav nepieciešams. Nodrošinot ierosinātāja tiesības reģistrēt savas īpašumtiesības zemesgrāmatā, neapturot mērniecības darbus uz nenoteiktu laiku, </w:t>
            </w:r>
            <w:r w:rsidR="004A1357">
              <w:rPr>
                <w:rFonts w:ascii="Times New Roman" w:hAnsi="Times New Roman" w:cs="Times New Roman"/>
                <w:sz w:val="24"/>
                <w:szCs w:val="24"/>
              </w:rPr>
              <w:t>tiks sasniegt</w:t>
            </w:r>
            <w:r w:rsidR="00D273D5">
              <w:rPr>
                <w:rFonts w:ascii="Times New Roman" w:hAnsi="Times New Roman" w:cs="Times New Roman"/>
                <w:sz w:val="24"/>
                <w:szCs w:val="24"/>
              </w:rPr>
              <w:t>s</w:t>
            </w:r>
            <w:r w:rsidR="004A1357">
              <w:rPr>
                <w:rFonts w:ascii="Times New Roman" w:hAnsi="Times New Roman" w:cs="Times New Roman"/>
                <w:sz w:val="24"/>
                <w:szCs w:val="24"/>
              </w:rPr>
              <w:t xml:space="preserve"> taisnīgs situācijas risinājums.</w:t>
            </w:r>
          </w:p>
          <w:p w:rsidR="006E0645" w:rsidP="00E3033C" w:rsidRDefault="006E0645" w14:paraId="1BCE4020" w14:textId="79D7960F">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Savukārt pierobežniekam, kura zemes vienībai konstatēta robežas neatbilstība, ir visas iespējas ierasties uz zemes kadastrālās uzmērīšanas darbiem apvidū un tālākajā procesā aizsargāt savas īpašuma tiesības. Ja pierobežnieks izvēlas neierasties, bet vēlāk viņam rodas pretenzijas pret robežas novietojumu apvidū vai dokumentos, tad viņam ir tiesības ierosināt zemes kadastrālo uzmērīšanu, kuras ietvaros ir iespēja labot iepriekšējā uzmērīšanā pieļautās kļūdas jeb robežu neatbilstības. Iespējai labot robežas neatbilstību nav noilguma. Līdz ar to pierobežniekam arī pēc projekta pieņemšanas un spēkā stāšanās pastāvēs efektīvs līdzeklis, </w:t>
            </w:r>
            <w:r w:rsidRPr="00395371">
              <w:rPr>
                <w:rFonts w:ascii="Times New Roman" w:hAnsi="Times New Roman" w:cs="Times New Roman"/>
                <w:sz w:val="24"/>
                <w:szCs w:val="24"/>
              </w:rPr>
              <w:lastRenderedPageBreak/>
              <w:t>kā īstenot savas tiesības. Turpretim personai, kura ierosina pirmreizējo zemes kadastrālo uzmērīšanu, šobrīd nepastāv efektīvi līdzekļi, kā, pierobežnieka neierašanās gadījumā, īstenot savas īpašuma tiesības.</w:t>
            </w:r>
          </w:p>
          <w:p w:rsidR="00CA1A56" w:rsidP="00E3033C" w:rsidRDefault="00CA1A56" w14:paraId="45B6636D" w14:textId="52390F8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Ņemot vērā minēto, nepamatoti ir arī noteikt atšķirīgu regulējumu gadījumiem, ja uzmērāmai zemes vienībai robeža jau ir noteikta, no gadījumiem, kad zemes vienībā notiek pirmreizēja zemes kadastrālā uzmērīšana.</w:t>
            </w:r>
          </w:p>
          <w:p w:rsidR="00A41521" w:rsidP="00E3033C" w:rsidRDefault="00D273D5" w14:paraId="5CBE86B2" w14:textId="335D171E">
            <w:pPr>
              <w:spacing w:after="0" w:line="240" w:lineRule="auto"/>
              <w:ind w:firstLine="272"/>
              <w:jc w:val="both"/>
              <w:rPr>
                <w:rFonts w:ascii="Times New Roman" w:hAnsi="Times New Roman" w:cs="Times New Roman"/>
                <w:sz w:val="24"/>
                <w:szCs w:val="24"/>
              </w:rPr>
            </w:pPr>
            <w:r>
              <w:rPr>
                <w:rFonts w:ascii="Times New Roman" w:hAnsi="Times New Roman" w:cs="Times New Roman"/>
                <w:sz w:val="24"/>
                <w:szCs w:val="24"/>
              </w:rPr>
              <w:t>Attiecīgi p</w:t>
            </w:r>
            <w:r w:rsidRPr="00395371" w:rsidR="00CA1A56">
              <w:rPr>
                <w:rFonts w:ascii="Times New Roman" w:hAnsi="Times New Roman" w:cs="Times New Roman"/>
                <w:sz w:val="24"/>
                <w:szCs w:val="24"/>
              </w:rPr>
              <w:t xml:space="preserve">rojektā noteikts, ka mērnieks arī pirmreizējā zemes kadastrālajā uzmērīšanā var novērst robežu neatbilstību gadījumos, ja pierobežnieks neierodas uz mērniecības darbiem apvidū vai nepastāv strīds par robežas novietojumu. Līdz ar to </w:t>
            </w:r>
            <w:r w:rsidRPr="00395371" w:rsidR="00D96D97">
              <w:rPr>
                <w:rFonts w:ascii="Times New Roman" w:hAnsi="Times New Roman" w:cs="Times New Roman"/>
                <w:sz w:val="24"/>
                <w:szCs w:val="24"/>
              </w:rPr>
              <w:t>projektā</w:t>
            </w:r>
            <w:r w:rsidRPr="00395371" w:rsidR="00CA1A56">
              <w:rPr>
                <w:rFonts w:ascii="Times New Roman" w:hAnsi="Times New Roman" w:cs="Times New Roman"/>
                <w:sz w:val="24"/>
                <w:szCs w:val="24"/>
              </w:rPr>
              <w:t xml:space="preserve"> noteikts, ka mērnieks turpina darbus, ja persona neierodas uz zemes kadastrālās uzmērīšanas darbiem apvidū, tai skaitā robežu neatbilstības novēršanu arī pirmreizējā zemes kadastrālajā uzmērīšanā.</w:t>
            </w:r>
          </w:p>
          <w:p w:rsidR="00740AFA" w:rsidP="00E3033C" w:rsidRDefault="00740AFA" w14:paraId="6BDEDD56" w14:textId="77777777">
            <w:pPr>
              <w:spacing w:after="0" w:line="240" w:lineRule="auto"/>
              <w:ind w:firstLine="272"/>
              <w:jc w:val="both"/>
              <w:rPr>
                <w:rFonts w:ascii="Times New Roman" w:hAnsi="Times New Roman" w:cs="Times New Roman"/>
                <w:sz w:val="24"/>
                <w:szCs w:val="24"/>
              </w:rPr>
            </w:pPr>
          </w:p>
          <w:p w:rsidRPr="00395371" w:rsidR="00B45EC0" w:rsidP="00E3033C" w:rsidRDefault="00A41521" w14:paraId="0E61CD1E" w14:textId="77777777">
            <w:pPr>
              <w:pStyle w:val="Bezatstarpm"/>
              <w:ind w:firstLine="272"/>
              <w:jc w:val="both"/>
              <w:rPr>
                <w:rFonts w:ascii="Times New Roman" w:hAnsi="Times New Roman" w:cs="Times New Roman"/>
                <w:sz w:val="24"/>
                <w:szCs w:val="24"/>
                <w:u w:val="single"/>
              </w:rPr>
            </w:pPr>
            <w:r w:rsidRPr="00395371">
              <w:rPr>
                <w:rFonts w:ascii="Times New Roman" w:hAnsi="Times New Roman" w:cs="Times New Roman"/>
                <w:sz w:val="24"/>
                <w:szCs w:val="24"/>
                <w:u w:val="single"/>
              </w:rPr>
              <w:t>9) </w:t>
            </w:r>
            <w:r w:rsidRPr="00395371" w:rsidR="00CA1A56">
              <w:rPr>
                <w:rFonts w:ascii="Times New Roman" w:hAnsi="Times New Roman" w:cs="Times New Roman"/>
                <w:sz w:val="24"/>
                <w:szCs w:val="24"/>
                <w:u w:val="single"/>
              </w:rPr>
              <w:t>T</w:t>
            </w:r>
            <w:r w:rsidRPr="00395371">
              <w:rPr>
                <w:rFonts w:ascii="Times New Roman" w:hAnsi="Times New Roman" w:cs="Times New Roman"/>
                <w:sz w:val="24"/>
                <w:szCs w:val="24"/>
                <w:u w:val="single"/>
              </w:rPr>
              <w:t>iesiskā pamatojuma dokumenti pirmreizējā mērniecībā</w:t>
            </w:r>
            <w:bookmarkStart w:name="_Hlk24551606" w:id="4"/>
          </w:p>
          <w:p w:rsidR="00F13B35" w:rsidP="00F13B35" w:rsidRDefault="00F13B35" w14:paraId="5812DFF0" w14:textId="1D51E1F4">
            <w:pPr>
              <w:pStyle w:val="Bezatstarpm"/>
              <w:ind w:firstLine="272"/>
              <w:jc w:val="both"/>
              <w:rPr>
                <w:rFonts w:ascii="Times New Roman" w:hAnsi="Times New Roman" w:cs="Times New Roman"/>
                <w:sz w:val="24"/>
                <w:szCs w:val="24"/>
              </w:rPr>
            </w:pPr>
            <w:r>
              <w:rPr>
                <w:rFonts w:ascii="Times New Roman" w:hAnsi="Times New Roman" w:cs="Times New Roman"/>
                <w:sz w:val="24"/>
                <w:szCs w:val="24"/>
              </w:rPr>
              <w:t xml:space="preserve">Saskaņā ar likuma </w:t>
            </w:r>
            <w:r w:rsidRPr="00395371">
              <w:rPr>
                <w:rFonts w:ascii="Times New Roman" w:hAnsi="Times New Roman" w:cs="Times New Roman"/>
                <w:sz w:val="24"/>
                <w:szCs w:val="24"/>
              </w:rPr>
              <w:t>"</w:t>
            </w:r>
            <w:r>
              <w:rPr>
                <w:rFonts w:ascii="Times New Roman" w:hAnsi="Times New Roman" w:cs="Times New Roman"/>
                <w:sz w:val="24"/>
                <w:szCs w:val="24"/>
              </w:rPr>
              <w:t>Par nekustamā īpašuma ierakstīšanu zemesgrāmatās</w:t>
            </w:r>
            <w:r w:rsidRPr="00395371">
              <w:rPr>
                <w:rFonts w:ascii="Times New Roman" w:hAnsi="Times New Roman" w:cs="Times New Roman"/>
                <w:sz w:val="24"/>
                <w:szCs w:val="24"/>
              </w:rPr>
              <w:t>"</w:t>
            </w:r>
            <w:r>
              <w:rPr>
                <w:rFonts w:ascii="Times New Roman" w:hAnsi="Times New Roman" w:cs="Times New Roman"/>
                <w:sz w:val="24"/>
                <w:szCs w:val="24"/>
              </w:rPr>
              <w:t xml:space="preserve"> 4. pantu t</w:t>
            </w:r>
            <w:r w:rsidRPr="000F2EA7">
              <w:rPr>
                <w:rFonts w:ascii="Times New Roman" w:hAnsi="Times New Roman" w:cs="Times New Roman"/>
                <w:sz w:val="24"/>
                <w:szCs w:val="24"/>
              </w:rPr>
              <w:t>iesnesis nekustamā īpašuma ierakstīšanai nepieciešamo zemes robežu plānu un informāciju par ēkas (būves) kadastrālo uzmērīšanu vai ēkas (būves) reģistrāciju Kadastra informācijas sistēm</w:t>
            </w:r>
            <w:r w:rsidR="00C2257E">
              <w:rPr>
                <w:rFonts w:ascii="Times New Roman" w:hAnsi="Times New Roman" w:cs="Times New Roman"/>
                <w:sz w:val="24"/>
                <w:szCs w:val="24"/>
              </w:rPr>
              <w:t>ā</w:t>
            </w:r>
            <w:r w:rsidRPr="000F2EA7">
              <w:rPr>
                <w:rFonts w:ascii="Times New Roman" w:hAnsi="Times New Roman" w:cs="Times New Roman"/>
                <w:sz w:val="24"/>
                <w:szCs w:val="24"/>
              </w:rPr>
              <w:t xml:space="preserve">, ja </w:t>
            </w:r>
            <w:r w:rsidR="00C2257E">
              <w:rPr>
                <w:rFonts w:ascii="Times New Roman" w:hAnsi="Times New Roman" w:cs="Times New Roman"/>
                <w:sz w:val="24"/>
                <w:szCs w:val="24"/>
              </w:rPr>
              <w:t>normatīvie akti kadastra jomā</w:t>
            </w:r>
            <w:r w:rsidRPr="000F2EA7">
              <w:rPr>
                <w:rFonts w:ascii="Times New Roman" w:hAnsi="Times New Roman" w:cs="Times New Roman"/>
                <w:sz w:val="24"/>
                <w:szCs w:val="24"/>
              </w:rPr>
              <w:t xml:space="preserve"> neparedz veikt ēkas (būves) kadastrālo uzmērīšanu, iegūst Kadastra informācijas sistēmā. Ieskatīšanās Kadastra informācijas sistēmā pielīdzināma attiecīgo ziņu iegūšanai no dokumenta papīra formā.</w:t>
            </w:r>
          </w:p>
          <w:p w:rsidR="00F13B35" w:rsidP="00F13B35" w:rsidRDefault="00F13B35" w14:paraId="6725E57C" w14:textId="75933EDA">
            <w:pPr>
              <w:pStyle w:val="Bezatstarpm"/>
              <w:ind w:firstLine="272"/>
              <w:jc w:val="both"/>
              <w:rPr>
                <w:rFonts w:ascii="Times New Roman" w:hAnsi="Times New Roman" w:cs="Times New Roman"/>
                <w:sz w:val="24"/>
                <w:szCs w:val="24"/>
              </w:rPr>
            </w:pPr>
            <w:r>
              <w:rPr>
                <w:rFonts w:ascii="Times New Roman" w:hAnsi="Times New Roman" w:cs="Times New Roman"/>
                <w:sz w:val="24"/>
                <w:szCs w:val="24"/>
              </w:rPr>
              <w:t xml:space="preserve">Atbilstoši likuma </w:t>
            </w:r>
            <w:r w:rsidRPr="00395371">
              <w:rPr>
                <w:rFonts w:ascii="Times New Roman" w:hAnsi="Times New Roman" w:cs="Times New Roman"/>
                <w:sz w:val="24"/>
                <w:szCs w:val="24"/>
              </w:rPr>
              <w:t>"</w:t>
            </w:r>
            <w:r>
              <w:rPr>
                <w:rFonts w:ascii="Times New Roman" w:hAnsi="Times New Roman" w:cs="Times New Roman"/>
                <w:sz w:val="24"/>
                <w:szCs w:val="24"/>
              </w:rPr>
              <w:t>Par nekustamā īpašuma ierakstīšanu zemesgrāmatās</w:t>
            </w:r>
            <w:r w:rsidRPr="00395371">
              <w:rPr>
                <w:rFonts w:ascii="Times New Roman" w:hAnsi="Times New Roman" w:cs="Times New Roman"/>
                <w:sz w:val="24"/>
                <w:szCs w:val="24"/>
              </w:rPr>
              <w:t>"</w:t>
            </w:r>
            <w:r>
              <w:rPr>
                <w:rFonts w:ascii="Times New Roman" w:hAnsi="Times New Roman" w:cs="Times New Roman"/>
                <w:sz w:val="24"/>
                <w:szCs w:val="24"/>
              </w:rPr>
              <w:t xml:space="preserve"> 8. pantam v</w:t>
            </w:r>
            <w:r w:rsidRPr="000F2EA7">
              <w:rPr>
                <w:rFonts w:ascii="Times New Roman" w:hAnsi="Times New Roman" w:cs="Times New Roman"/>
                <w:sz w:val="24"/>
                <w:szCs w:val="24"/>
              </w:rPr>
              <w:t>alsts un pašvaldību zeme ierakstāma zemesgrāmatā uz valsts vai attiecīgās pašvaldības vārda, pamatojoties uz dokumentiem, kas norādīti likumā "Par valsts un pašvaldību zemes īpašuma tiesībām un to nostiprināšanu zemesgrāmatās".</w:t>
            </w:r>
          </w:p>
          <w:p w:rsidR="00F13B35" w:rsidP="00521C4D" w:rsidRDefault="00F13B35" w14:paraId="33E1A415" w14:textId="698428DA">
            <w:pPr>
              <w:pStyle w:val="Bezatstarpm"/>
              <w:ind w:firstLine="272"/>
              <w:jc w:val="both"/>
              <w:rPr>
                <w:rFonts w:ascii="Times New Roman" w:hAnsi="Times New Roman" w:cs="Times New Roman"/>
                <w:sz w:val="24"/>
                <w:szCs w:val="24"/>
              </w:rPr>
            </w:pPr>
            <w:r>
              <w:rPr>
                <w:rFonts w:ascii="Times New Roman" w:hAnsi="Times New Roman" w:cs="Times New Roman"/>
                <w:sz w:val="24"/>
                <w:szCs w:val="24"/>
              </w:rPr>
              <w:t xml:space="preserve">No likuma </w:t>
            </w:r>
            <w:r w:rsidRPr="00395371">
              <w:rPr>
                <w:rFonts w:ascii="Times New Roman" w:hAnsi="Times New Roman" w:cs="Times New Roman"/>
                <w:sz w:val="24"/>
                <w:szCs w:val="24"/>
              </w:rPr>
              <w:t>"</w:t>
            </w:r>
            <w:r>
              <w:rPr>
                <w:rFonts w:ascii="Times New Roman" w:hAnsi="Times New Roman" w:cs="Times New Roman"/>
                <w:sz w:val="24"/>
                <w:szCs w:val="24"/>
              </w:rPr>
              <w:t>Par valsts un pašvaldību zemes īpašuma tiesībām un to nostiprināšanu zemesgrāmatā</w:t>
            </w:r>
            <w:r w:rsidR="008F2B8C">
              <w:rPr>
                <w:rFonts w:ascii="Times New Roman" w:hAnsi="Times New Roman" w:cs="Times New Roman"/>
                <w:sz w:val="24"/>
                <w:szCs w:val="24"/>
              </w:rPr>
              <w:t>s</w:t>
            </w:r>
            <w:r w:rsidRPr="00395371">
              <w:rPr>
                <w:rFonts w:ascii="Times New Roman" w:hAnsi="Times New Roman" w:cs="Times New Roman"/>
                <w:sz w:val="24"/>
                <w:szCs w:val="24"/>
              </w:rPr>
              <w:t>"</w:t>
            </w:r>
            <w:r>
              <w:rPr>
                <w:rFonts w:ascii="Times New Roman" w:hAnsi="Times New Roman" w:cs="Times New Roman"/>
                <w:sz w:val="24"/>
                <w:szCs w:val="24"/>
              </w:rPr>
              <w:t xml:space="preserve"> 10.</w:t>
            </w:r>
            <w:r w:rsidRPr="000F2EA7">
              <w:rPr>
                <w:rFonts w:ascii="Times New Roman" w:hAnsi="Times New Roman" w:cs="Times New Roman"/>
                <w:sz w:val="24"/>
                <w:szCs w:val="24"/>
                <w:vertAlign w:val="superscript"/>
              </w:rPr>
              <w:t>1</w:t>
            </w:r>
            <w:r>
              <w:rPr>
                <w:rFonts w:ascii="Times New Roman" w:hAnsi="Times New Roman" w:cs="Times New Roman"/>
                <w:sz w:val="24"/>
                <w:szCs w:val="24"/>
              </w:rPr>
              <w:t> panta otrās daļas un 10.</w:t>
            </w:r>
            <w:r w:rsidRPr="000F2EA7">
              <w:rPr>
                <w:rFonts w:ascii="Times New Roman" w:hAnsi="Times New Roman" w:cs="Times New Roman"/>
                <w:sz w:val="24"/>
                <w:szCs w:val="24"/>
                <w:vertAlign w:val="superscript"/>
              </w:rPr>
              <w:t>2</w:t>
            </w:r>
            <w:r>
              <w:rPr>
                <w:rFonts w:ascii="Times New Roman" w:hAnsi="Times New Roman" w:cs="Times New Roman"/>
                <w:sz w:val="24"/>
                <w:szCs w:val="24"/>
              </w:rPr>
              <w:t xml:space="preserve"> panta otrās daļas otrā teikuma, kurā noteikts, ka tad, ja </w:t>
            </w:r>
            <w:r w:rsidRPr="000F2EA7">
              <w:rPr>
                <w:rFonts w:ascii="Times New Roman" w:hAnsi="Times New Roman" w:cs="Times New Roman"/>
                <w:sz w:val="24"/>
                <w:szCs w:val="24"/>
              </w:rPr>
              <w:t xml:space="preserve">zemes gabals nav kadastrāli uzmērīts, tā platību apliecina informācija no </w:t>
            </w:r>
            <w:r>
              <w:rPr>
                <w:rFonts w:ascii="Times New Roman" w:hAnsi="Times New Roman" w:cs="Times New Roman"/>
                <w:sz w:val="24"/>
                <w:szCs w:val="24"/>
              </w:rPr>
              <w:t>K</w:t>
            </w:r>
            <w:r w:rsidRPr="000F2EA7">
              <w:rPr>
                <w:rFonts w:ascii="Times New Roman" w:hAnsi="Times New Roman" w:cs="Times New Roman"/>
                <w:sz w:val="24"/>
                <w:szCs w:val="24"/>
              </w:rPr>
              <w:t>adastra informācijas sistēmas par zemes gabala platību un izvietojumu apvidū</w:t>
            </w:r>
            <w:r>
              <w:rPr>
                <w:rFonts w:ascii="Times New Roman" w:hAnsi="Times New Roman" w:cs="Times New Roman"/>
                <w:sz w:val="24"/>
                <w:szCs w:val="24"/>
              </w:rPr>
              <w:t xml:space="preserve">, izriet, ka valstij un pašvaldībai piekritīgu vai piederīgu zemes vienību, uz kuras atrodas </w:t>
            </w:r>
            <w:r w:rsidRPr="00EA4B93">
              <w:rPr>
                <w:rFonts w:ascii="Times New Roman" w:hAnsi="Times New Roman" w:cs="Times New Roman"/>
                <w:sz w:val="24"/>
                <w:szCs w:val="24"/>
              </w:rPr>
              <w:t>publiskās lietošanas transporta infrastruktūras objekti (ielas un ceļi, dzelzceļa zemes nodalījuma josla, ceļu zemes nodalījuma josla, ielu sarkanās līnijas un citi normatīvajos aktos noteiktie autoceļu un dzelzceļa publiskās lietošanas infrastruktūras objekti)</w:t>
            </w:r>
            <w:r>
              <w:rPr>
                <w:rFonts w:ascii="Times New Roman" w:hAnsi="Times New Roman" w:cs="Times New Roman"/>
                <w:sz w:val="24"/>
                <w:szCs w:val="24"/>
              </w:rPr>
              <w:t xml:space="preserve"> vai valsts robežas josla, var ierakstīt zemesgrāmatā, neveicot pirmreizējo zemes kadastrālo uzmērīšanu.</w:t>
            </w:r>
          </w:p>
          <w:p w:rsidR="00170B04" w:rsidP="00BD7775" w:rsidRDefault="00170B04" w14:paraId="74F66361" w14:textId="7E0BF556">
            <w:pPr>
              <w:pStyle w:val="tv213"/>
              <w:shd w:val="clear" w:color="auto" w:fill="FFFFFF"/>
              <w:spacing w:before="0" w:beforeAutospacing="0" w:after="0" w:afterAutospacing="0"/>
              <w:ind w:firstLine="300"/>
              <w:jc w:val="both"/>
            </w:pPr>
            <w:r>
              <w:t>L</w:t>
            </w:r>
            <w:r w:rsidR="001859EF">
              <w:t xml:space="preserve">ikuma </w:t>
            </w:r>
            <w:r w:rsidRPr="00395371" w:rsidR="001859EF">
              <w:t>"</w:t>
            </w:r>
            <w:r w:rsidR="001859EF">
              <w:t>Par valsts un pašvaldību zemes īpašuma tiesībām un to nostiprināšanu zemesgrāmatā</w:t>
            </w:r>
            <w:r w:rsidR="008F2B8C">
              <w:t>s</w:t>
            </w:r>
            <w:r w:rsidRPr="00395371" w:rsidR="001859EF">
              <w:t>"</w:t>
            </w:r>
            <w:r>
              <w:t xml:space="preserve"> </w:t>
            </w:r>
            <w:r w:rsidRPr="00170B04">
              <w:t>16.</w:t>
            </w:r>
            <w:r>
              <w:t> </w:t>
            </w:r>
            <w:r w:rsidRPr="00170B04">
              <w:t xml:space="preserve">panta </w:t>
            </w:r>
            <w:r w:rsidR="008F2B8C">
              <w:t>1.</w:t>
            </w:r>
            <w:r w:rsidRPr="00601DA8" w:rsidR="008F2B8C">
              <w:rPr>
                <w:vertAlign w:val="superscript"/>
              </w:rPr>
              <w:t>1</w:t>
            </w:r>
            <w:r>
              <w:t xml:space="preserve"> </w:t>
            </w:r>
            <w:r w:rsidRPr="00170B04">
              <w:t xml:space="preserve">daļā noteikts, ka zemi, kura zemesgrāmatā ierakstīta uz valsts vai pašvaldības vārda, nepievienojot uzziņai zemes robežu plānu, nedrīkst atsavināt līdz brīdim, kad ir veikta zemes kadastrālā uzmērīšana, izņemot gadījumus, kad valsts nodod zemes gabalu bez atlīdzības </w:t>
            </w:r>
            <w:r w:rsidRPr="00170B04">
              <w:lastRenderedPageBreak/>
              <w:t>pašvaldībai vai iegulda kapitālsabiedrībā vai pašvaldība nodod zemes gabalu bez atlīdzības valstij vai iegulda kapitālsabiedrībā.</w:t>
            </w:r>
          </w:p>
          <w:p w:rsidRPr="00926C81" w:rsidR="00170B04" w:rsidP="00BD7775" w:rsidRDefault="00170B04" w14:paraId="12AF99E3" w14:textId="1B540273">
            <w:pPr>
              <w:pStyle w:val="tv213"/>
              <w:shd w:val="clear" w:color="auto" w:fill="FFFFFF"/>
              <w:spacing w:before="0" w:beforeAutospacing="0" w:after="0" w:afterAutospacing="0"/>
              <w:ind w:firstLine="300"/>
              <w:jc w:val="both"/>
            </w:pPr>
            <w:r w:rsidRPr="00BA100B">
              <w:t>No minētajām</w:t>
            </w:r>
            <w:r>
              <w:rPr>
                <w:rFonts w:ascii="Arial" w:hAnsi="Arial" w:cs="Arial"/>
                <w:color w:val="414142"/>
                <w:sz w:val="20"/>
                <w:szCs w:val="20"/>
              </w:rPr>
              <w:t xml:space="preserve"> </w:t>
            </w:r>
            <w:r>
              <w:t xml:space="preserve">likuma </w:t>
            </w:r>
            <w:r w:rsidRPr="00395371">
              <w:t>"</w:t>
            </w:r>
            <w:r>
              <w:t>Par valsts un pašvaldību zemes īpašuma tiesībām un to nostiprināšanu zemesgrāmatā</w:t>
            </w:r>
            <w:r w:rsidR="008F2B8C">
              <w:t>s</w:t>
            </w:r>
            <w:r w:rsidRPr="00395371">
              <w:t>"</w:t>
            </w:r>
            <w:r>
              <w:t xml:space="preserve"> normām izriet, ka pirmreizēji var nākties uzmērīt arī zemesgrāmatā ierakstītu zemes vienību, tai skaitā, veicot zemes vienības, k</w:t>
            </w:r>
            <w:r w:rsidR="004E42E8">
              <w:t>as</w:t>
            </w:r>
            <w:r>
              <w:t xml:space="preserve"> zemesgrāmatā ierakstīta </w:t>
            </w:r>
            <w:r w:rsidRPr="00170B04">
              <w:t>uz valsts vai pašvaldības vārda, nepievienojot uzziņai zemes robežu plānu</w:t>
            </w:r>
            <w:r>
              <w:t>, sadalīšanu, apvienošanu vai robežu pārkārtošanu.</w:t>
            </w:r>
          </w:p>
          <w:p w:rsidR="00170B04" w:rsidP="00572E78" w:rsidRDefault="00170B04" w14:paraId="61524339" w14:textId="796B6855">
            <w:pPr>
              <w:pStyle w:val="tv213"/>
              <w:shd w:val="clear" w:color="auto" w:fill="FFFFFF"/>
              <w:spacing w:before="0" w:beforeAutospacing="0" w:after="0" w:afterAutospacing="0"/>
              <w:ind w:firstLine="300"/>
              <w:jc w:val="both"/>
            </w:pPr>
            <w:r>
              <w:t>No Zemes ierīcības likuma 5. panta 1. punkta, 8. panta trešās daļas 2. punkta un pārejas noteikumu 1. punkta izriet, ka zemesgrāmatā ierakstītās zemes vienības sadalīšanai vai robežu pārkārtošanai</w:t>
            </w:r>
            <w:r w:rsidR="004E42E8">
              <w:t xml:space="preserve"> </w:t>
            </w:r>
            <w:r>
              <w:t>izstrādājams zemes ierīcības projekts, attiecīgi</w:t>
            </w:r>
            <w:r w:rsidR="00F83784">
              <w:t xml:space="preserve"> </w:t>
            </w:r>
            <w:r>
              <w:t>zemesgrāmatā neierakstītas zemes vienības sadalīšanai vai robežu pārkārtošanai – pieņemams vietējās pašvaldības lēmums, savukārt zemes vienību apvienošanai – pieņemams vietējās pašvaldības lēmums neatkarīgi no tā</w:t>
            </w:r>
            <w:r w:rsidR="004E42E8">
              <w:t>,</w:t>
            </w:r>
            <w:r>
              <w:t xml:space="preserve"> ir vai nav zemes vienība ierakstīta zemesgrāmatā.</w:t>
            </w:r>
          </w:p>
          <w:p w:rsidR="00521C4D" w:rsidRDefault="00521C4D" w14:paraId="4AB14860" w14:textId="60BB1CAA">
            <w:pPr>
              <w:pStyle w:val="tv213"/>
              <w:shd w:val="clear" w:color="auto" w:fill="FFFFFF"/>
              <w:spacing w:before="0" w:beforeAutospacing="0" w:after="0" w:afterAutospacing="0"/>
              <w:ind w:firstLine="301"/>
              <w:jc w:val="both"/>
              <w:rPr>
                <w:rFonts w:eastAsiaTheme="minorHAnsi"/>
                <w:lang w:eastAsia="en-US"/>
              </w:rPr>
            </w:pPr>
            <w:r w:rsidRPr="008C11F6">
              <w:rPr>
                <w:rFonts w:eastAsiaTheme="minorHAnsi"/>
                <w:lang w:eastAsia="en-US"/>
              </w:rPr>
              <w:t>MK noteikum</w:t>
            </w:r>
            <w:r>
              <w:rPr>
                <w:rFonts w:eastAsiaTheme="minorHAnsi"/>
                <w:lang w:eastAsia="en-US"/>
              </w:rPr>
              <w:t>u</w:t>
            </w:r>
            <w:r w:rsidRPr="008C11F6">
              <w:rPr>
                <w:rFonts w:eastAsiaTheme="minorHAnsi"/>
                <w:lang w:eastAsia="en-US"/>
              </w:rPr>
              <w:t xml:space="preserve"> Nr. 1019 </w:t>
            </w:r>
            <w:r>
              <w:rPr>
                <w:rFonts w:eastAsiaTheme="minorHAnsi"/>
                <w:lang w:eastAsia="en-US"/>
              </w:rPr>
              <w:t xml:space="preserve">normās zemes kadastrālās uzmērīšanas tiesiskā pamatojuma dokumenti uzskaitīti atkarībā no tā vai tiek veikta zemes vienības pirmreizējā uzmērīšana, piemēram, </w:t>
            </w:r>
            <w:r w:rsidRPr="008C11F6">
              <w:rPr>
                <w:rFonts w:eastAsiaTheme="minorHAnsi"/>
                <w:lang w:eastAsia="en-US"/>
              </w:rPr>
              <w:t>283. punkt</w:t>
            </w:r>
            <w:r>
              <w:rPr>
                <w:rFonts w:eastAsiaTheme="minorHAnsi"/>
                <w:lang w:eastAsia="en-US"/>
              </w:rPr>
              <w:t>s</w:t>
            </w:r>
            <w:r w:rsidRPr="008C11F6">
              <w:rPr>
                <w:rFonts w:eastAsiaTheme="minorHAnsi"/>
                <w:lang w:eastAsia="en-US"/>
              </w:rPr>
              <w:t xml:space="preserve"> </w:t>
            </w:r>
            <w:r>
              <w:rPr>
                <w:rFonts w:eastAsiaTheme="minorHAnsi"/>
                <w:lang w:eastAsia="en-US"/>
              </w:rPr>
              <w:t>un 284. punkts, vai atkārtota, piemēram, 19. punkts.</w:t>
            </w:r>
          </w:p>
          <w:p w:rsidR="00521C4D" w:rsidRDefault="00521C4D" w14:paraId="0E326B9C" w14:textId="577CCF6B">
            <w:pPr>
              <w:pStyle w:val="tv213"/>
              <w:shd w:val="clear" w:color="auto" w:fill="FFFFFF"/>
              <w:spacing w:before="0" w:beforeAutospacing="0" w:after="0" w:afterAutospacing="0"/>
              <w:ind w:firstLine="301"/>
              <w:jc w:val="both"/>
              <w:rPr>
                <w:rFonts w:eastAsiaTheme="minorHAnsi"/>
                <w:lang w:eastAsia="en-US"/>
              </w:rPr>
            </w:pPr>
            <w:r>
              <w:rPr>
                <w:rFonts w:eastAsiaTheme="minorHAnsi"/>
                <w:lang w:eastAsia="en-US"/>
              </w:rPr>
              <w:t xml:space="preserve">No MK noteikumu Nr. 1019 283. punkta izriet, ka pirmreizējo zemes kadastrālo uzmērīšanu tad, ja tās </w:t>
            </w:r>
            <w:r w:rsidRPr="008C11F6">
              <w:rPr>
                <w:rFonts w:eastAsiaTheme="minorHAnsi"/>
                <w:lang w:eastAsia="en-US"/>
              </w:rPr>
              <w:t xml:space="preserve">ierosinātājs ir vietējā pašvaldība, </w:t>
            </w:r>
            <w:r>
              <w:rPr>
                <w:rFonts w:eastAsiaTheme="minorHAnsi"/>
                <w:lang w:eastAsia="en-US"/>
              </w:rPr>
              <w:t xml:space="preserve">mērnieks </w:t>
            </w:r>
            <w:r w:rsidRPr="008C11F6">
              <w:rPr>
                <w:rFonts w:eastAsiaTheme="minorHAnsi"/>
                <w:lang w:eastAsia="en-US"/>
              </w:rPr>
              <w:t>veic</w:t>
            </w:r>
            <w:r w:rsidR="004E42E8">
              <w:rPr>
                <w:rFonts w:eastAsiaTheme="minorHAnsi"/>
                <w:lang w:eastAsia="en-US"/>
              </w:rPr>
              <w:t>,</w:t>
            </w:r>
            <w:r>
              <w:rPr>
                <w:rFonts w:eastAsiaTheme="minorHAnsi"/>
                <w:lang w:eastAsia="en-US"/>
              </w:rPr>
              <w:t xml:space="preserve"> </w:t>
            </w:r>
            <w:r w:rsidRPr="008C11F6">
              <w:rPr>
                <w:rFonts w:eastAsiaTheme="minorHAnsi"/>
                <w:lang w:eastAsia="en-US"/>
              </w:rPr>
              <w:t>pamatojoties uz vietējās pašvaldības lēmumu (oriģinālu vai tā atvasinājumu) par zemes piekritību vai piederību vietējai pašvaldībai un grafisko pielikumu</w:t>
            </w:r>
            <w:r>
              <w:rPr>
                <w:rFonts w:eastAsiaTheme="minorHAnsi"/>
                <w:lang w:eastAsia="en-US"/>
              </w:rPr>
              <w:t xml:space="preserve"> vai </w:t>
            </w:r>
            <w:r w:rsidRPr="008C11F6">
              <w:rPr>
                <w:rFonts w:eastAsiaTheme="minorHAnsi"/>
                <w:lang w:eastAsia="en-US"/>
              </w:rPr>
              <w:t xml:space="preserve">iesniegumu, līguma vai līgumam pievienotās tehniskās specifikācijas (darba uzdevuma) oriģinālu vai atvasinājumu par konkrētām veicamajām zemes kadastrālās uzmērīšanas darbībām. </w:t>
            </w:r>
            <w:r>
              <w:rPr>
                <w:rFonts w:eastAsiaTheme="minorHAnsi"/>
                <w:lang w:eastAsia="en-US"/>
              </w:rPr>
              <w:t xml:space="preserve">Attiecīgi no MK noteikumu Nr. 1019 284. punkta izriet, ka tad, ja zemes kadastrālās uzmērīšanas ierosinātājs ir valsts, tad </w:t>
            </w:r>
            <w:r w:rsidRPr="00F13B35">
              <w:rPr>
                <w:rFonts w:eastAsiaTheme="minorHAnsi"/>
                <w:lang w:eastAsia="en-US"/>
              </w:rPr>
              <w:t>pirmreizējo zemes kadastrālo uzmērīšanu mērnieks veic</w:t>
            </w:r>
            <w:r w:rsidR="004E42E8">
              <w:rPr>
                <w:rFonts w:eastAsiaTheme="minorHAnsi"/>
                <w:lang w:eastAsia="en-US"/>
              </w:rPr>
              <w:t>,</w:t>
            </w:r>
            <w:r w:rsidRPr="00F13B35">
              <w:rPr>
                <w:rFonts w:eastAsiaTheme="minorHAnsi"/>
                <w:lang w:eastAsia="en-US"/>
              </w:rPr>
              <w:t xml:space="preserve"> pamatojoties uz kompetentās institūcijas iesniegumu, līguma vai līgumam pievienotās tehniskās specifikācijas (darba uzdevuma) oriģinālu vai atvasinājumu par konkrētām veicamajām zemes kadastrālās uzmērīšanas darbībā</w:t>
            </w:r>
            <w:r>
              <w:rPr>
                <w:rFonts w:eastAsiaTheme="minorHAnsi"/>
                <w:lang w:eastAsia="en-US"/>
              </w:rPr>
              <w:t>m.</w:t>
            </w:r>
          </w:p>
          <w:p w:rsidR="00521C4D" w:rsidP="00A4088A" w:rsidRDefault="00521C4D" w14:paraId="7A2B8F0B" w14:textId="288E732D">
            <w:pPr>
              <w:pStyle w:val="tv213"/>
              <w:shd w:val="clear" w:color="auto" w:fill="FFFFFF"/>
              <w:spacing w:before="0" w:beforeAutospacing="0" w:after="0" w:afterAutospacing="0"/>
              <w:ind w:firstLine="301"/>
              <w:jc w:val="both"/>
              <w:rPr>
                <w:rFonts w:eastAsiaTheme="minorHAnsi"/>
                <w:lang w:eastAsia="en-US"/>
              </w:rPr>
            </w:pPr>
            <w:r>
              <w:rPr>
                <w:rFonts w:eastAsiaTheme="minorHAnsi"/>
                <w:lang w:eastAsia="en-US"/>
              </w:rPr>
              <w:t>Tā kā MK noteikumi Nr. 1019 neparedz zemes kadastrālās uzmērīšanas tiesiskā pamatojuma dokumentu uzskaiti tādu zemes vienību pirmreizējai kadastrālajai uzmērīšanai, k</w:t>
            </w:r>
            <w:r w:rsidR="004E42E8">
              <w:rPr>
                <w:rFonts w:eastAsiaTheme="minorHAnsi"/>
                <w:lang w:eastAsia="en-US"/>
              </w:rPr>
              <w:t>as</w:t>
            </w:r>
            <w:r>
              <w:rPr>
                <w:rFonts w:eastAsiaTheme="minorHAnsi"/>
                <w:lang w:eastAsia="en-US"/>
              </w:rPr>
              <w:t xml:space="preserve"> ierakstītas zemesgrāmatā </w:t>
            </w:r>
            <w:r w:rsidRPr="00170B04">
              <w:t>uz valsts vai pašvaldības vārda, nepievienojot uzziņai zemes robežu plānu</w:t>
            </w:r>
            <w:r>
              <w:t xml:space="preserve">, tad skaidrības nodrošināšanai projekts paredz papildināt MK noteikumus Nr. 1019 ar </w:t>
            </w:r>
            <w:r>
              <w:rPr>
                <w:rFonts w:eastAsiaTheme="minorHAnsi"/>
                <w:lang w:eastAsia="en-US"/>
              </w:rPr>
              <w:t xml:space="preserve">Zemes ierīcības likumā noteiktajiem </w:t>
            </w:r>
            <w:r w:rsidR="00A4088A">
              <w:rPr>
                <w:rFonts w:eastAsiaTheme="minorHAnsi"/>
                <w:lang w:eastAsia="en-US"/>
              </w:rPr>
              <w:t xml:space="preserve">pirmreizējās zemes kadastrālās uzmērīšanas </w:t>
            </w:r>
            <w:r>
              <w:rPr>
                <w:rFonts w:eastAsiaTheme="minorHAnsi"/>
                <w:lang w:eastAsia="en-US"/>
              </w:rPr>
              <w:t xml:space="preserve">tiesiskās pamatojuma </w:t>
            </w:r>
            <w:r w:rsidR="00A4088A">
              <w:rPr>
                <w:rFonts w:eastAsiaTheme="minorHAnsi"/>
                <w:lang w:eastAsia="en-US"/>
              </w:rPr>
              <w:t>dokumentiem.</w:t>
            </w:r>
          </w:p>
          <w:p w:rsidR="000C6C94" w:rsidP="00E3033C" w:rsidRDefault="000C6C94" w14:paraId="48C75C15" w14:textId="642564D9">
            <w:pPr>
              <w:pStyle w:val="Bezatstarpm"/>
              <w:ind w:firstLine="272"/>
              <w:jc w:val="both"/>
              <w:rPr>
                <w:rFonts w:ascii="Times New Roman" w:hAnsi="Times New Roman" w:cs="Times New Roman"/>
                <w:sz w:val="24"/>
                <w:szCs w:val="24"/>
              </w:rPr>
            </w:pPr>
            <w:r w:rsidRPr="00395371">
              <w:rPr>
                <w:rFonts w:ascii="Times New Roman" w:hAnsi="Times New Roman" w:cs="Times New Roman"/>
                <w:sz w:val="24"/>
                <w:szCs w:val="24"/>
              </w:rPr>
              <w:t>Atsevišķos gadījumos, veicot pirmreizējo zemes kadastrālo uzmērīšanu, tiek konstatēti gadījumi, ka tiesiskā pamatojuma dokuments (kompetentās institūcijas lēmums par zemes piešķiršanu lietošanā vai par īpašuma tiesību atjaunošanu (atzīšanu) vai tiesas nolēmuma noraksts) ir nepilnīgs – tam iztrūkst grafiskā pielikuma.</w:t>
            </w:r>
          </w:p>
          <w:p w:rsidR="000C6C94" w:rsidP="00E3033C" w:rsidRDefault="000C6C94" w14:paraId="2324639A" w14:textId="0FB25FB6">
            <w:pPr>
              <w:spacing w:after="0" w:line="240" w:lineRule="auto"/>
              <w:ind w:firstLine="272"/>
              <w:jc w:val="both"/>
              <w:rPr>
                <w:rFonts w:ascii="Times New Roman" w:hAnsi="Times New Roman" w:cs="Times New Roman"/>
                <w:sz w:val="24"/>
                <w:szCs w:val="24"/>
              </w:rPr>
            </w:pPr>
            <w:r w:rsidRPr="00395371">
              <w:rPr>
                <w:rFonts w:ascii="Times New Roman" w:hAnsi="Times New Roman" w:cs="Times New Roman"/>
                <w:sz w:val="24"/>
                <w:szCs w:val="24"/>
              </w:rPr>
              <w:lastRenderedPageBreak/>
              <w:t xml:space="preserve">Rīcība situācijai, ja tiesiskā pamatojuma dokuments ir nepilnīgs un zemes kadastrālā uzmērīšana veicama par valsts budžeta līdzekļiem, noteikta Ministru kabineta 2012. gada 17. janvāra noteikumu Nr. 60 "Kārtība kādā veic zemes kadastrālo uzmērīšanu par valsts budžeta līdzekļiem" 40. punktā. Iestājoties attiecīgajai situācijai, tajā noteikts </w:t>
            </w:r>
            <w:r w:rsidRPr="00395371" w:rsidR="00D96D97">
              <w:rPr>
                <w:rFonts w:ascii="Times New Roman" w:hAnsi="Times New Roman" w:cs="Times New Roman"/>
                <w:sz w:val="24"/>
                <w:szCs w:val="24"/>
              </w:rPr>
              <w:t>D</w:t>
            </w:r>
            <w:r w:rsidRPr="00395371">
              <w:rPr>
                <w:rFonts w:ascii="Times New Roman" w:hAnsi="Times New Roman" w:cs="Times New Roman"/>
                <w:sz w:val="24"/>
                <w:szCs w:val="24"/>
              </w:rPr>
              <w:t>ienestam sagatavot lietošanā piešķirtās zemes robežu shēmu un nosūtīt to vietējai pašvaldībai zemes vienības novietojuma un piešķirtās platības saskaņošanai.</w:t>
            </w:r>
          </w:p>
          <w:p w:rsidR="000C6C94" w:rsidP="00E3033C" w:rsidRDefault="000C6C94" w14:paraId="460DD9D8" w14:textId="2635B392">
            <w:pPr>
              <w:spacing w:after="0" w:line="240" w:lineRule="auto"/>
              <w:ind w:firstLine="272"/>
              <w:jc w:val="both"/>
              <w:rPr>
                <w:rFonts w:ascii="Times New Roman" w:hAnsi="Times New Roman" w:cs="Times New Roman"/>
                <w:sz w:val="24"/>
                <w:szCs w:val="24"/>
              </w:rPr>
            </w:pPr>
            <w:r w:rsidRPr="00395371">
              <w:rPr>
                <w:rFonts w:ascii="Times New Roman" w:hAnsi="Times New Roman" w:cs="Times New Roman"/>
                <w:sz w:val="24"/>
                <w:szCs w:val="24"/>
              </w:rPr>
              <w:t xml:space="preserve">Lai </w:t>
            </w:r>
            <w:r w:rsidRPr="00395371" w:rsidR="00464A38">
              <w:rPr>
                <w:rFonts w:ascii="Times New Roman" w:hAnsi="Times New Roman" w:cs="Times New Roman"/>
                <w:sz w:val="24"/>
                <w:szCs w:val="24"/>
              </w:rPr>
              <w:t>D</w:t>
            </w:r>
            <w:r w:rsidRPr="00395371">
              <w:rPr>
                <w:rFonts w:ascii="Times New Roman" w:hAnsi="Times New Roman" w:cs="Times New Roman"/>
                <w:sz w:val="24"/>
                <w:szCs w:val="24"/>
              </w:rPr>
              <w:t>ienests sagatavotu šo zemes robežu shēmu, tam vispirms jāpārliecinās, ka attiecīgās institūcijas lēmumam nav grafiskā pielikuma. Taču zemes reformas ietvaros jāņem vērā tas, ka zemes reformas sākuma posmā tika sagatavoti pagasta teritoriju aptveroši zemes ierīcības projekti un lēmumi par zemes piešķiršanu pastāvīgā lietošanā vai īpašuma tiesību atjaunošanu tika pieņemti saskaņā ar šo pašvaldības 90 – to gadu sākumā apstiprināto pagasta teritorijas zemes ierīcības projektu (turpmāk – zemes ierīcības pirmsprojekts). Līdz ar minēto kā viens no lēmum</w:t>
            </w:r>
            <w:r w:rsidR="003C7BB3">
              <w:rPr>
                <w:rFonts w:ascii="Times New Roman" w:hAnsi="Times New Roman" w:cs="Times New Roman"/>
                <w:sz w:val="24"/>
                <w:szCs w:val="24"/>
              </w:rPr>
              <w:t>iem</w:t>
            </w:r>
            <w:r w:rsidRPr="00395371">
              <w:rPr>
                <w:rFonts w:ascii="Times New Roman" w:hAnsi="Times New Roman" w:cs="Times New Roman"/>
                <w:sz w:val="24"/>
                <w:szCs w:val="24"/>
              </w:rPr>
              <w:t xml:space="preserve"> par zemes piešķiršanu pastāvīgā lietošanā var tikt uzskatīts izkopējums no zemes ierīcības pirmsprojektā attēlotās zemes vienības izvietojuma un robežu konfigurācijas.</w:t>
            </w:r>
          </w:p>
          <w:p w:rsidR="000C6C94" w:rsidP="00E3033C" w:rsidRDefault="000C6C94" w14:paraId="1C6B1793" w14:textId="3B6EB478">
            <w:pPr>
              <w:spacing w:after="0" w:line="240" w:lineRule="auto"/>
              <w:ind w:firstLine="272"/>
              <w:jc w:val="both"/>
              <w:rPr>
                <w:rFonts w:ascii="Times New Roman" w:hAnsi="Times New Roman" w:cs="Times New Roman"/>
                <w:sz w:val="24"/>
                <w:szCs w:val="24"/>
              </w:rPr>
            </w:pPr>
            <w:r w:rsidRPr="00395371">
              <w:rPr>
                <w:rFonts w:ascii="Times New Roman" w:hAnsi="Times New Roman" w:cs="Times New Roman"/>
                <w:sz w:val="24"/>
                <w:szCs w:val="24"/>
              </w:rPr>
              <w:t xml:space="preserve">Turpinoties zemes reformai, zemes ierīcības pirmsprojektā attēloto zemes vienību robežas nereti tikušas mainītas dažādu objektīvu un subjektīvu iemeslu dēļ. Lai veiktās izmaiņas atspoguļotu vienā dokumentā, 90 – to gadu beigās </w:t>
            </w:r>
            <w:r w:rsidRPr="00395371" w:rsidR="00464A38">
              <w:rPr>
                <w:rFonts w:ascii="Times New Roman" w:hAnsi="Times New Roman" w:cs="Times New Roman"/>
                <w:sz w:val="24"/>
                <w:szCs w:val="24"/>
              </w:rPr>
              <w:t>D</w:t>
            </w:r>
            <w:r w:rsidRPr="00395371">
              <w:rPr>
                <w:rFonts w:ascii="Times New Roman" w:hAnsi="Times New Roman" w:cs="Times New Roman"/>
                <w:sz w:val="24"/>
                <w:szCs w:val="24"/>
              </w:rPr>
              <w:t>ienests izveidoja un pašvaldība apstiprināja attiecīgā pagasta zemes pārskata plānu. Līdz ar to kā nākošais lēmuma par zemes piešķiršanu pastāvīgā lietošanā vai īpašuma tiesību atjaunošanu grafiskais pielikums var tikt uzskatīts izkopējums no pašvaldības apstiprinātā zemes pārskata plānā attēlotās zemes vienības izvietojuma un robežu konfigurācijas.</w:t>
            </w:r>
          </w:p>
          <w:p w:rsidR="000C6C94" w:rsidP="00E3033C" w:rsidRDefault="000C6C94" w14:paraId="53742FA7" w14:textId="6098B0A0">
            <w:pPr>
              <w:spacing w:after="0" w:line="240" w:lineRule="auto"/>
              <w:ind w:firstLine="272"/>
              <w:jc w:val="both"/>
              <w:rPr>
                <w:rFonts w:ascii="Times New Roman" w:hAnsi="Times New Roman" w:cs="Times New Roman"/>
                <w:sz w:val="24"/>
                <w:szCs w:val="24"/>
              </w:rPr>
            </w:pPr>
            <w:r w:rsidRPr="00395371">
              <w:rPr>
                <w:rFonts w:ascii="Times New Roman" w:hAnsi="Times New Roman" w:cs="Times New Roman"/>
                <w:sz w:val="24"/>
                <w:szCs w:val="24"/>
              </w:rPr>
              <w:t>Ievērojot to, ka visu lietošanā piešķirto zemes vienību robežas ir attēlojamas Kadastra informācijas sistēmas telpiskajos datos (turpmāk – kadastra karte), tad, lai pārliecinātos, kāds dokuments būtu uzskatāms par lēmuma par zemes piešķiršanu pastāvīgā lietošanā vai īpašuma tiesību atjaunošanu grafisko pielikumu, jāpārliecinās par šajos dokumentos attēloto zemes vienību robežu un konfigurācijas atbilstību kadastra kartei. Ja tās sakrīt – attiecīgais dokuments (zemes ierīcības pirmsprojekts vai zemes pārskata plāns</w:t>
            </w:r>
            <w:r w:rsidRPr="00395371" w:rsidR="00D96D97">
              <w:rPr>
                <w:rFonts w:ascii="Times New Roman" w:hAnsi="Times New Roman" w:cs="Times New Roman"/>
                <w:sz w:val="24"/>
                <w:szCs w:val="24"/>
              </w:rPr>
              <w:t>)</w:t>
            </w:r>
            <w:r w:rsidRPr="00395371">
              <w:rPr>
                <w:rFonts w:ascii="Times New Roman" w:hAnsi="Times New Roman" w:cs="Times New Roman"/>
                <w:sz w:val="24"/>
                <w:szCs w:val="24"/>
              </w:rPr>
              <w:t xml:space="preserve"> uzskatāms par lēmuma </w:t>
            </w:r>
            <w:r w:rsidRPr="00395371" w:rsidR="00BD3D18">
              <w:rPr>
                <w:rFonts w:ascii="Times New Roman" w:hAnsi="Times New Roman" w:cs="Times New Roman"/>
                <w:sz w:val="24"/>
                <w:szCs w:val="24"/>
              </w:rPr>
              <w:t xml:space="preserve">par </w:t>
            </w:r>
            <w:r w:rsidRPr="00395371">
              <w:rPr>
                <w:rFonts w:ascii="Times New Roman" w:hAnsi="Times New Roman" w:cs="Times New Roman"/>
                <w:sz w:val="24"/>
                <w:szCs w:val="24"/>
              </w:rPr>
              <w:t>zemes piešķiršanu pastāvīgā lietošanā vai īpašuma tiesību atjaunošanas (atzīšanas) lēmuma grafisko pielikumu, līdz ar to izmantojams kā pirmreizējās zemes kadastrālās uzmērīšanas tiesiskais dokuments.</w:t>
            </w:r>
          </w:p>
          <w:p w:rsidR="000C6C94" w:rsidP="00E3033C" w:rsidRDefault="000C6C94" w14:paraId="2B54FDEC" w14:textId="590DE37E">
            <w:pPr>
              <w:spacing w:after="0" w:line="240" w:lineRule="auto"/>
              <w:ind w:firstLine="272"/>
              <w:jc w:val="both"/>
              <w:rPr>
                <w:rFonts w:ascii="Times New Roman" w:hAnsi="Times New Roman" w:cs="Times New Roman"/>
                <w:sz w:val="24"/>
                <w:szCs w:val="24"/>
              </w:rPr>
            </w:pPr>
            <w:r w:rsidRPr="00395371">
              <w:rPr>
                <w:rFonts w:ascii="Times New Roman" w:hAnsi="Times New Roman" w:cs="Times New Roman"/>
                <w:sz w:val="24"/>
                <w:szCs w:val="24"/>
              </w:rPr>
              <w:t xml:space="preserve">Ja zemes ierīcības pirmsprojektā vai zemes pārskata plānā attēloto zemes vienību robeža un konfigurācija neatbilst kadastra kartei, gatavojama kadastra kartes datiem atbilstoša zemes vienības robežu shēma. </w:t>
            </w:r>
            <w:r w:rsidRPr="00395371" w:rsidR="00D96D97">
              <w:rPr>
                <w:rFonts w:ascii="Times New Roman" w:hAnsi="Times New Roman" w:cs="Times New Roman"/>
                <w:sz w:val="24"/>
                <w:szCs w:val="24"/>
              </w:rPr>
              <w:t>P</w:t>
            </w:r>
            <w:r w:rsidRPr="00395371">
              <w:rPr>
                <w:rFonts w:ascii="Times New Roman" w:hAnsi="Times New Roman" w:cs="Times New Roman"/>
                <w:sz w:val="24"/>
                <w:szCs w:val="24"/>
              </w:rPr>
              <w:t xml:space="preserve">rojektā paredzēts, ka kadastra kartei atbilstošu zemes vienības robežu shēmu, analoģiski kā tas noteikts </w:t>
            </w:r>
            <w:r w:rsidR="004E42E8">
              <w:rPr>
                <w:rFonts w:ascii="Times New Roman" w:hAnsi="Times New Roman" w:cs="Times New Roman"/>
                <w:sz w:val="24"/>
                <w:szCs w:val="24"/>
              </w:rPr>
              <w:t>Ministru kabineta noteikumos</w:t>
            </w:r>
            <w:r w:rsidRPr="00395371">
              <w:rPr>
                <w:rFonts w:ascii="Times New Roman" w:hAnsi="Times New Roman" w:cs="Times New Roman"/>
                <w:sz w:val="24"/>
                <w:szCs w:val="24"/>
              </w:rPr>
              <w:t xml:space="preserve">, kas regulē par valsts budžeta līdzekļiem veicamo zemes kadastrālās uzmērīšanas jomu, sagatavo </w:t>
            </w:r>
            <w:r w:rsidRPr="00395371" w:rsidR="00464A38">
              <w:rPr>
                <w:rFonts w:ascii="Times New Roman" w:hAnsi="Times New Roman" w:cs="Times New Roman"/>
                <w:sz w:val="24"/>
                <w:szCs w:val="24"/>
              </w:rPr>
              <w:t>D</w:t>
            </w:r>
            <w:r w:rsidRPr="00395371">
              <w:rPr>
                <w:rFonts w:ascii="Times New Roman" w:hAnsi="Times New Roman" w:cs="Times New Roman"/>
                <w:sz w:val="24"/>
                <w:szCs w:val="24"/>
              </w:rPr>
              <w:t xml:space="preserve">ienesta teritoriālā struktūrvienība, pirms tam pārliecinoties, ka attiecīgās institūcijas lēmumam nav pievienots grafiskais pielikums. Lai </w:t>
            </w:r>
            <w:r w:rsidRPr="00395371">
              <w:rPr>
                <w:rFonts w:ascii="Times New Roman" w:hAnsi="Times New Roman" w:cs="Times New Roman"/>
                <w:sz w:val="24"/>
                <w:szCs w:val="24"/>
              </w:rPr>
              <w:lastRenderedPageBreak/>
              <w:t xml:space="preserve">nodrošinātu operatīvu zemes vienības robežu shēmas sagatavošanu, projekts paredz, ka to </w:t>
            </w:r>
            <w:r w:rsidRPr="00395371" w:rsidR="00464A38">
              <w:rPr>
                <w:rFonts w:ascii="Times New Roman" w:hAnsi="Times New Roman" w:cs="Times New Roman"/>
                <w:sz w:val="24"/>
                <w:szCs w:val="24"/>
              </w:rPr>
              <w:t>D</w:t>
            </w:r>
            <w:r w:rsidRPr="00395371">
              <w:rPr>
                <w:rFonts w:ascii="Times New Roman" w:hAnsi="Times New Roman" w:cs="Times New Roman"/>
                <w:sz w:val="24"/>
                <w:szCs w:val="24"/>
              </w:rPr>
              <w:t xml:space="preserve">ienestam sagatavot var pieprasīt gan mērnieks pats, gan zemes kadastrālās uzmērīšanas ierosinātājs. Ievērojot to, ka vispārējā zemes kadastrālā uzmērīšana tiek veikta tikai un vienīgi atbilstoši ierosinātāja pieprasījumam, tad atšķirībā no </w:t>
            </w:r>
            <w:r w:rsidR="004E42E8">
              <w:rPr>
                <w:rFonts w:ascii="Times New Roman" w:hAnsi="Times New Roman" w:cs="Times New Roman"/>
                <w:sz w:val="24"/>
                <w:szCs w:val="24"/>
              </w:rPr>
              <w:t xml:space="preserve">Ministru kabineta </w:t>
            </w:r>
            <w:r w:rsidRPr="00395371">
              <w:rPr>
                <w:rFonts w:ascii="Times New Roman" w:hAnsi="Times New Roman" w:cs="Times New Roman"/>
                <w:sz w:val="24"/>
                <w:szCs w:val="24"/>
              </w:rPr>
              <w:t xml:space="preserve">noteikumiem, kas regulē par valsts budžeta līdzekļiem veicamo zemes kadastrālās uzmērīšanas jomu, vispārējā kārtībā veicamajā zemes kadastrālajā uzmērīšanā netiek noteikta prasība saskaņot </w:t>
            </w:r>
            <w:r w:rsidRPr="00395371" w:rsidR="00464A38">
              <w:rPr>
                <w:rFonts w:ascii="Times New Roman" w:hAnsi="Times New Roman" w:cs="Times New Roman"/>
                <w:sz w:val="24"/>
                <w:szCs w:val="24"/>
              </w:rPr>
              <w:t>D</w:t>
            </w:r>
            <w:r w:rsidRPr="00395371">
              <w:rPr>
                <w:rFonts w:ascii="Times New Roman" w:hAnsi="Times New Roman" w:cs="Times New Roman"/>
                <w:sz w:val="24"/>
                <w:szCs w:val="24"/>
              </w:rPr>
              <w:t>ienesta teritoriālās struktūrvienības sagatavoto zemes robežu shēmu ar vietējo pašvaldību, neradot tai papildu administratīvo slogu.</w:t>
            </w:r>
          </w:p>
          <w:p w:rsidR="007A4C5E" w:rsidP="00E3033C" w:rsidRDefault="000C6C94" w14:paraId="1425B2EC" w14:textId="04DD341D">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Ņemot vērā to, ka tiesvedības procesi par piešķirtās vai arī nepiešķirtās zemes robežām saistāmi ar zemes reformas laikā vietējās pašvaldības kompetencē noteikto zemes pieprasījuma izskatīšanu un attiecīgo lēmumu pieņemšanu, tad, kad tiesas nolēmumam, pamatojoties uz kuru būtu veicama pirmreizējā zemes kadastrālā uzmērīšana, nav pievienots grafiskais pielikums, projekts paredz analoģisku risinājumu kā tas noteikts Ministru kabineta 2012. gada 17. janvāra noteikumu Nr. 60 "Kārtība kādā veic zemes kadastrālo uzmērīšanu par valsts budžeta līdzekļiem" 38. punktā, tas ir, noteikt zemes vienības robežu shēmu sagatavot vietējai pašvaldībai un saskaņot to ar zemes lietotāju.</w:t>
            </w:r>
          </w:p>
          <w:p w:rsidR="007A4C5E" w:rsidP="00E3033C" w:rsidRDefault="007A4C5E" w14:paraId="3A830DED" w14:textId="3E5CC183">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Likuma </w:t>
            </w:r>
            <w:r w:rsidRPr="00395371" w:rsidR="00D96D97">
              <w:rPr>
                <w:rFonts w:ascii="Times New Roman" w:hAnsi="Times New Roman" w:cs="Times New Roman"/>
                <w:sz w:val="24"/>
                <w:szCs w:val="24"/>
              </w:rPr>
              <w:t>"</w:t>
            </w:r>
            <w:r w:rsidRPr="00395371">
              <w:rPr>
                <w:rFonts w:ascii="Times New Roman" w:hAnsi="Times New Roman" w:cs="Times New Roman"/>
                <w:sz w:val="24"/>
                <w:szCs w:val="24"/>
              </w:rPr>
              <w:t>Par zemes reformas pabeigšanu lauku apvidos</w:t>
            </w:r>
            <w:r w:rsidRPr="00395371" w:rsidR="00D96D97">
              <w:rPr>
                <w:rFonts w:ascii="Times New Roman" w:hAnsi="Times New Roman" w:cs="Times New Roman"/>
                <w:sz w:val="24"/>
                <w:szCs w:val="24"/>
              </w:rPr>
              <w:t>"</w:t>
            </w:r>
            <w:r w:rsidRPr="00395371">
              <w:rPr>
                <w:rFonts w:ascii="Times New Roman" w:hAnsi="Times New Roman" w:cs="Times New Roman"/>
                <w:sz w:val="24"/>
                <w:szCs w:val="24"/>
              </w:rPr>
              <w:t xml:space="preserve"> 2.</w:t>
            </w:r>
            <w:r w:rsidRPr="00395371" w:rsidR="00D96D97">
              <w:rPr>
                <w:rFonts w:ascii="Times New Roman" w:hAnsi="Times New Roman" w:cs="Times New Roman"/>
                <w:sz w:val="24"/>
                <w:szCs w:val="24"/>
              </w:rPr>
              <w:t> </w:t>
            </w:r>
            <w:r w:rsidRPr="00395371">
              <w:rPr>
                <w:rFonts w:ascii="Times New Roman" w:hAnsi="Times New Roman" w:cs="Times New Roman"/>
                <w:sz w:val="24"/>
                <w:szCs w:val="24"/>
              </w:rPr>
              <w:t xml:space="preserve">panta sestajā daļā noteikts, ka Dienesta teritoriālā struktūrvienība tiesīga pieņemt lēmumu par zemes piešķiršanu īpašumā par samaksu vai zemes īpašuma tiesību atjaunošanu gadījumos, kad kompetentā institūcija normatīvo aktu zemes reformas jomā noteiktajā kārtībā nav pieņēmusi lēmumu par zemes piešķiršanu pastāvīgā lietošanā fiziskai personai, kuras faktiskajā lietošanā atrodas zeme. Vienlaikus noteikti </w:t>
            </w:r>
            <w:r w:rsidRPr="00395371" w:rsidR="006232FB">
              <w:rPr>
                <w:rFonts w:ascii="Times New Roman" w:hAnsi="Times New Roman" w:cs="Times New Roman"/>
                <w:sz w:val="24"/>
                <w:szCs w:val="24"/>
              </w:rPr>
              <w:t xml:space="preserve">dokumenti un </w:t>
            </w:r>
            <w:r w:rsidRPr="00395371">
              <w:rPr>
                <w:rFonts w:ascii="Times New Roman" w:hAnsi="Times New Roman" w:cs="Times New Roman"/>
                <w:sz w:val="24"/>
                <w:szCs w:val="24"/>
              </w:rPr>
              <w:t>kritēriji, kuriem izpildoties Die</w:t>
            </w:r>
            <w:r w:rsidRPr="00395371" w:rsidR="006232FB">
              <w:rPr>
                <w:rFonts w:ascii="Times New Roman" w:hAnsi="Times New Roman" w:cs="Times New Roman"/>
                <w:sz w:val="24"/>
                <w:szCs w:val="24"/>
              </w:rPr>
              <w:t xml:space="preserve">nesta teritoriālā struktūrvienība lēmumu var pieņemt. Taču, pieņemot šāda veida lēmumu, saskaņā ar likuma </w:t>
            </w:r>
            <w:r w:rsidRPr="00395371" w:rsidR="00BB1D88">
              <w:rPr>
                <w:rFonts w:ascii="Times New Roman" w:hAnsi="Times New Roman" w:cs="Times New Roman"/>
                <w:sz w:val="24"/>
                <w:szCs w:val="24"/>
              </w:rPr>
              <w:t>"</w:t>
            </w:r>
            <w:r w:rsidRPr="00395371" w:rsidR="006232FB">
              <w:rPr>
                <w:rFonts w:ascii="Times New Roman" w:hAnsi="Times New Roman" w:cs="Times New Roman"/>
                <w:sz w:val="24"/>
                <w:szCs w:val="24"/>
              </w:rPr>
              <w:t>Par zemes privatizāciju lauku apvidos</w:t>
            </w:r>
            <w:r w:rsidRPr="00395371" w:rsidR="00BB1D88">
              <w:rPr>
                <w:rFonts w:ascii="Times New Roman" w:hAnsi="Times New Roman" w:cs="Times New Roman"/>
                <w:sz w:val="24"/>
                <w:szCs w:val="24"/>
              </w:rPr>
              <w:t>"</w:t>
            </w:r>
            <w:r w:rsidRPr="00395371" w:rsidR="006232FB">
              <w:rPr>
                <w:rFonts w:ascii="Times New Roman" w:hAnsi="Times New Roman" w:cs="Times New Roman"/>
                <w:sz w:val="24"/>
                <w:szCs w:val="24"/>
              </w:rPr>
              <w:t xml:space="preserve"> 22.</w:t>
            </w:r>
            <w:r w:rsidRPr="00395371" w:rsidR="00BB1D88">
              <w:rPr>
                <w:rFonts w:ascii="Times New Roman" w:hAnsi="Times New Roman" w:cs="Times New Roman"/>
                <w:sz w:val="24"/>
                <w:szCs w:val="24"/>
              </w:rPr>
              <w:t> </w:t>
            </w:r>
            <w:r w:rsidRPr="00395371" w:rsidR="006232FB">
              <w:rPr>
                <w:rFonts w:ascii="Times New Roman" w:hAnsi="Times New Roman" w:cs="Times New Roman"/>
                <w:sz w:val="24"/>
                <w:szCs w:val="24"/>
              </w:rPr>
              <w:t>pantu, tam būs pievienojams zemes robežu plāns. Līdz ar to projekts paredz (</w:t>
            </w:r>
            <w:r w:rsidR="00E30607">
              <w:rPr>
                <w:rFonts w:ascii="Times New Roman" w:hAnsi="Times New Roman" w:cs="Times New Roman"/>
                <w:sz w:val="24"/>
                <w:szCs w:val="24"/>
              </w:rPr>
              <w:t xml:space="preserve">projektā paredzētais </w:t>
            </w:r>
            <w:r w:rsidRPr="00395371" w:rsidR="003C7BB3">
              <w:rPr>
                <w:rFonts w:ascii="Times New Roman" w:hAnsi="Times New Roman" w:cs="Times New Roman"/>
                <w:sz w:val="24"/>
                <w:szCs w:val="24"/>
              </w:rPr>
              <w:t>MK noteikum</w:t>
            </w:r>
            <w:r w:rsidR="003C7BB3">
              <w:rPr>
                <w:rFonts w:ascii="Times New Roman" w:hAnsi="Times New Roman" w:cs="Times New Roman"/>
                <w:sz w:val="24"/>
                <w:szCs w:val="24"/>
              </w:rPr>
              <w:t>u</w:t>
            </w:r>
            <w:r w:rsidRPr="00395371" w:rsidR="003C7BB3">
              <w:rPr>
                <w:rFonts w:ascii="Times New Roman" w:hAnsi="Times New Roman" w:cs="Times New Roman"/>
                <w:sz w:val="24"/>
                <w:szCs w:val="24"/>
              </w:rPr>
              <w:t xml:space="preserve"> Nr. 1019 </w:t>
            </w:r>
            <w:r w:rsidRPr="00395371" w:rsidR="006232FB">
              <w:rPr>
                <w:rFonts w:ascii="Times New Roman" w:hAnsi="Times New Roman" w:cs="Times New Roman"/>
                <w:sz w:val="24"/>
                <w:szCs w:val="24"/>
              </w:rPr>
              <w:t>284.</w:t>
            </w:r>
            <w:r w:rsidRPr="00395371" w:rsidR="006232FB">
              <w:rPr>
                <w:rFonts w:ascii="Times New Roman" w:hAnsi="Times New Roman" w:cs="Times New Roman"/>
                <w:sz w:val="24"/>
                <w:szCs w:val="24"/>
                <w:vertAlign w:val="superscript"/>
              </w:rPr>
              <w:t>2</w:t>
            </w:r>
            <w:r w:rsidRPr="00395371" w:rsidR="00BB1D88">
              <w:rPr>
                <w:rFonts w:ascii="Times New Roman" w:hAnsi="Times New Roman" w:cs="Times New Roman"/>
                <w:sz w:val="24"/>
                <w:szCs w:val="24"/>
              </w:rPr>
              <w:t> </w:t>
            </w:r>
            <w:r w:rsidRPr="00395371" w:rsidR="006232FB">
              <w:rPr>
                <w:rFonts w:ascii="Times New Roman" w:hAnsi="Times New Roman" w:cs="Times New Roman"/>
                <w:sz w:val="24"/>
                <w:szCs w:val="24"/>
              </w:rPr>
              <w:t xml:space="preserve">punkts), ka šajā gadījumā mērniekam pirmreizējās mērniecības darbu uzsākšanai izmantojams likuma </w:t>
            </w:r>
            <w:r w:rsidRPr="00395371" w:rsidR="00BB1D88">
              <w:rPr>
                <w:rFonts w:ascii="Times New Roman" w:hAnsi="Times New Roman" w:cs="Times New Roman"/>
                <w:sz w:val="24"/>
                <w:szCs w:val="24"/>
              </w:rPr>
              <w:t>"</w:t>
            </w:r>
            <w:r w:rsidRPr="00395371" w:rsidR="006232FB">
              <w:rPr>
                <w:rFonts w:ascii="Times New Roman" w:hAnsi="Times New Roman" w:cs="Times New Roman"/>
                <w:sz w:val="24"/>
                <w:szCs w:val="24"/>
              </w:rPr>
              <w:t>Par zemes reformas pabeigšanu lauku apvidos</w:t>
            </w:r>
            <w:r w:rsidRPr="00395371" w:rsidR="00BB1D88">
              <w:rPr>
                <w:rFonts w:ascii="Times New Roman" w:hAnsi="Times New Roman" w:cs="Times New Roman"/>
                <w:sz w:val="24"/>
                <w:szCs w:val="24"/>
              </w:rPr>
              <w:t>"</w:t>
            </w:r>
            <w:r w:rsidRPr="00395371" w:rsidR="006232FB">
              <w:rPr>
                <w:rFonts w:ascii="Times New Roman" w:hAnsi="Times New Roman" w:cs="Times New Roman"/>
                <w:sz w:val="24"/>
                <w:szCs w:val="24"/>
              </w:rPr>
              <w:t xml:space="preserve"> 2.</w:t>
            </w:r>
            <w:r w:rsidRPr="00395371" w:rsidR="007B48BD">
              <w:rPr>
                <w:rFonts w:ascii="Times New Roman" w:hAnsi="Times New Roman" w:cs="Times New Roman"/>
                <w:sz w:val="24"/>
                <w:szCs w:val="24"/>
              </w:rPr>
              <w:t> </w:t>
            </w:r>
            <w:r w:rsidRPr="00395371" w:rsidR="006232FB">
              <w:rPr>
                <w:rFonts w:ascii="Times New Roman" w:hAnsi="Times New Roman" w:cs="Times New Roman"/>
                <w:sz w:val="24"/>
                <w:szCs w:val="24"/>
              </w:rPr>
              <w:t>panta sestajā daļā noteiktais dokuments – vietējās pašvaldības izsniegta izziņa, kurā norādīts, ka fiziskā persona maksā nekustamā īpašuma nodokli par tās faktiskajā lietošanā esošo zemi lauku apvidos un ka par šo zemi nepastāv strīds, un kurai pievienots faktiskajā lietošanā esošās zemes vienības grafiskais pielikums ar norādītu kadastra apzīmējumu.</w:t>
            </w:r>
          </w:p>
          <w:bookmarkEnd w:id="4"/>
          <w:p w:rsidR="00FE30BF" w:rsidP="00E3033C" w:rsidRDefault="00916AE6" w14:paraId="485EF516" w14:textId="0E653576">
            <w:pPr>
              <w:spacing w:after="0" w:line="240" w:lineRule="auto"/>
              <w:ind w:firstLine="272"/>
              <w:jc w:val="both"/>
              <w:rPr>
                <w:rFonts w:ascii="Times New Roman" w:hAnsi="Times New Roman" w:eastAsia="Times New Roman" w:cs="Times New Roman"/>
                <w:sz w:val="24"/>
                <w:szCs w:val="24"/>
                <w:lang w:eastAsia="lv-LV"/>
              </w:rPr>
            </w:pPr>
            <w:r w:rsidRPr="00395371">
              <w:rPr>
                <w:rFonts w:ascii="Times New Roman" w:hAnsi="Times New Roman" w:cs="Times New Roman"/>
                <w:sz w:val="24"/>
                <w:szCs w:val="24"/>
              </w:rPr>
              <w:t>Atbilstoši MK noteikumu Nr.</w:t>
            </w:r>
            <w:r w:rsidRPr="00395371" w:rsidR="00A40C55">
              <w:rPr>
                <w:rFonts w:ascii="Times New Roman" w:hAnsi="Times New Roman" w:cs="Times New Roman"/>
                <w:sz w:val="24"/>
                <w:szCs w:val="24"/>
              </w:rPr>
              <w:t> </w:t>
            </w:r>
            <w:r w:rsidRPr="00395371">
              <w:rPr>
                <w:rFonts w:ascii="Times New Roman" w:hAnsi="Times New Roman" w:cs="Times New Roman"/>
                <w:sz w:val="24"/>
                <w:szCs w:val="24"/>
              </w:rPr>
              <w:t xml:space="preserve">263 </w:t>
            </w:r>
            <w:r w:rsidRPr="00395371" w:rsidR="00FE30BF">
              <w:rPr>
                <w:rFonts w:ascii="Times New Roman" w:hAnsi="Times New Roman" w:cs="Times New Roman"/>
                <w:sz w:val="24"/>
                <w:szCs w:val="24"/>
              </w:rPr>
              <w:t>77.</w:t>
            </w:r>
            <w:r w:rsidRPr="00395371" w:rsidR="00A40C55">
              <w:rPr>
                <w:rFonts w:ascii="Times New Roman" w:hAnsi="Times New Roman" w:cs="Times New Roman"/>
                <w:sz w:val="24"/>
                <w:szCs w:val="24"/>
              </w:rPr>
              <w:t> </w:t>
            </w:r>
            <w:r w:rsidRPr="00395371" w:rsidR="00FE30BF">
              <w:rPr>
                <w:rFonts w:ascii="Times New Roman" w:hAnsi="Times New Roman" w:cs="Times New Roman"/>
                <w:sz w:val="24"/>
                <w:szCs w:val="24"/>
              </w:rPr>
              <w:t>punktam</w:t>
            </w:r>
            <w:bookmarkStart w:name="p-429748" w:id="5"/>
            <w:bookmarkStart w:name="p77" w:id="6"/>
            <w:bookmarkEnd w:id="5"/>
            <w:bookmarkEnd w:id="6"/>
            <w:r w:rsidRPr="00395371" w:rsidR="009A3188">
              <w:rPr>
                <w:rFonts w:ascii="Times New Roman" w:hAnsi="Times New Roman" w:cs="Times New Roman"/>
                <w:sz w:val="24"/>
                <w:szCs w:val="24"/>
              </w:rPr>
              <w:t>, j</w:t>
            </w:r>
            <w:r w:rsidRPr="00395371" w:rsidR="00FE30BF">
              <w:rPr>
                <w:rFonts w:ascii="Times New Roman" w:hAnsi="Times New Roman" w:eastAsia="Times New Roman" w:cs="Times New Roman"/>
                <w:sz w:val="24"/>
                <w:szCs w:val="24"/>
                <w:lang w:eastAsia="lv-LV"/>
              </w:rPr>
              <w:t xml:space="preserve">a </w:t>
            </w:r>
            <w:r w:rsidRPr="00395371" w:rsidR="009A3188">
              <w:rPr>
                <w:rFonts w:ascii="Times New Roman" w:hAnsi="Times New Roman" w:eastAsia="Times New Roman" w:cs="Times New Roman"/>
                <w:sz w:val="24"/>
                <w:szCs w:val="24"/>
                <w:lang w:eastAsia="lv-LV"/>
              </w:rPr>
              <w:t>D</w:t>
            </w:r>
            <w:r w:rsidRPr="00395371" w:rsidR="00FE30BF">
              <w:rPr>
                <w:rFonts w:ascii="Times New Roman" w:hAnsi="Times New Roman" w:eastAsia="Times New Roman" w:cs="Times New Roman"/>
                <w:sz w:val="24"/>
                <w:szCs w:val="24"/>
                <w:lang w:eastAsia="lv-LV"/>
              </w:rPr>
              <w:t>ienesta teritoriālās struktūrvienības zemes robežu strīdu komisija ir uzsākusi zemes robežu strīda izskatīšanu pēc būtības, Kadastra informācijas sistēmā visām strīdā iesaistītajām zemes vienībām reģistrē zemes robežu strīda atzīmi.</w:t>
            </w:r>
            <w:r w:rsidRPr="00395371" w:rsidR="009A3188">
              <w:rPr>
                <w:rFonts w:ascii="Times New Roman" w:hAnsi="Times New Roman" w:eastAsia="Times New Roman" w:cs="Times New Roman"/>
                <w:sz w:val="24"/>
                <w:szCs w:val="24"/>
                <w:lang w:eastAsia="lv-LV"/>
              </w:rPr>
              <w:t xml:space="preserve"> Atbilstoši minēto noteikumu 78.</w:t>
            </w:r>
            <w:r w:rsidRPr="00395371" w:rsidR="00A40C55">
              <w:rPr>
                <w:rFonts w:ascii="Times New Roman" w:hAnsi="Times New Roman" w:eastAsia="Times New Roman" w:cs="Times New Roman"/>
                <w:sz w:val="24"/>
                <w:szCs w:val="24"/>
                <w:lang w:eastAsia="lv-LV"/>
              </w:rPr>
              <w:t> </w:t>
            </w:r>
            <w:r w:rsidRPr="00395371" w:rsidR="009A3188">
              <w:rPr>
                <w:rFonts w:ascii="Times New Roman" w:hAnsi="Times New Roman" w:eastAsia="Times New Roman" w:cs="Times New Roman"/>
                <w:sz w:val="24"/>
                <w:szCs w:val="24"/>
                <w:lang w:eastAsia="lv-LV"/>
              </w:rPr>
              <w:t xml:space="preserve">punktam, </w:t>
            </w:r>
            <w:r w:rsidRPr="00395371" w:rsidR="009A3188">
              <w:rPr>
                <w:rFonts w:ascii="Times New Roman" w:hAnsi="Times New Roman" w:cs="Times New Roman"/>
                <w:sz w:val="24"/>
                <w:szCs w:val="24"/>
              </w:rPr>
              <w:t xml:space="preserve">ja Kadastra informācijas sistēmā reģistrēta zemes robežu strīda atzīme, Dienesta teritoriālā struktūrvienība aktualizē kadastra datus Kadastra informācijas sistēmā no zemes kadastrālās </w:t>
            </w:r>
            <w:r w:rsidRPr="00395371" w:rsidR="009A3188">
              <w:rPr>
                <w:rFonts w:ascii="Times New Roman" w:hAnsi="Times New Roman" w:cs="Times New Roman"/>
                <w:sz w:val="24"/>
                <w:szCs w:val="24"/>
              </w:rPr>
              <w:lastRenderedPageBreak/>
              <w:t>uzmērīšanas dokumentiem tikai tajā gadījumā, ja zemes kadastrālā uzmērīšana veikta atbilstoši zemes robežu strīda galīgajam noregulējumam. Ministru kabineta 2008.</w:t>
            </w:r>
            <w:r w:rsidRPr="00395371" w:rsidR="00A40C55">
              <w:rPr>
                <w:rFonts w:ascii="Times New Roman" w:hAnsi="Times New Roman" w:cs="Times New Roman"/>
                <w:sz w:val="24"/>
                <w:szCs w:val="24"/>
              </w:rPr>
              <w:t> </w:t>
            </w:r>
            <w:r w:rsidRPr="00395371" w:rsidR="009A3188">
              <w:rPr>
                <w:rFonts w:ascii="Times New Roman" w:hAnsi="Times New Roman" w:cs="Times New Roman"/>
                <w:sz w:val="24"/>
                <w:szCs w:val="24"/>
              </w:rPr>
              <w:t>gada 7.</w:t>
            </w:r>
            <w:r w:rsidRPr="00395371" w:rsidR="00A40C55">
              <w:rPr>
                <w:rFonts w:ascii="Times New Roman" w:hAnsi="Times New Roman" w:cs="Times New Roman"/>
                <w:sz w:val="24"/>
                <w:szCs w:val="24"/>
              </w:rPr>
              <w:t> </w:t>
            </w:r>
            <w:r w:rsidRPr="00395371" w:rsidR="009A3188">
              <w:rPr>
                <w:rFonts w:ascii="Times New Roman" w:hAnsi="Times New Roman" w:cs="Times New Roman"/>
                <w:sz w:val="24"/>
                <w:szCs w:val="24"/>
              </w:rPr>
              <w:t>jūlija noteikumu Nr.</w:t>
            </w:r>
            <w:r w:rsidRPr="00395371" w:rsidR="00A40C55">
              <w:rPr>
                <w:rFonts w:ascii="Times New Roman" w:hAnsi="Times New Roman" w:cs="Times New Roman"/>
                <w:sz w:val="24"/>
                <w:szCs w:val="24"/>
              </w:rPr>
              <w:t> </w:t>
            </w:r>
            <w:r w:rsidRPr="00395371" w:rsidR="009A3188">
              <w:rPr>
                <w:rFonts w:ascii="Times New Roman" w:hAnsi="Times New Roman" w:cs="Times New Roman"/>
                <w:sz w:val="24"/>
                <w:szCs w:val="24"/>
              </w:rPr>
              <w:t xml:space="preserve">522 </w:t>
            </w:r>
            <w:r w:rsidRPr="00395371" w:rsidR="00A40C55">
              <w:rPr>
                <w:rFonts w:ascii="Times New Roman" w:hAnsi="Times New Roman" w:cs="Times New Roman"/>
                <w:sz w:val="24"/>
                <w:szCs w:val="24"/>
              </w:rPr>
              <w:t>"</w:t>
            </w:r>
            <w:r w:rsidRPr="00395371" w:rsidR="009A3188">
              <w:rPr>
                <w:rFonts w:ascii="Times New Roman" w:hAnsi="Times New Roman" w:cs="Times New Roman"/>
                <w:sz w:val="24"/>
                <w:szCs w:val="24"/>
              </w:rPr>
              <w:t>Zemes robežu strīdu komisijas darbības kārtība</w:t>
            </w:r>
            <w:r w:rsidRPr="00395371" w:rsidR="00A40C55">
              <w:rPr>
                <w:rFonts w:ascii="Times New Roman" w:hAnsi="Times New Roman" w:cs="Times New Roman"/>
                <w:sz w:val="24"/>
                <w:szCs w:val="24"/>
              </w:rPr>
              <w:t>"</w:t>
            </w:r>
            <w:r w:rsidRPr="00395371" w:rsidR="009A3188">
              <w:rPr>
                <w:rFonts w:ascii="Times New Roman" w:hAnsi="Times New Roman" w:cs="Times New Roman"/>
                <w:sz w:val="24"/>
                <w:szCs w:val="24"/>
              </w:rPr>
              <w:t xml:space="preserve"> 42.</w:t>
            </w:r>
            <w:r w:rsidRPr="00395371" w:rsidR="00A40C55">
              <w:rPr>
                <w:rFonts w:ascii="Times New Roman" w:hAnsi="Times New Roman" w:cs="Times New Roman"/>
                <w:sz w:val="24"/>
                <w:szCs w:val="24"/>
              </w:rPr>
              <w:t> </w:t>
            </w:r>
            <w:r w:rsidRPr="00395371" w:rsidR="009A3188">
              <w:rPr>
                <w:rFonts w:ascii="Times New Roman" w:hAnsi="Times New Roman" w:cs="Times New Roman"/>
                <w:sz w:val="24"/>
                <w:szCs w:val="24"/>
              </w:rPr>
              <w:t>punkt</w:t>
            </w:r>
            <w:r w:rsidRPr="00395371" w:rsidR="00740EE9">
              <w:rPr>
                <w:rFonts w:ascii="Times New Roman" w:hAnsi="Times New Roman" w:cs="Times New Roman"/>
                <w:sz w:val="24"/>
                <w:szCs w:val="24"/>
              </w:rPr>
              <w:t>ā noteikts, kādos gadījumos zemes robežu strīda atzīmi Kadastra informācijas sistēmā noņem</w:t>
            </w:r>
            <w:r w:rsidRPr="00395371" w:rsidR="009A3188">
              <w:rPr>
                <w:rFonts w:ascii="Times New Roman" w:hAnsi="Times New Roman" w:cs="Times New Roman"/>
                <w:sz w:val="24"/>
                <w:szCs w:val="24"/>
              </w:rPr>
              <w:t>,</w:t>
            </w:r>
            <w:r w:rsidRPr="00395371" w:rsidR="00740EE9">
              <w:rPr>
                <w:rFonts w:ascii="Times New Roman" w:hAnsi="Times New Roman" w:cs="Times New Roman"/>
                <w:sz w:val="24"/>
                <w:szCs w:val="24"/>
              </w:rPr>
              <w:t xml:space="preserve"> piemēram,</w:t>
            </w:r>
            <w:r w:rsidRPr="00395371" w:rsidR="009A3188">
              <w:rPr>
                <w:rFonts w:ascii="Times New Roman" w:hAnsi="Times New Roman" w:cs="Times New Roman"/>
                <w:sz w:val="24"/>
                <w:szCs w:val="24"/>
              </w:rPr>
              <w:t xml:space="preserve"> </w:t>
            </w:r>
            <w:r w:rsidRPr="00395371" w:rsidR="00740EE9">
              <w:rPr>
                <w:rFonts w:ascii="Times New Roman" w:hAnsi="Times New Roman" w:cs="Times New Roman"/>
                <w:sz w:val="24"/>
                <w:szCs w:val="24"/>
              </w:rPr>
              <w:t>pamatojoties uz spēkā stājušos zemes robežu strīda komisijas lēmumu vai Dienesta ģenerāldirektora lēmumu, arī pamatojoties uz tiesas nolēmumu par strīda atrisināšanu. No minētajām normām izriet, ka, piemēram, spēkā stājies zemes robežu strīda komisijas lēmums ir dokuments, kas dod tiesības mērniekam turpināt zemes kadastrālās uzmērīšanas darbus</w:t>
            </w:r>
            <w:r w:rsidRPr="00395371" w:rsidR="004E3D8E">
              <w:rPr>
                <w:rFonts w:ascii="Times New Roman" w:hAnsi="Times New Roman" w:cs="Times New Roman"/>
                <w:sz w:val="24"/>
                <w:szCs w:val="24"/>
              </w:rPr>
              <w:t>, bet nav uzskatāms par zemes vienības robežas noteikšanas tiesiskā pamatojuma dokumentu.</w:t>
            </w:r>
            <w:r w:rsidRPr="00395371" w:rsidR="00740EE9">
              <w:rPr>
                <w:rFonts w:ascii="Times New Roman" w:hAnsi="Times New Roman" w:cs="Times New Roman"/>
                <w:sz w:val="24"/>
                <w:szCs w:val="24"/>
              </w:rPr>
              <w:t xml:space="preserve"> Vienlaikus </w:t>
            </w:r>
            <w:r w:rsidRPr="00395371" w:rsidR="00A40C55">
              <w:rPr>
                <w:rFonts w:ascii="Times New Roman" w:hAnsi="Times New Roman" w:cs="Times New Roman"/>
                <w:sz w:val="24"/>
                <w:szCs w:val="24"/>
              </w:rPr>
              <w:t>–</w:t>
            </w:r>
            <w:r w:rsidRPr="00395371" w:rsidR="00740EE9">
              <w:rPr>
                <w:rFonts w:ascii="Times New Roman" w:hAnsi="Times New Roman" w:cs="Times New Roman"/>
                <w:sz w:val="24"/>
                <w:szCs w:val="24"/>
              </w:rPr>
              <w:t xml:space="preserve"> zemes robežu strīda komisija ar lēmumu nenosaka zemes vienību robežas novietojumu, līdz ar to – minētais lēmums </w:t>
            </w:r>
            <w:r w:rsidRPr="00395371" w:rsidR="00875A41">
              <w:rPr>
                <w:rFonts w:ascii="Times New Roman" w:hAnsi="Times New Roman" w:cs="Times New Roman"/>
                <w:sz w:val="24"/>
                <w:szCs w:val="24"/>
              </w:rPr>
              <w:t>nav uzskatāms par zemes vienības</w:t>
            </w:r>
            <w:r w:rsidRPr="00395371" w:rsidR="00740EE9">
              <w:rPr>
                <w:rFonts w:ascii="Times New Roman" w:hAnsi="Times New Roman" w:cs="Times New Roman"/>
                <w:sz w:val="24"/>
                <w:szCs w:val="24"/>
              </w:rPr>
              <w:t xml:space="preserve"> robežas noteikšanas tiesiskā pamatojuma dokument</w:t>
            </w:r>
            <w:r w:rsidRPr="00395371" w:rsidR="00875A41">
              <w:rPr>
                <w:rFonts w:ascii="Times New Roman" w:hAnsi="Times New Roman" w:cs="Times New Roman"/>
                <w:sz w:val="24"/>
                <w:szCs w:val="24"/>
              </w:rPr>
              <w:t xml:space="preserve">u un attiecīgi </w:t>
            </w:r>
            <w:r w:rsidRPr="00395371" w:rsidR="00A40C55">
              <w:rPr>
                <w:rFonts w:ascii="Times New Roman" w:hAnsi="Times New Roman" w:cs="Times New Roman"/>
                <w:sz w:val="24"/>
                <w:szCs w:val="24"/>
              </w:rPr>
              <w:t>–</w:t>
            </w:r>
            <w:r w:rsidRPr="00395371" w:rsidR="00875A41">
              <w:rPr>
                <w:rFonts w:ascii="Times New Roman" w:hAnsi="Times New Roman" w:cs="Times New Roman"/>
                <w:sz w:val="24"/>
                <w:szCs w:val="24"/>
              </w:rPr>
              <w:t xml:space="preserve"> nav norādāms zemes robežu plāna titullapā</w:t>
            </w:r>
            <w:r w:rsidRPr="00395371" w:rsidR="00740EE9">
              <w:rPr>
                <w:rFonts w:ascii="Times New Roman" w:hAnsi="Times New Roman" w:cs="Times New Roman"/>
                <w:sz w:val="24"/>
                <w:szCs w:val="24"/>
              </w:rPr>
              <w:t xml:space="preserve">. </w:t>
            </w:r>
            <w:r w:rsidRPr="00395371" w:rsidR="00A40C55">
              <w:rPr>
                <w:rFonts w:ascii="Times New Roman" w:hAnsi="Times New Roman" w:cs="Times New Roman"/>
                <w:sz w:val="24"/>
                <w:szCs w:val="24"/>
              </w:rPr>
              <w:t>P</w:t>
            </w:r>
            <w:r w:rsidRPr="00395371" w:rsidR="00740EE9">
              <w:rPr>
                <w:rFonts w:ascii="Times New Roman" w:hAnsi="Times New Roman" w:cs="Times New Roman"/>
                <w:sz w:val="24"/>
                <w:szCs w:val="24"/>
              </w:rPr>
              <w:t>roj</w:t>
            </w:r>
            <w:r w:rsidRPr="00395371" w:rsidR="00564F43">
              <w:rPr>
                <w:rFonts w:ascii="Times New Roman" w:hAnsi="Times New Roman" w:cs="Times New Roman"/>
                <w:sz w:val="24"/>
                <w:szCs w:val="24"/>
              </w:rPr>
              <w:t>e</w:t>
            </w:r>
            <w:r w:rsidRPr="00395371" w:rsidR="00740EE9">
              <w:rPr>
                <w:rFonts w:ascii="Times New Roman" w:hAnsi="Times New Roman" w:cs="Times New Roman"/>
                <w:sz w:val="24"/>
                <w:szCs w:val="24"/>
              </w:rPr>
              <w:t>kt</w:t>
            </w:r>
            <w:r w:rsidRPr="00395371" w:rsidR="00564F43">
              <w:rPr>
                <w:rFonts w:ascii="Times New Roman" w:hAnsi="Times New Roman" w:cs="Times New Roman"/>
                <w:sz w:val="24"/>
                <w:szCs w:val="24"/>
              </w:rPr>
              <w:t>ā precizēta mērnieka rīcība zemes kadastrālās uzmērīšanas darbu turpināšanai pēc zemes robežu strīda galīgā noregulējuma, tas ir</w:t>
            </w:r>
            <w:r w:rsidRPr="00395371" w:rsidR="00A40C55">
              <w:rPr>
                <w:rFonts w:ascii="Times New Roman" w:hAnsi="Times New Roman" w:cs="Times New Roman"/>
                <w:sz w:val="24"/>
                <w:szCs w:val="24"/>
              </w:rPr>
              <w:t>,</w:t>
            </w:r>
            <w:r w:rsidRPr="00395371" w:rsidR="00564F43">
              <w:rPr>
                <w:rFonts w:ascii="Times New Roman" w:hAnsi="Times New Roman" w:cs="Times New Roman"/>
                <w:sz w:val="24"/>
                <w:szCs w:val="24"/>
              </w:rPr>
              <w:t xml:space="preserve"> pēc tam, kad par zemes robežu strīdu stājies spēkā </w:t>
            </w:r>
            <w:r w:rsidRPr="00395371" w:rsidR="00564F43">
              <w:rPr>
                <w:rFonts w:ascii="Times New Roman" w:hAnsi="Times New Roman" w:eastAsia="Times New Roman" w:cs="Times New Roman"/>
                <w:sz w:val="24"/>
                <w:szCs w:val="24"/>
                <w:lang w:eastAsia="lv-LV"/>
              </w:rPr>
              <w:t>Dienesta teritoriālās struktūrvienības zemes robežu strīdu komisijas lēmums, Dienesta ģenerāldirektora lēmums vai tiesas nolēmums. Tas var</w:t>
            </w:r>
            <w:r w:rsidRPr="00395371" w:rsidR="00A40C55">
              <w:rPr>
                <w:rFonts w:ascii="Times New Roman" w:hAnsi="Times New Roman" w:eastAsia="Times New Roman" w:cs="Times New Roman"/>
                <w:sz w:val="24"/>
                <w:szCs w:val="24"/>
                <w:lang w:eastAsia="lv-LV"/>
              </w:rPr>
              <w:t xml:space="preserve"> </w:t>
            </w:r>
            <w:r w:rsidRPr="00395371" w:rsidR="00564F43">
              <w:rPr>
                <w:rFonts w:ascii="Times New Roman" w:hAnsi="Times New Roman" w:eastAsia="Times New Roman" w:cs="Times New Roman"/>
                <w:sz w:val="24"/>
                <w:szCs w:val="24"/>
                <w:lang w:eastAsia="lv-LV"/>
              </w:rPr>
              <w:t>būt arī tiesas nolēmums par strīda atrisināšanu vai civiltiesiskā kārtībā panākta strīdā iesaistīto personu vienošanās par robežas novietojumu.</w:t>
            </w:r>
          </w:p>
          <w:p w:rsidR="00740AFA" w:rsidP="00E3033C" w:rsidRDefault="00740AFA" w14:paraId="5BC0B7A6" w14:textId="77777777">
            <w:pPr>
              <w:spacing w:after="0" w:line="240" w:lineRule="auto"/>
              <w:ind w:firstLine="272"/>
              <w:jc w:val="both"/>
              <w:rPr>
                <w:rFonts w:ascii="Times New Roman" w:hAnsi="Times New Roman" w:eastAsia="Times New Roman" w:cs="Times New Roman"/>
                <w:sz w:val="24"/>
                <w:szCs w:val="24"/>
                <w:lang w:eastAsia="lv-LV"/>
              </w:rPr>
            </w:pPr>
          </w:p>
          <w:p w:rsidRPr="00395371" w:rsidR="00CD34AB" w:rsidP="00E3033C" w:rsidRDefault="007F2E26" w14:paraId="5A63ABC1" w14:textId="472EB9D9">
            <w:pPr>
              <w:pStyle w:val="Bezatstarpm"/>
              <w:ind w:firstLine="275"/>
              <w:jc w:val="both"/>
              <w:rPr>
                <w:rFonts w:ascii="Times New Roman" w:hAnsi="Times New Roman" w:cs="Times New Roman"/>
                <w:bCs/>
                <w:sz w:val="24"/>
                <w:szCs w:val="24"/>
                <w:u w:val="single"/>
              </w:rPr>
            </w:pPr>
            <w:r w:rsidRPr="00395371">
              <w:rPr>
                <w:rFonts w:ascii="Times New Roman" w:hAnsi="Times New Roman" w:cs="Times New Roman"/>
                <w:bCs/>
                <w:sz w:val="24"/>
                <w:szCs w:val="24"/>
                <w:u w:val="single"/>
              </w:rPr>
              <w:t>10) </w:t>
            </w:r>
            <w:r w:rsidRPr="00395371" w:rsidR="00560358">
              <w:rPr>
                <w:rFonts w:ascii="Times New Roman" w:hAnsi="Times New Roman" w:cs="Times New Roman"/>
                <w:bCs/>
                <w:sz w:val="24"/>
                <w:szCs w:val="24"/>
                <w:u w:val="single"/>
              </w:rPr>
              <w:t>Robežlīnija</w:t>
            </w:r>
          </w:p>
          <w:p w:rsidRPr="005F17C0" w:rsidR="007B1C78" w:rsidP="00E3033C" w:rsidRDefault="00E72DE2" w14:paraId="02593A8A" w14:textId="1B00E1A0">
            <w:pPr>
              <w:pStyle w:val="Bezatstarpm"/>
              <w:ind w:firstLine="275"/>
              <w:jc w:val="both"/>
              <w:rPr>
                <w:rFonts w:ascii="Times New Roman" w:hAnsi="Times New Roman"/>
                <w:sz w:val="24"/>
              </w:rPr>
            </w:pPr>
            <w:r w:rsidRPr="00395371">
              <w:rPr>
                <w:rFonts w:ascii="Times New Roman" w:hAnsi="Times New Roman" w:cs="Times New Roman"/>
                <w:sz w:val="24"/>
                <w:szCs w:val="24"/>
              </w:rPr>
              <w:t>M</w:t>
            </w:r>
            <w:r w:rsidRPr="00395371" w:rsidR="00A40C55">
              <w:rPr>
                <w:rFonts w:ascii="Times New Roman" w:hAnsi="Times New Roman" w:cs="Times New Roman"/>
                <w:sz w:val="24"/>
                <w:szCs w:val="24"/>
              </w:rPr>
              <w:t xml:space="preserve">K </w:t>
            </w:r>
            <w:r w:rsidRPr="00395371">
              <w:rPr>
                <w:rFonts w:ascii="Times New Roman" w:hAnsi="Times New Roman" w:cs="Times New Roman"/>
                <w:sz w:val="24"/>
                <w:szCs w:val="24"/>
              </w:rPr>
              <w:t>noteikumos Nr.</w:t>
            </w:r>
            <w:r w:rsidRPr="00395371" w:rsidR="0094404E">
              <w:rPr>
                <w:rFonts w:ascii="Times New Roman" w:hAnsi="Times New Roman" w:cs="Times New Roman"/>
                <w:sz w:val="24"/>
                <w:szCs w:val="24"/>
              </w:rPr>
              <w:t> </w:t>
            </w:r>
            <w:r w:rsidRPr="00395371">
              <w:rPr>
                <w:rFonts w:ascii="Times New Roman" w:hAnsi="Times New Roman" w:cs="Times New Roman"/>
                <w:sz w:val="24"/>
                <w:szCs w:val="24"/>
              </w:rPr>
              <w:t xml:space="preserve">1019 </w:t>
            </w:r>
            <w:r w:rsidRPr="00395371" w:rsidR="001F7A43">
              <w:rPr>
                <w:rFonts w:ascii="Times New Roman" w:hAnsi="Times New Roman" w:cs="Times New Roman"/>
                <w:sz w:val="24"/>
                <w:szCs w:val="24"/>
              </w:rPr>
              <w:t>ir ietverti vairāki termini, kas raksturo zemes vienību, bet bez papildu skaidrojuma viennozīmīgi nav izprotami</w:t>
            </w:r>
            <w:r w:rsidRPr="00395371" w:rsidR="00C57D66">
              <w:rPr>
                <w:rFonts w:ascii="Times New Roman" w:hAnsi="Times New Roman" w:cs="Times New Roman"/>
                <w:sz w:val="24"/>
                <w:szCs w:val="24"/>
              </w:rPr>
              <w:t xml:space="preserve">. </w:t>
            </w:r>
            <w:r w:rsidRPr="00395371" w:rsidR="007608B6">
              <w:rPr>
                <w:rFonts w:ascii="Times New Roman" w:hAnsi="Times New Roman" w:cs="Times New Roman"/>
                <w:sz w:val="24"/>
                <w:szCs w:val="24"/>
              </w:rPr>
              <w:t>MK noteikumos Nr.</w:t>
            </w:r>
            <w:r w:rsidRPr="00395371" w:rsidR="007F2E26">
              <w:rPr>
                <w:rFonts w:ascii="Times New Roman" w:hAnsi="Times New Roman" w:cs="Times New Roman"/>
                <w:sz w:val="24"/>
                <w:szCs w:val="24"/>
              </w:rPr>
              <w:t> </w:t>
            </w:r>
            <w:r w:rsidRPr="00395371" w:rsidR="007608B6">
              <w:rPr>
                <w:rFonts w:ascii="Times New Roman" w:hAnsi="Times New Roman" w:cs="Times New Roman"/>
                <w:sz w:val="24"/>
                <w:szCs w:val="24"/>
              </w:rPr>
              <w:t>1019 lietoti š</w:t>
            </w:r>
            <w:r w:rsidRPr="00395371" w:rsidR="00C57D66">
              <w:rPr>
                <w:rFonts w:ascii="Times New Roman" w:hAnsi="Times New Roman" w:cs="Times New Roman"/>
                <w:sz w:val="24"/>
                <w:szCs w:val="24"/>
              </w:rPr>
              <w:t>ādi</w:t>
            </w:r>
            <w:r w:rsidRPr="00395371" w:rsidR="00D076A5">
              <w:rPr>
                <w:rFonts w:ascii="Times New Roman" w:hAnsi="Times New Roman" w:cs="Times New Roman"/>
                <w:sz w:val="24"/>
                <w:szCs w:val="24"/>
              </w:rPr>
              <w:t xml:space="preserve"> termini</w:t>
            </w:r>
            <w:r w:rsidRPr="00395371" w:rsidR="001F7A43">
              <w:rPr>
                <w:rFonts w:ascii="Times New Roman" w:hAnsi="Times New Roman" w:cs="Times New Roman"/>
                <w:sz w:val="24"/>
                <w:szCs w:val="24"/>
              </w:rPr>
              <w:t xml:space="preserve"> – robeža, robežposms, robežlīnija. </w:t>
            </w:r>
            <w:r w:rsidRPr="00395371" w:rsidR="007608B6">
              <w:rPr>
                <w:rFonts w:ascii="Times New Roman" w:hAnsi="Times New Roman" w:cs="Times New Roman"/>
                <w:sz w:val="24"/>
                <w:szCs w:val="24"/>
              </w:rPr>
              <w:t>MK</w:t>
            </w:r>
            <w:r w:rsidRPr="00395371" w:rsidR="00D076A5">
              <w:rPr>
                <w:rFonts w:ascii="Times New Roman" w:hAnsi="Times New Roman" w:cs="Times New Roman"/>
                <w:sz w:val="24"/>
                <w:szCs w:val="24"/>
              </w:rPr>
              <w:t xml:space="preserve"> noteikumu Nr.</w:t>
            </w:r>
            <w:r w:rsidRPr="00395371" w:rsidR="00C57D66">
              <w:rPr>
                <w:rFonts w:ascii="Times New Roman" w:hAnsi="Times New Roman" w:cs="Times New Roman"/>
                <w:sz w:val="24"/>
                <w:szCs w:val="24"/>
              </w:rPr>
              <w:t> </w:t>
            </w:r>
            <w:r w:rsidRPr="00395371" w:rsidR="00D076A5">
              <w:rPr>
                <w:rFonts w:ascii="Times New Roman" w:hAnsi="Times New Roman" w:cs="Times New Roman"/>
                <w:sz w:val="24"/>
                <w:szCs w:val="24"/>
              </w:rPr>
              <w:t>1019 2.</w:t>
            </w:r>
            <w:r w:rsidRPr="00395371" w:rsidR="00C57D66">
              <w:rPr>
                <w:rFonts w:ascii="Times New Roman" w:hAnsi="Times New Roman" w:cs="Times New Roman"/>
                <w:sz w:val="24"/>
                <w:szCs w:val="24"/>
              </w:rPr>
              <w:t> </w:t>
            </w:r>
            <w:r w:rsidRPr="00395371" w:rsidR="00D076A5">
              <w:rPr>
                <w:rFonts w:ascii="Times New Roman" w:hAnsi="Times New Roman" w:cs="Times New Roman"/>
                <w:sz w:val="24"/>
                <w:szCs w:val="24"/>
              </w:rPr>
              <w:t>punktā r</w:t>
            </w:r>
            <w:r w:rsidRPr="00395371" w:rsidR="001F7A43">
              <w:rPr>
                <w:rFonts w:ascii="Times New Roman" w:hAnsi="Times New Roman" w:cs="Times New Roman"/>
                <w:sz w:val="24"/>
                <w:szCs w:val="24"/>
              </w:rPr>
              <w:t>obeža</w:t>
            </w:r>
            <w:r w:rsidRPr="00395371" w:rsidR="00D076A5">
              <w:rPr>
                <w:rFonts w:ascii="Times New Roman" w:hAnsi="Times New Roman" w:cs="Times New Roman"/>
                <w:sz w:val="24"/>
                <w:szCs w:val="24"/>
              </w:rPr>
              <w:t xml:space="preserve"> tiek skaidrota kā</w:t>
            </w:r>
            <w:r w:rsidRPr="00395371" w:rsidR="001F7A43">
              <w:rPr>
                <w:rFonts w:ascii="Times New Roman" w:hAnsi="Times New Roman" w:cs="Times New Roman"/>
                <w:sz w:val="24"/>
                <w:szCs w:val="24"/>
              </w:rPr>
              <w:t xml:space="preserve"> </w:t>
            </w:r>
            <w:r w:rsidRPr="00395371" w:rsidR="00D076A5">
              <w:rPr>
                <w:rFonts w:ascii="Times New Roman" w:hAnsi="Times New Roman" w:cs="Times New Roman"/>
                <w:sz w:val="24"/>
                <w:szCs w:val="24"/>
              </w:rPr>
              <w:t>apvidū noteikta vai kartogrāfiskajā materiālā attēlota līnija, kas atdala vienu zemes vienību no otras</w:t>
            </w:r>
            <w:r w:rsidRPr="00395371" w:rsidR="001F7A43">
              <w:rPr>
                <w:rFonts w:ascii="Times New Roman" w:hAnsi="Times New Roman" w:cs="Times New Roman"/>
                <w:sz w:val="24"/>
                <w:szCs w:val="24"/>
              </w:rPr>
              <w:t>,</w:t>
            </w:r>
            <w:r w:rsidRPr="00395371" w:rsidR="00270885">
              <w:rPr>
                <w:rFonts w:ascii="Times New Roman" w:hAnsi="Times New Roman" w:cs="Times New Roman"/>
                <w:sz w:val="24"/>
                <w:szCs w:val="24"/>
              </w:rPr>
              <w:t xml:space="preserve"> </w:t>
            </w:r>
            <w:r w:rsidRPr="00395371" w:rsidR="001F7A43">
              <w:rPr>
                <w:rFonts w:ascii="Times New Roman" w:hAnsi="Times New Roman" w:cs="Times New Roman"/>
                <w:sz w:val="24"/>
                <w:szCs w:val="24"/>
              </w:rPr>
              <w:t xml:space="preserve">robežposms – </w:t>
            </w:r>
            <w:r w:rsidRPr="00395371" w:rsidR="00D076A5">
              <w:rPr>
                <w:rFonts w:ascii="Times New Roman" w:hAnsi="Times New Roman" w:cs="Times New Roman"/>
                <w:sz w:val="24"/>
                <w:szCs w:val="24"/>
              </w:rPr>
              <w:t>kā apvidū noteikta vai kartogrāfiskajā materiālā attēlota līnija starp diviem robežpunktiem</w:t>
            </w:r>
            <w:r w:rsidRPr="00395371" w:rsidR="001F7A43">
              <w:rPr>
                <w:rFonts w:ascii="Times New Roman" w:hAnsi="Times New Roman" w:cs="Times New Roman"/>
                <w:sz w:val="24"/>
                <w:szCs w:val="24"/>
              </w:rPr>
              <w:t xml:space="preserve">, </w:t>
            </w:r>
            <w:r w:rsidRPr="00395371" w:rsidR="00D076A5">
              <w:rPr>
                <w:rFonts w:ascii="Times New Roman" w:hAnsi="Times New Roman" w:cs="Times New Roman"/>
                <w:sz w:val="24"/>
                <w:szCs w:val="24"/>
              </w:rPr>
              <w:t xml:space="preserve">savukārt </w:t>
            </w:r>
            <w:r w:rsidRPr="00395371" w:rsidR="001F7A43">
              <w:rPr>
                <w:rFonts w:ascii="Times New Roman" w:hAnsi="Times New Roman" w:cs="Times New Roman"/>
                <w:sz w:val="24"/>
                <w:szCs w:val="24"/>
              </w:rPr>
              <w:t xml:space="preserve">robežlīnija – </w:t>
            </w:r>
            <w:r w:rsidRPr="00395371" w:rsidR="00D076A5">
              <w:rPr>
                <w:rFonts w:ascii="Times New Roman" w:hAnsi="Times New Roman" w:cs="Times New Roman"/>
                <w:sz w:val="24"/>
                <w:szCs w:val="24"/>
              </w:rPr>
              <w:t xml:space="preserve">kā zemes ierīcības projektā, detālplānojumā vai citā zemes vienības robežas projektēšanas dokumentā attēlota </w:t>
            </w:r>
            <w:r w:rsidRPr="00395371" w:rsidR="00D076A5">
              <w:rPr>
                <w:rFonts w:ascii="Times New Roman" w:hAnsi="Times New Roman" w:cs="Times New Roman"/>
                <w:sz w:val="24"/>
                <w:szCs w:val="24"/>
                <w:u w:val="single"/>
              </w:rPr>
              <w:t>projektēta līnija</w:t>
            </w:r>
            <w:r w:rsidRPr="00395371" w:rsidR="001F7A43">
              <w:rPr>
                <w:rFonts w:ascii="Times New Roman" w:hAnsi="Times New Roman" w:cs="Times New Roman"/>
                <w:sz w:val="24"/>
                <w:szCs w:val="24"/>
              </w:rPr>
              <w:t xml:space="preserve">. </w:t>
            </w:r>
            <w:r w:rsidRPr="00395371" w:rsidR="00707ADF">
              <w:rPr>
                <w:rFonts w:ascii="Times New Roman" w:hAnsi="Times New Roman" w:cs="Times New Roman"/>
                <w:sz w:val="24"/>
                <w:szCs w:val="24"/>
              </w:rPr>
              <w:t xml:space="preserve">Vienlaikus </w:t>
            </w:r>
            <w:r w:rsidRPr="00395371" w:rsidR="00711D62">
              <w:rPr>
                <w:rFonts w:ascii="Times New Roman" w:hAnsi="Times New Roman" w:cs="Times New Roman"/>
                <w:sz w:val="24"/>
                <w:szCs w:val="24"/>
              </w:rPr>
              <w:t>–</w:t>
            </w:r>
            <w:r w:rsidRPr="00395371" w:rsidR="007608B6">
              <w:rPr>
                <w:rFonts w:ascii="Times New Roman" w:hAnsi="Times New Roman" w:cs="Times New Roman"/>
                <w:sz w:val="24"/>
                <w:szCs w:val="24"/>
              </w:rPr>
              <w:t xml:space="preserve"> MK noteikumu Nr.</w:t>
            </w:r>
            <w:r w:rsidRPr="00395371" w:rsidR="00711D62">
              <w:rPr>
                <w:rFonts w:ascii="Times New Roman" w:hAnsi="Times New Roman" w:cs="Times New Roman"/>
                <w:sz w:val="24"/>
                <w:szCs w:val="24"/>
              </w:rPr>
              <w:t> </w:t>
            </w:r>
            <w:r w:rsidRPr="00395371" w:rsidR="007608B6">
              <w:rPr>
                <w:rFonts w:ascii="Times New Roman" w:hAnsi="Times New Roman" w:cs="Times New Roman"/>
                <w:sz w:val="24"/>
                <w:szCs w:val="24"/>
              </w:rPr>
              <w:t>1019 17.</w:t>
            </w:r>
            <w:r w:rsidRPr="00395371" w:rsidR="007608B6">
              <w:rPr>
                <w:rFonts w:ascii="Times New Roman" w:hAnsi="Times New Roman" w:cs="Times New Roman"/>
                <w:sz w:val="24"/>
                <w:szCs w:val="24"/>
                <w:vertAlign w:val="superscript"/>
              </w:rPr>
              <w:t>3</w:t>
            </w:r>
            <w:r w:rsidRPr="00395371" w:rsidR="00711D62">
              <w:rPr>
                <w:rFonts w:ascii="Times New Roman" w:hAnsi="Times New Roman" w:cs="Times New Roman"/>
                <w:sz w:val="24"/>
                <w:szCs w:val="24"/>
              </w:rPr>
              <w:t> </w:t>
            </w:r>
            <w:r w:rsidRPr="00395371" w:rsidR="007608B6">
              <w:rPr>
                <w:rFonts w:ascii="Times New Roman" w:hAnsi="Times New Roman" w:cs="Times New Roman"/>
                <w:sz w:val="24"/>
                <w:szCs w:val="24"/>
              </w:rPr>
              <w:t xml:space="preserve">punktā, kurā noteikta īpaša kārtība zemes kadastrālās uzmērīšanas darbu veikšanai pie Latvijas Republikas robežas vai valsts robežas joslas, valsts robežas apzīmēšanai tiek lietots definētais termins robežjosla, kas neatbilst </w:t>
            </w:r>
            <w:r w:rsidRPr="00395371" w:rsidR="007B1C78">
              <w:rPr>
                <w:rFonts w:ascii="Times New Roman" w:hAnsi="Times New Roman" w:cs="Times New Roman"/>
                <w:sz w:val="24"/>
                <w:szCs w:val="24"/>
              </w:rPr>
              <w:t>Latvijas Republikas valsts robežas likum</w:t>
            </w:r>
            <w:r w:rsidRPr="00395371" w:rsidR="00D3398E">
              <w:rPr>
                <w:rFonts w:ascii="Times New Roman" w:hAnsi="Times New Roman" w:cs="Times New Roman"/>
                <w:sz w:val="24"/>
                <w:szCs w:val="24"/>
              </w:rPr>
              <w:t>a</w:t>
            </w:r>
            <w:r w:rsidRPr="00395371" w:rsidR="007B1C78">
              <w:rPr>
                <w:rFonts w:ascii="Times New Roman" w:hAnsi="Times New Roman" w:cs="Times New Roman"/>
                <w:sz w:val="24"/>
                <w:szCs w:val="24"/>
              </w:rPr>
              <w:t xml:space="preserve"> 1.</w:t>
            </w:r>
            <w:r w:rsidRPr="00395371" w:rsidR="00711D62">
              <w:rPr>
                <w:rFonts w:ascii="Times New Roman" w:hAnsi="Times New Roman" w:cs="Times New Roman"/>
                <w:sz w:val="24"/>
                <w:szCs w:val="24"/>
              </w:rPr>
              <w:t> </w:t>
            </w:r>
            <w:r w:rsidRPr="00395371" w:rsidR="007B1C78">
              <w:rPr>
                <w:rFonts w:ascii="Times New Roman" w:hAnsi="Times New Roman" w:cs="Times New Roman"/>
                <w:sz w:val="24"/>
                <w:szCs w:val="24"/>
              </w:rPr>
              <w:t xml:space="preserve">pantā noteiktajam Latvijas Republikas valsts robežas terminam </w:t>
            </w:r>
            <w:r w:rsidRPr="00395371" w:rsidR="00711D62">
              <w:rPr>
                <w:rFonts w:ascii="Times New Roman" w:hAnsi="Times New Roman" w:cs="Times New Roman"/>
                <w:sz w:val="24"/>
                <w:szCs w:val="24"/>
              </w:rPr>
              <w:t>–</w:t>
            </w:r>
            <w:r w:rsidRPr="00395371" w:rsidR="007B1C78">
              <w:rPr>
                <w:rFonts w:ascii="Times New Roman" w:hAnsi="Times New Roman" w:cs="Times New Roman"/>
                <w:sz w:val="24"/>
                <w:szCs w:val="24"/>
              </w:rPr>
              <w:t xml:space="preserve"> nepārtraukta</w:t>
            </w:r>
            <w:r w:rsidRPr="00395371" w:rsidR="00711D62">
              <w:rPr>
                <w:rFonts w:ascii="Times New Roman" w:hAnsi="Times New Roman" w:cs="Times New Roman"/>
                <w:sz w:val="24"/>
                <w:szCs w:val="24"/>
              </w:rPr>
              <w:t xml:space="preserve"> </w:t>
            </w:r>
            <w:r w:rsidRPr="00395371" w:rsidR="007B1C78">
              <w:rPr>
                <w:rFonts w:ascii="Times New Roman" w:hAnsi="Times New Roman" w:cs="Times New Roman"/>
                <w:sz w:val="24"/>
                <w:szCs w:val="24"/>
              </w:rPr>
              <w:t>un noslēgta līnija un ar šo līniju sakrītoša vertikāla virsma, kas Latvijas Republikas sauszemes un ūdeņu teritoriju, zemes dzīles un gaisa telpu norobežo no kaimiņvalstīm un no Latvijas Republikas ekskluzīvās ekonomiskās zonas Baltijas jūrā. Tātad tā nav projektēta līnija kādos no projektēšanas dokumentiem.</w:t>
            </w:r>
          </w:p>
          <w:p w:rsidR="001F7A43" w:rsidP="00E3033C" w:rsidRDefault="00D076A5" w14:paraId="349072D4" w14:textId="0BDC7BC3">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Novērots</w:t>
            </w:r>
            <w:r w:rsidRPr="00395371" w:rsidR="007B1C78">
              <w:rPr>
                <w:rFonts w:ascii="Times New Roman" w:hAnsi="Times New Roman" w:cs="Times New Roman"/>
                <w:sz w:val="24"/>
                <w:szCs w:val="24"/>
              </w:rPr>
              <w:t xml:space="preserve"> arī</w:t>
            </w:r>
            <w:r w:rsidRPr="00395371" w:rsidR="001F7A43">
              <w:rPr>
                <w:rFonts w:ascii="Times New Roman" w:hAnsi="Times New Roman" w:cs="Times New Roman"/>
                <w:sz w:val="24"/>
                <w:szCs w:val="24"/>
              </w:rPr>
              <w:t>,</w:t>
            </w:r>
            <w:r w:rsidRPr="00395371">
              <w:rPr>
                <w:rFonts w:ascii="Times New Roman" w:hAnsi="Times New Roman" w:cs="Times New Roman"/>
                <w:sz w:val="24"/>
                <w:szCs w:val="24"/>
              </w:rPr>
              <w:t xml:space="preserve"> ka</w:t>
            </w:r>
            <w:r w:rsidRPr="00395371" w:rsidR="001F7A43">
              <w:rPr>
                <w:rFonts w:ascii="Times New Roman" w:hAnsi="Times New Roman" w:cs="Times New Roman"/>
                <w:sz w:val="24"/>
                <w:szCs w:val="24"/>
              </w:rPr>
              <w:t xml:space="preserve"> mērnieku </w:t>
            </w:r>
            <w:r w:rsidRPr="00395371" w:rsidR="00B05D72">
              <w:rPr>
                <w:rFonts w:ascii="Times New Roman" w:hAnsi="Times New Roman" w:cs="Times New Roman"/>
                <w:sz w:val="24"/>
                <w:szCs w:val="24"/>
              </w:rPr>
              <w:t xml:space="preserve">sagatavotajos </w:t>
            </w:r>
            <w:r w:rsidRPr="00395371" w:rsidR="001F7A43">
              <w:rPr>
                <w:rFonts w:ascii="Times New Roman" w:hAnsi="Times New Roman" w:cs="Times New Roman"/>
                <w:sz w:val="24"/>
                <w:szCs w:val="24"/>
              </w:rPr>
              <w:t>dokumentos minētie termini bieži tiek lietoti neatbilstoši, kas savukārt rada dokumenta satura neviennozīmīgu izpratni.</w:t>
            </w:r>
          </w:p>
          <w:p w:rsidRPr="00395371" w:rsidR="00757095" w:rsidP="00E3033C" w:rsidRDefault="00707ADF" w14:paraId="101FFA1B" w14:textId="3300FE9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lastRenderedPageBreak/>
              <w:t>T</w:t>
            </w:r>
            <w:r w:rsidRPr="00395371" w:rsidR="001F7A43">
              <w:rPr>
                <w:rFonts w:ascii="Times New Roman" w:hAnsi="Times New Roman" w:cs="Times New Roman"/>
                <w:sz w:val="24"/>
                <w:szCs w:val="24"/>
              </w:rPr>
              <w:t xml:space="preserve">ermina </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robežlīnija</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 xml:space="preserve"> lietojums </w:t>
            </w:r>
            <w:r w:rsidRPr="00395371" w:rsidR="00711D62">
              <w:rPr>
                <w:rFonts w:ascii="Times New Roman" w:hAnsi="Times New Roman" w:cs="Times New Roman"/>
                <w:sz w:val="24"/>
                <w:szCs w:val="24"/>
              </w:rPr>
              <w:t xml:space="preserve">MK </w:t>
            </w:r>
            <w:r w:rsidRPr="00395371" w:rsidR="000A747D">
              <w:rPr>
                <w:rFonts w:ascii="Times New Roman" w:hAnsi="Times New Roman" w:cs="Times New Roman"/>
                <w:sz w:val="24"/>
                <w:szCs w:val="24"/>
              </w:rPr>
              <w:t>noteikumos Nr.</w:t>
            </w:r>
            <w:r w:rsidRPr="00395371" w:rsidR="0094404E">
              <w:rPr>
                <w:rFonts w:ascii="Times New Roman" w:hAnsi="Times New Roman" w:cs="Times New Roman"/>
                <w:sz w:val="24"/>
                <w:szCs w:val="24"/>
              </w:rPr>
              <w:t> </w:t>
            </w:r>
            <w:r w:rsidRPr="00395371" w:rsidR="000A747D">
              <w:rPr>
                <w:rFonts w:ascii="Times New Roman" w:hAnsi="Times New Roman" w:cs="Times New Roman"/>
                <w:sz w:val="24"/>
                <w:szCs w:val="24"/>
              </w:rPr>
              <w:t xml:space="preserve">1019 </w:t>
            </w:r>
            <w:r w:rsidRPr="00395371" w:rsidR="001F7A43">
              <w:rPr>
                <w:rFonts w:ascii="Times New Roman" w:hAnsi="Times New Roman" w:cs="Times New Roman"/>
                <w:sz w:val="24"/>
                <w:szCs w:val="24"/>
              </w:rPr>
              <w:t xml:space="preserve">rada pārprotamu situāciju, ņemot vērā, ka bez tā tiek lietots arī termins </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līnija</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 xml:space="preserve"> un </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taisne</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 xml:space="preserve">. Tāpēc </w:t>
            </w:r>
            <w:r w:rsidRPr="00395371" w:rsidR="007B1C78">
              <w:rPr>
                <w:rFonts w:ascii="Times New Roman" w:hAnsi="Times New Roman" w:cs="Times New Roman"/>
                <w:sz w:val="24"/>
                <w:szCs w:val="24"/>
              </w:rPr>
              <w:t xml:space="preserve">projekts visā tekstā paredz </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robežlīnijas</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 xml:space="preserve"> vietā turpmāk </w:t>
            </w:r>
            <w:r w:rsidRPr="00395371" w:rsidR="007B1C78">
              <w:rPr>
                <w:rFonts w:ascii="Times New Roman" w:hAnsi="Times New Roman" w:cs="Times New Roman"/>
                <w:sz w:val="24"/>
                <w:szCs w:val="24"/>
              </w:rPr>
              <w:t>lietot</w:t>
            </w:r>
            <w:r w:rsidRPr="00395371" w:rsidR="001F7A43">
              <w:rPr>
                <w:rFonts w:ascii="Times New Roman" w:hAnsi="Times New Roman" w:cs="Times New Roman"/>
                <w:sz w:val="24"/>
                <w:szCs w:val="24"/>
              </w:rPr>
              <w:t xml:space="preserve"> – </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projektēta robeža</w:t>
            </w:r>
            <w:r w:rsidRPr="00395371" w:rsidR="00270885">
              <w:rPr>
                <w:rFonts w:ascii="Times New Roman" w:hAnsi="Times New Roman" w:cs="Times New Roman"/>
                <w:sz w:val="24"/>
                <w:szCs w:val="24"/>
              </w:rPr>
              <w:t>"</w:t>
            </w:r>
            <w:r w:rsidRPr="00395371" w:rsidR="001F7A43">
              <w:rPr>
                <w:rFonts w:ascii="Times New Roman" w:hAnsi="Times New Roman" w:cs="Times New Roman"/>
                <w:sz w:val="24"/>
                <w:szCs w:val="24"/>
              </w:rPr>
              <w:t xml:space="preserve">, kas burtiski atbilst tās jēgai – </w:t>
            </w:r>
            <w:r w:rsidRPr="00395371" w:rsidR="00B05D72">
              <w:rPr>
                <w:rFonts w:ascii="Times New Roman" w:hAnsi="Times New Roman" w:cs="Times New Roman"/>
                <w:sz w:val="24"/>
                <w:szCs w:val="24"/>
              </w:rPr>
              <w:t xml:space="preserve">zemes ierīcības projektā, detālplānojumā vai citā zemes vienības robežas projektēšanas dokumentā attēlota projektēta līnija. </w:t>
            </w:r>
            <w:r w:rsidRPr="00395371" w:rsidR="007B1C78">
              <w:rPr>
                <w:rFonts w:ascii="Times New Roman" w:hAnsi="Times New Roman" w:cs="Times New Roman"/>
                <w:sz w:val="24"/>
                <w:szCs w:val="24"/>
              </w:rPr>
              <w:t>Tāpat projekts saistībā ar valsts robežas terminoloģiju paredz grozīt MK noteikumu Nr.</w:t>
            </w:r>
            <w:r w:rsidRPr="00395371" w:rsidR="00711D62">
              <w:rPr>
                <w:rFonts w:ascii="Times New Roman" w:hAnsi="Times New Roman" w:cs="Times New Roman"/>
                <w:sz w:val="24"/>
                <w:szCs w:val="24"/>
              </w:rPr>
              <w:t> </w:t>
            </w:r>
            <w:r w:rsidRPr="00395371" w:rsidR="007B1C78">
              <w:rPr>
                <w:rFonts w:ascii="Times New Roman" w:hAnsi="Times New Roman" w:cs="Times New Roman"/>
                <w:sz w:val="24"/>
                <w:szCs w:val="24"/>
              </w:rPr>
              <w:t>1019 17.</w:t>
            </w:r>
            <w:r w:rsidRPr="00395371" w:rsidR="007B1C78">
              <w:rPr>
                <w:rFonts w:ascii="Times New Roman" w:hAnsi="Times New Roman" w:cs="Times New Roman"/>
                <w:sz w:val="24"/>
                <w:szCs w:val="24"/>
                <w:vertAlign w:val="superscript"/>
              </w:rPr>
              <w:t>3</w:t>
            </w:r>
            <w:r w:rsidRPr="00395371" w:rsidR="00711D62">
              <w:rPr>
                <w:rFonts w:ascii="Times New Roman" w:hAnsi="Times New Roman" w:cs="Times New Roman"/>
                <w:sz w:val="24"/>
                <w:szCs w:val="24"/>
              </w:rPr>
              <w:t> </w:t>
            </w:r>
            <w:r w:rsidRPr="00395371" w:rsidR="007B1C78">
              <w:rPr>
                <w:rFonts w:ascii="Times New Roman" w:hAnsi="Times New Roman" w:cs="Times New Roman"/>
                <w:sz w:val="24"/>
                <w:szCs w:val="24"/>
              </w:rPr>
              <w:t xml:space="preserve">punktu, aizstājot vārdu </w:t>
            </w:r>
            <w:r w:rsidRPr="00395371" w:rsidR="00711D62">
              <w:rPr>
                <w:rFonts w:ascii="Times New Roman" w:hAnsi="Times New Roman" w:cs="Times New Roman"/>
                <w:sz w:val="24"/>
                <w:szCs w:val="24"/>
              </w:rPr>
              <w:t>"</w:t>
            </w:r>
            <w:r w:rsidRPr="00395371" w:rsidR="007B1C78">
              <w:rPr>
                <w:rFonts w:ascii="Times New Roman" w:hAnsi="Times New Roman" w:cs="Times New Roman"/>
                <w:sz w:val="24"/>
                <w:szCs w:val="24"/>
              </w:rPr>
              <w:t>robežlīnija</w:t>
            </w:r>
            <w:r w:rsidRPr="00395371" w:rsidR="00711D62">
              <w:rPr>
                <w:rFonts w:ascii="Times New Roman" w:hAnsi="Times New Roman" w:cs="Times New Roman"/>
                <w:sz w:val="24"/>
                <w:szCs w:val="24"/>
              </w:rPr>
              <w:t>"</w:t>
            </w:r>
            <w:r w:rsidRPr="00395371" w:rsidR="007B1C78">
              <w:rPr>
                <w:rFonts w:ascii="Times New Roman" w:hAnsi="Times New Roman" w:cs="Times New Roman"/>
                <w:sz w:val="24"/>
                <w:szCs w:val="24"/>
              </w:rPr>
              <w:t xml:space="preserve"> ar vārdu </w:t>
            </w:r>
            <w:r w:rsidRPr="00395371" w:rsidR="00711D62">
              <w:rPr>
                <w:rFonts w:ascii="Times New Roman" w:hAnsi="Times New Roman" w:cs="Times New Roman"/>
                <w:sz w:val="24"/>
                <w:szCs w:val="24"/>
              </w:rPr>
              <w:t>"</w:t>
            </w:r>
            <w:r w:rsidRPr="00395371" w:rsidR="007B1C78">
              <w:rPr>
                <w:rFonts w:ascii="Times New Roman" w:hAnsi="Times New Roman" w:cs="Times New Roman"/>
                <w:sz w:val="24"/>
                <w:szCs w:val="24"/>
              </w:rPr>
              <w:t>robeža</w:t>
            </w:r>
            <w:r w:rsidRPr="00395371" w:rsidR="00711D62">
              <w:rPr>
                <w:rFonts w:ascii="Times New Roman" w:hAnsi="Times New Roman" w:cs="Times New Roman"/>
                <w:sz w:val="24"/>
                <w:szCs w:val="24"/>
              </w:rPr>
              <w:t>"</w:t>
            </w:r>
            <w:r w:rsidRPr="00395371" w:rsidR="007B1C78">
              <w:rPr>
                <w:rFonts w:ascii="Times New Roman" w:hAnsi="Times New Roman" w:cs="Times New Roman"/>
                <w:sz w:val="24"/>
                <w:szCs w:val="24"/>
              </w:rPr>
              <w:t>.</w:t>
            </w:r>
          </w:p>
          <w:p w:rsidRPr="00395371" w:rsidR="007F2E26" w:rsidP="00E3033C" w:rsidRDefault="007F2E26" w14:paraId="40513E6B" w14:textId="77777777">
            <w:pPr>
              <w:pStyle w:val="Bezatstarpm"/>
              <w:ind w:firstLine="275"/>
              <w:jc w:val="both"/>
              <w:rPr>
                <w:rFonts w:ascii="Times New Roman" w:hAnsi="Times New Roman" w:cs="Times New Roman"/>
                <w:sz w:val="24"/>
                <w:szCs w:val="24"/>
              </w:rPr>
            </w:pPr>
          </w:p>
          <w:p w:rsidRPr="00395371" w:rsidR="00DA0849" w:rsidP="00E3033C" w:rsidRDefault="007F2E26" w14:paraId="47AB1E22" w14:textId="4EDD2F40">
            <w:pPr>
              <w:pStyle w:val="Bezatstarpm"/>
              <w:ind w:firstLine="275"/>
              <w:jc w:val="both"/>
              <w:rPr>
                <w:rFonts w:ascii="Times New Roman" w:hAnsi="Times New Roman" w:cs="Times New Roman"/>
                <w:sz w:val="24"/>
                <w:szCs w:val="24"/>
                <w:u w:val="single"/>
              </w:rPr>
            </w:pPr>
            <w:r w:rsidRPr="00395371">
              <w:rPr>
                <w:rFonts w:ascii="Times New Roman" w:hAnsi="Times New Roman" w:cs="Times New Roman"/>
                <w:sz w:val="24"/>
                <w:szCs w:val="24"/>
                <w:u w:val="single"/>
              </w:rPr>
              <w:t>11) </w:t>
            </w:r>
            <w:r w:rsidRPr="00395371" w:rsidR="00DA0849">
              <w:rPr>
                <w:rFonts w:ascii="Times New Roman" w:hAnsi="Times New Roman" w:cs="Times New Roman"/>
                <w:sz w:val="24"/>
                <w:szCs w:val="24"/>
                <w:u w:val="single"/>
              </w:rPr>
              <w:t>Inženierkomunikācija</w:t>
            </w:r>
          </w:p>
          <w:p w:rsidR="00DA0849" w:rsidP="00E3033C" w:rsidRDefault="00DA0849" w14:paraId="1F2D1E63" w14:textId="3F846F6E">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Visā tekstā termins </w:t>
            </w:r>
            <w:r w:rsidRPr="00395371" w:rsidR="00711D62">
              <w:rPr>
                <w:rFonts w:ascii="Times New Roman" w:hAnsi="Times New Roman" w:cs="Times New Roman"/>
                <w:sz w:val="24"/>
                <w:szCs w:val="24"/>
              </w:rPr>
              <w:t>"</w:t>
            </w:r>
            <w:r w:rsidRPr="00395371">
              <w:rPr>
                <w:rFonts w:ascii="Times New Roman" w:hAnsi="Times New Roman" w:cs="Times New Roman"/>
                <w:sz w:val="24"/>
                <w:szCs w:val="24"/>
              </w:rPr>
              <w:t>inženierkomunikācija</w:t>
            </w:r>
            <w:r w:rsidRPr="00395371" w:rsidR="00711D62">
              <w:rPr>
                <w:rFonts w:ascii="Times New Roman" w:hAnsi="Times New Roman" w:cs="Times New Roman"/>
                <w:sz w:val="24"/>
                <w:szCs w:val="24"/>
              </w:rPr>
              <w:t>"</w:t>
            </w:r>
            <w:r w:rsidRPr="00395371">
              <w:rPr>
                <w:rFonts w:ascii="Times New Roman" w:hAnsi="Times New Roman" w:cs="Times New Roman"/>
                <w:sz w:val="24"/>
                <w:szCs w:val="24"/>
              </w:rPr>
              <w:t xml:space="preserve"> aizstājams ar terminu </w:t>
            </w:r>
            <w:r w:rsidRPr="00395371" w:rsidR="00711D62">
              <w:rPr>
                <w:rFonts w:ascii="Times New Roman" w:hAnsi="Times New Roman" w:cs="Times New Roman"/>
                <w:sz w:val="24"/>
                <w:szCs w:val="24"/>
              </w:rPr>
              <w:t>"</w:t>
            </w:r>
            <w:r w:rsidRPr="00395371">
              <w:rPr>
                <w:rFonts w:ascii="Times New Roman" w:hAnsi="Times New Roman" w:cs="Times New Roman"/>
                <w:sz w:val="24"/>
                <w:szCs w:val="24"/>
              </w:rPr>
              <w:t>inženiertīkls</w:t>
            </w:r>
            <w:r w:rsidRPr="00395371" w:rsidR="00711D62">
              <w:rPr>
                <w:rFonts w:ascii="Times New Roman" w:hAnsi="Times New Roman" w:cs="Times New Roman"/>
                <w:sz w:val="24"/>
                <w:szCs w:val="24"/>
              </w:rPr>
              <w:t>"</w:t>
            </w:r>
            <w:r w:rsidRPr="00395371">
              <w:rPr>
                <w:rFonts w:ascii="Times New Roman" w:hAnsi="Times New Roman" w:cs="Times New Roman"/>
                <w:sz w:val="24"/>
                <w:szCs w:val="24"/>
              </w:rPr>
              <w:t>, lai neradītu pretrun</w:t>
            </w:r>
            <w:r w:rsidRPr="00395371" w:rsidR="005150D5">
              <w:rPr>
                <w:rFonts w:ascii="Times New Roman" w:hAnsi="Times New Roman" w:cs="Times New Roman"/>
                <w:sz w:val="24"/>
                <w:szCs w:val="24"/>
              </w:rPr>
              <w:t>a</w:t>
            </w:r>
            <w:r w:rsidRPr="00395371">
              <w:rPr>
                <w:rFonts w:ascii="Times New Roman" w:hAnsi="Times New Roman" w:cs="Times New Roman"/>
                <w:sz w:val="24"/>
                <w:szCs w:val="24"/>
              </w:rPr>
              <w:t xml:space="preserve">s ar citos normatīvos aktos lietoto terminoloģiju. Piemēram, </w:t>
            </w:r>
            <w:r w:rsidRPr="00395371" w:rsidR="0035035B">
              <w:rPr>
                <w:rFonts w:ascii="Times New Roman" w:hAnsi="Times New Roman" w:cs="Times New Roman"/>
                <w:sz w:val="24"/>
                <w:szCs w:val="24"/>
              </w:rPr>
              <w:t xml:space="preserve">Būvniecības likuma visā tekstā tiek lietots tikai termins </w:t>
            </w:r>
            <w:r w:rsidRPr="00395371" w:rsidR="00711D62">
              <w:rPr>
                <w:rFonts w:ascii="Times New Roman" w:hAnsi="Times New Roman" w:cs="Times New Roman"/>
                <w:sz w:val="24"/>
                <w:szCs w:val="24"/>
              </w:rPr>
              <w:t>"</w:t>
            </w:r>
            <w:r w:rsidRPr="00395371" w:rsidR="0035035B">
              <w:rPr>
                <w:rFonts w:ascii="Times New Roman" w:hAnsi="Times New Roman" w:cs="Times New Roman"/>
                <w:sz w:val="24"/>
                <w:szCs w:val="24"/>
              </w:rPr>
              <w:t>inženiertīkli</w:t>
            </w:r>
            <w:r w:rsidRPr="00395371" w:rsidR="00711D62">
              <w:rPr>
                <w:rFonts w:ascii="Times New Roman" w:hAnsi="Times New Roman" w:cs="Times New Roman"/>
                <w:sz w:val="24"/>
                <w:szCs w:val="24"/>
              </w:rPr>
              <w:t>"</w:t>
            </w:r>
            <w:r w:rsidRPr="00395371" w:rsidR="0035035B">
              <w:rPr>
                <w:rFonts w:ascii="Times New Roman" w:hAnsi="Times New Roman" w:cs="Times New Roman"/>
                <w:sz w:val="24"/>
                <w:szCs w:val="24"/>
              </w:rPr>
              <w:t>. Ministru kabineta 2014.</w:t>
            </w:r>
            <w:r w:rsidRPr="00395371" w:rsidR="003A3719">
              <w:rPr>
                <w:rFonts w:ascii="Times New Roman" w:hAnsi="Times New Roman" w:cs="Times New Roman"/>
                <w:sz w:val="24"/>
                <w:szCs w:val="24"/>
              </w:rPr>
              <w:t> </w:t>
            </w:r>
            <w:r w:rsidRPr="00395371" w:rsidR="0035035B">
              <w:rPr>
                <w:rFonts w:ascii="Times New Roman" w:hAnsi="Times New Roman" w:cs="Times New Roman"/>
                <w:sz w:val="24"/>
                <w:szCs w:val="24"/>
              </w:rPr>
              <w:t>gada 19.</w:t>
            </w:r>
            <w:r w:rsidRPr="00395371" w:rsidR="003A3719">
              <w:rPr>
                <w:rFonts w:ascii="Times New Roman" w:hAnsi="Times New Roman" w:cs="Times New Roman"/>
                <w:sz w:val="24"/>
                <w:szCs w:val="24"/>
              </w:rPr>
              <w:t> </w:t>
            </w:r>
            <w:r w:rsidRPr="00395371" w:rsidR="0035035B">
              <w:rPr>
                <w:rFonts w:ascii="Times New Roman" w:hAnsi="Times New Roman" w:cs="Times New Roman"/>
                <w:sz w:val="24"/>
                <w:szCs w:val="24"/>
              </w:rPr>
              <w:t>augusta noteikumu Nr.</w:t>
            </w:r>
            <w:r w:rsidRPr="00395371" w:rsidR="003A3719">
              <w:rPr>
                <w:rFonts w:ascii="Times New Roman" w:hAnsi="Times New Roman" w:cs="Times New Roman"/>
                <w:sz w:val="24"/>
                <w:szCs w:val="24"/>
              </w:rPr>
              <w:t> </w:t>
            </w:r>
            <w:r w:rsidRPr="00395371" w:rsidR="0035035B">
              <w:rPr>
                <w:rFonts w:ascii="Times New Roman" w:hAnsi="Times New Roman" w:cs="Times New Roman"/>
                <w:sz w:val="24"/>
                <w:szCs w:val="24"/>
              </w:rPr>
              <w:t xml:space="preserve">500 </w:t>
            </w:r>
            <w:r w:rsidRPr="00395371" w:rsidR="00711D62">
              <w:rPr>
                <w:rFonts w:ascii="Times New Roman" w:hAnsi="Times New Roman" w:cs="Times New Roman"/>
                <w:sz w:val="24"/>
                <w:szCs w:val="24"/>
              </w:rPr>
              <w:t>"</w:t>
            </w:r>
            <w:r w:rsidRPr="00395371" w:rsidR="0035035B">
              <w:rPr>
                <w:rFonts w:ascii="Times New Roman" w:hAnsi="Times New Roman" w:cs="Times New Roman"/>
                <w:sz w:val="24"/>
                <w:szCs w:val="24"/>
              </w:rPr>
              <w:t>Vispārīgie būvnoteikumi</w:t>
            </w:r>
            <w:r w:rsidRPr="00395371" w:rsidR="00711D62">
              <w:rPr>
                <w:rFonts w:ascii="Times New Roman" w:hAnsi="Times New Roman" w:cs="Times New Roman"/>
                <w:sz w:val="24"/>
                <w:szCs w:val="24"/>
              </w:rPr>
              <w:t>"</w:t>
            </w:r>
            <w:r w:rsidRPr="00395371" w:rsidR="0035035B">
              <w:rPr>
                <w:rFonts w:ascii="Times New Roman" w:hAnsi="Times New Roman" w:cs="Times New Roman"/>
                <w:sz w:val="24"/>
                <w:szCs w:val="24"/>
              </w:rPr>
              <w:t xml:space="preserve"> 2.16.</w:t>
            </w:r>
            <w:r w:rsidRPr="00395371" w:rsidR="003A3719">
              <w:rPr>
                <w:rFonts w:ascii="Times New Roman" w:hAnsi="Times New Roman" w:cs="Times New Roman"/>
                <w:sz w:val="24"/>
                <w:szCs w:val="24"/>
              </w:rPr>
              <w:t> </w:t>
            </w:r>
            <w:r w:rsidRPr="00395371" w:rsidR="007F2E26">
              <w:rPr>
                <w:rFonts w:ascii="Times New Roman" w:hAnsi="Times New Roman" w:cs="Times New Roman"/>
                <w:sz w:val="24"/>
                <w:szCs w:val="24"/>
              </w:rPr>
              <w:t>apakš</w:t>
            </w:r>
            <w:r w:rsidRPr="00395371" w:rsidR="0035035B">
              <w:rPr>
                <w:rFonts w:ascii="Times New Roman" w:hAnsi="Times New Roman" w:cs="Times New Roman"/>
                <w:sz w:val="24"/>
                <w:szCs w:val="24"/>
              </w:rPr>
              <w:t xml:space="preserve">punktā tiek sniegts termina </w:t>
            </w:r>
            <w:r w:rsidRPr="00395371" w:rsidR="003A3719">
              <w:rPr>
                <w:rFonts w:ascii="Times New Roman" w:hAnsi="Times New Roman" w:cs="Times New Roman"/>
                <w:sz w:val="24"/>
                <w:szCs w:val="24"/>
              </w:rPr>
              <w:t>"</w:t>
            </w:r>
            <w:r w:rsidRPr="00395371" w:rsidR="0035035B">
              <w:rPr>
                <w:rFonts w:ascii="Times New Roman" w:hAnsi="Times New Roman" w:cs="Times New Roman"/>
                <w:sz w:val="24"/>
                <w:szCs w:val="24"/>
              </w:rPr>
              <w:t>inženiertīkls</w:t>
            </w:r>
            <w:r w:rsidRPr="00395371" w:rsidR="003A3719">
              <w:rPr>
                <w:rFonts w:ascii="Times New Roman" w:hAnsi="Times New Roman" w:cs="Times New Roman"/>
                <w:sz w:val="24"/>
                <w:szCs w:val="24"/>
              </w:rPr>
              <w:t>"</w:t>
            </w:r>
            <w:r w:rsidRPr="00395371" w:rsidR="0035035B">
              <w:rPr>
                <w:rFonts w:ascii="Times New Roman" w:hAnsi="Times New Roman" w:cs="Times New Roman"/>
                <w:sz w:val="24"/>
                <w:szCs w:val="24"/>
              </w:rPr>
              <w:t xml:space="preserve"> </w:t>
            </w:r>
            <w:r w:rsidRPr="00740AFA" w:rsidR="0035035B">
              <w:rPr>
                <w:rFonts w:ascii="Times New Roman" w:hAnsi="Times New Roman" w:cs="Times New Roman"/>
                <w:sz w:val="24"/>
                <w:szCs w:val="24"/>
              </w:rPr>
              <w:t>skaidrojums (</w:t>
            </w:r>
            <w:r w:rsidRPr="005F17C0" w:rsidR="0035035B">
              <w:rPr>
                <w:rFonts w:ascii="Times New Roman" w:hAnsi="Times New Roman"/>
                <w:sz w:val="24"/>
              </w:rPr>
              <w:t>būvju kopums, kas sastāv no cauruļvadiem, kabeļiem, vadiem, aprīkojuma, iekārtām un ierīcēm un paredzēts elektroenerģijas, siltumenerģijas, gāzes, elektronisko sakaru, ūdens un citu resursu ražošanai, pārvadei (transportam), uzglabāšanai vai sadalei, kā arī inženiertīklu pievadiem un iekšējiem inženiertīkliem</w:t>
            </w:r>
            <w:r w:rsidRPr="00740AFA" w:rsidR="0035035B">
              <w:rPr>
                <w:rFonts w:ascii="Times New Roman" w:hAnsi="Times New Roman" w:cs="Times New Roman"/>
                <w:sz w:val="24"/>
                <w:szCs w:val="24"/>
              </w:rPr>
              <w:t>). Līdz ar to saprotams, ka vēsturiski normatīv</w:t>
            </w:r>
            <w:r w:rsidRPr="00740AFA" w:rsidR="005150D5">
              <w:rPr>
                <w:rFonts w:ascii="Times New Roman" w:hAnsi="Times New Roman" w:cs="Times New Roman"/>
                <w:sz w:val="24"/>
                <w:szCs w:val="24"/>
              </w:rPr>
              <w:t>ajo</w:t>
            </w:r>
            <w:r w:rsidRPr="00740AFA" w:rsidR="0035035B">
              <w:rPr>
                <w:rFonts w:ascii="Times New Roman" w:hAnsi="Times New Roman" w:cs="Times New Roman"/>
                <w:sz w:val="24"/>
                <w:szCs w:val="24"/>
              </w:rPr>
              <w:t>s aktos un arī MK noteikumos Nr.</w:t>
            </w:r>
            <w:r w:rsidRPr="00740AFA" w:rsidR="003A3719">
              <w:rPr>
                <w:rFonts w:ascii="Times New Roman" w:hAnsi="Times New Roman" w:cs="Times New Roman"/>
                <w:sz w:val="24"/>
                <w:szCs w:val="24"/>
              </w:rPr>
              <w:t> </w:t>
            </w:r>
            <w:r w:rsidRPr="00740AFA" w:rsidR="0035035B">
              <w:rPr>
                <w:rFonts w:ascii="Times New Roman" w:hAnsi="Times New Roman" w:cs="Times New Roman"/>
                <w:sz w:val="24"/>
                <w:szCs w:val="24"/>
              </w:rPr>
              <w:t xml:space="preserve">1019 </w:t>
            </w:r>
            <w:r w:rsidRPr="00740AFA" w:rsidR="00E625E8">
              <w:rPr>
                <w:rFonts w:ascii="Times New Roman" w:hAnsi="Times New Roman" w:cs="Times New Roman"/>
                <w:sz w:val="24"/>
                <w:szCs w:val="24"/>
              </w:rPr>
              <w:t>lietotā terminoloģija ir precizējama</w:t>
            </w:r>
            <w:r w:rsidRPr="00395371" w:rsidR="00E625E8">
              <w:rPr>
                <w:rFonts w:ascii="Times New Roman" w:hAnsi="Times New Roman" w:cs="Times New Roman"/>
                <w:sz w:val="24"/>
                <w:szCs w:val="24"/>
              </w:rPr>
              <w:t xml:space="preserve"> atbilstoši spēkā esošajiem normatīv</w:t>
            </w:r>
            <w:r w:rsidR="00740AFA">
              <w:rPr>
                <w:rFonts w:ascii="Times New Roman" w:hAnsi="Times New Roman" w:cs="Times New Roman"/>
                <w:sz w:val="24"/>
                <w:szCs w:val="24"/>
              </w:rPr>
              <w:t>ajiem aktiem</w:t>
            </w:r>
            <w:r w:rsidRPr="00395371" w:rsidR="00E625E8">
              <w:rPr>
                <w:rFonts w:ascii="Times New Roman" w:hAnsi="Times New Roman" w:cs="Times New Roman"/>
                <w:sz w:val="24"/>
                <w:szCs w:val="24"/>
              </w:rPr>
              <w:t xml:space="preserve"> būvniecības jomā</w:t>
            </w:r>
            <w:r w:rsidRPr="00395371" w:rsidR="0035035B">
              <w:rPr>
                <w:rFonts w:ascii="Times New Roman" w:hAnsi="Times New Roman" w:cs="Times New Roman"/>
                <w:sz w:val="24"/>
                <w:szCs w:val="24"/>
              </w:rPr>
              <w:t xml:space="preserve">. </w:t>
            </w:r>
            <w:r w:rsidRPr="00395371" w:rsidR="00C155DD">
              <w:rPr>
                <w:rFonts w:ascii="Times New Roman" w:hAnsi="Times New Roman" w:cs="Times New Roman"/>
                <w:sz w:val="24"/>
                <w:szCs w:val="24"/>
              </w:rPr>
              <w:t>Ņemot vērā minēto</w:t>
            </w:r>
            <w:r w:rsidRPr="00395371" w:rsidR="00E625E8">
              <w:rPr>
                <w:rFonts w:ascii="Times New Roman" w:hAnsi="Times New Roman" w:cs="Times New Roman"/>
                <w:sz w:val="24"/>
                <w:szCs w:val="24"/>
              </w:rPr>
              <w:t>,</w:t>
            </w:r>
            <w:r w:rsidRPr="00395371" w:rsidR="00C155DD">
              <w:rPr>
                <w:rFonts w:ascii="Times New Roman" w:hAnsi="Times New Roman" w:cs="Times New Roman"/>
                <w:sz w:val="24"/>
                <w:szCs w:val="24"/>
              </w:rPr>
              <w:t xml:space="preserve"> projekts paredz turpmāk termina </w:t>
            </w:r>
            <w:r w:rsidRPr="00395371" w:rsidR="003A3719">
              <w:rPr>
                <w:rFonts w:ascii="Times New Roman" w:hAnsi="Times New Roman" w:cs="Times New Roman"/>
                <w:sz w:val="24"/>
                <w:szCs w:val="24"/>
              </w:rPr>
              <w:t>"</w:t>
            </w:r>
            <w:r w:rsidRPr="00395371" w:rsidR="00C155DD">
              <w:rPr>
                <w:rFonts w:ascii="Times New Roman" w:hAnsi="Times New Roman" w:cs="Times New Roman"/>
                <w:sz w:val="24"/>
                <w:szCs w:val="24"/>
              </w:rPr>
              <w:t>inženierkomunikācija</w:t>
            </w:r>
            <w:r w:rsidRPr="00395371" w:rsidR="003A3719">
              <w:rPr>
                <w:rFonts w:ascii="Times New Roman" w:hAnsi="Times New Roman" w:cs="Times New Roman"/>
                <w:sz w:val="24"/>
                <w:szCs w:val="24"/>
              </w:rPr>
              <w:t>"</w:t>
            </w:r>
            <w:r w:rsidRPr="00395371" w:rsidR="00C155DD">
              <w:rPr>
                <w:rFonts w:ascii="Times New Roman" w:hAnsi="Times New Roman" w:cs="Times New Roman"/>
                <w:sz w:val="24"/>
                <w:szCs w:val="24"/>
              </w:rPr>
              <w:t xml:space="preserve"> vietā lietot terminu </w:t>
            </w:r>
            <w:r w:rsidRPr="00395371" w:rsidR="003A3719">
              <w:rPr>
                <w:rFonts w:ascii="Times New Roman" w:hAnsi="Times New Roman" w:cs="Times New Roman"/>
                <w:sz w:val="24"/>
                <w:szCs w:val="24"/>
              </w:rPr>
              <w:t>"</w:t>
            </w:r>
            <w:r w:rsidRPr="00395371" w:rsidR="00C155DD">
              <w:rPr>
                <w:rFonts w:ascii="Times New Roman" w:hAnsi="Times New Roman" w:cs="Times New Roman"/>
                <w:sz w:val="24"/>
                <w:szCs w:val="24"/>
              </w:rPr>
              <w:t>inženiertīkls</w:t>
            </w:r>
            <w:r w:rsidRPr="00395371" w:rsidR="003A3719">
              <w:rPr>
                <w:rFonts w:ascii="Times New Roman" w:hAnsi="Times New Roman" w:cs="Times New Roman"/>
                <w:sz w:val="24"/>
                <w:szCs w:val="24"/>
              </w:rPr>
              <w:t>"</w:t>
            </w:r>
            <w:r w:rsidRPr="00395371" w:rsidR="00C155DD">
              <w:rPr>
                <w:rFonts w:ascii="Times New Roman" w:hAnsi="Times New Roman" w:cs="Times New Roman"/>
                <w:sz w:val="24"/>
                <w:szCs w:val="24"/>
              </w:rPr>
              <w:t>.</w:t>
            </w:r>
          </w:p>
          <w:p w:rsidRPr="00395371" w:rsidR="007F2E26" w:rsidP="00E3033C" w:rsidRDefault="007F2E26" w14:paraId="38D9D78B" w14:textId="77777777">
            <w:pPr>
              <w:pStyle w:val="Bezatstarpm"/>
              <w:ind w:firstLine="275"/>
              <w:jc w:val="both"/>
              <w:rPr>
                <w:rFonts w:ascii="Times New Roman" w:hAnsi="Times New Roman" w:cs="Times New Roman"/>
                <w:sz w:val="24"/>
                <w:szCs w:val="24"/>
              </w:rPr>
            </w:pPr>
          </w:p>
          <w:p w:rsidRPr="00395371" w:rsidR="008270E3" w:rsidP="00E3033C" w:rsidRDefault="007F2E26" w14:paraId="4B979B92" w14:textId="2456A7FF">
            <w:pPr>
              <w:pStyle w:val="Bezatstarpm"/>
              <w:ind w:firstLine="275"/>
              <w:jc w:val="both"/>
              <w:rPr>
                <w:rFonts w:ascii="Times New Roman" w:hAnsi="Times New Roman" w:cs="Times New Roman"/>
                <w:sz w:val="24"/>
                <w:szCs w:val="24"/>
                <w:u w:val="single"/>
              </w:rPr>
            </w:pPr>
            <w:r w:rsidRPr="00395371">
              <w:rPr>
                <w:rFonts w:ascii="Times New Roman" w:hAnsi="Times New Roman" w:cs="Times New Roman"/>
                <w:sz w:val="24"/>
                <w:szCs w:val="24"/>
                <w:u w:val="single"/>
              </w:rPr>
              <w:t>12) </w:t>
            </w:r>
            <w:r w:rsidRPr="00395371" w:rsidR="008270E3">
              <w:rPr>
                <w:rFonts w:ascii="Times New Roman" w:hAnsi="Times New Roman" w:cs="Times New Roman"/>
                <w:sz w:val="24"/>
                <w:szCs w:val="24"/>
                <w:u w:val="single"/>
              </w:rPr>
              <w:t>Mērījumu abrisa datne</w:t>
            </w:r>
          </w:p>
          <w:p w:rsidR="00CD34AB" w:rsidP="00E3033C" w:rsidRDefault="008270E3" w14:paraId="1B0FA0F9" w14:textId="5FDE1344">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MK noteikumu Nr.</w:t>
            </w:r>
            <w:r w:rsidRPr="00395371" w:rsidR="003A3719">
              <w:rPr>
                <w:rFonts w:ascii="Times New Roman" w:hAnsi="Times New Roman" w:cs="Times New Roman"/>
                <w:sz w:val="24"/>
                <w:szCs w:val="24"/>
              </w:rPr>
              <w:t> </w:t>
            </w:r>
            <w:r w:rsidRPr="00395371">
              <w:rPr>
                <w:rFonts w:ascii="Times New Roman" w:hAnsi="Times New Roman" w:cs="Times New Roman"/>
                <w:sz w:val="24"/>
                <w:szCs w:val="24"/>
              </w:rPr>
              <w:t>1019 2.12.</w:t>
            </w:r>
            <w:r w:rsidRPr="00395371" w:rsidR="003A3719">
              <w:rPr>
                <w:rFonts w:ascii="Times New Roman" w:hAnsi="Times New Roman" w:cs="Times New Roman"/>
                <w:sz w:val="24"/>
                <w:szCs w:val="24"/>
              </w:rPr>
              <w:t> </w:t>
            </w:r>
            <w:r w:rsidRPr="00395371" w:rsidR="007F2E26">
              <w:rPr>
                <w:rFonts w:ascii="Times New Roman" w:hAnsi="Times New Roman" w:cs="Times New Roman"/>
                <w:sz w:val="24"/>
                <w:szCs w:val="24"/>
              </w:rPr>
              <w:t>apakš</w:t>
            </w:r>
            <w:r w:rsidRPr="00395371">
              <w:rPr>
                <w:rFonts w:ascii="Times New Roman" w:hAnsi="Times New Roman" w:cs="Times New Roman"/>
                <w:sz w:val="24"/>
                <w:szCs w:val="24"/>
              </w:rPr>
              <w:t>punktā sniegts mērījum</w:t>
            </w:r>
            <w:r w:rsidRPr="00395371" w:rsidR="00D3398E">
              <w:rPr>
                <w:rFonts w:ascii="Times New Roman" w:hAnsi="Times New Roman" w:cs="Times New Roman"/>
                <w:sz w:val="24"/>
                <w:szCs w:val="24"/>
              </w:rPr>
              <w:t>u</w:t>
            </w:r>
            <w:r w:rsidRPr="00395371">
              <w:rPr>
                <w:rFonts w:ascii="Times New Roman" w:hAnsi="Times New Roman" w:cs="Times New Roman"/>
                <w:sz w:val="24"/>
                <w:szCs w:val="24"/>
              </w:rPr>
              <w:t xml:space="preserve"> abrisa datnes skaidrojums – tā ir </w:t>
            </w:r>
            <w:r w:rsidRPr="00395371">
              <w:rPr>
                <w:rFonts w:ascii="Times New Roman" w:hAnsi="Times New Roman" w:eastAsia="Times New Roman" w:cs="Times New Roman"/>
                <w:sz w:val="24"/>
                <w:szCs w:val="24"/>
                <w:lang w:eastAsia="lv-LV"/>
              </w:rPr>
              <w:t xml:space="preserve">digitālā veidā vektordatu formātā sagatavota datne, kas satur informāciju par kadastrālās uzmērīšanas laikā apvidū veiktiem mērījumiem un robežpunktu piesaistēm līdz pastāvīgiem situācijas elementiem. Taču vienlaikus saprotams, ka dokuments, kas satur minēto informāciju ir </w:t>
            </w:r>
            <w:r w:rsidRPr="00395371" w:rsidR="003A3719">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mērījumu abriss</w:t>
            </w:r>
            <w:r w:rsidRPr="00395371" w:rsidR="003A3719">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 xml:space="preserve">, savukārt vārds </w:t>
            </w:r>
            <w:r w:rsidRPr="00395371" w:rsidR="003A3719">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datne</w:t>
            </w:r>
            <w:r w:rsidRPr="00395371" w:rsidR="003A3719">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 xml:space="preserve"> tikai norāda tās formātu. Akadēmiskajā </w:t>
            </w:r>
            <w:r w:rsidRPr="00740AFA">
              <w:rPr>
                <w:rFonts w:ascii="Times New Roman" w:hAnsi="Times New Roman" w:eastAsia="Times New Roman" w:cs="Times New Roman"/>
                <w:sz w:val="24"/>
                <w:szCs w:val="24"/>
                <w:lang w:eastAsia="lv-LV"/>
              </w:rPr>
              <w:t xml:space="preserve">terminu datubāzē pieejamā informācija liecina, ka </w:t>
            </w:r>
            <w:r w:rsidRPr="00740AFA">
              <w:rPr>
                <w:rFonts w:ascii="Times New Roman" w:hAnsi="Times New Roman" w:cs="Times New Roman"/>
                <w:bCs/>
                <w:sz w:val="24"/>
                <w:szCs w:val="24"/>
              </w:rPr>
              <w:t>datne</w:t>
            </w:r>
            <w:r w:rsidRPr="00740AFA">
              <w:rPr>
                <w:rFonts w:ascii="Times New Roman" w:hAnsi="Times New Roman" w:cs="Times New Roman"/>
                <w:sz w:val="24"/>
                <w:szCs w:val="24"/>
              </w:rPr>
              <w:t xml:space="preserve"> jeb </w:t>
            </w:r>
            <w:r w:rsidRPr="00740AFA">
              <w:rPr>
                <w:rFonts w:ascii="Times New Roman" w:hAnsi="Times New Roman" w:cs="Times New Roman"/>
                <w:bCs/>
                <w:sz w:val="24"/>
                <w:szCs w:val="24"/>
              </w:rPr>
              <w:t>fails</w:t>
            </w:r>
            <w:r w:rsidRPr="00740AFA">
              <w:rPr>
                <w:rFonts w:ascii="Times New Roman" w:hAnsi="Times New Roman" w:cs="Times New Roman"/>
                <w:sz w:val="24"/>
                <w:szCs w:val="24"/>
              </w:rPr>
              <w:t xml:space="preserve"> (</w:t>
            </w:r>
            <w:hyperlink w:tooltip="Angļu valoda" w:history="1" r:id="rId9">
              <w:r w:rsidRPr="005F17C0">
                <w:rPr>
                  <w:rStyle w:val="Hipersaite"/>
                  <w:rFonts w:ascii="Times New Roman" w:hAnsi="Times New Roman"/>
                  <w:color w:val="auto"/>
                  <w:sz w:val="24"/>
                  <w:u w:val="none"/>
                </w:rPr>
                <w:t>angļu</w:t>
              </w:r>
            </w:hyperlink>
            <w:r w:rsidRPr="00740AFA">
              <w:rPr>
                <w:rFonts w:ascii="Times New Roman" w:hAnsi="Times New Roman" w:cs="Times New Roman"/>
                <w:sz w:val="24"/>
                <w:szCs w:val="24"/>
              </w:rPr>
              <w:t xml:space="preserve">: </w:t>
            </w:r>
            <w:r w:rsidRPr="005F17C0">
              <w:rPr>
                <w:rFonts w:ascii="Times New Roman" w:hAnsi="Times New Roman"/>
                <w:sz w:val="24"/>
              </w:rPr>
              <w:t>file</w:t>
            </w:r>
            <w:r w:rsidRPr="00740AFA">
              <w:rPr>
                <w:rFonts w:ascii="Times New Roman" w:hAnsi="Times New Roman" w:cs="Times New Roman"/>
                <w:sz w:val="24"/>
                <w:szCs w:val="24"/>
              </w:rPr>
              <w:t>) ir datu kopa, kas glabājas datu nesējā un ko datu glabāšanā, pārsūtīšanā vai apstrādē uzskata par vienotu veselumu</w:t>
            </w:r>
            <w:r w:rsidRPr="00395371">
              <w:rPr>
                <w:rFonts w:ascii="Times New Roman" w:hAnsi="Times New Roman" w:cs="Times New Roman"/>
                <w:sz w:val="24"/>
                <w:szCs w:val="24"/>
              </w:rPr>
              <w:t xml:space="preserve"> (avots: http://termini.lza.lv/term.php?term=datne&amp;list=datne&amp;lang=LV). Ņemot vērā minēto, projekts paredz labot minētā dokumenta nosaukumu visā tekstā uz </w:t>
            </w:r>
            <w:r w:rsidRPr="00395371" w:rsidR="00C16509">
              <w:rPr>
                <w:rFonts w:ascii="Times New Roman" w:hAnsi="Times New Roman" w:cs="Times New Roman"/>
                <w:sz w:val="24"/>
                <w:szCs w:val="24"/>
              </w:rPr>
              <w:t>"</w:t>
            </w:r>
            <w:r w:rsidRPr="00395371">
              <w:rPr>
                <w:rFonts w:ascii="Times New Roman" w:hAnsi="Times New Roman" w:cs="Times New Roman"/>
                <w:sz w:val="24"/>
                <w:szCs w:val="24"/>
              </w:rPr>
              <w:t>mērījumu abriss</w:t>
            </w:r>
            <w:r w:rsidRPr="00395371" w:rsidR="00C16509">
              <w:rPr>
                <w:rFonts w:ascii="Times New Roman" w:hAnsi="Times New Roman" w:cs="Times New Roman"/>
                <w:sz w:val="24"/>
                <w:szCs w:val="24"/>
              </w:rPr>
              <w:t>"</w:t>
            </w:r>
            <w:r w:rsidRPr="00395371">
              <w:rPr>
                <w:rFonts w:ascii="Times New Roman" w:hAnsi="Times New Roman" w:cs="Times New Roman"/>
                <w:sz w:val="24"/>
                <w:szCs w:val="24"/>
              </w:rPr>
              <w:t xml:space="preserve"> un, tāpat kā iepriekš, sagatavot to kā elektronisku dokumentu.</w:t>
            </w:r>
          </w:p>
          <w:p w:rsidRPr="00395371" w:rsidR="007F2E26" w:rsidP="00E3033C" w:rsidRDefault="007F2E26" w14:paraId="3C452788" w14:textId="77777777">
            <w:pPr>
              <w:pStyle w:val="Bezatstarpm"/>
              <w:ind w:firstLine="275"/>
              <w:jc w:val="both"/>
              <w:rPr>
                <w:rFonts w:ascii="Times New Roman" w:hAnsi="Times New Roman" w:cs="Times New Roman"/>
                <w:sz w:val="24"/>
                <w:szCs w:val="24"/>
              </w:rPr>
            </w:pPr>
          </w:p>
          <w:p w:rsidRPr="00395371" w:rsidR="00CD34AB" w:rsidP="00E3033C" w:rsidRDefault="007F2E26" w14:paraId="4FFA207F" w14:textId="03640243">
            <w:pPr>
              <w:pStyle w:val="Bezatstarpm"/>
              <w:ind w:firstLine="275"/>
              <w:jc w:val="both"/>
              <w:rPr>
                <w:rFonts w:ascii="Times New Roman" w:hAnsi="Times New Roman" w:cs="Times New Roman"/>
                <w:sz w:val="24"/>
                <w:szCs w:val="24"/>
              </w:rPr>
            </w:pPr>
            <w:r w:rsidRPr="00395371">
              <w:rPr>
                <w:rFonts w:ascii="Times New Roman" w:hAnsi="Times New Roman" w:cs="Times New Roman"/>
                <w:bCs/>
                <w:sz w:val="24"/>
                <w:szCs w:val="24"/>
                <w:u w:val="single"/>
              </w:rPr>
              <w:t>13) </w:t>
            </w:r>
            <w:r w:rsidRPr="00395371" w:rsidR="008270E3">
              <w:rPr>
                <w:rFonts w:ascii="Times New Roman" w:hAnsi="Times New Roman" w:cs="Times New Roman"/>
                <w:bCs/>
                <w:sz w:val="24"/>
                <w:szCs w:val="24"/>
                <w:u w:val="single"/>
              </w:rPr>
              <w:t>Atzinums par robežu neatbilstību</w:t>
            </w:r>
          </w:p>
          <w:p w:rsidR="00CD34AB" w:rsidP="00E3033C" w:rsidRDefault="0090540E" w14:paraId="7E344818" w14:textId="4C227779">
            <w:pPr>
              <w:pStyle w:val="Bezatstarpm"/>
              <w:ind w:firstLine="275"/>
              <w:jc w:val="both"/>
              <w:rPr>
                <w:rFonts w:ascii="Times New Roman" w:hAnsi="Times New Roman" w:cs="Times New Roman"/>
                <w:bCs/>
                <w:sz w:val="24"/>
                <w:szCs w:val="24"/>
              </w:rPr>
            </w:pPr>
            <w:r w:rsidRPr="00395371">
              <w:rPr>
                <w:rFonts w:ascii="Times New Roman" w:hAnsi="Times New Roman" w:cs="Times New Roman"/>
                <w:bCs/>
                <w:sz w:val="24"/>
                <w:szCs w:val="24"/>
              </w:rPr>
              <w:t>MK noteikumu Nr.</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1019 90. un 91.</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 xml:space="preserve">punktā norādīts, ka viens no dokumentiem, kas </w:t>
            </w:r>
            <w:r w:rsidR="00740AFA">
              <w:rPr>
                <w:rFonts w:ascii="Times New Roman" w:hAnsi="Times New Roman" w:cs="Times New Roman"/>
                <w:bCs/>
                <w:sz w:val="24"/>
                <w:szCs w:val="24"/>
              </w:rPr>
              <w:t>sagatavojams</w:t>
            </w:r>
            <w:r w:rsidRPr="00395371">
              <w:rPr>
                <w:rFonts w:ascii="Times New Roman" w:hAnsi="Times New Roman" w:cs="Times New Roman"/>
                <w:bCs/>
                <w:sz w:val="24"/>
                <w:szCs w:val="24"/>
              </w:rPr>
              <w:t xml:space="preserve"> robežu neatbilstības novēršanā</w:t>
            </w:r>
            <w:r w:rsidR="00740AFA">
              <w:rPr>
                <w:rFonts w:ascii="Times New Roman" w:hAnsi="Times New Roman" w:cs="Times New Roman"/>
                <w:bCs/>
                <w:sz w:val="24"/>
                <w:szCs w:val="24"/>
              </w:rPr>
              <w:t>,</w:t>
            </w:r>
            <w:r w:rsidRPr="00395371">
              <w:rPr>
                <w:rFonts w:ascii="Times New Roman" w:hAnsi="Times New Roman" w:cs="Times New Roman"/>
                <w:bCs/>
                <w:sz w:val="24"/>
                <w:szCs w:val="24"/>
              </w:rPr>
              <w:t xml:space="preserve"> ir atzinums par robežu neatbilstību, kā arī norādīts</w:t>
            </w:r>
            <w:r w:rsidRPr="00395371" w:rsidR="00C16509">
              <w:rPr>
                <w:rFonts w:ascii="Times New Roman" w:hAnsi="Times New Roman" w:cs="Times New Roman"/>
                <w:bCs/>
                <w:sz w:val="24"/>
                <w:szCs w:val="24"/>
              </w:rPr>
              <w:t>,</w:t>
            </w:r>
            <w:r w:rsidRPr="00395371">
              <w:rPr>
                <w:rFonts w:ascii="Times New Roman" w:hAnsi="Times New Roman" w:cs="Times New Roman"/>
                <w:bCs/>
                <w:sz w:val="24"/>
                <w:szCs w:val="24"/>
              </w:rPr>
              <w:t xml:space="preserve"> kāds ir tā saturs. Savukārt</w:t>
            </w:r>
            <w:r w:rsidR="00740AFA">
              <w:rPr>
                <w:rFonts w:ascii="Times New Roman" w:hAnsi="Times New Roman" w:cs="Times New Roman"/>
                <w:bCs/>
                <w:sz w:val="24"/>
                <w:szCs w:val="24"/>
              </w:rPr>
              <w:t>,</w:t>
            </w:r>
            <w:r w:rsidRPr="00395371">
              <w:rPr>
                <w:rFonts w:ascii="Times New Roman" w:hAnsi="Times New Roman" w:cs="Times New Roman"/>
                <w:bCs/>
                <w:sz w:val="24"/>
                <w:szCs w:val="24"/>
              </w:rPr>
              <w:t xml:space="preserve"> neatbilstoši minētajam, šo noteikumu </w:t>
            </w:r>
            <w:r w:rsidRPr="00395371" w:rsidR="001612A9">
              <w:rPr>
                <w:rFonts w:ascii="Times New Roman" w:hAnsi="Times New Roman" w:cs="Times New Roman"/>
                <w:bCs/>
                <w:sz w:val="24"/>
                <w:szCs w:val="24"/>
              </w:rPr>
              <w:t>9.</w:t>
            </w:r>
            <w:r w:rsidRPr="00395371" w:rsidR="00C16509">
              <w:rPr>
                <w:rFonts w:ascii="Times New Roman" w:hAnsi="Times New Roman" w:cs="Times New Roman"/>
                <w:bCs/>
                <w:sz w:val="24"/>
                <w:szCs w:val="24"/>
              </w:rPr>
              <w:t> </w:t>
            </w:r>
            <w:r w:rsidRPr="00395371" w:rsidR="001612A9">
              <w:rPr>
                <w:rFonts w:ascii="Times New Roman" w:hAnsi="Times New Roman" w:cs="Times New Roman"/>
                <w:bCs/>
                <w:sz w:val="24"/>
                <w:szCs w:val="24"/>
              </w:rPr>
              <w:t xml:space="preserve">pielikuma </w:t>
            </w:r>
            <w:r w:rsidRPr="00395371" w:rsidR="00E445AF">
              <w:rPr>
                <w:rFonts w:ascii="Times New Roman" w:hAnsi="Times New Roman" w:cs="Times New Roman"/>
                <w:bCs/>
                <w:sz w:val="24"/>
                <w:szCs w:val="24"/>
              </w:rPr>
              <w:lastRenderedPageBreak/>
              <w:t>1.8.1.</w:t>
            </w:r>
            <w:r w:rsidRPr="00395371" w:rsidR="00C16509">
              <w:rPr>
                <w:rFonts w:ascii="Times New Roman" w:hAnsi="Times New Roman" w:cs="Times New Roman"/>
                <w:bCs/>
                <w:sz w:val="24"/>
                <w:szCs w:val="24"/>
              </w:rPr>
              <w:t> </w:t>
            </w:r>
            <w:r w:rsidRPr="00395371" w:rsidR="00E445AF">
              <w:rPr>
                <w:rFonts w:ascii="Times New Roman" w:hAnsi="Times New Roman" w:cs="Times New Roman"/>
                <w:bCs/>
                <w:sz w:val="24"/>
                <w:szCs w:val="24"/>
              </w:rPr>
              <w:t>ap</w:t>
            </w:r>
            <w:r w:rsidRPr="00395371" w:rsidR="00C16509">
              <w:rPr>
                <w:rFonts w:ascii="Times New Roman" w:hAnsi="Times New Roman" w:cs="Times New Roman"/>
                <w:bCs/>
                <w:sz w:val="24"/>
                <w:szCs w:val="24"/>
              </w:rPr>
              <w:t>a</w:t>
            </w:r>
            <w:r w:rsidRPr="00395371" w:rsidR="00E445AF">
              <w:rPr>
                <w:rFonts w:ascii="Times New Roman" w:hAnsi="Times New Roman" w:cs="Times New Roman"/>
                <w:bCs/>
                <w:sz w:val="24"/>
                <w:szCs w:val="24"/>
              </w:rPr>
              <w:t xml:space="preserve">kšpunktā un </w:t>
            </w:r>
            <w:r w:rsidRPr="00395371" w:rsidR="00502FDB">
              <w:rPr>
                <w:rFonts w:ascii="Times New Roman" w:hAnsi="Times New Roman" w:cs="Times New Roman"/>
                <w:bCs/>
                <w:sz w:val="24"/>
                <w:szCs w:val="24"/>
              </w:rPr>
              <w:t>14.</w:t>
            </w:r>
            <w:r w:rsidRPr="00395371" w:rsidR="00C16509">
              <w:rPr>
                <w:rFonts w:ascii="Times New Roman" w:hAnsi="Times New Roman" w:cs="Times New Roman"/>
                <w:bCs/>
                <w:sz w:val="24"/>
                <w:szCs w:val="24"/>
              </w:rPr>
              <w:t> </w:t>
            </w:r>
            <w:r w:rsidRPr="00395371" w:rsidR="00502FDB">
              <w:rPr>
                <w:rFonts w:ascii="Times New Roman" w:hAnsi="Times New Roman" w:cs="Times New Roman"/>
                <w:bCs/>
                <w:sz w:val="24"/>
                <w:szCs w:val="24"/>
              </w:rPr>
              <w:t>pielikuma 1.4.</w:t>
            </w:r>
            <w:r w:rsidRPr="00395371" w:rsidR="00C16509">
              <w:rPr>
                <w:rFonts w:ascii="Times New Roman" w:hAnsi="Times New Roman" w:cs="Times New Roman"/>
                <w:bCs/>
                <w:sz w:val="24"/>
                <w:szCs w:val="24"/>
              </w:rPr>
              <w:t> </w:t>
            </w:r>
            <w:r w:rsidRPr="00395371" w:rsidR="00502FDB">
              <w:rPr>
                <w:rFonts w:ascii="Times New Roman" w:hAnsi="Times New Roman" w:cs="Times New Roman"/>
                <w:bCs/>
                <w:sz w:val="24"/>
                <w:szCs w:val="24"/>
              </w:rPr>
              <w:t xml:space="preserve">apakšpunktā minētais dokuments nosaukts par atzinumu par konstatēto robežu neatbilstību – ietverts lieks vārds </w:t>
            </w:r>
            <w:r w:rsidRPr="00395371" w:rsidR="00C16509">
              <w:rPr>
                <w:rFonts w:ascii="Times New Roman" w:hAnsi="Times New Roman" w:cs="Times New Roman"/>
                <w:bCs/>
                <w:sz w:val="24"/>
                <w:szCs w:val="24"/>
              </w:rPr>
              <w:t>"</w:t>
            </w:r>
            <w:r w:rsidRPr="00395371" w:rsidR="00502FDB">
              <w:rPr>
                <w:rFonts w:ascii="Times New Roman" w:hAnsi="Times New Roman" w:cs="Times New Roman"/>
                <w:bCs/>
                <w:sz w:val="24"/>
                <w:szCs w:val="24"/>
              </w:rPr>
              <w:t>konstatēto</w:t>
            </w:r>
            <w:r w:rsidRPr="00395371" w:rsidR="00C16509">
              <w:rPr>
                <w:rFonts w:ascii="Times New Roman" w:hAnsi="Times New Roman" w:cs="Times New Roman"/>
                <w:bCs/>
                <w:sz w:val="24"/>
                <w:szCs w:val="24"/>
              </w:rPr>
              <w:t>"</w:t>
            </w:r>
            <w:r w:rsidRPr="00395371" w:rsidR="00502FDB">
              <w:rPr>
                <w:rFonts w:ascii="Times New Roman" w:hAnsi="Times New Roman" w:cs="Times New Roman"/>
                <w:bCs/>
                <w:sz w:val="24"/>
                <w:szCs w:val="24"/>
              </w:rPr>
              <w:t xml:space="preserve">. Līdz ar to projekts visā tekstā paredz lietot dokumenta nosaukumu </w:t>
            </w:r>
            <w:r w:rsidR="00740AFA">
              <w:rPr>
                <w:rFonts w:ascii="Times New Roman" w:hAnsi="Times New Roman" w:cs="Times New Roman"/>
                <w:bCs/>
                <w:sz w:val="24"/>
                <w:szCs w:val="24"/>
              </w:rPr>
              <w:t>"</w:t>
            </w:r>
            <w:r w:rsidRPr="00395371" w:rsidR="00502FDB">
              <w:rPr>
                <w:rFonts w:ascii="Times New Roman" w:hAnsi="Times New Roman" w:cs="Times New Roman"/>
                <w:bCs/>
                <w:sz w:val="24"/>
                <w:szCs w:val="24"/>
              </w:rPr>
              <w:t>atzinums par robežu neatbilstību</w:t>
            </w:r>
            <w:r w:rsidR="00740AFA">
              <w:rPr>
                <w:rFonts w:ascii="Times New Roman" w:hAnsi="Times New Roman" w:cs="Times New Roman"/>
                <w:bCs/>
                <w:sz w:val="24"/>
                <w:szCs w:val="24"/>
              </w:rPr>
              <w:t>"</w:t>
            </w:r>
            <w:r w:rsidRPr="00395371" w:rsidR="00502FDB">
              <w:rPr>
                <w:rFonts w:ascii="Times New Roman" w:hAnsi="Times New Roman" w:cs="Times New Roman"/>
                <w:bCs/>
                <w:sz w:val="24"/>
                <w:szCs w:val="24"/>
              </w:rPr>
              <w:t xml:space="preserve">, svītrojot vārdu </w:t>
            </w:r>
            <w:r w:rsidRPr="00395371" w:rsidR="00C16509">
              <w:rPr>
                <w:rFonts w:ascii="Times New Roman" w:hAnsi="Times New Roman" w:cs="Times New Roman"/>
                <w:bCs/>
                <w:sz w:val="24"/>
                <w:szCs w:val="24"/>
              </w:rPr>
              <w:t>"</w:t>
            </w:r>
            <w:r w:rsidRPr="00395371" w:rsidR="00502FDB">
              <w:rPr>
                <w:rFonts w:ascii="Times New Roman" w:hAnsi="Times New Roman" w:cs="Times New Roman"/>
                <w:bCs/>
                <w:sz w:val="24"/>
                <w:szCs w:val="24"/>
              </w:rPr>
              <w:t>konstatēto</w:t>
            </w:r>
            <w:r w:rsidRPr="00395371" w:rsidR="00C16509">
              <w:rPr>
                <w:rFonts w:ascii="Times New Roman" w:hAnsi="Times New Roman" w:cs="Times New Roman"/>
                <w:bCs/>
                <w:sz w:val="24"/>
                <w:szCs w:val="24"/>
              </w:rPr>
              <w:t>"</w:t>
            </w:r>
            <w:r w:rsidRPr="00395371" w:rsidR="00502FDB">
              <w:rPr>
                <w:rFonts w:ascii="Times New Roman" w:hAnsi="Times New Roman" w:cs="Times New Roman"/>
                <w:bCs/>
                <w:sz w:val="24"/>
                <w:szCs w:val="24"/>
              </w:rPr>
              <w:t xml:space="preserve"> tā nosaukumā.</w:t>
            </w:r>
          </w:p>
          <w:p w:rsidRPr="00395371" w:rsidR="004E3D8E" w:rsidP="00E3033C" w:rsidRDefault="004E3D8E" w14:paraId="2A34D38E" w14:textId="4304B9C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Atzinums par robežas neatbilstību kalpo par robežas noteikšanas tiesiskā pamatojuma dokumentu, jo pamato un sniedz pilnu informāciju par robežas izmaiņu un tās cēloņiem kādā no robežas posmiem. Līdztekus pārējiem MK noteikumos Nr.</w:t>
            </w:r>
            <w:r w:rsidRPr="00395371" w:rsidR="00C16509">
              <w:rPr>
                <w:rFonts w:ascii="Times New Roman" w:hAnsi="Times New Roman" w:cs="Times New Roman"/>
                <w:sz w:val="24"/>
                <w:szCs w:val="24"/>
              </w:rPr>
              <w:t> </w:t>
            </w:r>
            <w:r w:rsidRPr="00395371">
              <w:rPr>
                <w:rFonts w:ascii="Times New Roman" w:hAnsi="Times New Roman" w:cs="Times New Roman"/>
                <w:sz w:val="24"/>
                <w:szCs w:val="24"/>
              </w:rPr>
              <w:t xml:space="preserve">1019 minētajiem robežas noteikšanas tiesiskā pamatojuma dokumentiem, atzinums par robežas neatbilstības dokumentiem norādāms zemes robežu plāna titullapā zemes vienībai, kuras plāns tika atzīts par kļūdainu. </w:t>
            </w:r>
            <w:r w:rsidRPr="00395371" w:rsidR="00C16509">
              <w:rPr>
                <w:rFonts w:ascii="Times New Roman" w:hAnsi="Times New Roman" w:cs="Times New Roman"/>
                <w:sz w:val="24"/>
                <w:szCs w:val="24"/>
              </w:rPr>
              <w:t>P</w:t>
            </w:r>
            <w:r w:rsidRPr="00395371">
              <w:rPr>
                <w:rFonts w:ascii="Times New Roman" w:hAnsi="Times New Roman" w:cs="Times New Roman"/>
                <w:sz w:val="24"/>
                <w:szCs w:val="24"/>
              </w:rPr>
              <w:t>rojektā papildus jau noteiktajiem tiesiskā pamatojuma dokumentiem noteikti gadījumi, kad atzinums par robežas neatbilstību norādāms zemes robežu plāna titullapā (</w:t>
            </w:r>
            <w:r w:rsidR="00E30607">
              <w:rPr>
                <w:rFonts w:ascii="Times New Roman" w:hAnsi="Times New Roman" w:cs="Times New Roman"/>
                <w:sz w:val="24"/>
                <w:szCs w:val="24"/>
              </w:rPr>
              <w:t xml:space="preserve">projektā paredzētais </w:t>
            </w:r>
            <w:r w:rsidRPr="00395371" w:rsidR="00740AFA">
              <w:rPr>
                <w:rFonts w:ascii="Times New Roman" w:hAnsi="Times New Roman" w:cs="Times New Roman"/>
                <w:sz w:val="24"/>
                <w:szCs w:val="24"/>
              </w:rPr>
              <w:t>MK noteikum</w:t>
            </w:r>
            <w:r w:rsidR="00740AFA">
              <w:rPr>
                <w:rFonts w:ascii="Times New Roman" w:hAnsi="Times New Roman" w:cs="Times New Roman"/>
                <w:sz w:val="24"/>
                <w:szCs w:val="24"/>
              </w:rPr>
              <w:t>u</w:t>
            </w:r>
            <w:r w:rsidRPr="00395371" w:rsidR="00740AFA">
              <w:rPr>
                <w:rFonts w:ascii="Times New Roman" w:hAnsi="Times New Roman" w:cs="Times New Roman"/>
                <w:sz w:val="24"/>
                <w:szCs w:val="24"/>
              </w:rPr>
              <w:t xml:space="preserve"> Nr. 1019 </w:t>
            </w:r>
            <w:r w:rsidRPr="00395371">
              <w:rPr>
                <w:rFonts w:ascii="Times New Roman" w:hAnsi="Times New Roman" w:cs="Times New Roman"/>
                <w:sz w:val="24"/>
                <w:szCs w:val="24"/>
              </w:rPr>
              <w:t>194.</w:t>
            </w:r>
            <w:r w:rsidRPr="00395371">
              <w:rPr>
                <w:rFonts w:ascii="Times New Roman" w:hAnsi="Times New Roman" w:cs="Times New Roman"/>
                <w:sz w:val="24"/>
                <w:szCs w:val="24"/>
                <w:vertAlign w:val="superscript"/>
              </w:rPr>
              <w:t>1</w:t>
            </w:r>
            <w:r w:rsidRPr="00395371" w:rsidR="00C16509">
              <w:rPr>
                <w:rFonts w:ascii="Times New Roman" w:hAnsi="Times New Roman" w:cs="Times New Roman"/>
                <w:sz w:val="24"/>
                <w:szCs w:val="24"/>
              </w:rPr>
              <w:t> </w:t>
            </w:r>
            <w:r w:rsidRPr="00395371">
              <w:rPr>
                <w:rFonts w:ascii="Times New Roman" w:hAnsi="Times New Roman" w:cs="Times New Roman"/>
                <w:sz w:val="24"/>
                <w:szCs w:val="24"/>
              </w:rPr>
              <w:t xml:space="preserve">punkts). Piemēram, vietējās pašvaldības lēmumam par zemes ierīcības projekta apstiprināšanu papildus atzinums par robežas neatbilstību būtu norādāms sadales rezultātā izveidotai tai jaunajai zemes vienībai, kuras robežposmā kādā iepriekšējā mērniecībā vai zemes ierīcības realizācijas procesā ir konstatēta robežu neatbilstība un par kļūdainu atzīta uzmērāmā zemes vienība jeb precīzāk – sadalāmā. Un otrs gadījums – ja, uzmērot ierādītu vai instrumentāli uzmērītu zemes vienību, tiek konstatēta robežu neatbilstība, tad plāna titullapā norādāms iepriekšējais plāns un tā datums un papildus </w:t>
            </w:r>
            <w:r w:rsidRPr="00395371" w:rsidR="00C16509">
              <w:rPr>
                <w:rFonts w:ascii="Times New Roman" w:hAnsi="Times New Roman" w:cs="Times New Roman"/>
                <w:sz w:val="24"/>
                <w:szCs w:val="24"/>
              </w:rPr>
              <w:t>–</w:t>
            </w:r>
            <w:r w:rsidRPr="00395371">
              <w:rPr>
                <w:rFonts w:ascii="Times New Roman" w:hAnsi="Times New Roman" w:cs="Times New Roman"/>
                <w:sz w:val="24"/>
                <w:szCs w:val="24"/>
              </w:rPr>
              <w:t xml:space="preserve"> atzinums par robežas neatbilstību. Šis princips piemērojams arī gadījumos, ja uzmērāmai zemes vienībai jau ir iepriekš konstatēta robežas neatbilstība kādā no robežposmiem</w:t>
            </w:r>
            <w:r w:rsidRPr="00395371" w:rsidR="00C16509">
              <w:rPr>
                <w:rFonts w:ascii="Times New Roman" w:hAnsi="Times New Roman" w:cs="Times New Roman"/>
                <w:sz w:val="24"/>
                <w:szCs w:val="24"/>
              </w:rPr>
              <w:t>,</w:t>
            </w:r>
            <w:r w:rsidRPr="00395371">
              <w:rPr>
                <w:rFonts w:ascii="Times New Roman" w:hAnsi="Times New Roman" w:cs="Times New Roman"/>
                <w:sz w:val="24"/>
                <w:szCs w:val="24"/>
              </w:rPr>
              <w:t xml:space="preserve"> un tā apvidū jau ir novērsta, bet nepieciešams kļūdas labošanas ietvaros izgatavot vairs tikai robežu neatbilstības risinājumam atbilstošu plānu</w:t>
            </w:r>
            <w:r w:rsidR="00740AFA">
              <w:rPr>
                <w:rFonts w:ascii="Times New Roman" w:hAnsi="Times New Roman" w:cs="Times New Roman"/>
                <w:sz w:val="24"/>
                <w:szCs w:val="24"/>
              </w:rPr>
              <w:t>,</w:t>
            </w:r>
            <w:r w:rsidRPr="00395371">
              <w:rPr>
                <w:rFonts w:ascii="Times New Roman" w:hAnsi="Times New Roman" w:cs="Times New Roman"/>
                <w:sz w:val="24"/>
                <w:szCs w:val="24"/>
              </w:rPr>
              <w:t xml:space="preserve"> piemērojot </w:t>
            </w:r>
            <w:r w:rsidRPr="00395371" w:rsidR="00773F88">
              <w:rPr>
                <w:rFonts w:ascii="Times New Roman" w:hAnsi="Times New Roman" w:cs="Times New Roman"/>
                <w:sz w:val="24"/>
                <w:szCs w:val="24"/>
              </w:rPr>
              <w:t xml:space="preserve">zemes vienības </w:t>
            </w:r>
            <w:r w:rsidRPr="00395371">
              <w:rPr>
                <w:rFonts w:ascii="Times New Roman" w:hAnsi="Times New Roman" w:cs="Times New Roman"/>
                <w:sz w:val="24"/>
                <w:szCs w:val="24"/>
              </w:rPr>
              <w:t>vienkāršoto uzmērīšanu.</w:t>
            </w:r>
          </w:p>
          <w:p w:rsidRPr="00395371" w:rsidR="007F2E26" w:rsidP="00E3033C" w:rsidRDefault="007F2E26" w14:paraId="51CF63D4" w14:textId="77777777">
            <w:pPr>
              <w:pStyle w:val="Bezatstarpm"/>
              <w:ind w:firstLine="275"/>
              <w:jc w:val="both"/>
              <w:rPr>
                <w:rFonts w:ascii="Times New Roman" w:hAnsi="Times New Roman" w:cs="Times New Roman"/>
                <w:sz w:val="24"/>
                <w:szCs w:val="24"/>
              </w:rPr>
            </w:pPr>
          </w:p>
          <w:p w:rsidRPr="00395371" w:rsidR="00CD34AB" w:rsidP="00E3033C" w:rsidRDefault="007F2E26" w14:paraId="2F4982DA" w14:textId="64F17720">
            <w:pPr>
              <w:pStyle w:val="Bezatstarpm"/>
              <w:ind w:firstLine="272"/>
              <w:jc w:val="both"/>
              <w:rPr>
                <w:rFonts w:ascii="Times New Roman" w:hAnsi="Times New Roman" w:cs="Times New Roman"/>
                <w:sz w:val="24"/>
                <w:szCs w:val="24"/>
              </w:rPr>
            </w:pPr>
            <w:r w:rsidRPr="00395371">
              <w:rPr>
                <w:rFonts w:ascii="Times New Roman" w:hAnsi="Times New Roman" w:cs="Times New Roman"/>
                <w:bCs/>
                <w:sz w:val="24"/>
                <w:szCs w:val="24"/>
                <w:u w:val="single"/>
              </w:rPr>
              <w:t>14) </w:t>
            </w:r>
            <w:r w:rsidRPr="00395371" w:rsidR="00502FDB">
              <w:rPr>
                <w:rFonts w:ascii="Times New Roman" w:hAnsi="Times New Roman" w:cs="Times New Roman"/>
                <w:bCs/>
                <w:sz w:val="24"/>
                <w:szCs w:val="24"/>
                <w:u w:val="single"/>
              </w:rPr>
              <w:t>Par gramatisk</w:t>
            </w:r>
            <w:r w:rsidRPr="00395371" w:rsidR="00BB1888">
              <w:rPr>
                <w:rFonts w:ascii="Times New Roman" w:hAnsi="Times New Roman" w:cs="Times New Roman"/>
                <w:bCs/>
                <w:sz w:val="24"/>
                <w:szCs w:val="24"/>
                <w:u w:val="single"/>
              </w:rPr>
              <w:t>u</w:t>
            </w:r>
            <w:r w:rsidRPr="00395371" w:rsidR="00502FDB">
              <w:rPr>
                <w:rFonts w:ascii="Times New Roman" w:hAnsi="Times New Roman" w:cs="Times New Roman"/>
                <w:bCs/>
                <w:sz w:val="24"/>
                <w:szCs w:val="24"/>
                <w:u w:val="single"/>
              </w:rPr>
              <w:t xml:space="preserve"> kļūdu labošanu un </w:t>
            </w:r>
            <w:r w:rsidRPr="00395371" w:rsidR="00BB1888">
              <w:rPr>
                <w:rFonts w:ascii="Times New Roman" w:hAnsi="Times New Roman" w:cs="Times New Roman"/>
                <w:bCs/>
                <w:sz w:val="24"/>
                <w:szCs w:val="24"/>
                <w:u w:val="single"/>
              </w:rPr>
              <w:t>normu</w:t>
            </w:r>
            <w:r w:rsidRPr="00395371" w:rsidR="00502FDB">
              <w:rPr>
                <w:rFonts w:ascii="Times New Roman" w:hAnsi="Times New Roman" w:cs="Times New Roman"/>
                <w:bCs/>
                <w:sz w:val="24"/>
                <w:szCs w:val="24"/>
                <w:u w:val="single"/>
              </w:rPr>
              <w:t xml:space="preserve"> </w:t>
            </w:r>
            <w:r w:rsidRPr="00395371" w:rsidR="00BB1888">
              <w:rPr>
                <w:rFonts w:ascii="Times New Roman" w:hAnsi="Times New Roman" w:cs="Times New Roman"/>
                <w:bCs/>
                <w:sz w:val="24"/>
                <w:szCs w:val="24"/>
                <w:u w:val="single"/>
              </w:rPr>
              <w:t>vienādošanu</w:t>
            </w:r>
          </w:p>
          <w:p w:rsidRPr="00395371" w:rsidR="00CD34AB" w:rsidP="00E3033C" w:rsidRDefault="00502FDB" w14:paraId="34780741" w14:textId="739CE69B">
            <w:pPr>
              <w:pStyle w:val="Bezatstarpm"/>
              <w:ind w:firstLine="275"/>
              <w:jc w:val="both"/>
              <w:rPr>
                <w:rFonts w:ascii="Times New Roman" w:hAnsi="Times New Roman" w:cs="Times New Roman"/>
                <w:bCs/>
                <w:sz w:val="24"/>
                <w:szCs w:val="24"/>
              </w:rPr>
            </w:pPr>
            <w:r w:rsidRPr="00395371">
              <w:rPr>
                <w:rFonts w:ascii="Times New Roman" w:hAnsi="Times New Roman" w:cs="Times New Roman"/>
                <w:bCs/>
                <w:sz w:val="24"/>
                <w:szCs w:val="24"/>
              </w:rPr>
              <w:t>Vairākos MK noteikumu Nr.</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1019 pielikumos ietvertie nosacījumi vai regulējums neatbilst MK noteikumu Nr.</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1019 punktos ietvertajam saturam. Piemēram, 6.</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pielikuma 1.11.</w:t>
            </w:r>
            <w:r w:rsidRPr="00395371" w:rsidR="00C16509">
              <w:rPr>
                <w:rFonts w:ascii="Times New Roman" w:hAnsi="Times New Roman" w:cs="Times New Roman"/>
                <w:bCs/>
                <w:sz w:val="24"/>
                <w:szCs w:val="24"/>
              </w:rPr>
              <w:t> </w:t>
            </w:r>
            <w:r w:rsidRPr="00395371">
              <w:rPr>
                <w:rFonts w:ascii="Times New Roman" w:hAnsi="Times New Roman" w:cs="Times New Roman"/>
                <w:bCs/>
                <w:sz w:val="24"/>
                <w:szCs w:val="24"/>
              </w:rPr>
              <w:t xml:space="preserve">apakšpunktā norādīts, ka </w:t>
            </w:r>
            <w:r w:rsidRPr="00395371" w:rsidR="00B51B73">
              <w:rPr>
                <w:rFonts w:ascii="Times New Roman" w:hAnsi="Times New Roman" w:cs="Times New Roman"/>
                <w:bCs/>
                <w:sz w:val="24"/>
                <w:szCs w:val="24"/>
              </w:rPr>
              <w:t xml:space="preserve">robežas apsekošanas akta sadaļā </w:t>
            </w:r>
            <w:r w:rsidRPr="00395371" w:rsidR="00C16509">
              <w:rPr>
                <w:rFonts w:ascii="Times New Roman" w:hAnsi="Times New Roman" w:cs="Times New Roman"/>
                <w:bCs/>
                <w:sz w:val="24"/>
                <w:szCs w:val="24"/>
              </w:rPr>
              <w:t>"</w:t>
            </w:r>
            <w:r w:rsidRPr="00395371" w:rsidR="00B51B73">
              <w:rPr>
                <w:rFonts w:ascii="Times New Roman" w:hAnsi="Times New Roman" w:cs="Times New Roman"/>
                <w:bCs/>
                <w:sz w:val="24"/>
                <w:szCs w:val="24"/>
              </w:rPr>
              <w:t>Iebildumi par robežas atrašanās vietu apvidū</w:t>
            </w:r>
            <w:r w:rsidRPr="00395371" w:rsidR="00C16509">
              <w:rPr>
                <w:rFonts w:ascii="Times New Roman" w:hAnsi="Times New Roman" w:cs="Times New Roman"/>
                <w:bCs/>
                <w:sz w:val="24"/>
                <w:szCs w:val="24"/>
              </w:rPr>
              <w:t>"</w:t>
            </w:r>
            <w:r w:rsidRPr="00395371" w:rsidR="00B51B73">
              <w:rPr>
                <w:rFonts w:ascii="Times New Roman" w:hAnsi="Times New Roman" w:cs="Times New Roman"/>
                <w:bCs/>
                <w:sz w:val="24"/>
                <w:szCs w:val="24"/>
              </w:rPr>
              <w:t xml:space="preserve"> ierosinātājs vai pierobežnieks norāda iebildumus. Savukārt MK noteikumu Nr.</w:t>
            </w:r>
            <w:r w:rsidRPr="00395371" w:rsidR="00C16509">
              <w:rPr>
                <w:rFonts w:ascii="Times New Roman" w:hAnsi="Times New Roman" w:cs="Times New Roman"/>
                <w:bCs/>
                <w:sz w:val="24"/>
                <w:szCs w:val="24"/>
              </w:rPr>
              <w:t> </w:t>
            </w:r>
            <w:r w:rsidRPr="00395371" w:rsidR="00B51B73">
              <w:rPr>
                <w:rFonts w:ascii="Times New Roman" w:hAnsi="Times New Roman" w:cs="Times New Roman"/>
                <w:bCs/>
                <w:sz w:val="24"/>
                <w:szCs w:val="24"/>
              </w:rPr>
              <w:t>1019 69.</w:t>
            </w:r>
            <w:r w:rsidRPr="00395371" w:rsidR="00C16509">
              <w:rPr>
                <w:rFonts w:ascii="Times New Roman" w:hAnsi="Times New Roman" w:cs="Times New Roman"/>
                <w:bCs/>
                <w:sz w:val="24"/>
                <w:szCs w:val="24"/>
              </w:rPr>
              <w:t> </w:t>
            </w:r>
            <w:r w:rsidRPr="00395371" w:rsidR="00B51B73">
              <w:rPr>
                <w:rFonts w:ascii="Times New Roman" w:hAnsi="Times New Roman" w:cs="Times New Roman"/>
                <w:bCs/>
                <w:sz w:val="24"/>
                <w:szCs w:val="24"/>
              </w:rPr>
              <w:t xml:space="preserve">punktā norādīts, ka </w:t>
            </w:r>
            <w:r w:rsidRPr="00395371" w:rsidR="00B51B73">
              <w:rPr>
                <w:rFonts w:ascii="Times New Roman" w:hAnsi="Times New Roman" w:cs="Times New Roman"/>
                <w:bCs/>
                <w:sz w:val="24"/>
                <w:szCs w:val="24"/>
                <w:u w:val="single"/>
              </w:rPr>
              <w:t>mērnieks</w:t>
            </w:r>
            <w:r w:rsidRPr="00395371" w:rsidR="00B51B73">
              <w:rPr>
                <w:rFonts w:ascii="Times New Roman" w:hAnsi="Times New Roman" w:cs="Times New Roman"/>
                <w:bCs/>
                <w:sz w:val="24"/>
                <w:szCs w:val="24"/>
              </w:rPr>
              <w:t xml:space="preserve"> aktā fiksē pierobežnieka vai ierosinātāja iebildumus. </w:t>
            </w:r>
            <w:r w:rsidRPr="00395371" w:rsidR="00C16509">
              <w:rPr>
                <w:rFonts w:ascii="Times New Roman" w:hAnsi="Times New Roman" w:cs="Times New Roman"/>
                <w:bCs/>
                <w:sz w:val="24"/>
                <w:szCs w:val="24"/>
              </w:rPr>
              <w:t>P</w:t>
            </w:r>
            <w:r w:rsidRPr="00395371" w:rsidR="00B51B73">
              <w:rPr>
                <w:rFonts w:ascii="Times New Roman" w:hAnsi="Times New Roman" w:cs="Times New Roman"/>
                <w:bCs/>
                <w:sz w:val="24"/>
                <w:szCs w:val="24"/>
              </w:rPr>
              <w:t>rojekts paredz precizēt pielikumā norādīto un, salāgojot ar noteikumu tekstu, nosaka, ka mērnieks ir tā persona, kas pieraksta izteiktos iebildumus par robežas novietojumu apvidū, savukārt iebildumu cēlājs zem norādīta iebilduma – parakstās. Vienlaikus robežas apsekošanas akta paraugā</w:t>
            </w:r>
            <w:r w:rsidRPr="00395371" w:rsidR="00DD7B42">
              <w:rPr>
                <w:rFonts w:ascii="Times New Roman" w:hAnsi="Times New Roman" w:cs="Times New Roman"/>
                <w:bCs/>
                <w:sz w:val="24"/>
                <w:szCs w:val="24"/>
              </w:rPr>
              <w:t xml:space="preserve"> attēlota </w:t>
            </w:r>
            <w:r w:rsidRPr="00395371" w:rsidR="00B51B73">
              <w:rPr>
                <w:rFonts w:ascii="Times New Roman" w:hAnsi="Times New Roman" w:cs="Times New Roman"/>
                <w:bCs/>
                <w:sz w:val="24"/>
                <w:szCs w:val="24"/>
              </w:rPr>
              <w:t xml:space="preserve">vieta, kur iebilduma cēlājam būtu jāparakstās, lai viennozīmīgi būtu saprotams, ka iebildumu cēlāja parakstam jābūt tieši aiz mērnieka fiksētajiem iebildumiem. </w:t>
            </w:r>
            <w:r w:rsidRPr="00395371" w:rsidR="00DD7B42">
              <w:rPr>
                <w:rFonts w:ascii="Times New Roman" w:hAnsi="Times New Roman" w:cs="Times New Roman"/>
                <w:bCs/>
                <w:sz w:val="24"/>
                <w:szCs w:val="24"/>
              </w:rPr>
              <w:t>Identiskus</w:t>
            </w:r>
            <w:r w:rsidRPr="00395371" w:rsidR="00B51B73">
              <w:rPr>
                <w:rFonts w:ascii="Times New Roman" w:hAnsi="Times New Roman" w:cs="Times New Roman"/>
                <w:bCs/>
                <w:sz w:val="24"/>
                <w:szCs w:val="24"/>
              </w:rPr>
              <w:t xml:space="preserve"> labojum</w:t>
            </w:r>
            <w:r w:rsidRPr="00395371" w:rsidR="00DD7B42">
              <w:rPr>
                <w:rFonts w:ascii="Times New Roman" w:hAnsi="Times New Roman" w:cs="Times New Roman"/>
                <w:bCs/>
                <w:sz w:val="24"/>
                <w:szCs w:val="24"/>
              </w:rPr>
              <w:t>us</w:t>
            </w:r>
            <w:r w:rsidRPr="00395371" w:rsidR="00B51B73">
              <w:rPr>
                <w:rFonts w:ascii="Times New Roman" w:hAnsi="Times New Roman" w:cs="Times New Roman"/>
                <w:bCs/>
                <w:sz w:val="24"/>
                <w:szCs w:val="24"/>
              </w:rPr>
              <w:t xml:space="preserve"> un papildinājumus projekts paredz arī </w:t>
            </w:r>
            <w:r w:rsidRPr="00395371" w:rsidR="00DD7B42">
              <w:rPr>
                <w:rFonts w:ascii="Times New Roman" w:hAnsi="Times New Roman" w:cs="Times New Roman"/>
                <w:bCs/>
                <w:sz w:val="24"/>
                <w:szCs w:val="24"/>
              </w:rPr>
              <w:t>robežas atjaunošanas aktā (</w:t>
            </w:r>
            <w:r w:rsidR="00E30607">
              <w:rPr>
                <w:rFonts w:ascii="Times New Roman" w:hAnsi="Times New Roman" w:cs="Times New Roman"/>
                <w:bCs/>
                <w:sz w:val="24"/>
                <w:szCs w:val="24"/>
              </w:rPr>
              <w:t xml:space="preserve">grozījumi </w:t>
            </w:r>
            <w:r w:rsidRPr="00395371" w:rsidR="00740AFA">
              <w:rPr>
                <w:rFonts w:ascii="Times New Roman" w:hAnsi="Times New Roman" w:cs="Times New Roman"/>
                <w:sz w:val="24"/>
                <w:szCs w:val="24"/>
              </w:rPr>
              <w:t>MK noteikum</w:t>
            </w:r>
            <w:r w:rsidR="00740AFA">
              <w:rPr>
                <w:rFonts w:ascii="Times New Roman" w:hAnsi="Times New Roman" w:cs="Times New Roman"/>
                <w:sz w:val="24"/>
                <w:szCs w:val="24"/>
              </w:rPr>
              <w:t>u</w:t>
            </w:r>
            <w:r w:rsidRPr="00395371" w:rsidR="00740AFA">
              <w:rPr>
                <w:rFonts w:ascii="Times New Roman" w:hAnsi="Times New Roman" w:cs="Times New Roman"/>
                <w:sz w:val="24"/>
                <w:szCs w:val="24"/>
              </w:rPr>
              <w:t xml:space="preserve"> Nr. 1019 </w:t>
            </w:r>
            <w:r w:rsidRPr="00395371" w:rsidR="00DD7B42">
              <w:rPr>
                <w:rFonts w:ascii="Times New Roman" w:hAnsi="Times New Roman" w:cs="Times New Roman"/>
                <w:bCs/>
                <w:sz w:val="24"/>
                <w:szCs w:val="24"/>
              </w:rPr>
              <w:t>7.</w:t>
            </w:r>
            <w:r w:rsidRPr="00395371" w:rsidR="00C16509">
              <w:rPr>
                <w:rFonts w:ascii="Times New Roman" w:hAnsi="Times New Roman" w:cs="Times New Roman"/>
                <w:bCs/>
                <w:sz w:val="24"/>
                <w:szCs w:val="24"/>
              </w:rPr>
              <w:t> </w:t>
            </w:r>
            <w:r w:rsidRPr="00395371" w:rsidR="00DD7B42">
              <w:rPr>
                <w:rFonts w:ascii="Times New Roman" w:hAnsi="Times New Roman" w:cs="Times New Roman"/>
                <w:bCs/>
                <w:sz w:val="24"/>
                <w:szCs w:val="24"/>
              </w:rPr>
              <w:t>pielikum</w:t>
            </w:r>
            <w:r w:rsidR="00E30607">
              <w:rPr>
                <w:rFonts w:ascii="Times New Roman" w:hAnsi="Times New Roman" w:cs="Times New Roman"/>
                <w:bCs/>
                <w:sz w:val="24"/>
                <w:szCs w:val="24"/>
              </w:rPr>
              <w:t>ā</w:t>
            </w:r>
            <w:r w:rsidRPr="00395371" w:rsidR="00DD7B42">
              <w:rPr>
                <w:rFonts w:ascii="Times New Roman" w:hAnsi="Times New Roman" w:cs="Times New Roman"/>
                <w:bCs/>
                <w:sz w:val="24"/>
                <w:szCs w:val="24"/>
              </w:rPr>
              <w:t xml:space="preserve">), robežas </w:t>
            </w:r>
            <w:r w:rsidRPr="00395371" w:rsidR="00DD7B42">
              <w:rPr>
                <w:rFonts w:ascii="Times New Roman" w:hAnsi="Times New Roman" w:cs="Times New Roman"/>
                <w:bCs/>
                <w:sz w:val="24"/>
                <w:szCs w:val="24"/>
              </w:rPr>
              <w:lastRenderedPageBreak/>
              <w:t>noteikšanas aktā (</w:t>
            </w:r>
            <w:r w:rsidR="00E30607">
              <w:rPr>
                <w:rFonts w:ascii="Times New Roman" w:hAnsi="Times New Roman" w:cs="Times New Roman"/>
                <w:bCs/>
                <w:sz w:val="24"/>
                <w:szCs w:val="24"/>
              </w:rPr>
              <w:t xml:space="preserve">grozījumi </w:t>
            </w:r>
            <w:r w:rsidRPr="00395371" w:rsidR="00740AFA">
              <w:rPr>
                <w:rFonts w:ascii="Times New Roman" w:hAnsi="Times New Roman" w:cs="Times New Roman"/>
                <w:sz w:val="24"/>
                <w:szCs w:val="24"/>
              </w:rPr>
              <w:t>MK noteikum</w:t>
            </w:r>
            <w:r w:rsidR="00740AFA">
              <w:rPr>
                <w:rFonts w:ascii="Times New Roman" w:hAnsi="Times New Roman" w:cs="Times New Roman"/>
                <w:sz w:val="24"/>
                <w:szCs w:val="24"/>
              </w:rPr>
              <w:t>u</w:t>
            </w:r>
            <w:r w:rsidRPr="00395371" w:rsidR="00740AFA">
              <w:rPr>
                <w:rFonts w:ascii="Times New Roman" w:hAnsi="Times New Roman" w:cs="Times New Roman"/>
                <w:sz w:val="24"/>
                <w:szCs w:val="24"/>
              </w:rPr>
              <w:t xml:space="preserve"> Nr. 1019 </w:t>
            </w:r>
            <w:r w:rsidRPr="00395371" w:rsidR="00DD7B42">
              <w:rPr>
                <w:rFonts w:ascii="Times New Roman" w:hAnsi="Times New Roman" w:cs="Times New Roman"/>
                <w:bCs/>
                <w:sz w:val="24"/>
                <w:szCs w:val="24"/>
              </w:rPr>
              <w:t>10.</w:t>
            </w:r>
            <w:r w:rsidRPr="00395371" w:rsidR="00C16509">
              <w:rPr>
                <w:rFonts w:ascii="Times New Roman" w:hAnsi="Times New Roman" w:cs="Times New Roman"/>
                <w:bCs/>
                <w:sz w:val="24"/>
                <w:szCs w:val="24"/>
              </w:rPr>
              <w:t> </w:t>
            </w:r>
            <w:r w:rsidRPr="00395371" w:rsidR="00DD7B42">
              <w:rPr>
                <w:rFonts w:ascii="Times New Roman" w:hAnsi="Times New Roman" w:cs="Times New Roman"/>
                <w:bCs/>
                <w:sz w:val="24"/>
                <w:szCs w:val="24"/>
              </w:rPr>
              <w:t>pielikum</w:t>
            </w:r>
            <w:r w:rsidR="00E30607">
              <w:rPr>
                <w:rFonts w:ascii="Times New Roman" w:hAnsi="Times New Roman" w:cs="Times New Roman"/>
                <w:bCs/>
                <w:sz w:val="24"/>
                <w:szCs w:val="24"/>
              </w:rPr>
              <w:t>ā</w:t>
            </w:r>
            <w:r w:rsidRPr="00395371" w:rsidR="00DD7B42">
              <w:rPr>
                <w:rFonts w:ascii="Times New Roman" w:hAnsi="Times New Roman" w:cs="Times New Roman"/>
                <w:bCs/>
                <w:sz w:val="24"/>
                <w:szCs w:val="24"/>
              </w:rPr>
              <w:t>).</w:t>
            </w:r>
          </w:p>
          <w:p w:rsidRPr="00395371" w:rsidR="007F2E26" w:rsidP="00E3033C" w:rsidRDefault="007F2E26" w14:paraId="60263380" w14:textId="77777777">
            <w:pPr>
              <w:pStyle w:val="Bezatstarpm"/>
              <w:ind w:firstLine="275"/>
              <w:jc w:val="both"/>
              <w:rPr>
                <w:rFonts w:ascii="Times New Roman" w:hAnsi="Times New Roman" w:cs="Times New Roman"/>
                <w:sz w:val="24"/>
                <w:szCs w:val="24"/>
              </w:rPr>
            </w:pPr>
          </w:p>
          <w:p w:rsidRPr="00395371" w:rsidR="00CD34AB" w:rsidP="00E3033C" w:rsidRDefault="007F2E26" w14:paraId="6A13CB2E" w14:textId="5B475B36">
            <w:pPr>
              <w:pStyle w:val="Bezatstarpm"/>
              <w:ind w:firstLine="275"/>
              <w:jc w:val="both"/>
              <w:rPr>
                <w:rFonts w:ascii="Times New Roman" w:hAnsi="Times New Roman" w:cs="Times New Roman"/>
                <w:sz w:val="24"/>
                <w:szCs w:val="24"/>
              </w:rPr>
            </w:pPr>
            <w:r w:rsidRPr="00395371">
              <w:rPr>
                <w:rFonts w:ascii="Times New Roman" w:hAnsi="Times New Roman" w:cs="Times New Roman"/>
                <w:bCs/>
                <w:sz w:val="24"/>
                <w:szCs w:val="24"/>
                <w:u w:val="single"/>
              </w:rPr>
              <w:t>15) </w:t>
            </w:r>
            <w:r w:rsidRPr="00395371" w:rsidR="00BB1888">
              <w:rPr>
                <w:rFonts w:ascii="Times New Roman" w:hAnsi="Times New Roman" w:cs="Times New Roman"/>
                <w:bCs/>
                <w:sz w:val="24"/>
                <w:szCs w:val="24"/>
                <w:u w:val="single"/>
              </w:rPr>
              <w:t>Par robežas aprakstu</w:t>
            </w:r>
            <w:r w:rsidRPr="00395371" w:rsidR="000864DD">
              <w:rPr>
                <w:rFonts w:ascii="Times New Roman" w:hAnsi="Times New Roman" w:cs="Times New Roman"/>
                <w:bCs/>
                <w:sz w:val="24"/>
                <w:szCs w:val="24"/>
                <w:u w:val="single"/>
              </w:rPr>
              <w:t xml:space="preserve"> un iebildumiem</w:t>
            </w:r>
            <w:r w:rsidRPr="00395371" w:rsidR="003C6A66">
              <w:rPr>
                <w:rFonts w:ascii="Times New Roman" w:hAnsi="Times New Roman" w:cs="Times New Roman"/>
                <w:bCs/>
                <w:sz w:val="24"/>
                <w:szCs w:val="24"/>
                <w:u w:val="single"/>
              </w:rPr>
              <w:t xml:space="preserve"> aktos</w:t>
            </w:r>
          </w:p>
          <w:p w:rsidRPr="00395371" w:rsidR="00CD34AB" w:rsidP="00E3033C" w:rsidRDefault="00BB1888" w14:paraId="66CC318B" w14:textId="0DFB1A4E">
            <w:pPr>
              <w:pStyle w:val="Bezatstarpm"/>
              <w:ind w:firstLine="275"/>
              <w:jc w:val="both"/>
              <w:rPr>
                <w:rFonts w:ascii="Times New Roman" w:hAnsi="Times New Roman" w:cs="Times New Roman"/>
                <w:bCs/>
                <w:sz w:val="24"/>
                <w:szCs w:val="24"/>
              </w:rPr>
            </w:pPr>
            <w:r w:rsidRPr="00395371">
              <w:rPr>
                <w:rFonts w:ascii="Times New Roman" w:hAnsi="Times New Roman" w:cs="Times New Roman"/>
                <w:bCs/>
                <w:sz w:val="24"/>
                <w:szCs w:val="24"/>
              </w:rPr>
              <w:t>Lai atvieglotu pa situācijas elementiem noteiktas robež</w:t>
            </w:r>
            <w:r w:rsidRPr="00395371" w:rsidR="00FC583C">
              <w:rPr>
                <w:rFonts w:ascii="Times New Roman" w:hAnsi="Times New Roman" w:cs="Times New Roman"/>
                <w:bCs/>
                <w:sz w:val="24"/>
                <w:szCs w:val="24"/>
              </w:rPr>
              <w:t>a</w:t>
            </w:r>
            <w:r w:rsidRPr="00395371">
              <w:rPr>
                <w:rFonts w:ascii="Times New Roman" w:hAnsi="Times New Roman" w:cs="Times New Roman"/>
                <w:bCs/>
                <w:sz w:val="24"/>
                <w:szCs w:val="24"/>
              </w:rPr>
              <w:t>s attēlojumu un tās apraksta veidošanu</w:t>
            </w:r>
            <w:r w:rsidRPr="00395371" w:rsidR="00FC583C">
              <w:rPr>
                <w:rFonts w:ascii="Times New Roman" w:hAnsi="Times New Roman" w:cs="Times New Roman"/>
                <w:bCs/>
                <w:sz w:val="24"/>
                <w:szCs w:val="24"/>
              </w:rPr>
              <w:t xml:space="preserve">, projekts paredz, ka robežas noteikšanas aktā </w:t>
            </w:r>
            <w:r w:rsidRPr="00395371" w:rsidR="00CD34AB">
              <w:rPr>
                <w:rFonts w:ascii="Times New Roman" w:hAnsi="Times New Roman" w:cs="Times New Roman"/>
                <w:bCs/>
                <w:sz w:val="24"/>
                <w:szCs w:val="24"/>
              </w:rPr>
              <w:t>(</w:t>
            </w:r>
            <w:r w:rsidR="00157E70">
              <w:rPr>
                <w:rFonts w:ascii="Times New Roman" w:hAnsi="Times New Roman" w:cs="Times New Roman"/>
                <w:bCs/>
                <w:sz w:val="24"/>
                <w:szCs w:val="24"/>
              </w:rPr>
              <w:t xml:space="preserve">grozījumi </w:t>
            </w:r>
            <w:r w:rsidRPr="00395371" w:rsidR="00325B44">
              <w:rPr>
                <w:rFonts w:ascii="Times New Roman" w:hAnsi="Times New Roman" w:cs="Times New Roman"/>
                <w:sz w:val="24"/>
                <w:szCs w:val="24"/>
              </w:rPr>
              <w:t>MK noteikum</w:t>
            </w:r>
            <w:r w:rsidR="00325B44">
              <w:rPr>
                <w:rFonts w:ascii="Times New Roman" w:hAnsi="Times New Roman" w:cs="Times New Roman"/>
                <w:sz w:val="24"/>
                <w:szCs w:val="24"/>
              </w:rPr>
              <w:t>u</w:t>
            </w:r>
            <w:r w:rsidRPr="00395371" w:rsidR="00325B44">
              <w:rPr>
                <w:rFonts w:ascii="Times New Roman" w:hAnsi="Times New Roman" w:cs="Times New Roman"/>
                <w:sz w:val="24"/>
                <w:szCs w:val="24"/>
              </w:rPr>
              <w:t xml:space="preserve"> Nr. 1019 </w:t>
            </w:r>
            <w:r w:rsidRPr="00395371" w:rsidR="00CD34AB">
              <w:rPr>
                <w:rFonts w:ascii="Times New Roman" w:hAnsi="Times New Roman" w:cs="Times New Roman"/>
                <w:bCs/>
                <w:sz w:val="24"/>
                <w:szCs w:val="24"/>
              </w:rPr>
              <w:t>10.</w:t>
            </w:r>
            <w:r w:rsidRPr="00395371" w:rsidR="00C16509">
              <w:rPr>
                <w:rFonts w:ascii="Times New Roman" w:hAnsi="Times New Roman" w:cs="Times New Roman"/>
                <w:bCs/>
                <w:sz w:val="24"/>
                <w:szCs w:val="24"/>
              </w:rPr>
              <w:t> </w:t>
            </w:r>
            <w:r w:rsidRPr="00395371" w:rsidR="00CD34AB">
              <w:rPr>
                <w:rFonts w:ascii="Times New Roman" w:hAnsi="Times New Roman" w:cs="Times New Roman"/>
                <w:bCs/>
                <w:sz w:val="24"/>
                <w:szCs w:val="24"/>
              </w:rPr>
              <w:t>pielikum</w:t>
            </w:r>
            <w:r w:rsidR="00157E70">
              <w:rPr>
                <w:rFonts w:ascii="Times New Roman" w:hAnsi="Times New Roman" w:cs="Times New Roman"/>
                <w:bCs/>
                <w:sz w:val="24"/>
                <w:szCs w:val="24"/>
              </w:rPr>
              <w:t>ā</w:t>
            </w:r>
            <w:r w:rsidRPr="00395371" w:rsidR="00CD34AB">
              <w:rPr>
                <w:rFonts w:ascii="Times New Roman" w:hAnsi="Times New Roman" w:cs="Times New Roman"/>
                <w:bCs/>
                <w:sz w:val="24"/>
                <w:szCs w:val="24"/>
              </w:rPr>
              <w:t xml:space="preserve">) </w:t>
            </w:r>
            <w:r w:rsidRPr="00395371" w:rsidR="00FC583C">
              <w:rPr>
                <w:rFonts w:ascii="Times New Roman" w:hAnsi="Times New Roman" w:cs="Times New Roman"/>
                <w:bCs/>
                <w:sz w:val="24"/>
                <w:szCs w:val="24"/>
              </w:rPr>
              <w:t>robežu shēmā ir pietiekoši attēlot pa situācijas elementu noteiktās robežas vismaz pirmo un beidzamo robežpunktu, tātad – nav obligāti attēlot visus nenostiprinātos robežpunktus situācijas elementā (piemēram, ja robeža noteikta pa grāvja, strauta, upītes vidus līniju)</w:t>
            </w:r>
            <w:r w:rsidRPr="00395371" w:rsidR="00F8198A">
              <w:rPr>
                <w:rFonts w:ascii="Times New Roman" w:hAnsi="Times New Roman" w:cs="Times New Roman"/>
                <w:bCs/>
                <w:sz w:val="24"/>
                <w:szCs w:val="24"/>
              </w:rPr>
              <w:t>, jo tas lieki</w:t>
            </w:r>
            <w:r w:rsidRPr="00395371" w:rsidR="00755141">
              <w:rPr>
                <w:rFonts w:ascii="Times New Roman" w:hAnsi="Times New Roman" w:cs="Times New Roman"/>
                <w:bCs/>
                <w:sz w:val="24"/>
                <w:szCs w:val="24"/>
              </w:rPr>
              <w:t xml:space="preserve"> </w:t>
            </w:r>
            <w:r w:rsidRPr="00395371" w:rsidR="00F8198A">
              <w:rPr>
                <w:rFonts w:ascii="Times New Roman" w:hAnsi="Times New Roman" w:cs="Times New Roman"/>
                <w:bCs/>
                <w:sz w:val="24"/>
                <w:szCs w:val="24"/>
              </w:rPr>
              <w:t xml:space="preserve">sabiezina un saraibina shēmā ietveramo informāciju </w:t>
            </w:r>
            <w:r w:rsidRPr="00395371" w:rsidR="00755141">
              <w:rPr>
                <w:rFonts w:ascii="Times New Roman" w:hAnsi="Times New Roman" w:cs="Times New Roman"/>
                <w:bCs/>
                <w:sz w:val="24"/>
                <w:szCs w:val="24"/>
              </w:rPr>
              <w:t xml:space="preserve">par robežas raksturu </w:t>
            </w:r>
            <w:r w:rsidRPr="00395371" w:rsidR="00F8198A">
              <w:rPr>
                <w:rFonts w:ascii="Times New Roman" w:hAnsi="Times New Roman" w:cs="Times New Roman"/>
                <w:bCs/>
                <w:sz w:val="24"/>
                <w:szCs w:val="24"/>
              </w:rPr>
              <w:t xml:space="preserve">un </w:t>
            </w:r>
            <w:r w:rsidRPr="00395371" w:rsidR="00755141">
              <w:rPr>
                <w:rFonts w:ascii="Times New Roman" w:hAnsi="Times New Roman" w:cs="Times New Roman"/>
                <w:bCs/>
                <w:sz w:val="24"/>
                <w:szCs w:val="24"/>
              </w:rPr>
              <w:t xml:space="preserve">padara to vizuāli nelasāmu. Vienlaikus – visu nenostiprināto robežpunktu attēlojuma neesamības dēļ akts nezaudē informācijas apjomu par robežu un tās nosacījumu. Līdzīgu precizējumu projekts paredz arī zemes robežu plāna </w:t>
            </w:r>
            <w:r w:rsidRPr="00395371" w:rsidR="00CD34AB">
              <w:rPr>
                <w:rFonts w:ascii="Times New Roman" w:hAnsi="Times New Roman" w:cs="Times New Roman"/>
                <w:bCs/>
                <w:sz w:val="24"/>
                <w:szCs w:val="24"/>
              </w:rPr>
              <w:t>grafi</w:t>
            </w:r>
            <w:r w:rsidR="00325B44">
              <w:rPr>
                <w:rFonts w:ascii="Times New Roman" w:hAnsi="Times New Roman" w:cs="Times New Roman"/>
                <w:bCs/>
                <w:sz w:val="24"/>
                <w:szCs w:val="24"/>
              </w:rPr>
              <w:t>s</w:t>
            </w:r>
            <w:r w:rsidRPr="00395371" w:rsidR="00CD34AB">
              <w:rPr>
                <w:rFonts w:ascii="Times New Roman" w:hAnsi="Times New Roman" w:cs="Times New Roman"/>
                <w:bCs/>
                <w:sz w:val="24"/>
                <w:szCs w:val="24"/>
              </w:rPr>
              <w:t xml:space="preserve">kā </w:t>
            </w:r>
            <w:r w:rsidRPr="00395371" w:rsidR="00755141">
              <w:rPr>
                <w:rFonts w:ascii="Times New Roman" w:hAnsi="Times New Roman" w:cs="Times New Roman"/>
                <w:bCs/>
                <w:sz w:val="24"/>
                <w:szCs w:val="24"/>
              </w:rPr>
              <w:t>attēlojum</w:t>
            </w:r>
            <w:r w:rsidRPr="00395371" w:rsidR="00CD34AB">
              <w:rPr>
                <w:rFonts w:ascii="Times New Roman" w:hAnsi="Times New Roman" w:cs="Times New Roman"/>
                <w:bCs/>
                <w:sz w:val="24"/>
                <w:szCs w:val="24"/>
              </w:rPr>
              <w:t>a pusē</w:t>
            </w:r>
            <w:r w:rsidRPr="00395371" w:rsidR="00755141">
              <w:rPr>
                <w:rFonts w:ascii="Times New Roman" w:hAnsi="Times New Roman" w:cs="Times New Roman"/>
                <w:bCs/>
                <w:sz w:val="24"/>
                <w:szCs w:val="24"/>
              </w:rPr>
              <w:t xml:space="preserve"> (</w:t>
            </w:r>
            <w:r w:rsidR="00157E70">
              <w:rPr>
                <w:rFonts w:ascii="Times New Roman" w:hAnsi="Times New Roman" w:cs="Times New Roman"/>
                <w:bCs/>
                <w:sz w:val="24"/>
                <w:szCs w:val="24"/>
              </w:rPr>
              <w:t xml:space="preserve">grozījumi </w:t>
            </w:r>
            <w:r w:rsidRPr="00395371" w:rsidR="00325B44">
              <w:rPr>
                <w:rFonts w:ascii="Times New Roman" w:hAnsi="Times New Roman" w:cs="Times New Roman"/>
                <w:sz w:val="24"/>
                <w:szCs w:val="24"/>
              </w:rPr>
              <w:t>MK noteikum</w:t>
            </w:r>
            <w:r w:rsidR="00325B44">
              <w:rPr>
                <w:rFonts w:ascii="Times New Roman" w:hAnsi="Times New Roman" w:cs="Times New Roman"/>
                <w:sz w:val="24"/>
                <w:szCs w:val="24"/>
              </w:rPr>
              <w:t>u</w:t>
            </w:r>
            <w:r w:rsidRPr="00395371" w:rsidR="00325B44">
              <w:rPr>
                <w:rFonts w:ascii="Times New Roman" w:hAnsi="Times New Roman" w:cs="Times New Roman"/>
                <w:sz w:val="24"/>
                <w:szCs w:val="24"/>
              </w:rPr>
              <w:t xml:space="preserve"> Nr. 1019 </w:t>
            </w:r>
            <w:r w:rsidRPr="00395371" w:rsidR="00755141">
              <w:rPr>
                <w:rFonts w:ascii="Times New Roman" w:hAnsi="Times New Roman" w:cs="Times New Roman"/>
                <w:bCs/>
                <w:sz w:val="24"/>
                <w:szCs w:val="24"/>
              </w:rPr>
              <w:t>1</w:t>
            </w:r>
            <w:r w:rsidRPr="00395371" w:rsidR="000864DD">
              <w:rPr>
                <w:rFonts w:ascii="Times New Roman" w:hAnsi="Times New Roman" w:cs="Times New Roman"/>
                <w:bCs/>
                <w:sz w:val="24"/>
                <w:szCs w:val="24"/>
              </w:rPr>
              <w:t>4</w:t>
            </w:r>
            <w:r w:rsidRPr="00395371" w:rsidR="00755141">
              <w:rPr>
                <w:rFonts w:ascii="Times New Roman" w:hAnsi="Times New Roman" w:cs="Times New Roman"/>
                <w:bCs/>
                <w:sz w:val="24"/>
                <w:szCs w:val="24"/>
              </w:rPr>
              <w:t>.</w:t>
            </w:r>
            <w:r w:rsidRPr="00395371" w:rsidR="00C16509">
              <w:rPr>
                <w:rFonts w:ascii="Times New Roman" w:hAnsi="Times New Roman" w:cs="Times New Roman"/>
                <w:bCs/>
                <w:sz w:val="24"/>
                <w:szCs w:val="24"/>
              </w:rPr>
              <w:t> </w:t>
            </w:r>
            <w:r w:rsidRPr="00395371" w:rsidR="00755141">
              <w:rPr>
                <w:rFonts w:ascii="Times New Roman" w:hAnsi="Times New Roman" w:cs="Times New Roman"/>
                <w:bCs/>
                <w:sz w:val="24"/>
                <w:szCs w:val="24"/>
              </w:rPr>
              <w:t>pielikum</w:t>
            </w:r>
            <w:r w:rsidR="00157E70">
              <w:rPr>
                <w:rFonts w:ascii="Times New Roman" w:hAnsi="Times New Roman" w:cs="Times New Roman"/>
                <w:bCs/>
                <w:sz w:val="24"/>
                <w:szCs w:val="24"/>
              </w:rPr>
              <w:t>ā</w:t>
            </w:r>
            <w:r w:rsidRPr="00395371" w:rsidR="00755141">
              <w:rPr>
                <w:rFonts w:ascii="Times New Roman" w:hAnsi="Times New Roman" w:cs="Times New Roman"/>
                <w:bCs/>
                <w:sz w:val="24"/>
                <w:szCs w:val="24"/>
              </w:rPr>
              <w:t>)</w:t>
            </w:r>
            <w:r w:rsidRPr="00395371" w:rsidR="00CD34AB">
              <w:rPr>
                <w:rFonts w:ascii="Times New Roman" w:hAnsi="Times New Roman" w:cs="Times New Roman"/>
                <w:bCs/>
                <w:sz w:val="24"/>
                <w:szCs w:val="24"/>
              </w:rPr>
              <w:t>.</w:t>
            </w:r>
            <w:r w:rsidRPr="00395371" w:rsidR="006A20EA">
              <w:rPr>
                <w:rFonts w:ascii="Times New Roman" w:hAnsi="Times New Roman" w:cs="Times New Roman"/>
                <w:bCs/>
                <w:sz w:val="24"/>
                <w:szCs w:val="24"/>
              </w:rPr>
              <w:t xml:space="preserve"> </w:t>
            </w:r>
            <w:r w:rsidRPr="00395371" w:rsidR="000864DD">
              <w:rPr>
                <w:rFonts w:ascii="Times New Roman" w:hAnsi="Times New Roman" w:cs="Times New Roman"/>
                <w:bCs/>
                <w:sz w:val="24"/>
                <w:szCs w:val="24"/>
              </w:rPr>
              <w:t>Tāpat vis</w:t>
            </w:r>
            <w:r w:rsidRPr="00395371" w:rsidR="003C6A66">
              <w:rPr>
                <w:rFonts w:ascii="Times New Roman" w:hAnsi="Times New Roman" w:cs="Times New Roman"/>
                <w:bCs/>
                <w:sz w:val="24"/>
                <w:szCs w:val="24"/>
              </w:rPr>
              <w:t>u</w:t>
            </w:r>
            <w:r w:rsidRPr="00395371" w:rsidR="000864DD">
              <w:rPr>
                <w:rFonts w:ascii="Times New Roman" w:hAnsi="Times New Roman" w:cs="Times New Roman"/>
                <w:bCs/>
                <w:sz w:val="24"/>
                <w:szCs w:val="24"/>
              </w:rPr>
              <w:t xml:space="preserve"> apvidū </w:t>
            </w:r>
            <w:r w:rsidR="00325B44">
              <w:rPr>
                <w:rFonts w:ascii="Times New Roman" w:hAnsi="Times New Roman" w:cs="Times New Roman"/>
                <w:bCs/>
                <w:sz w:val="24"/>
                <w:szCs w:val="24"/>
              </w:rPr>
              <w:t>sagatavojamo</w:t>
            </w:r>
            <w:r w:rsidRPr="00395371" w:rsidR="000864DD">
              <w:rPr>
                <w:rFonts w:ascii="Times New Roman" w:hAnsi="Times New Roman" w:cs="Times New Roman"/>
                <w:bCs/>
                <w:sz w:val="24"/>
                <w:szCs w:val="24"/>
              </w:rPr>
              <w:t xml:space="preserve"> aktu (robežas apsekošanas akts, robežas atjaunošanas akts, robežas noteikšanas akts) paraug</w:t>
            </w:r>
            <w:r w:rsidRPr="00395371" w:rsidR="003C6A66">
              <w:rPr>
                <w:rFonts w:ascii="Times New Roman" w:hAnsi="Times New Roman" w:cs="Times New Roman"/>
                <w:bCs/>
                <w:sz w:val="24"/>
                <w:szCs w:val="24"/>
              </w:rPr>
              <w:t>os iebildumu sadaļa papildināta ar vietu, kur būtu norādāms iebildumu cēlāja vārds, uzvārds, paraksts un parakstīšanas datums, lai paraugā attēlotais atbilstu attiecīgā pielikuma tekstā norādītajam. Vienlaikus – aktu noformējumam nav noteikts regulējums projektā, tāpēc mērniekam ir iespēja aktus noformēt</w:t>
            </w:r>
            <w:r w:rsidR="00325B44">
              <w:rPr>
                <w:rFonts w:ascii="Times New Roman" w:hAnsi="Times New Roman" w:cs="Times New Roman"/>
                <w:bCs/>
                <w:sz w:val="24"/>
                <w:szCs w:val="24"/>
              </w:rPr>
              <w:t>,</w:t>
            </w:r>
            <w:r w:rsidRPr="00395371" w:rsidR="003C6A66">
              <w:rPr>
                <w:rFonts w:ascii="Times New Roman" w:hAnsi="Times New Roman" w:cs="Times New Roman"/>
                <w:bCs/>
                <w:sz w:val="24"/>
                <w:szCs w:val="24"/>
              </w:rPr>
              <w:t xml:space="preserve"> gan ņemot vērā iespējamo akta izskatu</w:t>
            </w:r>
            <w:r w:rsidR="00325B44">
              <w:rPr>
                <w:rFonts w:ascii="Times New Roman" w:hAnsi="Times New Roman" w:cs="Times New Roman"/>
                <w:bCs/>
                <w:sz w:val="24"/>
                <w:szCs w:val="24"/>
              </w:rPr>
              <w:t>,</w:t>
            </w:r>
            <w:r w:rsidRPr="00395371" w:rsidR="003C6A66">
              <w:rPr>
                <w:rFonts w:ascii="Times New Roman" w:hAnsi="Times New Roman" w:cs="Times New Roman"/>
                <w:bCs/>
                <w:sz w:val="24"/>
                <w:szCs w:val="24"/>
              </w:rPr>
              <w:t xml:space="preserve"> tādu, kā tas attēlots paraugos, gan arī brīvi izveidot un lietot sev ērtu akta noformējumu (saglabājot projektā noteikto akta saturu).</w:t>
            </w:r>
          </w:p>
          <w:p w:rsidRPr="00395371" w:rsidR="006A20EA" w:rsidP="00E3033C" w:rsidRDefault="006A20EA" w14:paraId="3AA16F00" w14:textId="77777777">
            <w:pPr>
              <w:pStyle w:val="Bezatstarpm"/>
              <w:ind w:firstLine="275"/>
              <w:jc w:val="both"/>
              <w:rPr>
                <w:rFonts w:ascii="Times New Roman" w:hAnsi="Times New Roman" w:cs="Times New Roman"/>
                <w:sz w:val="24"/>
                <w:szCs w:val="24"/>
              </w:rPr>
            </w:pPr>
          </w:p>
          <w:p w:rsidRPr="00926C81" w:rsidR="00CD34AB" w:rsidP="00E3033C" w:rsidRDefault="006A20EA" w14:paraId="6FAEC3FB" w14:textId="1A0681F1">
            <w:pPr>
              <w:pStyle w:val="Bezatstarpm"/>
              <w:ind w:firstLine="275"/>
              <w:jc w:val="both"/>
              <w:rPr>
                <w:rFonts w:ascii="Times New Roman" w:hAnsi="Times New Roman"/>
                <w:sz w:val="24"/>
                <w:u w:val="single"/>
              </w:rPr>
            </w:pPr>
            <w:r w:rsidRPr="00395371">
              <w:rPr>
                <w:rFonts w:ascii="Times New Roman" w:hAnsi="Times New Roman" w:cs="Times New Roman"/>
                <w:bCs/>
                <w:sz w:val="24"/>
                <w:szCs w:val="24"/>
                <w:u w:val="single"/>
              </w:rPr>
              <w:t>16</w:t>
            </w:r>
            <w:r w:rsidRPr="00395371" w:rsidR="003B0F4D">
              <w:rPr>
                <w:rFonts w:ascii="Times New Roman" w:hAnsi="Times New Roman" w:cs="Times New Roman"/>
                <w:bCs/>
                <w:sz w:val="24"/>
                <w:szCs w:val="24"/>
                <w:u w:val="single"/>
              </w:rPr>
              <w:t>)</w:t>
            </w:r>
            <w:r w:rsidRPr="00395371">
              <w:rPr>
                <w:rFonts w:ascii="Times New Roman" w:hAnsi="Times New Roman" w:cs="Times New Roman"/>
                <w:bCs/>
                <w:sz w:val="24"/>
                <w:szCs w:val="24"/>
                <w:u w:val="single"/>
              </w:rPr>
              <w:t> </w:t>
            </w:r>
            <w:r w:rsidRPr="00395371" w:rsidR="001F7A43">
              <w:rPr>
                <w:rFonts w:ascii="Times New Roman" w:hAnsi="Times New Roman" w:cs="Times New Roman"/>
                <w:bCs/>
                <w:sz w:val="24"/>
                <w:szCs w:val="24"/>
                <w:u w:val="single"/>
              </w:rPr>
              <w:t xml:space="preserve">Par </w:t>
            </w:r>
            <w:r w:rsidRPr="00F83784" w:rsidR="001173B0">
              <w:rPr>
                <w:rFonts w:ascii="Times New Roman" w:hAnsi="Times New Roman"/>
                <w:sz w:val="24"/>
                <w:u w:val="single"/>
              </w:rPr>
              <w:t>zemes vienības robežpunktu</w:t>
            </w:r>
            <w:r w:rsidRPr="00926C81" w:rsidR="001173B0">
              <w:rPr>
                <w:rFonts w:ascii="Times New Roman" w:hAnsi="Times New Roman"/>
                <w:sz w:val="24"/>
                <w:u w:val="single"/>
              </w:rPr>
              <w:t xml:space="preserve"> </w:t>
            </w:r>
            <w:r w:rsidRPr="00F83784" w:rsidR="001F7A43">
              <w:rPr>
                <w:rFonts w:ascii="Times New Roman" w:hAnsi="Times New Roman" w:cs="Times New Roman"/>
                <w:bCs/>
                <w:sz w:val="24"/>
                <w:szCs w:val="24"/>
                <w:u w:val="single"/>
              </w:rPr>
              <w:t>koordinātu sarakstu</w:t>
            </w:r>
          </w:p>
          <w:p w:rsidRPr="00395371" w:rsidR="001F7A43" w:rsidP="00E3033C" w:rsidRDefault="00BE6841" w14:paraId="7C53CB5D" w14:textId="7775EECA">
            <w:pPr>
              <w:pStyle w:val="Bezatstarpm"/>
              <w:ind w:firstLine="275"/>
              <w:jc w:val="both"/>
              <w:rPr>
                <w:rFonts w:ascii="Times New Roman" w:hAnsi="Times New Roman" w:cs="Times New Roman"/>
                <w:bCs/>
                <w:sz w:val="24"/>
                <w:szCs w:val="24"/>
              </w:rPr>
            </w:pPr>
            <w:r w:rsidRPr="00395371">
              <w:rPr>
                <w:rFonts w:ascii="Times New Roman" w:hAnsi="Times New Roman" w:cs="Times New Roman"/>
                <w:sz w:val="24"/>
                <w:szCs w:val="24"/>
              </w:rPr>
              <w:t>MK</w:t>
            </w:r>
            <w:r w:rsidRPr="00395371" w:rsidR="00E0670F">
              <w:rPr>
                <w:rFonts w:ascii="Times New Roman" w:hAnsi="Times New Roman" w:cs="Times New Roman"/>
                <w:sz w:val="24"/>
                <w:szCs w:val="24"/>
              </w:rPr>
              <w:t xml:space="preserve"> noteikum</w:t>
            </w:r>
            <w:r w:rsidRPr="00395371" w:rsidR="002A6B42">
              <w:rPr>
                <w:rFonts w:ascii="Times New Roman" w:hAnsi="Times New Roman" w:cs="Times New Roman"/>
                <w:sz w:val="24"/>
                <w:szCs w:val="24"/>
              </w:rPr>
              <w:t>u</w:t>
            </w:r>
            <w:r w:rsidRPr="00395371" w:rsidR="00E0670F">
              <w:rPr>
                <w:rFonts w:ascii="Times New Roman" w:hAnsi="Times New Roman" w:cs="Times New Roman"/>
                <w:sz w:val="24"/>
                <w:szCs w:val="24"/>
              </w:rPr>
              <w:t xml:space="preserve"> Nr.</w:t>
            </w:r>
            <w:r w:rsidRPr="00395371" w:rsidR="002A6B42">
              <w:rPr>
                <w:rFonts w:ascii="Times New Roman" w:hAnsi="Times New Roman" w:cs="Times New Roman"/>
                <w:sz w:val="24"/>
                <w:szCs w:val="24"/>
              </w:rPr>
              <w:t> </w:t>
            </w:r>
            <w:r w:rsidRPr="00395371" w:rsidR="00E0670F">
              <w:rPr>
                <w:rFonts w:ascii="Times New Roman" w:hAnsi="Times New Roman" w:cs="Times New Roman"/>
                <w:sz w:val="24"/>
                <w:szCs w:val="24"/>
              </w:rPr>
              <w:t xml:space="preserve">1019 </w:t>
            </w:r>
            <w:r w:rsidRPr="00395371" w:rsidR="001F7A43">
              <w:rPr>
                <w:rFonts w:ascii="Times New Roman" w:hAnsi="Times New Roman" w:cs="Times New Roman"/>
                <w:sz w:val="24"/>
                <w:szCs w:val="24"/>
              </w:rPr>
              <w:t xml:space="preserve">atsevišķās normās ir kļūdainas norādes </w:t>
            </w:r>
            <w:r w:rsidRPr="00395371" w:rsidR="00E0670F">
              <w:rPr>
                <w:rFonts w:ascii="Times New Roman" w:hAnsi="Times New Roman" w:cs="Times New Roman"/>
                <w:sz w:val="24"/>
                <w:szCs w:val="24"/>
              </w:rPr>
              <w:t xml:space="preserve">uz informāciju </w:t>
            </w:r>
            <w:r w:rsidRPr="00395371" w:rsidR="001F7A43">
              <w:rPr>
                <w:rFonts w:ascii="Times New Roman" w:hAnsi="Times New Roman" w:cs="Times New Roman"/>
                <w:sz w:val="24"/>
                <w:szCs w:val="24"/>
              </w:rPr>
              <w:t xml:space="preserve">par </w:t>
            </w:r>
            <w:r w:rsidRPr="00395371" w:rsidR="006A2B11">
              <w:rPr>
                <w:rFonts w:ascii="Times New Roman" w:hAnsi="Times New Roman" w:cs="Times New Roman"/>
                <w:sz w:val="24"/>
                <w:szCs w:val="24"/>
              </w:rPr>
              <w:t xml:space="preserve">zemes vienības robežpunktu </w:t>
            </w:r>
            <w:r w:rsidRPr="00395371" w:rsidR="001F7A43">
              <w:rPr>
                <w:rFonts w:ascii="Times New Roman" w:hAnsi="Times New Roman" w:cs="Times New Roman"/>
                <w:sz w:val="24"/>
                <w:szCs w:val="24"/>
              </w:rPr>
              <w:t xml:space="preserve">koordinātām zemes robežu plānā, </w:t>
            </w:r>
            <w:r w:rsidRPr="00395371" w:rsidR="00E0670F">
              <w:rPr>
                <w:rFonts w:ascii="Times New Roman" w:hAnsi="Times New Roman" w:cs="Times New Roman"/>
                <w:sz w:val="24"/>
                <w:szCs w:val="24"/>
              </w:rPr>
              <w:t>bet</w:t>
            </w:r>
            <w:r w:rsidRPr="00395371" w:rsidR="001F7A43">
              <w:rPr>
                <w:rFonts w:ascii="Times New Roman" w:hAnsi="Times New Roman" w:cs="Times New Roman"/>
                <w:sz w:val="24"/>
                <w:szCs w:val="24"/>
              </w:rPr>
              <w:t xml:space="preserve"> vienlaikus satur </w:t>
            </w:r>
            <w:r w:rsidRPr="00395371" w:rsidR="00E0670F">
              <w:rPr>
                <w:rFonts w:ascii="Times New Roman" w:hAnsi="Times New Roman" w:cs="Times New Roman"/>
                <w:sz w:val="24"/>
                <w:szCs w:val="24"/>
              </w:rPr>
              <w:t xml:space="preserve">arī </w:t>
            </w:r>
            <w:r w:rsidRPr="00395371" w:rsidR="001F7A43">
              <w:rPr>
                <w:rFonts w:ascii="Times New Roman" w:hAnsi="Times New Roman" w:cs="Times New Roman"/>
                <w:sz w:val="24"/>
                <w:szCs w:val="24"/>
              </w:rPr>
              <w:t xml:space="preserve">regulējumu par to, ka </w:t>
            </w:r>
            <w:r w:rsidRPr="00395371" w:rsidR="001173B0">
              <w:rPr>
                <w:rFonts w:ascii="Times New Roman" w:hAnsi="Times New Roman" w:cs="Times New Roman"/>
                <w:sz w:val="24"/>
                <w:szCs w:val="24"/>
              </w:rPr>
              <w:t>zemes vienīb</w:t>
            </w:r>
            <w:r w:rsidRPr="00395371" w:rsidR="006A2B11">
              <w:rPr>
                <w:rFonts w:ascii="Times New Roman" w:hAnsi="Times New Roman" w:cs="Times New Roman"/>
                <w:sz w:val="24"/>
                <w:szCs w:val="24"/>
              </w:rPr>
              <w:t>as</w:t>
            </w:r>
            <w:r w:rsidRPr="00395371" w:rsidR="001173B0">
              <w:rPr>
                <w:rFonts w:ascii="Times New Roman" w:hAnsi="Times New Roman" w:cs="Times New Roman"/>
                <w:sz w:val="24"/>
                <w:szCs w:val="24"/>
              </w:rPr>
              <w:t xml:space="preserve"> </w:t>
            </w:r>
            <w:r w:rsidRPr="00395371" w:rsidR="001F7A43">
              <w:rPr>
                <w:rFonts w:ascii="Times New Roman" w:hAnsi="Times New Roman" w:cs="Times New Roman"/>
                <w:sz w:val="24"/>
                <w:szCs w:val="24"/>
              </w:rPr>
              <w:t xml:space="preserve">robežpunktu koordinātu saraksts </w:t>
            </w:r>
            <w:r w:rsidRPr="00395371" w:rsidR="000D1703">
              <w:rPr>
                <w:rFonts w:ascii="Times New Roman" w:hAnsi="Times New Roman" w:cs="Times New Roman"/>
                <w:sz w:val="24"/>
                <w:szCs w:val="24"/>
              </w:rPr>
              <w:t xml:space="preserve">sagatavojams </w:t>
            </w:r>
            <w:r w:rsidRPr="00395371" w:rsidR="001F7A43">
              <w:rPr>
                <w:rFonts w:ascii="Times New Roman" w:hAnsi="Times New Roman" w:cs="Times New Roman"/>
                <w:sz w:val="24"/>
                <w:szCs w:val="24"/>
              </w:rPr>
              <w:t>kā atsevišķs dokuments un zemes robežu plānā tas nav iekļaujams</w:t>
            </w:r>
            <w:r w:rsidRPr="00395371" w:rsidR="00D05008">
              <w:rPr>
                <w:rFonts w:ascii="Times New Roman" w:hAnsi="Times New Roman" w:cs="Times New Roman"/>
                <w:sz w:val="24"/>
                <w:szCs w:val="24"/>
              </w:rPr>
              <w:t>.</w:t>
            </w:r>
          </w:p>
          <w:p w:rsidRPr="00395371" w:rsidR="00FD3512" w:rsidP="00E3033C" w:rsidRDefault="00E0670F" w14:paraId="35AD96A3" w14:textId="2CBC2B88">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M</w:t>
            </w:r>
            <w:r w:rsidRPr="00395371" w:rsidR="00C16509">
              <w:rPr>
                <w:rFonts w:ascii="Times New Roman" w:hAnsi="Times New Roman" w:cs="Times New Roman"/>
                <w:sz w:val="24"/>
                <w:szCs w:val="24"/>
              </w:rPr>
              <w:t xml:space="preserve">K </w:t>
            </w:r>
            <w:r w:rsidRPr="00395371">
              <w:rPr>
                <w:rFonts w:ascii="Times New Roman" w:hAnsi="Times New Roman" w:cs="Times New Roman"/>
                <w:sz w:val="24"/>
                <w:szCs w:val="24"/>
              </w:rPr>
              <w:t>noteikumos Nr.</w:t>
            </w:r>
            <w:r w:rsidRPr="00395371" w:rsidR="002A6B42">
              <w:rPr>
                <w:rFonts w:ascii="Times New Roman" w:hAnsi="Times New Roman" w:cs="Times New Roman"/>
                <w:sz w:val="24"/>
                <w:szCs w:val="24"/>
              </w:rPr>
              <w:t> </w:t>
            </w:r>
            <w:r w:rsidRPr="00395371">
              <w:rPr>
                <w:rFonts w:ascii="Times New Roman" w:hAnsi="Times New Roman" w:cs="Times New Roman"/>
                <w:sz w:val="24"/>
                <w:szCs w:val="24"/>
              </w:rPr>
              <w:t xml:space="preserve">1019 </w:t>
            </w:r>
            <w:r w:rsidRPr="00395371" w:rsidR="00FD3512">
              <w:rPr>
                <w:rFonts w:ascii="Times New Roman" w:hAnsi="Times New Roman" w:cs="Times New Roman"/>
                <w:sz w:val="24"/>
                <w:szCs w:val="24"/>
              </w:rPr>
              <w:t xml:space="preserve">ne visur ir ņemts vērā regulējums par to, ka zemes robežu plānā </w:t>
            </w:r>
            <w:r w:rsidRPr="00395371">
              <w:rPr>
                <w:rFonts w:ascii="Times New Roman" w:hAnsi="Times New Roman" w:cs="Times New Roman"/>
                <w:sz w:val="24"/>
                <w:szCs w:val="24"/>
              </w:rPr>
              <w:t xml:space="preserve">kopš </w:t>
            </w:r>
            <w:r w:rsidRPr="00395371" w:rsidR="00C16509">
              <w:rPr>
                <w:rFonts w:ascii="Times New Roman" w:hAnsi="Times New Roman" w:cs="Times New Roman"/>
                <w:sz w:val="24"/>
                <w:szCs w:val="24"/>
              </w:rPr>
              <w:t>MK</w:t>
            </w:r>
            <w:r w:rsidRPr="00395371">
              <w:rPr>
                <w:rFonts w:ascii="Times New Roman" w:hAnsi="Times New Roman" w:cs="Times New Roman"/>
                <w:sz w:val="24"/>
                <w:szCs w:val="24"/>
              </w:rPr>
              <w:t xml:space="preserve"> noteikumu Nr.</w:t>
            </w:r>
            <w:r w:rsidRPr="00395371" w:rsidR="002A6B42">
              <w:rPr>
                <w:rFonts w:ascii="Times New Roman" w:hAnsi="Times New Roman" w:cs="Times New Roman"/>
                <w:sz w:val="24"/>
                <w:szCs w:val="24"/>
              </w:rPr>
              <w:t> </w:t>
            </w:r>
            <w:r w:rsidRPr="00395371">
              <w:rPr>
                <w:rFonts w:ascii="Times New Roman" w:hAnsi="Times New Roman" w:cs="Times New Roman"/>
                <w:sz w:val="24"/>
                <w:szCs w:val="24"/>
              </w:rPr>
              <w:t xml:space="preserve">1019 spēkā stāšanās </w:t>
            </w:r>
            <w:r w:rsidRPr="00395371" w:rsidR="00FD3512">
              <w:rPr>
                <w:rFonts w:ascii="Times New Roman" w:hAnsi="Times New Roman" w:cs="Times New Roman"/>
                <w:sz w:val="24"/>
                <w:szCs w:val="24"/>
              </w:rPr>
              <w:t xml:space="preserve">nav jābūt </w:t>
            </w:r>
            <w:r w:rsidRPr="00395371" w:rsidR="001173B0">
              <w:rPr>
                <w:rFonts w:ascii="Times New Roman" w:hAnsi="Times New Roman" w:cs="Times New Roman"/>
                <w:sz w:val="24"/>
                <w:szCs w:val="24"/>
              </w:rPr>
              <w:t xml:space="preserve">zemes vienības robežpunktu </w:t>
            </w:r>
            <w:r w:rsidRPr="00395371" w:rsidR="00FD3512">
              <w:rPr>
                <w:rFonts w:ascii="Times New Roman" w:hAnsi="Times New Roman" w:cs="Times New Roman"/>
                <w:sz w:val="24"/>
                <w:szCs w:val="24"/>
              </w:rPr>
              <w:t xml:space="preserve">koordinātu sarakstam, kas rada pretrunīgu izpratni par </w:t>
            </w:r>
            <w:r w:rsidRPr="00395371" w:rsidR="001173B0">
              <w:rPr>
                <w:rFonts w:ascii="Times New Roman" w:hAnsi="Times New Roman" w:cs="Times New Roman"/>
                <w:sz w:val="24"/>
                <w:szCs w:val="24"/>
              </w:rPr>
              <w:t>tā</w:t>
            </w:r>
            <w:r w:rsidRPr="00395371" w:rsidR="00FD3512">
              <w:rPr>
                <w:rFonts w:ascii="Times New Roman" w:hAnsi="Times New Roman" w:cs="Times New Roman"/>
                <w:sz w:val="24"/>
                <w:szCs w:val="24"/>
              </w:rPr>
              <w:t xml:space="preserve"> atrašanās vietu mērnieka </w:t>
            </w:r>
            <w:r w:rsidRPr="00395371" w:rsidR="000D1703">
              <w:rPr>
                <w:rFonts w:ascii="Times New Roman" w:hAnsi="Times New Roman" w:cs="Times New Roman"/>
                <w:sz w:val="24"/>
                <w:szCs w:val="24"/>
              </w:rPr>
              <w:t xml:space="preserve">sagatavotajos </w:t>
            </w:r>
            <w:r w:rsidRPr="00395371" w:rsidR="00FD3512">
              <w:rPr>
                <w:rFonts w:ascii="Times New Roman" w:hAnsi="Times New Roman" w:cs="Times New Roman"/>
                <w:sz w:val="24"/>
                <w:szCs w:val="24"/>
              </w:rPr>
              <w:t>dokumentos.</w:t>
            </w:r>
          </w:p>
          <w:p w:rsidRPr="00395371" w:rsidR="00CD34AB" w:rsidP="00E3033C" w:rsidRDefault="00C16509" w14:paraId="726ED729" w14:textId="261D5232">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rPr>
              <w:t>P</w:t>
            </w:r>
            <w:r w:rsidRPr="00395371" w:rsidR="00E0670F">
              <w:rPr>
                <w:rFonts w:ascii="Times New Roman" w:hAnsi="Times New Roman" w:cs="Times New Roman"/>
                <w:sz w:val="24"/>
                <w:szCs w:val="24"/>
              </w:rPr>
              <w:t>rojektā ir</w:t>
            </w:r>
            <w:r w:rsidRPr="00395371" w:rsidR="00FD3512">
              <w:rPr>
                <w:rFonts w:ascii="Times New Roman" w:hAnsi="Times New Roman" w:cs="Times New Roman"/>
                <w:sz w:val="24"/>
                <w:szCs w:val="24"/>
              </w:rPr>
              <w:t xml:space="preserve"> precizētas </w:t>
            </w:r>
            <w:r w:rsidRPr="00395371" w:rsidR="00D05008">
              <w:rPr>
                <w:rFonts w:ascii="Times New Roman" w:hAnsi="Times New Roman" w:cs="Times New Roman"/>
                <w:sz w:val="24"/>
                <w:szCs w:val="24"/>
              </w:rPr>
              <w:t>normas (</w:t>
            </w:r>
            <w:r w:rsidR="00157E70">
              <w:rPr>
                <w:rFonts w:ascii="Times New Roman" w:hAnsi="Times New Roman" w:cs="Times New Roman"/>
                <w:sz w:val="24"/>
                <w:szCs w:val="24"/>
              </w:rPr>
              <w:t xml:space="preserve">grozījumi </w:t>
            </w:r>
            <w:r w:rsidRPr="00395371" w:rsidR="00325B44">
              <w:rPr>
                <w:rFonts w:ascii="Times New Roman" w:hAnsi="Times New Roman" w:cs="Times New Roman"/>
                <w:sz w:val="24"/>
                <w:szCs w:val="24"/>
              </w:rPr>
              <w:t>MK noteikum</w:t>
            </w:r>
            <w:r w:rsidR="00325B44">
              <w:rPr>
                <w:rFonts w:ascii="Times New Roman" w:hAnsi="Times New Roman" w:cs="Times New Roman"/>
                <w:sz w:val="24"/>
                <w:szCs w:val="24"/>
              </w:rPr>
              <w:t>u</w:t>
            </w:r>
            <w:r w:rsidRPr="00395371" w:rsidR="00325B44">
              <w:rPr>
                <w:rFonts w:ascii="Times New Roman" w:hAnsi="Times New Roman" w:cs="Times New Roman"/>
                <w:sz w:val="24"/>
                <w:szCs w:val="24"/>
              </w:rPr>
              <w:t xml:space="preserve"> Nr. 1019 </w:t>
            </w:r>
            <w:r w:rsidRPr="00395371" w:rsidR="00D05008">
              <w:rPr>
                <w:rFonts w:ascii="Times New Roman" w:hAnsi="Times New Roman" w:cs="Times New Roman"/>
                <w:sz w:val="24"/>
                <w:szCs w:val="24"/>
              </w:rPr>
              <w:t>50.1.</w:t>
            </w:r>
            <w:r w:rsidRPr="00395371">
              <w:rPr>
                <w:rFonts w:ascii="Times New Roman" w:hAnsi="Times New Roman" w:cs="Times New Roman"/>
                <w:sz w:val="24"/>
                <w:szCs w:val="24"/>
              </w:rPr>
              <w:t> </w:t>
            </w:r>
            <w:r w:rsidRPr="00395371" w:rsidR="00D05008">
              <w:rPr>
                <w:rFonts w:ascii="Times New Roman" w:hAnsi="Times New Roman" w:cs="Times New Roman"/>
                <w:sz w:val="24"/>
                <w:szCs w:val="24"/>
              </w:rPr>
              <w:t>apakšpunktā un 169.</w:t>
            </w:r>
            <w:r w:rsidRPr="00395371">
              <w:rPr>
                <w:rFonts w:ascii="Times New Roman" w:hAnsi="Times New Roman" w:cs="Times New Roman"/>
                <w:sz w:val="24"/>
                <w:szCs w:val="24"/>
              </w:rPr>
              <w:t> </w:t>
            </w:r>
            <w:r w:rsidRPr="00395371" w:rsidR="00D05008">
              <w:rPr>
                <w:rFonts w:ascii="Times New Roman" w:hAnsi="Times New Roman" w:cs="Times New Roman"/>
                <w:sz w:val="24"/>
                <w:szCs w:val="24"/>
              </w:rPr>
              <w:t xml:space="preserve">punktā) </w:t>
            </w:r>
            <w:r w:rsidRPr="00395371" w:rsidR="00E0670F">
              <w:rPr>
                <w:rFonts w:ascii="Times New Roman" w:hAnsi="Times New Roman" w:cs="Times New Roman"/>
                <w:sz w:val="24"/>
                <w:szCs w:val="24"/>
              </w:rPr>
              <w:t xml:space="preserve">attiecībā uz </w:t>
            </w:r>
            <w:r w:rsidRPr="00395371" w:rsidR="001173B0">
              <w:rPr>
                <w:rFonts w:ascii="Times New Roman" w:hAnsi="Times New Roman" w:cs="Times New Roman"/>
                <w:sz w:val="24"/>
                <w:szCs w:val="24"/>
              </w:rPr>
              <w:t xml:space="preserve">zemes vienības robežpunktu </w:t>
            </w:r>
            <w:r w:rsidRPr="00395371" w:rsidR="00E0670F">
              <w:rPr>
                <w:rFonts w:ascii="Times New Roman" w:hAnsi="Times New Roman" w:cs="Times New Roman"/>
                <w:sz w:val="24"/>
                <w:szCs w:val="24"/>
              </w:rPr>
              <w:t>koordinātu saraksta atrašanās vietu dokumentos</w:t>
            </w:r>
            <w:r w:rsidRPr="00395371" w:rsidR="00FD3512">
              <w:rPr>
                <w:rFonts w:ascii="Times New Roman" w:hAnsi="Times New Roman" w:cs="Times New Roman"/>
                <w:sz w:val="24"/>
                <w:szCs w:val="24"/>
              </w:rPr>
              <w:t xml:space="preserve">, ņemot vērā, ka </w:t>
            </w:r>
            <w:r w:rsidRPr="00395371" w:rsidR="001173B0">
              <w:rPr>
                <w:rFonts w:ascii="Times New Roman" w:hAnsi="Times New Roman" w:cs="Times New Roman"/>
                <w:sz w:val="24"/>
                <w:szCs w:val="24"/>
              </w:rPr>
              <w:t xml:space="preserve">zemes vienības </w:t>
            </w:r>
            <w:r w:rsidRPr="00395371" w:rsidR="00D05008">
              <w:rPr>
                <w:rFonts w:ascii="Times New Roman" w:hAnsi="Times New Roman" w:cs="Times New Roman"/>
                <w:sz w:val="24"/>
                <w:szCs w:val="24"/>
              </w:rPr>
              <w:t xml:space="preserve">robežpunktu </w:t>
            </w:r>
            <w:r w:rsidRPr="00395371" w:rsidR="00FD3512">
              <w:rPr>
                <w:rFonts w:ascii="Times New Roman" w:hAnsi="Times New Roman" w:cs="Times New Roman"/>
                <w:sz w:val="24"/>
                <w:szCs w:val="24"/>
              </w:rPr>
              <w:t>koordinātu saraksts nav zemes robežu plāna sastāvdaļa</w:t>
            </w:r>
            <w:r w:rsidRPr="00395371" w:rsidR="00D05008">
              <w:rPr>
                <w:rFonts w:ascii="Times New Roman" w:hAnsi="Times New Roman" w:cs="Times New Roman"/>
                <w:sz w:val="24"/>
                <w:szCs w:val="24"/>
              </w:rPr>
              <w:t>, bet gan atsevišķs dokuments.</w:t>
            </w:r>
          </w:p>
          <w:p w:rsidRPr="00395371" w:rsidR="006A20EA" w:rsidP="00E3033C" w:rsidRDefault="006A20EA" w14:paraId="23961639" w14:textId="77777777">
            <w:pPr>
              <w:pStyle w:val="Bezatstarpm"/>
              <w:ind w:firstLine="275"/>
              <w:jc w:val="both"/>
              <w:rPr>
                <w:rFonts w:ascii="Times New Roman" w:hAnsi="Times New Roman" w:cs="Times New Roman"/>
                <w:sz w:val="24"/>
                <w:szCs w:val="24"/>
              </w:rPr>
            </w:pPr>
          </w:p>
          <w:p w:rsidRPr="00395371" w:rsidR="00E625E8" w:rsidP="00E3033C" w:rsidRDefault="006A20EA" w14:paraId="12CC4235" w14:textId="0BE2C6A9">
            <w:pPr>
              <w:pStyle w:val="Bezatstarpm"/>
              <w:ind w:firstLine="275"/>
              <w:jc w:val="both"/>
              <w:rPr>
                <w:rFonts w:ascii="Times New Roman" w:hAnsi="Times New Roman" w:cs="Times New Roman"/>
                <w:sz w:val="24"/>
                <w:szCs w:val="24"/>
              </w:rPr>
            </w:pPr>
            <w:r w:rsidRPr="00395371">
              <w:rPr>
                <w:rFonts w:ascii="Times New Roman" w:hAnsi="Times New Roman" w:cs="Times New Roman"/>
                <w:sz w:val="24"/>
                <w:szCs w:val="24"/>
                <w:u w:val="single"/>
              </w:rPr>
              <w:t>17) </w:t>
            </w:r>
            <w:r w:rsidRPr="00395371" w:rsidR="00E625E8">
              <w:rPr>
                <w:rFonts w:ascii="Times New Roman" w:hAnsi="Times New Roman" w:cs="Times New Roman"/>
                <w:sz w:val="24"/>
                <w:szCs w:val="24"/>
                <w:u w:val="single"/>
              </w:rPr>
              <w:t>Par zemes vienības daļu</w:t>
            </w:r>
          </w:p>
          <w:p w:rsidRPr="00395371" w:rsidR="00517028" w:rsidP="00E3033C" w:rsidRDefault="00E625E8" w14:paraId="0700B003" w14:textId="4B35BA09">
            <w:pPr>
              <w:spacing w:after="0" w:line="240" w:lineRule="auto"/>
              <w:ind w:firstLine="275"/>
              <w:jc w:val="both"/>
              <w:rPr>
                <w:rFonts w:ascii="Times New Roman" w:hAnsi="Times New Roman"/>
                <w:sz w:val="24"/>
              </w:rPr>
            </w:pPr>
            <w:r w:rsidRPr="00395371">
              <w:rPr>
                <w:rFonts w:ascii="Times New Roman" w:hAnsi="Times New Roman" w:cs="Times New Roman"/>
                <w:sz w:val="24"/>
                <w:szCs w:val="24"/>
              </w:rPr>
              <w:t>MK noteikumu Nr.</w:t>
            </w:r>
            <w:r w:rsidRPr="00395371" w:rsidR="00C16509">
              <w:rPr>
                <w:rFonts w:ascii="Times New Roman" w:hAnsi="Times New Roman" w:cs="Times New Roman"/>
                <w:sz w:val="24"/>
                <w:szCs w:val="24"/>
              </w:rPr>
              <w:t> </w:t>
            </w:r>
            <w:r w:rsidRPr="00395371" w:rsidR="00374E83">
              <w:rPr>
                <w:rFonts w:ascii="Times New Roman" w:hAnsi="Times New Roman" w:cs="Times New Roman"/>
                <w:sz w:val="24"/>
                <w:szCs w:val="24"/>
              </w:rPr>
              <w:t xml:space="preserve">1019 </w:t>
            </w:r>
            <w:r w:rsidRPr="00395371">
              <w:rPr>
                <w:rFonts w:ascii="Times New Roman" w:hAnsi="Times New Roman" w:cs="Times New Roman"/>
                <w:sz w:val="24"/>
                <w:szCs w:val="24"/>
              </w:rPr>
              <w:t>222.</w:t>
            </w:r>
            <w:r w:rsidRPr="00395371" w:rsidR="00C16509">
              <w:rPr>
                <w:rFonts w:ascii="Times New Roman" w:hAnsi="Times New Roman" w:cs="Times New Roman"/>
                <w:sz w:val="24"/>
                <w:szCs w:val="24"/>
              </w:rPr>
              <w:t> </w:t>
            </w:r>
            <w:r w:rsidRPr="00395371">
              <w:rPr>
                <w:rFonts w:ascii="Times New Roman" w:hAnsi="Times New Roman" w:cs="Times New Roman"/>
                <w:sz w:val="24"/>
                <w:szCs w:val="24"/>
              </w:rPr>
              <w:t>punkts paredz, ka zemes vienības daļas robežu nosaka atbilstoši ierosinātāja iesniegtai zemes robežu plān</w:t>
            </w:r>
            <w:r w:rsidRPr="00395371" w:rsidR="00C16509">
              <w:rPr>
                <w:rFonts w:ascii="Times New Roman" w:hAnsi="Times New Roman" w:cs="Times New Roman"/>
                <w:sz w:val="24"/>
                <w:szCs w:val="24"/>
              </w:rPr>
              <w:t>a</w:t>
            </w:r>
            <w:r w:rsidRPr="00395371">
              <w:rPr>
                <w:rFonts w:ascii="Times New Roman" w:hAnsi="Times New Roman" w:cs="Times New Roman"/>
                <w:sz w:val="24"/>
                <w:szCs w:val="24"/>
              </w:rPr>
              <w:t xml:space="preserve"> kopijai ar tajā attēlotām zemes vienības daļas robežām. Kā izņēmums noteikts valstij un pašvaldībām – to zemes vienību daļas </w:t>
            </w:r>
            <w:r w:rsidRPr="00395371">
              <w:rPr>
                <w:rFonts w:ascii="Times New Roman" w:hAnsi="Times New Roman" w:cs="Times New Roman"/>
                <w:sz w:val="24"/>
                <w:szCs w:val="24"/>
              </w:rPr>
              <w:lastRenderedPageBreak/>
              <w:t>robežas var attēlot arī citā kartogrāfiskā materiālā. Tād</w:t>
            </w:r>
            <w:r w:rsidRPr="00395371" w:rsidR="00D3398E">
              <w:rPr>
                <w:rFonts w:ascii="Times New Roman" w:hAnsi="Times New Roman" w:cs="Times New Roman"/>
                <w:sz w:val="24"/>
                <w:szCs w:val="24"/>
              </w:rPr>
              <w:t>ē</w:t>
            </w:r>
            <w:r w:rsidRPr="00395371">
              <w:rPr>
                <w:rFonts w:ascii="Times New Roman" w:hAnsi="Times New Roman" w:cs="Times New Roman"/>
                <w:sz w:val="24"/>
                <w:szCs w:val="24"/>
              </w:rPr>
              <w:t>jādi noteikti atšķirīgi dokumenti fizi</w:t>
            </w:r>
            <w:r w:rsidR="00325B44">
              <w:rPr>
                <w:rFonts w:ascii="Times New Roman" w:hAnsi="Times New Roman" w:cs="Times New Roman"/>
                <w:sz w:val="24"/>
                <w:szCs w:val="24"/>
              </w:rPr>
              <w:t>s</w:t>
            </w:r>
            <w:r w:rsidRPr="00395371">
              <w:rPr>
                <w:rFonts w:ascii="Times New Roman" w:hAnsi="Times New Roman" w:cs="Times New Roman"/>
                <w:sz w:val="24"/>
                <w:szCs w:val="24"/>
              </w:rPr>
              <w:t xml:space="preserve">kām un juridiskām personām, kādi būtu izmantojami zemes vienības daļas </w:t>
            </w:r>
            <w:r w:rsidRPr="00395371" w:rsidR="00914F12">
              <w:rPr>
                <w:rFonts w:ascii="Times New Roman" w:hAnsi="Times New Roman" w:cs="Times New Roman"/>
                <w:sz w:val="24"/>
                <w:szCs w:val="24"/>
              </w:rPr>
              <w:t xml:space="preserve">robežas </w:t>
            </w:r>
            <w:r w:rsidRPr="00395371">
              <w:rPr>
                <w:rFonts w:ascii="Times New Roman" w:hAnsi="Times New Roman" w:cs="Times New Roman"/>
                <w:sz w:val="24"/>
                <w:szCs w:val="24"/>
              </w:rPr>
              <w:t>noteikšanai.</w:t>
            </w:r>
            <w:r w:rsidRPr="00395371" w:rsidR="00914F12">
              <w:rPr>
                <w:rFonts w:ascii="Times New Roman" w:hAnsi="Times New Roman" w:cs="Times New Roman"/>
                <w:sz w:val="24"/>
                <w:szCs w:val="24"/>
              </w:rPr>
              <w:t xml:space="preserve"> Savukārt MK noteikumu </w:t>
            </w:r>
            <w:r w:rsidRPr="00395371" w:rsidR="00C16509">
              <w:rPr>
                <w:rFonts w:ascii="Times New Roman" w:hAnsi="Times New Roman" w:cs="Times New Roman"/>
                <w:sz w:val="24"/>
                <w:szCs w:val="24"/>
              </w:rPr>
              <w:t>Nr. </w:t>
            </w:r>
            <w:r w:rsidRPr="00395371" w:rsidR="00914F12">
              <w:rPr>
                <w:rFonts w:ascii="Times New Roman" w:hAnsi="Times New Roman" w:cs="Times New Roman"/>
                <w:sz w:val="24"/>
                <w:szCs w:val="24"/>
              </w:rPr>
              <w:t>263 23.</w:t>
            </w:r>
            <w:r w:rsidRPr="00395371" w:rsidR="00C16509">
              <w:rPr>
                <w:rFonts w:ascii="Times New Roman" w:hAnsi="Times New Roman" w:cs="Times New Roman"/>
                <w:sz w:val="24"/>
                <w:szCs w:val="24"/>
              </w:rPr>
              <w:t> </w:t>
            </w:r>
            <w:r w:rsidRPr="00395371" w:rsidR="00914F12">
              <w:rPr>
                <w:rFonts w:ascii="Times New Roman" w:hAnsi="Times New Roman" w:cs="Times New Roman"/>
                <w:sz w:val="24"/>
                <w:szCs w:val="24"/>
              </w:rPr>
              <w:t>punkts neparedz atšķirīgu dokumentu iesniegšan</w:t>
            </w:r>
            <w:r w:rsidRPr="00395371" w:rsidR="007D2AC0">
              <w:rPr>
                <w:rFonts w:ascii="Times New Roman" w:hAnsi="Times New Roman" w:cs="Times New Roman"/>
                <w:sz w:val="24"/>
                <w:szCs w:val="24"/>
              </w:rPr>
              <w:t>u</w:t>
            </w:r>
            <w:r w:rsidRPr="00395371" w:rsidR="00914F12">
              <w:rPr>
                <w:rFonts w:ascii="Times New Roman" w:hAnsi="Times New Roman" w:cs="Times New Roman"/>
                <w:sz w:val="24"/>
                <w:szCs w:val="24"/>
              </w:rPr>
              <w:t xml:space="preserve"> (atkarībā no ierosinātāja), lai Kadastra informācijas sistēmā reģistrētu zemes vienības daļu. Ņemot vērā minēto, projekt</w:t>
            </w:r>
            <w:r w:rsidRPr="00395371" w:rsidR="00CD633D">
              <w:rPr>
                <w:rFonts w:ascii="Times New Roman" w:hAnsi="Times New Roman" w:cs="Times New Roman"/>
                <w:sz w:val="24"/>
                <w:szCs w:val="24"/>
              </w:rPr>
              <w:t xml:space="preserve">ā precizēts </w:t>
            </w:r>
            <w:r w:rsidRPr="00395371" w:rsidR="00325B44">
              <w:rPr>
                <w:rFonts w:ascii="Times New Roman" w:hAnsi="Times New Roman" w:cs="Times New Roman"/>
                <w:sz w:val="24"/>
                <w:szCs w:val="24"/>
              </w:rPr>
              <w:t>MK noteikum</w:t>
            </w:r>
            <w:r w:rsidR="00325B44">
              <w:rPr>
                <w:rFonts w:ascii="Times New Roman" w:hAnsi="Times New Roman" w:cs="Times New Roman"/>
                <w:sz w:val="24"/>
                <w:szCs w:val="24"/>
              </w:rPr>
              <w:t>u</w:t>
            </w:r>
            <w:r w:rsidRPr="00395371" w:rsidR="00325B44">
              <w:rPr>
                <w:rFonts w:ascii="Times New Roman" w:hAnsi="Times New Roman" w:cs="Times New Roman"/>
                <w:sz w:val="24"/>
                <w:szCs w:val="24"/>
              </w:rPr>
              <w:t xml:space="preserve"> Nr. 1019 </w:t>
            </w:r>
            <w:r w:rsidRPr="00395371" w:rsidR="00CD633D">
              <w:rPr>
                <w:rFonts w:ascii="Times New Roman" w:hAnsi="Times New Roman" w:cs="Times New Roman"/>
                <w:sz w:val="24"/>
                <w:szCs w:val="24"/>
              </w:rPr>
              <w:t>222.</w:t>
            </w:r>
            <w:r w:rsidRPr="00395371" w:rsidR="00C16509">
              <w:rPr>
                <w:rFonts w:ascii="Times New Roman" w:hAnsi="Times New Roman" w:cs="Times New Roman"/>
                <w:sz w:val="24"/>
                <w:szCs w:val="24"/>
              </w:rPr>
              <w:t> </w:t>
            </w:r>
            <w:r w:rsidRPr="00395371" w:rsidR="00CD633D">
              <w:rPr>
                <w:rFonts w:ascii="Times New Roman" w:hAnsi="Times New Roman" w:cs="Times New Roman"/>
                <w:sz w:val="24"/>
                <w:szCs w:val="24"/>
              </w:rPr>
              <w:t>punkts,</w:t>
            </w:r>
            <w:r w:rsidRPr="00395371" w:rsidR="00914F12">
              <w:rPr>
                <w:rFonts w:ascii="Times New Roman" w:hAnsi="Times New Roman" w:cs="Times New Roman"/>
                <w:sz w:val="24"/>
                <w:szCs w:val="24"/>
              </w:rPr>
              <w:t xml:space="preserve"> </w:t>
            </w:r>
            <w:r w:rsidRPr="00395371" w:rsidR="00CD633D">
              <w:rPr>
                <w:rFonts w:ascii="Times New Roman" w:hAnsi="Times New Roman" w:cs="Times New Roman"/>
                <w:sz w:val="24"/>
                <w:szCs w:val="24"/>
              </w:rPr>
              <w:t xml:space="preserve">zemes vienības daļas robežas noteikšanai visos gadījumos paredzot </w:t>
            </w:r>
            <w:r w:rsidRPr="00395371" w:rsidR="00914F12">
              <w:rPr>
                <w:rFonts w:ascii="Times New Roman" w:hAnsi="Times New Roman" w:cs="Times New Roman"/>
                <w:sz w:val="24"/>
                <w:szCs w:val="24"/>
              </w:rPr>
              <w:t xml:space="preserve">vienādu dokumentu iesniegšanu mērniekam, tas ir – robeža nosakāma atbilstoši zemes robežu plānā </w:t>
            </w:r>
            <w:r w:rsidRPr="00395371" w:rsidR="00CD633D">
              <w:rPr>
                <w:rFonts w:ascii="Times New Roman" w:hAnsi="Times New Roman" w:cs="Times New Roman"/>
                <w:sz w:val="24"/>
                <w:szCs w:val="24"/>
              </w:rPr>
              <w:t>vai citā kartogrāfiskā materiālā attēlotām zemes vienības daļas robežām</w:t>
            </w:r>
            <w:r w:rsidRPr="00395371" w:rsidR="00AD7C99">
              <w:rPr>
                <w:rFonts w:ascii="Times New Roman" w:hAnsi="Times New Roman" w:cs="Times New Roman"/>
                <w:sz w:val="24"/>
                <w:szCs w:val="24"/>
              </w:rPr>
              <w:t>, papildus nosakot, ka</w:t>
            </w:r>
            <w:r w:rsidRPr="00395371" w:rsidR="006A20EA">
              <w:rPr>
                <w:rFonts w:ascii="Times New Roman" w:hAnsi="Times New Roman" w:cs="Times New Roman"/>
                <w:sz w:val="24"/>
                <w:szCs w:val="24"/>
              </w:rPr>
              <w:t>,</w:t>
            </w:r>
            <w:r w:rsidRPr="00395371" w:rsidR="00AD7C99">
              <w:rPr>
                <w:rFonts w:ascii="Times New Roman" w:hAnsi="Times New Roman" w:cs="Times New Roman"/>
                <w:sz w:val="24"/>
                <w:szCs w:val="24"/>
              </w:rPr>
              <w:t xml:space="preserve"> izmantojot citu kartogrāfisko materiālu, tajā jābūt attēlotām arī zemes vienības robežām</w:t>
            </w:r>
            <w:r w:rsidRPr="00395371" w:rsidR="00C16509">
              <w:rPr>
                <w:rFonts w:ascii="Times New Roman" w:hAnsi="Times New Roman" w:cs="Times New Roman"/>
                <w:sz w:val="24"/>
                <w:szCs w:val="24"/>
              </w:rPr>
              <w:t>.</w:t>
            </w:r>
          </w:p>
        </w:tc>
      </w:tr>
      <w:bookmarkEnd w:id="1"/>
      <w:tr w:rsidRPr="00395371" w:rsidR="00395371" w:rsidTr="00601DA8" w14:paraId="7B1B8F76" w14:textId="77777777">
        <w:tc>
          <w:tcPr>
            <w:tcW w:w="15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25E1D7D" w14:textId="5989204B">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lastRenderedPageBreak/>
              <w:t>3.</w:t>
            </w:r>
          </w:p>
        </w:tc>
        <w:tc>
          <w:tcPr>
            <w:tcW w:w="124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5F9E19E7"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Projekta izstrādē iesaistītās institūcijas un publiskas personas kapitālsabiedrības</w:t>
            </w:r>
          </w:p>
        </w:tc>
        <w:tc>
          <w:tcPr>
            <w:tcW w:w="3595" w:type="pct"/>
            <w:tcBorders>
              <w:top w:val="single" w:color="auto" w:sz="4" w:space="0"/>
              <w:left w:val="single" w:color="auto" w:sz="4" w:space="0"/>
              <w:bottom w:val="single" w:color="auto" w:sz="4" w:space="0"/>
              <w:right w:val="single" w:color="auto" w:sz="4" w:space="0"/>
            </w:tcBorders>
            <w:hideMark/>
          </w:tcPr>
          <w:p w:rsidRPr="00395371" w:rsidR="00C9499C" w:rsidP="00E3033C" w:rsidRDefault="00054620" w14:paraId="4F54966C" w14:textId="03E386A3">
            <w:pPr>
              <w:spacing w:after="0" w:line="240" w:lineRule="auto"/>
              <w:ind w:firstLine="275"/>
              <w:jc w:val="both"/>
              <w:rPr>
                <w:rFonts w:ascii="Times New Roman" w:hAnsi="Times New Roman"/>
                <w:sz w:val="24"/>
              </w:rPr>
            </w:pPr>
            <w:r w:rsidRPr="00395371">
              <w:rPr>
                <w:rFonts w:ascii="Times New Roman" w:hAnsi="Times New Roman" w:eastAsia="Times New Roman" w:cs="Times New Roman"/>
                <w:sz w:val="24"/>
                <w:szCs w:val="24"/>
              </w:rPr>
              <w:t>Tieslietu ministrija (</w:t>
            </w:r>
            <w:r w:rsidRPr="00395371" w:rsidR="00C16509">
              <w:rPr>
                <w:rFonts w:ascii="Times New Roman" w:hAnsi="Times New Roman" w:eastAsia="Times New Roman" w:cs="Times New Roman"/>
                <w:sz w:val="24"/>
                <w:szCs w:val="24"/>
              </w:rPr>
              <w:t>D</w:t>
            </w:r>
            <w:r w:rsidRPr="00395371">
              <w:rPr>
                <w:rFonts w:ascii="Times New Roman" w:hAnsi="Times New Roman" w:eastAsia="Times New Roman" w:cs="Times New Roman"/>
                <w:sz w:val="24"/>
                <w:szCs w:val="24"/>
              </w:rPr>
              <w:t>ienests).</w:t>
            </w:r>
          </w:p>
        </w:tc>
      </w:tr>
      <w:tr w:rsidRPr="00395371" w:rsidR="00C9499C" w:rsidTr="00601DA8" w14:paraId="2BF42731" w14:textId="77777777">
        <w:tc>
          <w:tcPr>
            <w:tcW w:w="15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6B5BA716"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4.</w:t>
            </w:r>
          </w:p>
        </w:tc>
        <w:tc>
          <w:tcPr>
            <w:tcW w:w="1248"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625F5B2"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Cita informācija</w:t>
            </w:r>
          </w:p>
        </w:tc>
        <w:tc>
          <w:tcPr>
            <w:tcW w:w="3595" w:type="pct"/>
            <w:tcBorders>
              <w:top w:val="single" w:color="auto" w:sz="4" w:space="0"/>
              <w:left w:val="single" w:color="auto" w:sz="4" w:space="0"/>
              <w:bottom w:val="single" w:color="auto" w:sz="4" w:space="0"/>
              <w:right w:val="single" w:color="auto" w:sz="4" w:space="0"/>
            </w:tcBorders>
            <w:hideMark/>
          </w:tcPr>
          <w:p w:rsidRPr="00395371" w:rsidR="00C9499C" w:rsidP="00E3033C" w:rsidRDefault="00A65A78" w14:paraId="694F8D7F" w14:textId="77777777">
            <w:pPr>
              <w:spacing w:after="0" w:line="240" w:lineRule="auto"/>
              <w:ind w:firstLine="275"/>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lang w:eastAsia="lv-LV"/>
              </w:rPr>
              <w:t>Nav</w:t>
            </w:r>
            <w:r w:rsidRPr="00395371" w:rsidR="00054620">
              <w:rPr>
                <w:rFonts w:ascii="Times New Roman" w:hAnsi="Times New Roman" w:eastAsia="Times New Roman" w:cs="Times New Roman"/>
                <w:sz w:val="24"/>
                <w:szCs w:val="24"/>
                <w:lang w:eastAsia="lv-LV"/>
              </w:rPr>
              <w:t>.</w:t>
            </w:r>
          </w:p>
        </w:tc>
      </w:tr>
    </w:tbl>
    <w:p w:rsidRPr="00395371" w:rsidR="00C9499C" w:rsidP="00E3033C" w:rsidRDefault="00C9499C" w14:paraId="50904569"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95371" w:rsidR="00395371" w:rsidTr="006B78F1" w14:paraId="74AA238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5F54BA" w:rsidP="00E3033C" w:rsidRDefault="00CF53E7" w14:paraId="369C2E19"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II. Tiesību akta projekta ietekme uz sabiedrību, tautsaimniecības attīstību un administratīvo slogu</w:t>
            </w:r>
          </w:p>
          <w:p w:rsidRPr="00395371" w:rsidR="002E0AFE" w:rsidP="00E3033C" w:rsidRDefault="002E0AFE" w14:paraId="49C3B957" w14:textId="20E970E1">
            <w:pPr>
              <w:spacing w:after="0" w:line="240" w:lineRule="auto"/>
              <w:jc w:val="center"/>
              <w:rPr>
                <w:rFonts w:ascii="Times New Roman" w:hAnsi="Times New Roman" w:eastAsia="Times New Roman" w:cs="Times New Roman"/>
                <w:b/>
                <w:bCs/>
                <w:sz w:val="24"/>
                <w:szCs w:val="24"/>
              </w:rPr>
            </w:pPr>
          </w:p>
        </w:tc>
      </w:tr>
      <w:tr w:rsidRPr="00395371" w:rsidR="00395371" w:rsidTr="006B78F1" w14:paraId="77D17828"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3E220BF2"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3B31205A"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395371" w:rsidR="00E500D9" w:rsidP="00E3033C" w:rsidRDefault="00525E03" w14:paraId="66B2E393" w14:textId="66FB1B38">
            <w:pPr>
              <w:spacing w:after="0" w:line="240" w:lineRule="auto"/>
              <w:ind w:firstLine="275"/>
              <w:jc w:val="both"/>
              <w:rPr>
                <w:rFonts w:ascii="Times New Roman" w:hAnsi="Times New Roman" w:eastAsia="Times New Roman" w:cs="Times New Roman"/>
                <w:sz w:val="24"/>
                <w:szCs w:val="24"/>
              </w:rPr>
            </w:pPr>
            <w:r w:rsidRPr="00395371">
              <w:rPr>
                <w:rFonts w:ascii="Times New Roman" w:hAnsi="Times New Roman" w:cs="Times New Roman"/>
                <w:sz w:val="24"/>
                <w:szCs w:val="24"/>
              </w:rPr>
              <w:t xml:space="preserve">Visas fiziskās un juridiskās personas, kuras ir nekustamā īpašuma (zemes) īpašnieki vai, ja tāda nav, – tiesiskie valdītāji, vai, ja tāda nav, – lietotāji. Saskaņā ar </w:t>
            </w:r>
            <w:r w:rsidRPr="00395371" w:rsidR="00054620">
              <w:rPr>
                <w:rFonts w:ascii="Times New Roman" w:hAnsi="Times New Roman" w:cs="Times New Roman"/>
                <w:sz w:val="24"/>
                <w:szCs w:val="24"/>
              </w:rPr>
              <w:t>K</w:t>
            </w:r>
            <w:r w:rsidRPr="00395371">
              <w:rPr>
                <w:rFonts w:ascii="Times New Roman" w:hAnsi="Times New Roman" w:cs="Times New Roman"/>
                <w:sz w:val="24"/>
                <w:szCs w:val="24"/>
              </w:rPr>
              <w:t>adastra informācijas sistēmā reģistrētajiem datiem valstī ir vairāk kā 800 000</w:t>
            </w:r>
            <w:r w:rsidRPr="00395371" w:rsidR="00054620">
              <w:rPr>
                <w:rFonts w:ascii="Times New Roman" w:hAnsi="Times New Roman" w:cs="Times New Roman"/>
                <w:sz w:val="24"/>
                <w:szCs w:val="24"/>
              </w:rPr>
              <w:t> </w:t>
            </w:r>
            <w:r w:rsidRPr="00395371">
              <w:rPr>
                <w:rFonts w:ascii="Times New Roman" w:hAnsi="Times New Roman" w:cs="Times New Roman"/>
                <w:sz w:val="24"/>
                <w:szCs w:val="24"/>
              </w:rPr>
              <w:t xml:space="preserve">nekustamā īpašuma īpašnieki, tiesiskie valdītāji vai lietotāji. </w:t>
            </w:r>
            <w:r w:rsidRPr="00395371" w:rsidR="00E500D9">
              <w:rPr>
                <w:rFonts w:ascii="Times New Roman" w:hAnsi="Times New Roman" w:cs="Times New Roman"/>
                <w:sz w:val="24"/>
                <w:szCs w:val="24"/>
              </w:rPr>
              <w:t xml:space="preserve">Tāpat mērķgrupa ir arī </w:t>
            </w:r>
            <w:r w:rsidRPr="00395371">
              <w:rPr>
                <w:rFonts w:ascii="Times New Roman" w:hAnsi="Times New Roman" w:cs="Times New Roman"/>
                <w:sz w:val="24"/>
                <w:szCs w:val="24"/>
              </w:rPr>
              <w:t xml:space="preserve">atbilstoši publiski pieejamās sertificēšanas institūciju </w:t>
            </w:r>
            <w:r w:rsidRPr="00395371" w:rsidR="00054620">
              <w:rPr>
                <w:rFonts w:ascii="Times New Roman" w:hAnsi="Times New Roman" w:cs="Times New Roman"/>
                <w:sz w:val="24"/>
                <w:szCs w:val="24"/>
              </w:rPr>
              <w:t>tīmekļu vietnēs</w:t>
            </w:r>
            <w:r w:rsidRPr="00395371">
              <w:rPr>
                <w:rFonts w:ascii="Times New Roman" w:hAnsi="Times New Roman" w:cs="Times New Roman"/>
                <w:sz w:val="24"/>
                <w:szCs w:val="24"/>
              </w:rPr>
              <w:t xml:space="preserve"> pieejamai informācijai 2</w:t>
            </w:r>
            <w:r w:rsidRPr="00395371" w:rsidR="00D82061">
              <w:rPr>
                <w:rFonts w:ascii="Times New Roman" w:hAnsi="Times New Roman" w:cs="Times New Roman"/>
                <w:sz w:val="24"/>
                <w:szCs w:val="24"/>
              </w:rPr>
              <w:t>7</w:t>
            </w:r>
            <w:r w:rsidRPr="00395371" w:rsidR="003F2D7C">
              <w:rPr>
                <w:rFonts w:ascii="Times New Roman" w:hAnsi="Times New Roman" w:cs="Times New Roman"/>
                <w:sz w:val="24"/>
                <w:szCs w:val="24"/>
              </w:rPr>
              <w:t>4</w:t>
            </w:r>
            <w:r w:rsidRPr="00395371" w:rsidR="00054620">
              <w:rPr>
                <w:rFonts w:ascii="Times New Roman" w:hAnsi="Times New Roman" w:cs="Times New Roman"/>
                <w:sz w:val="24"/>
                <w:szCs w:val="24"/>
              </w:rPr>
              <w:t> </w:t>
            </w:r>
            <w:r w:rsidRPr="00395371">
              <w:rPr>
                <w:rFonts w:ascii="Times New Roman" w:hAnsi="Times New Roman" w:cs="Times New Roman"/>
                <w:sz w:val="24"/>
                <w:szCs w:val="24"/>
              </w:rPr>
              <w:t>mērnieki, kuriem ir spēkā esošs sertifikāts zemes kadastrālajā uzmērīšanā (dati skatīti 20</w:t>
            </w:r>
            <w:r w:rsidRPr="00395371" w:rsidR="00D82061">
              <w:rPr>
                <w:rFonts w:ascii="Times New Roman" w:hAnsi="Times New Roman" w:cs="Times New Roman"/>
                <w:sz w:val="24"/>
                <w:szCs w:val="24"/>
              </w:rPr>
              <w:t>20</w:t>
            </w:r>
            <w:r w:rsidRPr="00395371">
              <w:rPr>
                <w:rFonts w:ascii="Times New Roman" w:hAnsi="Times New Roman" w:cs="Times New Roman"/>
                <w:sz w:val="24"/>
                <w:szCs w:val="24"/>
              </w:rPr>
              <w:t>.</w:t>
            </w:r>
            <w:r w:rsidRPr="00395371" w:rsidR="00054620">
              <w:rPr>
                <w:rFonts w:ascii="Times New Roman" w:hAnsi="Times New Roman" w:cs="Times New Roman"/>
                <w:sz w:val="24"/>
                <w:szCs w:val="24"/>
              </w:rPr>
              <w:t> </w:t>
            </w:r>
            <w:r w:rsidRPr="00395371">
              <w:rPr>
                <w:rFonts w:ascii="Times New Roman" w:hAnsi="Times New Roman" w:cs="Times New Roman"/>
                <w:sz w:val="24"/>
                <w:szCs w:val="24"/>
              </w:rPr>
              <w:t xml:space="preserve">gada </w:t>
            </w:r>
            <w:r w:rsidRPr="00395371" w:rsidR="003F2D7C">
              <w:rPr>
                <w:rFonts w:ascii="Times New Roman" w:hAnsi="Times New Roman" w:cs="Times New Roman"/>
                <w:sz w:val="24"/>
                <w:szCs w:val="24"/>
              </w:rPr>
              <w:t>2</w:t>
            </w:r>
            <w:r w:rsidRPr="00395371" w:rsidR="00D82061">
              <w:rPr>
                <w:rFonts w:ascii="Times New Roman" w:hAnsi="Times New Roman" w:cs="Times New Roman"/>
                <w:sz w:val="24"/>
                <w:szCs w:val="24"/>
              </w:rPr>
              <w:t>3</w:t>
            </w:r>
            <w:r w:rsidRPr="00395371">
              <w:rPr>
                <w:rFonts w:ascii="Times New Roman" w:hAnsi="Times New Roman" w:cs="Times New Roman"/>
                <w:sz w:val="24"/>
                <w:szCs w:val="24"/>
              </w:rPr>
              <w:t>.</w:t>
            </w:r>
            <w:r w:rsidRPr="00395371" w:rsidR="00034564">
              <w:rPr>
                <w:rFonts w:ascii="Times New Roman" w:hAnsi="Times New Roman" w:cs="Times New Roman"/>
                <w:sz w:val="24"/>
                <w:szCs w:val="24"/>
              </w:rPr>
              <w:t> </w:t>
            </w:r>
            <w:r w:rsidRPr="00395371" w:rsidR="003F2D7C">
              <w:rPr>
                <w:rFonts w:ascii="Times New Roman" w:hAnsi="Times New Roman" w:cs="Times New Roman"/>
                <w:sz w:val="24"/>
                <w:szCs w:val="24"/>
              </w:rPr>
              <w:t>oktobrī</w:t>
            </w:r>
            <w:r w:rsidRPr="00395371">
              <w:rPr>
                <w:rFonts w:ascii="Times New Roman" w:hAnsi="Times New Roman" w:cs="Times New Roman"/>
                <w:sz w:val="24"/>
                <w:szCs w:val="24"/>
              </w:rPr>
              <w:t>).</w:t>
            </w:r>
          </w:p>
        </w:tc>
      </w:tr>
      <w:tr w:rsidRPr="00395371" w:rsidR="00395371" w:rsidTr="006B78F1" w14:paraId="03B426D3"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39FB9D1A"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04C6D0FB" w14:textId="77777777">
            <w:pPr>
              <w:spacing w:after="0" w:line="240" w:lineRule="auto"/>
              <w:jc w:val="both"/>
              <w:rPr>
                <w:rFonts w:ascii="Times New Roman" w:hAnsi="Times New Roman" w:eastAsia="Times New Roman" w:cs="Times New Roman"/>
                <w:i/>
                <w:sz w:val="24"/>
                <w:szCs w:val="24"/>
              </w:rPr>
            </w:pPr>
            <w:r w:rsidRPr="00395371">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395371" w:rsidR="003A1CC9" w:rsidP="00E3033C" w:rsidRDefault="003A1CC9" w14:paraId="5A4BDB30" w14:textId="7DF37746">
            <w:pPr>
              <w:spacing w:after="0" w:line="240" w:lineRule="auto"/>
              <w:ind w:firstLine="275"/>
              <w:jc w:val="both"/>
              <w:rPr>
                <w:rFonts w:ascii="Times New Roman" w:hAnsi="Times New Roman" w:eastAsia="Times New Roman" w:cs="Times New Roman"/>
                <w:sz w:val="24"/>
                <w:szCs w:val="24"/>
                <w:lang w:eastAsia="lv-LV"/>
              </w:rPr>
            </w:pPr>
            <w:r w:rsidRPr="00395371">
              <w:rPr>
                <w:rFonts w:ascii="Times New Roman" w:hAnsi="Times New Roman" w:eastAsia="Times New Roman" w:cs="Times New Roman"/>
                <w:sz w:val="24"/>
                <w:szCs w:val="24"/>
                <w:lang w:eastAsia="lv-LV"/>
              </w:rPr>
              <w:t>Projektā ietvertais regulējums</w:t>
            </w:r>
            <w:r w:rsidRPr="00395371" w:rsidR="00956E86">
              <w:rPr>
                <w:rFonts w:ascii="Times New Roman" w:hAnsi="Times New Roman" w:eastAsia="Times New Roman" w:cs="Times New Roman"/>
                <w:sz w:val="24"/>
                <w:szCs w:val="24"/>
                <w:lang w:eastAsia="lv-LV"/>
              </w:rPr>
              <w:t>, kas aprakstīts šīs anotācijas I</w:t>
            </w:r>
            <w:r w:rsidRPr="00395371" w:rsidR="00054620">
              <w:rPr>
                <w:rFonts w:ascii="Times New Roman" w:hAnsi="Times New Roman" w:eastAsia="Times New Roman" w:cs="Times New Roman"/>
                <w:sz w:val="24"/>
                <w:szCs w:val="24"/>
                <w:lang w:eastAsia="lv-LV"/>
              </w:rPr>
              <w:t> </w:t>
            </w:r>
            <w:r w:rsidRPr="00395371" w:rsidR="00956E86">
              <w:rPr>
                <w:rFonts w:ascii="Times New Roman" w:hAnsi="Times New Roman" w:eastAsia="Times New Roman" w:cs="Times New Roman"/>
                <w:sz w:val="24"/>
                <w:szCs w:val="24"/>
                <w:lang w:eastAsia="lv-LV"/>
              </w:rPr>
              <w:t>sadaļas 2.</w:t>
            </w:r>
            <w:r w:rsidRPr="00395371" w:rsidR="00054620">
              <w:rPr>
                <w:rFonts w:ascii="Times New Roman" w:hAnsi="Times New Roman" w:eastAsia="Times New Roman" w:cs="Times New Roman"/>
                <w:sz w:val="24"/>
                <w:szCs w:val="24"/>
                <w:lang w:eastAsia="lv-LV"/>
              </w:rPr>
              <w:t> </w:t>
            </w:r>
            <w:r w:rsidRPr="00395371" w:rsidR="00956E86">
              <w:rPr>
                <w:rFonts w:ascii="Times New Roman" w:hAnsi="Times New Roman" w:eastAsia="Times New Roman" w:cs="Times New Roman"/>
                <w:sz w:val="24"/>
                <w:szCs w:val="24"/>
                <w:lang w:eastAsia="lv-LV"/>
              </w:rPr>
              <w:t>punktā,</w:t>
            </w:r>
            <w:r w:rsidRPr="00395371">
              <w:rPr>
                <w:rFonts w:ascii="Times New Roman" w:hAnsi="Times New Roman" w:eastAsia="Times New Roman" w:cs="Times New Roman"/>
                <w:sz w:val="24"/>
                <w:szCs w:val="24"/>
                <w:lang w:eastAsia="lv-LV"/>
              </w:rPr>
              <w:t xml:space="preserve"> radīs šādu ietekmi:</w:t>
            </w:r>
          </w:p>
          <w:p w:rsidRPr="00395371" w:rsidR="00956E86" w:rsidP="00E3033C" w:rsidRDefault="00054620" w14:paraId="2B24AE82" w14:textId="08358AE3">
            <w:pPr>
              <w:pStyle w:val="Sarakstarindkopa"/>
              <w:spacing w:after="0" w:line="240" w:lineRule="auto"/>
              <w:ind w:left="275"/>
              <w:jc w:val="both"/>
              <w:rPr>
                <w:rFonts w:ascii="Times New Roman" w:hAnsi="Times New Roman"/>
                <w:sz w:val="24"/>
                <w:u w:val="single"/>
              </w:rPr>
            </w:pPr>
            <w:r w:rsidRPr="00395371">
              <w:rPr>
                <w:rFonts w:ascii="Times New Roman" w:hAnsi="Times New Roman" w:eastAsia="Times New Roman" w:cs="Times New Roman"/>
                <w:sz w:val="24"/>
                <w:szCs w:val="24"/>
                <w:u w:val="single"/>
                <w:lang w:eastAsia="lv-LV"/>
              </w:rPr>
              <w:t>– </w:t>
            </w:r>
            <w:r w:rsidRPr="00395371" w:rsidR="00956E86">
              <w:rPr>
                <w:rFonts w:ascii="Times New Roman" w:hAnsi="Times New Roman"/>
                <w:sz w:val="24"/>
                <w:u w:val="single"/>
              </w:rPr>
              <w:t>P</w:t>
            </w:r>
            <w:r w:rsidRPr="00395371">
              <w:rPr>
                <w:rFonts w:ascii="Times New Roman" w:hAnsi="Times New Roman"/>
                <w:sz w:val="24"/>
                <w:u w:val="single"/>
              </w:rPr>
              <w:t>ar oficiālo elektronisko adresi</w:t>
            </w:r>
          </w:p>
          <w:p w:rsidRPr="00395371" w:rsidR="00956E86" w:rsidP="00E3033C" w:rsidRDefault="00956E86" w14:paraId="3947848C" w14:textId="70DD0537">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 xml:space="preserve">Turpmāk gadījumos, kad mērniekam būs nepieciešams uzaicināt </w:t>
            </w:r>
            <w:r w:rsidRPr="00395371" w:rsidR="00413A6B">
              <w:rPr>
                <w:rFonts w:ascii="Times New Roman" w:hAnsi="Times New Roman" w:cs="Times New Roman"/>
                <w:sz w:val="24"/>
                <w:szCs w:val="24"/>
              </w:rPr>
              <w:t>valsts iestādi kā</w:t>
            </w:r>
            <w:r w:rsidRPr="00395371" w:rsidR="00224CF6">
              <w:rPr>
                <w:rFonts w:ascii="Times New Roman" w:hAnsi="Times New Roman" w:cs="Times New Roman"/>
                <w:sz w:val="24"/>
                <w:szCs w:val="24"/>
              </w:rPr>
              <w:t xml:space="preserve"> </w:t>
            </w:r>
            <w:r w:rsidRPr="00395371">
              <w:rPr>
                <w:rFonts w:ascii="Times New Roman" w:hAnsi="Times New Roman" w:cs="Times New Roman"/>
                <w:sz w:val="24"/>
                <w:szCs w:val="24"/>
              </w:rPr>
              <w:t>ierosinātā</w:t>
            </w:r>
            <w:r w:rsidRPr="00395371" w:rsidR="007873E0">
              <w:rPr>
                <w:rFonts w:ascii="Times New Roman" w:hAnsi="Times New Roman" w:cs="Times New Roman"/>
                <w:sz w:val="24"/>
                <w:szCs w:val="24"/>
              </w:rPr>
              <w:t>ju</w:t>
            </w:r>
            <w:r w:rsidRPr="00395371">
              <w:rPr>
                <w:rFonts w:ascii="Times New Roman" w:hAnsi="Times New Roman" w:cs="Times New Roman"/>
                <w:sz w:val="24"/>
                <w:szCs w:val="24"/>
              </w:rPr>
              <w:t xml:space="preserve"> </w:t>
            </w:r>
            <w:r w:rsidRPr="00395371" w:rsidR="00413A6B">
              <w:rPr>
                <w:rFonts w:ascii="Times New Roman" w:hAnsi="Times New Roman" w:cs="Times New Roman"/>
                <w:sz w:val="24"/>
                <w:szCs w:val="24"/>
              </w:rPr>
              <w:t xml:space="preserve">vai </w:t>
            </w:r>
            <w:r w:rsidRPr="00395371">
              <w:rPr>
                <w:rFonts w:ascii="Times New Roman" w:hAnsi="Times New Roman" w:cs="Times New Roman"/>
                <w:sz w:val="24"/>
                <w:szCs w:val="24"/>
              </w:rPr>
              <w:t>pierobežnieku uz zemes kadastrālās uzmērīšanas darbiem, mērnieks uzaicinājumu varēs nosūtīt personai arī elektroniski uz oficiālo elektronisko adresi, kas mērniekam radīs ietaupījumu uz pasta sūtījuma</w:t>
            </w:r>
            <w:r w:rsidRPr="00395371" w:rsidR="007873E0">
              <w:rPr>
                <w:rFonts w:ascii="Times New Roman" w:hAnsi="Times New Roman" w:cs="Times New Roman"/>
                <w:sz w:val="24"/>
                <w:szCs w:val="24"/>
              </w:rPr>
              <w:t xml:space="preserve"> sagatavošanas un nosūtīšanas</w:t>
            </w:r>
            <w:r w:rsidRPr="00395371">
              <w:rPr>
                <w:rFonts w:ascii="Times New Roman" w:hAnsi="Times New Roman" w:cs="Times New Roman"/>
                <w:sz w:val="24"/>
                <w:szCs w:val="24"/>
              </w:rPr>
              <w:t xml:space="preserve"> izmaksām.</w:t>
            </w:r>
          </w:p>
          <w:p w:rsidRPr="00395371" w:rsidR="00360EE2" w:rsidP="00E3033C" w:rsidRDefault="00054620" w14:paraId="254BF94B" w14:textId="77777777">
            <w:pPr>
              <w:pStyle w:val="Sarakstarindkopa"/>
              <w:spacing w:after="0" w:line="240" w:lineRule="auto"/>
              <w:ind w:left="275"/>
              <w:jc w:val="both"/>
              <w:rPr>
                <w:rFonts w:ascii="Times New Roman" w:hAnsi="Times New Roman" w:cs="Times New Roman"/>
                <w:sz w:val="24"/>
                <w:szCs w:val="24"/>
                <w:u w:val="single"/>
              </w:rPr>
            </w:pPr>
            <w:r w:rsidRPr="00395371">
              <w:rPr>
                <w:rFonts w:ascii="Times New Roman" w:hAnsi="Times New Roman" w:cs="Times New Roman"/>
                <w:sz w:val="24"/>
                <w:szCs w:val="24"/>
                <w:u w:val="single"/>
              </w:rPr>
              <w:t>– </w:t>
            </w:r>
            <w:r w:rsidRPr="00395371" w:rsidR="00360EE2">
              <w:rPr>
                <w:rFonts w:ascii="Times New Roman" w:hAnsi="Times New Roman" w:cs="Times New Roman"/>
                <w:sz w:val="24"/>
                <w:szCs w:val="24"/>
                <w:u w:val="single"/>
              </w:rPr>
              <w:t>Robežu neatbilstības novēršana</w:t>
            </w:r>
          </w:p>
          <w:p w:rsidRPr="00395371" w:rsidR="00360EE2" w:rsidP="00E3033C" w:rsidRDefault="00054620" w14:paraId="6EA77D79" w14:textId="53FE571B">
            <w:pPr>
              <w:spacing w:after="0" w:line="240" w:lineRule="auto"/>
              <w:ind w:firstLine="275"/>
              <w:jc w:val="both"/>
              <w:rPr>
                <w:rFonts w:ascii="Times New Roman" w:hAnsi="Times New Roman" w:cs="Times New Roman"/>
                <w:sz w:val="24"/>
                <w:szCs w:val="24"/>
              </w:rPr>
            </w:pPr>
            <w:r w:rsidRPr="00395371">
              <w:rPr>
                <w:rFonts w:ascii="Times New Roman" w:hAnsi="Times New Roman" w:cs="Times New Roman"/>
                <w:sz w:val="24"/>
                <w:szCs w:val="24"/>
              </w:rPr>
              <w:t>Aizlieguma atcelšana</w:t>
            </w:r>
            <w:r w:rsidRPr="00395371" w:rsidR="00360EE2">
              <w:rPr>
                <w:rFonts w:ascii="Times New Roman" w:hAnsi="Times New Roman" w:cs="Times New Roman"/>
                <w:sz w:val="24"/>
                <w:szCs w:val="24"/>
              </w:rPr>
              <w:t xml:space="preserve"> turpināt mērniecības darbus, ja konstatēta robežu neatbilstība, </w:t>
            </w:r>
            <w:r w:rsidRPr="00395371" w:rsidR="00B56D08">
              <w:rPr>
                <w:rFonts w:ascii="Times New Roman" w:hAnsi="Times New Roman" w:cs="Times New Roman"/>
                <w:sz w:val="24"/>
                <w:szCs w:val="24"/>
              </w:rPr>
              <w:t>bet kāds no iesaistītajiem pierobežniekiem neierodas uz darbiem apvidū, atvieglos</w:t>
            </w:r>
            <w:r w:rsidRPr="00395371" w:rsidR="00270885">
              <w:rPr>
                <w:rFonts w:ascii="Times New Roman" w:hAnsi="Times New Roman" w:cs="Times New Roman"/>
                <w:sz w:val="24"/>
                <w:szCs w:val="24"/>
              </w:rPr>
              <w:t xml:space="preserve"> </w:t>
            </w:r>
            <w:r w:rsidRPr="00395371" w:rsidR="00B56D08">
              <w:rPr>
                <w:rFonts w:ascii="Times New Roman" w:hAnsi="Times New Roman" w:cs="Times New Roman"/>
                <w:sz w:val="24"/>
                <w:szCs w:val="24"/>
              </w:rPr>
              <w:t>uzmērīšanas procesa pabeigšanu, kā rezultātā iegūs gan mērnieks, kas varēs pabeigt uzmērīšanu un saņemt par</w:t>
            </w:r>
            <w:r w:rsidRPr="00395371" w:rsidR="00270885">
              <w:rPr>
                <w:rFonts w:ascii="Times New Roman" w:hAnsi="Times New Roman" w:cs="Times New Roman"/>
                <w:sz w:val="24"/>
                <w:szCs w:val="24"/>
              </w:rPr>
              <w:t xml:space="preserve"> </w:t>
            </w:r>
            <w:r w:rsidRPr="00395371" w:rsidR="00B56D08">
              <w:rPr>
                <w:rFonts w:ascii="Times New Roman" w:hAnsi="Times New Roman" w:cs="Times New Roman"/>
                <w:sz w:val="24"/>
                <w:szCs w:val="24"/>
              </w:rPr>
              <w:t xml:space="preserve">to samaksu, gan arī zemes īpašnieks, kam neradīsies nelietderīgi izdevumi, piemēram, par tiesas procesu, ja </w:t>
            </w:r>
            <w:r w:rsidRPr="00395371" w:rsidR="00B56D08">
              <w:rPr>
                <w:rFonts w:ascii="Times New Roman" w:hAnsi="Times New Roman" w:cs="Times New Roman"/>
                <w:sz w:val="24"/>
                <w:szCs w:val="24"/>
              </w:rPr>
              <w:lastRenderedPageBreak/>
              <w:t>ierosinātājs vērstos tiesā ar prasību par robežas noteikšanu. Precīzu izmaksu ieguvums nav aprēķināms.</w:t>
            </w:r>
          </w:p>
          <w:p w:rsidRPr="00395371" w:rsidR="005D1179" w:rsidP="00E3033C" w:rsidRDefault="00054620" w14:paraId="5FE7F05C" w14:textId="77777777">
            <w:pPr>
              <w:pStyle w:val="Sarakstarindkopa"/>
              <w:spacing w:after="0" w:line="240" w:lineRule="auto"/>
              <w:ind w:left="275"/>
              <w:jc w:val="both"/>
              <w:rPr>
                <w:rFonts w:ascii="Times New Roman" w:hAnsi="Times New Roman"/>
                <w:sz w:val="24"/>
                <w:u w:val="single"/>
              </w:rPr>
            </w:pPr>
            <w:r w:rsidRPr="00395371">
              <w:rPr>
                <w:rFonts w:ascii="Times New Roman" w:hAnsi="Times New Roman" w:eastAsia="Times New Roman" w:cs="Times New Roman"/>
                <w:sz w:val="24"/>
                <w:szCs w:val="24"/>
                <w:u w:val="single"/>
                <w:lang w:eastAsia="lv-LV"/>
              </w:rPr>
              <w:t>– </w:t>
            </w:r>
            <w:r w:rsidRPr="00395371" w:rsidR="005D1179">
              <w:rPr>
                <w:rFonts w:ascii="Times New Roman" w:hAnsi="Times New Roman"/>
                <w:sz w:val="24"/>
                <w:u w:val="single"/>
              </w:rPr>
              <w:t>Par kamerālo pārzīmēšanu</w:t>
            </w:r>
          </w:p>
          <w:p w:rsidRPr="00395371" w:rsidR="00CF53E7" w:rsidP="00E3033C" w:rsidRDefault="005D1179" w14:paraId="5FFCE398" w14:textId="77777777">
            <w:pPr>
              <w:spacing w:after="0" w:line="240" w:lineRule="auto"/>
              <w:ind w:firstLine="275"/>
              <w:jc w:val="both"/>
            </w:pPr>
            <w:r w:rsidRPr="00395371">
              <w:rPr>
                <w:rFonts w:ascii="Times New Roman" w:hAnsi="Times New Roman" w:eastAsia="Times New Roman" w:cs="Times New Roman"/>
                <w:sz w:val="24"/>
                <w:szCs w:val="24"/>
                <w:lang w:eastAsia="lv-LV"/>
              </w:rPr>
              <w:t>Atceļot ierobežojumus un nosacījumus gadījumos, kad var tikt veikta kamerālā pārzīmēšana</w:t>
            </w:r>
            <w:r w:rsidRPr="00395371" w:rsidR="002B64E0">
              <w:rPr>
                <w:rFonts w:ascii="Times New Roman" w:hAnsi="Times New Roman" w:eastAsia="Times New Roman" w:cs="Times New Roman"/>
                <w:sz w:val="24"/>
                <w:szCs w:val="24"/>
                <w:lang w:eastAsia="lv-LV"/>
              </w:rPr>
              <w:t>, zemes kadastrālās uzmērīšanas ierosinātājam būtiski ietaupīsies finanšu resursi, kas rastos, ja būtu</w:t>
            </w:r>
            <w:r w:rsidRPr="00395371">
              <w:rPr>
                <w:rFonts w:ascii="Times New Roman" w:hAnsi="Times New Roman" w:eastAsia="Times New Roman" w:cs="Times New Roman"/>
                <w:sz w:val="24"/>
                <w:szCs w:val="24"/>
                <w:lang w:eastAsia="lv-LV"/>
              </w:rPr>
              <w:t xml:space="preserve"> </w:t>
            </w:r>
            <w:r w:rsidRPr="00395371" w:rsidR="002B64E0">
              <w:rPr>
                <w:rFonts w:ascii="Times New Roman" w:hAnsi="Times New Roman" w:eastAsia="Times New Roman" w:cs="Times New Roman"/>
                <w:sz w:val="24"/>
                <w:szCs w:val="24"/>
                <w:lang w:eastAsia="lv-LV"/>
              </w:rPr>
              <w:t>jāveic pilnā zemes kadastrālā uzmērīšana.</w:t>
            </w:r>
            <w:r w:rsidRPr="00395371" w:rsidR="002B64E0">
              <w:rPr>
                <w:rFonts w:ascii="Times New Roman" w:hAnsi="Times New Roman"/>
                <w:sz w:val="24"/>
              </w:rPr>
              <w:t xml:space="preserve"> </w:t>
            </w:r>
            <w:r w:rsidRPr="00395371" w:rsidR="002B64E0">
              <w:rPr>
                <w:rFonts w:ascii="Times New Roman" w:hAnsi="Times New Roman" w:cs="Times New Roman"/>
                <w:sz w:val="24"/>
                <w:szCs w:val="24"/>
              </w:rPr>
              <w:t>Precīzs izmaksu ieguvums nav aprēķināms.</w:t>
            </w:r>
          </w:p>
        </w:tc>
      </w:tr>
      <w:tr w:rsidRPr="00395371" w:rsidR="00395371" w:rsidTr="006B78F1" w14:paraId="06B87024"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31420FA5" w14:textId="77777777">
            <w:pPr>
              <w:spacing w:after="0" w:line="240" w:lineRule="auto"/>
              <w:jc w:val="both"/>
              <w:rPr>
                <w:rFonts w:ascii="Times New Roman" w:hAnsi="Times New Roman" w:eastAsia="Times New Roman" w:cs="Times New Roman"/>
                <w:sz w:val="24"/>
                <w:szCs w:val="24"/>
              </w:rPr>
            </w:pPr>
            <w:bookmarkStart w:name="_Hlk61247295" w:id="7"/>
            <w:r w:rsidRPr="00395371">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4E5F001C"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395371" w:rsidR="00EF5443" w:rsidP="00E3033C" w:rsidRDefault="00EF5443" w14:paraId="2D9423D7" w14:textId="314914C7">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u w:val="single"/>
              </w:rPr>
              <w:t>Zemes kadastrālās uzmērīšanas ierosinātājiem</w:t>
            </w:r>
            <w:r w:rsidRPr="00395371">
              <w:rPr>
                <w:rFonts w:ascii="Times New Roman" w:hAnsi="Times New Roman" w:cs="Times New Roman"/>
                <w:sz w:val="24"/>
                <w:szCs w:val="24"/>
              </w:rPr>
              <w:t xml:space="preserve"> jeb ze</w:t>
            </w:r>
            <w:r w:rsidRPr="00395371" w:rsidR="001B2154">
              <w:rPr>
                <w:rFonts w:ascii="Times New Roman" w:hAnsi="Times New Roman" w:cs="Times New Roman"/>
                <w:sz w:val="24"/>
                <w:szCs w:val="24"/>
              </w:rPr>
              <w:t>mes</w:t>
            </w:r>
            <w:r w:rsidRPr="00395371">
              <w:rPr>
                <w:rFonts w:ascii="Times New Roman" w:hAnsi="Times New Roman" w:cs="Times New Roman"/>
                <w:sz w:val="24"/>
                <w:szCs w:val="24"/>
              </w:rPr>
              <w:t xml:space="preserve"> īpašniekiem </w:t>
            </w:r>
            <w:r w:rsidRPr="00395371" w:rsidR="00773F88">
              <w:rPr>
                <w:rFonts w:ascii="Times New Roman" w:hAnsi="Times New Roman" w:cs="Times New Roman"/>
                <w:sz w:val="24"/>
                <w:szCs w:val="24"/>
              </w:rPr>
              <w:t xml:space="preserve">zemes vienības </w:t>
            </w:r>
            <w:r w:rsidRPr="00395371">
              <w:rPr>
                <w:rFonts w:ascii="Times New Roman" w:hAnsi="Times New Roman" w:cs="Times New Roman"/>
                <w:sz w:val="24"/>
                <w:szCs w:val="24"/>
              </w:rPr>
              <w:t>vienkāršotās uzmērīšanas un kamerālās pārzīmēšanas ierobežojumu atcelšanas rezultātā, kā arī procesa vienkāršošana</w:t>
            </w:r>
            <w:r w:rsidRPr="00395371" w:rsidR="00054620">
              <w:rPr>
                <w:rFonts w:ascii="Times New Roman" w:hAnsi="Times New Roman" w:cs="Times New Roman"/>
                <w:sz w:val="24"/>
                <w:szCs w:val="24"/>
              </w:rPr>
              <w:t>s</w:t>
            </w:r>
            <w:r w:rsidRPr="00395371">
              <w:rPr>
                <w:rFonts w:ascii="Times New Roman" w:hAnsi="Times New Roman" w:cs="Times New Roman"/>
                <w:sz w:val="24"/>
                <w:szCs w:val="24"/>
              </w:rPr>
              <w:t xml:space="preserve"> robežu neatbilstības gadījumos</w:t>
            </w:r>
            <w:r w:rsidRPr="00395371" w:rsidR="00054620">
              <w:rPr>
                <w:rFonts w:ascii="Times New Roman" w:hAnsi="Times New Roman" w:cs="Times New Roman"/>
                <w:sz w:val="24"/>
                <w:szCs w:val="24"/>
              </w:rPr>
              <w:t xml:space="preserve"> rezultātā</w:t>
            </w:r>
            <w:r w:rsidRPr="00395371">
              <w:rPr>
                <w:rFonts w:ascii="Times New Roman" w:hAnsi="Times New Roman" w:cs="Times New Roman"/>
                <w:sz w:val="24"/>
                <w:szCs w:val="24"/>
              </w:rPr>
              <w:t>, administratīvās izmaksas samazināsies, atsevišķos gadījumos pat būtiski, bet p</w:t>
            </w:r>
            <w:r w:rsidRPr="00395371" w:rsidR="002B64E0">
              <w:rPr>
                <w:rFonts w:ascii="Times New Roman" w:hAnsi="Times New Roman" w:cs="Times New Roman"/>
                <w:sz w:val="24"/>
                <w:szCs w:val="24"/>
              </w:rPr>
              <w:t>recīz</w:t>
            </w:r>
            <w:r w:rsidRPr="00395371">
              <w:rPr>
                <w:rFonts w:ascii="Times New Roman" w:hAnsi="Times New Roman" w:cs="Times New Roman"/>
                <w:sz w:val="24"/>
                <w:szCs w:val="24"/>
              </w:rPr>
              <w:t>u</w:t>
            </w:r>
            <w:r w:rsidRPr="00395371" w:rsidR="002B64E0">
              <w:rPr>
                <w:rFonts w:ascii="Times New Roman" w:hAnsi="Times New Roman" w:cs="Times New Roman"/>
                <w:sz w:val="24"/>
                <w:szCs w:val="24"/>
              </w:rPr>
              <w:t xml:space="preserve"> </w:t>
            </w:r>
            <w:r w:rsidRPr="00395371">
              <w:rPr>
                <w:rFonts w:ascii="Times New Roman" w:hAnsi="Times New Roman" w:cs="Times New Roman"/>
                <w:sz w:val="24"/>
                <w:szCs w:val="24"/>
              </w:rPr>
              <w:t>ietekmi</w:t>
            </w:r>
            <w:r w:rsidRPr="00395371" w:rsidR="002B64E0">
              <w:rPr>
                <w:rFonts w:ascii="Times New Roman" w:hAnsi="Times New Roman" w:cs="Times New Roman"/>
                <w:sz w:val="24"/>
                <w:szCs w:val="24"/>
              </w:rPr>
              <w:t xml:space="preserve"> nav </w:t>
            </w:r>
            <w:r w:rsidRPr="00395371">
              <w:rPr>
                <w:rFonts w:ascii="Times New Roman" w:hAnsi="Times New Roman" w:cs="Times New Roman"/>
                <w:sz w:val="24"/>
                <w:szCs w:val="24"/>
              </w:rPr>
              <w:t>iespējams aprēķināt.</w:t>
            </w:r>
          </w:p>
          <w:p w:rsidRPr="00395371" w:rsidR="00224CF6" w:rsidP="00E3033C" w:rsidRDefault="00224CF6" w14:paraId="0D428FB8" w14:textId="4A47DF1C">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u w:val="single"/>
              </w:rPr>
              <w:t>Mērniekiem</w:t>
            </w:r>
            <w:r w:rsidRPr="00395371">
              <w:rPr>
                <w:rFonts w:ascii="Times New Roman" w:hAnsi="Times New Roman" w:cs="Times New Roman"/>
                <w:sz w:val="24"/>
                <w:szCs w:val="24"/>
              </w:rPr>
              <w:t xml:space="preserve"> iespēja nosūtīt uzaicinājumus uz oficiālo elektronisko adresi radīs izmaksu ietaupījumu, kas varētu sasniegt </w:t>
            </w:r>
            <w:r w:rsidRPr="00395371" w:rsidR="00A174ED">
              <w:rPr>
                <w:rFonts w:ascii="Times New Roman" w:hAnsi="Times New Roman"/>
                <w:b/>
                <w:sz w:val="24"/>
              </w:rPr>
              <w:t>22</w:t>
            </w:r>
            <w:r w:rsidRPr="00395371">
              <w:rPr>
                <w:rFonts w:ascii="Times New Roman" w:hAnsi="Times New Roman"/>
                <w:b/>
                <w:sz w:val="24"/>
              </w:rPr>
              <w:t>,</w:t>
            </w:r>
            <w:r w:rsidRPr="00395371" w:rsidR="00A174ED">
              <w:rPr>
                <w:rFonts w:ascii="Times New Roman" w:hAnsi="Times New Roman"/>
                <w:b/>
                <w:sz w:val="24"/>
              </w:rPr>
              <w:t>0</w:t>
            </w:r>
            <w:r w:rsidRPr="00395371">
              <w:rPr>
                <w:rFonts w:ascii="Times New Roman" w:hAnsi="Times New Roman"/>
                <w:b/>
                <w:sz w:val="24"/>
              </w:rPr>
              <w:t> tūkst. </w:t>
            </w:r>
            <w:r w:rsidRPr="00395371">
              <w:rPr>
                <w:rFonts w:ascii="Times New Roman" w:hAnsi="Times New Roman"/>
                <w:b/>
                <w:i/>
                <w:sz w:val="24"/>
              </w:rPr>
              <w:t>euro</w:t>
            </w:r>
            <w:r w:rsidRPr="00395371">
              <w:rPr>
                <w:rFonts w:ascii="Times New Roman" w:hAnsi="Times New Roman" w:cs="Times New Roman"/>
                <w:i/>
                <w:sz w:val="24"/>
                <w:szCs w:val="24"/>
              </w:rPr>
              <w:t xml:space="preserve"> </w:t>
            </w:r>
            <w:r w:rsidRPr="00395371">
              <w:rPr>
                <w:rFonts w:ascii="Times New Roman" w:hAnsi="Times New Roman" w:cs="Times New Roman"/>
                <w:sz w:val="24"/>
                <w:szCs w:val="24"/>
              </w:rPr>
              <w:t>gadā:</w:t>
            </w:r>
          </w:p>
          <w:p w:rsidRPr="00395371" w:rsidR="00C54B4E" w:rsidP="00E3033C" w:rsidRDefault="00224CF6" w14:paraId="761B162C" w14:textId="4A44EE40">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 xml:space="preserve">Vidēji gadā </w:t>
            </w:r>
            <w:r w:rsidRPr="00395371" w:rsidR="003155E3">
              <w:rPr>
                <w:rFonts w:ascii="Times New Roman" w:hAnsi="Times New Roman" w:cs="Times New Roman"/>
                <w:sz w:val="24"/>
                <w:szCs w:val="24"/>
              </w:rPr>
              <w:t xml:space="preserve">papīra veidā </w:t>
            </w:r>
            <w:r w:rsidRPr="00395371">
              <w:rPr>
                <w:rFonts w:ascii="Times New Roman" w:hAnsi="Times New Roman" w:cs="Times New Roman"/>
                <w:sz w:val="24"/>
                <w:szCs w:val="24"/>
              </w:rPr>
              <w:t>tiek sagatavotas 13</w:t>
            </w:r>
            <w:r w:rsidRPr="00395371" w:rsidR="003155E3">
              <w:rPr>
                <w:rFonts w:ascii="Times New Roman" w:hAnsi="Times New Roman" w:cs="Times New Roman"/>
                <w:sz w:val="24"/>
                <w:szCs w:val="24"/>
              </w:rPr>
              <w:t> </w:t>
            </w:r>
            <w:r w:rsidRPr="00395371">
              <w:rPr>
                <w:rFonts w:ascii="Times New Roman" w:hAnsi="Times New Roman" w:cs="Times New Roman"/>
                <w:sz w:val="24"/>
                <w:szCs w:val="24"/>
              </w:rPr>
              <w:t>200</w:t>
            </w:r>
            <w:r w:rsidRPr="00395371" w:rsidR="00706662">
              <w:rPr>
                <w:rFonts w:ascii="Times New Roman" w:hAnsi="Times New Roman" w:cs="Times New Roman"/>
                <w:sz w:val="24"/>
                <w:szCs w:val="24"/>
              </w:rPr>
              <w:t> </w:t>
            </w:r>
            <w:r w:rsidRPr="00395371" w:rsidR="003155E3">
              <w:rPr>
                <w:rFonts w:ascii="Times New Roman" w:hAnsi="Times New Roman" w:cs="Times New Roman"/>
                <w:sz w:val="24"/>
                <w:szCs w:val="24"/>
              </w:rPr>
              <w:t>uzaicinājuma</w:t>
            </w:r>
            <w:r w:rsidRPr="00395371" w:rsidR="00706662">
              <w:rPr>
                <w:rFonts w:ascii="Times New Roman" w:hAnsi="Times New Roman" w:cs="Times New Roman"/>
                <w:sz w:val="24"/>
                <w:szCs w:val="24"/>
              </w:rPr>
              <w:t xml:space="preserve"> </w:t>
            </w:r>
            <w:r w:rsidRPr="00395371">
              <w:rPr>
                <w:rFonts w:ascii="Times New Roman" w:hAnsi="Times New Roman" w:cs="Times New Roman"/>
                <w:sz w:val="24"/>
                <w:szCs w:val="24"/>
              </w:rPr>
              <w:t>vēstules</w:t>
            </w:r>
            <w:r w:rsidRPr="00395371" w:rsidR="00C54B4E">
              <w:rPr>
                <w:rFonts w:ascii="Times New Roman" w:hAnsi="Times New Roman" w:cs="Times New Roman"/>
                <w:sz w:val="24"/>
                <w:szCs w:val="24"/>
              </w:rPr>
              <w:t>.</w:t>
            </w:r>
          </w:p>
          <w:p w:rsidRPr="00395371" w:rsidR="00C54B4E" w:rsidP="00E3033C" w:rsidRDefault="00ED69D5" w14:paraId="4A08A251" w14:textId="42471EE5">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V</w:t>
            </w:r>
            <w:r w:rsidRPr="00395371" w:rsidR="00C54B4E">
              <w:rPr>
                <w:rFonts w:ascii="Times New Roman" w:hAnsi="Times New Roman" w:cs="Times New Roman"/>
                <w:sz w:val="24"/>
                <w:szCs w:val="24"/>
              </w:rPr>
              <w:t>ienas vēstules</w:t>
            </w:r>
            <w:r w:rsidRPr="00395371" w:rsidR="00224CF6">
              <w:rPr>
                <w:rFonts w:ascii="Times New Roman" w:hAnsi="Times New Roman" w:cs="Times New Roman"/>
                <w:sz w:val="24"/>
                <w:szCs w:val="24"/>
              </w:rPr>
              <w:t xml:space="preserve"> pasta sūtījuma izmaksas</w:t>
            </w:r>
            <w:r w:rsidRPr="00395371" w:rsidR="00C54B4E">
              <w:rPr>
                <w:rFonts w:ascii="Times New Roman" w:hAnsi="Times New Roman" w:cs="Times New Roman"/>
                <w:sz w:val="24"/>
                <w:szCs w:val="24"/>
              </w:rPr>
              <w:t xml:space="preserve">: </w:t>
            </w:r>
            <w:r w:rsidRPr="00395371" w:rsidR="00A174ED">
              <w:rPr>
                <w:rFonts w:ascii="Times New Roman" w:hAnsi="Times New Roman" w:cs="Times New Roman"/>
                <w:sz w:val="24"/>
                <w:szCs w:val="24"/>
              </w:rPr>
              <w:t>1</w:t>
            </w:r>
            <w:r w:rsidRPr="00395371" w:rsidR="00224CF6">
              <w:rPr>
                <w:rFonts w:ascii="Times New Roman" w:hAnsi="Times New Roman" w:cs="Times New Roman"/>
                <w:sz w:val="24"/>
                <w:szCs w:val="24"/>
              </w:rPr>
              <w:t>,</w:t>
            </w:r>
            <w:r w:rsidRPr="00395371" w:rsidR="00A174ED">
              <w:rPr>
                <w:rFonts w:ascii="Times New Roman" w:hAnsi="Times New Roman" w:cs="Times New Roman"/>
                <w:sz w:val="24"/>
                <w:szCs w:val="24"/>
              </w:rPr>
              <w:t>00</w:t>
            </w:r>
            <w:r w:rsidRPr="00395371" w:rsidR="00BC4BFD">
              <w:rPr>
                <w:rFonts w:ascii="Times New Roman" w:hAnsi="Times New Roman" w:cs="Times New Roman"/>
                <w:sz w:val="24"/>
                <w:szCs w:val="24"/>
              </w:rPr>
              <w:t> </w:t>
            </w:r>
            <w:r w:rsidRPr="00395371" w:rsidR="00224CF6">
              <w:rPr>
                <w:rFonts w:ascii="Times New Roman" w:hAnsi="Times New Roman" w:cs="Times New Roman"/>
                <w:i/>
                <w:sz w:val="24"/>
                <w:szCs w:val="24"/>
              </w:rPr>
              <w:t>euro</w:t>
            </w:r>
            <w:r w:rsidRPr="00395371" w:rsidR="00C54B4E">
              <w:rPr>
                <w:rFonts w:ascii="Times New Roman" w:hAnsi="Times New Roman" w:cs="Times New Roman"/>
                <w:sz w:val="24"/>
                <w:szCs w:val="24"/>
              </w:rPr>
              <w:t>.</w:t>
            </w:r>
          </w:p>
          <w:p w:rsidRPr="00395371" w:rsidR="00C54B4E" w:rsidP="00E3033C" w:rsidRDefault="00C54B4E" w14:paraId="37AFDF53" w14:textId="4FE57BA7">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Vienas vēstules izdrukas izmaksas:</w:t>
            </w:r>
            <w:r w:rsidRPr="00395371" w:rsidR="00ED69D5">
              <w:rPr>
                <w:rFonts w:ascii="Times New Roman" w:hAnsi="Times New Roman" w:cs="Times New Roman"/>
                <w:sz w:val="24"/>
                <w:szCs w:val="24"/>
              </w:rPr>
              <w:t xml:space="preserve"> </w:t>
            </w:r>
            <w:r w:rsidRPr="00395371" w:rsidR="00224CF6">
              <w:rPr>
                <w:rFonts w:ascii="Times New Roman" w:hAnsi="Times New Roman" w:cs="Times New Roman"/>
                <w:sz w:val="24"/>
                <w:szCs w:val="24"/>
              </w:rPr>
              <w:t>0,</w:t>
            </w:r>
            <w:r w:rsidR="00D10997">
              <w:rPr>
                <w:rFonts w:ascii="Times New Roman" w:hAnsi="Times New Roman" w:cs="Times New Roman"/>
                <w:sz w:val="24"/>
                <w:szCs w:val="24"/>
              </w:rPr>
              <w:t>12</w:t>
            </w:r>
            <w:r w:rsidRPr="00395371" w:rsidR="00D10997">
              <w:rPr>
                <w:rFonts w:ascii="Times New Roman" w:hAnsi="Times New Roman" w:cs="Times New Roman"/>
                <w:sz w:val="24"/>
                <w:szCs w:val="24"/>
              </w:rPr>
              <w:t> </w:t>
            </w:r>
            <w:r w:rsidRPr="00395371" w:rsidR="00224CF6">
              <w:rPr>
                <w:rFonts w:ascii="Times New Roman" w:hAnsi="Times New Roman" w:cs="Times New Roman"/>
                <w:i/>
                <w:sz w:val="24"/>
                <w:szCs w:val="24"/>
              </w:rPr>
              <w:t>euro</w:t>
            </w:r>
            <w:r w:rsidRPr="00395371">
              <w:rPr>
                <w:rFonts w:ascii="Times New Roman" w:hAnsi="Times New Roman" w:cs="Times New Roman"/>
                <w:i/>
                <w:sz w:val="24"/>
                <w:szCs w:val="24"/>
              </w:rPr>
              <w:t>.</w:t>
            </w:r>
          </w:p>
          <w:p w:rsidRPr="00395371" w:rsidR="00C54B4E" w:rsidP="00E3033C" w:rsidRDefault="00C54B4E" w14:paraId="1DF07D01" w14:textId="0033BC02">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Pieņemot, ka vienā reizē nosūta 6 vēstules, pasts tiek apmeklēts 2200</w:t>
            </w:r>
            <w:r w:rsidRPr="00395371" w:rsidR="006A20EA">
              <w:rPr>
                <w:rFonts w:ascii="Times New Roman" w:hAnsi="Times New Roman" w:cs="Times New Roman"/>
                <w:sz w:val="24"/>
                <w:szCs w:val="24"/>
              </w:rPr>
              <w:t> </w:t>
            </w:r>
            <w:r w:rsidRPr="00395371">
              <w:rPr>
                <w:rFonts w:ascii="Times New Roman" w:hAnsi="Times New Roman" w:cs="Times New Roman"/>
                <w:sz w:val="24"/>
                <w:szCs w:val="24"/>
              </w:rPr>
              <w:t>reizes (13 200</w:t>
            </w:r>
            <w:r w:rsidRPr="00395371" w:rsidR="00ED69D5">
              <w:rPr>
                <w:rFonts w:ascii="Times New Roman" w:hAnsi="Times New Roman" w:cs="Times New Roman"/>
                <w:sz w:val="24"/>
                <w:szCs w:val="24"/>
              </w:rPr>
              <w:t>:</w:t>
            </w:r>
            <w:r w:rsidRPr="00395371">
              <w:rPr>
                <w:rFonts w:ascii="Times New Roman" w:hAnsi="Times New Roman" w:cs="Times New Roman"/>
                <w:sz w:val="24"/>
                <w:szCs w:val="24"/>
              </w:rPr>
              <w:t xml:space="preserve"> 6</w:t>
            </w:r>
            <w:r w:rsidRPr="00395371" w:rsidR="00706662">
              <w:rPr>
                <w:rFonts w:ascii="Times New Roman" w:hAnsi="Times New Roman" w:cs="Times New Roman"/>
                <w:sz w:val="24"/>
                <w:szCs w:val="24"/>
              </w:rPr>
              <w:t> </w:t>
            </w:r>
            <w:r w:rsidRPr="00395371">
              <w:rPr>
                <w:rFonts w:ascii="Times New Roman" w:hAnsi="Times New Roman" w:cs="Times New Roman"/>
                <w:sz w:val="24"/>
                <w:szCs w:val="24"/>
              </w:rPr>
              <w:t>reizes).</w:t>
            </w:r>
          </w:p>
          <w:p w:rsidRPr="00395371" w:rsidR="00C54B4E" w:rsidP="00E3033C" w:rsidRDefault="00C54B4E" w14:paraId="6992ADE6" w14:textId="08AC398D">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Ceļā pavadītais laiks līdz pasta nodaļai: 0,5</w:t>
            </w:r>
            <w:r w:rsidRPr="00395371" w:rsidR="00706662">
              <w:rPr>
                <w:rFonts w:ascii="Times New Roman" w:hAnsi="Times New Roman" w:cs="Times New Roman"/>
                <w:sz w:val="24"/>
                <w:szCs w:val="24"/>
              </w:rPr>
              <w:t> </w:t>
            </w:r>
            <w:r w:rsidRPr="00395371">
              <w:rPr>
                <w:rFonts w:ascii="Times New Roman" w:hAnsi="Times New Roman" w:cs="Times New Roman"/>
                <w:sz w:val="24"/>
                <w:szCs w:val="24"/>
              </w:rPr>
              <w:t>h.</w:t>
            </w:r>
          </w:p>
          <w:p w:rsidRPr="00F83784" w:rsidR="00C54B4E" w:rsidP="00E3033C" w:rsidRDefault="00C54B4E" w14:paraId="66C407F0" w14:textId="7BE552BF">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 xml:space="preserve">Vidējā </w:t>
            </w:r>
            <w:r w:rsidR="00D10997">
              <w:rPr>
                <w:rFonts w:ascii="Times New Roman" w:hAnsi="Times New Roman" w:cs="Times New Roman"/>
                <w:sz w:val="24"/>
                <w:szCs w:val="24"/>
              </w:rPr>
              <w:t xml:space="preserve">cilvēkstundas </w:t>
            </w:r>
            <w:r w:rsidRPr="00F83784">
              <w:rPr>
                <w:rFonts w:ascii="Times New Roman" w:hAnsi="Times New Roman" w:cs="Times New Roman"/>
                <w:sz w:val="24"/>
                <w:szCs w:val="24"/>
              </w:rPr>
              <w:t xml:space="preserve">darba </w:t>
            </w:r>
            <w:r w:rsidRPr="00F83784" w:rsidR="00D10997">
              <w:rPr>
                <w:rFonts w:ascii="Times New Roman" w:hAnsi="Times New Roman" w:cs="Times New Roman"/>
                <w:sz w:val="24"/>
                <w:szCs w:val="24"/>
              </w:rPr>
              <w:t xml:space="preserve">likme </w:t>
            </w:r>
            <w:r w:rsidRPr="00F83784">
              <w:rPr>
                <w:rFonts w:ascii="Times New Roman" w:hAnsi="Times New Roman" w:cs="Times New Roman"/>
                <w:sz w:val="24"/>
                <w:szCs w:val="24"/>
              </w:rPr>
              <w:t>Latvijā</w:t>
            </w:r>
            <w:r w:rsidRPr="00F83784" w:rsidR="00D10997">
              <w:rPr>
                <w:rFonts w:ascii="Times New Roman" w:hAnsi="Times New Roman" w:cs="Times New Roman"/>
                <w:sz w:val="24"/>
                <w:szCs w:val="24"/>
              </w:rPr>
              <w:t xml:space="preserve"> 2020. gada deviņos mēnešos </w:t>
            </w:r>
            <w:r w:rsidRPr="00F83784" w:rsidR="00F83784">
              <w:rPr>
                <w:rFonts w:ascii="Times New Roman" w:hAnsi="Times New Roman" w:cs="Times New Roman"/>
                <w:sz w:val="24"/>
                <w:szCs w:val="24"/>
              </w:rPr>
              <w:t>–</w:t>
            </w:r>
            <w:r w:rsidRPr="00F83784">
              <w:rPr>
                <w:rFonts w:ascii="Times New Roman" w:hAnsi="Times New Roman" w:cs="Times New Roman"/>
                <w:sz w:val="24"/>
                <w:szCs w:val="24"/>
              </w:rPr>
              <w:t xml:space="preserve"> </w:t>
            </w:r>
            <w:r w:rsidRPr="00F83784" w:rsidR="00D10997">
              <w:rPr>
                <w:rFonts w:ascii="Times New Roman" w:hAnsi="Times New Roman" w:cs="Times New Roman"/>
                <w:sz w:val="24"/>
                <w:szCs w:val="24"/>
              </w:rPr>
              <w:t>8</w:t>
            </w:r>
            <w:r w:rsidRPr="00F83784">
              <w:rPr>
                <w:rFonts w:ascii="Times New Roman" w:hAnsi="Times New Roman" w:cs="Times New Roman"/>
                <w:sz w:val="24"/>
                <w:szCs w:val="24"/>
              </w:rPr>
              <w:t>,5</w:t>
            </w:r>
            <w:r w:rsidRPr="00F83784" w:rsidR="00D10997">
              <w:rPr>
                <w:rFonts w:ascii="Times New Roman" w:hAnsi="Times New Roman" w:cs="Times New Roman"/>
                <w:sz w:val="24"/>
                <w:szCs w:val="24"/>
              </w:rPr>
              <w:t>7</w:t>
            </w:r>
            <w:r w:rsidRPr="00F83784" w:rsidR="00706662">
              <w:rPr>
                <w:rFonts w:ascii="Times New Roman" w:hAnsi="Times New Roman" w:cs="Times New Roman"/>
                <w:sz w:val="24"/>
                <w:szCs w:val="24"/>
              </w:rPr>
              <w:t> </w:t>
            </w:r>
            <w:r w:rsidRPr="00F83784">
              <w:rPr>
                <w:rFonts w:ascii="Times New Roman" w:hAnsi="Times New Roman" w:cs="Times New Roman"/>
                <w:i/>
                <w:iCs/>
                <w:sz w:val="24"/>
                <w:szCs w:val="24"/>
              </w:rPr>
              <w:t>euro</w:t>
            </w:r>
            <w:r w:rsidRPr="00F83784">
              <w:rPr>
                <w:rFonts w:ascii="Times New Roman" w:hAnsi="Times New Roman" w:cs="Times New Roman"/>
                <w:sz w:val="24"/>
                <w:szCs w:val="24"/>
              </w:rPr>
              <w:t>.</w:t>
            </w:r>
          </w:p>
          <w:p w:rsidR="00C54B4E" w:rsidP="00E3033C" w:rsidRDefault="00C54B4E" w14:paraId="00955925" w14:textId="0EF8C988">
            <w:pPr>
              <w:spacing w:after="0" w:line="240" w:lineRule="auto"/>
              <w:ind w:firstLine="257"/>
              <w:jc w:val="both"/>
              <w:rPr>
                <w:rFonts w:ascii="Times New Roman" w:hAnsi="Times New Roman" w:cs="Times New Roman"/>
                <w:sz w:val="24"/>
                <w:szCs w:val="24"/>
              </w:rPr>
            </w:pPr>
            <w:r w:rsidRPr="00926C81">
              <w:rPr>
                <w:rFonts w:ascii="Times New Roman" w:hAnsi="Times New Roman"/>
                <w:sz w:val="24"/>
              </w:rPr>
              <w:t>Administratīvās izmaksas</w:t>
            </w:r>
            <w:r w:rsidRPr="00395371">
              <w:rPr>
                <w:rFonts w:ascii="Times New Roman" w:hAnsi="Times New Roman" w:cs="Times New Roman"/>
                <w:sz w:val="24"/>
                <w:szCs w:val="24"/>
              </w:rPr>
              <w:t xml:space="preserve"> = (13 200</w:t>
            </w:r>
            <w:r w:rsidRPr="00395371" w:rsidR="006A20EA">
              <w:rPr>
                <w:rFonts w:ascii="Times New Roman" w:hAnsi="Times New Roman" w:cs="Times New Roman"/>
                <w:sz w:val="24"/>
                <w:szCs w:val="24"/>
              </w:rPr>
              <w:t> </w:t>
            </w:r>
            <w:r w:rsidRPr="00395371">
              <w:rPr>
                <w:rFonts w:ascii="Times New Roman" w:hAnsi="Times New Roman" w:cs="Times New Roman"/>
                <w:sz w:val="24"/>
                <w:szCs w:val="24"/>
              </w:rPr>
              <w:t xml:space="preserve">vēstules x </w:t>
            </w:r>
            <w:r w:rsidRPr="00395371" w:rsidR="00A174ED">
              <w:rPr>
                <w:rFonts w:ascii="Times New Roman" w:hAnsi="Times New Roman" w:cs="Times New Roman"/>
                <w:sz w:val="24"/>
                <w:szCs w:val="24"/>
              </w:rPr>
              <w:t>1</w:t>
            </w:r>
            <w:r w:rsidRPr="00395371">
              <w:rPr>
                <w:rFonts w:ascii="Times New Roman" w:hAnsi="Times New Roman" w:cs="Times New Roman"/>
                <w:sz w:val="24"/>
                <w:szCs w:val="24"/>
              </w:rPr>
              <w:t>,</w:t>
            </w:r>
            <w:r w:rsidRPr="00395371" w:rsidR="00A174ED">
              <w:rPr>
                <w:rFonts w:ascii="Times New Roman" w:hAnsi="Times New Roman" w:cs="Times New Roman"/>
                <w:sz w:val="24"/>
                <w:szCs w:val="24"/>
              </w:rPr>
              <w:t>00</w:t>
            </w:r>
            <w:r w:rsidRPr="00395371" w:rsidR="00706662">
              <w:rPr>
                <w:rFonts w:ascii="Times New Roman" w:hAnsi="Times New Roman" w:cs="Times New Roman"/>
                <w:sz w:val="24"/>
                <w:szCs w:val="24"/>
              </w:rPr>
              <w:t> </w:t>
            </w:r>
            <w:r w:rsidRPr="00395371">
              <w:rPr>
                <w:rFonts w:ascii="Times New Roman" w:hAnsi="Times New Roman" w:cs="Times New Roman"/>
                <w:i/>
                <w:iCs/>
                <w:sz w:val="24"/>
                <w:szCs w:val="24"/>
              </w:rPr>
              <w:t>euro</w:t>
            </w:r>
            <w:r w:rsidRPr="00395371">
              <w:rPr>
                <w:rFonts w:ascii="Times New Roman" w:hAnsi="Times New Roman" w:cs="Times New Roman"/>
                <w:sz w:val="24"/>
                <w:szCs w:val="24"/>
              </w:rPr>
              <w:t>/izmaksas) + (13 200 vēstules x 0,</w:t>
            </w:r>
            <w:r w:rsidR="00D10997">
              <w:rPr>
                <w:rFonts w:ascii="Times New Roman" w:hAnsi="Times New Roman" w:cs="Times New Roman"/>
                <w:sz w:val="24"/>
                <w:szCs w:val="24"/>
              </w:rPr>
              <w:t>12</w:t>
            </w:r>
            <w:r w:rsidRPr="00395371" w:rsidR="00706662">
              <w:rPr>
                <w:rFonts w:ascii="Times New Roman" w:hAnsi="Times New Roman" w:cs="Times New Roman"/>
                <w:sz w:val="24"/>
                <w:szCs w:val="24"/>
              </w:rPr>
              <w:t> </w:t>
            </w:r>
            <w:r w:rsidRPr="00395371">
              <w:rPr>
                <w:rFonts w:ascii="Times New Roman" w:hAnsi="Times New Roman" w:cs="Times New Roman"/>
                <w:i/>
                <w:iCs/>
                <w:sz w:val="24"/>
                <w:szCs w:val="24"/>
              </w:rPr>
              <w:t>euro</w:t>
            </w:r>
            <w:r w:rsidRPr="00395371">
              <w:rPr>
                <w:rFonts w:ascii="Times New Roman" w:hAnsi="Times New Roman" w:cs="Times New Roman"/>
                <w:sz w:val="24"/>
                <w:szCs w:val="24"/>
              </w:rPr>
              <w:t>/izdruka) + (2200 pasta apmeklējum</w:t>
            </w:r>
            <w:r w:rsidRPr="00395371" w:rsidR="00ED69D5">
              <w:rPr>
                <w:rFonts w:ascii="Times New Roman" w:hAnsi="Times New Roman" w:cs="Times New Roman"/>
                <w:sz w:val="24"/>
                <w:szCs w:val="24"/>
              </w:rPr>
              <w:t>i</w:t>
            </w:r>
            <w:r w:rsidRPr="00395371">
              <w:rPr>
                <w:rFonts w:ascii="Times New Roman" w:hAnsi="Times New Roman" w:cs="Times New Roman"/>
                <w:sz w:val="24"/>
                <w:szCs w:val="24"/>
              </w:rPr>
              <w:t xml:space="preserve"> x 0,5</w:t>
            </w:r>
            <w:r w:rsidRPr="00395371" w:rsidR="00706662">
              <w:rPr>
                <w:rFonts w:ascii="Times New Roman" w:hAnsi="Times New Roman" w:cs="Times New Roman"/>
                <w:sz w:val="24"/>
                <w:szCs w:val="24"/>
              </w:rPr>
              <w:t> </w:t>
            </w:r>
            <w:r w:rsidRPr="00395371">
              <w:rPr>
                <w:rFonts w:ascii="Times New Roman" w:hAnsi="Times New Roman" w:cs="Times New Roman"/>
                <w:sz w:val="24"/>
                <w:szCs w:val="24"/>
              </w:rPr>
              <w:t xml:space="preserve">h x </w:t>
            </w:r>
            <w:r w:rsidR="00D10997">
              <w:rPr>
                <w:rFonts w:ascii="Times New Roman" w:hAnsi="Times New Roman" w:cs="Times New Roman"/>
                <w:sz w:val="24"/>
                <w:szCs w:val="24"/>
              </w:rPr>
              <w:t>8</w:t>
            </w:r>
            <w:r w:rsidRPr="00395371">
              <w:rPr>
                <w:rFonts w:ascii="Times New Roman" w:hAnsi="Times New Roman" w:cs="Times New Roman"/>
                <w:sz w:val="24"/>
                <w:szCs w:val="24"/>
              </w:rPr>
              <w:t>,5</w:t>
            </w:r>
            <w:r w:rsidR="00D10997">
              <w:rPr>
                <w:rFonts w:ascii="Times New Roman" w:hAnsi="Times New Roman" w:cs="Times New Roman"/>
                <w:sz w:val="24"/>
                <w:szCs w:val="24"/>
              </w:rPr>
              <w:t>7</w:t>
            </w:r>
            <w:r w:rsidRPr="00395371" w:rsidR="00706662">
              <w:rPr>
                <w:rFonts w:ascii="Times New Roman" w:hAnsi="Times New Roman" w:cs="Times New Roman"/>
                <w:sz w:val="24"/>
                <w:szCs w:val="24"/>
              </w:rPr>
              <w:t> </w:t>
            </w:r>
            <w:r w:rsidRPr="00395371">
              <w:rPr>
                <w:rFonts w:ascii="Times New Roman" w:hAnsi="Times New Roman" w:cs="Times New Roman"/>
                <w:i/>
                <w:iCs/>
                <w:sz w:val="24"/>
                <w:szCs w:val="24"/>
              </w:rPr>
              <w:t>euro</w:t>
            </w:r>
            <w:r w:rsidRPr="00395371">
              <w:rPr>
                <w:rFonts w:ascii="Times New Roman" w:hAnsi="Times New Roman" w:cs="Times New Roman"/>
                <w:sz w:val="24"/>
                <w:szCs w:val="24"/>
              </w:rPr>
              <w:t xml:space="preserve">/h) = </w:t>
            </w:r>
            <w:r w:rsidRPr="00395371" w:rsidR="00A174ED">
              <w:rPr>
                <w:rFonts w:ascii="Times New Roman" w:hAnsi="Times New Roman"/>
                <w:b/>
                <w:sz w:val="24"/>
              </w:rPr>
              <w:t>2</w:t>
            </w:r>
            <w:r w:rsidR="00D10997">
              <w:rPr>
                <w:rFonts w:ascii="Times New Roman" w:hAnsi="Times New Roman"/>
                <w:b/>
                <w:sz w:val="24"/>
              </w:rPr>
              <w:t>4</w:t>
            </w:r>
            <w:r w:rsidRPr="00395371" w:rsidR="006A20EA">
              <w:rPr>
                <w:rFonts w:ascii="Times New Roman" w:hAnsi="Times New Roman"/>
                <w:b/>
                <w:sz w:val="24"/>
              </w:rPr>
              <w:t> </w:t>
            </w:r>
            <w:r w:rsidR="00D10997">
              <w:rPr>
                <w:rFonts w:ascii="Times New Roman" w:hAnsi="Times New Roman"/>
                <w:b/>
                <w:sz w:val="24"/>
              </w:rPr>
              <w:t>211</w:t>
            </w:r>
            <w:r w:rsidRPr="00395371" w:rsidR="00706662">
              <w:rPr>
                <w:rFonts w:ascii="Times New Roman" w:hAnsi="Times New Roman"/>
                <w:b/>
                <w:sz w:val="24"/>
              </w:rPr>
              <w:t> </w:t>
            </w:r>
            <w:r w:rsidRPr="00395371">
              <w:rPr>
                <w:rFonts w:ascii="Times New Roman" w:hAnsi="Times New Roman"/>
                <w:b/>
                <w:i/>
                <w:sz w:val="24"/>
              </w:rPr>
              <w:t>euro</w:t>
            </w:r>
            <w:r w:rsidRPr="00395371">
              <w:rPr>
                <w:rFonts w:ascii="Times New Roman" w:hAnsi="Times New Roman" w:cs="Times New Roman"/>
                <w:sz w:val="24"/>
                <w:szCs w:val="24"/>
              </w:rPr>
              <w:t>.</w:t>
            </w:r>
          </w:p>
          <w:p w:rsidRPr="00395371" w:rsidR="00BB5F83" w:rsidP="00E3033C" w:rsidRDefault="00BB5F83" w14:paraId="272FB7A3" w14:textId="507B8782">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 xml:space="preserve">Savukārt atteikšanās no akta par konstatēto robežu neatbilstību mērniekiem administratīvo slogu samazinās par </w:t>
            </w:r>
            <w:r w:rsidRPr="00395371" w:rsidR="00E21E06">
              <w:rPr>
                <w:rFonts w:ascii="Times New Roman" w:hAnsi="Times New Roman"/>
                <w:b/>
                <w:sz w:val="24"/>
              </w:rPr>
              <w:t>5264</w:t>
            </w:r>
            <w:r w:rsidRPr="00395371" w:rsidR="00054620">
              <w:rPr>
                <w:rFonts w:ascii="Times New Roman" w:hAnsi="Times New Roman"/>
                <w:b/>
                <w:sz w:val="24"/>
              </w:rPr>
              <w:t> </w:t>
            </w:r>
            <w:r w:rsidRPr="00395371" w:rsidR="00E21E06">
              <w:rPr>
                <w:rFonts w:ascii="Times New Roman" w:hAnsi="Times New Roman"/>
                <w:b/>
                <w:i/>
                <w:sz w:val="24"/>
              </w:rPr>
              <w:t>euro</w:t>
            </w:r>
            <w:r w:rsidRPr="00395371" w:rsidR="00E21E06">
              <w:rPr>
                <w:rFonts w:ascii="Times New Roman" w:hAnsi="Times New Roman" w:cs="Times New Roman"/>
                <w:sz w:val="24"/>
                <w:szCs w:val="24"/>
              </w:rPr>
              <w:t>:</w:t>
            </w:r>
          </w:p>
          <w:p w:rsidRPr="00395371" w:rsidR="00C54B4E" w:rsidP="00E3033C" w:rsidRDefault="00BB5F83" w14:paraId="277955DC" w14:textId="4DDD1E63">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 xml:space="preserve">Vidēji gadā tiek sagatavoti un iesniegti </w:t>
            </w:r>
            <w:r w:rsidRPr="00395371" w:rsidR="00CE72C8">
              <w:rPr>
                <w:rFonts w:ascii="Times New Roman" w:hAnsi="Times New Roman" w:cs="Times New Roman"/>
                <w:sz w:val="24"/>
                <w:szCs w:val="24"/>
              </w:rPr>
              <w:t>D</w:t>
            </w:r>
            <w:r w:rsidRPr="00395371" w:rsidR="00054620">
              <w:rPr>
                <w:rFonts w:ascii="Times New Roman" w:hAnsi="Times New Roman" w:cs="Times New Roman"/>
                <w:sz w:val="24"/>
                <w:szCs w:val="24"/>
              </w:rPr>
              <w:t>ienestā</w:t>
            </w:r>
            <w:r w:rsidRPr="00395371">
              <w:rPr>
                <w:rFonts w:ascii="Times New Roman" w:hAnsi="Times New Roman" w:cs="Times New Roman"/>
                <w:sz w:val="24"/>
                <w:szCs w:val="24"/>
              </w:rPr>
              <w:t xml:space="preserve"> aptuveni 700</w:t>
            </w:r>
            <w:r w:rsidRPr="00395371" w:rsidR="00054620">
              <w:rPr>
                <w:rFonts w:ascii="Times New Roman" w:hAnsi="Times New Roman" w:cs="Times New Roman"/>
                <w:sz w:val="24"/>
                <w:szCs w:val="24"/>
              </w:rPr>
              <w:t> </w:t>
            </w:r>
            <w:r w:rsidRPr="00395371">
              <w:rPr>
                <w:rFonts w:ascii="Times New Roman" w:hAnsi="Times New Roman" w:cs="Times New Roman"/>
                <w:sz w:val="24"/>
                <w:szCs w:val="24"/>
              </w:rPr>
              <w:t xml:space="preserve">akti par konstatēto robežu </w:t>
            </w:r>
            <w:r w:rsidRPr="00395371" w:rsidR="00E21E06">
              <w:rPr>
                <w:rFonts w:ascii="Times New Roman" w:hAnsi="Times New Roman" w:cs="Times New Roman"/>
                <w:sz w:val="24"/>
                <w:szCs w:val="24"/>
              </w:rPr>
              <w:t>neatbilstību</w:t>
            </w:r>
            <w:r w:rsidRPr="00395371" w:rsidR="00C54B4E">
              <w:rPr>
                <w:rFonts w:ascii="Times New Roman" w:hAnsi="Times New Roman" w:cs="Times New Roman"/>
                <w:sz w:val="24"/>
                <w:szCs w:val="24"/>
              </w:rPr>
              <w:t>.</w:t>
            </w:r>
          </w:p>
          <w:p w:rsidRPr="00395371" w:rsidR="00C54B4E" w:rsidP="00E3033C" w:rsidRDefault="00C54B4E" w14:paraId="0ECCAE10" w14:textId="7597A333">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Laiks akta sagatavošanai: 1</w:t>
            </w:r>
            <w:r w:rsidRPr="00395371" w:rsidR="00CE72C8">
              <w:rPr>
                <w:rFonts w:ascii="Times New Roman" w:hAnsi="Times New Roman" w:cs="Times New Roman"/>
                <w:sz w:val="24"/>
                <w:szCs w:val="24"/>
              </w:rPr>
              <w:t> </w:t>
            </w:r>
            <w:r w:rsidRPr="00395371">
              <w:rPr>
                <w:rFonts w:ascii="Times New Roman" w:hAnsi="Times New Roman" w:cs="Times New Roman"/>
                <w:sz w:val="24"/>
                <w:szCs w:val="24"/>
              </w:rPr>
              <w:t>h.</w:t>
            </w:r>
          </w:p>
          <w:p w:rsidR="00C54B4E" w:rsidP="00E3033C" w:rsidRDefault="00C54B4E" w14:paraId="4656928C" w14:textId="27A45B94">
            <w:pPr>
              <w:spacing w:after="0" w:line="240" w:lineRule="auto"/>
              <w:ind w:firstLine="257"/>
              <w:jc w:val="both"/>
              <w:rPr>
                <w:rFonts w:ascii="Times New Roman" w:hAnsi="Times New Roman" w:cs="Times New Roman"/>
                <w:sz w:val="24"/>
                <w:szCs w:val="24"/>
              </w:rPr>
            </w:pPr>
            <w:r w:rsidRPr="00395371">
              <w:rPr>
                <w:rFonts w:ascii="Times New Roman" w:hAnsi="Times New Roman" w:cs="Times New Roman"/>
                <w:sz w:val="24"/>
                <w:szCs w:val="24"/>
              </w:rPr>
              <w:t xml:space="preserve">Vidējā </w:t>
            </w:r>
            <w:r w:rsidR="00D10997">
              <w:rPr>
                <w:rFonts w:ascii="Times New Roman" w:hAnsi="Times New Roman" w:cs="Times New Roman"/>
                <w:sz w:val="24"/>
                <w:szCs w:val="24"/>
              </w:rPr>
              <w:t xml:space="preserve">cilvēkstundas </w:t>
            </w:r>
            <w:r w:rsidRPr="00395371">
              <w:rPr>
                <w:rFonts w:ascii="Times New Roman" w:hAnsi="Times New Roman" w:cs="Times New Roman"/>
                <w:sz w:val="24"/>
                <w:szCs w:val="24"/>
              </w:rPr>
              <w:t xml:space="preserve">darba </w:t>
            </w:r>
            <w:r w:rsidR="00D10997">
              <w:rPr>
                <w:rFonts w:ascii="Times New Roman" w:hAnsi="Times New Roman" w:cs="Times New Roman"/>
                <w:sz w:val="24"/>
                <w:szCs w:val="24"/>
              </w:rPr>
              <w:t>likme</w:t>
            </w:r>
            <w:r w:rsidRPr="00395371">
              <w:rPr>
                <w:rFonts w:ascii="Times New Roman" w:hAnsi="Times New Roman" w:cs="Times New Roman"/>
                <w:sz w:val="24"/>
                <w:szCs w:val="24"/>
              </w:rPr>
              <w:t xml:space="preserve"> Latvijā</w:t>
            </w:r>
            <w:r w:rsidR="00D10997">
              <w:rPr>
                <w:rFonts w:ascii="Times New Roman" w:hAnsi="Times New Roman" w:cs="Times New Roman"/>
                <w:sz w:val="24"/>
                <w:szCs w:val="24"/>
              </w:rPr>
              <w:t xml:space="preserve"> 2020. gada deviņos mēnešos </w:t>
            </w:r>
            <w:r w:rsidR="00F83784">
              <w:rPr>
                <w:rFonts w:ascii="Times New Roman" w:hAnsi="Times New Roman" w:cs="Times New Roman"/>
                <w:sz w:val="24"/>
                <w:szCs w:val="24"/>
              </w:rPr>
              <w:t>–</w:t>
            </w:r>
            <w:r w:rsidRPr="00395371">
              <w:rPr>
                <w:rFonts w:ascii="Times New Roman" w:hAnsi="Times New Roman" w:cs="Times New Roman"/>
                <w:sz w:val="24"/>
                <w:szCs w:val="24"/>
              </w:rPr>
              <w:t xml:space="preserve"> </w:t>
            </w:r>
            <w:r w:rsidR="00D10997">
              <w:rPr>
                <w:rFonts w:ascii="Times New Roman" w:hAnsi="Times New Roman" w:cs="Times New Roman"/>
                <w:sz w:val="24"/>
                <w:szCs w:val="24"/>
              </w:rPr>
              <w:t>8</w:t>
            </w:r>
            <w:r w:rsidRPr="00395371">
              <w:rPr>
                <w:rFonts w:ascii="Times New Roman" w:hAnsi="Times New Roman" w:cs="Times New Roman"/>
                <w:sz w:val="24"/>
                <w:szCs w:val="24"/>
              </w:rPr>
              <w:t>,5</w:t>
            </w:r>
            <w:r w:rsidR="00D10997">
              <w:rPr>
                <w:rFonts w:ascii="Times New Roman" w:hAnsi="Times New Roman" w:cs="Times New Roman"/>
                <w:sz w:val="24"/>
                <w:szCs w:val="24"/>
              </w:rPr>
              <w:t>7</w:t>
            </w:r>
            <w:r w:rsidRPr="00395371" w:rsidR="00706662">
              <w:rPr>
                <w:rFonts w:ascii="Times New Roman" w:hAnsi="Times New Roman" w:cs="Times New Roman"/>
                <w:sz w:val="24"/>
                <w:szCs w:val="24"/>
              </w:rPr>
              <w:t> </w:t>
            </w:r>
            <w:r w:rsidRPr="00395371">
              <w:rPr>
                <w:rFonts w:ascii="Times New Roman" w:hAnsi="Times New Roman" w:cs="Times New Roman"/>
                <w:i/>
                <w:iCs/>
                <w:sz w:val="24"/>
                <w:szCs w:val="24"/>
              </w:rPr>
              <w:t>euro</w:t>
            </w:r>
            <w:r w:rsidRPr="00395371">
              <w:rPr>
                <w:rFonts w:ascii="Times New Roman" w:hAnsi="Times New Roman" w:cs="Times New Roman"/>
                <w:sz w:val="24"/>
                <w:szCs w:val="24"/>
              </w:rPr>
              <w:t>.</w:t>
            </w:r>
          </w:p>
          <w:p w:rsidRPr="00395371" w:rsidR="00CF53E7" w:rsidP="00E3033C" w:rsidRDefault="00C54B4E" w14:paraId="6CA4BB75" w14:textId="743C1688">
            <w:pPr>
              <w:spacing w:after="0" w:line="240" w:lineRule="auto"/>
              <w:ind w:firstLine="257"/>
              <w:jc w:val="both"/>
              <w:rPr>
                <w:rFonts w:ascii="Times New Roman" w:hAnsi="Times New Roman" w:eastAsia="Times New Roman" w:cs="Times New Roman"/>
                <w:i/>
                <w:sz w:val="24"/>
                <w:szCs w:val="24"/>
              </w:rPr>
            </w:pPr>
            <w:r w:rsidRPr="00395371">
              <w:rPr>
                <w:rFonts w:ascii="Times New Roman" w:hAnsi="Times New Roman" w:cs="Times New Roman"/>
                <w:sz w:val="24"/>
                <w:szCs w:val="24"/>
              </w:rPr>
              <w:t>Administratīvās izmaksas: 700</w:t>
            </w:r>
            <w:r w:rsidRPr="00395371" w:rsidR="00706662">
              <w:rPr>
                <w:rFonts w:ascii="Times New Roman" w:hAnsi="Times New Roman" w:cs="Times New Roman"/>
                <w:sz w:val="24"/>
                <w:szCs w:val="24"/>
              </w:rPr>
              <w:t> </w:t>
            </w:r>
            <w:r w:rsidRPr="00395371">
              <w:rPr>
                <w:rFonts w:ascii="Times New Roman" w:hAnsi="Times New Roman" w:cs="Times New Roman"/>
                <w:sz w:val="24"/>
                <w:szCs w:val="24"/>
              </w:rPr>
              <w:t>akti x 1</w:t>
            </w:r>
            <w:r w:rsidRPr="00395371" w:rsidR="00706662">
              <w:rPr>
                <w:rFonts w:ascii="Times New Roman" w:hAnsi="Times New Roman" w:cs="Times New Roman"/>
                <w:sz w:val="24"/>
                <w:szCs w:val="24"/>
              </w:rPr>
              <w:t> </w:t>
            </w:r>
            <w:r w:rsidRPr="00395371">
              <w:rPr>
                <w:rFonts w:ascii="Times New Roman" w:hAnsi="Times New Roman" w:cs="Times New Roman"/>
                <w:sz w:val="24"/>
                <w:szCs w:val="24"/>
              </w:rPr>
              <w:t xml:space="preserve">h x </w:t>
            </w:r>
            <w:r w:rsidR="00D10997">
              <w:rPr>
                <w:rFonts w:ascii="Times New Roman" w:hAnsi="Times New Roman" w:cs="Times New Roman"/>
                <w:sz w:val="24"/>
                <w:szCs w:val="24"/>
              </w:rPr>
              <w:t>8</w:t>
            </w:r>
            <w:r w:rsidRPr="00395371">
              <w:rPr>
                <w:rFonts w:ascii="Times New Roman" w:hAnsi="Times New Roman" w:cs="Times New Roman"/>
                <w:sz w:val="24"/>
                <w:szCs w:val="24"/>
              </w:rPr>
              <w:t>,5</w:t>
            </w:r>
            <w:r w:rsidR="00D10997">
              <w:rPr>
                <w:rFonts w:ascii="Times New Roman" w:hAnsi="Times New Roman" w:cs="Times New Roman"/>
                <w:sz w:val="24"/>
                <w:szCs w:val="24"/>
              </w:rPr>
              <w:t>7</w:t>
            </w:r>
            <w:r w:rsidRPr="00395371" w:rsidR="00706662">
              <w:rPr>
                <w:rFonts w:ascii="Times New Roman" w:hAnsi="Times New Roman" w:cs="Times New Roman"/>
                <w:sz w:val="24"/>
                <w:szCs w:val="24"/>
              </w:rPr>
              <w:t> </w:t>
            </w:r>
            <w:r w:rsidRPr="00395371">
              <w:rPr>
                <w:rFonts w:ascii="Times New Roman" w:hAnsi="Times New Roman" w:cs="Times New Roman"/>
                <w:i/>
                <w:iCs/>
                <w:sz w:val="24"/>
                <w:szCs w:val="24"/>
              </w:rPr>
              <w:t>euro</w:t>
            </w:r>
            <w:r w:rsidRPr="00395371">
              <w:rPr>
                <w:rFonts w:ascii="Times New Roman" w:hAnsi="Times New Roman" w:cs="Times New Roman"/>
                <w:sz w:val="24"/>
                <w:szCs w:val="24"/>
              </w:rPr>
              <w:t xml:space="preserve">/h = </w:t>
            </w:r>
            <w:r w:rsidRPr="00395371">
              <w:rPr>
                <w:rFonts w:ascii="Times New Roman" w:hAnsi="Times New Roman" w:cs="Times New Roman"/>
                <w:b/>
                <w:bCs/>
                <w:sz w:val="24"/>
                <w:szCs w:val="24"/>
              </w:rPr>
              <w:t>5</w:t>
            </w:r>
            <w:r w:rsidR="00277CA6">
              <w:rPr>
                <w:rFonts w:ascii="Times New Roman" w:hAnsi="Times New Roman" w:cs="Times New Roman"/>
                <w:b/>
                <w:bCs/>
                <w:sz w:val="24"/>
                <w:szCs w:val="24"/>
              </w:rPr>
              <w:t>999</w:t>
            </w:r>
            <w:r w:rsidRPr="00395371" w:rsidR="00706662">
              <w:rPr>
                <w:rFonts w:ascii="Times New Roman" w:hAnsi="Times New Roman" w:cs="Times New Roman"/>
                <w:b/>
                <w:bCs/>
                <w:sz w:val="24"/>
                <w:szCs w:val="24"/>
              </w:rPr>
              <w:t> </w:t>
            </w:r>
            <w:r w:rsidRPr="00395371">
              <w:rPr>
                <w:rFonts w:ascii="Times New Roman" w:hAnsi="Times New Roman" w:cs="Times New Roman"/>
                <w:b/>
                <w:bCs/>
                <w:i/>
                <w:iCs/>
                <w:sz w:val="24"/>
                <w:szCs w:val="24"/>
              </w:rPr>
              <w:t>euro</w:t>
            </w:r>
            <w:r w:rsidRPr="00395371">
              <w:rPr>
                <w:rFonts w:ascii="Times New Roman" w:hAnsi="Times New Roman" w:cs="Times New Roman"/>
                <w:sz w:val="24"/>
                <w:szCs w:val="24"/>
              </w:rPr>
              <w:t>.</w:t>
            </w:r>
          </w:p>
        </w:tc>
      </w:tr>
      <w:bookmarkEnd w:id="7"/>
      <w:tr w:rsidRPr="00395371" w:rsidR="00395371" w:rsidTr="006B78F1" w14:paraId="07614459"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6CB2D9A3"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245423C6"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395371" w:rsidR="00CF53E7" w:rsidP="00E3033C" w:rsidRDefault="003A1CC9" w14:paraId="4AED2996" w14:textId="77777777">
            <w:pPr>
              <w:spacing w:after="0" w:line="240" w:lineRule="auto"/>
              <w:ind w:firstLine="275"/>
              <w:jc w:val="both"/>
              <w:rPr>
                <w:rFonts w:ascii="Times New Roman" w:hAnsi="Times New Roman" w:eastAsia="Times New Roman" w:cs="Times New Roman"/>
                <w:sz w:val="24"/>
                <w:szCs w:val="24"/>
              </w:rPr>
            </w:pPr>
            <w:r w:rsidRPr="00395371">
              <w:rPr>
                <w:rFonts w:ascii="Times New Roman" w:hAnsi="Times New Roman" w:cs="Times New Roman"/>
                <w:sz w:val="24"/>
                <w:szCs w:val="24"/>
              </w:rPr>
              <w:t>Projekts šo jomu neskar</w:t>
            </w:r>
            <w:r w:rsidRPr="00395371" w:rsidR="00E96B3D">
              <w:rPr>
                <w:rFonts w:ascii="Times New Roman" w:hAnsi="Times New Roman" w:cs="Times New Roman"/>
                <w:sz w:val="24"/>
                <w:szCs w:val="24"/>
              </w:rPr>
              <w:t>.</w:t>
            </w:r>
          </w:p>
        </w:tc>
      </w:tr>
      <w:tr w:rsidRPr="00395371" w:rsidR="00CF53E7" w:rsidTr="006B78F1" w14:paraId="6040FB55"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3987D08A"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395371" w:rsidR="00CF53E7" w:rsidP="00E3033C" w:rsidRDefault="00CF53E7" w14:paraId="2A581F8B"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95371" w:rsidR="00CF53E7" w:rsidP="00E3033C" w:rsidRDefault="00E500D9" w14:paraId="11BED012" w14:textId="77777777">
            <w:pPr>
              <w:spacing w:after="0" w:line="240" w:lineRule="auto"/>
              <w:ind w:firstLine="257"/>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lang w:eastAsia="lv-LV"/>
              </w:rPr>
              <w:t>Nav</w:t>
            </w:r>
            <w:r w:rsidRPr="00395371" w:rsidR="00E96B3D">
              <w:rPr>
                <w:rFonts w:ascii="Times New Roman" w:hAnsi="Times New Roman" w:eastAsia="Times New Roman" w:cs="Times New Roman"/>
                <w:sz w:val="24"/>
                <w:szCs w:val="24"/>
                <w:lang w:eastAsia="lv-LV"/>
              </w:rPr>
              <w:t>.</w:t>
            </w:r>
          </w:p>
        </w:tc>
      </w:tr>
    </w:tbl>
    <w:p w:rsidRPr="00395371" w:rsidR="00CF53E7" w:rsidP="00E3033C" w:rsidRDefault="00CF53E7" w14:paraId="37F6DFF2"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61"/>
      </w:tblGrid>
      <w:tr w:rsidRPr="00395371" w:rsidR="00395371" w:rsidTr="006B78F1" w14:paraId="571B6813"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005F54BA" w:rsidP="00E3033C" w:rsidRDefault="00C9499C" w14:paraId="64D6C281"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III. Tiesību akta projekta ietekme uz valsts budžetu un pašvaldību budžetiem</w:t>
            </w:r>
          </w:p>
          <w:p w:rsidRPr="00395371" w:rsidR="002E0AFE" w:rsidP="00E3033C" w:rsidRDefault="002E0AFE" w14:paraId="14FA0841" w14:textId="20A13E10">
            <w:pPr>
              <w:spacing w:after="0" w:line="240" w:lineRule="auto"/>
              <w:jc w:val="center"/>
              <w:rPr>
                <w:rFonts w:ascii="Times New Roman" w:hAnsi="Times New Roman" w:eastAsia="Times New Roman" w:cs="Times New Roman"/>
                <w:b/>
                <w:bCs/>
                <w:sz w:val="24"/>
                <w:szCs w:val="24"/>
              </w:rPr>
            </w:pPr>
          </w:p>
        </w:tc>
      </w:tr>
      <w:tr w:rsidRPr="00395371" w:rsidR="00395371" w:rsidTr="006B78F1" w14:paraId="7D3F3510" w14:textId="77777777">
        <w:tc>
          <w:tcPr>
            <w:tcW w:w="9061" w:type="dxa"/>
            <w:tcBorders>
              <w:top w:val="single" w:color="auto" w:sz="4" w:space="0"/>
              <w:left w:val="single" w:color="auto" w:sz="4" w:space="0"/>
              <w:bottom w:val="single" w:color="auto" w:sz="4" w:space="0"/>
              <w:right w:val="single" w:color="auto" w:sz="4" w:space="0"/>
            </w:tcBorders>
            <w:vAlign w:val="center"/>
          </w:tcPr>
          <w:p w:rsidRPr="00395371" w:rsidR="0004181D" w:rsidP="00E3033C" w:rsidRDefault="0004181D" w14:paraId="51747F29"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sz w:val="24"/>
                <w:szCs w:val="24"/>
                <w:lang w:eastAsia="lv-LV"/>
              </w:rPr>
              <w:t>Projekts šo jomu neskar.</w:t>
            </w:r>
          </w:p>
        </w:tc>
      </w:tr>
    </w:tbl>
    <w:p w:rsidRPr="00395371" w:rsidR="00CF53E7" w:rsidP="00E3033C" w:rsidRDefault="00CF53E7" w14:paraId="7CE39999"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395371" w:rsidR="00395371" w:rsidTr="00385BCC" w14:paraId="0BA098AA"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005F54BA" w:rsidP="00E3033C" w:rsidRDefault="00CF53E7" w14:paraId="356DA897"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lastRenderedPageBreak/>
              <w:t>IV. Tiesību akta projekta ietekme uz spēkā esošo tiesību normu sistēmu</w:t>
            </w:r>
          </w:p>
          <w:p w:rsidRPr="00395371" w:rsidR="002E0AFE" w:rsidP="00E3033C" w:rsidRDefault="002E0AFE" w14:paraId="42888D46" w14:textId="1DF0AEC6">
            <w:pPr>
              <w:spacing w:after="0" w:line="240" w:lineRule="auto"/>
              <w:jc w:val="center"/>
              <w:rPr>
                <w:rFonts w:ascii="Times New Roman" w:hAnsi="Times New Roman" w:eastAsia="Times New Roman" w:cs="Times New Roman"/>
                <w:b/>
                <w:bCs/>
                <w:sz w:val="24"/>
                <w:szCs w:val="24"/>
              </w:rPr>
            </w:pPr>
          </w:p>
        </w:tc>
      </w:tr>
      <w:tr w:rsidRPr="00395371" w:rsidR="00395371" w:rsidTr="00177627" w14:paraId="3FA7E07A" w14:textId="77777777">
        <w:tc>
          <w:tcPr>
            <w:tcW w:w="9061" w:type="dxa"/>
            <w:tcBorders>
              <w:top w:val="single" w:color="auto" w:sz="4" w:space="0"/>
              <w:left w:val="single" w:color="auto" w:sz="4" w:space="0"/>
              <w:bottom w:val="single" w:color="auto" w:sz="4" w:space="0"/>
              <w:right w:val="single" w:color="auto" w:sz="4" w:space="0"/>
            </w:tcBorders>
            <w:vAlign w:val="center"/>
          </w:tcPr>
          <w:p w:rsidRPr="00395371" w:rsidR="00385BCC" w:rsidP="00E3033C" w:rsidRDefault="00385BCC" w14:paraId="68487B1C" w14:textId="77777777">
            <w:pPr>
              <w:spacing w:after="0" w:line="240" w:lineRule="auto"/>
              <w:jc w:val="center"/>
              <w:rPr>
                <w:rFonts w:ascii="Times New Roman" w:hAnsi="Times New Roman" w:eastAsia="Times New Roman" w:cs="Times New Roman"/>
                <w:bCs/>
                <w:sz w:val="24"/>
                <w:szCs w:val="24"/>
              </w:rPr>
            </w:pPr>
            <w:r w:rsidRPr="00395371">
              <w:rPr>
                <w:rFonts w:ascii="Times New Roman" w:hAnsi="Times New Roman" w:eastAsia="Times New Roman" w:cs="Times New Roman"/>
                <w:bCs/>
                <w:sz w:val="24"/>
                <w:szCs w:val="24"/>
              </w:rPr>
              <w:t>Projekts šo jomu neskar.</w:t>
            </w:r>
          </w:p>
        </w:tc>
      </w:tr>
    </w:tbl>
    <w:p w:rsidRPr="00395371" w:rsidR="00CF53E7" w:rsidP="00E3033C" w:rsidRDefault="00CF53E7" w14:paraId="4B22603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395371" w:rsidR="00395371" w:rsidTr="006B78F1" w14:paraId="0CF2C074"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005F54BA" w:rsidP="00E3033C" w:rsidRDefault="00E96B3D" w14:paraId="772E8789"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V. Tiesību akta projekta atbilstība Latvijas Republikas starptautiskajām saistībām</w:t>
            </w:r>
          </w:p>
          <w:p w:rsidRPr="00395371" w:rsidR="002E0AFE" w:rsidP="00E3033C" w:rsidRDefault="002E0AFE" w14:paraId="00D1D55B" w14:textId="4AE96758">
            <w:pPr>
              <w:spacing w:after="0" w:line="240" w:lineRule="auto"/>
              <w:jc w:val="center"/>
              <w:rPr>
                <w:rFonts w:ascii="Times New Roman" w:hAnsi="Times New Roman" w:eastAsia="Times New Roman" w:cs="Times New Roman"/>
                <w:b/>
                <w:bCs/>
                <w:sz w:val="24"/>
                <w:szCs w:val="24"/>
              </w:rPr>
            </w:pPr>
          </w:p>
        </w:tc>
      </w:tr>
      <w:tr w:rsidRPr="00395371" w:rsidR="00E96B3D" w:rsidTr="006B78F1" w14:paraId="10D910EF"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395371" w:rsidR="00E96B3D" w:rsidP="00E3033C" w:rsidRDefault="00E96B3D" w14:paraId="57CDE50D" w14:textId="77777777">
            <w:pPr>
              <w:spacing w:after="0" w:line="240" w:lineRule="auto"/>
              <w:jc w:val="center"/>
              <w:rPr>
                <w:rFonts w:ascii="Times New Roman" w:hAnsi="Times New Roman" w:eastAsia="Times New Roman" w:cs="Times New Roman"/>
                <w:sz w:val="24"/>
                <w:szCs w:val="24"/>
                <w:lang w:eastAsia="lv-LV"/>
              </w:rPr>
            </w:pPr>
            <w:r w:rsidRPr="00395371">
              <w:rPr>
                <w:rFonts w:ascii="Times New Roman" w:hAnsi="Times New Roman" w:eastAsia="Times New Roman" w:cs="Times New Roman"/>
                <w:sz w:val="24"/>
                <w:szCs w:val="24"/>
                <w:lang w:eastAsia="lv-LV"/>
              </w:rPr>
              <w:t>Projekts šo jomu neskar.</w:t>
            </w:r>
          </w:p>
        </w:tc>
      </w:tr>
    </w:tbl>
    <w:p w:rsidRPr="00395371" w:rsidR="00E96B3D" w:rsidP="00E3033C" w:rsidRDefault="00E96B3D" w14:paraId="726B5D83"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95371" w:rsidR="00395371" w:rsidTr="006B78F1" w14:paraId="4B9E76F5"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5F54BA" w:rsidP="00E3033C" w:rsidRDefault="00C9499C" w14:paraId="17BF7F12"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VI. Sabiedrības līdzdalība un komunikācijas aktivitātes</w:t>
            </w:r>
          </w:p>
          <w:p w:rsidRPr="00395371" w:rsidR="002E0AFE" w:rsidP="00E3033C" w:rsidRDefault="002E0AFE" w14:paraId="1BEF6FBD" w14:textId="4F129A8A">
            <w:pPr>
              <w:spacing w:after="0" w:line="240" w:lineRule="auto"/>
              <w:jc w:val="center"/>
              <w:rPr>
                <w:rFonts w:ascii="Times New Roman" w:hAnsi="Times New Roman" w:eastAsia="Times New Roman" w:cs="Times New Roman"/>
                <w:b/>
                <w:bCs/>
                <w:sz w:val="24"/>
                <w:szCs w:val="24"/>
              </w:rPr>
            </w:pPr>
          </w:p>
        </w:tc>
      </w:tr>
      <w:tr w:rsidRPr="00395371" w:rsidR="00395371" w:rsidTr="006B78F1" w14:paraId="5E66FE21"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194671EB"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E8D00D7"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395371" w:rsidR="002E0AFE" w:rsidP="002E0AFE" w:rsidRDefault="002E0AFE" w14:paraId="426601FC" w14:textId="36F943F3">
            <w:pPr>
              <w:spacing w:after="0" w:line="240" w:lineRule="auto"/>
              <w:ind w:firstLine="13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Sabiedrība par projekta izstrādi tika informēta šīs sadaļas 2. punktā minētās informācijas publicēšanas ietvaros.</w:t>
            </w:r>
          </w:p>
        </w:tc>
      </w:tr>
      <w:tr w:rsidRPr="00395371" w:rsidR="00395371" w:rsidTr="006B78F1" w14:paraId="58D587FA"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030332C"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4427EA23" w14:textId="771D99A6">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002E0AFE" w:rsidP="00E3033C" w:rsidRDefault="002E0AFE" w14:paraId="45F367C6" w14:textId="36D483E5">
            <w:pPr>
              <w:spacing w:after="0" w:line="240" w:lineRule="auto"/>
              <w:ind w:firstLine="133"/>
              <w:jc w:val="both"/>
              <w:rPr>
                <w:rFonts w:ascii="Times New Roman" w:hAnsi="Times New Roman"/>
                <w:sz w:val="24"/>
                <w:szCs w:val="24"/>
                <w:lang w:eastAsia="lv-LV"/>
              </w:rPr>
            </w:pPr>
            <w:r w:rsidRPr="00395371">
              <w:rPr>
                <w:rFonts w:ascii="Times New Roman" w:hAnsi="Times New Roman" w:eastAsia="Times New Roman" w:cs="Times New Roman"/>
                <w:sz w:val="24"/>
                <w:szCs w:val="24"/>
                <w:lang w:eastAsia="lv-LV"/>
              </w:rPr>
              <w:t xml:space="preserve">Informācija par </w:t>
            </w:r>
            <w:r w:rsidRPr="00A22F27">
              <w:rPr>
                <w:rFonts w:ascii="Times New Roman" w:hAnsi="Times New Roman" w:eastAsia="Times New Roman" w:cs="Times New Roman"/>
                <w:sz w:val="24"/>
                <w:szCs w:val="24"/>
                <w:lang w:eastAsia="lv-LV"/>
              </w:rPr>
              <w:t>sākotnēji izstrādāto Ministru kabineta noteikumu projektu "Zemes kadastrālās uzmērīšanas noteikumi"</w:t>
            </w:r>
            <w:r w:rsidRPr="00395371">
              <w:rPr>
                <w:rFonts w:ascii="Times New Roman" w:hAnsi="Times New Roman" w:eastAsia="Times New Roman" w:cs="Times New Roman"/>
                <w:sz w:val="24"/>
                <w:szCs w:val="24"/>
                <w:lang w:eastAsia="lv-LV"/>
              </w:rPr>
              <w:t xml:space="preserve"> un sabiedrības līdzdalības aktivitātēm </w:t>
            </w:r>
            <w:r>
              <w:rPr>
                <w:rFonts w:ascii="Times New Roman" w:hAnsi="Times New Roman" w:eastAsia="Times New Roman" w:cs="Times New Roman"/>
                <w:sz w:val="24"/>
                <w:szCs w:val="24"/>
                <w:lang w:eastAsia="lv-LV"/>
              </w:rPr>
              <w:t xml:space="preserve">2019. gada 20. novembrī </w:t>
            </w:r>
            <w:r w:rsidRPr="00395371">
              <w:rPr>
                <w:rFonts w:ascii="Times New Roman" w:hAnsi="Times New Roman" w:eastAsia="Times New Roman" w:cs="Times New Roman"/>
                <w:sz w:val="24"/>
                <w:szCs w:val="24"/>
                <w:lang w:eastAsia="lv-LV"/>
              </w:rPr>
              <w:t>tika ievietota Dienesta</w:t>
            </w:r>
            <w:r>
              <w:rPr>
                <w:rFonts w:ascii="Times New Roman" w:hAnsi="Times New Roman" w:eastAsia="Times New Roman" w:cs="Times New Roman"/>
                <w:sz w:val="24"/>
                <w:szCs w:val="24"/>
                <w:lang w:eastAsia="lv-LV"/>
              </w:rPr>
              <w:t xml:space="preserve"> tīmekļvietnē</w:t>
            </w:r>
            <w:r>
              <w:t xml:space="preserve"> (</w:t>
            </w:r>
            <w:r w:rsidRPr="00A22F27">
              <w:rPr>
                <w:rFonts w:ascii="Times New Roman" w:hAnsi="Times New Roman" w:eastAsia="Times New Roman" w:cs="Times New Roman"/>
                <w:sz w:val="24"/>
                <w:szCs w:val="24"/>
                <w:lang w:eastAsia="lv-LV"/>
              </w:rPr>
              <w:t>https://www.vzd.gov.lv</w:t>
            </w:r>
            <w:r>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 Tieslietu ministrijas</w:t>
            </w:r>
            <w:r>
              <w:rPr>
                <w:rFonts w:ascii="Times New Roman" w:hAnsi="Times New Roman" w:eastAsia="Times New Roman" w:cs="Times New Roman"/>
                <w:sz w:val="24"/>
                <w:szCs w:val="24"/>
                <w:lang w:eastAsia="lv-LV"/>
              </w:rPr>
              <w:t xml:space="preserve"> tīmekļvietnē (</w:t>
            </w:r>
            <w:r w:rsidRPr="00A22F27">
              <w:rPr>
                <w:rFonts w:ascii="Times New Roman" w:hAnsi="Times New Roman" w:eastAsia="Times New Roman" w:cs="Times New Roman"/>
                <w:sz w:val="24"/>
                <w:szCs w:val="24"/>
                <w:lang w:eastAsia="lv-LV"/>
              </w:rPr>
              <w:t>https://www.tm.gov.lv</w:t>
            </w:r>
            <w:r>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 xml:space="preserve"> un Valsts kancelejas tīmekļvietnē</w:t>
            </w:r>
            <w:r>
              <w:rPr>
                <w:rFonts w:ascii="Times New Roman" w:hAnsi="Times New Roman" w:eastAsia="Times New Roman" w:cs="Times New Roman"/>
                <w:sz w:val="24"/>
                <w:szCs w:val="24"/>
                <w:lang w:eastAsia="lv-LV"/>
              </w:rPr>
              <w:t xml:space="preserve"> (</w:t>
            </w:r>
            <w:r w:rsidRPr="00A22F27">
              <w:rPr>
                <w:rFonts w:ascii="Times New Roman" w:hAnsi="Times New Roman" w:eastAsia="Times New Roman" w:cs="Times New Roman"/>
                <w:sz w:val="24"/>
                <w:szCs w:val="24"/>
                <w:lang w:eastAsia="lv-LV"/>
              </w:rPr>
              <w:t>https://www.mk.gov.lv/content/ministru-kabineta-diskusiju-dokumenti</w:t>
            </w:r>
            <w:r>
              <w:rPr>
                <w:rFonts w:ascii="Times New Roman" w:hAnsi="Times New Roman" w:eastAsia="Times New Roman" w:cs="Times New Roman"/>
                <w:sz w:val="24"/>
                <w:szCs w:val="24"/>
                <w:lang w:eastAsia="lv-LV"/>
              </w:rPr>
              <w:t>)</w:t>
            </w:r>
            <w:r w:rsidRPr="00395371">
              <w:rPr>
                <w:rFonts w:ascii="Times New Roman" w:hAnsi="Times New Roman" w:eastAsia="Times New Roman" w:cs="Times New Roman"/>
                <w:sz w:val="24"/>
                <w:szCs w:val="24"/>
                <w:lang w:eastAsia="lv-LV"/>
              </w:rPr>
              <w:t>.</w:t>
            </w:r>
          </w:p>
          <w:p w:rsidRPr="00395371" w:rsidR="00C9499C" w:rsidP="002E0AFE" w:rsidRDefault="002E0AFE" w14:paraId="326E9EF9" w14:textId="6D82B7BF">
            <w:pPr>
              <w:spacing w:after="0" w:line="240" w:lineRule="auto"/>
              <w:ind w:firstLine="133"/>
              <w:jc w:val="both"/>
              <w:rPr>
                <w:rFonts w:ascii="Times New Roman" w:hAnsi="Times New Roman"/>
                <w:sz w:val="24"/>
                <w:szCs w:val="24"/>
                <w:lang w:eastAsia="lv-LV"/>
              </w:rPr>
            </w:pPr>
            <w:r w:rsidRPr="00395371">
              <w:rPr>
                <w:rFonts w:ascii="Times New Roman" w:hAnsi="Times New Roman"/>
                <w:sz w:val="24"/>
                <w:szCs w:val="24"/>
                <w:lang w:eastAsia="lv-LV"/>
              </w:rPr>
              <w:t>Saskaņā ar Ministru kabineta 2009. gada 25. augusta noteikumu Nr. 970 "Sabiedrības līdzdalības kārtība attīstības plānošanas procesā" 7.4.</w:t>
            </w:r>
            <w:r w:rsidRPr="00395371">
              <w:rPr>
                <w:rFonts w:ascii="Times New Roman" w:hAnsi="Times New Roman"/>
                <w:sz w:val="24"/>
                <w:szCs w:val="24"/>
                <w:vertAlign w:val="superscript"/>
                <w:lang w:eastAsia="lv-LV"/>
              </w:rPr>
              <w:t>1</w:t>
            </w:r>
            <w:r w:rsidRPr="00395371">
              <w:rPr>
                <w:rFonts w:ascii="Times New Roman" w:hAnsi="Times New Roman"/>
                <w:sz w:val="24"/>
                <w:szCs w:val="24"/>
                <w:lang w:eastAsia="lv-LV"/>
              </w:rPr>
              <w:t> apakšpunktu sabiedrības pārstāvji bija aicināti līdzdarboties, rakstiski sniedzot viedokli par sākotnēji izstrādāto Ministru kabineta noteikumu projektu "Zemes kadastrālās uzmērīšanas noteikumi"</w:t>
            </w:r>
            <w:r>
              <w:rPr>
                <w:rFonts w:ascii="Times New Roman" w:hAnsi="Times New Roman"/>
                <w:sz w:val="24"/>
                <w:szCs w:val="24"/>
                <w:lang w:eastAsia="lv-LV"/>
              </w:rPr>
              <w:t xml:space="preserve"> </w:t>
            </w:r>
            <w:r w:rsidRPr="00395371">
              <w:rPr>
                <w:rFonts w:ascii="Times New Roman" w:hAnsi="Times New Roman"/>
                <w:sz w:val="24"/>
                <w:szCs w:val="24"/>
                <w:lang w:eastAsia="lv-LV"/>
              </w:rPr>
              <w:t>tā izstrādes stadijā. J</w:t>
            </w:r>
            <w:r w:rsidRPr="00395371">
              <w:rPr>
                <w:rFonts w:ascii="Times New Roman" w:hAnsi="Times New Roman" w:eastAsia="Times New Roman"/>
                <w:sz w:val="24"/>
                <w:szCs w:val="24"/>
                <w:lang w:eastAsia="lv-LV"/>
              </w:rPr>
              <w:t>ebkurš sabiedrības pārstāvis l</w:t>
            </w:r>
            <w:r w:rsidRPr="00395371">
              <w:rPr>
                <w:rFonts w:ascii="Times New Roman" w:hAnsi="Times New Roman"/>
                <w:sz w:val="24"/>
                <w:szCs w:val="24"/>
                <w:lang w:eastAsia="lv-LV"/>
              </w:rPr>
              <w:t xml:space="preserve">aika posmā no 2019. gada 20. novembra līdz 2019. gada 6. decembrim varēja rakstiski sniegt viedokli (iebildumus un priekšlikumus), </w:t>
            </w:r>
            <w:r w:rsidRPr="00395371">
              <w:rPr>
                <w:rFonts w:ascii="Times New Roman" w:hAnsi="Times New Roman" w:eastAsia="Times New Roman"/>
                <w:sz w:val="24"/>
                <w:szCs w:val="24"/>
                <w:lang w:eastAsia="lv-LV"/>
              </w:rPr>
              <w:t xml:space="preserve">iesniedzot to </w:t>
            </w:r>
            <w:r w:rsidRPr="00395371">
              <w:rPr>
                <w:rFonts w:ascii="Times New Roman" w:hAnsi="Times New Roman"/>
                <w:sz w:val="24"/>
                <w:szCs w:val="24"/>
              </w:rPr>
              <w:t>Dienestā</w:t>
            </w:r>
            <w:r w:rsidRPr="00395371">
              <w:rPr>
                <w:rFonts w:ascii="Times New Roman" w:hAnsi="Times New Roman" w:eastAsia="Times New Roman"/>
                <w:sz w:val="24"/>
                <w:szCs w:val="24"/>
                <w:lang w:eastAsia="lv-LV"/>
              </w:rPr>
              <w:t xml:space="preserve"> vai nosūtot uz elektroniskā pasta adresi sabiedribas.lidzdaliba@vzd.gov.lv</w:t>
            </w:r>
            <w:r>
              <w:rPr>
                <w:rFonts w:ascii="Times New Roman" w:hAnsi="Times New Roman" w:eastAsia="Times New Roman"/>
                <w:sz w:val="24"/>
                <w:szCs w:val="24"/>
                <w:lang w:eastAsia="lv-LV"/>
              </w:rPr>
              <w:t>.</w:t>
            </w:r>
          </w:p>
        </w:tc>
      </w:tr>
      <w:tr w:rsidRPr="00395371" w:rsidR="00395371" w:rsidTr="006B78F1" w14:paraId="03804ECA"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12CE73A4"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15370AAF"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395371" w:rsidR="007E17DD" w:rsidP="00E3033C" w:rsidRDefault="007E17DD" w14:paraId="6F2A48F6" w14:textId="13B760B4">
            <w:pPr>
              <w:spacing w:after="0" w:line="240" w:lineRule="auto"/>
              <w:ind w:firstLine="118"/>
              <w:jc w:val="both"/>
              <w:rPr>
                <w:rFonts w:ascii="Times New Roman" w:hAnsi="Times New Roman" w:eastAsia="Times New Roman" w:cs="Times New Roman"/>
                <w:sz w:val="24"/>
                <w:szCs w:val="24"/>
                <w:lang w:eastAsia="lv-LV"/>
              </w:rPr>
            </w:pPr>
            <w:r w:rsidRPr="00395371">
              <w:rPr>
                <w:rFonts w:ascii="Times New Roman" w:hAnsi="Times New Roman" w:cs="Times New Roman"/>
                <w:sz w:val="24"/>
                <w:szCs w:val="24"/>
                <w:lang w:eastAsia="lv-LV"/>
              </w:rPr>
              <w:t xml:space="preserve">Kopumā par </w:t>
            </w:r>
            <w:r w:rsidRPr="00395371">
              <w:rPr>
                <w:rFonts w:ascii="Times New Roman" w:hAnsi="Times New Roman"/>
                <w:sz w:val="24"/>
                <w:szCs w:val="24"/>
                <w:lang w:eastAsia="lv-LV"/>
              </w:rPr>
              <w:t xml:space="preserve">Ministru kabineta noteikumu projektu "Zemes kadastrālās uzmērīšanas noteikumi" </w:t>
            </w:r>
            <w:r w:rsidRPr="00395371">
              <w:rPr>
                <w:rFonts w:ascii="Times New Roman" w:hAnsi="Times New Roman" w:cs="Times New Roman"/>
                <w:sz w:val="24"/>
                <w:szCs w:val="24"/>
                <w:lang w:eastAsia="lv-LV"/>
              </w:rPr>
              <w:t>tika saņemti 195</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priekšlikumi no deviņiem iesniedzējiem.</w:t>
            </w:r>
            <w:r w:rsidRPr="00395371" w:rsidR="006705A0">
              <w:rPr>
                <w:rFonts w:ascii="Times New Roman" w:hAnsi="Times New Roman" w:cs="Times New Roman"/>
                <w:sz w:val="24"/>
                <w:szCs w:val="24"/>
                <w:lang w:eastAsia="lv-LV"/>
              </w:rPr>
              <w:t xml:space="preserve"> </w:t>
            </w:r>
            <w:r w:rsidRPr="00395371" w:rsidR="006705A0">
              <w:rPr>
                <w:rFonts w:ascii="Times New Roman" w:hAnsi="Times New Roman" w:eastAsia="Times New Roman" w:cs="Times New Roman"/>
                <w:sz w:val="24"/>
                <w:szCs w:val="24"/>
                <w:lang w:eastAsia="lv-LV"/>
              </w:rPr>
              <w:t>Vienu priekšlikumu iesniedza Pārgaujas novada pašvaldība, 25</w:t>
            </w:r>
            <w:r w:rsidRPr="00395371" w:rsidR="00947DBE">
              <w:rPr>
                <w:rFonts w:ascii="Times New Roman" w:hAnsi="Times New Roman" w:eastAsia="Times New Roman" w:cs="Times New Roman"/>
                <w:sz w:val="24"/>
                <w:szCs w:val="24"/>
                <w:lang w:eastAsia="lv-LV"/>
              </w:rPr>
              <w:t> </w:t>
            </w:r>
            <w:r w:rsidRPr="00395371" w:rsidR="006705A0">
              <w:rPr>
                <w:rFonts w:ascii="Times New Roman" w:hAnsi="Times New Roman" w:eastAsia="Times New Roman" w:cs="Times New Roman"/>
                <w:sz w:val="24"/>
                <w:szCs w:val="24"/>
                <w:lang w:eastAsia="lv-LV"/>
              </w:rPr>
              <w:t xml:space="preserve">– </w:t>
            </w:r>
            <w:r w:rsidRPr="00395371" w:rsidR="005150D5">
              <w:rPr>
                <w:rFonts w:ascii="Times New Roman" w:hAnsi="Times New Roman" w:eastAsia="Times New Roman" w:cs="Times New Roman"/>
                <w:sz w:val="24"/>
                <w:szCs w:val="24"/>
                <w:lang w:eastAsia="lv-LV"/>
              </w:rPr>
              <w:t>v</w:t>
            </w:r>
            <w:r w:rsidRPr="00395371" w:rsidR="006705A0">
              <w:rPr>
                <w:rFonts w:ascii="Times New Roman" w:hAnsi="Times New Roman" w:eastAsia="Times New Roman" w:cs="Times New Roman"/>
                <w:sz w:val="24"/>
                <w:szCs w:val="24"/>
                <w:lang w:eastAsia="lv-LV"/>
              </w:rPr>
              <w:t>alsts akciju sabiedrība "Latvijas valsts meži" un pārējie priekšlikumi saņemti no zemes kadastrālajā uzmērīšanā sertificētām personām (mērniekiem)</w:t>
            </w:r>
            <w:r w:rsidRPr="00395371" w:rsidR="00AE61B4">
              <w:rPr>
                <w:rFonts w:ascii="Times New Roman" w:hAnsi="Times New Roman" w:eastAsia="Times New Roman" w:cs="Times New Roman"/>
                <w:sz w:val="24"/>
                <w:szCs w:val="24"/>
                <w:lang w:eastAsia="lv-LV"/>
              </w:rPr>
              <w:t xml:space="preserve">, </w:t>
            </w:r>
            <w:r w:rsidRPr="00395371" w:rsidR="006705A0">
              <w:rPr>
                <w:rFonts w:ascii="Times New Roman" w:hAnsi="Times New Roman" w:eastAsia="Times New Roman" w:cs="Times New Roman"/>
                <w:sz w:val="24"/>
                <w:szCs w:val="24"/>
                <w:lang w:eastAsia="lv-LV"/>
              </w:rPr>
              <w:t>komersantiem, kas nodarbina mērniekus – SIA "Ventmetrs", SIA "BaltSurvey", SIA "Ģeometrs"</w:t>
            </w:r>
            <w:r w:rsidRPr="00395371" w:rsidR="00AE61B4">
              <w:rPr>
                <w:rFonts w:ascii="Times New Roman" w:hAnsi="Times New Roman" w:eastAsia="Times New Roman" w:cs="Times New Roman"/>
                <w:sz w:val="24"/>
                <w:szCs w:val="24"/>
                <w:lang w:eastAsia="lv-LV"/>
              </w:rPr>
              <w:t>,</w:t>
            </w:r>
            <w:r w:rsidRPr="00395371" w:rsidR="006705A0">
              <w:rPr>
                <w:rFonts w:ascii="Times New Roman" w:hAnsi="Times New Roman" w:eastAsia="Times New Roman" w:cs="Times New Roman"/>
                <w:sz w:val="24"/>
                <w:szCs w:val="24"/>
                <w:lang w:eastAsia="lv-LV"/>
              </w:rPr>
              <w:t xml:space="preserve"> SIA "Ametrs", kā arī no mērnieku profesionālajām organizācijām</w:t>
            </w:r>
            <w:r w:rsidRPr="00395371" w:rsidR="00AE61B4">
              <w:rPr>
                <w:rFonts w:ascii="Times New Roman" w:hAnsi="Times New Roman" w:eastAsia="Times New Roman" w:cs="Times New Roman"/>
                <w:sz w:val="24"/>
                <w:szCs w:val="24"/>
                <w:lang w:eastAsia="lv-LV"/>
              </w:rPr>
              <w:t xml:space="preserve"> –</w:t>
            </w:r>
            <w:r w:rsidRPr="00395371" w:rsidR="006705A0">
              <w:rPr>
                <w:rFonts w:ascii="Times New Roman" w:hAnsi="Times New Roman" w:eastAsia="Times New Roman" w:cs="Times New Roman"/>
                <w:sz w:val="24"/>
                <w:szCs w:val="24"/>
                <w:lang w:eastAsia="lv-LV"/>
              </w:rPr>
              <w:t xml:space="preserve"> Latvijas </w:t>
            </w:r>
            <w:r w:rsidRPr="00395371" w:rsidR="00AE61B4">
              <w:rPr>
                <w:rFonts w:ascii="Times New Roman" w:hAnsi="Times New Roman" w:eastAsia="Times New Roman" w:cs="Times New Roman"/>
                <w:sz w:val="24"/>
                <w:szCs w:val="24"/>
                <w:lang w:eastAsia="lv-LV"/>
              </w:rPr>
              <w:t>M</w:t>
            </w:r>
            <w:r w:rsidRPr="00395371" w:rsidR="006705A0">
              <w:rPr>
                <w:rFonts w:ascii="Times New Roman" w:hAnsi="Times New Roman" w:eastAsia="Times New Roman" w:cs="Times New Roman"/>
                <w:sz w:val="24"/>
                <w:szCs w:val="24"/>
                <w:lang w:eastAsia="lv-LV"/>
              </w:rPr>
              <w:t xml:space="preserve">ērnieku biedrības un Latvijas </w:t>
            </w:r>
            <w:r w:rsidRPr="00395371" w:rsidR="00AE61B4">
              <w:rPr>
                <w:rFonts w:ascii="Times New Roman" w:hAnsi="Times New Roman" w:eastAsia="Times New Roman" w:cs="Times New Roman"/>
                <w:sz w:val="24"/>
                <w:szCs w:val="24"/>
                <w:lang w:eastAsia="lv-LV"/>
              </w:rPr>
              <w:t>K</w:t>
            </w:r>
            <w:r w:rsidRPr="00395371" w:rsidR="006705A0">
              <w:rPr>
                <w:rFonts w:ascii="Times New Roman" w:hAnsi="Times New Roman" w:eastAsia="Times New Roman" w:cs="Times New Roman"/>
                <w:sz w:val="24"/>
                <w:szCs w:val="24"/>
                <w:lang w:eastAsia="lv-LV"/>
              </w:rPr>
              <w:t>artogrāfu un ģeodēzijas asociācijas.</w:t>
            </w:r>
          </w:p>
          <w:p w:rsidRPr="00395371" w:rsidR="004976DB" w:rsidP="00E3033C" w:rsidRDefault="004976DB" w14:paraId="56E6A000" w14:textId="03237D9C">
            <w:pPr>
              <w:spacing w:after="0" w:line="240" w:lineRule="auto"/>
              <w:ind w:firstLine="118"/>
              <w:jc w:val="both"/>
              <w:rPr>
                <w:rFonts w:ascii="Times New Roman" w:hAnsi="Times New Roman"/>
                <w:sz w:val="24"/>
                <w:szCs w:val="24"/>
                <w:lang w:eastAsia="lv-LV"/>
              </w:rPr>
            </w:pPr>
            <w:r w:rsidRPr="00395371">
              <w:rPr>
                <w:rFonts w:ascii="Times New Roman" w:hAnsi="Times New Roman" w:cs="Times New Roman"/>
                <w:sz w:val="24"/>
                <w:szCs w:val="24"/>
                <w:lang w:eastAsia="lv-LV"/>
              </w:rPr>
              <w:t>Ievērojot sabiedrības līdzdalībā saņemto priekšlikumu apjomu un saturu</w:t>
            </w:r>
            <w:r w:rsidRPr="00395371" w:rsidR="00AE61B4">
              <w:rPr>
                <w:rFonts w:ascii="Times New Roman" w:hAnsi="Times New Roman" w:cs="Times New Roman"/>
                <w:sz w:val="24"/>
                <w:szCs w:val="24"/>
                <w:lang w:eastAsia="lv-LV"/>
              </w:rPr>
              <w:t>,</w:t>
            </w:r>
            <w:r w:rsidRPr="00395371">
              <w:rPr>
                <w:rFonts w:ascii="Times New Roman" w:hAnsi="Times New Roman" w:cs="Times New Roman"/>
                <w:sz w:val="24"/>
                <w:szCs w:val="24"/>
                <w:lang w:eastAsia="lv-LV"/>
              </w:rPr>
              <w:t xml:space="preserve"> 2020.</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gada 15.</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maija tika rīkota sanāksme</w:t>
            </w:r>
            <w:r w:rsidR="00BE4D92">
              <w:rPr>
                <w:rFonts w:ascii="Times New Roman" w:hAnsi="Times New Roman" w:cs="Times New Roman"/>
                <w:sz w:val="24"/>
                <w:szCs w:val="24"/>
                <w:lang w:eastAsia="lv-LV"/>
              </w:rPr>
              <w:t>,</w:t>
            </w:r>
            <w:r w:rsidRPr="00395371">
              <w:rPr>
                <w:rFonts w:ascii="Times New Roman" w:hAnsi="Times New Roman" w:cs="Times New Roman"/>
                <w:sz w:val="24"/>
                <w:szCs w:val="24"/>
                <w:lang w:eastAsia="lv-LV"/>
              </w:rPr>
              <w:t xml:space="preserve"> kurā piedalījās Dienest</w:t>
            </w:r>
            <w:r w:rsidR="00BE4D92">
              <w:rPr>
                <w:rFonts w:ascii="Times New Roman" w:hAnsi="Times New Roman" w:cs="Times New Roman"/>
                <w:sz w:val="24"/>
                <w:szCs w:val="24"/>
                <w:lang w:eastAsia="lv-LV"/>
              </w:rPr>
              <w:t>a</w:t>
            </w:r>
            <w:r w:rsidRPr="00395371">
              <w:rPr>
                <w:rFonts w:ascii="Times New Roman" w:hAnsi="Times New Roman" w:cs="Times New Roman"/>
                <w:sz w:val="24"/>
                <w:szCs w:val="24"/>
                <w:lang w:eastAsia="lv-LV"/>
              </w:rPr>
              <w:t>, Latvijas Mērnieku biedrība</w:t>
            </w:r>
            <w:r w:rsidR="00BE4D92">
              <w:rPr>
                <w:rFonts w:ascii="Times New Roman" w:hAnsi="Times New Roman" w:cs="Times New Roman"/>
                <w:sz w:val="24"/>
                <w:szCs w:val="24"/>
                <w:lang w:eastAsia="lv-LV"/>
              </w:rPr>
              <w:t>s</w:t>
            </w:r>
            <w:r w:rsidRPr="00395371">
              <w:rPr>
                <w:rFonts w:ascii="Times New Roman" w:hAnsi="Times New Roman" w:cs="Times New Roman"/>
                <w:sz w:val="24"/>
                <w:szCs w:val="24"/>
                <w:lang w:eastAsia="lv-LV"/>
              </w:rPr>
              <w:t>, Latvijas Kartogrāfu un ģeodēzistu asociācija</w:t>
            </w:r>
            <w:r w:rsidR="00BE4D92">
              <w:rPr>
                <w:rFonts w:ascii="Times New Roman" w:hAnsi="Times New Roman" w:cs="Times New Roman"/>
                <w:sz w:val="24"/>
                <w:szCs w:val="24"/>
                <w:lang w:eastAsia="lv-LV"/>
              </w:rPr>
              <w:t>s</w:t>
            </w:r>
            <w:r w:rsidRPr="00395371">
              <w:rPr>
                <w:rFonts w:ascii="Times New Roman" w:hAnsi="Times New Roman" w:cs="Times New Roman"/>
                <w:sz w:val="24"/>
                <w:szCs w:val="24"/>
                <w:lang w:eastAsia="lv-LV"/>
              </w:rPr>
              <w:t xml:space="preserve"> un Tieslietu ministrija</w:t>
            </w:r>
            <w:r w:rsidR="00BE4D92">
              <w:rPr>
                <w:rFonts w:ascii="Times New Roman" w:hAnsi="Times New Roman" w:cs="Times New Roman"/>
                <w:sz w:val="24"/>
                <w:szCs w:val="24"/>
                <w:lang w:eastAsia="lv-LV"/>
              </w:rPr>
              <w:t>s pārstāvji</w:t>
            </w:r>
            <w:r w:rsidRPr="00395371">
              <w:rPr>
                <w:rFonts w:ascii="Times New Roman" w:hAnsi="Times New Roman" w:cs="Times New Roman"/>
                <w:sz w:val="24"/>
                <w:szCs w:val="24"/>
                <w:lang w:eastAsia="lv-LV"/>
              </w:rPr>
              <w:t xml:space="preserve">, lai apspriestu </w:t>
            </w:r>
            <w:r w:rsidRPr="00395371">
              <w:rPr>
                <w:rFonts w:ascii="Times New Roman" w:hAnsi="Times New Roman"/>
                <w:sz w:val="24"/>
                <w:szCs w:val="24"/>
                <w:lang w:eastAsia="lv-LV"/>
              </w:rPr>
              <w:t xml:space="preserve">Ministru </w:t>
            </w:r>
            <w:r w:rsidRPr="00395371">
              <w:rPr>
                <w:rFonts w:ascii="Times New Roman" w:hAnsi="Times New Roman"/>
                <w:sz w:val="24"/>
                <w:szCs w:val="24"/>
                <w:lang w:eastAsia="lv-LV"/>
              </w:rPr>
              <w:lastRenderedPageBreak/>
              <w:t xml:space="preserve">kabineta noteikumu projekta "Zemes kadastrālās uzmērīšanas noteikumi" turpmāko virzību. </w:t>
            </w:r>
            <w:r w:rsidRPr="00395371" w:rsidR="00E13A89">
              <w:rPr>
                <w:rFonts w:ascii="Times New Roman" w:hAnsi="Times New Roman"/>
                <w:sz w:val="24"/>
                <w:szCs w:val="24"/>
                <w:lang w:eastAsia="lv-LV"/>
              </w:rPr>
              <w:t xml:space="preserve">Sanāksmē tika identificēts </w:t>
            </w:r>
            <w:r w:rsidRPr="00395371" w:rsidR="00AE61B4">
              <w:rPr>
                <w:rFonts w:ascii="Times New Roman" w:hAnsi="Times New Roman"/>
                <w:sz w:val="24"/>
                <w:szCs w:val="24"/>
                <w:lang w:eastAsia="lv-LV"/>
              </w:rPr>
              <w:t xml:space="preserve">deviņu </w:t>
            </w:r>
            <w:r w:rsidRPr="00395371" w:rsidR="00E13A89">
              <w:rPr>
                <w:rFonts w:ascii="Times New Roman" w:hAnsi="Times New Roman"/>
                <w:sz w:val="24"/>
                <w:szCs w:val="24"/>
                <w:lang w:eastAsia="lv-LV"/>
              </w:rPr>
              <w:t>jautājumu loks, kuru regulējum</w:t>
            </w:r>
            <w:r w:rsidRPr="00395371" w:rsidR="00605A05">
              <w:rPr>
                <w:rFonts w:ascii="Times New Roman" w:hAnsi="Times New Roman"/>
                <w:sz w:val="24"/>
                <w:szCs w:val="24"/>
                <w:lang w:eastAsia="lv-LV"/>
              </w:rPr>
              <w:t>a</w:t>
            </w:r>
            <w:r w:rsidRPr="00395371" w:rsidR="00E13A89">
              <w:rPr>
                <w:rFonts w:ascii="Times New Roman" w:hAnsi="Times New Roman"/>
                <w:sz w:val="24"/>
                <w:szCs w:val="24"/>
                <w:lang w:eastAsia="lv-LV"/>
              </w:rPr>
              <w:t xml:space="preserve"> </w:t>
            </w:r>
            <w:r w:rsidRPr="00395371" w:rsidR="00605A05">
              <w:rPr>
                <w:rFonts w:ascii="Times New Roman" w:hAnsi="Times New Roman"/>
                <w:sz w:val="24"/>
                <w:szCs w:val="24"/>
                <w:lang w:eastAsia="lv-LV"/>
              </w:rPr>
              <w:t xml:space="preserve">maiņa nav </w:t>
            </w:r>
            <w:r w:rsidRPr="00395371" w:rsidR="00E13A89">
              <w:rPr>
                <w:rFonts w:ascii="Times New Roman" w:hAnsi="Times New Roman"/>
                <w:sz w:val="24"/>
                <w:szCs w:val="24"/>
                <w:lang w:eastAsia="lv-LV"/>
              </w:rPr>
              <w:t>atliekam</w:t>
            </w:r>
            <w:r w:rsidRPr="00395371" w:rsidR="00605A05">
              <w:rPr>
                <w:rFonts w:ascii="Times New Roman" w:hAnsi="Times New Roman"/>
                <w:sz w:val="24"/>
                <w:szCs w:val="24"/>
                <w:lang w:eastAsia="lv-LV"/>
              </w:rPr>
              <w:t>a</w:t>
            </w:r>
            <w:r w:rsidRPr="00395371" w:rsidR="00AE61B4">
              <w:rPr>
                <w:rFonts w:ascii="Times New Roman" w:hAnsi="Times New Roman"/>
                <w:sz w:val="24"/>
                <w:szCs w:val="24"/>
                <w:lang w:eastAsia="lv-LV"/>
              </w:rPr>
              <w:t>,</w:t>
            </w:r>
            <w:r w:rsidRPr="00395371" w:rsidR="00E13A89">
              <w:rPr>
                <w:rFonts w:ascii="Times New Roman" w:hAnsi="Times New Roman"/>
                <w:sz w:val="24"/>
                <w:szCs w:val="24"/>
                <w:lang w:eastAsia="lv-LV"/>
              </w:rPr>
              <w:t xml:space="preserve"> un nolemts, ka tie </w:t>
            </w:r>
            <w:r w:rsidRPr="00395371" w:rsidR="00605A05">
              <w:rPr>
                <w:rFonts w:ascii="Times New Roman" w:hAnsi="Times New Roman"/>
                <w:sz w:val="24"/>
                <w:szCs w:val="24"/>
                <w:lang w:eastAsia="lv-LV"/>
              </w:rPr>
              <w:t xml:space="preserve">atkārtoti </w:t>
            </w:r>
            <w:r w:rsidRPr="00395371" w:rsidR="00E13A89">
              <w:rPr>
                <w:rFonts w:ascii="Times New Roman" w:hAnsi="Times New Roman"/>
                <w:sz w:val="24"/>
                <w:szCs w:val="24"/>
                <w:lang w:eastAsia="lv-LV"/>
              </w:rPr>
              <w:t>izskatāmi Mērniecības konsultatīv</w:t>
            </w:r>
            <w:r w:rsidRPr="00395371" w:rsidR="00605A05">
              <w:rPr>
                <w:rFonts w:ascii="Times New Roman" w:hAnsi="Times New Roman"/>
                <w:sz w:val="24"/>
                <w:szCs w:val="24"/>
                <w:lang w:eastAsia="lv-LV"/>
              </w:rPr>
              <w:t xml:space="preserve">ajā </w:t>
            </w:r>
            <w:r w:rsidRPr="00395371" w:rsidR="00E13A89">
              <w:rPr>
                <w:rFonts w:ascii="Times New Roman" w:hAnsi="Times New Roman"/>
                <w:sz w:val="24"/>
                <w:szCs w:val="24"/>
                <w:lang w:eastAsia="lv-LV"/>
              </w:rPr>
              <w:t>padom</w:t>
            </w:r>
            <w:r w:rsidRPr="00395371" w:rsidR="00605A05">
              <w:rPr>
                <w:rFonts w:ascii="Times New Roman" w:hAnsi="Times New Roman"/>
                <w:sz w:val="24"/>
                <w:szCs w:val="24"/>
                <w:lang w:eastAsia="lv-LV"/>
              </w:rPr>
              <w:t>ē</w:t>
            </w:r>
            <w:r w:rsidRPr="00395371" w:rsidR="00E13A89">
              <w:rPr>
                <w:rFonts w:ascii="Times New Roman" w:hAnsi="Times New Roman"/>
                <w:sz w:val="24"/>
                <w:szCs w:val="24"/>
                <w:lang w:eastAsia="lv-LV"/>
              </w:rPr>
              <w:t>.</w:t>
            </w:r>
          </w:p>
          <w:p w:rsidRPr="00395371" w:rsidR="004976DB" w:rsidP="00E3033C" w:rsidRDefault="004976DB" w14:paraId="19670C2B" w14:textId="2DA6C3A1">
            <w:pPr>
              <w:spacing w:after="0" w:line="240" w:lineRule="auto"/>
              <w:ind w:firstLine="118"/>
              <w:jc w:val="both"/>
              <w:rPr>
                <w:rFonts w:ascii="Times New Roman" w:hAnsi="Times New Roman" w:cs="Times New Roman"/>
                <w:sz w:val="24"/>
                <w:szCs w:val="24"/>
                <w:lang w:eastAsia="lv-LV"/>
              </w:rPr>
            </w:pPr>
            <w:r w:rsidRPr="00395371">
              <w:rPr>
                <w:rFonts w:ascii="Times New Roman" w:hAnsi="Times New Roman" w:cs="Times New Roman"/>
                <w:sz w:val="24"/>
                <w:szCs w:val="24"/>
                <w:lang w:eastAsia="lv-LV"/>
              </w:rPr>
              <w:t>Dienest</w:t>
            </w:r>
            <w:r w:rsidRPr="00395371" w:rsidR="00E13A89">
              <w:rPr>
                <w:rFonts w:ascii="Times New Roman" w:hAnsi="Times New Roman" w:cs="Times New Roman"/>
                <w:sz w:val="24"/>
                <w:szCs w:val="24"/>
                <w:lang w:eastAsia="lv-LV"/>
              </w:rPr>
              <w:t>ā</w:t>
            </w:r>
            <w:r w:rsidRPr="00395371">
              <w:rPr>
                <w:rFonts w:ascii="Times New Roman" w:hAnsi="Times New Roman" w:cs="Times New Roman"/>
                <w:sz w:val="24"/>
                <w:szCs w:val="24"/>
                <w:lang w:eastAsia="lv-LV"/>
              </w:rPr>
              <w:t xml:space="preserve"> 2020.</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gada 12.</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 xml:space="preserve">augustā </w:t>
            </w:r>
            <w:r w:rsidRPr="00395371" w:rsidR="00E13A89">
              <w:rPr>
                <w:rFonts w:ascii="Times New Roman" w:hAnsi="Times New Roman" w:cs="Times New Roman"/>
                <w:sz w:val="24"/>
                <w:szCs w:val="24"/>
                <w:lang w:eastAsia="lv-LV"/>
              </w:rPr>
              <w:t>tika organizēta</w:t>
            </w:r>
            <w:r w:rsidRPr="00395371">
              <w:rPr>
                <w:rFonts w:ascii="Times New Roman" w:hAnsi="Times New Roman" w:cs="Times New Roman"/>
                <w:sz w:val="24"/>
                <w:szCs w:val="24"/>
                <w:lang w:eastAsia="lv-LV"/>
              </w:rPr>
              <w:t xml:space="preserve"> Mērniecības konsultatīvās pado</w:t>
            </w:r>
            <w:r w:rsidRPr="00395371" w:rsidR="00E13A89">
              <w:rPr>
                <w:rFonts w:ascii="Times New Roman" w:hAnsi="Times New Roman" w:cs="Times New Roman"/>
                <w:sz w:val="24"/>
                <w:szCs w:val="24"/>
                <w:lang w:eastAsia="lv-LV"/>
              </w:rPr>
              <w:t>m</w:t>
            </w:r>
            <w:r w:rsidRPr="00395371">
              <w:rPr>
                <w:rFonts w:ascii="Times New Roman" w:hAnsi="Times New Roman" w:cs="Times New Roman"/>
                <w:sz w:val="24"/>
                <w:szCs w:val="24"/>
                <w:lang w:eastAsia="lv-LV"/>
              </w:rPr>
              <w:t>es sēd</w:t>
            </w:r>
            <w:r w:rsidRPr="00395371" w:rsidR="00E13A89">
              <w:rPr>
                <w:rFonts w:ascii="Times New Roman" w:hAnsi="Times New Roman" w:cs="Times New Roman"/>
                <w:sz w:val="24"/>
                <w:szCs w:val="24"/>
                <w:lang w:eastAsia="lv-LV"/>
              </w:rPr>
              <w:t>e</w:t>
            </w:r>
            <w:r w:rsidRPr="00395371">
              <w:rPr>
                <w:rFonts w:ascii="Times New Roman" w:hAnsi="Times New Roman" w:cs="Times New Roman"/>
                <w:sz w:val="24"/>
                <w:szCs w:val="24"/>
                <w:lang w:eastAsia="lv-LV"/>
              </w:rPr>
              <w:t>, kurā tika izskatīts jautājums par Ministru kabineta noteikumu projekt</w:t>
            </w:r>
            <w:r w:rsidRPr="00395371" w:rsidR="00AE61B4">
              <w:rPr>
                <w:rFonts w:ascii="Times New Roman" w:hAnsi="Times New Roman" w:cs="Times New Roman"/>
                <w:sz w:val="24"/>
                <w:szCs w:val="24"/>
                <w:lang w:eastAsia="lv-LV"/>
              </w:rPr>
              <w:t>a</w:t>
            </w:r>
            <w:r w:rsidRPr="00395371">
              <w:rPr>
                <w:rFonts w:ascii="Times New Roman" w:hAnsi="Times New Roman" w:cs="Times New Roman"/>
                <w:sz w:val="24"/>
                <w:szCs w:val="24"/>
                <w:lang w:eastAsia="lv-LV"/>
              </w:rPr>
              <w:t xml:space="preserve"> "Zemes kadastrālās uzmērīšanas noteikumi" iespējamo turpmāko virzību.</w:t>
            </w:r>
            <w:r w:rsidRPr="00395371" w:rsidR="00605A05">
              <w:rPr>
                <w:rFonts w:ascii="Times New Roman" w:hAnsi="Times New Roman" w:cs="Times New Roman"/>
                <w:sz w:val="24"/>
                <w:szCs w:val="24"/>
                <w:lang w:eastAsia="lv-LV"/>
              </w:rPr>
              <w:t xml:space="preserve"> S</w:t>
            </w:r>
            <w:r w:rsidRPr="00395371">
              <w:rPr>
                <w:rFonts w:ascii="Times New Roman" w:hAnsi="Times New Roman" w:cs="Times New Roman"/>
                <w:sz w:val="24"/>
                <w:szCs w:val="24"/>
                <w:lang w:eastAsia="lv-LV"/>
              </w:rPr>
              <w:t xml:space="preserve">ēdē </w:t>
            </w:r>
            <w:r w:rsidRPr="00395371" w:rsidR="00E13A89">
              <w:rPr>
                <w:rFonts w:ascii="Times New Roman" w:hAnsi="Times New Roman" w:cs="Times New Roman"/>
                <w:sz w:val="24"/>
                <w:szCs w:val="24"/>
                <w:lang w:eastAsia="lv-LV"/>
              </w:rPr>
              <w:t>tika nolemts</w:t>
            </w:r>
            <w:r w:rsidRPr="00395371">
              <w:rPr>
                <w:rFonts w:ascii="Times New Roman" w:hAnsi="Times New Roman" w:cs="Times New Roman"/>
                <w:sz w:val="24"/>
                <w:szCs w:val="24"/>
                <w:lang w:eastAsia="lv-LV"/>
              </w:rPr>
              <w:t>, ka Ministru kabineta noteikumu projekts "Zemes kadastrālās uzmērīšanas noteikumi" nav virzāms, bet ir izstrādājam</w:t>
            </w:r>
            <w:r w:rsidRPr="00395371" w:rsidR="00AE61B4">
              <w:rPr>
                <w:rFonts w:ascii="Times New Roman" w:hAnsi="Times New Roman" w:cs="Times New Roman"/>
                <w:sz w:val="24"/>
                <w:szCs w:val="24"/>
                <w:lang w:eastAsia="lv-LV"/>
              </w:rPr>
              <w:t>s</w:t>
            </w:r>
            <w:r w:rsidRPr="00395371">
              <w:rPr>
                <w:rFonts w:ascii="Times New Roman" w:hAnsi="Times New Roman" w:cs="Times New Roman"/>
                <w:sz w:val="24"/>
                <w:szCs w:val="24"/>
                <w:lang w:eastAsia="lv-LV"/>
              </w:rPr>
              <w:t xml:space="preserve"> </w:t>
            </w:r>
            <w:r w:rsidRPr="00395371" w:rsidR="00AE61B4">
              <w:rPr>
                <w:rFonts w:ascii="Times New Roman" w:hAnsi="Times New Roman" w:cs="Times New Roman"/>
                <w:sz w:val="24"/>
                <w:szCs w:val="24"/>
                <w:lang w:eastAsia="lv-LV"/>
              </w:rPr>
              <w:t>Ministru kabineta noteikumu projekts "Grozījumi Ministru kabineta 2011. gada 27. decembra noteikumos Nr. 1019 "Zemes kadastrālās uzmērīšanas noteikumi""</w:t>
            </w:r>
            <w:r w:rsidRPr="00395371" w:rsidR="008D0E9A">
              <w:rPr>
                <w:rFonts w:ascii="Times New Roman" w:hAnsi="Times New Roman" w:cs="Times New Roman"/>
                <w:sz w:val="24"/>
                <w:szCs w:val="24"/>
                <w:lang w:eastAsia="lv-LV"/>
              </w:rPr>
              <w:t xml:space="preserve"> (šis projekts)</w:t>
            </w:r>
            <w:r w:rsidRPr="00395371" w:rsidR="00AE61B4">
              <w:rPr>
                <w:rFonts w:ascii="Times New Roman" w:hAnsi="Times New Roman" w:cs="Times New Roman"/>
                <w:sz w:val="24"/>
                <w:szCs w:val="24"/>
                <w:lang w:eastAsia="lv-LV"/>
              </w:rPr>
              <w:t xml:space="preserve">, tajā </w:t>
            </w:r>
            <w:r w:rsidRPr="00395371" w:rsidR="00E13A89">
              <w:rPr>
                <w:rFonts w:ascii="Times New Roman" w:hAnsi="Times New Roman" w:cs="Times New Roman"/>
                <w:sz w:val="24"/>
                <w:szCs w:val="24"/>
                <w:lang w:eastAsia="lv-LV"/>
              </w:rPr>
              <w:t>iekļaujot tikai tādas izmaiņas</w:t>
            </w:r>
            <w:r w:rsidRPr="00395371" w:rsidR="00AE61B4">
              <w:rPr>
                <w:rFonts w:ascii="Times New Roman" w:hAnsi="Times New Roman" w:cs="Times New Roman"/>
                <w:sz w:val="24"/>
                <w:szCs w:val="24"/>
                <w:lang w:eastAsia="lv-LV"/>
              </w:rPr>
              <w:t>,</w:t>
            </w:r>
            <w:r w:rsidRPr="00395371" w:rsidR="00E13A89">
              <w:rPr>
                <w:rFonts w:ascii="Times New Roman" w:hAnsi="Times New Roman" w:cs="Times New Roman"/>
                <w:sz w:val="24"/>
                <w:szCs w:val="24"/>
                <w:lang w:eastAsia="lv-LV"/>
              </w:rPr>
              <w:t xml:space="preserve"> </w:t>
            </w:r>
            <w:r w:rsidRPr="00395371">
              <w:rPr>
                <w:rFonts w:ascii="Times New Roman" w:hAnsi="Times New Roman" w:cs="Times New Roman"/>
                <w:sz w:val="24"/>
                <w:szCs w:val="24"/>
                <w:lang w:eastAsia="lv-LV"/>
              </w:rPr>
              <w:t>kuru regulējums nav atliekams.</w:t>
            </w:r>
          </w:p>
          <w:p w:rsidRPr="00395371" w:rsidR="00141F48" w:rsidP="00E3033C" w:rsidRDefault="007B2456" w14:paraId="7BA1A693" w14:textId="03967668">
            <w:pPr>
              <w:spacing w:after="0" w:line="240" w:lineRule="auto"/>
              <w:ind w:firstLine="118"/>
              <w:jc w:val="both"/>
              <w:rPr>
                <w:rFonts w:ascii="Times New Roman" w:hAnsi="Times New Roman" w:eastAsia="Times New Roman" w:cs="Times New Roman"/>
                <w:sz w:val="24"/>
                <w:szCs w:val="24"/>
              </w:rPr>
            </w:pPr>
            <w:r w:rsidRPr="00395371">
              <w:rPr>
                <w:rFonts w:ascii="Times New Roman" w:hAnsi="Times New Roman" w:cs="Times New Roman"/>
                <w:sz w:val="24"/>
                <w:szCs w:val="24"/>
                <w:lang w:eastAsia="lv-LV"/>
              </w:rPr>
              <w:t>2020.</w:t>
            </w:r>
            <w:r w:rsidRPr="00395371" w:rsidR="00947DBE">
              <w:rPr>
                <w:rFonts w:ascii="Times New Roman" w:hAnsi="Times New Roman" w:cs="Times New Roman"/>
                <w:sz w:val="24"/>
                <w:szCs w:val="24"/>
                <w:lang w:eastAsia="lv-LV"/>
              </w:rPr>
              <w:t> </w:t>
            </w:r>
            <w:r w:rsidRPr="00395371">
              <w:rPr>
                <w:rFonts w:ascii="Times New Roman" w:hAnsi="Times New Roman" w:cs="Times New Roman"/>
                <w:sz w:val="24"/>
                <w:szCs w:val="24"/>
                <w:lang w:eastAsia="lv-LV"/>
              </w:rPr>
              <w:t>gada novembrī Mērniecības konsultatīvās padomes locekļi saskaņoj</w:t>
            </w:r>
            <w:r w:rsidRPr="00395371" w:rsidR="00AE61B4">
              <w:rPr>
                <w:rFonts w:ascii="Times New Roman" w:hAnsi="Times New Roman" w:cs="Times New Roman"/>
                <w:sz w:val="24"/>
                <w:szCs w:val="24"/>
                <w:lang w:eastAsia="lv-LV"/>
              </w:rPr>
              <w:t>a</w:t>
            </w:r>
            <w:r w:rsidRPr="00395371">
              <w:rPr>
                <w:rFonts w:ascii="Times New Roman" w:hAnsi="Times New Roman" w:cs="Times New Roman"/>
                <w:sz w:val="24"/>
                <w:szCs w:val="24"/>
                <w:lang w:eastAsia="lv-LV"/>
              </w:rPr>
              <w:t xml:space="preserve"> </w:t>
            </w:r>
            <w:r w:rsidRPr="00395371" w:rsidR="00AE61B4">
              <w:rPr>
                <w:rFonts w:ascii="Times New Roman" w:hAnsi="Times New Roman" w:cs="Times New Roman"/>
                <w:sz w:val="24"/>
                <w:szCs w:val="24"/>
                <w:lang w:eastAsia="lv-LV"/>
              </w:rPr>
              <w:t>p</w:t>
            </w:r>
            <w:r w:rsidRPr="00395371">
              <w:rPr>
                <w:rFonts w:ascii="Times New Roman" w:hAnsi="Times New Roman" w:cs="Times New Roman"/>
                <w:sz w:val="24"/>
                <w:szCs w:val="24"/>
                <w:lang w:eastAsia="lv-LV"/>
              </w:rPr>
              <w:t>rojektu un atbalst</w:t>
            </w:r>
            <w:r w:rsidR="00BE4D92">
              <w:rPr>
                <w:rFonts w:ascii="Times New Roman" w:hAnsi="Times New Roman" w:cs="Times New Roman"/>
                <w:sz w:val="24"/>
                <w:szCs w:val="24"/>
                <w:lang w:eastAsia="lv-LV"/>
              </w:rPr>
              <w:t>īja</w:t>
            </w:r>
            <w:r w:rsidRPr="00395371">
              <w:rPr>
                <w:rFonts w:ascii="Times New Roman" w:hAnsi="Times New Roman" w:cs="Times New Roman"/>
                <w:sz w:val="24"/>
                <w:szCs w:val="24"/>
                <w:lang w:eastAsia="lv-LV"/>
              </w:rPr>
              <w:t xml:space="preserve"> t</w:t>
            </w:r>
            <w:r w:rsidRPr="00395371" w:rsidR="00AE61B4">
              <w:rPr>
                <w:rFonts w:ascii="Times New Roman" w:hAnsi="Times New Roman" w:cs="Times New Roman"/>
                <w:sz w:val="24"/>
                <w:szCs w:val="24"/>
                <w:lang w:eastAsia="lv-LV"/>
              </w:rPr>
              <w:t>ā</w:t>
            </w:r>
            <w:r w:rsidRPr="00395371">
              <w:rPr>
                <w:rFonts w:ascii="Times New Roman" w:hAnsi="Times New Roman" w:cs="Times New Roman"/>
                <w:sz w:val="24"/>
                <w:szCs w:val="24"/>
                <w:lang w:eastAsia="lv-LV"/>
              </w:rPr>
              <w:t xml:space="preserve"> tālāko virzību.</w:t>
            </w:r>
          </w:p>
        </w:tc>
      </w:tr>
      <w:tr w:rsidRPr="00395371" w:rsidR="00C9499C" w:rsidTr="006B78F1" w14:paraId="4C44C067"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6C5B58BF"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07688E87"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95371" w:rsidR="00C9499C" w:rsidP="00E3033C" w:rsidRDefault="00E500D9" w14:paraId="51307D53" w14:textId="37F41065">
            <w:pPr>
              <w:spacing w:after="0" w:line="240" w:lineRule="auto"/>
              <w:ind w:firstLine="133"/>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lang w:eastAsia="lv-LV"/>
              </w:rPr>
              <w:t>Nav</w:t>
            </w:r>
            <w:r w:rsidRPr="00395371" w:rsidR="00AE61B4">
              <w:rPr>
                <w:rFonts w:ascii="Times New Roman" w:hAnsi="Times New Roman" w:eastAsia="Times New Roman" w:cs="Times New Roman"/>
                <w:sz w:val="24"/>
                <w:szCs w:val="24"/>
                <w:lang w:eastAsia="lv-LV"/>
              </w:rPr>
              <w:t>.</w:t>
            </w:r>
          </w:p>
        </w:tc>
      </w:tr>
    </w:tbl>
    <w:p w:rsidRPr="00395371" w:rsidR="00C9499C" w:rsidP="00E3033C" w:rsidRDefault="00C9499C" w14:paraId="049614CD"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95371" w:rsidR="00395371" w:rsidTr="006B78F1" w14:paraId="3D113ED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005F54BA" w:rsidP="00E3033C" w:rsidRDefault="00C9499C" w14:paraId="00B346F2" w14:textId="77777777">
            <w:pPr>
              <w:spacing w:after="0" w:line="240" w:lineRule="auto"/>
              <w:jc w:val="center"/>
              <w:rPr>
                <w:rFonts w:ascii="Times New Roman" w:hAnsi="Times New Roman" w:eastAsia="Times New Roman" w:cs="Times New Roman"/>
                <w:b/>
                <w:bCs/>
                <w:sz w:val="24"/>
                <w:szCs w:val="24"/>
              </w:rPr>
            </w:pPr>
            <w:r w:rsidRPr="00395371">
              <w:rPr>
                <w:rFonts w:ascii="Times New Roman" w:hAnsi="Times New Roman" w:eastAsia="Times New Roman" w:cs="Times New Roman"/>
                <w:b/>
                <w:bCs/>
                <w:sz w:val="24"/>
                <w:szCs w:val="24"/>
              </w:rPr>
              <w:t>VII. Tiesību akta projekta izpildes nodrošināšana un tās ietekme uz institūcijām</w:t>
            </w:r>
          </w:p>
          <w:p w:rsidRPr="00395371" w:rsidR="002E0AFE" w:rsidP="00E3033C" w:rsidRDefault="002E0AFE" w14:paraId="0CA8A6BC" w14:textId="287A8E56">
            <w:pPr>
              <w:spacing w:after="0" w:line="240" w:lineRule="auto"/>
              <w:jc w:val="center"/>
              <w:rPr>
                <w:rFonts w:ascii="Times New Roman" w:hAnsi="Times New Roman" w:eastAsia="Times New Roman" w:cs="Times New Roman"/>
                <w:b/>
                <w:bCs/>
                <w:sz w:val="24"/>
                <w:szCs w:val="24"/>
              </w:rPr>
            </w:pPr>
          </w:p>
        </w:tc>
      </w:tr>
      <w:tr w:rsidRPr="00395371" w:rsidR="00395371" w:rsidTr="006B78F1" w14:paraId="460A83F3"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59A5391D"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28CFA68"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395371" w:rsidR="00E96B3D" w:rsidP="00E3033C" w:rsidRDefault="00E500D9" w14:paraId="618853FA" w14:textId="28F39CCA">
            <w:pPr>
              <w:spacing w:after="0" w:line="240" w:lineRule="auto"/>
              <w:ind w:firstLine="133"/>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lang w:eastAsia="lv-LV"/>
              </w:rPr>
              <w:t>Tieslietu ministrija (</w:t>
            </w:r>
            <w:r w:rsidRPr="00395371" w:rsidR="00B023C2">
              <w:rPr>
                <w:rFonts w:ascii="Times New Roman" w:hAnsi="Times New Roman" w:eastAsia="Times New Roman" w:cs="Times New Roman"/>
                <w:sz w:val="24"/>
                <w:szCs w:val="24"/>
                <w:lang w:eastAsia="lv-LV"/>
              </w:rPr>
              <w:t>D</w:t>
            </w:r>
            <w:r w:rsidRPr="00395371">
              <w:rPr>
                <w:rFonts w:ascii="Times New Roman" w:hAnsi="Times New Roman" w:eastAsia="Times New Roman" w:cs="Times New Roman"/>
                <w:sz w:val="24"/>
                <w:szCs w:val="24"/>
                <w:lang w:eastAsia="lv-LV"/>
              </w:rPr>
              <w:t>ienests)</w:t>
            </w:r>
            <w:r w:rsidRPr="00395371" w:rsidR="00AE61B4">
              <w:rPr>
                <w:rFonts w:ascii="Times New Roman" w:hAnsi="Times New Roman" w:eastAsia="Times New Roman" w:cs="Times New Roman"/>
                <w:sz w:val="24"/>
                <w:szCs w:val="24"/>
                <w:lang w:eastAsia="lv-LV"/>
              </w:rPr>
              <w:t>.</w:t>
            </w:r>
          </w:p>
        </w:tc>
      </w:tr>
      <w:tr w:rsidRPr="00395371" w:rsidR="00395371" w:rsidTr="006B78F1" w14:paraId="65AEF72F"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1C74CADC"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47971BA2"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Projekta izpildes ietekme uz pārvaldes funkcijām un institucionālo struktūru.</w:t>
            </w:r>
            <w:r w:rsidRPr="00395371">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0979CE" w:rsidR="00C9499C" w:rsidP="000979CE" w:rsidRDefault="00E500D9" w14:paraId="0B0BFB28" w14:textId="1751FD53">
            <w:pPr>
              <w:spacing w:after="0" w:line="240" w:lineRule="auto"/>
              <w:ind w:firstLine="133"/>
              <w:jc w:val="both"/>
              <w:rPr>
                <w:rFonts w:ascii="Times New Roman" w:hAnsi="Times New Roman"/>
                <w:i/>
                <w:sz w:val="24"/>
              </w:rPr>
            </w:pPr>
            <w:r w:rsidRPr="00395371">
              <w:rPr>
                <w:rFonts w:ascii="Times New Roman" w:hAnsi="Times New Roman" w:eastAsia="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Pr="00395371" w:rsidR="00C9499C" w:rsidTr="006B78F1" w14:paraId="7BDAD48D" w14:textId="77777777">
        <w:tc>
          <w:tcPr>
            <w:tcW w:w="311"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044DB51F" w14:textId="77777777">
            <w:pPr>
              <w:spacing w:after="0" w:line="240" w:lineRule="auto"/>
              <w:jc w:val="center"/>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395371" w:rsidR="00C9499C" w:rsidP="00E3033C" w:rsidRDefault="00C9499C" w14:paraId="342A2115" w14:textId="77777777">
            <w:pPr>
              <w:spacing w:after="0" w:line="240" w:lineRule="auto"/>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395371" w:rsidR="00C9499C" w:rsidP="00E3033C" w:rsidRDefault="00E500D9" w14:paraId="4F43ECA8" w14:textId="2925C497">
            <w:pPr>
              <w:spacing w:after="0" w:line="240" w:lineRule="auto"/>
              <w:ind w:firstLine="133"/>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lang w:eastAsia="lv-LV"/>
              </w:rPr>
              <w:t>Nav</w:t>
            </w:r>
            <w:r w:rsidRPr="00395371" w:rsidR="00AE61B4">
              <w:rPr>
                <w:rFonts w:ascii="Times New Roman" w:hAnsi="Times New Roman" w:eastAsia="Times New Roman" w:cs="Times New Roman"/>
                <w:sz w:val="24"/>
                <w:szCs w:val="24"/>
                <w:lang w:eastAsia="lv-LV"/>
              </w:rPr>
              <w:t>.</w:t>
            </w:r>
          </w:p>
        </w:tc>
      </w:tr>
    </w:tbl>
    <w:p w:rsidR="002E0AFE" w:rsidP="002E0AFE" w:rsidRDefault="002E0AFE" w14:paraId="24842887" w14:textId="77777777">
      <w:pPr>
        <w:spacing w:after="0" w:line="240" w:lineRule="auto"/>
        <w:jc w:val="both"/>
        <w:rPr>
          <w:rFonts w:ascii="Times New Roman" w:hAnsi="Times New Roman" w:eastAsia="Times New Roman" w:cs="Times New Roman"/>
          <w:sz w:val="24"/>
          <w:szCs w:val="24"/>
        </w:rPr>
      </w:pPr>
    </w:p>
    <w:p w:rsidR="002E0AFE" w:rsidP="002E0AFE" w:rsidRDefault="002E0AFE" w14:paraId="71967CE1" w14:textId="77777777">
      <w:pPr>
        <w:spacing w:after="0" w:line="240" w:lineRule="auto"/>
        <w:jc w:val="both"/>
        <w:rPr>
          <w:rFonts w:ascii="Times New Roman" w:hAnsi="Times New Roman" w:eastAsia="Times New Roman" w:cs="Times New Roman"/>
          <w:sz w:val="24"/>
          <w:szCs w:val="24"/>
        </w:rPr>
      </w:pPr>
    </w:p>
    <w:p w:rsidRPr="00395371" w:rsidR="001B1BDD" w:rsidP="003818D5" w:rsidRDefault="001B1BDD" w14:paraId="45DDF18D" w14:textId="7D1389B2">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Iesniedzējs:</w:t>
      </w:r>
    </w:p>
    <w:p w:rsidRPr="00395371" w:rsidR="001B1BDD" w:rsidP="002E0AFE" w:rsidRDefault="001B1BDD" w14:paraId="6E887EC5" w14:textId="77777777">
      <w:pPr>
        <w:spacing w:after="0" w:line="240" w:lineRule="auto"/>
        <w:jc w:val="both"/>
        <w:rPr>
          <w:rFonts w:ascii="Times New Roman" w:hAnsi="Times New Roman" w:eastAsia="Times New Roman" w:cs="Times New Roman"/>
          <w:sz w:val="24"/>
          <w:szCs w:val="24"/>
        </w:rPr>
      </w:pPr>
      <w:r w:rsidRPr="00395371">
        <w:rPr>
          <w:rFonts w:ascii="Times New Roman" w:hAnsi="Times New Roman" w:eastAsia="Times New Roman" w:cs="Times New Roman"/>
          <w:sz w:val="24"/>
          <w:szCs w:val="24"/>
        </w:rPr>
        <w:t>Tieslietu ministrijas</w:t>
      </w:r>
    </w:p>
    <w:p w:rsidR="001B1BDD" w:rsidP="002E0AFE" w:rsidRDefault="001B1BDD" w14:paraId="05742F86" w14:textId="3541B076">
      <w:pPr>
        <w:tabs>
          <w:tab w:val="right" w:pos="9074"/>
        </w:tabs>
        <w:spacing w:after="0" w:line="240" w:lineRule="auto"/>
        <w:rPr>
          <w:rFonts w:ascii="Times New Roman" w:hAnsi="Times New Roman" w:eastAsia="Times New Roman" w:cs="Times New Roman"/>
          <w:sz w:val="24"/>
          <w:szCs w:val="24"/>
          <w:lang w:eastAsia="lv-LV"/>
        </w:rPr>
      </w:pPr>
      <w:r w:rsidRPr="00395371">
        <w:rPr>
          <w:rFonts w:ascii="Times New Roman" w:hAnsi="Times New Roman" w:eastAsia="Times New Roman" w:cs="Times New Roman"/>
          <w:sz w:val="24"/>
          <w:szCs w:val="24"/>
          <w:lang w:eastAsia="lv-LV"/>
        </w:rPr>
        <w:t>valsts sekretārs</w:t>
      </w:r>
      <w:r w:rsidRPr="00395371">
        <w:rPr>
          <w:rFonts w:ascii="Times New Roman" w:hAnsi="Times New Roman" w:eastAsia="Times New Roman" w:cs="Times New Roman"/>
          <w:sz w:val="24"/>
          <w:szCs w:val="24"/>
          <w:lang w:eastAsia="lv-LV"/>
        </w:rPr>
        <w:tab/>
        <w:t>Raivis Kronbergs</w:t>
      </w:r>
    </w:p>
    <w:p w:rsidR="002E0AFE" w:rsidP="002E0AFE" w:rsidRDefault="002E0AFE" w14:paraId="341B67EC" w14:textId="1A6EA666">
      <w:pPr>
        <w:tabs>
          <w:tab w:val="right" w:pos="9074"/>
        </w:tabs>
        <w:spacing w:after="0" w:line="240" w:lineRule="auto"/>
        <w:rPr>
          <w:rFonts w:ascii="Times New Roman" w:hAnsi="Times New Roman" w:eastAsia="Times New Roman" w:cs="Times New Roman"/>
          <w:sz w:val="24"/>
          <w:szCs w:val="24"/>
          <w:lang w:eastAsia="lv-LV"/>
        </w:rPr>
      </w:pPr>
    </w:p>
    <w:p w:rsidRPr="00395371" w:rsidR="002E0AFE" w:rsidP="002E0AFE" w:rsidRDefault="002E0AFE" w14:paraId="21F24C7B" w14:textId="77777777">
      <w:pPr>
        <w:tabs>
          <w:tab w:val="right" w:pos="9074"/>
        </w:tabs>
        <w:spacing w:after="0" w:line="240" w:lineRule="auto"/>
        <w:rPr>
          <w:rFonts w:ascii="Times New Roman" w:hAnsi="Times New Roman" w:eastAsia="Times New Roman" w:cs="Times New Roman"/>
          <w:sz w:val="24"/>
          <w:szCs w:val="24"/>
          <w:lang w:eastAsia="lv-LV"/>
        </w:rPr>
      </w:pPr>
    </w:p>
    <w:p w:rsidRPr="00395371" w:rsidR="00B456D1" w:rsidP="003818D5" w:rsidRDefault="001B2154" w14:paraId="0A351593" w14:textId="30B18FD8">
      <w:pPr>
        <w:spacing w:after="0" w:line="240" w:lineRule="auto"/>
        <w:rPr>
          <w:rFonts w:ascii="Times New Roman" w:hAnsi="Times New Roman"/>
          <w:sz w:val="20"/>
        </w:rPr>
      </w:pPr>
      <w:r w:rsidRPr="00395371">
        <w:rPr>
          <w:rFonts w:ascii="Times New Roman" w:hAnsi="Times New Roman"/>
          <w:sz w:val="20"/>
        </w:rPr>
        <w:t>Reitāle</w:t>
      </w:r>
      <w:r w:rsidRPr="00395371" w:rsidR="004B3271">
        <w:rPr>
          <w:rFonts w:ascii="Times New Roman" w:hAnsi="Times New Roman"/>
          <w:sz w:val="20"/>
        </w:rPr>
        <w:t xml:space="preserve"> </w:t>
      </w:r>
      <w:r w:rsidRPr="00395371">
        <w:rPr>
          <w:rFonts w:ascii="Times New Roman" w:hAnsi="Times New Roman"/>
          <w:sz w:val="20"/>
        </w:rPr>
        <w:t>67038696</w:t>
      </w:r>
    </w:p>
    <w:p w:rsidRPr="00395371" w:rsidR="004D15A9" w:rsidP="002E0AFE" w:rsidRDefault="001B2154" w14:paraId="759DE3E5" w14:textId="3708A12F">
      <w:pPr>
        <w:spacing w:after="0" w:line="240" w:lineRule="auto"/>
        <w:rPr>
          <w:rFonts w:ascii="Times New Roman" w:hAnsi="Times New Roman" w:cs="Times New Roman"/>
          <w:sz w:val="24"/>
          <w:szCs w:val="24"/>
        </w:rPr>
      </w:pPr>
      <w:r w:rsidRPr="00395371">
        <w:rPr>
          <w:rFonts w:ascii="Times New Roman" w:hAnsi="Times New Roman"/>
          <w:sz w:val="20"/>
        </w:rPr>
        <w:t>laura</w:t>
      </w:r>
      <w:r w:rsidRPr="00395371" w:rsidR="00B456D1">
        <w:rPr>
          <w:rFonts w:ascii="Times New Roman" w:hAnsi="Times New Roman"/>
          <w:sz w:val="20"/>
        </w:rPr>
        <w:t>.</w:t>
      </w:r>
      <w:r w:rsidRPr="00395371">
        <w:rPr>
          <w:rFonts w:ascii="Times New Roman" w:hAnsi="Times New Roman"/>
          <w:sz w:val="20"/>
        </w:rPr>
        <w:t>reitale</w:t>
      </w:r>
      <w:r w:rsidRPr="00395371" w:rsidR="00B456D1">
        <w:rPr>
          <w:rFonts w:ascii="Times New Roman" w:hAnsi="Times New Roman"/>
          <w:sz w:val="20"/>
        </w:rPr>
        <w:t>@vzd.gov.lv</w:t>
      </w:r>
    </w:p>
    <w:sectPr w:rsidRPr="00395371" w:rsidR="004D15A9"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BCEF" w14:textId="77777777" w:rsidR="00E63D97" w:rsidRDefault="00E63D97" w:rsidP="004D15A9">
      <w:pPr>
        <w:spacing w:after="0" w:line="240" w:lineRule="auto"/>
      </w:pPr>
      <w:r>
        <w:separator/>
      </w:r>
    </w:p>
  </w:endnote>
  <w:endnote w:type="continuationSeparator" w:id="0">
    <w:p w14:paraId="7D367CC5" w14:textId="77777777" w:rsidR="00E63D97" w:rsidRDefault="00E63D97" w:rsidP="004D15A9">
      <w:pPr>
        <w:spacing w:after="0" w:line="240" w:lineRule="auto"/>
      </w:pPr>
      <w:r>
        <w:continuationSeparator/>
      </w:r>
    </w:p>
  </w:endnote>
  <w:endnote w:type="continuationNotice" w:id="1">
    <w:p w14:paraId="564C48B6" w14:textId="77777777" w:rsidR="00E63D97" w:rsidRDefault="00E63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EE1E" w14:textId="1D59586A" w:rsidR="00177627" w:rsidRPr="00E465E8" w:rsidRDefault="00177627" w:rsidP="00E465E8">
    <w:pPr>
      <w:tabs>
        <w:tab w:val="center" w:pos="4153"/>
        <w:tab w:val="right" w:pos="8306"/>
      </w:tabs>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01DA8">
      <w:rPr>
        <w:rFonts w:ascii="Times New Roman" w:eastAsia="Times New Roman" w:hAnsi="Times New Roman" w:cs="Times New Roman"/>
        <w:noProof/>
        <w:sz w:val="20"/>
        <w:szCs w:val="20"/>
        <w:lang w:eastAsia="lv-LV"/>
      </w:rPr>
      <w:t>TManot_180221_ZKU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4C1F" w14:textId="3065A8DF" w:rsidR="00177627" w:rsidRPr="007A30E8" w:rsidRDefault="00177627" w:rsidP="00E465E8">
    <w:pPr>
      <w:tabs>
        <w:tab w:val="center" w:pos="4153"/>
        <w:tab w:val="right" w:pos="8306"/>
      </w:tabs>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01DA8">
      <w:rPr>
        <w:rFonts w:ascii="Times New Roman" w:eastAsia="Times New Roman" w:hAnsi="Times New Roman" w:cs="Times New Roman"/>
        <w:noProof/>
        <w:sz w:val="20"/>
        <w:szCs w:val="20"/>
        <w:lang w:eastAsia="lv-LV"/>
      </w:rPr>
      <w:t>TManot_180221_ZKU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2AF3" w14:textId="77777777" w:rsidR="00E63D97" w:rsidRDefault="00E63D97" w:rsidP="004D15A9">
      <w:pPr>
        <w:spacing w:after="0" w:line="240" w:lineRule="auto"/>
      </w:pPr>
      <w:r>
        <w:separator/>
      </w:r>
    </w:p>
  </w:footnote>
  <w:footnote w:type="continuationSeparator" w:id="0">
    <w:p w14:paraId="69C6B5DD" w14:textId="77777777" w:rsidR="00E63D97" w:rsidRDefault="00E63D97" w:rsidP="004D15A9">
      <w:pPr>
        <w:spacing w:after="0" w:line="240" w:lineRule="auto"/>
      </w:pPr>
      <w:r>
        <w:continuationSeparator/>
      </w:r>
    </w:p>
  </w:footnote>
  <w:footnote w:type="continuationNotice" w:id="1">
    <w:p w14:paraId="1C16D152" w14:textId="77777777" w:rsidR="00E63D97" w:rsidRDefault="00E63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77627" w:rsidRDefault="00177627" w14:paraId="421AC6E5" w14:textId="02D1BA2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18</w:t>
        </w:r>
        <w:r w:rsidRPr="004D15A9">
          <w:rPr>
            <w:rFonts w:ascii="Times New Roman" w:hAnsi="Times New Roman" w:cs="Times New Roman"/>
            <w:sz w:val="24"/>
            <w:szCs w:val="24"/>
          </w:rPr>
          <w:fldChar w:fldCharType="end"/>
        </w:r>
      </w:p>
    </w:sdtContent>
  </w:sdt>
  <w:p w:rsidR="00177627" w:rsidRDefault="00177627" w14:paraId="184D061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28"/>
    <w:multiLevelType w:val="hybridMultilevel"/>
    <w:tmpl w:val="B4E43A22"/>
    <w:lvl w:ilvl="0" w:tplc="0426000F">
      <w:start w:val="1"/>
      <w:numFmt w:val="decimal"/>
      <w:lvlText w:val="%1."/>
      <w:lvlJc w:val="left"/>
      <w:pPr>
        <w:ind w:left="6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249AF"/>
    <w:multiLevelType w:val="hybridMultilevel"/>
    <w:tmpl w:val="36F4A5E6"/>
    <w:lvl w:ilvl="0" w:tplc="F160B1C4">
      <w:start w:val="9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850D32"/>
    <w:multiLevelType w:val="hybridMultilevel"/>
    <w:tmpl w:val="4EBAB612"/>
    <w:lvl w:ilvl="0" w:tplc="F5DA3F1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B862D2"/>
    <w:multiLevelType w:val="hybridMultilevel"/>
    <w:tmpl w:val="C1602F6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83523"/>
    <w:multiLevelType w:val="hybridMultilevel"/>
    <w:tmpl w:val="5072B532"/>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0A18DE"/>
    <w:multiLevelType w:val="hybridMultilevel"/>
    <w:tmpl w:val="4D88C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76601E"/>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F9219C"/>
    <w:multiLevelType w:val="hybridMultilevel"/>
    <w:tmpl w:val="C4CC76D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1C7145"/>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16042"/>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5C6B9B"/>
    <w:multiLevelType w:val="hybridMultilevel"/>
    <w:tmpl w:val="B1F80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1579D8"/>
    <w:multiLevelType w:val="hybridMultilevel"/>
    <w:tmpl w:val="6DBA1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1B6CB4"/>
    <w:multiLevelType w:val="multilevel"/>
    <w:tmpl w:val="1BC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14E0D"/>
    <w:multiLevelType w:val="hybridMultilevel"/>
    <w:tmpl w:val="D3F4D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424A30"/>
    <w:multiLevelType w:val="hybridMultilevel"/>
    <w:tmpl w:val="E6EC9D22"/>
    <w:lvl w:ilvl="0" w:tplc="C99C0408">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5247CD"/>
    <w:multiLevelType w:val="hybridMultilevel"/>
    <w:tmpl w:val="4AE0F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8242A0"/>
    <w:multiLevelType w:val="hybridMultilevel"/>
    <w:tmpl w:val="74DA36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0066C5F"/>
    <w:multiLevelType w:val="hybridMultilevel"/>
    <w:tmpl w:val="7C10C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0554EAB"/>
    <w:multiLevelType w:val="multilevel"/>
    <w:tmpl w:val="5CD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F40FA"/>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E51284"/>
    <w:multiLevelType w:val="hybridMultilevel"/>
    <w:tmpl w:val="866660E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262A5B"/>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EA41CB"/>
    <w:multiLevelType w:val="hybridMultilevel"/>
    <w:tmpl w:val="92E006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20"/>
  </w:num>
  <w:num w:numId="6">
    <w:abstractNumId w:val="3"/>
  </w:num>
  <w:num w:numId="7">
    <w:abstractNumId w:val="9"/>
  </w:num>
  <w:num w:numId="8">
    <w:abstractNumId w:val="6"/>
  </w:num>
  <w:num w:numId="9">
    <w:abstractNumId w:val="21"/>
  </w:num>
  <w:num w:numId="10">
    <w:abstractNumId w:val="19"/>
  </w:num>
  <w:num w:numId="11">
    <w:abstractNumId w:val="0"/>
  </w:num>
  <w:num w:numId="12">
    <w:abstractNumId w:val="7"/>
  </w:num>
  <w:num w:numId="13">
    <w:abstractNumId w:val="14"/>
  </w:num>
  <w:num w:numId="14">
    <w:abstractNumId w:val="2"/>
  </w:num>
  <w:num w:numId="15">
    <w:abstractNumId w:val="4"/>
  </w:num>
  <w:num w:numId="16">
    <w:abstractNumId w:val="10"/>
  </w:num>
  <w:num w:numId="17">
    <w:abstractNumId w:val="16"/>
  </w:num>
  <w:num w:numId="18">
    <w:abstractNumId w:val="22"/>
  </w:num>
  <w:num w:numId="19">
    <w:abstractNumId w:val="17"/>
  </w:num>
  <w:num w:numId="20">
    <w:abstractNumId w:val="11"/>
  </w:num>
  <w:num w:numId="21">
    <w:abstractNumId w:val="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638"/>
    <w:rsid w:val="00014C78"/>
    <w:rsid w:val="00017601"/>
    <w:rsid w:val="00020093"/>
    <w:rsid w:val="000214CE"/>
    <w:rsid w:val="00031256"/>
    <w:rsid w:val="00032B29"/>
    <w:rsid w:val="00034564"/>
    <w:rsid w:val="00034702"/>
    <w:rsid w:val="000349FE"/>
    <w:rsid w:val="00035CEE"/>
    <w:rsid w:val="000369F8"/>
    <w:rsid w:val="0004181D"/>
    <w:rsid w:val="000470DD"/>
    <w:rsid w:val="00051693"/>
    <w:rsid w:val="00051D15"/>
    <w:rsid w:val="00054620"/>
    <w:rsid w:val="00055412"/>
    <w:rsid w:val="00067D44"/>
    <w:rsid w:val="00067E0E"/>
    <w:rsid w:val="00072B4E"/>
    <w:rsid w:val="000733B2"/>
    <w:rsid w:val="000767E9"/>
    <w:rsid w:val="00082591"/>
    <w:rsid w:val="00082928"/>
    <w:rsid w:val="00082E9B"/>
    <w:rsid w:val="00083C65"/>
    <w:rsid w:val="000864DD"/>
    <w:rsid w:val="00086BD4"/>
    <w:rsid w:val="00094147"/>
    <w:rsid w:val="00095684"/>
    <w:rsid w:val="00096C60"/>
    <w:rsid w:val="000979CE"/>
    <w:rsid w:val="000A2684"/>
    <w:rsid w:val="000A301B"/>
    <w:rsid w:val="000A319F"/>
    <w:rsid w:val="000A747D"/>
    <w:rsid w:val="000B5180"/>
    <w:rsid w:val="000B6157"/>
    <w:rsid w:val="000B7989"/>
    <w:rsid w:val="000C40B3"/>
    <w:rsid w:val="000C6C94"/>
    <w:rsid w:val="000D1703"/>
    <w:rsid w:val="000D1ADF"/>
    <w:rsid w:val="000D1E58"/>
    <w:rsid w:val="000D5487"/>
    <w:rsid w:val="000D6140"/>
    <w:rsid w:val="000E4D92"/>
    <w:rsid w:val="000E76BA"/>
    <w:rsid w:val="000F0176"/>
    <w:rsid w:val="000F1F9A"/>
    <w:rsid w:val="000F2EA7"/>
    <w:rsid w:val="000F6DA4"/>
    <w:rsid w:val="00101A26"/>
    <w:rsid w:val="00101CD5"/>
    <w:rsid w:val="0010261D"/>
    <w:rsid w:val="0010566B"/>
    <w:rsid w:val="00113358"/>
    <w:rsid w:val="001173B0"/>
    <w:rsid w:val="00120CD0"/>
    <w:rsid w:val="00121D6E"/>
    <w:rsid w:val="0012361F"/>
    <w:rsid w:val="001267FB"/>
    <w:rsid w:val="00127E77"/>
    <w:rsid w:val="00141F48"/>
    <w:rsid w:val="00144E48"/>
    <w:rsid w:val="00145AD9"/>
    <w:rsid w:val="00147209"/>
    <w:rsid w:val="001502A6"/>
    <w:rsid w:val="00152BD2"/>
    <w:rsid w:val="00153745"/>
    <w:rsid w:val="00154F27"/>
    <w:rsid w:val="00154F4B"/>
    <w:rsid w:val="00156883"/>
    <w:rsid w:val="00157E70"/>
    <w:rsid w:val="001612A9"/>
    <w:rsid w:val="00170B04"/>
    <w:rsid w:val="001739B2"/>
    <w:rsid w:val="00174AFF"/>
    <w:rsid w:val="00176810"/>
    <w:rsid w:val="00177627"/>
    <w:rsid w:val="00180A03"/>
    <w:rsid w:val="00180B56"/>
    <w:rsid w:val="001859EF"/>
    <w:rsid w:val="0019407D"/>
    <w:rsid w:val="00195310"/>
    <w:rsid w:val="001973C4"/>
    <w:rsid w:val="001A0DF8"/>
    <w:rsid w:val="001A3A84"/>
    <w:rsid w:val="001B079B"/>
    <w:rsid w:val="001B15CB"/>
    <w:rsid w:val="001B1BDD"/>
    <w:rsid w:val="001B2154"/>
    <w:rsid w:val="001B44C4"/>
    <w:rsid w:val="001C4F61"/>
    <w:rsid w:val="001D0BB6"/>
    <w:rsid w:val="001D37B3"/>
    <w:rsid w:val="001D39F4"/>
    <w:rsid w:val="001D3C69"/>
    <w:rsid w:val="001D53E0"/>
    <w:rsid w:val="001D7D98"/>
    <w:rsid w:val="001E68ED"/>
    <w:rsid w:val="001E71F0"/>
    <w:rsid w:val="001F30E7"/>
    <w:rsid w:val="001F4AC5"/>
    <w:rsid w:val="001F7A43"/>
    <w:rsid w:val="001F7A4C"/>
    <w:rsid w:val="00201FA4"/>
    <w:rsid w:val="00205609"/>
    <w:rsid w:val="0020749B"/>
    <w:rsid w:val="00216A99"/>
    <w:rsid w:val="00216C93"/>
    <w:rsid w:val="00224CF6"/>
    <w:rsid w:val="00225C97"/>
    <w:rsid w:val="00225D37"/>
    <w:rsid w:val="0023223D"/>
    <w:rsid w:val="00233A40"/>
    <w:rsid w:val="00241F0C"/>
    <w:rsid w:val="0024470D"/>
    <w:rsid w:val="002447BF"/>
    <w:rsid w:val="00245119"/>
    <w:rsid w:val="002515CB"/>
    <w:rsid w:val="002516EA"/>
    <w:rsid w:val="00255236"/>
    <w:rsid w:val="00257E0A"/>
    <w:rsid w:val="002660C8"/>
    <w:rsid w:val="00270885"/>
    <w:rsid w:val="0027553E"/>
    <w:rsid w:val="00277CA6"/>
    <w:rsid w:val="002804BC"/>
    <w:rsid w:val="00280543"/>
    <w:rsid w:val="00282709"/>
    <w:rsid w:val="0028288F"/>
    <w:rsid w:val="00286984"/>
    <w:rsid w:val="00290CDD"/>
    <w:rsid w:val="002A03AE"/>
    <w:rsid w:val="002A2D0B"/>
    <w:rsid w:val="002A32CF"/>
    <w:rsid w:val="002A4498"/>
    <w:rsid w:val="002A6B42"/>
    <w:rsid w:val="002B61BF"/>
    <w:rsid w:val="002B64E0"/>
    <w:rsid w:val="002C0324"/>
    <w:rsid w:val="002C1B81"/>
    <w:rsid w:val="002C3259"/>
    <w:rsid w:val="002D43DE"/>
    <w:rsid w:val="002D539E"/>
    <w:rsid w:val="002E0AFE"/>
    <w:rsid w:val="002E1479"/>
    <w:rsid w:val="002F2B74"/>
    <w:rsid w:val="002F4B60"/>
    <w:rsid w:val="00300C51"/>
    <w:rsid w:val="00303F2C"/>
    <w:rsid w:val="00304087"/>
    <w:rsid w:val="003115EA"/>
    <w:rsid w:val="00312BB1"/>
    <w:rsid w:val="00312F46"/>
    <w:rsid w:val="003155E3"/>
    <w:rsid w:val="0031597E"/>
    <w:rsid w:val="003175B0"/>
    <w:rsid w:val="0032212C"/>
    <w:rsid w:val="003222FA"/>
    <w:rsid w:val="0032256D"/>
    <w:rsid w:val="00325B44"/>
    <w:rsid w:val="003322B9"/>
    <w:rsid w:val="003346AA"/>
    <w:rsid w:val="00341C1D"/>
    <w:rsid w:val="00344346"/>
    <w:rsid w:val="0035035B"/>
    <w:rsid w:val="00350813"/>
    <w:rsid w:val="003539C3"/>
    <w:rsid w:val="003570EF"/>
    <w:rsid w:val="00357BF6"/>
    <w:rsid w:val="00360EE2"/>
    <w:rsid w:val="003667FA"/>
    <w:rsid w:val="00366D47"/>
    <w:rsid w:val="003674EB"/>
    <w:rsid w:val="0037052B"/>
    <w:rsid w:val="00371172"/>
    <w:rsid w:val="003716E1"/>
    <w:rsid w:val="00374E83"/>
    <w:rsid w:val="00377456"/>
    <w:rsid w:val="00381146"/>
    <w:rsid w:val="003818D5"/>
    <w:rsid w:val="003848B8"/>
    <w:rsid w:val="00385198"/>
    <w:rsid w:val="00385BCC"/>
    <w:rsid w:val="003922B0"/>
    <w:rsid w:val="00395371"/>
    <w:rsid w:val="00397583"/>
    <w:rsid w:val="003A1CC9"/>
    <w:rsid w:val="003A2A0B"/>
    <w:rsid w:val="003A3719"/>
    <w:rsid w:val="003A529B"/>
    <w:rsid w:val="003A5778"/>
    <w:rsid w:val="003B0F4D"/>
    <w:rsid w:val="003B3737"/>
    <w:rsid w:val="003B6E86"/>
    <w:rsid w:val="003C0F0D"/>
    <w:rsid w:val="003C19C6"/>
    <w:rsid w:val="003C495F"/>
    <w:rsid w:val="003C6A66"/>
    <w:rsid w:val="003C7BB3"/>
    <w:rsid w:val="003E4A8A"/>
    <w:rsid w:val="003E6DDD"/>
    <w:rsid w:val="003E7C46"/>
    <w:rsid w:val="003F153B"/>
    <w:rsid w:val="003F2D7C"/>
    <w:rsid w:val="00401372"/>
    <w:rsid w:val="00401AF8"/>
    <w:rsid w:val="00410DE1"/>
    <w:rsid w:val="00413A6B"/>
    <w:rsid w:val="00416174"/>
    <w:rsid w:val="004166A0"/>
    <w:rsid w:val="00417894"/>
    <w:rsid w:val="0042023D"/>
    <w:rsid w:val="004304BE"/>
    <w:rsid w:val="004309AC"/>
    <w:rsid w:val="00435516"/>
    <w:rsid w:val="0044069D"/>
    <w:rsid w:val="00440BD3"/>
    <w:rsid w:val="0045225B"/>
    <w:rsid w:val="00463CFD"/>
    <w:rsid w:val="00464A38"/>
    <w:rsid w:val="00465867"/>
    <w:rsid w:val="004664B5"/>
    <w:rsid w:val="00466A6C"/>
    <w:rsid w:val="0047080F"/>
    <w:rsid w:val="004722E0"/>
    <w:rsid w:val="004730F5"/>
    <w:rsid w:val="004750C7"/>
    <w:rsid w:val="00492E72"/>
    <w:rsid w:val="00492E88"/>
    <w:rsid w:val="004976DB"/>
    <w:rsid w:val="004A1357"/>
    <w:rsid w:val="004A5867"/>
    <w:rsid w:val="004B1BC8"/>
    <w:rsid w:val="004B3271"/>
    <w:rsid w:val="004B3B70"/>
    <w:rsid w:val="004B5AA6"/>
    <w:rsid w:val="004C10F9"/>
    <w:rsid w:val="004D15A9"/>
    <w:rsid w:val="004D31C1"/>
    <w:rsid w:val="004E20EB"/>
    <w:rsid w:val="004E23C6"/>
    <w:rsid w:val="004E3D8E"/>
    <w:rsid w:val="004E42E8"/>
    <w:rsid w:val="004F28D5"/>
    <w:rsid w:val="004F340E"/>
    <w:rsid w:val="004F41A8"/>
    <w:rsid w:val="004F7F08"/>
    <w:rsid w:val="00502FDB"/>
    <w:rsid w:val="00504462"/>
    <w:rsid w:val="005067C4"/>
    <w:rsid w:val="005150D5"/>
    <w:rsid w:val="00517028"/>
    <w:rsid w:val="00521C4D"/>
    <w:rsid w:val="0052240C"/>
    <w:rsid w:val="00522F6B"/>
    <w:rsid w:val="00525E03"/>
    <w:rsid w:val="00527F8F"/>
    <w:rsid w:val="00532AE5"/>
    <w:rsid w:val="005358BD"/>
    <w:rsid w:val="00536DC3"/>
    <w:rsid w:val="00542605"/>
    <w:rsid w:val="005434D1"/>
    <w:rsid w:val="005461B3"/>
    <w:rsid w:val="0054748A"/>
    <w:rsid w:val="00553AA5"/>
    <w:rsid w:val="00554379"/>
    <w:rsid w:val="00555D2B"/>
    <w:rsid w:val="00560358"/>
    <w:rsid w:val="00564F43"/>
    <w:rsid w:val="00572E78"/>
    <w:rsid w:val="00574599"/>
    <w:rsid w:val="00574F20"/>
    <w:rsid w:val="00580B3F"/>
    <w:rsid w:val="0058126D"/>
    <w:rsid w:val="0058293E"/>
    <w:rsid w:val="0058599E"/>
    <w:rsid w:val="00591FD7"/>
    <w:rsid w:val="00594E04"/>
    <w:rsid w:val="00595AB7"/>
    <w:rsid w:val="005B169F"/>
    <w:rsid w:val="005B1EBE"/>
    <w:rsid w:val="005C50BC"/>
    <w:rsid w:val="005C6863"/>
    <w:rsid w:val="005D1179"/>
    <w:rsid w:val="005D4E8A"/>
    <w:rsid w:val="005D606D"/>
    <w:rsid w:val="005D7B30"/>
    <w:rsid w:val="005F12AC"/>
    <w:rsid w:val="005F17C0"/>
    <w:rsid w:val="005F3962"/>
    <w:rsid w:val="005F412B"/>
    <w:rsid w:val="005F54BA"/>
    <w:rsid w:val="005F6359"/>
    <w:rsid w:val="005F6A4C"/>
    <w:rsid w:val="00601435"/>
    <w:rsid w:val="00601612"/>
    <w:rsid w:val="00601DA8"/>
    <w:rsid w:val="00601FFA"/>
    <w:rsid w:val="00605186"/>
    <w:rsid w:val="00605A05"/>
    <w:rsid w:val="00607472"/>
    <w:rsid w:val="00614208"/>
    <w:rsid w:val="006232FB"/>
    <w:rsid w:val="006247B3"/>
    <w:rsid w:val="006263E6"/>
    <w:rsid w:val="006266F3"/>
    <w:rsid w:val="00627824"/>
    <w:rsid w:val="00631E08"/>
    <w:rsid w:val="00635D54"/>
    <w:rsid w:val="00641F94"/>
    <w:rsid w:val="00643BFB"/>
    <w:rsid w:val="006451D3"/>
    <w:rsid w:val="00651056"/>
    <w:rsid w:val="00654645"/>
    <w:rsid w:val="006556F8"/>
    <w:rsid w:val="006563A9"/>
    <w:rsid w:val="006566FA"/>
    <w:rsid w:val="00663203"/>
    <w:rsid w:val="006635E8"/>
    <w:rsid w:val="00667A91"/>
    <w:rsid w:val="006702B3"/>
    <w:rsid w:val="006705A0"/>
    <w:rsid w:val="00674CB8"/>
    <w:rsid w:val="00680C48"/>
    <w:rsid w:val="00681ED2"/>
    <w:rsid w:val="006857AD"/>
    <w:rsid w:val="00691024"/>
    <w:rsid w:val="00691AAD"/>
    <w:rsid w:val="00692E75"/>
    <w:rsid w:val="006A0A32"/>
    <w:rsid w:val="006A20EA"/>
    <w:rsid w:val="006A2B11"/>
    <w:rsid w:val="006A4E5C"/>
    <w:rsid w:val="006A711B"/>
    <w:rsid w:val="006B44C4"/>
    <w:rsid w:val="006B4A64"/>
    <w:rsid w:val="006B5310"/>
    <w:rsid w:val="006B5351"/>
    <w:rsid w:val="006B78F1"/>
    <w:rsid w:val="006C62EF"/>
    <w:rsid w:val="006C7A00"/>
    <w:rsid w:val="006D1076"/>
    <w:rsid w:val="006D483C"/>
    <w:rsid w:val="006E0645"/>
    <w:rsid w:val="006F127B"/>
    <w:rsid w:val="006F32DA"/>
    <w:rsid w:val="0070133E"/>
    <w:rsid w:val="00702245"/>
    <w:rsid w:val="00702524"/>
    <w:rsid w:val="00704C7F"/>
    <w:rsid w:val="00706662"/>
    <w:rsid w:val="00706A17"/>
    <w:rsid w:val="00707ADF"/>
    <w:rsid w:val="00711D62"/>
    <w:rsid w:val="0071297B"/>
    <w:rsid w:val="00716132"/>
    <w:rsid w:val="007279CE"/>
    <w:rsid w:val="00736FFE"/>
    <w:rsid w:val="00740AFA"/>
    <w:rsid w:val="00740EE9"/>
    <w:rsid w:val="007420B9"/>
    <w:rsid w:val="00744B53"/>
    <w:rsid w:val="00752DAF"/>
    <w:rsid w:val="00755141"/>
    <w:rsid w:val="00757095"/>
    <w:rsid w:val="007608B6"/>
    <w:rsid w:val="00766086"/>
    <w:rsid w:val="00773F88"/>
    <w:rsid w:val="0078005A"/>
    <w:rsid w:val="007815EF"/>
    <w:rsid w:val="00782A34"/>
    <w:rsid w:val="00783EC3"/>
    <w:rsid w:val="007873E0"/>
    <w:rsid w:val="0079231C"/>
    <w:rsid w:val="0079498E"/>
    <w:rsid w:val="007A269C"/>
    <w:rsid w:val="007A291F"/>
    <w:rsid w:val="007A30E8"/>
    <w:rsid w:val="007A40CA"/>
    <w:rsid w:val="007A4C5E"/>
    <w:rsid w:val="007A5411"/>
    <w:rsid w:val="007A6332"/>
    <w:rsid w:val="007B0931"/>
    <w:rsid w:val="007B1C78"/>
    <w:rsid w:val="007B2456"/>
    <w:rsid w:val="007B295D"/>
    <w:rsid w:val="007B48BD"/>
    <w:rsid w:val="007B55FA"/>
    <w:rsid w:val="007B5DFD"/>
    <w:rsid w:val="007B7932"/>
    <w:rsid w:val="007C3402"/>
    <w:rsid w:val="007C6DD9"/>
    <w:rsid w:val="007D0C3E"/>
    <w:rsid w:val="007D2AC0"/>
    <w:rsid w:val="007D371B"/>
    <w:rsid w:val="007D521E"/>
    <w:rsid w:val="007D5682"/>
    <w:rsid w:val="007E17DD"/>
    <w:rsid w:val="007E7063"/>
    <w:rsid w:val="007F2E26"/>
    <w:rsid w:val="007F719D"/>
    <w:rsid w:val="0081203F"/>
    <w:rsid w:val="0081361A"/>
    <w:rsid w:val="0081376B"/>
    <w:rsid w:val="008143C3"/>
    <w:rsid w:val="00817844"/>
    <w:rsid w:val="0082073E"/>
    <w:rsid w:val="008216BD"/>
    <w:rsid w:val="00826D45"/>
    <w:rsid w:val="008270E3"/>
    <w:rsid w:val="00842B2D"/>
    <w:rsid w:val="00842C1A"/>
    <w:rsid w:val="00844B96"/>
    <w:rsid w:val="008457C1"/>
    <w:rsid w:val="00850853"/>
    <w:rsid w:val="0085161E"/>
    <w:rsid w:val="00854714"/>
    <w:rsid w:val="00860F2A"/>
    <w:rsid w:val="0086470F"/>
    <w:rsid w:val="0086477C"/>
    <w:rsid w:val="00874409"/>
    <w:rsid w:val="00875A41"/>
    <w:rsid w:val="008866CE"/>
    <w:rsid w:val="008904E3"/>
    <w:rsid w:val="008A0F98"/>
    <w:rsid w:val="008A4FE6"/>
    <w:rsid w:val="008B64C2"/>
    <w:rsid w:val="008B7C6D"/>
    <w:rsid w:val="008C11F6"/>
    <w:rsid w:val="008C4851"/>
    <w:rsid w:val="008C4C1B"/>
    <w:rsid w:val="008C5072"/>
    <w:rsid w:val="008D0E9A"/>
    <w:rsid w:val="008D3650"/>
    <w:rsid w:val="008E48D1"/>
    <w:rsid w:val="008F2B8C"/>
    <w:rsid w:val="008F3BE5"/>
    <w:rsid w:val="008F4A73"/>
    <w:rsid w:val="008F4F97"/>
    <w:rsid w:val="008F6C35"/>
    <w:rsid w:val="00901905"/>
    <w:rsid w:val="0090540E"/>
    <w:rsid w:val="00905446"/>
    <w:rsid w:val="00911EF4"/>
    <w:rsid w:val="00912C44"/>
    <w:rsid w:val="0091373A"/>
    <w:rsid w:val="00914F12"/>
    <w:rsid w:val="00916AE6"/>
    <w:rsid w:val="00916D9E"/>
    <w:rsid w:val="00920E4E"/>
    <w:rsid w:val="00924D45"/>
    <w:rsid w:val="00926C81"/>
    <w:rsid w:val="009279C3"/>
    <w:rsid w:val="009312A9"/>
    <w:rsid w:val="00931DB8"/>
    <w:rsid w:val="0093255E"/>
    <w:rsid w:val="00935EAF"/>
    <w:rsid w:val="00937F51"/>
    <w:rsid w:val="00940166"/>
    <w:rsid w:val="0094404E"/>
    <w:rsid w:val="00944FC8"/>
    <w:rsid w:val="0094670E"/>
    <w:rsid w:val="00946CEC"/>
    <w:rsid w:val="009476CC"/>
    <w:rsid w:val="00947C69"/>
    <w:rsid w:val="00947DBE"/>
    <w:rsid w:val="009504AD"/>
    <w:rsid w:val="00956063"/>
    <w:rsid w:val="00956E86"/>
    <w:rsid w:val="009612C0"/>
    <w:rsid w:val="00974796"/>
    <w:rsid w:val="00976A4D"/>
    <w:rsid w:val="009868AC"/>
    <w:rsid w:val="00993AEC"/>
    <w:rsid w:val="009A3188"/>
    <w:rsid w:val="009B3AB5"/>
    <w:rsid w:val="009B5038"/>
    <w:rsid w:val="009B6061"/>
    <w:rsid w:val="009C0F45"/>
    <w:rsid w:val="009D3743"/>
    <w:rsid w:val="009D408E"/>
    <w:rsid w:val="009D565C"/>
    <w:rsid w:val="009D6F8B"/>
    <w:rsid w:val="009D7C4F"/>
    <w:rsid w:val="009D7F5C"/>
    <w:rsid w:val="009E0CD6"/>
    <w:rsid w:val="009E129F"/>
    <w:rsid w:val="009E39AB"/>
    <w:rsid w:val="009E550B"/>
    <w:rsid w:val="009F33D7"/>
    <w:rsid w:val="009F595D"/>
    <w:rsid w:val="009F6B7E"/>
    <w:rsid w:val="009F794F"/>
    <w:rsid w:val="00A01F1B"/>
    <w:rsid w:val="00A025A0"/>
    <w:rsid w:val="00A02D7C"/>
    <w:rsid w:val="00A035CF"/>
    <w:rsid w:val="00A174ED"/>
    <w:rsid w:val="00A21CA1"/>
    <w:rsid w:val="00A22F27"/>
    <w:rsid w:val="00A25242"/>
    <w:rsid w:val="00A268AC"/>
    <w:rsid w:val="00A33123"/>
    <w:rsid w:val="00A35704"/>
    <w:rsid w:val="00A4088A"/>
    <w:rsid w:val="00A40C55"/>
    <w:rsid w:val="00A41521"/>
    <w:rsid w:val="00A41F92"/>
    <w:rsid w:val="00A42AB4"/>
    <w:rsid w:val="00A46397"/>
    <w:rsid w:val="00A5030C"/>
    <w:rsid w:val="00A541F5"/>
    <w:rsid w:val="00A5421B"/>
    <w:rsid w:val="00A555EC"/>
    <w:rsid w:val="00A600BF"/>
    <w:rsid w:val="00A60C4F"/>
    <w:rsid w:val="00A62D95"/>
    <w:rsid w:val="00A65A78"/>
    <w:rsid w:val="00A65D03"/>
    <w:rsid w:val="00A7477E"/>
    <w:rsid w:val="00A81EE9"/>
    <w:rsid w:val="00A86E16"/>
    <w:rsid w:val="00A91250"/>
    <w:rsid w:val="00A9173B"/>
    <w:rsid w:val="00AA1B36"/>
    <w:rsid w:val="00AA3128"/>
    <w:rsid w:val="00AA3BF4"/>
    <w:rsid w:val="00AA4CCC"/>
    <w:rsid w:val="00AA55B2"/>
    <w:rsid w:val="00AB29F9"/>
    <w:rsid w:val="00AB666E"/>
    <w:rsid w:val="00AC29AE"/>
    <w:rsid w:val="00AD1523"/>
    <w:rsid w:val="00AD4AB9"/>
    <w:rsid w:val="00AD7C99"/>
    <w:rsid w:val="00AE5F5D"/>
    <w:rsid w:val="00AE61B4"/>
    <w:rsid w:val="00AF11C8"/>
    <w:rsid w:val="00AF23F5"/>
    <w:rsid w:val="00AF3CB7"/>
    <w:rsid w:val="00AF5A60"/>
    <w:rsid w:val="00B023C2"/>
    <w:rsid w:val="00B028B0"/>
    <w:rsid w:val="00B0570B"/>
    <w:rsid w:val="00B05D72"/>
    <w:rsid w:val="00B11401"/>
    <w:rsid w:val="00B11DB4"/>
    <w:rsid w:val="00B25104"/>
    <w:rsid w:val="00B3065A"/>
    <w:rsid w:val="00B3235C"/>
    <w:rsid w:val="00B3708F"/>
    <w:rsid w:val="00B4111F"/>
    <w:rsid w:val="00B42B00"/>
    <w:rsid w:val="00B42B79"/>
    <w:rsid w:val="00B456D1"/>
    <w:rsid w:val="00B45EC0"/>
    <w:rsid w:val="00B51B73"/>
    <w:rsid w:val="00B52E3B"/>
    <w:rsid w:val="00B551DD"/>
    <w:rsid w:val="00B568F6"/>
    <w:rsid w:val="00B56D08"/>
    <w:rsid w:val="00B573D1"/>
    <w:rsid w:val="00B60665"/>
    <w:rsid w:val="00B60799"/>
    <w:rsid w:val="00B6420F"/>
    <w:rsid w:val="00B701DE"/>
    <w:rsid w:val="00B7173E"/>
    <w:rsid w:val="00B7213D"/>
    <w:rsid w:val="00B72FCB"/>
    <w:rsid w:val="00B858FA"/>
    <w:rsid w:val="00B94AF1"/>
    <w:rsid w:val="00B95149"/>
    <w:rsid w:val="00B96D26"/>
    <w:rsid w:val="00BA0869"/>
    <w:rsid w:val="00BA0C0A"/>
    <w:rsid w:val="00BA568D"/>
    <w:rsid w:val="00BA6705"/>
    <w:rsid w:val="00BB1888"/>
    <w:rsid w:val="00BB1D88"/>
    <w:rsid w:val="00BB1F46"/>
    <w:rsid w:val="00BB4C79"/>
    <w:rsid w:val="00BB5F83"/>
    <w:rsid w:val="00BB6407"/>
    <w:rsid w:val="00BC351A"/>
    <w:rsid w:val="00BC3FA8"/>
    <w:rsid w:val="00BC4BFD"/>
    <w:rsid w:val="00BD1F4E"/>
    <w:rsid w:val="00BD3D18"/>
    <w:rsid w:val="00BD7775"/>
    <w:rsid w:val="00BE4D92"/>
    <w:rsid w:val="00BE4EB7"/>
    <w:rsid w:val="00BE4F2F"/>
    <w:rsid w:val="00BE6841"/>
    <w:rsid w:val="00BE7465"/>
    <w:rsid w:val="00BF6DA7"/>
    <w:rsid w:val="00C033DB"/>
    <w:rsid w:val="00C155DD"/>
    <w:rsid w:val="00C16509"/>
    <w:rsid w:val="00C1761D"/>
    <w:rsid w:val="00C21392"/>
    <w:rsid w:val="00C2175E"/>
    <w:rsid w:val="00C2257E"/>
    <w:rsid w:val="00C236F8"/>
    <w:rsid w:val="00C3144D"/>
    <w:rsid w:val="00C32BBE"/>
    <w:rsid w:val="00C34F6E"/>
    <w:rsid w:val="00C35A01"/>
    <w:rsid w:val="00C36E0C"/>
    <w:rsid w:val="00C454DF"/>
    <w:rsid w:val="00C50D27"/>
    <w:rsid w:val="00C532C9"/>
    <w:rsid w:val="00C5451A"/>
    <w:rsid w:val="00C54B4E"/>
    <w:rsid w:val="00C55A18"/>
    <w:rsid w:val="00C57D66"/>
    <w:rsid w:val="00C60ED8"/>
    <w:rsid w:val="00C62E83"/>
    <w:rsid w:val="00C63089"/>
    <w:rsid w:val="00C723B8"/>
    <w:rsid w:val="00C75EC0"/>
    <w:rsid w:val="00C82FA5"/>
    <w:rsid w:val="00C87413"/>
    <w:rsid w:val="00C9351C"/>
    <w:rsid w:val="00C9499C"/>
    <w:rsid w:val="00C97709"/>
    <w:rsid w:val="00CA1A56"/>
    <w:rsid w:val="00CA74C7"/>
    <w:rsid w:val="00CC3C0B"/>
    <w:rsid w:val="00CD0C1D"/>
    <w:rsid w:val="00CD34AB"/>
    <w:rsid w:val="00CD5B25"/>
    <w:rsid w:val="00CD633D"/>
    <w:rsid w:val="00CD648D"/>
    <w:rsid w:val="00CE2B02"/>
    <w:rsid w:val="00CE4B9B"/>
    <w:rsid w:val="00CE52FF"/>
    <w:rsid w:val="00CE5D40"/>
    <w:rsid w:val="00CE72C8"/>
    <w:rsid w:val="00CF2E08"/>
    <w:rsid w:val="00CF31EE"/>
    <w:rsid w:val="00CF43DF"/>
    <w:rsid w:val="00CF53E7"/>
    <w:rsid w:val="00CF5487"/>
    <w:rsid w:val="00D05008"/>
    <w:rsid w:val="00D05BFB"/>
    <w:rsid w:val="00D07193"/>
    <w:rsid w:val="00D076A5"/>
    <w:rsid w:val="00D108BB"/>
    <w:rsid w:val="00D10997"/>
    <w:rsid w:val="00D12317"/>
    <w:rsid w:val="00D14567"/>
    <w:rsid w:val="00D1489C"/>
    <w:rsid w:val="00D23C9D"/>
    <w:rsid w:val="00D2520B"/>
    <w:rsid w:val="00D273D5"/>
    <w:rsid w:val="00D313D5"/>
    <w:rsid w:val="00D33456"/>
    <w:rsid w:val="00D3398E"/>
    <w:rsid w:val="00D34D14"/>
    <w:rsid w:val="00D36987"/>
    <w:rsid w:val="00D37CED"/>
    <w:rsid w:val="00D47518"/>
    <w:rsid w:val="00D607E4"/>
    <w:rsid w:val="00D60B60"/>
    <w:rsid w:val="00D6651C"/>
    <w:rsid w:val="00D716E3"/>
    <w:rsid w:val="00D75753"/>
    <w:rsid w:val="00D8099E"/>
    <w:rsid w:val="00D82061"/>
    <w:rsid w:val="00D84392"/>
    <w:rsid w:val="00D84581"/>
    <w:rsid w:val="00D959F7"/>
    <w:rsid w:val="00D96D97"/>
    <w:rsid w:val="00DA0849"/>
    <w:rsid w:val="00DA186B"/>
    <w:rsid w:val="00DA2EC2"/>
    <w:rsid w:val="00DA4EC3"/>
    <w:rsid w:val="00DA596D"/>
    <w:rsid w:val="00DA6635"/>
    <w:rsid w:val="00DB2D70"/>
    <w:rsid w:val="00DB3124"/>
    <w:rsid w:val="00DC3324"/>
    <w:rsid w:val="00DC6CA8"/>
    <w:rsid w:val="00DC6F26"/>
    <w:rsid w:val="00DD565F"/>
    <w:rsid w:val="00DD7B42"/>
    <w:rsid w:val="00DE2260"/>
    <w:rsid w:val="00E03259"/>
    <w:rsid w:val="00E0670F"/>
    <w:rsid w:val="00E13A89"/>
    <w:rsid w:val="00E141EA"/>
    <w:rsid w:val="00E2128F"/>
    <w:rsid w:val="00E2144A"/>
    <w:rsid w:val="00E21E06"/>
    <w:rsid w:val="00E240EA"/>
    <w:rsid w:val="00E259A3"/>
    <w:rsid w:val="00E3033C"/>
    <w:rsid w:val="00E30607"/>
    <w:rsid w:val="00E308F2"/>
    <w:rsid w:val="00E31E71"/>
    <w:rsid w:val="00E34D67"/>
    <w:rsid w:val="00E37DD4"/>
    <w:rsid w:val="00E41897"/>
    <w:rsid w:val="00E445AF"/>
    <w:rsid w:val="00E44960"/>
    <w:rsid w:val="00E465E8"/>
    <w:rsid w:val="00E46ADF"/>
    <w:rsid w:val="00E47DAE"/>
    <w:rsid w:val="00E500D9"/>
    <w:rsid w:val="00E51D2E"/>
    <w:rsid w:val="00E55DCA"/>
    <w:rsid w:val="00E625E8"/>
    <w:rsid w:val="00E63D97"/>
    <w:rsid w:val="00E70D51"/>
    <w:rsid w:val="00E728C3"/>
    <w:rsid w:val="00E72DE2"/>
    <w:rsid w:val="00E73B91"/>
    <w:rsid w:val="00E743B5"/>
    <w:rsid w:val="00E74B96"/>
    <w:rsid w:val="00E84BA6"/>
    <w:rsid w:val="00E86B89"/>
    <w:rsid w:val="00E86BC6"/>
    <w:rsid w:val="00E905CE"/>
    <w:rsid w:val="00E92A04"/>
    <w:rsid w:val="00E96B3D"/>
    <w:rsid w:val="00EA1270"/>
    <w:rsid w:val="00EA49C0"/>
    <w:rsid w:val="00EA4B93"/>
    <w:rsid w:val="00EA78D2"/>
    <w:rsid w:val="00EA7A22"/>
    <w:rsid w:val="00EB2155"/>
    <w:rsid w:val="00EB7F12"/>
    <w:rsid w:val="00EC25F0"/>
    <w:rsid w:val="00EC2E7D"/>
    <w:rsid w:val="00EC3472"/>
    <w:rsid w:val="00ED5D70"/>
    <w:rsid w:val="00ED5D7D"/>
    <w:rsid w:val="00ED69D5"/>
    <w:rsid w:val="00ED7381"/>
    <w:rsid w:val="00EE1A3E"/>
    <w:rsid w:val="00EE2F1E"/>
    <w:rsid w:val="00EE34BA"/>
    <w:rsid w:val="00EF213A"/>
    <w:rsid w:val="00EF2E84"/>
    <w:rsid w:val="00EF5443"/>
    <w:rsid w:val="00EF5B1C"/>
    <w:rsid w:val="00F007B7"/>
    <w:rsid w:val="00F05D9E"/>
    <w:rsid w:val="00F068FD"/>
    <w:rsid w:val="00F073AC"/>
    <w:rsid w:val="00F1049A"/>
    <w:rsid w:val="00F13B35"/>
    <w:rsid w:val="00F13CA0"/>
    <w:rsid w:val="00F13DED"/>
    <w:rsid w:val="00F15D9E"/>
    <w:rsid w:val="00F304C3"/>
    <w:rsid w:val="00F31AB5"/>
    <w:rsid w:val="00F32F5B"/>
    <w:rsid w:val="00F360EE"/>
    <w:rsid w:val="00F47974"/>
    <w:rsid w:val="00F65E73"/>
    <w:rsid w:val="00F67E51"/>
    <w:rsid w:val="00F70C08"/>
    <w:rsid w:val="00F731A8"/>
    <w:rsid w:val="00F7486B"/>
    <w:rsid w:val="00F8013E"/>
    <w:rsid w:val="00F8198A"/>
    <w:rsid w:val="00F83784"/>
    <w:rsid w:val="00F868CA"/>
    <w:rsid w:val="00F87C5A"/>
    <w:rsid w:val="00F9083C"/>
    <w:rsid w:val="00F91C92"/>
    <w:rsid w:val="00F93C69"/>
    <w:rsid w:val="00F94449"/>
    <w:rsid w:val="00F94E93"/>
    <w:rsid w:val="00FA77F7"/>
    <w:rsid w:val="00FB102D"/>
    <w:rsid w:val="00FC2E3B"/>
    <w:rsid w:val="00FC44AF"/>
    <w:rsid w:val="00FC46BE"/>
    <w:rsid w:val="00FC4978"/>
    <w:rsid w:val="00FC583C"/>
    <w:rsid w:val="00FC5A1A"/>
    <w:rsid w:val="00FD3512"/>
    <w:rsid w:val="00FD79B5"/>
    <w:rsid w:val="00FE30BF"/>
    <w:rsid w:val="00FE4E7C"/>
    <w:rsid w:val="00FE7940"/>
    <w:rsid w:val="00FF0447"/>
    <w:rsid w:val="00FF28E8"/>
    <w:rsid w:val="00FF4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3F324"/>
  <w15:docId w15:val="{047FE3A4-324F-4097-8203-229F7F2C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nhideWhenUsed/>
    <w:rsid w:val="00303F2C"/>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B72FCB"/>
    <w:pPr>
      <w:spacing w:after="0" w:line="240" w:lineRule="auto"/>
    </w:pPr>
  </w:style>
  <w:style w:type="paragraph" w:styleId="Prskatjums">
    <w:name w:val="Revision"/>
    <w:hidden/>
    <w:uiPriority w:val="99"/>
    <w:semiHidden/>
    <w:rsid w:val="006B5351"/>
    <w:pPr>
      <w:spacing w:after="0" w:line="240" w:lineRule="auto"/>
    </w:pPr>
  </w:style>
  <w:style w:type="character" w:styleId="Neatrisintapieminana">
    <w:name w:val="Unresolved Mention"/>
    <w:basedOn w:val="Noklusjumarindkopasfonts"/>
    <w:uiPriority w:val="99"/>
    <w:semiHidden/>
    <w:unhideWhenUsed/>
    <w:rsid w:val="00560358"/>
    <w:rPr>
      <w:color w:val="605E5C"/>
      <w:shd w:val="clear" w:color="auto" w:fill="E1DFDD"/>
    </w:rPr>
  </w:style>
  <w:style w:type="paragraph" w:customStyle="1" w:styleId="tv2132">
    <w:name w:val="tv2132"/>
    <w:basedOn w:val="Parasts"/>
    <w:rsid w:val="00FE30B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FE30B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FE30B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FE30B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FE30B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
    <w:name w:val="tv213"/>
    <w:basedOn w:val="Parasts"/>
    <w:rsid w:val="004B3B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7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9033295">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32085127">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00003576">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71086838">
      <w:bodyDiv w:val="1"/>
      <w:marLeft w:val="0"/>
      <w:marRight w:val="0"/>
      <w:marTop w:val="0"/>
      <w:marBottom w:val="0"/>
      <w:divBdr>
        <w:top w:val="none" w:sz="0" w:space="0" w:color="auto"/>
        <w:left w:val="none" w:sz="0" w:space="0" w:color="auto"/>
        <w:bottom w:val="none" w:sz="0" w:space="0" w:color="auto"/>
        <w:right w:val="none" w:sz="0" w:space="0" w:color="auto"/>
      </w:divBdr>
      <w:divsChild>
        <w:div w:id="468475808">
          <w:marLeft w:val="0"/>
          <w:marRight w:val="0"/>
          <w:marTop w:val="0"/>
          <w:marBottom w:val="0"/>
          <w:divBdr>
            <w:top w:val="none" w:sz="0" w:space="0" w:color="auto"/>
            <w:left w:val="none" w:sz="0" w:space="0" w:color="auto"/>
            <w:bottom w:val="none" w:sz="0" w:space="0" w:color="auto"/>
            <w:right w:val="none" w:sz="0" w:space="0" w:color="auto"/>
          </w:divBdr>
          <w:divsChild>
            <w:div w:id="401175627">
              <w:marLeft w:val="0"/>
              <w:marRight w:val="0"/>
              <w:marTop w:val="0"/>
              <w:marBottom w:val="0"/>
              <w:divBdr>
                <w:top w:val="none" w:sz="0" w:space="0" w:color="auto"/>
                <w:left w:val="none" w:sz="0" w:space="0" w:color="auto"/>
                <w:bottom w:val="none" w:sz="0" w:space="0" w:color="auto"/>
                <w:right w:val="none" w:sz="0" w:space="0" w:color="auto"/>
              </w:divBdr>
              <w:divsChild>
                <w:div w:id="452334811">
                  <w:marLeft w:val="0"/>
                  <w:marRight w:val="0"/>
                  <w:marTop w:val="0"/>
                  <w:marBottom w:val="0"/>
                  <w:divBdr>
                    <w:top w:val="none" w:sz="0" w:space="0" w:color="auto"/>
                    <w:left w:val="none" w:sz="0" w:space="0" w:color="auto"/>
                    <w:bottom w:val="none" w:sz="0" w:space="0" w:color="auto"/>
                    <w:right w:val="none" w:sz="0" w:space="0" w:color="auto"/>
                  </w:divBdr>
                  <w:divsChild>
                    <w:div w:id="1566798546">
                      <w:marLeft w:val="0"/>
                      <w:marRight w:val="0"/>
                      <w:marTop w:val="0"/>
                      <w:marBottom w:val="0"/>
                      <w:divBdr>
                        <w:top w:val="none" w:sz="0" w:space="0" w:color="auto"/>
                        <w:left w:val="none" w:sz="0" w:space="0" w:color="auto"/>
                        <w:bottom w:val="none" w:sz="0" w:space="0" w:color="auto"/>
                        <w:right w:val="none" w:sz="0" w:space="0" w:color="auto"/>
                      </w:divBdr>
                      <w:divsChild>
                        <w:div w:id="10883583">
                          <w:marLeft w:val="0"/>
                          <w:marRight w:val="0"/>
                          <w:marTop w:val="0"/>
                          <w:marBottom w:val="0"/>
                          <w:divBdr>
                            <w:top w:val="none" w:sz="0" w:space="0" w:color="auto"/>
                            <w:left w:val="none" w:sz="0" w:space="0" w:color="auto"/>
                            <w:bottom w:val="none" w:sz="0" w:space="0" w:color="auto"/>
                            <w:right w:val="none" w:sz="0" w:space="0" w:color="auto"/>
                          </w:divBdr>
                          <w:divsChild>
                            <w:div w:id="297999861">
                              <w:marLeft w:val="0"/>
                              <w:marRight w:val="0"/>
                              <w:marTop w:val="0"/>
                              <w:marBottom w:val="0"/>
                              <w:divBdr>
                                <w:top w:val="none" w:sz="0" w:space="0" w:color="auto"/>
                                <w:left w:val="none" w:sz="0" w:space="0" w:color="auto"/>
                                <w:bottom w:val="none" w:sz="0" w:space="0" w:color="auto"/>
                                <w:right w:val="none" w:sz="0" w:space="0" w:color="auto"/>
                              </w:divBdr>
                              <w:divsChild>
                                <w:div w:id="1246765270">
                                  <w:marLeft w:val="0"/>
                                  <w:marRight w:val="0"/>
                                  <w:marTop w:val="0"/>
                                  <w:marBottom w:val="0"/>
                                  <w:divBdr>
                                    <w:top w:val="none" w:sz="0" w:space="0" w:color="auto"/>
                                    <w:left w:val="none" w:sz="0" w:space="0" w:color="auto"/>
                                    <w:bottom w:val="none" w:sz="0" w:space="0" w:color="auto"/>
                                    <w:right w:val="none" w:sz="0" w:space="0" w:color="auto"/>
                                  </w:divBdr>
                                </w:div>
                                <w:div w:id="1035427760">
                                  <w:marLeft w:val="0"/>
                                  <w:marRight w:val="0"/>
                                  <w:marTop w:val="0"/>
                                  <w:marBottom w:val="0"/>
                                  <w:divBdr>
                                    <w:top w:val="none" w:sz="0" w:space="0" w:color="auto"/>
                                    <w:left w:val="none" w:sz="0" w:space="0" w:color="auto"/>
                                    <w:bottom w:val="none" w:sz="0" w:space="0" w:color="auto"/>
                                    <w:right w:val="none" w:sz="0" w:space="0" w:color="auto"/>
                                  </w:divBdr>
                                  <w:divsChild>
                                    <w:div w:id="1579443122">
                                      <w:marLeft w:val="0"/>
                                      <w:marRight w:val="0"/>
                                      <w:marTop w:val="0"/>
                                      <w:marBottom w:val="0"/>
                                      <w:divBdr>
                                        <w:top w:val="none" w:sz="0" w:space="0" w:color="auto"/>
                                        <w:left w:val="none" w:sz="0" w:space="0" w:color="auto"/>
                                        <w:bottom w:val="none" w:sz="0" w:space="0" w:color="auto"/>
                                        <w:right w:val="none" w:sz="0" w:space="0" w:color="auto"/>
                                      </w:divBdr>
                                      <w:divsChild>
                                        <w:div w:id="1224558961">
                                          <w:marLeft w:val="0"/>
                                          <w:marRight w:val="0"/>
                                          <w:marTop w:val="0"/>
                                          <w:marBottom w:val="0"/>
                                          <w:divBdr>
                                            <w:top w:val="none" w:sz="0" w:space="0" w:color="auto"/>
                                            <w:left w:val="none" w:sz="0" w:space="0" w:color="auto"/>
                                            <w:bottom w:val="none" w:sz="0" w:space="0" w:color="auto"/>
                                            <w:right w:val="none" w:sz="0" w:space="0" w:color="auto"/>
                                          </w:divBdr>
                                        </w:div>
                                        <w:div w:id="1413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4637">
                              <w:marLeft w:val="0"/>
                              <w:marRight w:val="0"/>
                              <w:marTop w:val="0"/>
                              <w:marBottom w:val="0"/>
                              <w:divBdr>
                                <w:top w:val="none" w:sz="0" w:space="0" w:color="auto"/>
                                <w:left w:val="none" w:sz="0" w:space="0" w:color="auto"/>
                                <w:bottom w:val="none" w:sz="0" w:space="0" w:color="auto"/>
                                <w:right w:val="none" w:sz="0" w:space="0" w:color="auto"/>
                              </w:divBdr>
                              <w:divsChild>
                                <w:div w:id="1651055958">
                                  <w:marLeft w:val="0"/>
                                  <w:marRight w:val="0"/>
                                  <w:marTop w:val="0"/>
                                  <w:marBottom w:val="0"/>
                                  <w:divBdr>
                                    <w:top w:val="none" w:sz="0" w:space="0" w:color="auto"/>
                                    <w:left w:val="none" w:sz="0" w:space="0" w:color="auto"/>
                                    <w:bottom w:val="none" w:sz="0" w:space="0" w:color="auto"/>
                                    <w:right w:val="none" w:sz="0" w:space="0" w:color="auto"/>
                                  </w:divBdr>
                                </w:div>
                                <w:div w:id="601186775">
                                  <w:marLeft w:val="0"/>
                                  <w:marRight w:val="0"/>
                                  <w:marTop w:val="0"/>
                                  <w:marBottom w:val="0"/>
                                  <w:divBdr>
                                    <w:top w:val="none" w:sz="0" w:space="0" w:color="auto"/>
                                    <w:left w:val="none" w:sz="0" w:space="0" w:color="auto"/>
                                    <w:bottom w:val="none" w:sz="0" w:space="0" w:color="auto"/>
                                    <w:right w:val="none" w:sz="0" w:space="0" w:color="auto"/>
                                  </w:divBdr>
                                  <w:divsChild>
                                    <w:div w:id="133106551">
                                      <w:marLeft w:val="0"/>
                                      <w:marRight w:val="0"/>
                                      <w:marTop w:val="0"/>
                                      <w:marBottom w:val="0"/>
                                      <w:divBdr>
                                        <w:top w:val="none" w:sz="0" w:space="0" w:color="auto"/>
                                        <w:left w:val="none" w:sz="0" w:space="0" w:color="auto"/>
                                        <w:bottom w:val="none" w:sz="0" w:space="0" w:color="auto"/>
                                        <w:right w:val="none" w:sz="0" w:space="0" w:color="auto"/>
                                      </w:divBdr>
                                      <w:divsChild>
                                        <w:div w:id="252857034">
                                          <w:marLeft w:val="0"/>
                                          <w:marRight w:val="0"/>
                                          <w:marTop w:val="0"/>
                                          <w:marBottom w:val="0"/>
                                          <w:divBdr>
                                            <w:top w:val="none" w:sz="0" w:space="0" w:color="auto"/>
                                            <w:left w:val="none" w:sz="0" w:space="0" w:color="auto"/>
                                            <w:bottom w:val="none" w:sz="0" w:space="0" w:color="auto"/>
                                            <w:right w:val="none" w:sz="0" w:space="0" w:color="auto"/>
                                          </w:divBdr>
                                        </w:div>
                                        <w:div w:id="11610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9773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94280737">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82160311">
      <w:bodyDiv w:val="1"/>
      <w:marLeft w:val="0"/>
      <w:marRight w:val="0"/>
      <w:marTop w:val="0"/>
      <w:marBottom w:val="0"/>
      <w:divBdr>
        <w:top w:val="none" w:sz="0" w:space="0" w:color="auto"/>
        <w:left w:val="none" w:sz="0" w:space="0" w:color="auto"/>
        <w:bottom w:val="none" w:sz="0" w:space="0" w:color="auto"/>
        <w:right w:val="none" w:sz="0" w:space="0" w:color="auto"/>
      </w:divBdr>
    </w:div>
    <w:div w:id="1238445536">
      <w:bodyDiv w:val="1"/>
      <w:marLeft w:val="0"/>
      <w:marRight w:val="0"/>
      <w:marTop w:val="0"/>
      <w:marBottom w:val="0"/>
      <w:divBdr>
        <w:top w:val="none" w:sz="0" w:space="0" w:color="auto"/>
        <w:left w:val="none" w:sz="0" w:space="0" w:color="auto"/>
        <w:bottom w:val="none" w:sz="0" w:space="0" w:color="auto"/>
        <w:right w:val="none" w:sz="0" w:space="0" w:color="auto"/>
      </w:divBdr>
      <w:divsChild>
        <w:div w:id="1017542876">
          <w:marLeft w:val="0"/>
          <w:marRight w:val="0"/>
          <w:marTop w:val="0"/>
          <w:marBottom w:val="0"/>
          <w:divBdr>
            <w:top w:val="none" w:sz="0" w:space="0" w:color="auto"/>
            <w:left w:val="none" w:sz="0" w:space="0" w:color="auto"/>
            <w:bottom w:val="none" w:sz="0" w:space="0" w:color="auto"/>
            <w:right w:val="none" w:sz="0" w:space="0" w:color="auto"/>
          </w:divBdr>
          <w:divsChild>
            <w:div w:id="402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6306">
      <w:bodyDiv w:val="1"/>
      <w:marLeft w:val="0"/>
      <w:marRight w:val="0"/>
      <w:marTop w:val="0"/>
      <w:marBottom w:val="0"/>
      <w:divBdr>
        <w:top w:val="none" w:sz="0" w:space="0" w:color="auto"/>
        <w:left w:val="none" w:sz="0" w:space="0" w:color="auto"/>
        <w:bottom w:val="none" w:sz="0" w:space="0" w:color="auto"/>
        <w:right w:val="none" w:sz="0" w:space="0" w:color="auto"/>
      </w:divBdr>
    </w:div>
    <w:div w:id="1529640509">
      <w:bodyDiv w:val="1"/>
      <w:marLeft w:val="0"/>
      <w:marRight w:val="0"/>
      <w:marTop w:val="0"/>
      <w:marBottom w:val="0"/>
      <w:divBdr>
        <w:top w:val="none" w:sz="0" w:space="0" w:color="auto"/>
        <w:left w:val="none" w:sz="0" w:space="0" w:color="auto"/>
        <w:bottom w:val="none" w:sz="0" w:space="0" w:color="auto"/>
        <w:right w:val="none" w:sz="0" w:space="0" w:color="auto"/>
      </w:divBdr>
    </w:div>
    <w:div w:id="1560630267">
      <w:bodyDiv w:val="1"/>
      <w:marLeft w:val="0"/>
      <w:marRight w:val="0"/>
      <w:marTop w:val="0"/>
      <w:marBottom w:val="0"/>
      <w:divBdr>
        <w:top w:val="none" w:sz="0" w:space="0" w:color="auto"/>
        <w:left w:val="none" w:sz="0" w:space="0" w:color="auto"/>
        <w:bottom w:val="none" w:sz="0" w:space="0" w:color="auto"/>
        <w:right w:val="none" w:sz="0" w:space="0" w:color="auto"/>
      </w:divBdr>
    </w:div>
    <w:div w:id="1681851205">
      <w:bodyDiv w:val="1"/>
      <w:marLeft w:val="0"/>
      <w:marRight w:val="0"/>
      <w:marTop w:val="0"/>
      <w:marBottom w:val="0"/>
      <w:divBdr>
        <w:top w:val="none" w:sz="0" w:space="0" w:color="auto"/>
        <w:left w:val="none" w:sz="0" w:space="0" w:color="auto"/>
        <w:bottom w:val="none" w:sz="0" w:space="0" w:color="auto"/>
        <w:right w:val="none" w:sz="0" w:space="0" w:color="auto"/>
      </w:divBdr>
    </w:div>
    <w:div w:id="1730761241">
      <w:bodyDiv w:val="1"/>
      <w:marLeft w:val="0"/>
      <w:marRight w:val="0"/>
      <w:marTop w:val="0"/>
      <w:marBottom w:val="0"/>
      <w:divBdr>
        <w:top w:val="none" w:sz="0" w:space="0" w:color="auto"/>
        <w:left w:val="none" w:sz="0" w:space="0" w:color="auto"/>
        <w:bottom w:val="none" w:sz="0" w:space="0" w:color="auto"/>
        <w:right w:val="none" w:sz="0" w:space="0" w:color="auto"/>
      </w:divBdr>
    </w:div>
    <w:div w:id="1790467453">
      <w:bodyDiv w:val="1"/>
      <w:marLeft w:val="0"/>
      <w:marRight w:val="0"/>
      <w:marTop w:val="0"/>
      <w:marBottom w:val="0"/>
      <w:divBdr>
        <w:top w:val="none" w:sz="0" w:space="0" w:color="auto"/>
        <w:left w:val="none" w:sz="0" w:space="0" w:color="auto"/>
        <w:bottom w:val="none" w:sz="0" w:space="0" w:color="auto"/>
        <w:right w:val="none" w:sz="0" w:space="0" w:color="auto"/>
      </w:divBdr>
    </w:div>
    <w:div w:id="1994261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34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v.wikipedia.org/wiki/Ang%C4%BCu_valoda"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5E23-AE7A-4D4C-9ED1-17BD4B90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38270</Words>
  <Characters>21814</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27. decembra noteikumos Nr. 1019 "Zemes kadastrālās uzmērīšanas noteikumi"</vt:lpstr>
      <vt:lpstr>Grozījumi Ministru kabineta 2011. gada 27. decembra noteikumos Nr. 1019 "Zemes kadastrālās uzmērīšanas noteikumi"</vt:lpstr>
    </vt:vector>
  </TitlesOfParts>
  <Company>Tieslietu ministrija</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27. decembra noteikumos Nr. 1019 "Zemes kadastrālās uzmērīšanas noteikumi"</dc:title>
  <dc:subject>Sākotnējās ietekmes novērtējuma ziņojums (anotācija)</dc:subject>
  <dc:creator>Laura Reitāle</dc:creator>
  <dc:description>67038696, laura.reitale@vzd.gov.lv</dc:description>
  <cp:lastModifiedBy>Kristaps Tralmaks</cp:lastModifiedBy>
  <cp:revision>5</cp:revision>
  <cp:lastPrinted>2020-11-06T11:46:00Z</cp:lastPrinted>
  <dcterms:created xsi:type="dcterms:W3CDTF">2021-02-11T07:03:00Z</dcterms:created>
  <dcterms:modified xsi:type="dcterms:W3CDTF">2021-02-18T09:08:00Z</dcterms:modified>
</cp:coreProperties>
</file>