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1E4E" w:rsidR="000D1E58" w:rsidP="00610672" w:rsidRDefault="003C4BDB" w14:paraId="209F8813" w14:textId="77777777">
      <w:pPr>
        <w:spacing w:after="0" w:line="240" w:lineRule="auto"/>
        <w:jc w:val="center"/>
        <w:rPr>
          <w:rFonts w:ascii="Times New Roman" w:hAnsi="Times New Roman" w:eastAsia="Calibri" w:cs="Times New Roman"/>
          <w:b/>
          <w:sz w:val="24"/>
          <w:szCs w:val="24"/>
        </w:rPr>
      </w:pPr>
      <w:bookmarkStart w:name="_Hlk61507438" w:id="0"/>
      <w:bookmarkStart w:name="_Hlk50371451" w:id="1"/>
      <w:r w:rsidRPr="00F21E4E">
        <w:rPr>
          <w:rFonts w:ascii="Times New Roman" w:hAnsi="Times New Roman" w:eastAsia="Times New Roman" w:cs="Times New Roman"/>
          <w:b/>
          <w:bCs/>
          <w:sz w:val="24"/>
          <w:szCs w:val="24"/>
          <w:lang w:eastAsia="lv-LV"/>
        </w:rPr>
        <w:t xml:space="preserve">Ministru kabineta noteikumu projekta </w:t>
      </w:r>
      <w:r w:rsidRPr="00F21E4E" w:rsidR="00826D49">
        <w:rPr>
          <w:rFonts w:ascii="Times New Roman" w:hAnsi="Times New Roman" w:eastAsia="Times New Roman" w:cs="Times New Roman"/>
          <w:b/>
          <w:bCs/>
          <w:sz w:val="24"/>
          <w:szCs w:val="24"/>
          <w:lang w:eastAsia="lv-LV"/>
        </w:rPr>
        <w:t>"Grozījumi Ministru kabineta 2015. gada 22. decembra noteikumos Nr. 787 "Valsts zemes dienesta maksas pakalpojumu cenrādis un samaksas kārtība""</w:t>
      </w:r>
      <w:bookmarkEnd w:id="0"/>
      <w:r w:rsidRPr="00F21E4E" w:rsidR="00826D49">
        <w:rPr>
          <w:rFonts w:ascii="Times New Roman" w:hAnsi="Times New Roman" w:eastAsia="Times New Roman" w:cs="Times New Roman"/>
          <w:b/>
          <w:bCs/>
          <w:sz w:val="24"/>
          <w:szCs w:val="24"/>
          <w:lang w:eastAsia="lv-LV"/>
        </w:rPr>
        <w:t xml:space="preserve"> </w:t>
      </w:r>
      <w:r w:rsidRPr="00F21E4E" w:rsidR="000D1E58">
        <w:rPr>
          <w:rFonts w:ascii="Times New Roman" w:hAnsi="Times New Roman" w:eastAsia="Times New Roman" w:cs="Times New Roman"/>
          <w:b/>
          <w:bCs/>
          <w:sz w:val="24"/>
          <w:szCs w:val="24"/>
          <w:lang w:eastAsia="lv-LV"/>
        </w:rPr>
        <w:t>sākotnējās ietekmes novērtējuma ziņojums (anotācija</w:t>
      </w:r>
      <w:r w:rsidRPr="00F21E4E" w:rsidR="000D1E58">
        <w:rPr>
          <w:rFonts w:ascii="Times New Roman" w:hAnsi="Times New Roman" w:eastAsia="Calibri" w:cs="Times New Roman"/>
          <w:b/>
          <w:sz w:val="24"/>
          <w:szCs w:val="24"/>
        </w:rPr>
        <w:t>)</w:t>
      </w:r>
    </w:p>
    <w:bookmarkEnd w:id="1"/>
    <w:p w:rsidRPr="00F21E4E" w:rsidR="0043582B" w:rsidP="00CA29E4" w:rsidRDefault="0043582B" w14:paraId="2333FC6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1"/>
        <w:gridCol w:w="5830"/>
      </w:tblGrid>
      <w:tr w:rsidRPr="00F21E4E" w:rsidR="00C9499C" w:rsidTr="00610672" w14:paraId="75F54F30"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610672" w:rsidP="00456F77" w:rsidRDefault="00C9499C" w14:paraId="25D84C56" w14:textId="45BAA207">
            <w:pPr>
              <w:spacing w:after="0" w:line="240" w:lineRule="auto"/>
              <w:jc w:val="center"/>
              <w:rPr>
                <w:rFonts w:ascii="Times New Roman" w:hAnsi="Times New Roman" w:eastAsia="Times New Roman" w:cs="Times New Roman"/>
                <w:b/>
                <w:iCs/>
                <w:sz w:val="24"/>
                <w:szCs w:val="24"/>
              </w:rPr>
            </w:pPr>
            <w:r w:rsidRPr="00F21E4E">
              <w:rPr>
                <w:rFonts w:ascii="Times New Roman" w:hAnsi="Times New Roman" w:eastAsia="Times New Roman" w:cs="Times New Roman"/>
                <w:b/>
                <w:iCs/>
                <w:sz w:val="24"/>
                <w:szCs w:val="24"/>
              </w:rPr>
              <w:t>Tiesību akta projekta anotācijas kopsavilkums</w:t>
            </w:r>
          </w:p>
        </w:tc>
      </w:tr>
      <w:tr w:rsidRPr="00F21E4E" w:rsidR="001F1205" w:rsidTr="00D51531" w14:paraId="068BC5FE" w14:textId="77777777">
        <w:tc>
          <w:tcPr>
            <w:tcW w:w="3231" w:type="dxa"/>
            <w:tcBorders>
              <w:top w:val="single" w:color="auto" w:sz="4" w:space="0"/>
              <w:left w:val="single" w:color="auto" w:sz="4" w:space="0"/>
              <w:bottom w:val="single" w:color="auto" w:sz="4" w:space="0"/>
              <w:right w:val="single" w:color="auto" w:sz="4" w:space="0"/>
            </w:tcBorders>
            <w:shd w:val="clear" w:color="auto" w:fill="FFFFFF"/>
            <w:hideMark/>
          </w:tcPr>
          <w:p w:rsidRPr="00F21E4E" w:rsidR="00C9499C" w:rsidP="00CA29E4" w:rsidRDefault="00C9499C" w14:paraId="5EEBDD5F" w14:textId="77777777">
            <w:pPr>
              <w:spacing w:after="0" w:line="240" w:lineRule="auto"/>
              <w:jc w:val="both"/>
              <w:rPr>
                <w:rFonts w:ascii="Times New Roman" w:hAnsi="Times New Roman" w:eastAsia="Times New Roman" w:cs="Times New Roman"/>
                <w:iCs/>
                <w:sz w:val="24"/>
                <w:szCs w:val="24"/>
              </w:rPr>
            </w:pPr>
            <w:r w:rsidRPr="00F21E4E">
              <w:rPr>
                <w:rFonts w:ascii="Times New Roman" w:hAnsi="Times New Roman" w:eastAsia="Times New Roman" w:cs="Times New Roman"/>
                <w:iCs/>
                <w:sz w:val="24"/>
                <w:szCs w:val="24"/>
              </w:rPr>
              <w:t>Mērķis, risinājums un projekta spēkā stāšanās laiks (500 zīmes bez atstarpēm)</w:t>
            </w:r>
          </w:p>
        </w:tc>
        <w:tc>
          <w:tcPr>
            <w:tcW w:w="5830" w:type="dxa"/>
            <w:tcBorders>
              <w:top w:val="single" w:color="auto" w:sz="4" w:space="0"/>
              <w:left w:val="single" w:color="auto" w:sz="4" w:space="0"/>
              <w:bottom w:val="single" w:color="auto" w:sz="4" w:space="0"/>
              <w:right w:val="single" w:color="auto" w:sz="4" w:space="0"/>
            </w:tcBorders>
            <w:shd w:val="clear" w:color="auto" w:fill="FFFFFF"/>
            <w:hideMark/>
          </w:tcPr>
          <w:p w:rsidRPr="00350CA3" w:rsidR="00F61DFD" w:rsidP="00456F77" w:rsidRDefault="000B1EDE" w14:paraId="199865F2" w14:textId="4D6C7BA2">
            <w:pPr>
              <w:spacing w:after="0" w:line="240" w:lineRule="auto"/>
              <w:ind w:firstLine="275"/>
              <w:jc w:val="both"/>
              <w:rPr>
                <w:rFonts w:ascii="Times New Roman" w:hAnsi="Times New Roman" w:eastAsia="Times New Roman" w:cs="Times New Roman"/>
                <w:i/>
                <w:iCs/>
                <w:sz w:val="24"/>
                <w:szCs w:val="24"/>
              </w:rPr>
            </w:pPr>
            <w:r>
              <w:rPr>
                <w:rFonts w:ascii="Times New Roman" w:hAnsi="Times New Roman" w:cs="Times New Roman"/>
                <w:sz w:val="24"/>
                <w:szCs w:val="24"/>
              </w:rPr>
              <w:t xml:space="preserve">Projekts ir izstrādāts, lai grozītu </w:t>
            </w:r>
            <w:r w:rsidRPr="000B1EDE">
              <w:rPr>
                <w:rFonts w:ascii="Times New Roman" w:hAnsi="Times New Roman" w:cs="Times New Roman"/>
                <w:sz w:val="24"/>
                <w:szCs w:val="24"/>
              </w:rPr>
              <w:t xml:space="preserve">norādi, uz kādas likuma normas pamata </w:t>
            </w:r>
            <w:r w:rsidRPr="000B1EDE">
              <w:rPr>
                <w:rFonts w:ascii="Times New Roman" w:hAnsi="Times New Roman" w:eastAsia="Times New Roman" w:cs="Times New Roman"/>
                <w:sz w:val="24"/>
                <w:szCs w:val="24"/>
              </w:rPr>
              <w:t>Ministru kabineta 2015</w:t>
            </w:r>
            <w:r>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gada 22</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decembra noteikum</w:t>
            </w:r>
            <w:r w:rsidR="00456F77">
              <w:rPr>
                <w:rFonts w:ascii="Times New Roman" w:hAnsi="Times New Roman" w:eastAsia="Times New Roman" w:cs="Times New Roman"/>
                <w:sz w:val="24"/>
                <w:szCs w:val="24"/>
              </w:rPr>
              <w:t>i</w:t>
            </w:r>
            <w:r w:rsidRPr="000B1EDE">
              <w:rPr>
                <w:rFonts w:ascii="Times New Roman" w:hAnsi="Times New Roman" w:eastAsia="Times New Roman" w:cs="Times New Roman"/>
                <w:sz w:val="24"/>
                <w:szCs w:val="24"/>
              </w:rPr>
              <w:t xml:space="preserve"> Nr.</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 "Valsts zemes dienesta maksas pakalpojumu cenrādis un samaksas kārtība" (turpmāk – MK noteikumi Nr.</w:t>
            </w:r>
            <w:r w:rsidR="00456F77">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w:t>
            </w:r>
            <w:r w:rsidR="00456F77">
              <w:rPr>
                <w:rFonts w:ascii="Times New Roman" w:hAnsi="Times New Roman" w:eastAsia="Times New Roman" w:cs="Times New Roman"/>
                <w:sz w:val="24"/>
                <w:szCs w:val="24"/>
              </w:rPr>
              <w:t xml:space="preserve">) ir izdoti, kā </w:t>
            </w:r>
            <w:r>
              <w:rPr>
                <w:rFonts w:ascii="Times New Roman" w:hAnsi="Times New Roman" w:cs="Times New Roman"/>
                <w:sz w:val="24"/>
                <w:szCs w:val="24"/>
              </w:rPr>
              <w:t xml:space="preserve">arī veiktu izmaiņas </w:t>
            </w:r>
            <w:r w:rsidRPr="000B1EDE">
              <w:rPr>
                <w:rFonts w:ascii="Times New Roman" w:hAnsi="Times New Roman" w:cs="Times New Roman"/>
                <w:sz w:val="24"/>
                <w:szCs w:val="24"/>
              </w:rPr>
              <w:t>Valsts zemes dienesta (turpmāk – Dienests) maksas pakalpojum</w:t>
            </w:r>
            <w:r w:rsidR="00456F77">
              <w:rPr>
                <w:rFonts w:ascii="Times New Roman" w:hAnsi="Times New Roman" w:cs="Times New Roman"/>
                <w:sz w:val="24"/>
                <w:szCs w:val="24"/>
              </w:rPr>
              <w:t>o</w:t>
            </w:r>
            <w:r w:rsidRPr="000B1EDE">
              <w:rPr>
                <w:rFonts w:ascii="Times New Roman" w:hAnsi="Times New Roman" w:cs="Times New Roman"/>
                <w:sz w:val="24"/>
                <w:szCs w:val="24"/>
              </w:rPr>
              <w:t>s un to izcenojum</w:t>
            </w:r>
            <w:r w:rsidR="00456F77">
              <w:rPr>
                <w:rFonts w:ascii="Times New Roman" w:hAnsi="Times New Roman" w:cs="Times New Roman"/>
                <w:sz w:val="24"/>
                <w:szCs w:val="24"/>
              </w:rPr>
              <w:t>o</w:t>
            </w:r>
            <w:r w:rsidRPr="000B1EDE">
              <w:rPr>
                <w:rFonts w:ascii="Times New Roman" w:hAnsi="Times New Roman" w:cs="Times New Roman"/>
                <w:sz w:val="24"/>
                <w:szCs w:val="24"/>
              </w:rPr>
              <w:t>s</w:t>
            </w:r>
            <w:r>
              <w:rPr>
                <w:rFonts w:ascii="Times New Roman" w:hAnsi="Times New Roman" w:cs="Times New Roman"/>
                <w:sz w:val="24"/>
                <w:szCs w:val="24"/>
              </w:rPr>
              <w:t xml:space="preserve">, </w:t>
            </w:r>
            <w:r w:rsidRPr="000B1EDE">
              <w:rPr>
                <w:rFonts w:ascii="Times New Roman" w:hAnsi="Times New Roman" w:cs="Times New Roman"/>
                <w:sz w:val="24"/>
                <w:szCs w:val="24"/>
              </w:rPr>
              <w:t>nodrošin</w:t>
            </w:r>
            <w:r>
              <w:rPr>
                <w:rFonts w:ascii="Times New Roman" w:hAnsi="Times New Roman" w:cs="Times New Roman"/>
                <w:sz w:val="24"/>
                <w:szCs w:val="24"/>
              </w:rPr>
              <w:t>o</w:t>
            </w:r>
            <w:r w:rsidRPr="000B1EDE">
              <w:rPr>
                <w:rFonts w:ascii="Times New Roman" w:hAnsi="Times New Roman" w:cs="Times New Roman"/>
                <w:sz w:val="24"/>
                <w:szCs w:val="24"/>
              </w:rPr>
              <w:t>t, ka tīmekļa pakalpes lietotāji par saņemto pakalpojumu maksā atbilstoši veikto pieprasījumu skaitam</w:t>
            </w:r>
            <w:r>
              <w:rPr>
                <w:rFonts w:ascii="Times New Roman" w:hAnsi="Times New Roman" w:cs="Times New Roman"/>
                <w:sz w:val="24"/>
                <w:szCs w:val="24"/>
              </w:rPr>
              <w:t>.</w:t>
            </w:r>
            <w:r w:rsidRPr="000B1EDE">
              <w:rPr>
                <w:rFonts w:ascii="Times New Roman" w:hAnsi="Times New Roman" w:cs="Times New Roman"/>
                <w:sz w:val="24"/>
                <w:szCs w:val="24"/>
              </w:rPr>
              <w:t xml:space="preserve"> Projekts stāsies spēkā nākamajā dienā pēc tā izsludināšanas.</w:t>
            </w:r>
          </w:p>
        </w:tc>
      </w:tr>
    </w:tbl>
    <w:p w:rsidRPr="00F21E4E" w:rsidR="00C9499C" w:rsidP="00CA29E4" w:rsidRDefault="00C9499C" w14:paraId="3B3742EB"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23A165A6"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C9499C" w:rsidP="00CA29E4" w:rsidRDefault="00C9499C" w14:paraId="520EFA33" w14:textId="7777777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 Tiesību akta projekta izstrādes nepieciešamība</w:t>
            </w:r>
          </w:p>
        </w:tc>
      </w:tr>
      <w:tr w:rsidRPr="00F21E4E" w:rsidR="00C9499C" w:rsidTr="00CA5553" w14:paraId="038BC13B"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1C55319"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A1185A1"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00EA3F33" w:rsidP="00CA29E4" w:rsidRDefault="00EA3F33" w14:paraId="325188E1" w14:textId="0F4B3A05">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1. </w:t>
            </w:r>
            <w:r>
              <w:rPr>
                <w:rFonts w:ascii="Times New Roman" w:hAnsi="Times New Roman" w:eastAsia="Times New Roman" w:cs="Times New Roman"/>
                <w:sz w:val="24"/>
                <w:szCs w:val="24"/>
                <w:lang w:eastAsia="lv-LV"/>
              </w:rPr>
              <w:t xml:space="preserve">2020. gada 10. jūnijā pieņemtā Administratīvo teritoriju un apdzīvoto vietu likuma pārejas noteikumu 11. punkta 5. apakšpunkts – </w:t>
            </w:r>
            <w:r>
              <w:rPr>
                <w:rFonts w:ascii="Times New Roman" w:hAnsi="Times New Roman" w:cs="Times New Roman"/>
                <w:sz w:val="24"/>
                <w:szCs w:val="24"/>
              </w:rPr>
              <w:t xml:space="preserve">lai grozītu </w:t>
            </w:r>
            <w:r w:rsidRPr="000B1EDE">
              <w:rPr>
                <w:rFonts w:ascii="Times New Roman" w:hAnsi="Times New Roman" w:cs="Times New Roman"/>
                <w:sz w:val="24"/>
                <w:szCs w:val="24"/>
              </w:rPr>
              <w:t xml:space="preserve">norādi, uz kādas likuma normas pamata </w:t>
            </w:r>
            <w:r w:rsidRPr="000B1EDE">
              <w:rPr>
                <w:rFonts w:ascii="Times New Roman" w:hAnsi="Times New Roman" w:eastAsia="Times New Roman" w:cs="Times New Roman"/>
                <w:sz w:val="24"/>
                <w:szCs w:val="24"/>
              </w:rPr>
              <w:t>MK noteikumi Nr.</w:t>
            </w:r>
            <w:r>
              <w:rPr>
                <w:rFonts w:ascii="Times New Roman" w:hAnsi="Times New Roman" w:eastAsia="Times New Roman" w:cs="Times New Roman"/>
                <w:sz w:val="24"/>
                <w:szCs w:val="24"/>
              </w:rPr>
              <w:t> </w:t>
            </w:r>
            <w:r w:rsidRPr="000B1EDE">
              <w:rPr>
                <w:rFonts w:ascii="Times New Roman" w:hAnsi="Times New Roman" w:eastAsia="Times New Roman" w:cs="Times New Roman"/>
                <w:sz w:val="24"/>
                <w:szCs w:val="24"/>
              </w:rPr>
              <w:t>787</w:t>
            </w:r>
            <w:r>
              <w:rPr>
                <w:rFonts w:ascii="Times New Roman" w:hAnsi="Times New Roman" w:eastAsia="Times New Roman" w:cs="Times New Roman"/>
                <w:sz w:val="24"/>
                <w:szCs w:val="24"/>
              </w:rPr>
              <w:t xml:space="preserve"> ir izdoti.</w:t>
            </w:r>
          </w:p>
          <w:p w:rsidRPr="00F21E4E" w:rsidR="000B1EDE" w:rsidP="00EA3F33" w:rsidRDefault="00EA3F33" w14:paraId="5D403706" w14:textId="664E7734">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Tieslietu ministrijas iniciatīva – lai </w:t>
            </w:r>
            <w:r>
              <w:rPr>
                <w:rFonts w:ascii="Times New Roman" w:hAnsi="Times New Roman" w:cs="Times New Roman"/>
                <w:sz w:val="24"/>
                <w:szCs w:val="24"/>
              </w:rPr>
              <w:t xml:space="preserve">veiktu izmaiņas </w:t>
            </w:r>
            <w:r w:rsidRPr="000B1EDE">
              <w:rPr>
                <w:rFonts w:ascii="Times New Roman" w:hAnsi="Times New Roman" w:cs="Times New Roman"/>
                <w:sz w:val="24"/>
                <w:szCs w:val="24"/>
              </w:rPr>
              <w:t>Dienest</w:t>
            </w:r>
            <w:r>
              <w:rPr>
                <w:rFonts w:ascii="Times New Roman" w:hAnsi="Times New Roman" w:cs="Times New Roman"/>
                <w:sz w:val="24"/>
                <w:szCs w:val="24"/>
              </w:rPr>
              <w:t>a</w:t>
            </w:r>
            <w:r w:rsidRPr="000B1EDE">
              <w:rPr>
                <w:rFonts w:ascii="Times New Roman" w:hAnsi="Times New Roman" w:cs="Times New Roman"/>
                <w:sz w:val="24"/>
                <w:szCs w:val="24"/>
              </w:rPr>
              <w:t xml:space="preserve"> maksas pakalpojum</w:t>
            </w:r>
            <w:r>
              <w:rPr>
                <w:rFonts w:ascii="Times New Roman" w:hAnsi="Times New Roman" w:cs="Times New Roman"/>
                <w:sz w:val="24"/>
                <w:szCs w:val="24"/>
              </w:rPr>
              <w:t>o</w:t>
            </w:r>
            <w:r w:rsidRPr="000B1EDE">
              <w:rPr>
                <w:rFonts w:ascii="Times New Roman" w:hAnsi="Times New Roman" w:cs="Times New Roman"/>
                <w:sz w:val="24"/>
                <w:szCs w:val="24"/>
              </w:rPr>
              <w:t>s un to izcenojum</w:t>
            </w:r>
            <w:r>
              <w:rPr>
                <w:rFonts w:ascii="Times New Roman" w:hAnsi="Times New Roman" w:cs="Times New Roman"/>
                <w:sz w:val="24"/>
                <w:szCs w:val="24"/>
              </w:rPr>
              <w:t>o</w:t>
            </w:r>
            <w:r w:rsidRPr="000B1EDE">
              <w:rPr>
                <w:rFonts w:ascii="Times New Roman" w:hAnsi="Times New Roman" w:cs="Times New Roman"/>
                <w:sz w:val="24"/>
                <w:szCs w:val="24"/>
              </w:rPr>
              <w:t>s</w:t>
            </w:r>
            <w:r>
              <w:rPr>
                <w:rFonts w:ascii="Times New Roman" w:hAnsi="Times New Roman" w:cs="Times New Roman"/>
                <w:sz w:val="24"/>
                <w:szCs w:val="24"/>
              </w:rPr>
              <w:t>.</w:t>
            </w:r>
          </w:p>
        </w:tc>
      </w:tr>
      <w:tr w:rsidRPr="00F21E4E" w:rsidR="008516A8" w:rsidTr="008516A8" w14:paraId="323CDDF3"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80B9B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DF4202" w:rsidR="008516A8" w:rsidP="00030992" w:rsidRDefault="008516A8" w14:paraId="6236D543" w14:textId="6737AB7F">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tcPr>
          <w:p w:rsidR="00D51531" w:rsidP="00C20066" w:rsidRDefault="00930E75" w14:paraId="0B1CD9CC" w14:textId="67EB4822">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noteikumi Nr. 787 ir izdoti uz vairāku likumu pamata, tai skaitā uz 2008. gada 18. decembrī pieņemtā Administratīvo teritoriju un apdzīvoto vietu likuma 17. panta piektās daļas 3. punkta. 2020. gada 10. jūnijā tika pieņemts jauns Administratīvo teritoriju un apdzīvoto vietu likums, kas stājās spēkā 2020. gada 23. jūnijā un aizstāja 2008. gada 18. decembrī pieņemto Administratīvo teritoriju un apdzīvoto vietu likumu. Attiecīgi atbilstoši jaunā Administratīvo teritoriju un apdzīvoto vietu likuma pārejas noteikumu 11. punkta 5. apakšpunktam ir nepieciešams grozīt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noteikumus Nr. 787, norād</w:t>
            </w:r>
            <w:r w:rsidR="00F42B15">
              <w:rPr>
                <w:rFonts w:ascii="Times New Roman" w:hAnsi="Times New Roman" w:eastAsia="Times New Roman" w:cs="Times New Roman"/>
                <w:sz w:val="24"/>
                <w:szCs w:val="24"/>
                <w:lang w:eastAsia="lv-LV"/>
              </w:rPr>
              <w:t>ē</w:t>
            </w:r>
            <w:r w:rsidR="00D51531">
              <w:rPr>
                <w:rFonts w:ascii="Times New Roman" w:hAnsi="Times New Roman" w:eastAsia="Times New Roman" w:cs="Times New Roman"/>
                <w:sz w:val="24"/>
                <w:szCs w:val="24"/>
                <w:lang w:eastAsia="lv-LV"/>
              </w:rPr>
              <w:t>, uz kāda likuma pamata noteikumi izdoti</w:t>
            </w:r>
            <w:r w:rsidR="009E3C30">
              <w:rPr>
                <w:rFonts w:ascii="Times New Roman" w:hAnsi="Times New Roman" w:eastAsia="Times New Roman" w:cs="Times New Roman"/>
                <w:sz w:val="24"/>
                <w:szCs w:val="24"/>
                <w:lang w:eastAsia="lv-LV"/>
              </w:rPr>
              <w:t>,</w:t>
            </w:r>
            <w:r w:rsidR="00D51531">
              <w:rPr>
                <w:rFonts w:ascii="Times New Roman" w:hAnsi="Times New Roman" w:eastAsia="Times New Roman" w:cs="Times New Roman"/>
                <w:sz w:val="24"/>
                <w:szCs w:val="24"/>
                <w:lang w:eastAsia="lv-LV"/>
              </w:rPr>
              <w:t xml:space="preserve"> </w:t>
            </w:r>
            <w:r w:rsidR="00F42B15">
              <w:rPr>
                <w:rFonts w:ascii="Times New Roman" w:hAnsi="Times New Roman" w:eastAsia="Times New Roman" w:cs="Times New Roman"/>
                <w:sz w:val="24"/>
                <w:szCs w:val="24"/>
                <w:lang w:eastAsia="lv-LV"/>
              </w:rPr>
              <w:t xml:space="preserve">precizējot atsauci uz </w:t>
            </w:r>
            <w:r w:rsidR="00D51531">
              <w:rPr>
                <w:rFonts w:ascii="Times New Roman" w:hAnsi="Times New Roman" w:cs="Times New Roman"/>
                <w:color w:val="000000"/>
                <w:sz w:val="24"/>
                <w:szCs w:val="24"/>
              </w:rPr>
              <w:t>Administratīvo teritoriju un apdzīvoto vietu likuma 13. panta trešās daļas 4. punkt</w:t>
            </w:r>
            <w:r w:rsidR="00F42B15">
              <w:rPr>
                <w:rFonts w:ascii="Times New Roman" w:hAnsi="Times New Roman" w:cs="Times New Roman"/>
                <w:color w:val="000000"/>
                <w:sz w:val="24"/>
                <w:szCs w:val="24"/>
              </w:rPr>
              <w:t>u</w:t>
            </w:r>
            <w:r w:rsidR="00D51531">
              <w:rPr>
                <w:rFonts w:ascii="Times New Roman" w:hAnsi="Times New Roman" w:eastAsia="Times New Roman" w:cs="Times New Roman"/>
                <w:sz w:val="24"/>
                <w:szCs w:val="24"/>
                <w:lang w:eastAsia="lv-LV"/>
              </w:rPr>
              <w:t xml:space="preserve">. 2020. gada 10. jūnijā pieņemtā Administratīvo teritoriju un apdzīvoto vietu likuma deleģējums </w:t>
            </w:r>
            <w:r w:rsidR="00C20066">
              <w:rPr>
                <w:rFonts w:ascii="Times New Roman" w:hAnsi="Times New Roman" w:eastAsia="Times New Roman" w:cs="Times New Roman"/>
                <w:sz w:val="24"/>
                <w:szCs w:val="24"/>
                <w:lang w:eastAsia="lv-LV"/>
              </w:rPr>
              <w:t>MK</w:t>
            </w:r>
            <w:r w:rsidR="00D51531">
              <w:rPr>
                <w:rFonts w:ascii="Times New Roman" w:hAnsi="Times New Roman" w:eastAsia="Times New Roman" w:cs="Times New Roman"/>
                <w:sz w:val="24"/>
                <w:szCs w:val="24"/>
                <w:lang w:eastAsia="lv-LV"/>
              </w:rPr>
              <w:t xml:space="preserve"> noteikumiem Nr. 787 neatšķiras no 2008. gada 18. decembrī pieņemtā Administratīvo teritoriju un apdzīvoto vietu likuma deleģējuma.</w:t>
            </w:r>
            <w:r w:rsidR="00C20066">
              <w:rPr>
                <w:rFonts w:ascii="Times New Roman" w:hAnsi="Times New Roman" w:eastAsia="Times New Roman" w:cs="Times New Roman"/>
                <w:sz w:val="24"/>
                <w:szCs w:val="24"/>
                <w:lang w:eastAsia="lv-LV"/>
              </w:rPr>
              <w:t xml:space="preserve"> </w:t>
            </w:r>
            <w:r w:rsidR="00D51531">
              <w:rPr>
                <w:rFonts w:ascii="Times New Roman" w:hAnsi="Times New Roman" w:eastAsia="Times New Roman" w:cs="Times New Roman"/>
                <w:sz w:val="24"/>
                <w:szCs w:val="24"/>
                <w:lang w:eastAsia="lv-LV"/>
              </w:rPr>
              <w:t>Papildus ar projektu ir paredzēts novērst tehnisku kļūdu, aizstājot norādē, uz kāda likuma pamata noteikumi izdoti, vārdu "budžeta" ar vārdu "budžetu", jo likuma nosaukums ir "Likums par budžetu un finanšu vadību".</w:t>
            </w:r>
          </w:p>
          <w:p w:rsidR="00571008" w:rsidP="00C20066" w:rsidRDefault="00C20066" w14:paraId="6CDC1B68" w14:textId="0925E79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2</w:t>
            </w:r>
            <w:r w:rsidR="000F0D9A">
              <w:rPr>
                <w:rFonts w:ascii="Times New Roman" w:hAnsi="Times New Roman" w:cs="Times New Roman"/>
                <w:sz w:val="24"/>
                <w:szCs w:val="24"/>
              </w:rPr>
              <w:t>. </w:t>
            </w:r>
            <w:r w:rsidRPr="00350CA3" w:rsidR="008516A8">
              <w:rPr>
                <w:rFonts w:ascii="Times New Roman" w:hAnsi="Times New Roman" w:cs="Times New Roman"/>
                <w:sz w:val="24"/>
                <w:szCs w:val="24"/>
              </w:rPr>
              <w:t>Paredzēts mainīt</w:t>
            </w:r>
            <w:r w:rsidR="00352C91">
              <w:rPr>
                <w:rFonts w:ascii="Times New Roman" w:hAnsi="Times New Roman" w:cs="Times New Roman"/>
                <w:sz w:val="24"/>
                <w:szCs w:val="24"/>
              </w:rPr>
              <w:t xml:space="preserve"> Dienest</w:t>
            </w:r>
            <w:r>
              <w:rPr>
                <w:rFonts w:ascii="Times New Roman" w:hAnsi="Times New Roman" w:cs="Times New Roman"/>
                <w:sz w:val="24"/>
                <w:szCs w:val="24"/>
              </w:rPr>
              <w:t>a</w:t>
            </w:r>
            <w:r w:rsidR="00352C91">
              <w:rPr>
                <w:rFonts w:ascii="Times New Roman" w:hAnsi="Times New Roman" w:cs="Times New Roman"/>
                <w:sz w:val="24"/>
                <w:szCs w:val="24"/>
              </w:rPr>
              <w:t xml:space="preserve"> </w:t>
            </w:r>
            <w:r w:rsidRPr="00350CA3" w:rsidR="008516A8">
              <w:rPr>
                <w:rFonts w:ascii="Times New Roman" w:hAnsi="Times New Roman" w:cs="Times New Roman"/>
                <w:sz w:val="24"/>
                <w:szCs w:val="24"/>
              </w:rPr>
              <w:t>ģeotelpisko datu izplatīšanas tīmekļa pakalpju izmantošanas pakalpojumu cenu.</w:t>
            </w:r>
          </w:p>
          <w:p w:rsidR="004C3877" w:rsidP="00C20066" w:rsidRDefault="008516A8" w14:paraId="7C5B46B6" w14:textId="22667D89">
            <w:pPr>
              <w:spacing w:after="0" w:line="240" w:lineRule="auto"/>
              <w:ind w:firstLine="275"/>
              <w:jc w:val="both"/>
              <w:rPr>
                <w:rFonts w:ascii="Times New Roman" w:hAnsi="Times New Roman" w:cs="Times New Roman"/>
                <w:sz w:val="24"/>
                <w:szCs w:val="24"/>
              </w:rPr>
            </w:pPr>
            <w:r w:rsidRPr="00350CA3">
              <w:rPr>
                <w:rFonts w:ascii="Times New Roman" w:hAnsi="Times New Roman" w:cs="Times New Roman"/>
                <w:sz w:val="24"/>
                <w:szCs w:val="24"/>
              </w:rPr>
              <w:t>Ņemot vērā, ka ir pieaudzis ģeotelpisko datu izmantošanas gadījumu kopējais skaits (</w:t>
            </w:r>
            <w:r w:rsidR="0019069B">
              <w:rPr>
                <w:rFonts w:ascii="Times New Roman" w:hAnsi="Times New Roman" w:cs="Times New Roman"/>
                <w:sz w:val="24"/>
                <w:szCs w:val="24"/>
              </w:rPr>
              <w:t>vidēji 2020.</w:t>
            </w:r>
            <w:r w:rsidR="00380F4C">
              <w:rPr>
                <w:rFonts w:ascii="Times New Roman" w:hAnsi="Times New Roman" w:cs="Times New Roman"/>
                <w:sz w:val="24"/>
                <w:szCs w:val="24"/>
              </w:rPr>
              <w:t> </w:t>
            </w:r>
            <w:r w:rsidR="0019069B">
              <w:rPr>
                <w:rFonts w:ascii="Times New Roman" w:hAnsi="Times New Roman" w:cs="Times New Roman"/>
                <w:sz w:val="24"/>
                <w:szCs w:val="24"/>
              </w:rPr>
              <w:t>gadā 4,09</w:t>
            </w:r>
            <w:r w:rsidR="00380F4C">
              <w:rPr>
                <w:rFonts w:ascii="Times New Roman" w:hAnsi="Times New Roman" w:cs="Times New Roman"/>
                <w:sz w:val="24"/>
                <w:szCs w:val="24"/>
              </w:rPr>
              <w:t> </w:t>
            </w:r>
            <w:r w:rsidR="0019069B">
              <w:rPr>
                <w:rFonts w:ascii="Times New Roman" w:hAnsi="Times New Roman" w:cs="Times New Roman"/>
                <w:sz w:val="24"/>
                <w:szCs w:val="24"/>
              </w:rPr>
              <w:t xml:space="preserve">milj. </w:t>
            </w:r>
            <w:r w:rsidR="00F64690">
              <w:rPr>
                <w:rFonts w:ascii="Times New Roman" w:hAnsi="Times New Roman" w:cs="Times New Roman"/>
                <w:sz w:val="24"/>
                <w:szCs w:val="24"/>
              </w:rPr>
              <w:t xml:space="preserve">pieprasījumi </w:t>
            </w:r>
            <w:r w:rsidR="0019069B">
              <w:rPr>
                <w:rFonts w:ascii="Times New Roman" w:hAnsi="Times New Roman" w:cs="Times New Roman"/>
                <w:sz w:val="24"/>
                <w:szCs w:val="24"/>
              </w:rPr>
              <w:t>mēnesī, 2019.</w:t>
            </w:r>
            <w:r w:rsidR="00380F4C">
              <w:rPr>
                <w:rFonts w:ascii="Times New Roman" w:hAnsi="Times New Roman" w:cs="Times New Roman"/>
                <w:sz w:val="24"/>
                <w:szCs w:val="24"/>
              </w:rPr>
              <w:t> </w:t>
            </w:r>
            <w:r w:rsidR="0019069B">
              <w:rPr>
                <w:rFonts w:ascii="Times New Roman" w:hAnsi="Times New Roman" w:cs="Times New Roman"/>
                <w:sz w:val="24"/>
                <w:szCs w:val="24"/>
              </w:rPr>
              <w:t>gadā vidēji 2,3</w:t>
            </w:r>
            <w:r w:rsidR="00380F4C">
              <w:rPr>
                <w:rFonts w:ascii="Times New Roman" w:hAnsi="Times New Roman" w:cs="Times New Roman"/>
                <w:sz w:val="24"/>
                <w:szCs w:val="24"/>
              </w:rPr>
              <w:t> </w:t>
            </w:r>
            <w:r w:rsidR="0019069B">
              <w:rPr>
                <w:rFonts w:ascii="Times New Roman" w:hAnsi="Times New Roman" w:cs="Times New Roman"/>
                <w:sz w:val="24"/>
                <w:szCs w:val="24"/>
              </w:rPr>
              <w:t>milj</w:t>
            </w:r>
            <w:r w:rsidR="00380F4C">
              <w:rPr>
                <w:rFonts w:ascii="Times New Roman" w:hAnsi="Times New Roman" w:cs="Times New Roman"/>
                <w:sz w:val="24"/>
                <w:szCs w:val="24"/>
              </w:rPr>
              <w:t>.</w:t>
            </w:r>
            <w:r w:rsidR="0019069B">
              <w:rPr>
                <w:rFonts w:ascii="Times New Roman" w:hAnsi="Times New Roman" w:cs="Times New Roman"/>
                <w:sz w:val="24"/>
                <w:szCs w:val="24"/>
              </w:rPr>
              <w:t xml:space="preserve"> </w:t>
            </w:r>
            <w:r w:rsidR="0019069B">
              <w:rPr>
                <w:rFonts w:ascii="Times New Roman" w:hAnsi="Times New Roman" w:cs="Times New Roman"/>
                <w:sz w:val="24"/>
                <w:szCs w:val="24"/>
              </w:rPr>
              <w:lastRenderedPageBreak/>
              <w:t>pieprasījumi mēnesī, 2018.</w:t>
            </w:r>
            <w:r w:rsidR="00380F4C">
              <w:rPr>
                <w:rFonts w:ascii="Times New Roman" w:hAnsi="Times New Roman" w:cs="Times New Roman"/>
                <w:sz w:val="24"/>
                <w:szCs w:val="24"/>
              </w:rPr>
              <w:t> </w:t>
            </w:r>
            <w:r w:rsidR="0019069B">
              <w:rPr>
                <w:rFonts w:ascii="Times New Roman" w:hAnsi="Times New Roman" w:cs="Times New Roman"/>
                <w:sz w:val="24"/>
                <w:szCs w:val="24"/>
              </w:rPr>
              <w:t>gadā vidēji 1,1</w:t>
            </w:r>
            <w:r w:rsidR="00380F4C">
              <w:rPr>
                <w:rFonts w:ascii="Times New Roman" w:hAnsi="Times New Roman" w:cs="Times New Roman"/>
                <w:sz w:val="24"/>
                <w:szCs w:val="24"/>
              </w:rPr>
              <w:t> </w:t>
            </w:r>
            <w:r w:rsidR="0019069B">
              <w:rPr>
                <w:rFonts w:ascii="Times New Roman" w:hAnsi="Times New Roman" w:cs="Times New Roman"/>
                <w:sz w:val="24"/>
                <w:szCs w:val="24"/>
              </w:rPr>
              <w:t>milj</w:t>
            </w:r>
            <w:r w:rsidR="00380F4C">
              <w:rPr>
                <w:rFonts w:ascii="Times New Roman" w:hAnsi="Times New Roman" w:cs="Times New Roman"/>
                <w:sz w:val="24"/>
                <w:szCs w:val="24"/>
              </w:rPr>
              <w:t>.</w:t>
            </w:r>
            <w:r w:rsidR="0019069B">
              <w:rPr>
                <w:rFonts w:ascii="Times New Roman" w:hAnsi="Times New Roman" w:cs="Times New Roman"/>
                <w:sz w:val="24"/>
                <w:szCs w:val="24"/>
              </w:rPr>
              <w:t xml:space="preserve"> pieprasījumi mēnesī</w:t>
            </w:r>
            <w:r w:rsidRPr="00350CA3">
              <w:rPr>
                <w:rFonts w:ascii="Times New Roman" w:hAnsi="Times New Roman" w:cs="Times New Roman"/>
                <w:sz w:val="24"/>
                <w:szCs w:val="24"/>
              </w:rPr>
              <w:t xml:space="preserve">), radot būtisku noslodzi uz Dienesta infrastruktūru, </w:t>
            </w:r>
            <w:r w:rsidR="00BD59BD">
              <w:rPr>
                <w:rFonts w:ascii="Times New Roman" w:hAnsi="Times New Roman" w:cs="Times New Roman"/>
                <w:sz w:val="24"/>
                <w:szCs w:val="24"/>
              </w:rPr>
              <w:t>līdz ar ko</w:t>
            </w:r>
            <w:r w:rsidRPr="00BD59BD" w:rsidR="00BD59BD">
              <w:rPr>
                <w:rFonts w:ascii="Times New Roman" w:hAnsi="Times New Roman" w:cs="Times New Roman"/>
                <w:sz w:val="24"/>
                <w:szCs w:val="24"/>
              </w:rPr>
              <w:t xml:space="preserve"> Dienestam regulāri</w:t>
            </w:r>
            <w:r w:rsidR="005A3D27">
              <w:rPr>
                <w:rFonts w:ascii="Times New Roman" w:hAnsi="Times New Roman" w:cs="Times New Roman"/>
                <w:sz w:val="24"/>
                <w:szCs w:val="24"/>
              </w:rPr>
              <w:t xml:space="preserve"> bija un turpmāk</w:t>
            </w:r>
            <w:r w:rsidRPr="00BD59BD" w:rsidR="00BD59BD">
              <w:rPr>
                <w:rFonts w:ascii="Times New Roman" w:hAnsi="Times New Roman" w:cs="Times New Roman"/>
                <w:sz w:val="24"/>
                <w:szCs w:val="24"/>
              </w:rPr>
              <w:t xml:space="preserve"> jāveic papildu investīcijas informācijas tehnoloģijās </w:t>
            </w:r>
            <w:r w:rsidR="00380F4C">
              <w:rPr>
                <w:rFonts w:ascii="Times New Roman" w:hAnsi="Times New Roman" w:cs="Times New Roman"/>
                <w:sz w:val="24"/>
                <w:szCs w:val="24"/>
              </w:rPr>
              <w:t>–</w:t>
            </w:r>
            <w:r w:rsidRPr="00BD59BD" w:rsidR="00BD59BD">
              <w:rPr>
                <w:rFonts w:ascii="Times New Roman" w:hAnsi="Times New Roman" w:cs="Times New Roman"/>
                <w:sz w:val="24"/>
                <w:szCs w:val="24"/>
              </w:rPr>
              <w:t xml:space="preserve"> iekārtās un licencēs, lai varētu </w:t>
            </w:r>
            <w:r w:rsidR="005A3D27">
              <w:rPr>
                <w:rFonts w:ascii="Times New Roman" w:hAnsi="Times New Roman" w:cs="Times New Roman"/>
                <w:sz w:val="24"/>
                <w:szCs w:val="24"/>
              </w:rPr>
              <w:t xml:space="preserve">nodrošināt </w:t>
            </w:r>
            <w:r w:rsidRPr="00BD59BD" w:rsidR="00BD59BD">
              <w:rPr>
                <w:rFonts w:ascii="Times New Roman" w:hAnsi="Times New Roman" w:cs="Times New Roman"/>
                <w:sz w:val="24"/>
                <w:szCs w:val="24"/>
              </w:rPr>
              <w:t xml:space="preserve">Dienesta sniegto elektronisko pakalpojumu </w:t>
            </w:r>
            <w:r w:rsidR="005A3D27">
              <w:rPr>
                <w:rFonts w:ascii="Times New Roman" w:hAnsi="Times New Roman" w:cs="Times New Roman"/>
                <w:sz w:val="24"/>
                <w:szCs w:val="24"/>
              </w:rPr>
              <w:t xml:space="preserve">nemainīgo </w:t>
            </w:r>
            <w:r w:rsidRPr="00BD59BD" w:rsidR="00BD59BD">
              <w:rPr>
                <w:rFonts w:ascii="Times New Roman" w:hAnsi="Times New Roman" w:cs="Times New Roman"/>
                <w:sz w:val="24"/>
                <w:szCs w:val="24"/>
              </w:rPr>
              <w:t xml:space="preserve">veiktspēju </w:t>
            </w:r>
            <w:r w:rsidR="005A3D27">
              <w:rPr>
                <w:rFonts w:ascii="Times New Roman" w:hAnsi="Times New Roman" w:cs="Times New Roman"/>
                <w:sz w:val="24"/>
                <w:szCs w:val="24"/>
              </w:rPr>
              <w:t xml:space="preserve">un kvalitāti, tas ir minimizēt </w:t>
            </w:r>
            <w:r w:rsidRPr="00BD59BD" w:rsidR="00BD59BD">
              <w:rPr>
                <w:rFonts w:ascii="Times New Roman" w:hAnsi="Times New Roman" w:cs="Times New Roman"/>
                <w:sz w:val="24"/>
                <w:szCs w:val="24"/>
              </w:rPr>
              <w:t xml:space="preserve">pakalpojumu </w:t>
            </w:r>
            <w:r w:rsidR="005A3D27">
              <w:rPr>
                <w:rFonts w:ascii="Times New Roman" w:hAnsi="Times New Roman" w:cs="Times New Roman"/>
                <w:sz w:val="24"/>
                <w:szCs w:val="24"/>
              </w:rPr>
              <w:t xml:space="preserve">nesaņemšanas </w:t>
            </w:r>
            <w:r w:rsidRPr="00BD59BD" w:rsidR="00BD59BD">
              <w:rPr>
                <w:rFonts w:ascii="Times New Roman" w:hAnsi="Times New Roman" w:cs="Times New Roman"/>
                <w:sz w:val="24"/>
                <w:szCs w:val="24"/>
              </w:rPr>
              <w:t>gadījumu skaitu</w:t>
            </w:r>
            <w:r w:rsidR="005A3D27">
              <w:rPr>
                <w:rFonts w:ascii="Times New Roman" w:hAnsi="Times New Roman" w:cs="Times New Roman"/>
                <w:sz w:val="24"/>
                <w:szCs w:val="24"/>
              </w:rPr>
              <w:t xml:space="preserve"> un nodrošināt pieņemamu tādu notikumu īpatsvaru</w:t>
            </w:r>
            <w:r w:rsidRPr="00BD59BD" w:rsidR="00BD59BD">
              <w:rPr>
                <w:rFonts w:ascii="Times New Roman" w:hAnsi="Times New Roman" w:cs="Times New Roman"/>
                <w:sz w:val="24"/>
                <w:szCs w:val="24"/>
              </w:rPr>
              <w:t>.</w:t>
            </w:r>
          </w:p>
          <w:p w:rsidR="00571008" w:rsidP="00C20066" w:rsidRDefault="00BD59BD" w14:paraId="53145CBE" w14:textId="6FDBF0F4">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350CA3" w:rsidR="008516A8">
              <w:rPr>
                <w:rFonts w:ascii="Times New Roman" w:hAnsi="Times New Roman" w:cs="Times New Roman"/>
                <w:sz w:val="24"/>
                <w:szCs w:val="24"/>
              </w:rPr>
              <w:t>ir nepieciešams nodrošināt, ka tīmekļa pakalpes lietotāji par saņemto pakalpojumu maksā atbilstoši veikto pieprasījumu skaitam. Šāda pieeja nodrošinātu vienlīdzīgāku</w:t>
            </w:r>
            <w:r w:rsidR="00FA1C5C">
              <w:rPr>
                <w:rFonts w:ascii="Times New Roman" w:hAnsi="Times New Roman" w:cs="Times New Roman"/>
                <w:sz w:val="24"/>
                <w:szCs w:val="24"/>
              </w:rPr>
              <w:t xml:space="preserve"> un taisnīgāku</w:t>
            </w:r>
            <w:r w:rsidRPr="00350CA3" w:rsidR="008516A8">
              <w:rPr>
                <w:rFonts w:ascii="Times New Roman" w:hAnsi="Times New Roman" w:cs="Times New Roman"/>
                <w:sz w:val="24"/>
                <w:szCs w:val="24"/>
              </w:rPr>
              <w:t xml:space="preserve"> attieksmi pret datu saņēmējiem, ievērojot principu, ka tie, kas intensīvāk izmanto pakalpojumu, </w:t>
            </w:r>
            <w:r w:rsidR="00FA1C5C">
              <w:rPr>
                <w:rFonts w:ascii="Times New Roman" w:hAnsi="Times New Roman" w:cs="Times New Roman"/>
                <w:sz w:val="24"/>
                <w:szCs w:val="24"/>
              </w:rPr>
              <w:t>atbilstoši</w:t>
            </w:r>
            <w:r w:rsidRPr="00350CA3" w:rsidR="00FA1C5C">
              <w:rPr>
                <w:rFonts w:ascii="Times New Roman" w:hAnsi="Times New Roman" w:cs="Times New Roman"/>
                <w:sz w:val="24"/>
                <w:szCs w:val="24"/>
              </w:rPr>
              <w:t xml:space="preserve"> </w:t>
            </w:r>
            <w:r w:rsidRPr="00350CA3" w:rsidR="008516A8">
              <w:rPr>
                <w:rFonts w:ascii="Times New Roman" w:hAnsi="Times New Roman" w:cs="Times New Roman"/>
                <w:sz w:val="24"/>
                <w:szCs w:val="24"/>
              </w:rPr>
              <w:t>arī maksā par pakalpojuma uzturēšanu. Šobrīd par maksu Dienesta tīmekļa pakalpes izmanto 14 juridiskās personas</w:t>
            </w:r>
            <w:r w:rsidR="00380F4C">
              <w:rPr>
                <w:rFonts w:ascii="Times New Roman" w:hAnsi="Times New Roman" w:cs="Times New Roman"/>
                <w:sz w:val="24"/>
                <w:szCs w:val="24"/>
              </w:rPr>
              <w:t>, maksājot</w:t>
            </w:r>
            <w:r w:rsidR="00FA1C5C">
              <w:rPr>
                <w:rFonts w:ascii="Times New Roman" w:hAnsi="Times New Roman" w:cs="Times New Roman"/>
                <w:sz w:val="24"/>
                <w:szCs w:val="24"/>
              </w:rPr>
              <w:t xml:space="preserve"> vienādu mēneša maksu neatkarīgi no pakalpojuma apjoma </w:t>
            </w:r>
            <w:r w:rsidR="007679C1">
              <w:rPr>
                <w:rFonts w:ascii="Times New Roman" w:hAnsi="Times New Roman" w:cs="Times New Roman"/>
                <w:sz w:val="24"/>
                <w:szCs w:val="24"/>
              </w:rPr>
              <w:t>85,80</w:t>
            </w:r>
            <w:r w:rsidR="00380F4C">
              <w:rPr>
                <w:rFonts w:ascii="Times New Roman" w:hAnsi="Times New Roman" w:cs="Times New Roman"/>
                <w:sz w:val="24"/>
                <w:szCs w:val="24"/>
              </w:rPr>
              <w:t> </w:t>
            </w:r>
            <w:r w:rsidRPr="00380F4C" w:rsidR="007679C1">
              <w:rPr>
                <w:rFonts w:ascii="Times New Roman" w:hAnsi="Times New Roman" w:cs="Times New Roman"/>
                <w:i/>
                <w:sz w:val="24"/>
                <w:szCs w:val="24"/>
              </w:rPr>
              <w:t>euro</w:t>
            </w:r>
            <w:r w:rsidR="007679C1">
              <w:rPr>
                <w:rFonts w:ascii="Times New Roman" w:hAnsi="Times New Roman" w:cs="Times New Roman"/>
                <w:sz w:val="24"/>
                <w:szCs w:val="24"/>
              </w:rPr>
              <w:t xml:space="preserve"> </w:t>
            </w:r>
            <w:r w:rsidR="00380F4C">
              <w:rPr>
                <w:rFonts w:ascii="Times New Roman" w:hAnsi="Times New Roman" w:cs="Times New Roman"/>
                <w:sz w:val="24"/>
                <w:szCs w:val="24"/>
              </w:rPr>
              <w:t>–</w:t>
            </w:r>
            <w:r w:rsidR="0070327A">
              <w:rPr>
                <w:rFonts w:ascii="Times New Roman" w:hAnsi="Times New Roman" w:cs="Times New Roman"/>
                <w:sz w:val="24"/>
                <w:szCs w:val="24"/>
              </w:rPr>
              <w:t xml:space="preserve"> </w:t>
            </w:r>
            <w:r w:rsidR="007679C1">
              <w:rPr>
                <w:rFonts w:ascii="Times New Roman" w:hAnsi="Times New Roman" w:cs="Times New Roman"/>
                <w:sz w:val="24"/>
                <w:szCs w:val="24"/>
              </w:rPr>
              <w:t>170,75</w:t>
            </w:r>
            <w:r w:rsidR="00380F4C">
              <w:rPr>
                <w:rFonts w:ascii="Times New Roman" w:hAnsi="Times New Roman" w:cs="Times New Roman"/>
                <w:sz w:val="24"/>
                <w:szCs w:val="24"/>
              </w:rPr>
              <w:t> </w:t>
            </w:r>
            <w:r w:rsidRPr="00380F4C" w:rsidR="007679C1">
              <w:rPr>
                <w:rFonts w:ascii="Times New Roman" w:hAnsi="Times New Roman" w:cs="Times New Roman"/>
                <w:i/>
                <w:sz w:val="24"/>
                <w:szCs w:val="24"/>
              </w:rPr>
              <w:t>euro</w:t>
            </w:r>
            <w:r w:rsidR="007679C1">
              <w:rPr>
                <w:rFonts w:ascii="Times New Roman" w:hAnsi="Times New Roman" w:cs="Times New Roman"/>
                <w:sz w:val="24"/>
                <w:szCs w:val="24"/>
              </w:rPr>
              <w:t xml:space="preserve"> mēnesī atkarībā no pakalpojuma veida</w:t>
            </w:r>
            <w:r w:rsidRPr="00350CA3" w:rsidR="008516A8">
              <w:rPr>
                <w:rFonts w:ascii="Times New Roman" w:hAnsi="Times New Roman" w:cs="Times New Roman"/>
                <w:sz w:val="24"/>
                <w:szCs w:val="24"/>
              </w:rPr>
              <w:t>. Datu pieprasījumu analīze 2020.</w:t>
            </w:r>
            <w:r w:rsidR="00352C91">
              <w:rPr>
                <w:rFonts w:ascii="Times New Roman" w:hAnsi="Times New Roman" w:cs="Times New Roman"/>
                <w:sz w:val="24"/>
                <w:szCs w:val="24"/>
              </w:rPr>
              <w:t> </w:t>
            </w:r>
            <w:r w:rsidRPr="00350CA3" w:rsidR="008516A8">
              <w:rPr>
                <w:rFonts w:ascii="Times New Roman" w:hAnsi="Times New Roman" w:cs="Times New Roman"/>
                <w:sz w:val="24"/>
                <w:szCs w:val="24"/>
              </w:rPr>
              <w:t>gadā liecina, ka viena klienta datu pieprasījuma apjoms veido 70</w:t>
            </w:r>
            <w:r w:rsidR="00352C91">
              <w:rPr>
                <w:rFonts w:ascii="Times New Roman" w:hAnsi="Times New Roman" w:cs="Times New Roman"/>
                <w:sz w:val="24"/>
                <w:szCs w:val="24"/>
              </w:rPr>
              <w:t> </w:t>
            </w:r>
            <w:r w:rsidRPr="00350CA3" w:rsidR="008516A8">
              <w:rPr>
                <w:rFonts w:ascii="Times New Roman" w:hAnsi="Times New Roman" w:cs="Times New Roman"/>
                <w:sz w:val="24"/>
                <w:szCs w:val="24"/>
              </w:rPr>
              <w:t>% no kopējā datu pieprasījumu skaita mēnesī, trīs klientu pieprasījumi kopā veido 20</w:t>
            </w:r>
            <w:r w:rsidR="00352C91">
              <w:rPr>
                <w:rFonts w:ascii="Times New Roman" w:hAnsi="Times New Roman" w:cs="Times New Roman"/>
                <w:sz w:val="24"/>
                <w:szCs w:val="24"/>
              </w:rPr>
              <w:t> </w:t>
            </w:r>
            <w:r w:rsidRPr="00350CA3" w:rsidR="008516A8">
              <w:rPr>
                <w:rFonts w:ascii="Times New Roman" w:hAnsi="Times New Roman" w:cs="Times New Roman"/>
                <w:sz w:val="24"/>
                <w:szCs w:val="24"/>
              </w:rPr>
              <w:t>% no kopējiem datu pieprasījumiem mēnesī, pārējo 11</w:t>
            </w:r>
            <w:r w:rsidRPr="00D05E06" w:rsidR="00131417">
              <w:rPr>
                <w:rFonts w:ascii="Times New Roman" w:hAnsi="Times New Roman" w:cs="Times New Roman"/>
                <w:sz w:val="24"/>
                <w:szCs w:val="24"/>
              </w:rPr>
              <w:t> </w:t>
            </w:r>
            <w:r w:rsidRPr="00350CA3" w:rsidR="008516A8">
              <w:rPr>
                <w:rFonts w:ascii="Times New Roman" w:hAnsi="Times New Roman" w:cs="Times New Roman"/>
                <w:sz w:val="24"/>
                <w:szCs w:val="24"/>
              </w:rPr>
              <w:t>maksas klientu datu pieprasījumu skaits ir neliels</w:t>
            </w:r>
            <w:r w:rsidR="005A3D27">
              <w:rPr>
                <w:rFonts w:ascii="Times New Roman" w:hAnsi="Times New Roman" w:cs="Times New Roman"/>
                <w:sz w:val="24"/>
                <w:szCs w:val="24"/>
              </w:rPr>
              <w:t>, tas ir katrs pieprasa mazāk kā 1</w:t>
            </w:r>
            <w:r w:rsidR="00380F4C">
              <w:rPr>
                <w:rFonts w:ascii="Times New Roman" w:hAnsi="Times New Roman" w:cs="Times New Roman"/>
                <w:sz w:val="24"/>
                <w:szCs w:val="24"/>
              </w:rPr>
              <w:t> </w:t>
            </w:r>
            <w:r w:rsidR="005A3D27">
              <w:rPr>
                <w:rFonts w:ascii="Times New Roman" w:hAnsi="Times New Roman" w:cs="Times New Roman"/>
                <w:sz w:val="24"/>
                <w:szCs w:val="24"/>
              </w:rPr>
              <w:t>%</w:t>
            </w:r>
            <w:r w:rsidRPr="00350CA3" w:rsidR="008516A8">
              <w:rPr>
                <w:rFonts w:ascii="Times New Roman" w:hAnsi="Times New Roman" w:cs="Times New Roman"/>
                <w:sz w:val="24"/>
                <w:szCs w:val="24"/>
              </w:rPr>
              <w:t>.</w:t>
            </w:r>
          </w:p>
          <w:p w:rsidR="0097267B" w:rsidP="00C20066" w:rsidRDefault="008516A8" w14:paraId="5E08DB96" w14:textId="63B7A45E">
            <w:pPr>
              <w:spacing w:after="0" w:line="240" w:lineRule="auto"/>
              <w:ind w:firstLine="275"/>
              <w:jc w:val="both"/>
              <w:rPr>
                <w:rFonts w:ascii="Times New Roman" w:hAnsi="Times New Roman" w:cs="Times New Roman"/>
                <w:sz w:val="24"/>
                <w:szCs w:val="24"/>
              </w:rPr>
            </w:pPr>
            <w:r w:rsidRPr="00350CA3">
              <w:rPr>
                <w:rFonts w:ascii="Times New Roman" w:hAnsi="Times New Roman" w:cs="Times New Roman"/>
                <w:sz w:val="24"/>
                <w:szCs w:val="24"/>
              </w:rPr>
              <w:t>Projekts paredz vienotu cenu 42,05</w:t>
            </w:r>
            <w:r w:rsidR="00352C91">
              <w:rPr>
                <w:rFonts w:ascii="Times New Roman" w:hAnsi="Times New Roman" w:cs="Times New Roman"/>
                <w:sz w:val="24"/>
                <w:szCs w:val="24"/>
              </w:rPr>
              <w:t> </w:t>
            </w:r>
            <w:r w:rsidRPr="00350CA3">
              <w:rPr>
                <w:rFonts w:ascii="Times New Roman" w:hAnsi="Times New Roman" w:cs="Times New Roman"/>
                <w:i/>
                <w:sz w:val="24"/>
                <w:szCs w:val="24"/>
              </w:rPr>
              <w:t>euro</w:t>
            </w:r>
            <w:r w:rsidRPr="00350CA3">
              <w:rPr>
                <w:rFonts w:ascii="Times New Roman" w:hAnsi="Times New Roman" w:cs="Times New Roman"/>
                <w:sz w:val="24"/>
                <w:szCs w:val="24"/>
              </w:rPr>
              <w:t xml:space="preserve"> ģeotelpisko datu tīmekļa pakalpēm galalietotājam un pakalpojumu sniedzējam atkalizmantošanas vajadzībām par katriem 25</w:t>
            </w:r>
            <w:r w:rsidR="00352C91">
              <w:rPr>
                <w:rFonts w:ascii="Times New Roman" w:hAnsi="Times New Roman" w:cs="Times New Roman"/>
                <w:sz w:val="24"/>
                <w:szCs w:val="24"/>
              </w:rPr>
              <w:t> </w:t>
            </w:r>
            <w:r w:rsidRPr="00350CA3">
              <w:rPr>
                <w:rFonts w:ascii="Times New Roman" w:hAnsi="Times New Roman" w:cs="Times New Roman"/>
                <w:sz w:val="24"/>
                <w:szCs w:val="24"/>
              </w:rPr>
              <w:t>000</w:t>
            </w:r>
            <w:r w:rsidR="00352C91">
              <w:rPr>
                <w:rFonts w:ascii="Times New Roman" w:hAnsi="Times New Roman" w:cs="Times New Roman"/>
                <w:sz w:val="24"/>
                <w:szCs w:val="24"/>
              </w:rPr>
              <w:t> </w:t>
            </w:r>
            <w:r w:rsidRPr="00350CA3">
              <w:rPr>
                <w:rFonts w:ascii="Times New Roman" w:hAnsi="Times New Roman" w:cs="Times New Roman"/>
                <w:sz w:val="24"/>
                <w:szCs w:val="24"/>
              </w:rPr>
              <w:t>datu pieprasījumiem mēnesī, pieprasot Dienesta ģeotelpiskos datus. Pārsniedzot pamatcenā ietverto datu pieprasījumu skaitu, tiks piemērota papildus maksa par katriem nākamajiem 25 000 datu pieprasījumiem. Izmaksu robeža par datu pieprasījumiem mainīsies pie 25 000 datu pieprasījumiem mēnesī.</w:t>
            </w:r>
          </w:p>
          <w:p w:rsidR="008516A8" w:rsidP="00C20066" w:rsidRDefault="0019069B" w14:paraId="4F36B785" w14:textId="4D3221EB">
            <w:pPr>
              <w:spacing w:after="0" w:line="240" w:lineRule="auto"/>
              <w:ind w:firstLine="275"/>
              <w:jc w:val="both"/>
              <w:rPr>
                <w:rFonts w:ascii="Times New Roman" w:hAnsi="Times New Roman" w:cs="Times New Roman"/>
                <w:sz w:val="24"/>
                <w:szCs w:val="24"/>
              </w:rPr>
            </w:pPr>
            <w:r w:rsidRPr="0019069B">
              <w:rPr>
                <w:rFonts w:ascii="Times New Roman" w:hAnsi="Times New Roman" w:cs="Times New Roman"/>
                <w:sz w:val="24"/>
                <w:szCs w:val="24"/>
              </w:rPr>
              <w:t xml:space="preserve">Projekta ietvaros termins </w:t>
            </w:r>
            <w:r w:rsidR="00380F4C">
              <w:rPr>
                <w:rFonts w:ascii="Times New Roman" w:hAnsi="Times New Roman" w:cs="Times New Roman"/>
                <w:sz w:val="24"/>
                <w:szCs w:val="24"/>
              </w:rPr>
              <w:t>"p</w:t>
            </w:r>
            <w:r w:rsidRPr="0019069B">
              <w:rPr>
                <w:rFonts w:ascii="Times New Roman" w:hAnsi="Times New Roman" w:cs="Times New Roman"/>
                <w:sz w:val="24"/>
                <w:szCs w:val="24"/>
              </w:rPr>
              <w:t>ieprasījums</w:t>
            </w:r>
            <w:r w:rsidR="00380F4C">
              <w:rPr>
                <w:rFonts w:ascii="Times New Roman" w:hAnsi="Times New Roman" w:cs="Times New Roman"/>
                <w:sz w:val="24"/>
                <w:szCs w:val="24"/>
              </w:rPr>
              <w:t>"</w:t>
            </w:r>
            <w:r w:rsidRPr="0019069B">
              <w:rPr>
                <w:rFonts w:ascii="Times New Roman" w:hAnsi="Times New Roman" w:cs="Times New Roman"/>
                <w:sz w:val="24"/>
                <w:szCs w:val="24"/>
              </w:rPr>
              <w:t xml:space="preserve"> tiek lietots, lai apzīmētu katru vienu tīmekļa pakalpes izsaukumu, lai pieprasītu ģeotelpiskos datus no Dienesta informācijas sistēmām. Katrs viens tīmekļa pakalpes izsaukums tiek uzskaitīts kā viens pieprasījums.</w:t>
            </w:r>
          </w:p>
          <w:p w:rsidR="0041766F" w:rsidP="00C20066" w:rsidRDefault="00783D2D" w14:paraId="73A8081B" w14:textId="174C2272">
            <w:pPr>
              <w:spacing w:after="0" w:line="240" w:lineRule="auto"/>
              <w:ind w:firstLine="275"/>
              <w:jc w:val="both"/>
              <w:rPr>
                <w:rFonts w:ascii="Times New Roman" w:hAnsi="Times New Roman" w:cs="Times New Roman"/>
                <w:sz w:val="24"/>
                <w:szCs w:val="24"/>
              </w:rPr>
            </w:pPr>
            <w:r w:rsidRPr="0041766F">
              <w:rPr>
                <w:rFonts w:ascii="Times New Roman" w:hAnsi="Times New Roman" w:eastAsia="Times New Roman" w:cs="Times New Roman"/>
                <w:sz w:val="24"/>
                <w:szCs w:val="24"/>
                <w:lang w:eastAsia="lv-LV"/>
              </w:rPr>
              <w:t>Dienest</w:t>
            </w:r>
            <w:r w:rsidR="006A5A5F">
              <w:rPr>
                <w:rFonts w:ascii="Times New Roman" w:hAnsi="Times New Roman" w:eastAsia="Times New Roman" w:cs="Times New Roman"/>
                <w:sz w:val="24"/>
                <w:szCs w:val="24"/>
                <w:lang w:eastAsia="lv-LV"/>
              </w:rPr>
              <w:t>s</w:t>
            </w:r>
            <w:r w:rsidRPr="0041766F">
              <w:rPr>
                <w:rFonts w:ascii="Times New Roman" w:hAnsi="Times New Roman" w:eastAsia="Times New Roman" w:cs="Times New Roman"/>
                <w:sz w:val="24"/>
                <w:szCs w:val="24"/>
                <w:lang w:eastAsia="lv-LV"/>
              </w:rPr>
              <w:t xml:space="preserve"> </w:t>
            </w:r>
            <w:r w:rsidR="006A5A5F">
              <w:rPr>
                <w:rFonts w:ascii="Times New Roman" w:hAnsi="Times New Roman" w:eastAsia="Times New Roman" w:cs="Times New Roman"/>
                <w:sz w:val="24"/>
                <w:szCs w:val="24"/>
                <w:lang w:eastAsia="lv-LV"/>
              </w:rPr>
              <w:t xml:space="preserve">ir </w:t>
            </w:r>
            <w:r w:rsidRPr="0041766F">
              <w:rPr>
                <w:rFonts w:ascii="Times New Roman" w:hAnsi="Times New Roman" w:eastAsia="Times New Roman" w:cs="Times New Roman"/>
                <w:sz w:val="24"/>
                <w:szCs w:val="24"/>
                <w:lang w:eastAsia="lv-LV"/>
              </w:rPr>
              <w:t xml:space="preserve">veicis pakalpojumu saņēmēju datu izpēti un tās rezultāti liecina, ka, samazinot pakalpojuma cenu un pārejot uz maksas piemērošanu par pieprasījumu skaitu, pakalpojuma pieejamība būs daudz lielāka, būs radīti labvēlīgi nosacījumi plašākam lietotāju lokam, sniedzot iespēju izmantot ģeotelpiskos datus par atbilstošu samaksu, jo arī noteiktais pieprasījumu skaits mēnesī </w:t>
            </w:r>
            <w:r w:rsidR="00FA1C5C">
              <w:rPr>
                <w:rFonts w:ascii="Times New Roman" w:hAnsi="Times New Roman" w:eastAsia="Times New Roman" w:cs="Times New Roman"/>
                <w:sz w:val="24"/>
                <w:szCs w:val="24"/>
                <w:lang w:eastAsia="lv-LV"/>
              </w:rPr>
              <w:t xml:space="preserve">pozitīvi </w:t>
            </w:r>
            <w:r w:rsidRPr="0041766F" w:rsidR="00FA1C5C">
              <w:rPr>
                <w:rFonts w:ascii="Times New Roman" w:hAnsi="Times New Roman" w:eastAsia="Times New Roman" w:cs="Times New Roman"/>
                <w:sz w:val="24"/>
                <w:szCs w:val="24"/>
                <w:lang w:eastAsia="lv-LV"/>
              </w:rPr>
              <w:t xml:space="preserve">ietekmēs </w:t>
            </w:r>
            <w:r w:rsidRPr="0041766F">
              <w:rPr>
                <w:rFonts w:ascii="Times New Roman" w:hAnsi="Times New Roman" w:eastAsia="Times New Roman" w:cs="Times New Roman"/>
                <w:sz w:val="24"/>
                <w:szCs w:val="24"/>
                <w:lang w:eastAsia="lv-LV"/>
              </w:rPr>
              <w:t>lielāko daļu klientu, kas datus izmanto savām vajadzībām. Šāda pieeja nodrošinātu vienlīdzīgāku</w:t>
            </w:r>
            <w:r w:rsidR="00FA1C5C">
              <w:rPr>
                <w:rFonts w:ascii="Times New Roman" w:hAnsi="Times New Roman" w:eastAsia="Times New Roman" w:cs="Times New Roman"/>
                <w:sz w:val="24"/>
                <w:szCs w:val="24"/>
                <w:lang w:eastAsia="lv-LV"/>
              </w:rPr>
              <w:t xml:space="preserve"> un taisnīgāku</w:t>
            </w:r>
            <w:r w:rsidRPr="0041766F">
              <w:rPr>
                <w:rFonts w:ascii="Times New Roman" w:hAnsi="Times New Roman" w:eastAsia="Times New Roman" w:cs="Times New Roman"/>
                <w:sz w:val="24"/>
                <w:szCs w:val="24"/>
                <w:lang w:eastAsia="lv-LV"/>
              </w:rPr>
              <w:t xml:space="preserve"> attieksmi pret datu saņēmējiem, ievērojot principu, ka tie, kas intensīvāk izmanto pakalpojumu, vairāk arī maksā par pakalpojuma </w:t>
            </w:r>
            <w:r w:rsidR="006A5A5F">
              <w:rPr>
                <w:rFonts w:ascii="Times New Roman" w:hAnsi="Times New Roman" w:eastAsia="Times New Roman" w:cs="Times New Roman"/>
                <w:sz w:val="24"/>
                <w:szCs w:val="24"/>
                <w:lang w:eastAsia="lv-LV"/>
              </w:rPr>
              <w:t>izmantošanu</w:t>
            </w:r>
            <w:r w:rsidRPr="0041766F">
              <w:rPr>
                <w:rFonts w:ascii="Times New Roman" w:hAnsi="Times New Roman" w:eastAsia="Times New Roman" w:cs="Times New Roman"/>
                <w:sz w:val="24"/>
                <w:szCs w:val="24"/>
                <w:lang w:eastAsia="lv-LV"/>
              </w:rPr>
              <w:t>.</w:t>
            </w:r>
          </w:p>
          <w:p w:rsidR="008516A8" w:rsidP="00C20066" w:rsidRDefault="008516A8" w14:paraId="104BEA0D" w14:textId="77777777">
            <w:pPr>
              <w:spacing w:after="0" w:line="240" w:lineRule="auto"/>
              <w:ind w:firstLine="275"/>
              <w:jc w:val="both"/>
              <w:rPr>
                <w:rFonts w:ascii="Times New Roman" w:hAnsi="Times New Roman" w:cs="Times New Roman"/>
                <w:sz w:val="24"/>
                <w:szCs w:val="24"/>
              </w:rPr>
            </w:pPr>
            <w:r w:rsidRPr="000B08BB">
              <w:rPr>
                <w:rFonts w:ascii="Times New Roman" w:hAnsi="Times New Roman" w:cs="Times New Roman"/>
                <w:sz w:val="24"/>
                <w:szCs w:val="24"/>
              </w:rPr>
              <w:lastRenderedPageBreak/>
              <w:t xml:space="preserve">Projekts paredz grozīt </w:t>
            </w:r>
            <w:r w:rsidR="00C20066">
              <w:rPr>
                <w:rFonts w:ascii="Times New Roman" w:hAnsi="Times New Roman" w:cs="Times New Roman"/>
                <w:sz w:val="24"/>
                <w:szCs w:val="24"/>
              </w:rPr>
              <w:t>MK</w:t>
            </w:r>
            <w:r w:rsidRPr="000B08BB" w:rsidR="00AF1929">
              <w:rPr>
                <w:rFonts w:ascii="Times New Roman" w:hAnsi="Times New Roman" w:cs="Times New Roman"/>
                <w:sz w:val="24"/>
                <w:szCs w:val="24"/>
              </w:rPr>
              <w:t xml:space="preserve"> noteikumu Nr. 787 </w:t>
            </w:r>
            <w:r w:rsidRPr="000B08BB" w:rsidR="00352C91">
              <w:rPr>
                <w:rFonts w:ascii="Times New Roman" w:hAnsi="Times New Roman" w:cs="Times New Roman"/>
                <w:sz w:val="24"/>
                <w:szCs w:val="24"/>
              </w:rPr>
              <w:t xml:space="preserve">pielikumā </w:t>
            </w:r>
            <w:r w:rsidRPr="000B08BB">
              <w:rPr>
                <w:rFonts w:ascii="Times New Roman" w:hAnsi="Times New Roman" w:cs="Times New Roman"/>
                <w:sz w:val="24"/>
                <w:szCs w:val="24"/>
              </w:rPr>
              <w:t>šādu pakalpojumu cenas:</w:t>
            </w:r>
          </w:p>
          <w:p w:rsidR="00C20066" w:rsidP="00610672" w:rsidRDefault="00A61693" w14:paraId="4B5EA580" w14:textId="5ED21C5F">
            <w:pPr>
              <w:spacing w:after="0" w:line="240" w:lineRule="auto"/>
              <w:ind w:firstLine="275"/>
              <w:jc w:val="both"/>
              <w:rPr>
                <w:rFonts w:ascii="Times New Roman" w:hAnsi="Times New Roman" w:cs="Times New Roman"/>
                <w:sz w:val="24"/>
                <w:szCs w:val="24"/>
              </w:rPr>
            </w:pPr>
            <w:r w:rsidRPr="00C20066">
              <w:rPr>
                <w:rFonts w:ascii="Times New Roman" w:hAnsi="Times New Roman" w:cs="Times New Roman"/>
                <w:sz w:val="24"/>
                <w:szCs w:val="24"/>
              </w:rPr>
              <w:t>Pakalpojumi, kuriem palielinās</w:t>
            </w:r>
            <w:r w:rsidR="006A5A5F">
              <w:rPr>
                <w:rFonts w:ascii="Times New Roman" w:hAnsi="Times New Roman" w:cs="Times New Roman"/>
                <w:sz w:val="24"/>
                <w:szCs w:val="24"/>
              </w:rPr>
              <w:t>ies</w:t>
            </w:r>
            <w:r w:rsidRPr="00C20066">
              <w:rPr>
                <w:rFonts w:ascii="Times New Roman" w:hAnsi="Times New Roman" w:cs="Times New Roman"/>
                <w:sz w:val="24"/>
                <w:szCs w:val="24"/>
              </w:rPr>
              <w:t xml:space="preserve"> cena:</w:t>
            </w:r>
          </w:p>
          <w:p w:rsidR="00C20066" w:rsidP="00610672" w:rsidRDefault="00C20066" w14:paraId="090002DC" w14:textId="707B0AE6">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sz w:val="24"/>
              </w:rPr>
              <w:t>– </w:t>
            </w:r>
            <w:r w:rsidR="00A44046">
              <w:rPr>
                <w:rFonts w:ascii="Times New Roman" w:hAnsi="Times New Roman"/>
                <w:sz w:val="24"/>
              </w:rPr>
              <w:t>p</w:t>
            </w:r>
            <w:r w:rsidR="00DF4202">
              <w:rPr>
                <w:rFonts w:ascii="Times New Roman" w:hAnsi="Times New Roman"/>
                <w:sz w:val="24"/>
              </w:rPr>
              <w:t xml:space="preserve">ielikuma </w:t>
            </w:r>
            <w:r w:rsidRPr="00C20066" w:rsidR="008516A8">
              <w:rPr>
                <w:rFonts w:ascii="Times New Roman" w:hAnsi="Times New Roman"/>
                <w:sz w:val="24"/>
              </w:rPr>
              <w:t>18.</w:t>
            </w:r>
            <w:r w:rsidR="00DF4202">
              <w:rPr>
                <w:rFonts w:ascii="Times New Roman" w:hAnsi="Times New Roman"/>
                <w:sz w:val="24"/>
              </w:rPr>
              <w:t xml:space="preserve"> punkts </w:t>
            </w:r>
            <w:r w:rsidR="00B42755">
              <w:rPr>
                <w:rFonts w:ascii="Times New Roman" w:hAnsi="Times New Roman"/>
                <w:sz w:val="24"/>
              </w:rPr>
              <w:t xml:space="preserve">– </w:t>
            </w:r>
            <w:r w:rsidR="00030992">
              <w:rPr>
                <w:rFonts w:ascii="Times New Roman" w:hAnsi="Times New Roman"/>
                <w:sz w:val="24"/>
              </w:rPr>
              <w:t>k</w:t>
            </w:r>
            <w:r w:rsidRPr="00C20066" w:rsidR="008516A8">
              <w:rPr>
                <w:rFonts w:ascii="Times New Roman" w:hAnsi="Times New Roman"/>
                <w:sz w:val="24"/>
              </w:rPr>
              <w:t xml:space="preserve">adastra objekta atrašanās vietas (X, Y koordinātas) </w:t>
            </w:r>
            <w:r w:rsidRPr="00B42755" w:rsidR="008516A8">
              <w:rPr>
                <w:rFonts w:ascii="Times New Roman" w:hAnsi="Times New Roman" w:cs="Times New Roman"/>
                <w:sz w:val="24"/>
                <w:szCs w:val="24"/>
              </w:rPr>
              <w:t>noteikšanas tīmekļa pakalpe galalietotājam un pakalpojumu sniedzējam</w:t>
            </w:r>
            <w:r w:rsidRPr="00B42755" w:rsidR="00B42755">
              <w:rPr>
                <w:rFonts w:ascii="Times New Roman" w:hAnsi="Times New Roman" w:cs="Times New Roman"/>
                <w:sz w:val="24"/>
                <w:szCs w:val="24"/>
              </w:rPr>
              <w:t xml:space="preserve"> par katriem 25</w:t>
            </w:r>
            <w:r w:rsidR="00B42755">
              <w:rPr>
                <w:rFonts w:ascii="Times New Roman" w:hAnsi="Times New Roman" w:cs="Times New Roman"/>
                <w:sz w:val="24"/>
                <w:szCs w:val="24"/>
              </w:rPr>
              <w:t> </w:t>
            </w:r>
            <w:r w:rsidRPr="00B42755" w:rsidR="00B42755">
              <w:rPr>
                <w:rFonts w:ascii="Times New Roman" w:hAnsi="Times New Roman" w:cs="Times New Roman"/>
                <w:sz w:val="24"/>
                <w:szCs w:val="24"/>
              </w:rPr>
              <w:t>000</w:t>
            </w:r>
            <w:r w:rsidR="00B42755">
              <w:rPr>
                <w:rFonts w:ascii="Times New Roman" w:hAnsi="Times New Roman" w:cs="Times New Roman"/>
                <w:sz w:val="24"/>
                <w:szCs w:val="24"/>
              </w:rPr>
              <w:t> </w:t>
            </w:r>
            <w:r w:rsidRPr="00B42755" w:rsidR="00B42755">
              <w:rPr>
                <w:rFonts w:ascii="Times New Roman" w:hAnsi="Times New Roman" w:cs="Times New Roman"/>
                <w:sz w:val="24"/>
                <w:szCs w:val="24"/>
              </w:rPr>
              <w:t>datu pieprasījumiem mēnesī (ArcGIS)</w:t>
            </w:r>
            <w:r w:rsidR="00B42755">
              <w:rPr>
                <w:rFonts w:ascii="Times New Roman" w:hAnsi="Times New Roman" w:cs="Times New Roman"/>
                <w:sz w:val="24"/>
                <w:szCs w:val="24"/>
              </w:rPr>
              <w:t xml:space="preserve">. </w:t>
            </w:r>
            <w:r w:rsidR="00B42755">
              <w:rPr>
                <w:rFonts w:ascii="Times New Roman" w:hAnsi="Times New Roman"/>
                <w:sz w:val="24"/>
              </w:rPr>
              <w:t>M</w:t>
            </w:r>
            <w:r w:rsidRPr="00C20066" w:rsidR="00D7351E">
              <w:rPr>
                <w:rFonts w:ascii="Times New Roman" w:hAnsi="Times New Roman"/>
                <w:sz w:val="24"/>
              </w:rPr>
              <w:t xml:space="preserve">ainās pakalpojuma uzskaites un </w:t>
            </w:r>
            <w:r w:rsidRPr="00C20066" w:rsidR="00D7351E">
              <w:rPr>
                <w:rFonts w:ascii="Times New Roman" w:hAnsi="Times New Roman" w:eastAsia="Times New Roman" w:cs="Times New Roman"/>
                <w:sz w:val="24"/>
                <w:szCs w:val="24"/>
                <w:lang w:eastAsia="lv-LV"/>
              </w:rPr>
              <w:t>cenas mērvienība</w:t>
            </w:r>
            <w:r w:rsidR="00A44046">
              <w:rPr>
                <w:rFonts w:ascii="Times New Roman" w:hAnsi="Times New Roman" w:eastAsia="Times New Roman" w:cs="Times New Roman"/>
                <w:sz w:val="24"/>
                <w:szCs w:val="24"/>
                <w:lang w:eastAsia="lv-LV"/>
              </w:rPr>
              <w:t xml:space="preserve">, </w:t>
            </w:r>
            <w:r w:rsidRPr="00C20066" w:rsidR="00FC6A0B">
              <w:rPr>
                <w:rFonts w:ascii="Times New Roman" w:hAnsi="Times New Roman" w:eastAsia="Times New Roman" w:cs="Times New Roman"/>
                <w:sz w:val="24"/>
                <w:szCs w:val="24"/>
                <w:lang w:eastAsia="lv-LV"/>
              </w:rPr>
              <w:t xml:space="preserve">papildus arī šajā pakalpojumā precizējums sakarā ar izmaiņām pakalpojuma tehnoloģiskajā risinājumā, izmaksas </w:t>
            </w:r>
            <w:r w:rsidR="00A44046">
              <w:rPr>
                <w:rFonts w:ascii="Times New Roman" w:hAnsi="Times New Roman" w:eastAsia="Times New Roman" w:cs="Times New Roman"/>
                <w:sz w:val="24"/>
                <w:szCs w:val="24"/>
                <w:lang w:eastAsia="lv-LV"/>
              </w:rPr>
              <w:t xml:space="preserve">ir </w:t>
            </w:r>
            <w:r w:rsidRPr="00C20066" w:rsidR="00FC6A0B">
              <w:rPr>
                <w:rFonts w:ascii="Times New Roman" w:hAnsi="Times New Roman" w:eastAsia="Times New Roman" w:cs="Times New Roman"/>
                <w:sz w:val="24"/>
                <w:szCs w:val="24"/>
                <w:lang w:eastAsia="lv-LV"/>
              </w:rPr>
              <w:t>atbilstoši klienta faktiski izmantotajiem resursiem</w:t>
            </w:r>
            <w:r w:rsidRPr="00C20066"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C20066" w:rsidR="00B7345E">
              <w:rPr>
                <w:rFonts w:ascii="Times New Roman" w:hAnsi="Times New Roman" w:eastAsia="Times New Roman" w:cs="Times New Roman"/>
                <w:sz w:val="24"/>
                <w:szCs w:val="24"/>
                <w:lang w:eastAsia="lv-LV"/>
              </w:rPr>
              <w:t>s un netiešās p</w:t>
            </w:r>
            <w:bookmarkStart w:name="_GoBack" w:id="2"/>
            <w:bookmarkEnd w:id="2"/>
            <w:r w:rsidRPr="00C20066" w:rsidR="00B7345E">
              <w:rPr>
                <w:rFonts w:ascii="Times New Roman" w:hAnsi="Times New Roman" w:eastAsia="Times New Roman" w:cs="Times New Roman"/>
                <w:sz w:val="24"/>
                <w:szCs w:val="24"/>
                <w:lang w:eastAsia="lv-LV"/>
              </w:rPr>
              <w:t>akalpojuma izmaksas;</w:t>
            </w:r>
          </w:p>
          <w:p w:rsidR="00054FDF" w:rsidP="00610672" w:rsidRDefault="00C20066" w14:paraId="607A5FDA" w14:textId="1BF6FDE9">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p</w:t>
            </w:r>
            <w:r w:rsidR="00B42755">
              <w:rPr>
                <w:rFonts w:ascii="Times New Roman" w:hAnsi="Times New Roman" w:eastAsia="Times New Roman" w:cs="Times New Roman"/>
                <w:sz w:val="24"/>
                <w:szCs w:val="24"/>
                <w:lang w:eastAsia="lv-LV"/>
              </w:rPr>
              <w:t xml:space="preserve">ielikuma </w:t>
            </w:r>
            <w:r w:rsidRPr="00C20066" w:rsidR="00054FDF">
              <w:rPr>
                <w:rFonts w:ascii="Times New Roman" w:hAnsi="Times New Roman" w:eastAsia="Times New Roman" w:cs="Times New Roman"/>
                <w:sz w:val="24"/>
                <w:szCs w:val="24"/>
                <w:lang w:eastAsia="lv-LV"/>
              </w:rPr>
              <w:t>19.3. </w:t>
            </w:r>
            <w:r w:rsidR="00B42755">
              <w:rPr>
                <w:rFonts w:ascii="Times New Roman" w:hAnsi="Times New Roman" w:eastAsia="Times New Roman" w:cs="Times New Roman"/>
                <w:sz w:val="24"/>
                <w:szCs w:val="24"/>
                <w:lang w:eastAsia="lv-LV"/>
              </w:rPr>
              <w:t xml:space="preserve">apakšpunkts – </w:t>
            </w:r>
            <w:r w:rsidRPr="00B42755" w:rsidR="00B42755">
              <w:rPr>
                <w:rFonts w:ascii="Times New Roman" w:hAnsi="Times New Roman" w:eastAsia="Times New Roman" w:cs="Times New Roman"/>
                <w:sz w:val="24"/>
                <w:szCs w:val="24"/>
                <w:lang w:eastAsia="lv-LV"/>
              </w:rPr>
              <w:t>kadastrālo vērtību bāzes zonējumi (tai skaitā administratīvo robežu dati) galalietotājam un pakalpojumu sniedzējam par Latvijas Republikas teritoriju</w:t>
            </w:r>
            <w:r w:rsidR="00B42755">
              <w:rPr>
                <w:rFonts w:ascii="Times New Roman" w:hAnsi="Times New Roman" w:eastAsia="Times New Roman" w:cs="Times New Roman"/>
                <w:sz w:val="24"/>
                <w:szCs w:val="24"/>
                <w:lang w:eastAsia="lv-LV"/>
              </w:rPr>
              <w:t xml:space="preserve"> </w:t>
            </w:r>
            <w:r w:rsidRPr="00B42755" w:rsidR="00B42755">
              <w:rPr>
                <w:rFonts w:ascii="Times New Roman" w:hAnsi="Times New Roman" w:eastAsia="Times New Roman" w:cs="Times New Roman"/>
                <w:sz w:val="24"/>
                <w:szCs w:val="24"/>
                <w:lang w:eastAsia="lv-LV"/>
              </w:rPr>
              <w:t>par katriem 25</w:t>
            </w:r>
            <w:r w:rsidR="00B42755">
              <w:rPr>
                <w:rFonts w:ascii="Times New Roman" w:hAnsi="Times New Roman" w:eastAsia="Times New Roman" w:cs="Times New Roman"/>
                <w:sz w:val="24"/>
                <w:szCs w:val="24"/>
                <w:lang w:eastAsia="lv-LV"/>
              </w:rPr>
              <w:t> </w:t>
            </w:r>
            <w:r w:rsidRPr="00B42755" w:rsidR="00B42755">
              <w:rPr>
                <w:rFonts w:ascii="Times New Roman" w:hAnsi="Times New Roman" w:eastAsia="Times New Roman" w:cs="Times New Roman"/>
                <w:sz w:val="24"/>
                <w:szCs w:val="24"/>
                <w:lang w:eastAsia="lv-LV"/>
              </w:rPr>
              <w:t>000</w:t>
            </w:r>
            <w:r w:rsidR="00B42755">
              <w:rPr>
                <w:rFonts w:ascii="Times New Roman" w:hAnsi="Times New Roman" w:eastAsia="Times New Roman" w:cs="Times New Roman"/>
                <w:sz w:val="24"/>
                <w:szCs w:val="24"/>
                <w:lang w:eastAsia="lv-LV"/>
              </w:rPr>
              <w:t> </w:t>
            </w:r>
            <w:r w:rsidRPr="00B42755" w:rsidR="00B42755">
              <w:rPr>
                <w:rFonts w:ascii="Times New Roman" w:hAnsi="Times New Roman" w:eastAsia="Times New Roman" w:cs="Times New Roman"/>
                <w:sz w:val="24"/>
                <w:szCs w:val="24"/>
                <w:lang w:eastAsia="lv-LV"/>
              </w:rPr>
              <w:t>datu pieprasījumiem mēnesī (WMS, ArcGIS)</w:t>
            </w:r>
            <w:r w:rsidR="00B42755">
              <w:rPr>
                <w:rFonts w:ascii="Times New Roman" w:hAnsi="Times New Roman" w:eastAsia="Times New Roman" w:cs="Times New Roman"/>
                <w:sz w:val="24"/>
                <w:szCs w:val="24"/>
                <w:lang w:eastAsia="lv-LV"/>
              </w:rPr>
              <w:t>. P</w:t>
            </w:r>
            <w:r w:rsidRPr="00C20066" w:rsidR="00054FDF">
              <w:rPr>
                <w:rFonts w:ascii="Times New Roman" w:hAnsi="Times New Roman" w:eastAsia="Times New Roman" w:cs="Times New Roman"/>
                <w:sz w:val="24"/>
                <w:szCs w:val="24"/>
                <w:lang w:eastAsia="lv-LV"/>
              </w:rPr>
              <w:t>recizējums sakarā ar izmaiņām pakalpojuma tehnoloģiskajā risinājumā, izmaksas</w:t>
            </w:r>
            <w:r w:rsidR="00A44046">
              <w:rPr>
                <w:rFonts w:ascii="Times New Roman" w:hAnsi="Times New Roman" w:eastAsia="Times New Roman" w:cs="Times New Roman"/>
                <w:sz w:val="24"/>
                <w:szCs w:val="24"/>
                <w:lang w:eastAsia="lv-LV"/>
              </w:rPr>
              <w:t xml:space="preserve"> ir </w:t>
            </w:r>
            <w:r w:rsidRPr="00C20066" w:rsidR="00054FDF">
              <w:rPr>
                <w:rFonts w:ascii="Times New Roman" w:hAnsi="Times New Roman" w:eastAsia="Times New Roman" w:cs="Times New Roman"/>
                <w:sz w:val="24"/>
                <w:szCs w:val="24"/>
                <w:lang w:eastAsia="lv-LV"/>
              </w:rPr>
              <w:t>atbilstoši klienta faktiski izmantotajiem resursiem, līdz ar to mainās tieš</w:t>
            </w:r>
            <w:r w:rsidR="006A5A5F">
              <w:rPr>
                <w:rFonts w:ascii="Times New Roman" w:hAnsi="Times New Roman" w:eastAsia="Times New Roman" w:cs="Times New Roman"/>
                <w:sz w:val="24"/>
                <w:szCs w:val="24"/>
                <w:lang w:eastAsia="lv-LV"/>
              </w:rPr>
              <w:t>ā</w:t>
            </w:r>
            <w:r w:rsidRPr="00C20066" w:rsidR="00054FDF">
              <w:rPr>
                <w:rFonts w:ascii="Times New Roman" w:hAnsi="Times New Roman" w:eastAsia="Times New Roman" w:cs="Times New Roman"/>
                <w:sz w:val="24"/>
                <w:szCs w:val="24"/>
                <w:lang w:eastAsia="lv-LV"/>
              </w:rPr>
              <w:t>s un netiešās pakalpojuma izmaksas</w:t>
            </w:r>
            <w:r w:rsidR="00B42755">
              <w:rPr>
                <w:rFonts w:ascii="Times New Roman" w:hAnsi="Times New Roman" w:eastAsia="Times New Roman" w:cs="Times New Roman"/>
                <w:sz w:val="24"/>
                <w:szCs w:val="24"/>
                <w:lang w:eastAsia="lv-LV"/>
              </w:rPr>
              <w:t>.</w:t>
            </w:r>
          </w:p>
          <w:p w:rsidRPr="00B42755" w:rsidR="00EA3F33" w:rsidP="00EA3F33" w:rsidRDefault="00EA3F33" w14:paraId="29EF5C3D" w14:textId="7FCA92F5">
            <w:pPr>
              <w:spacing w:after="0" w:line="240" w:lineRule="auto"/>
              <w:ind w:firstLine="275"/>
              <w:jc w:val="both"/>
              <w:rPr>
                <w:rFonts w:ascii="Times New Roman" w:hAnsi="Times New Roman" w:cs="Times New Roman"/>
                <w:sz w:val="24"/>
                <w:szCs w:val="24"/>
              </w:rPr>
            </w:pPr>
            <w:r w:rsidRPr="00B42755">
              <w:rPr>
                <w:rFonts w:ascii="Times New Roman" w:hAnsi="Times New Roman" w:cs="Times New Roman"/>
                <w:sz w:val="24"/>
                <w:szCs w:val="24"/>
              </w:rPr>
              <w:t xml:space="preserve">Pakalpojumi, kuriem samazinās cena (pakalpojumiem, kuriem līdz šim bija </w:t>
            </w:r>
            <w:r w:rsidR="00B42755">
              <w:rPr>
                <w:rFonts w:ascii="Times New Roman" w:hAnsi="Times New Roman" w:cs="Times New Roman"/>
                <w:sz w:val="24"/>
                <w:szCs w:val="24"/>
              </w:rPr>
              <w:t>cena</w:t>
            </w:r>
            <w:r w:rsidRPr="00B42755">
              <w:rPr>
                <w:rFonts w:ascii="Times New Roman" w:hAnsi="Times New Roman" w:cs="Times New Roman"/>
                <w:sz w:val="24"/>
                <w:szCs w:val="24"/>
              </w:rPr>
              <w:t xml:space="preserve"> 23,00 </w:t>
            </w:r>
            <w:r w:rsidRPr="00B42755">
              <w:rPr>
                <w:rFonts w:ascii="Times New Roman" w:hAnsi="Times New Roman" w:cs="Times New Roman"/>
                <w:i/>
                <w:sz w:val="24"/>
                <w:szCs w:val="24"/>
              </w:rPr>
              <w:t xml:space="preserve">euro </w:t>
            </w:r>
            <w:r w:rsidRPr="00B42755">
              <w:rPr>
                <w:rFonts w:ascii="Times New Roman" w:hAnsi="Times New Roman" w:cs="Times New Roman"/>
                <w:sz w:val="24"/>
                <w:szCs w:val="24"/>
              </w:rPr>
              <w:t>par pieslēgumu diennaktī, projekts paredz samazināt cenu pakalpojumam līdz 5,70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par pieslēgumu diennaktī, ar mērķi padarīt pakalpojumu pieejamāku plašākam lietotāju loka</w:t>
            </w:r>
            <w:r w:rsidR="00B42755">
              <w:rPr>
                <w:rFonts w:ascii="Times New Roman" w:hAnsi="Times New Roman" w:cs="Times New Roman"/>
                <w:sz w:val="24"/>
                <w:szCs w:val="24"/>
              </w:rPr>
              <w:t>m,</w:t>
            </w:r>
            <w:r w:rsidRPr="00B42755">
              <w:rPr>
                <w:rFonts w:ascii="Times New Roman" w:hAnsi="Times New Roman" w:cs="Times New Roman"/>
                <w:sz w:val="24"/>
                <w:szCs w:val="24"/>
              </w:rPr>
              <w:t xml:space="preserve"> un pakalpojumiem, kuriem līdz šim </w:t>
            </w:r>
            <w:r w:rsidR="00B42755">
              <w:rPr>
                <w:rFonts w:ascii="Times New Roman" w:hAnsi="Times New Roman" w:cs="Times New Roman"/>
                <w:sz w:val="24"/>
                <w:szCs w:val="24"/>
              </w:rPr>
              <w:t>cena</w:t>
            </w:r>
            <w:r w:rsidRPr="00B42755">
              <w:rPr>
                <w:rFonts w:ascii="Times New Roman" w:hAnsi="Times New Roman" w:cs="Times New Roman"/>
                <w:sz w:val="24"/>
                <w:szCs w:val="24"/>
              </w:rPr>
              <w:t xml:space="preserve"> par pieslēgumu mēnesī bija 85,80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117,00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vai 170,75</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projekts paredz samazināt cenu līdz 42,50</w:t>
            </w:r>
            <w:r w:rsidR="00B42755">
              <w:rPr>
                <w:rFonts w:ascii="Times New Roman" w:hAnsi="Times New Roman" w:cs="Times New Roman"/>
                <w:sz w:val="24"/>
                <w:szCs w:val="24"/>
              </w:rPr>
              <w:t> </w:t>
            </w:r>
            <w:r w:rsidRPr="00B42755">
              <w:rPr>
                <w:rFonts w:ascii="Times New Roman" w:hAnsi="Times New Roman" w:cs="Times New Roman"/>
                <w:i/>
                <w:sz w:val="24"/>
                <w:szCs w:val="24"/>
              </w:rPr>
              <w:t>euro</w:t>
            </w:r>
            <w:r w:rsidRPr="00B42755">
              <w:rPr>
                <w:rFonts w:ascii="Times New Roman" w:hAnsi="Times New Roman" w:cs="Times New Roman"/>
                <w:sz w:val="24"/>
                <w:szCs w:val="24"/>
              </w:rPr>
              <w:t xml:space="preserve"> par pieslēgumu mēnesī</w:t>
            </w:r>
            <w:r w:rsidR="00D1376C">
              <w:rPr>
                <w:rFonts w:ascii="Times New Roman" w:hAnsi="Times New Roman" w:cs="Times New Roman"/>
                <w:sz w:val="24"/>
                <w:szCs w:val="24"/>
              </w:rPr>
              <w:t>)</w:t>
            </w:r>
            <w:r w:rsidRPr="00B42755">
              <w:rPr>
                <w:rFonts w:ascii="Times New Roman" w:hAnsi="Times New Roman" w:cs="Times New Roman"/>
                <w:sz w:val="24"/>
                <w:szCs w:val="24"/>
              </w:rPr>
              <w:t>:</w:t>
            </w:r>
          </w:p>
          <w:p w:rsidR="002E4B87" w:rsidP="00610672" w:rsidRDefault="002E4B87" w14:paraId="3789DC0D" w14:textId="1136ED34">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0B08BB" w:rsidR="008516A8">
              <w:rPr>
                <w:rFonts w:ascii="Times New Roman" w:hAnsi="Times New Roman" w:eastAsia="Times New Roman" w:cs="Times New Roman"/>
                <w:sz w:val="24"/>
                <w:szCs w:val="24"/>
                <w:lang w:eastAsia="lv-LV"/>
              </w:rPr>
              <w:t>19.1. </w:t>
            </w:r>
            <w:r w:rsidR="00A44046">
              <w:rPr>
                <w:rFonts w:ascii="Times New Roman" w:hAnsi="Times New Roman" w:eastAsia="Times New Roman" w:cs="Times New Roman"/>
                <w:sz w:val="24"/>
                <w:szCs w:val="24"/>
                <w:lang w:eastAsia="lv-LV"/>
              </w:rPr>
              <w:t>apakšpunkts –</w:t>
            </w:r>
            <w:r w:rsidR="00A44046">
              <w:t xml:space="preserve"> </w:t>
            </w:r>
            <w:r w:rsidRPr="00A44046" w:rsidR="00A44046">
              <w:rPr>
                <w:rFonts w:ascii="Times New Roman" w:hAnsi="Times New Roman" w:eastAsia="Times New Roman" w:cs="Times New Roman"/>
                <w:sz w:val="24"/>
                <w:szCs w:val="24"/>
                <w:lang w:eastAsia="lv-LV"/>
              </w:rPr>
              <w:t>kadastra kartes dati galalietotājam un pakalpojumu sniedzējam par Latvijas Republikas teritoriju</w:t>
            </w:r>
            <w:r w:rsidRPr="00A44046" w:rsidR="00A44046">
              <w:rPr>
                <w:rFonts w:ascii="Times New Roman" w:hAnsi="Times New Roman" w:cs="Times New Roman"/>
                <w:sz w:val="24"/>
                <w:szCs w:val="24"/>
              </w:rPr>
              <w:t xml:space="preserve">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(WMS, ArcGIS)</w:t>
            </w:r>
            <w:r w:rsidR="00A44046">
              <w:rPr>
                <w:rFonts w:ascii="Times New Roman" w:hAnsi="Times New Roman" w:eastAsia="Times New Roman" w:cs="Times New Roman"/>
                <w:sz w:val="24"/>
                <w:szCs w:val="24"/>
                <w:lang w:eastAsia="lv-LV"/>
              </w:rPr>
              <w:t>. P</w:t>
            </w:r>
            <w:r w:rsidRPr="000B08BB" w:rsidR="00E54478">
              <w:rPr>
                <w:rFonts w:ascii="Times New Roman" w:hAnsi="Times New Roman" w:eastAsia="Times New Roman" w:cs="Times New Roman"/>
                <w:sz w:val="24"/>
                <w:szCs w:val="24"/>
                <w:lang w:eastAsia="lv-LV"/>
              </w:rPr>
              <w:t xml:space="preserve">recizējums sakarā ar izmaiņām pakalpojuma </w:t>
            </w:r>
            <w:r w:rsidRPr="000B08BB" w:rsidR="00FC6A0B">
              <w:rPr>
                <w:rFonts w:ascii="Times New Roman" w:hAnsi="Times New Roman" w:eastAsia="Times New Roman" w:cs="Times New Roman"/>
                <w:sz w:val="24"/>
                <w:szCs w:val="24"/>
                <w:lang w:eastAsia="lv-LV"/>
              </w:rPr>
              <w:t>tehnoloģiskajā risinājumā, izmaksas</w:t>
            </w:r>
            <w:r w:rsidR="006B1422">
              <w:rPr>
                <w:rFonts w:ascii="Times New Roman" w:hAnsi="Times New Roman" w:eastAsia="Times New Roman" w:cs="Times New Roman"/>
                <w:sz w:val="24"/>
                <w:szCs w:val="24"/>
                <w:lang w:eastAsia="lv-LV"/>
              </w:rPr>
              <w:t xml:space="preserve"> </w:t>
            </w:r>
            <w:r w:rsidR="00A44046">
              <w:rPr>
                <w:rFonts w:ascii="Times New Roman" w:hAnsi="Times New Roman" w:eastAsia="Times New Roman" w:cs="Times New Roman"/>
                <w:sz w:val="24"/>
                <w:szCs w:val="24"/>
                <w:lang w:eastAsia="lv-LV"/>
              </w:rPr>
              <w:t xml:space="preserve">ir </w:t>
            </w:r>
            <w:r w:rsidRPr="000B08BB" w:rsidR="00E54478">
              <w:rPr>
                <w:rFonts w:ascii="Times New Roman" w:hAnsi="Times New Roman" w:eastAsia="Times New Roman" w:cs="Times New Roman"/>
                <w:sz w:val="24"/>
                <w:szCs w:val="24"/>
                <w:lang w:eastAsia="lv-LV"/>
              </w:rPr>
              <w:t xml:space="preserve">atbilstoši </w:t>
            </w:r>
            <w:r w:rsidRPr="000B08BB" w:rsidR="00FC6A0B">
              <w:rPr>
                <w:rFonts w:ascii="Times New Roman" w:hAnsi="Times New Roman" w:eastAsia="Times New Roman" w:cs="Times New Roman"/>
                <w:sz w:val="24"/>
                <w:szCs w:val="24"/>
                <w:lang w:eastAsia="lv-LV"/>
              </w:rPr>
              <w:t xml:space="preserve">klienta faktiski izmantotajiem </w:t>
            </w:r>
            <w:r w:rsidRPr="000B08BB" w:rsidR="00E54478">
              <w:rPr>
                <w:rFonts w:ascii="Times New Roman" w:hAnsi="Times New Roman" w:eastAsia="Times New Roman" w:cs="Times New Roman"/>
                <w:sz w:val="24"/>
                <w:szCs w:val="24"/>
                <w:lang w:eastAsia="lv-LV"/>
              </w:rPr>
              <w:t>resursiem</w:t>
            </w:r>
            <w:r w:rsidRPr="000B08BB"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0B08BB" w:rsidR="00B7345E">
              <w:rPr>
                <w:rFonts w:ascii="Times New Roman" w:hAnsi="Times New Roman" w:eastAsia="Times New Roman" w:cs="Times New Roman"/>
                <w:sz w:val="24"/>
                <w:szCs w:val="24"/>
                <w:lang w:eastAsia="lv-LV"/>
              </w:rPr>
              <w:t>s un netiešās pakalpojuma izmaksas</w:t>
            </w:r>
            <w:r w:rsidRPr="000B08BB" w:rsidR="00E54478">
              <w:rPr>
                <w:rFonts w:ascii="Times New Roman" w:hAnsi="Times New Roman" w:eastAsia="Times New Roman" w:cs="Times New Roman"/>
                <w:sz w:val="24"/>
                <w:szCs w:val="24"/>
                <w:lang w:eastAsia="lv-LV"/>
              </w:rPr>
              <w:t>;</w:t>
            </w:r>
          </w:p>
          <w:p w:rsidR="002E4B87" w:rsidP="00610672" w:rsidRDefault="002E4B87" w14:paraId="3ECBB797" w14:textId="547E5B2B">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00A44046">
              <w:rPr>
                <w:rFonts w:ascii="Times New Roman" w:hAnsi="Times New Roman" w:eastAsia="Times New Roman" w:cs="Times New Roman"/>
                <w:sz w:val="24"/>
                <w:szCs w:val="24"/>
                <w:lang w:eastAsia="lv-LV"/>
              </w:rPr>
              <w:t xml:space="preserve"> pielikuma </w:t>
            </w:r>
            <w:r w:rsidRPr="002E4B87" w:rsidR="008516A8">
              <w:rPr>
                <w:rFonts w:ascii="Times New Roman" w:hAnsi="Times New Roman" w:eastAsia="Times New Roman" w:cs="Times New Roman"/>
                <w:sz w:val="24"/>
                <w:szCs w:val="24"/>
                <w:lang w:eastAsia="lv-LV"/>
              </w:rPr>
              <w:t>20.</w:t>
            </w:r>
            <w:r w:rsidR="00A44046">
              <w:rPr>
                <w:rFonts w:ascii="Times New Roman" w:hAnsi="Times New Roman" w:eastAsia="Times New Roman" w:cs="Times New Roman"/>
                <w:sz w:val="24"/>
                <w:szCs w:val="24"/>
                <w:lang w:eastAsia="lv-LV"/>
              </w:rPr>
              <w:t xml:space="preserve"> punkts – </w:t>
            </w:r>
            <w:r w:rsidRPr="002E4B87" w:rsidR="008516A8">
              <w:rPr>
                <w:rFonts w:ascii="Times New Roman" w:hAnsi="Times New Roman" w:eastAsia="Times New Roman" w:cs="Times New Roman"/>
                <w:sz w:val="24"/>
                <w:szCs w:val="24"/>
                <w:lang w:eastAsia="lv-LV"/>
              </w:rPr>
              <w:t xml:space="preserve">Valsts adrešu reģistra telpiskie dati (tai skaitā administratīvo </w:t>
            </w:r>
            <w:r w:rsidRPr="00A44046" w:rsidR="008516A8">
              <w:rPr>
                <w:rFonts w:ascii="Times New Roman" w:hAnsi="Times New Roman" w:eastAsia="Times New Roman" w:cs="Times New Roman"/>
                <w:sz w:val="24"/>
                <w:szCs w:val="24"/>
                <w:lang w:eastAsia="lv-LV"/>
              </w:rPr>
              <w:t>robežu dati) galalietotājam un pakalpojumu sniedzējam par Latvijas Republikas teritoriju</w:t>
            </w:r>
            <w:r w:rsidRPr="00A44046" w:rsidR="00A44046">
              <w:rPr>
                <w:rFonts w:ascii="Times New Roman" w:hAnsi="Times New Roman" w:eastAsia="Times New Roman" w:cs="Times New Roman"/>
                <w:sz w:val="24"/>
                <w:szCs w:val="24"/>
                <w:lang w:eastAsia="lv-LV"/>
              </w:rPr>
              <w:t xml:space="preserve"> </w:t>
            </w:r>
            <w:r w:rsidRPr="00A44046" w:rsidR="00A44046">
              <w:rPr>
                <w:rFonts w:ascii="Times New Roman" w:hAnsi="Times New Roman" w:cs="Times New Roman"/>
                <w:color w:val="000000" w:themeColor="text1"/>
                <w:sz w:val="24"/>
                <w:szCs w:val="24"/>
              </w:rPr>
              <w:t>par katriem 25 000 datu pieprasījumiem mēnesī (WMS, ArcGIS</w:t>
            </w:r>
            <w:r w:rsidR="00A44046">
              <w:rPr>
                <w:rFonts w:ascii="Times New Roman" w:hAnsi="Times New Roman" w:eastAsia="Times New Roman" w:cs="Times New Roman"/>
                <w:sz w:val="24"/>
                <w:szCs w:val="24"/>
                <w:lang w:eastAsia="lv-LV"/>
              </w:rPr>
              <w:t xml:space="preserve">. Precizējums </w:t>
            </w:r>
            <w:r w:rsidRPr="00A44046" w:rsidR="00FC6A0B">
              <w:rPr>
                <w:rFonts w:ascii="Times New Roman" w:hAnsi="Times New Roman" w:eastAsia="Times New Roman" w:cs="Times New Roman"/>
                <w:sz w:val="24"/>
                <w:szCs w:val="24"/>
                <w:lang w:eastAsia="lv-LV"/>
              </w:rPr>
              <w:t>sakarā ar izmaiņām pakalpojuma tehnoloģiskajā risinājumā, izmaksas</w:t>
            </w:r>
            <w:r w:rsidRPr="00A44046" w:rsidR="006B1422">
              <w:rPr>
                <w:rFonts w:ascii="Times New Roman" w:hAnsi="Times New Roman" w:eastAsia="Times New Roman" w:cs="Times New Roman"/>
                <w:sz w:val="24"/>
                <w:szCs w:val="24"/>
                <w:lang w:eastAsia="lv-LV"/>
              </w:rPr>
              <w:t xml:space="preserve"> </w:t>
            </w:r>
            <w:r w:rsidR="00A44046">
              <w:rPr>
                <w:rFonts w:ascii="Times New Roman" w:hAnsi="Times New Roman" w:eastAsia="Times New Roman" w:cs="Times New Roman"/>
                <w:sz w:val="24"/>
                <w:szCs w:val="24"/>
                <w:lang w:eastAsia="lv-LV"/>
              </w:rPr>
              <w:t xml:space="preserve">ir </w:t>
            </w:r>
            <w:r w:rsidRPr="00A44046" w:rsidR="00FC6A0B">
              <w:rPr>
                <w:rFonts w:ascii="Times New Roman" w:hAnsi="Times New Roman" w:eastAsia="Times New Roman" w:cs="Times New Roman"/>
                <w:sz w:val="24"/>
                <w:szCs w:val="24"/>
                <w:lang w:eastAsia="lv-LV"/>
              </w:rPr>
              <w:t>atbilstoši klienta faktiski izmantotajiem resursiem</w:t>
            </w:r>
            <w:r w:rsidRPr="00A44046" w:rsidR="00B7345E">
              <w:rPr>
                <w:rFonts w:ascii="Times New Roman" w:hAnsi="Times New Roman" w:eastAsia="Times New Roman" w:cs="Times New Roman"/>
                <w:sz w:val="24"/>
                <w:szCs w:val="24"/>
                <w:lang w:eastAsia="lv-LV"/>
              </w:rPr>
              <w:t>, līdz ar to mainās tieš</w:t>
            </w:r>
            <w:r w:rsidRPr="00A44046" w:rsidR="006A5A5F">
              <w:rPr>
                <w:rFonts w:ascii="Times New Roman" w:hAnsi="Times New Roman" w:eastAsia="Times New Roman" w:cs="Times New Roman"/>
                <w:sz w:val="24"/>
                <w:szCs w:val="24"/>
                <w:lang w:eastAsia="lv-LV"/>
              </w:rPr>
              <w:t>ā</w:t>
            </w:r>
            <w:r w:rsidRPr="00A44046" w:rsidR="00B7345E">
              <w:rPr>
                <w:rFonts w:ascii="Times New Roman" w:hAnsi="Times New Roman" w:eastAsia="Times New Roman" w:cs="Times New Roman"/>
                <w:sz w:val="24"/>
                <w:szCs w:val="24"/>
                <w:lang w:eastAsia="lv-LV"/>
              </w:rPr>
              <w:t>s un netiešās pakalpojuma</w:t>
            </w:r>
            <w:r w:rsidRPr="002E4B87" w:rsidR="00B7345E">
              <w:rPr>
                <w:rFonts w:ascii="Times New Roman" w:hAnsi="Times New Roman" w:eastAsia="Times New Roman" w:cs="Times New Roman"/>
                <w:sz w:val="24"/>
                <w:szCs w:val="24"/>
                <w:lang w:eastAsia="lv-LV"/>
              </w:rPr>
              <w:t xml:space="preserve"> izmaksas</w:t>
            </w:r>
            <w:r w:rsidRPr="002E4B87" w:rsidR="00FC6A0B">
              <w:rPr>
                <w:rFonts w:ascii="Times New Roman" w:hAnsi="Times New Roman" w:eastAsia="Times New Roman" w:cs="Times New Roman"/>
                <w:sz w:val="24"/>
                <w:szCs w:val="24"/>
                <w:lang w:eastAsia="lv-LV"/>
              </w:rPr>
              <w:t>;</w:t>
            </w:r>
          </w:p>
          <w:p w:rsidR="002E4B87" w:rsidP="00610672" w:rsidRDefault="002E4B87" w14:paraId="284EDFAB" w14:textId="75B33BA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26. </w:t>
            </w:r>
            <w:r w:rsidR="00A44046">
              <w:rPr>
                <w:rFonts w:ascii="Times New Roman" w:hAnsi="Times New Roman" w:eastAsia="Times New Roman" w:cs="Times New Roman"/>
                <w:sz w:val="24"/>
                <w:szCs w:val="24"/>
                <w:lang w:eastAsia="lv-LV"/>
              </w:rPr>
              <w:t xml:space="preserve">punkts – </w:t>
            </w:r>
            <w:r w:rsidR="00030992">
              <w:rPr>
                <w:rFonts w:ascii="Times New Roman" w:hAnsi="Times New Roman" w:eastAsia="Times New Roman" w:cs="Times New Roman"/>
                <w:sz w:val="24"/>
                <w:szCs w:val="24"/>
                <w:lang w:eastAsia="lv-LV"/>
              </w:rPr>
              <w:t>a</w:t>
            </w:r>
            <w:r w:rsidRPr="002E4B87" w:rsidR="008516A8">
              <w:rPr>
                <w:rFonts w:ascii="Times New Roman" w:hAnsi="Times New Roman" w:eastAsia="Times New Roman" w:cs="Times New Roman"/>
                <w:sz w:val="24"/>
                <w:szCs w:val="24"/>
                <w:lang w:eastAsia="lv-LV"/>
              </w:rPr>
              <w:t xml:space="preserve">dministratīvo robežu karte galalietotājam un pakalpojumu sniedzējam par Latvijas Republikas teritoriju vektordatu formātā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(WFS)</w:t>
            </w:r>
            <w:r w:rsidR="00A44046">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 xml:space="preserve">recizējums sakarā ar izmaiņām pakalpojuma tehnoloģiskajā risinājumā, </w:t>
            </w:r>
            <w:r w:rsidRPr="002E4B87" w:rsidR="00FC6A0B">
              <w:rPr>
                <w:rFonts w:ascii="Times New Roman" w:hAnsi="Times New Roman" w:eastAsia="Times New Roman" w:cs="Times New Roman"/>
                <w:sz w:val="24"/>
                <w:szCs w:val="24"/>
                <w:lang w:eastAsia="lv-LV"/>
              </w:rPr>
              <w:lastRenderedPageBreak/>
              <w:t>izmaksas</w:t>
            </w:r>
            <w:r w:rsidR="00A44046">
              <w:rPr>
                <w:rFonts w:ascii="Times New Roman" w:hAnsi="Times New Roman" w:eastAsia="Times New Roman" w:cs="Times New Roman"/>
                <w:sz w:val="24"/>
                <w:szCs w:val="24"/>
                <w:lang w:eastAsia="lv-LV"/>
              </w:rPr>
              <w:t xml:space="preserve"> 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FC6A0B">
              <w:rPr>
                <w:rFonts w:ascii="Times New Roman" w:hAnsi="Times New Roman" w:eastAsia="Times New Roman" w:cs="Times New Roman"/>
                <w:sz w:val="24"/>
                <w:szCs w:val="24"/>
                <w:lang w:eastAsia="lv-LV"/>
              </w:rPr>
              <w:t>;</w:t>
            </w:r>
          </w:p>
          <w:p w:rsidR="002E4B87" w:rsidP="00610672" w:rsidRDefault="002E4B87" w14:paraId="74E7655B" w14:textId="3839E76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27.</w:t>
            </w:r>
            <w:r w:rsidRPr="002E4B87" w:rsidR="00352C91">
              <w:rPr>
                <w:rFonts w:ascii="Times New Roman" w:hAnsi="Times New Roman" w:eastAsia="Times New Roman" w:cs="Times New Roman"/>
                <w:sz w:val="24"/>
                <w:szCs w:val="24"/>
                <w:lang w:eastAsia="lv-LV"/>
              </w:rPr>
              <w:t> </w:t>
            </w:r>
            <w:r w:rsidR="00A44046">
              <w:rPr>
                <w:rFonts w:ascii="Times New Roman" w:hAnsi="Times New Roman" w:eastAsia="Times New Roman" w:cs="Times New Roman"/>
                <w:sz w:val="24"/>
                <w:szCs w:val="24"/>
                <w:lang w:eastAsia="lv-LV"/>
              </w:rPr>
              <w:t xml:space="preserve">punkts – </w:t>
            </w:r>
            <w:r w:rsidR="00030992">
              <w:rPr>
                <w:rFonts w:ascii="Times New Roman" w:hAnsi="Times New Roman" w:eastAsia="Times New Roman" w:cs="Times New Roman"/>
                <w:sz w:val="24"/>
                <w:szCs w:val="24"/>
                <w:lang w:eastAsia="lv-LV"/>
              </w:rPr>
              <w:t>a</w:t>
            </w:r>
            <w:r w:rsidRPr="002E4B87" w:rsidR="008516A8">
              <w:rPr>
                <w:rFonts w:ascii="Times New Roman" w:hAnsi="Times New Roman" w:eastAsia="Times New Roman" w:cs="Times New Roman"/>
                <w:sz w:val="24"/>
                <w:szCs w:val="24"/>
                <w:lang w:eastAsia="lv-LV"/>
              </w:rPr>
              <w:t>dministratīvo robežu karte savietojumā ar citu iestāžu ģeotelpiskajiem datiem galalietotājam un pakalpojumu sniedzējam par Latvijas Republikas teritoriju ar tīmekļa pakalpi</w:t>
            </w:r>
            <w:r w:rsidR="00A44046">
              <w:rPr>
                <w:rFonts w:ascii="Times New Roman" w:hAnsi="Times New Roman" w:eastAsia="Times New Roman" w:cs="Times New Roman"/>
                <w:sz w:val="24"/>
                <w:szCs w:val="24"/>
                <w:lang w:eastAsia="lv-LV"/>
              </w:rPr>
              <w:t xml:space="preserve"> </w:t>
            </w:r>
            <w:r w:rsidRPr="00A44046" w:rsidR="00A44046">
              <w:rPr>
                <w:rFonts w:ascii="Times New Roman" w:hAnsi="Times New Roman" w:eastAsia="Times New Roman" w:cs="Times New Roman"/>
                <w:sz w:val="24"/>
                <w:szCs w:val="24"/>
                <w:lang w:eastAsia="lv-LV"/>
              </w:rPr>
              <w:t>par katriem 25</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000</w:t>
            </w:r>
            <w:r w:rsidR="00A44046">
              <w:rPr>
                <w:rFonts w:ascii="Times New Roman" w:hAnsi="Times New Roman" w:eastAsia="Times New Roman" w:cs="Times New Roman"/>
                <w:sz w:val="24"/>
                <w:szCs w:val="24"/>
                <w:lang w:eastAsia="lv-LV"/>
              </w:rPr>
              <w:t> </w:t>
            </w:r>
            <w:r w:rsidRPr="00A44046" w:rsidR="00A44046">
              <w:rPr>
                <w:rFonts w:ascii="Times New Roman" w:hAnsi="Times New Roman" w:eastAsia="Times New Roman" w:cs="Times New Roman"/>
                <w:sz w:val="24"/>
                <w:szCs w:val="24"/>
                <w:lang w:eastAsia="lv-LV"/>
              </w:rPr>
              <w:t>datu pieprasījumiem mēnesī (WFS)</w:t>
            </w:r>
            <w:r w:rsidR="00A44046">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recizējums sakarā ar izmaiņām pakalpojuma tehnoloģiskajā risinājumā, izmaksas</w:t>
            </w:r>
            <w:r w:rsidR="006B1422">
              <w:rPr>
                <w:rFonts w:ascii="Times New Roman" w:hAnsi="Times New Roman" w:eastAsia="Times New Roman" w:cs="Times New Roman"/>
                <w:sz w:val="24"/>
                <w:szCs w:val="24"/>
                <w:lang w:eastAsia="lv-LV"/>
              </w:rPr>
              <w:t xml:space="preserve">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76030B">
              <w:rPr>
                <w:rFonts w:ascii="Times New Roman" w:hAnsi="Times New Roman" w:eastAsia="Times New Roman" w:cs="Times New Roman"/>
                <w:sz w:val="24"/>
                <w:szCs w:val="24"/>
                <w:lang w:eastAsia="lv-LV"/>
              </w:rPr>
              <w:t>, mainīta pakalpes datu</w:t>
            </w:r>
            <w:r w:rsidRPr="002E4B87" w:rsidR="00450C1B">
              <w:rPr>
                <w:rFonts w:ascii="Times New Roman" w:hAnsi="Times New Roman" w:eastAsia="Times New Roman" w:cs="Times New Roman"/>
                <w:sz w:val="24"/>
                <w:szCs w:val="24"/>
                <w:lang w:eastAsia="lv-LV"/>
              </w:rPr>
              <w:t xml:space="preserve"> forma no WMS uz WFS sakarā ar tehniskā risinājuma izmaiņām un sakarā ar to, ka nebija klientu pieprasījuma pēc konkrētajiem datiem WMS formātā</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450C1B">
              <w:rPr>
                <w:rFonts w:ascii="Times New Roman" w:hAnsi="Times New Roman" w:eastAsia="Times New Roman" w:cs="Times New Roman"/>
                <w:sz w:val="24"/>
                <w:szCs w:val="24"/>
                <w:lang w:eastAsia="lv-LV"/>
              </w:rPr>
              <w:t>;</w:t>
            </w:r>
          </w:p>
          <w:p w:rsidR="002E4B87" w:rsidP="00610672" w:rsidRDefault="002E4B87" w14:paraId="6C2843C6" w14:textId="6F80D074">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030992">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30. </w:t>
            </w:r>
            <w:r w:rsidR="00030992">
              <w:rPr>
                <w:rFonts w:ascii="Times New Roman" w:hAnsi="Times New Roman" w:eastAsia="Times New Roman" w:cs="Times New Roman"/>
                <w:sz w:val="24"/>
                <w:szCs w:val="24"/>
                <w:lang w:eastAsia="lv-LV"/>
              </w:rPr>
              <w:t xml:space="preserve">punkts – </w:t>
            </w:r>
            <w:r w:rsidRPr="002E4B87" w:rsidR="008516A8">
              <w:rPr>
                <w:rFonts w:ascii="Times New Roman" w:hAnsi="Times New Roman" w:eastAsia="Times New Roman" w:cs="Times New Roman"/>
                <w:sz w:val="24"/>
                <w:szCs w:val="24"/>
                <w:lang w:eastAsia="lv-LV"/>
              </w:rPr>
              <w:t xml:space="preserve">Augstas detalizācijas topogrāfiskā informācija gala lietotājam un pakalpojumu sniedzējam par Latvijas Republikas teritoriju </w:t>
            </w:r>
            <w:r w:rsidRPr="00030992" w:rsidR="00030992">
              <w:rPr>
                <w:rFonts w:ascii="Times New Roman" w:hAnsi="Times New Roman" w:eastAsia="Times New Roman" w:cs="Times New Roman"/>
                <w:sz w:val="24"/>
                <w:szCs w:val="24"/>
                <w:lang w:eastAsia="lv-LV"/>
              </w:rPr>
              <w:t>par katriem 25</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000</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datu pieprasījumiem mēnesī (WMS, ArcGIS)</w:t>
            </w:r>
            <w:r w:rsidR="00030992">
              <w:rPr>
                <w:rFonts w:ascii="Times New Roman" w:hAnsi="Times New Roman" w:eastAsia="Times New Roman" w:cs="Times New Roman"/>
                <w:sz w:val="24"/>
                <w:szCs w:val="24"/>
                <w:lang w:eastAsia="lv-LV"/>
              </w:rPr>
              <w:t>. P</w:t>
            </w:r>
            <w:r w:rsidRPr="002E4B87" w:rsidR="00FC6A0B">
              <w:rPr>
                <w:rFonts w:ascii="Times New Roman" w:hAnsi="Times New Roman" w:eastAsia="Times New Roman" w:cs="Times New Roman"/>
                <w:sz w:val="24"/>
                <w:szCs w:val="24"/>
                <w:lang w:eastAsia="lv-LV"/>
              </w:rPr>
              <w:t xml:space="preserve">recizējums sakarā ar izmaiņām pakalpojuma tehnoloģiskajā risinājumā, izmaksas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FC6A0B">
              <w:rPr>
                <w:rFonts w:ascii="Times New Roman" w:hAnsi="Times New Roman" w:eastAsia="Times New Roman" w:cs="Times New Roman"/>
                <w:sz w:val="24"/>
                <w:szCs w:val="24"/>
                <w:lang w:eastAsia="lv-LV"/>
              </w:rPr>
              <w:t>;</w:t>
            </w:r>
          </w:p>
          <w:p w:rsidR="008516A8" w:rsidP="00610672" w:rsidRDefault="002E4B87" w14:paraId="5FBCFC89" w14:textId="334340BA">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w:t>
            </w:r>
            <w:r w:rsidR="00030992">
              <w:rPr>
                <w:rFonts w:ascii="Times New Roman" w:hAnsi="Times New Roman" w:eastAsia="Times New Roman" w:cs="Times New Roman"/>
                <w:sz w:val="24"/>
                <w:szCs w:val="24"/>
                <w:lang w:eastAsia="lv-LV"/>
              </w:rPr>
              <w:t xml:space="preserve">pielikuma </w:t>
            </w:r>
            <w:r w:rsidRPr="002E4B87" w:rsidR="008516A8">
              <w:rPr>
                <w:rFonts w:ascii="Times New Roman" w:hAnsi="Times New Roman" w:eastAsia="Times New Roman" w:cs="Times New Roman"/>
                <w:sz w:val="24"/>
                <w:szCs w:val="24"/>
                <w:lang w:eastAsia="lv-LV"/>
              </w:rPr>
              <w:t>31. </w:t>
            </w:r>
            <w:r w:rsidR="00030992">
              <w:rPr>
                <w:rFonts w:ascii="Times New Roman" w:hAnsi="Times New Roman" w:eastAsia="Times New Roman" w:cs="Times New Roman"/>
                <w:sz w:val="24"/>
                <w:szCs w:val="24"/>
                <w:lang w:eastAsia="lv-LV"/>
              </w:rPr>
              <w:t xml:space="preserve">punkts – </w:t>
            </w:r>
            <w:r w:rsidRPr="002E4B87" w:rsidR="008516A8">
              <w:rPr>
                <w:rFonts w:ascii="Times New Roman" w:hAnsi="Times New Roman" w:eastAsia="Times New Roman" w:cs="Times New Roman"/>
                <w:sz w:val="24"/>
                <w:szCs w:val="24"/>
                <w:lang w:eastAsia="lv-LV"/>
              </w:rPr>
              <w:t xml:space="preserve">Apgrūtināto teritoriju, apgrūtināto objektu un to robežu informācija galalietotājam un pakalpojumu sniedzējam par Latvijas Republikas teritoriju </w:t>
            </w:r>
            <w:r w:rsidRPr="00030992" w:rsidR="00030992">
              <w:rPr>
                <w:rFonts w:ascii="Times New Roman" w:hAnsi="Times New Roman" w:eastAsia="Times New Roman" w:cs="Times New Roman"/>
                <w:sz w:val="24"/>
                <w:szCs w:val="24"/>
                <w:lang w:eastAsia="lv-LV"/>
              </w:rPr>
              <w:t>par katriem 25</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000</w:t>
            </w:r>
            <w:r w:rsidR="00030992">
              <w:rPr>
                <w:rFonts w:ascii="Times New Roman" w:hAnsi="Times New Roman" w:eastAsia="Times New Roman" w:cs="Times New Roman"/>
                <w:sz w:val="24"/>
                <w:szCs w:val="24"/>
                <w:lang w:eastAsia="lv-LV"/>
              </w:rPr>
              <w:t> </w:t>
            </w:r>
            <w:r w:rsidRPr="00030992" w:rsidR="00030992">
              <w:rPr>
                <w:rFonts w:ascii="Times New Roman" w:hAnsi="Times New Roman" w:eastAsia="Times New Roman" w:cs="Times New Roman"/>
                <w:sz w:val="24"/>
                <w:szCs w:val="24"/>
                <w:lang w:eastAsia="lv-LV"/>
              </w:rPr>
              <w:t>datu pieprasījumiem mēnesī (WMS, ArcGIS)</w:t>
            </w:r>
            <w:r w:rsidR="00030992">
              <w:rPr>
                <w:rFonts w:ascii="Times New Roman" w:hAnsi="Times New Roman" w:eastAsia="Times New Roman" w:cs="Times New Roman"/>
                <w:sz w:val="24"/>
                <w:szCs w:val="24"/>
                <w:lang w:eastAsia="lv-LV"/>
              </w:rPr>
              <w:t>.</w:t>
            </w:r>
            <w:r w:rsidRPr="002E4B87" w:rsidR="00FC6A0B">
              <w:rPr>
                <w:rFonts w:ascii="Times New Roman" w:hAnsi="Times New Roman" w:eastAsia="Times New Roman" w:cs="Times New Roman"/>
                <w:sz w:val="24"/>
                <w:szCs w:val="24"/>
                <w:lang w:eastAsia="lv-LV"/>
              </w:rPr>
              <w:t xml:space="preserve"> </w:t>
            </w:r>
            <w:r w:rsidR="00030992">
              <w:rPr>
                <w:rFonts w:ascii="Times New Roman" w:hAnsi="Times New Roman" w:eastAsia="Times New Roman" w:cs="Times New Roman"/>
                <w:sz w:val="24"/>
                <w:szCs w:val="24"/>
                <w:lang w:eastAsia="lv-LV"/>
              </w:rPr>
              <w:t>P</w:t>
            </w:r>
            <w:r w:rsidRPr="002E4B87" w:rsidR="00FC6A0B">
              <w:rPr>
                <w:rFonts w:ascii="Times New Roman" w:hAnsi="Times New Roman" w:eastAsia="Times New Roman" w:cs="Times New Roman"/>
                <w:sz w:val="24"/>
                <w:szCs w:val="24"/>
                <w:lang w:eastAsia="lv-LV"/>
              </w:rPr>
              <w:t xml:space="preserve">recizējums sakarā ar izmaiņām pakalpojuma tehnoloģiskajā risinājumā, izmaksas </w:t>
            </w:r>
            <w:r w:rsidR="00030992">
              <w:rPr>
                <w:rFonts w:ascii="Times New Roman" w:hAnsi="Times New Roman" w:eastAsia="Times New Roman" w:cs="Times New Roman"/>
                <w:sz w:val="24"/>
                <w:szCs w:val="24"/>
                <w:lang w:eastAsia="lv-LV"/>
              </w:rPr>
              <w:t xml:space="preserve">ir </w:t>
            </w:r>
            <w:r w:rsidRPr="002E4B87" w:rsidR="00FC6A0B">
              <w:rPr>
                <w:rFonts w:ascii="Times New Roman" w:hAnsi="Times New Roman" w:eastAsia="Times New Roman" w:cs="Times New Roman"/>
                <w:sz w:val="24"/>
                <w:szCs w:val="24"/>
                <w:lang w:eastAsia="lv-LV"/>
              </w:rPr>
              <w:t>atbilstoši klienta faktiski izmantotajiem resursiem</w:t>
            </w:r>
            <w:r w:rsidRPr="002E4B87" w:rsidR="00B7345E">
              <w:rPr>
                <w:rFonts w:ascii="Times New Roman" w:hAnsi="Times New Roman" w:eastAsia="Times New Roman" w:cs="Times New Roman"/>
                <w:sz w:val="24"/>
                <w:szCs w:val="24"/>
                <w:lang w:eastAsia="lv-LV"/>
              </w:rPr>
              <w:t>, līdz ar to mainās tieš</w:t>
            </w:r>
            <w:r w:rsidR="006A5A5F">
              <w:rPr>
                <w:rFonts w:ascii="Times New Roman" w:hAnsi="Times New Roman" w:eastAsia="Times New Roman" w:cs="Times New Roman"/>
                <w:sz w:val="24"/>
                <w:szCs w:val="24"/>
                <w:lang w:eastAsia="lv-LV"/>
              </w:rPr>
              <w:t>ā</w:t>
            </w:r>
            <w:r w:rsidRPr="002E4B87" w:rsidR="00B7345E">
              <w:rPr>
                <w:rFonts w:ascii="Times New Roman" w:hAnsi="Times New Roman" w:eastAsia="Times New Roman" w:cs="Times New Roman"/>
                <w:sz w:val="24"/>
                <w:szCs w:val="24"/>
                <w:lang w:eastAsia="lv-LV"/>
              </w:rPr>
              <w:t>s un netiešās pakalpojuma izmaksas</w:t>
            </w:r>
            <w:r w:rsidRPr="002E4B87" w:rsidR="008516A8">
              <w:rPr>
                <w:rFonts w:ascii="Times New Roman" w:hAnsi="Times New Roman" w:eastAsia="Times New Roman" w:cs="Times New Roman"/>
                <w:sz w:val="24"/>
                <w:szCs w:val="24"/>
                <w:lang w:eastAsia="lv-LV"/>
              </w:rPr>
              <w:t>.</w:t>
            </w:r>
          </w:p>
          <w:p w:rsidR="002E4B87" w:rsidP="002E4B87" w:rsidRDefault="00A61693" w14:paraId="70310C7A" w14:textId="77777777">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Jaunie pakalpojumi:</w:t>
            </w:r>
          </w:p>
          <w:p w:rsidR="009742B3" w:rsidRDefault="002E4B87" w14:paraId="24B89610" w14:textId="56CFB452">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shd w:val="clear" w:color="auto" w:fill="FFFFFF"/>
              </w:rPr>
              <w:t>– </w:t>
            </w:r>
            <w:r w:rsidR="00030992">
              <w:rPr>
                <w:rFonts w:ascii="Times New Roman" w:hAnsi="Times New Roman" w:cs="Times New Roman"/>
                <w:sz w:val="24"/>
                <w:szCs w:val="24"/>
                <w:shd w:val="clear" w:color="auto" w:fill="FFFFFF"/>
              </w:rPr>
              <w:t xml:space="preserve">pielikuma </w:t>
            </w:r>
            <w:r w:rsidRPr="002E4B87" w:rsidR="000B08BB">
              <w:rPr>
                <w:rFonts w:ascii="Times New Roman" w:hAnsi="Times New Roman" w:cs="Times New Roman"/>
                <w:sz w:val="24"/>
                <w:szCs w:val="24"/>
                <w:shd w:val="clear" w:color="auto" w:fill="FFFFFF"/>
              </w:rPr>
              <w:t>50.5.</w:t>
            </w:r>
            <w:r w:rsidRPr="002E4B87" w:rsidR="00AF1929">
              <w:rPr>
                <w:rFonts w:ascii="Times New Roman" w:hAnsi="Times New Roman" w:cs="Times New Roman"/>
                <w:sz w:val="24"/>
                <w:szCs w:val="24"/>
                <w:shd w:val="clear" w:color="auto" w:fill="FFFFFF"/>
              </w:rPr>
              <w:t> </w:t>
            </w:r>
            <w:r w:rsidR="00030992">
              <w:rPr>
                <w:rFonts w:ascii="Times New Roman" w:hAnsi="Times New Roman" w:cs="Times New Roman"/>
                <w:sz w:val="24"/>
                <w:szCs w:val="24"/>
                <w:shd w:val="clear" w:color="auto" w:fill="FFFFFF"/>
              </w:rPr>
              <w:t xml:space="preserve">apakšpunkts – </w:t>
            </w:r>
            <w:r w:rsidR="00A157CF">
              <w:rPr>
                <w:rFonts w:ascii="Times New Roman" w:hAnsi="Times New Roman" w:cs="Times New Roman"/>
                <w:sz w:val="24"/>
                <w:szCs w:val="24"/>
                <w:shd w:val="clear" w:color="auto" w:fill="FFFFFF"/>
              </w:rPr>
              <w:t>i</w:t>
            </w:r>
            <w:r w:rsidRPr="00030992" w:rsidR="00030992">
              <w:rPr>
                <w:rFonts w:ascii="Times New Roman" w:hAnsi="Times New Roman" w:cs="Times New Roman"/>
                <w:sz w:val="24"/>
                <w:szCs w:val="24"/>
                <w:shd w:val="clear" w:color="auto" w:fill="FFFFFF"/>
              </w:rPr>
              <w:t>nformācijas izsniegšana papīra formā, ja dokumenta apjoms pārsniedz 10</w:t>
            </w:r>
            <w:r w:rsidR="00030992">
              <w:rPr>
                <w:rFonts w:ascii="Times New Roman" w:hAnsi="Times New Roman" w:cs="Times New Roman"/>
                <w:sz w:val="24"/>
                <w:szCs w:val="24"/>
                <w:shd w:val="clear" w:color="auto" w:fill="FFFFFF"/>
              </w:rPr>
              <w:t> </w:t>
            </w:r>
            <w:r w:rsidRPr="00030992" w:rsidR="00030992">
              <w:rPr>
                <w:rFonts w:ascii="Times New Roman" w:hAnsi="Times New Roman" w:cs="Times New Roman"/>
                <w:sz w:val="24"/>
                <w:szCs w:val="24"/>
                <w:shd w:val="clear" w:color="auto" w:fill="FFFFFF"/>
              </w:rPr>
              <w:t>lapas</w:t>
            </w:r>
            <w:r w:rsidR="00030992">
              <w:rPr>
                <w:rFonts w:ascii="Times New Roman" w:hAnsi="Times New Roman" w:cs="Times New Roman"/>
                <w:sz w:val="24"/>
                <w:szCs w:val="24"/>
                <w:shd w:val="clear" w:color="auto" w:fill="FFFFFF"/>
              </w:rPr>
              <w:t>, p</w:t>
            </w:r>
            <w:r w:rsidRPr="00030992" w:rsidR="00030992">
              <w:rPr>
                <w:rFonts w:ascii="Times New Roman" w:hAnsi="Times New Roman" w:cs="Times New Roman"/>
                <w:sz w:val="24"/>
                <w:szCs w:val="24"/>
                <w:shd w:val="clear" w:color="auto" w:fill="FFFFFF"/>
              </w:rPr>
              <w:t>ar katrām 10 lapām</w:t>
            </w:r>
            <w:r w:rsidR="00030992">
              <w:rPr>
                <w:rFonts w:ascii="Times New Roman" w:hAnsi="Times New Roman" w:cs="Times New Roman"/>
                <w:sz w:val="24"/>
                <w:szCs w:val="24"/>
                <w:shd w:val="clear" w:color="auto" w:fill="FFFFFF"/>
              </w:rPr>
              <w:t>. L</w:t>
            </w:r>
            <w:r w:rsidRPr="002E4B87" w:rsidR="008516A8">
              <w:rPr>
                <w:rFonts w:ascii="Times New Roman" w:hAnsi="Times New Roman" w:cs="Times New Roman"/>
                <w:sz w:val="24"/>
                <w:szCs w:val="24"/>
                <w:shd w:val="clear" w:color="auto" w:fill="FFFFFF"/>
              </w:rPr>
              <w:t>ai nodrošināt</w:t>
            </w:r>
            <w:r w:rsidR="00030992">
              <w:rPr>
                <w:rFonts w:ascii="Times New Roman" w:hAnsi="Times New Roman" w:cs="Times New Roman"/>
                <w:sz w:val="24"/>
                <w:szCs w:val="24"/>
                <w:shd w:val="clear" w:color="auto" w:fill="FFFFFF"/>
              </w:rPr>
              <w:t>u</w:t>
            </w:r>
            <w:r w:rsidRPr="002E4B87" w:rsidR="008516A8">
              <w:rPr>
                <w:rFonts w:ascii="Times New Roman" w:hAnsi="Times New Roman" w:cs="Times New Roman"/>
                <w:sz w:val="24"/>
                <w:szCs w:val="24"/>
                <w:shd w:val="clear" w:color="auto" w:fill="FFFFFF"/>
              </w:rPr>
              <w:t xml:space="preserve"> drošu, efektīvu un kvalitatīvu elektronisko saziņu un elektronisko dokumentu apriti starp valsts iestādēm un privātpersonām, </w:t>
            </w:r>
            <w:r w:rsidR="00882505">
              <w:rPr>
                <w:rFonts w:ascii="Times New Roman" w:hAnsi="Times New Roman" w:cs="Times New Roman"/>
                <w:sz w:val="24"/>
                <w:szCs w:val="24"/>
                <w:shd w:val="clear" w:color="auto" w:fill="FFFFFF"/>
              </w:rPr>
              <w:t>un</w:t>
            </w:r>
            <w:r w:rsidRPr="002E4B87" w:rsidR="008516A8">
              <w:rPr>
                <w:rFonts w:ascii="Times New Roman" w:hAnsi="Times New Roman" w:cs="Times New Roman"/>
                <w:sz w:val="24"/>
                <w:szCs w:val="24"/>
                <w:shd w:val="clear" w:color="auto" w:fill="FFFFFF"/>
              </w:rPr>
              <w:t xml:space="preserve"> </w:t>
            </w:r>
            <w:r w:rsidR="005A3D27">
              <w:rPr>
                <w:rFonts w:ascii="Times New Roman" w:hAnsi="Times New Roman" w:cs="Times New Roman"/>
                <w:sz w:val="24"/>
                <w:szCs w:val="24"/>
                <w:shd w:val="clear" w:color="auto" w:fill="FFFFFF"/>
              </w:rPr>
              <w:t xml:space="preserve">iedzīvinātu </w:t>
            </w:r>
            <w:r w:rsidR="00380F4C">
              <w:rPr>
                <w:rFonts w:ascii="Times New Roman" w:hAnsi="Times New Roman" w:cs="Times New Roman"/>
                <w:sz w:val="24"/>
                <w:szCs w:val="24"/>
                <w:shd w:val="clear" w:color="auto" w:fill="FFFFFF"/>
              </w:rPr>
              <w:t>Dienesta</w:t>
            </w:r>
            <w:r w:rsidR="0017476F">
              <w:rPr>
                <w:rFonts w:ascii="Times New Roman" w:hAnsi="Times New Roman" w:cs="Times New Roman"/>
                <w:sz w:val="24"/>
                <w:szCs w:val="24"/>
                <w:shd w:val="clear" w:color="auto" w:fill="FFFFFF"/>
              </w:rPr>
              <w:t xml:space="preserve"> </w:t>
            </w:r>
            <w:r w:rsidR="005A3D27">
              <w:rPr>
                <w:rFonts w:ascii="Times New Roman" w:hAnsi="Times New Roman" w:cs="Times New Roman"/>
                <w:sz w:val="24"/>
                <w:szCs w:val="24"/>
                <w:shd w:val="clear" w:color="auto" w:fill="FFFFFF"/>
              </w:rPr>
              <w:t xml:space="preserve">principu </w:t>
            </w:r>
            <w:r w:rsidR="00380F4C">
              <w:rPr>
                <w:rFonts w:ascii="Times New Roman" w:hAnsi="Times New Roman" w:cs="Times New Roman"/>
                <w:sz w:val="24"/>
                <w:szCs w:val="24"/>
                <w:shd w:val="clear" w:color="auto" w:fill="FFFFFF"/>
              </w:rPr>
              <w:t>"</w:t>
            </w:r>
            <w:r w:rsidR="005A3D27">
              <w:rPr>
                <w:rFonts w:ascii="Times New Roman" w:hAnsi="Times New Roman" w:cs="Times New Roman"/>
                <w:sz w:val="24"/>
                <w:szCs w:val="24"/>
                <w:shd w:val="clear" w:color="auto" w:fill="FFFFFF"/>
              </w:rPr>
              <w:t>digitālais vispirms</w:t>
            </w:r>
            <w:r w:rsidR="00380F4C">
              <w:rPr>
                <w:rFonts w:ascii="Times New Roman" w:hAnsi="Times New Roman" w:cs="Times New Roman"/>
                <w:sz w:val="24"/>
                <w:szCs w:val="24"/>
                <w:shd w:val="clear" w:color="auto" w:fill="FFFFFF"/>
              </w:rPr>
              <w:t>"</w:t>
            </w:r>
            <w:r w:rsidR="00882505">
              <w:rPr>
                <w:rFonts w:ascii="Times New Roman" w:hAnsi="Times New Roman" w:cs="Times New Roman"/>
                <w:sz w:val="24"/>
                <w:szCs w:val="24"/>
                <w:shd w:val="clear" w:color="auto" w:fill="FFFFFF"/>
              </w:rPr>
              <w:t>,</w:t>
            </w:r>
            <w:r w:rsidR="005A3D27">
              <w:rPr>
                <w:rFonts w:ascii="Times New Roman" w:hAnsi="Times New Roman" w:cs="Times New Roman"/>
                <w:sz w:val="24"/>
                <w:szCs w:val="24"/>
              </w:rPr>
              <w:t xml:space="preserve"> </w:t>
            </w:r>
            <w:r w:rsidRPr="002E4B87" w:rsidR="008516A8">
              <w:rPr>
                <w:rFonts w:ascii="Times New Roman" w:hAnsi="Times New Roman" w:cs="Times New Roman"/>
                <w:sz w:val="24"/>
                <w:szCs w:val="24"/>
              </w:rPr>
              <w:t>nepieciešams noteikt papildu maksu 1,55</w:t>
            </w:r>
            <w:r w:rsidRPr="002E4B87" w:rsidR="00AF1929">
              <w:rPr>
                <w:rFonts w:ascii="Times New Roman" w:hAnsi="Times New Roman" w:cs="Times New Roman"/>
                <w:sz w:val="24"/>
                <w:szCs w:val="24"/>
              </w:rPr>
              <w:t> </w:t>
            </w:r>
            <w:r w:rsidRPr="002E4B87" w:rsidR="008516A8">
              <w:rPr>
                <w:rFonts w:ascii="Times New Roman" w:hAnsi="Times New Roman" w:cs="Times New Roman"/>
                <w:i/>
                <w:sz w:val="24"/>
                <w:szCs w:val="24"/>
              </w:rPr>
              <w:t>euro</w:t>
            </w:r>
            <w:r w:rsidRPr="002E4B87" w:rsidR="008516A8">
              <w:rPr>
                <w:rFonts w:ascii="Times New Roman" w:hAnsi="Times New Roman" w:cs="Times New Roman"/>
                <w:sz w:val="24"/>
                <w:szCs w:val="24"/>
              </w:rPr>
              <w:t xml:space="preserve"> par jebkāda papīra dokumenta (A3 un A4 formātā), kas pārsniedz 10 lapas, izsniegšanu papīra formā. Papildus tiks pievienota atsauce (MK noteikumu Nr. 787 pielikuma 19.</w:t>
            </w:r>
            <w:r w:rsidRPr="002E4B87" w:rsidR="00165B70">
              <w:rPr>
                <w:rFonts w:ascii="Times New Roman" w:hAnsi="Times New Roman" w:cs="Times New Roman"/>
                <w:sz w:val="24"/>
                <w:szCs w:val="24"/>
              </w:rPr>
              <w:t> </w:t>
            </w:r>
            <w:r w:rsidRPr="002E4B87" w:rsidR="008516A8">
              <w:rPr>
                <w:rFonts w:ascii="Times New Roman" w:hAnsi="Times New Roman" w:cs="Times New Roman"/>
                <w:sz w:val="24"/>
                <w:szCs w:val="24"/>
              </w:rPr>
              <w:t>piezīme) pie visiem pakalpojumiem, kuros iespējama materiāla izsniegšana papīra formā, ka jebkurai informācijas izsniegšanai papīra formā, kas pārsniedz 10</w:t>
            </w:r>
            <w:r w:rsidRPr="002E4B87" w:rsidR="00165B70">
              <w:rPr>
                <w:rFonts w:ascii="Times New Roman" w:hAnsi="Times New Roman" w:cs="Times New Roman"/>
                <w:sz w:val="24"/>
                <w:szCs w:val="24"/>
              </w:rPr>
              <w:t> </w:t>
            </w:r>
            <w:r w:rsidRPr="002E4B87" w:rsidR="008516A8">
              <w:rPr>
                <w:rFonts w:ascii="Times New Roman" w:hAnsi="Times New Roman" w:cs="Times New Roman"/>
                <w:sz w:val="24"/>
                <w:szCs w:val="24"/>
              </w:rPr>
              <w:t>lapas, papildus tiks piemērota samaksa</w:t>
            </w:r>
            <w:r w:rsidR="009742B3">
              <w:rPr>
                <w:rFonts w:ascii="Times New Roman" w:hAnsi="Times New Roman" w:cs="Times New Roman"/>
                <w:sz w:val="24"/>
                <w:szCs w:val="24"/>
              </w:rPr>
              <w:t>;</w:t>
            </w:r>
          </w:p>
          <w:p w:rsidR="008516A8" w:rsidP="00610672" w:rsidRDefault="009742B3" w14:paraId="5861B376" w14:textId="069E5712">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w:t>
            </w:r>
            <w:r w:rsidR="00030992">
              <w:rPr>
                <w:rFonts w:ascii="Times New Roman" w:hAnsi="Times New Roman" w:cs="Times New Roman"/>
                <w:sz w:val="24"/>
                <w:szCs w:val="24"/>
              </w:rPr>
              <w:t xml:space="preserve">pielikuma </w:t>
            </w:r>
            <w:r w:rsidRPr="009742B3" w:rsidR="000B08BB">
              <w:rPr>
                <w:rFonts w:ascii="Times New Roman" w:hAnsi="Times New Roman" w:cs="Times New Roman"/>
                <w:sz w:val="24"/>
                <w:szCs w:val="24"/>
              </w:rPr>
              <w:t>50.6.</w:t>
            </w:r>
            <w:r w:rsidRPr="009742B3" w:rsidR="00165B70">
              <w:rPr>
                <w:rFonts w:ascii="Times New Roman" w:hAnsi="Times New Roman" w:cs="Times New Roman"/>
                <w:sz w:val="24"/>
                <w:szCs w:val="24"/>
              </w:rPr>
              <w:t> </w:t>
            </w:r>
            <w:r w:rsidR="00030992">
              <w:rPr>
                <w:rFonts w:ascii="Times New Roman" w:hAnsi="Times New Roman" w:cs="Times New Roman"/>
                <w:sz w:val="24"/>
                <w:szCs w:val="24"/>
              </w:rPr>
              <w:t xml:space="preserve">apakšpunkts – </w:t>
            </w:r>
            <w:r w:rsidRPr="004E67B9" w:rsidR="004E67B9">
              <w:rPr>
                <w:rFonts w:ascii="Times New Roman" w:hAnsi="Times New Roman" w:cs="Times New Roman"/>
                <w:sz w:val="24"/>
                <w:szCs w:val="24"/>
              </w:rPr>
              <w:t>informācijas izsniegšana lielformāta (A0, A1, A2) papīra formā</w:t>
            </w:r>
            <w:r w:rsidR="004E67B9">
              <w:rPr>
                <w:rFonts w:ascii="Times New Roman" w:hAnsi="Times New Roman" w:cs="Times New Roman"/>
                <w:sz w:val="24"/>
                <w:szCs w:val="24"/>
              </w:rPr>
              <w:t xml:space="preserve">, </w:t>
            </w:r>
            <w:r w:rsidR="00030992">
              <w:rPr>
                <w:rFonts w:ascii="Times New Roman" w:hAnsi="Times New Roman" w:cs="Times New Roman"/>
                <w:sz w:val="24"/>
                <w:szCs w:val="24"/>
              </w:rPr>
              <w:t>v</w:t>
            </w:r>
            <w:r w:rsidRPr="00030992" w:rsidR="00030992">
              <w:rPr>
                <w:rFonts w:ascii="Times New Roman" w:hAnsi="Times New Roman" w:cs="Times New Roman"/>
                <w:sz w:val="24"/>
                <w:szCs w:val="24"/>
              </w:rPr>
              <w:t>iena lapa</w:t>
            </w:r>
            <w:r w:rsidR="00030992">
              <w:rPr>
                <w:rFonts w:ascii="Times New Roman" w:hAnsi="Times New Roman" w:cs="Times New Roman"/>
                <w:sz w:val="24"/>
                <w:szCs w:val="24"/>
              </w:rPr>
              <w:t>. L</w:t>
            </w:r>
            <w:r w:rsidRPr="009742B3" w:rsidR="008516A8">
              <w:rPr>
                <w:rFonts w:ascii="Times New Roman" w:hAnsi="Times New Roman" w:cs="Times New Roman"/>
                <w:sz w:val="24"/>
                <w:szCs w:val="24"/>
              </w:rPr>
              <w:t xml:space="preserve">ai nodrošinātu klientu pieprasījumu pēc lielformāta (A2, A1 un A0) izdrukām papīra formā, nepieciešams noteikt maksu, neatkarīgi no formāta veida, par vienas papīra lapas </w:t>
            </w:r>
            <w:r w:rsidRPr="009742B3" w:rsidR="008516A8">
              <w:rPr>
                <w:rFonts w:ascii="Times New Roman" w:hAnsi="Times New Roman" w:cs="Times New Roman"/>
                <w:sz w:val="24"/>
                <w:szCs w:val="24"/>
              </w:rPr>
              <w:lastRenderedPageBreak/>
              <w:t>sagatavošanu, kas ietver sagatavoš</w:t>
            </w:r>
            <w:r w:rsidR="00CE7BE7">
              <w:rPr>
                <w:rFonts w:ascii="Times New Roman" w:hAnsi="Times New Roman" w:cs="Times New Roman"/>
                <w:sz w:val="24"/>
                <w:szCs w:val="24"/>
              </w:rPr>
              <w:t>an</w:t>
            </w:r>
            <w:r w:rsidRPr="009742B3" w:rsidR="008516A8">
              <w:rPr>
                <w:rFonts w:ascii="Times New Roman" w:hAnsi="Times New Roman" w:cs="Times New Roman"/>
                <w:sz w:val="24"/>
                <w:szCs w:val="24"/>
              </w:rPr>
              <w:t xml:space="preserve">u, izdruku un salocīšanu, izmaksas par papīru </w:t>
            </w:r>
            <w:r w:rsidRPr="009742B3" w:rsidR="008516A8">
              <w:rPr>
                <w:rFonts w:ascii="Times New Roman" w:hAnsi="Times New Roman" w:eastAsia="Times New Roman" w:cs="Times New Roman"/>
                <w:sz w:val="24"/>
                <w:szCs w:val="24"/>
                <w:lang w:eastAsia="lv-LV"/>
              </w:rPr>
              <w:t>un</w:t>
            </w:r>
            <w:r w:rsidRPr="009742B3" w:rsidR="008516A8">
              <w:rPr>
                <w:rFonts w:ascii="Times New Roman" w:hAnsi="Times New Roman" w:cs="Times New Roman"/>
                <w:sz w:val="24"/>
                <w:szCs w:val="24"/>
              </w:rPr>
              <w:t xml:space="preserve"> toneri.</w:t>
            </w:r>
          </w:p>
          <w:p w:rsidR="00610672" w:rsidP="00610672" w:rsidRDefault="00030992" w14:paraId="372E92EE" w14:textId="4E2151ED">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Pielikuma 19.2. apakšpunkts – </w:t>
            </w:r>
            <w:r w:rsidRPr="00030992">
              <w:rPr>
                <w:rFonts w:ascii="Times New Roman" w:hAnsi="Times New Roman" w:cs="Times New Roman"/>
                <w:sz w:val="24"/>
                <w:szCs w:val="24"/>
              </w:rPr>
              <w:t>kadastra kartes dati galalietotājam un pakalpojumu sniedzējam par Latvijas Republikas teritoriju vektordatu formātā</w:t>
            </w:r>
            <w:r w:rsidR="00B107A5">
              <w:rPr>
                <w:rFonts w:ascii="Times New Roman" w:hAnsi="Times New Roman" w:cs="Times New Roman"/>
                <w:sz w:val="24"/>
                <w:szCs w:val="24"/>
              </w:rPr>
              <w:t>,</w:t>
            </w:r>
            <w:r>
              <w:rPr>
                <w:rFonts w:ascii="Times New Roman" w:hAnsi="Times New Roman" w:cs="Times New Roman"/>
                <w:sz w:val="24"/>
                <w:szCs w:val="24"/>
              </w:rPr>
              <w:t xml:space="preserve"> </w:t>
            </w:r>
            <w:r w:rsidRPr="00030992">
              <w:rPr>
                <w:rFonts w:ascii="Times New Roman" w:hAnsi="Times New Roman" w:cs="Times New Roman"/>
                <w:sz w:val="24"/>
                <w:szCs w:val="24"/>
              </w:rPr>
              <w:t>viens mēnesis (WFS)</w:t>
            </w:r>
            <w:r w:rsidRPr="00610672" w:rsidR="00610672">
              <w:rPr>
                <w:rFonts w:ascii="Times New Roman" w:hAnsi="Times New Roman" w:eastAsia="Times New Roman" w:cs="Times New Roman"/>
                <w:sz w:val="24"/>
                <w:szCs w:val="24"/>
                <w:lang w:eastAsia="lv-LV"/>
              </w:rPr>
              <w:t xml:space="preserve"> tiek izteikts </w:t>
            </w:r>
            <w:r w:rsidR="00610672">
              <w:rPr>
                <w:rFonts w:ascii="Times New Roman" w:hAnsi="Times New Roman" w:eastAsia="Times New Roman" w:cs="Times New Roman"/>
                <w:sz w:val="24"/>
                <w:szCs w:val="24"/>
                <w:lang w:eastAsia="lv-LV"/>
              </w:rPr>
              <w:t>jaunā redakcijā, bet tā cena netiek mainīta.</w:t>
            </w:r>
          </w:p>
          <w:p w:rsidR="009742B3" w:rsidP="00610672" w:rsidRDefault="009742B3" w14:paraId="505ACC49" w14:textId="4853AAD5">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3. </w:t>
            </w:r>
            <w:r w:rsidRPr="00933A85" w:rsidR="00A61693">
              <w:rPr>
                <w:rFonts w:ascii="Times New Roman" w:hAnsi="Times New Roman" w:cs="Times New Roman"/>
                <w:sz w:val="24"/>
                <w:szCs w:val="24"/>
              </w:rPr>
              <w:t>Saskaņā ar likuma "Par zemes reformas pabeigšanu lauku apvidos" pārejas noteikumu 4.</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punktu un no tā izrietošā likuma "Par zemes reformas pabeigšanu lauku apvidos" 16.</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panta otrās daļas 2.</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punktu Dienestam no 2021.</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gada 1.</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jūlija noteikts uzdevums pieņemt lēmumus par īpašuma tiesību atjaunošanu, ja Centrālā zemes komisija atzinusi personai īpašuma atjaunošanas tiesības (turpmāk – Lēmumi). Centrālā zemes komisija Lēmumu pieņemšanu veic bez maksas. Atbilstoši MK noteikumu Nr.</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787 pielikuma 37.</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punktam Dienesta zemes reformas ietvaros gatavojamie lēmumi ir maksas pakalpojumus. Attiecīgi varētu kļūdaini interpretēt MK noteikumus Nr.</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787, ka arī likuma "Par zemes reformas pabeigšanu lauku apvidos" 16.</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panta otrās daļas 2.</w:t>
            </w:r>
            <w:r w:rsidRPr="00D05E06" w:rsidR="00B77C81">
              <w:rPr>
                <w:rFonts w:ascii="Times New Roman" w:hAnsi="Times New Roman" w:cs="Times New Roman"/>
                <w:sz w:val="24"/>
                <w:szCs w:val="24"/>
              </w:rPr>
              <w:t> </w:t>
            </w:r>
            <w:r w:rsidRPr="00933A85" w:rsidR="00A61693">
              <w:rPr>
                <w:rFonts w:ascii="Times New Roman" w:hAnsi="Times New Roman" w:cs="Times New Roman"/>
                <w:sz w:val="24"/>
                <w:szCs w:val="24"/>
              </w:rPr>
              <w:t>punktā noteiktā uzdevuma izpildei gatavojamā lēmuma par īpašuma tiesību atjaunošanu pieņemšana ir maksas pakalpojums. 2019.</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gada 14.</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novembrī pieņemtā likuma "Grozījums likumā "Par zemes reformas pabeigšanu lauku apvidos"" sākotnējās ietekmes novērtējuma ziņojuma (anotācijas) II</w:t>
            </w:r>
            <w:r w:rsidRPr="00D05E06" w:rsidR="00C12032">
              <w:rPr>
                <w:rFonts w:ascii="Times New Roman" w:hAnsi="Times New Roman" w:cs="Times New Roman"/>
                <w:sz w:val="24"/>
                <w:szCs w:val="24"/>
              </w:rPr>
              <w:t> </w:t>
            </w:r>
            <w:r>
              <w:rPr>
                <w:rFonts w:ascii="Times New Roman" w:hAnsi="Times New Roman" w:cs="Times New Roman"/>
                <w:sz w:val="24"/>
                <w:szCs w:val="24"/>
              </w:rPr>
              <w:t>sa</w:t>
            </w:r>
            <w:r w:rsidRPr="00933A85" w:rsidR="00A61693">
              <w:rPr>
                <w:rFonts w:ascii="Times New Roman" w:hAnsi="Times New Roman" w:cs="Times New Roman"/>
                <w:sz w:val="24"/>
                <w:szCs w:val="24"/>
              </w:rPr>
              <w:t>daļas "Tiesību akta projekta ietekme uz sabiedrību, tautsaimniecības attīstību un administratīvo slogu" 3.</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punktā ir norādīts, ka personām, kurām īpašuma tiesību noformēšanai zemesgrāmatā nepieciešams saņemt attiecīgās institūcijas sagatavoto lēmumu par zemes īpašuma tiesību atjaunošanu, ko līdz šim (2021.</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gada 1.</w:t>
            </w:r>
            <w:r w:rsidRPr="00D05E06" w:rsidR="00C12032">
              <w:rPr>
                <w:rFonts w:ascii="Times New Roman" w:hAnsi="Times New Roman" w:cs="Times New Roman"/>
                <w:sz w:val="24"/>
                <w:szCs w:val="24"/>
              </w:rPr>
              <w:t> </w:t>
            </w:r>
            <w:r w:rsidRPr="00933A85" w:rsidR="00A61693">
              <w:rPr>
                <w:rFonts w:ascii="Times New Roman" w:hAnsi="Times New Roman" w:cs="Times New Roman"/>
                <w:sz w:val="24"/>
                <w:szCs w:val="24"/>
              </w:rPr>
              <w:t>jūlijam) Centrālā zemes komisija sagatavoja bez maksas, arī Dienests šo pakalpojumu sniegs bez maksas.</w:t>
            </w:r>
            <w:r>
              <w:rPr>
                <w:rFonts w:ascii="Times New Roman" w:hAnsi="Times New Roman" w:cs="Times New Roman"/>
                <w:sz w:val="24"/>
                <w:szCs w:val="24"/>
              </w:rPr>
              <w:t xml:space="preserve"> </w:t>
            </w:r>
            <w:r w:rsidRPr="00350CA3" w:rsidR="00A61693">
              <w:rPr>
                <w:rFonts w:ascii="Times New Roman" w:hAnsi="Times New Roman" w:cs="Times New Roman"/>
                <w:sz w:val="24"/>
                <w:szCs w:val="24"/>
              </w:rPr>
              <w:t xml:space="preserve">Lai nodrošinātu skaidrību par bezmaksas Lēmumu sagatavošanu, nepieciešams </w:t>
            </w:r>
            <w:r w:rsidR="00B107A5">
              <w:rPr>
                <w:rFonts w:ascii="Times New Roman" w:hAnsi="Times New Roman" w:cs="Times New Roman"/>
                <w:sz w:val="24"/>
                <w:szCs w:val="24"/>
              </w:rPr>
              <w:t>aizstāt</w:t>
            </w:r>
            <w:r w:rsidRPr="00350CA3" w:rsidR="00A61693">
              <w:rPr>
                <w:rFonts w:ascii="Times New Roman" w:hAnsi="Times New Roman" w:cs="Times New Roman"/>
                <w:sz w:val="24"/>
                <w:szCs w:val="24"/>
              </w:rPr>
              <w:t xml:space="preserve"> MK noteikumu Nr. 787 pielikuma </w:t>
            </w:r>
            <w:r w:rsidRPr="00B107A5" w:rsidR="00B107A5">
              <w:rPr>
                <w:rFonts w:ascii="Times New Roman" w:hAnsi="Times New Roman" w:cs="Times New Roman"/>
                <w:sz w:val="24"/>
                <w:szCs w:val="24"/>
              </w:rPr>
              <w:t>14.</w:t>
            </w:r>
            <w:r w:rsidR="00B107A5">
              <w:rPr>
                <w:rFonts w:ascii="Times New Roman" w:hAnsi="Times New Roman" w:cs="Times New Roman"/>
                <w:sz w:val="24"/>
                <w:szCs w:val="24"/>
              </w:rPr>
              <w:t> </w:t>
            </w:r>
            <w:r w:rsidRPr="00B107A5" w:rsidR="00B107A5">
              <w:rPr>
                <w:rFonts w:ascii="Times New Roman" w:hAnsi="Times New Roman" w:cs="Times New Roman"/>
                <w:sz w:val="24"/>
                <w:szCs w:val="24"/>
              </w:rPr>
              <w:t>piezīmē vārdus "(lauku teritorijās)" ar vārdiem un skaitli "(lauku teritorijās, izņemot likuma "Par zemes reformas pabeigšanu lauku apvidos" 16.</w:t>
            </w:r>
            <w:r w:rsidR="00B107A5">
              <w:rPr>
                <w:rFonts w:ascii="Times New Roman" w:hAnsi="Times New Roman" w:cs="Times New Roman"/>
                <w:sz w:val="24"/>
                <w:szCs w:val="24"/>
              </w:rPr>
              <w:t> </w:t>
            </w:r>
            <w:r w:rsidRPr="00B107A5" w:rsidR="00B107A5">
              <w:rPr>
                <w:rFonts w:ascii="Times New Roman" w:hAnsi="Times New Roman" w:cs="Times New Roman"/>
                <w:sz w:val="24"/>
                <w:szCs w:val="24"/>
              </w:rPr>
              <w:t>panta otrās daļas noteiktajos gadījumos)".</w:t>
            </w:r>
            <w:r w:rsidRPr="00350CA3" w:rsidR="00A61693">
              <w:rPr>
                <w:rFonts w:ascii="Times New Roman" w:hAnsi="Times New Roman" w:cs="Times New Roman"/>
                <w:sz w:val="24"/>
                <w:szCs w:val="24"/>
              </w:rPr>
              <w:t xml:space="preserve"> Plānots, ka gada laikā Dienests varētu sagatavot un izsniegt 300 bezmaksas Lēmumus.</w:t>
            </w:r>
          </w:p>
          <w:p w:rsidR="00A61693" w:rsidP="00610672" w:rsidRDefault="009742B3" w14:paraId="465BEADB" w14:textId="4CCD8A5D">
            <w:pPr>
              <w:spacing w:after="0" w:line="240" w:lineRule="auto"/>
              <w:ind w:firstLine="275"/>
              <w:jc w:val="both"/>
              <w:rPr>
                <w:rFonts w:ascii="Times New Roman" w:hAnsi="Times New Roman" w:eastAsia="Times New Roman" w:cs="Times New Roman"/>
                <w:sz w:val="24"/>
                <w:szCs w:val="24"/>
                <w:lang w:eastAsia="lv-LV"/>
              </w:rPr>
            </w:pPr>
            <w:r>
              <w:rPr>
                <w:rFonts w:ascii="Times New Roman" w:hAnsi="Times New Roman" w:cs="Times New Roman"/>
                <w:sz w:val="24"/>
                <w:szCs w:val="24"/>
              </w:rPr>
              <w:t>4. </w:t>
            </w:r>
            <w:r w:rsidRPr="00350CA3" w:rsidR="00A61693">
              <w:rPr>
                <w:rFonts w:ascii="Times New Roman" w:hAnsi="Times New Roman" w:cs="Times New Roman"/>
                <w:sz w:val="24"/>
                <w:szCs w:val="24"/>
              </w:rPr>
              <w:t>Nepieciešams papildināt MK noteikumu Nr. 787 pielikuma 44. punkt</w:t>
            </w:r>
            <w:r w:rsidR="00A61693">
              <w:rPr>
                <w:rFonts w:ascii="Times New Roman" w:hAnsi="Times New Roman" w:cs="Times New Roman"/>
                <w:sz w:val="24"/>
                <w:szCs w:val="24"/>
              </w:rPr>
              <w:t>u</w:t>
            </w:r>
            <w:r w:rsidRPr="00350CA3" w:rsidR="00A61693">
              <w:rPr>
                <w:rFonts w:ascii="Times New Roman" w:hAnsi="Times New Roman" w:cs="Times New Roman"/>
                <w:sz w:val="24"/>
                <w:szCs w:val="24"/>
              </w:rPr>
              <w:t xml:space="preserve"> </w:t>
            </w:r>
            <w:r w:rsidR="00A61693">
              <w:rPr>
                <w:rFonts w:ascii="Times New Roman" w:hAnsi="Times New Roman" w:cs="Times New Roman"/>
                <w:sz w:val="24"/>
                <w:szCs w:val="24"/>
              </w:rPr>
              <w:t xml:space="preserve">aiz vārda </w:t>
            </w:r>
            <w:r w:rsidRPr="00AF1929" w:rsidR="00A61693">
              <w:rPr>
                <w:rFonts w:ascii="Times New Roman" w:hAnsi="Times New Roman" w:cs="Times New Roman"/>
                <w:sz w:val="24"/>
                <w:szCs w:val="24"/>
              </w:rPr>
              <w:t>"</w:t>
            </w:r>
            <w:r w:rsidR="00A61693">
              <w:rPr>
                <w:rFonts w:ascii="Times New Roman" w:hAnsi="Times New Roman" w:cs="Times New Roman"/>
                <w:sz w:val="24"/>
                <w:szCs w:val="24"/>
              </w:rPr>
              <w:t>arhīv</w:t>
            </w:r>
            <w:r>
              <w:rPr>
                <w:rFonts w:ascii="Times New Roman" w:hAnsi="Times New Roman" w:cs="Times New Roman"/>
                <w:sz w:val="24"/>
                <w:szCs w:val="24"/>
              </w:rPr>
              <w:t>a</w:t>
            </w:r>
            <w:r w:rsidRPr="00AF1929" w:rsidR="00A61693">
              <w:rPr>
                <w:rFonts w:ascii="Times New Roman" w:hAnsi="Times New Roman" w:cs="Times New Roman"/>
                <w:sz w:val="24"/>
                <w:szCs w:val="24"/>
              </w:rPr>
              <w:t>"</w:t>
            </w:r>
            <w:r w:rsidR="00A61693">
              <w:rPr>
                <w:rFonts w:ascii="Times New Roman" w:hAnsi="Times New Roman" w:cs="Times New Roman"/>
                <w:sz w:val="24"/>
                <w:szCs w:val="24"/>
              </w:rPr>
              <w:t xml:space="preserve"> ar vārdiem</w:t>
            </w:r>
            <w:r w:rsidRPr="00350CA3" w:rsidR="00A61693">
              <w:rPr>
                <w:rFonts w:ascii="Times New Roman" w:hAnsi="Times New Roman" w:cs="Times New Roman"/>
                <w:sz w:val="24"/>
                <w:szCs w:val="24"/>
              </w:rPr>
              <w:t xml:space="preserve"> "</w:t>
            </w:r>
            <w:r w:rsidRPr="00350CA3" w:rsidR="00A61693">
              <w:rPr>
                <w:rFonts w:ascii="Times New Roman" w:hAnsi="Times New Roman" w:eastAsia="Times New Roman" w:cs="Times New Roman"/>
                <w:sz w:val="24"/>
                <w:szCs w:val="24"/>
                <w:lang w:eastAsia="lv-LV"/>
              </w:rPr>
              <w:t xml:space="preserve">vai cita dokumenta", nemainot </w:t>
            </w:r>
            <w:r w:rsidRPr="00EF0DCC" w:rsidR="00A61693">
              <w:rPr>
                <w:rFonts w:ascii="Times New Roman" w:hAnsi="Times New Roman" w:cs="Times New Roman"/>
                <w:sz w:val="24"/>
                <w:szCs w:val="24"/>
                <w:shd w:val="clear" w:color="auto" w:fill="FFFFFF"/>
              </w:rPr>
              <w:t>pakalpojuma</w:t>
            </w:r>
            <w:r w:rsidRPr="00350CA3" w:rsidR="00A61693">
              <w:rPr>
                <w:rFonts w:ascii="Times New Roman" w:hAnsi="Times New Roman" w:eastAsia="Times New Roman" w:cs="Times New Roman"/>
                <w:sz w:val="24"/>
                <w:szCs w:val="24"/>
                <w:lang w:eastAsia="lv-LV"/>
              </w:rPr>
              <w:t xml:space="preserve"> cenu.</w:t>
            </w:r>
          </w:p>
          <w:p w:rsidR="00B107A5" w:rsidP="00B107A5" w:rsidRDefault="009742B3" w14:paraId="42199733" w14:textId="7777777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5</w:t>
            </w:r>
            <w:r w:rsidRPr="00350CA3" w:rsidR="008516A8">
              <w:rPr>
                <w:rFonts w:ascii="Times New Roman" w:hAnsi="Times New Roman" w:cs="Times New Roman"/>
                <w:sz w:val="24"/>
                <w:szCs w:val="24"/>
              </w:rPr>
              <w:t>.</w:t>
            </w:r>
            <w:r w:rsidR="00165B70">
              <w:rPr>
                <w:rFonts w:ascii="Times New Roman" w:hAnsi="Times New Roman" w:cs="Times New Roman"/>
                <w:sz w:val="24"/>
                <w:szCs w:val="24"/>
              </w:rPr>
              <w:t> </w:t>
            </w:r>
            <w:r w:rsidRPr="00350CA3" w:rsidR="008516A8">
              <w:rPr>
                <w:rFonts w:ascii="Times New Roman" w:hAnsi="Times New Roman" w:cs="Times New Roman"/>
                <w:sz w:val="24"/>
                <w:szCs w:val="24"/>
              </w:rPr>
              <w:t xml:space="preserve">Paredzēts </w:t>
            </w:r>
            <w:r w:rsidRPr="00B107A5" w:rsidR="008516A8">
              <w:rPr>
                <w:rFonts w:ascii="Times New Roman" w:hAnsi="Times New Roman" w:cs="Times New Roman"/>
                <w:sz w:val="24"/>
                <w:szCs w:val="24"/>
              </w:rPr>
              <w:t>pievienot jaunu MK noteikumu Nr. 787 pielikuma 18. </w:t>
            </w:r>
            <w:r w:rsidRPr="00B107A5" w:rsidR="008516A8">
              <w:rPr>
                <w:rFonts w:ascii="Times New Roman" w:hAnsi="Times New Roman" w:eastAsia="Times New Roman" w:cs="Times New Roman"/>
                <w:sz w:val="24"/>
                <w:szCs w:val="24"/>
                <w:lang w:eastAsia="lv-LV"/>
              </w:rPr>
              <w:t>piezīmi</w:t>
            </w:r>
            <w:r w:rsidRPr="00B107A5" w:rsidR="008516A8">
              <w:rPr>
                <w:rFonts w:ascii="Times New Roman" w:hAnsi="Times New Roman" w:cs="Times New Roman"/>
                <w:sz w:val="24"/>
                <w:szCs w:val="24"/>
              </w:rPr>
              <w:t>, kas paskaidro, ka tīmekļa pakalpes datu pieprasījumu skaits mēnesī ir nedalāms kopums:</w:t>
            </w:r>
          </w:p>
          <w:p w:rsidRPr="00B107A5" w:rsidR="00B107A5" w:rsidP="00B107A5" w:rsidRDefault="008516A8" w14:paraId="7EB18C2C" w14:textId="4961A591">
            <w:pPr>
              <w:spacing w:after="0" w:line="240" w:lineRule="auto"/>
              <w:ind w:firstLine="275"/>
              <w:jc w:val="both"/>
              <w:rPr>
                <w:rFonts w:ascii="Times New Roman" w:hAnsi="Times New Roman" w:cs="Times New Roman"/>
                <w:sz w:val="24"/>
                <w:szCs w:val="24"/>
              </w:rPr>
            </w:pPr>
            <w:r w:rsidRPr="00B107A5">
              <w:rPr>
                <w:rFonts w:ascii="Times New Roman" w:hAnsi="Times New Roman" w:cs="Times New Roman"/>
                <w:sz w:val="24"/>
                <w:szCs w:val="24"/>
              </w:rPr>
              <w:t>"</w:t>
            </w:r>
            <w:r w:rsidRPr="00B107A5" w:rsidR="00B107A5">
              <w:rPr>
                <w:rFonts w:ascii="Times New Roman" w:hAnsi="Times New Roman" w:cs="Times New Roman"/>
                <w:sz w:val="24"/>
                <w:szCs w:val="24"/>
              </w:rPr>
              <w:t xml:space="preserve">18. Pārsniedzot noteikto servisa pieprasījumu skaitu kalendārajā mēnesī, cenu piemēro par katriem 25 000 datu pieprasījumiem. Pieprasījumu skaits ir viens nedalāms </w:t>
            </w:r>
            <w:r w:rsidRPr="00B107A5" w:rsidR="00B107A5">
              <w:rPr>
                <w:rFonts w:ascii="Times New Roman" w:hAnsi="Times New Roman" w:cs="Times New Roman"/>
                <w:sz w:val="24"/>
                <w:szCs w:val="24"/>
              </w:rPr>
              <w:lastRenderedPageBreak/>
              <w:t>kopums. Maksu par mēnesi, kurā tiek pārtrauktas līgumsaistības, aprēķina pilnā apmērā.</w:t>
            </w:r>
            <w:r w:rsidR="00B107A5">
              <w:rPr>
                <w:rFonts w:ascii="Times New Roman" w:hAnsi="Times New Roman" w:cs="Times New Roman"/>
                <w:sz w:val="24"/>
                <w:szCs w:val="24"/>
              </w:rPr>
              <w:t>"</w:t>
            </w:r>
          </w:p>
          <w:p w:rsidRPr="00350CA3" w:rsidR="008516A8" w:rsidP="006B6F66" w:rsidRDefault="000358EA" w14:paraId="75A7678F" w14:textId="71B1B3B9">
            <w:pPr>
              <w:spacing w:after="0" w:line="240" w:lineRule="auto"/>
              <w:ind w:firstLine="275"/>
              <w:jc w:val="both"/>
              <w:rPr>
                <w:rFonts w:ascii="Times New Roman" w:hAnsi="Times New Roman" w:eastAsia="Times New Roman" w:cs="Times New Roman"/>
                <w:sz w:val="24"/>
                <w:szCs w:val="24"/>
              </w:rPr>
            </w:pPr>
            <w:r>
              <w:rPr>
                <w:rFonts w:ascii="Times New Roman" w:hAnsi="Times New Roman" w:cs="Times New Roman"/>
                <w:sz w:val="24"/>
                <w:szCs w:val="24"/>
              </w:rPr>
              <w:t>6</w:t>
            </w:r>
            <w:r w:rsidRPr="00350CA3" w:rsidR="008516A8">
              <w:rPr>
                <w:rFonts w:ascii="Times New Roman" w:hAnsi="Times New Roman" w:cs="Times New Roman"/>
                <w:sz w:val="24"/>
                <w:szCs w:val="24"/>
              </w:rPr>
              <w:t>.</w:t>
            </w:r>
            <w:r w:rsidR="00165B70">
              <w:rPr>
                <w:rFonts w:ascii="Times New Roman" w:hAnsi="Times New Roman" w:cs="Times New Roman"/>
                <w:sz w:val="24"/>
                <w:szCs w:val="24"/>
              </w:rPr>
              <w:t> </w:t>
            </w:r>
            <w:r w:rsidRPr="00350CA3" w:rsidR="008516A8">
              <w:rPr>
                <w:rFonts w:ascii="Times New Roman" w:hAnsi="Times New Roman" w:cs="Times New Roman"/>
                <w:sz w:val="24"/>
                <w:szCs w:val="24"/>
              </w:rPr>
              <w:t xml:space="preserve">MK noteikumu Nr. 787 26. punkts paredz, ka maksa par pakalpojumu, kas pieprasīts līdz MK noteikumu Nr. 787 spēkā stāšanās dienai, ir aprēķināma atbilstoši pakalpojuma maksai, kāda tā bija pieprasīšanas dienā. Šo normu nevar attiecināt uz gadījumiem, kad MK noteikumi Nr. 787 tiek grozīti. Līdz ar to </w:t>
            </w:r>
            <w:r w:rsidRPr="00350CA3" w:rsidR="00B107A5">
              <w:rPr>
                <w:rFonts w:ascii="Times New Roman" w:hAnsi="Times New Roman" w:cs="Times New Roman"/>
                <w:sz w:val="24"/>
                <w:szCs w:val="24"/>
              </w:rPr>
              <w:t>MK noteikumi Nr. 787</w:t>
            </w:r>
            <w:r w:rsidR="00B107A5">
              <w:rPr>
                <w:rFonts w:ascii="Times New Roman" w:hAnsi="Times New Roman" w:cs="Times New Roman"/>
                <w:sz w:val="24"/>
                <w:szCs w:val="24"/>
              </w:rPr>
              <w:t xml:space="preserve"> ir jāpapildina ar jaunu punktu, paredzot, ka </w:t>
            </w:r>
            <w:r w:rsidR="006B6F66">
              <w:rPr>
                <w:rFonts w:ascii="Times New Roman" w:hAnsi="Times New Roman" w:cs="Times New Roman"/>
                <w:sz w:val="24"/>
                <w:szCs w:val="24"/>
              </w:rPr>
              <w:t>m</w:t>
            </w:r>
            <w:r w:rsidRPr="006B6F66" w:rsidR="006B6F66">
              <w:rPr>
                <w:rFonts w:ascii="Times New Roman" w:hAnsi="Times New Roman" w:cs="Times New Roman"/>
                <w:sz w:val="24"/>
                <w:szCs w:val="24"/>
              </w:rPr>
              <w:t>aksa par pakalpojumu, kas pieprasīts līdz grozījumu šajos noteikumos spēkā stāšanās dienai, ja nav noslēgts līgums par pakalpojuma sniegšanu, ir aprēķināma atbilstoši pakalpojuma maksai, kāda tā bija pieprasīšanas dienā. Ja ir noslēgts līgums par pakalpojuma sniegšanu un stājas spēkā grozījumi šajos noteikumos, tad maksu par pakalpojumu aprēķina atbilstoši jaunajai pakalpojuma maksai, sākot ar nākamo kalendāro mēnesi pēc grozījumu šajos noteikumos spēkā stāšanās dienas.</w:t>
            </w:r>
          </w:p>
        </w:tc>
      </w:tr>
      <w:tr w:rsidRPr="00F21E4E" w:rsidR="008516A8" w:rsidTr="00CA5553" w14:paraId="2B42705C"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41B76A3"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CA3305F"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B83683A" w14:textId="77777777">
            <w:pPr>
              <w:spacing w:after="0" w:line="240" w:lineRule="auto"/>
              <w:ind w:firstLine="275"/>
              <w:jc w:val="both"/>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Tieslietu ministrija (</w:t>
            </w:r>
            <w:r w:rsidR="00D71765">
              <w:rPr>
                <w:rFonts w:ascii="Times New Roman" w:hAnsi="Times New Roman" w:eastAsia="Times New Roman" w:cs="Times New Roman"/>
                <w:sz w:val="24"/>
                <w:szCs w:val="24"/>
                <w:lang w:eastAsia="lv-LV"/>
              </w:rPr>
              <w:t>D</w:t>
            </w:r>
            <w:r w:rsidRPr="00F21E4E">
              <w:rPr>
                <w:rFonts w:ascii="Times New Roman" w:hAnsi="Times New Roman" w:eastAsia="Times New Roman" w:cs="Times New Roman"/>
                <w:sz w:val="24"/>
                <w:szCs w:val="24"/>
                <w:lang w:eastAsia="lv-LV"/>
              </w:rPr>
              <w:t>ienests)</w:t>
            </w:r>
            <w:r w:rsidR="009742B3">
              <w:rPr>
                <w:rFonts w:ascii="Times New Roman" w:hAnsi="Times New Roman" w:eastAsia="Times New Roman" w:cs="Times New Roman"/>
                <w:sz w:val="24"/>
                <w:szCs w:val="24"/>
                <w:lang w:eastAsia="lv-LV"/>
              </w:rPr>
              <w:t>.</w:t>
            </w:r>
          </w:p>
        </w:tc>
      </w:tr>
      <w:tr w:rsidRPr="00F21E4E" w:rsidR="008516A8" w:rsidTr="00CA5553" w14:paraId="77605E02"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EDD337E"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770D39D8"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17101D6" w14:textId="77777777">
            <w:pPr>
              <w:spacing w:after="0" w:line="240" w:lineRule="auto"/>
              <w:ind w:firstLine="275"/>
              <w:jc w:val="both"/>
              <w:rPr>
                <w:rFonts w:ascii="Times New Roman" w:hAnsi="Times New Roman" w:cs="Times New Roman"/>
                <w:sz w:val="24"/>
                <w:szCs w:val="24"/>
              </w:rPr>
            </w:pPr>
            <w:r w:rsidRPr="00F21E4E">
              <w:rPr>
                <w:rFonts w:ascii="Times New Roman" w:hAnsi="Times New Roman" w:cs="Times New Roman"/>
                <w:sz w:val="24"/>
                <w:szCs w:val="24"/>
              </w:rPr>
              <w:t>Dienesta maksas pakalpojumu izcenojumu aprēķinus Tieslietu ministrija pēc pieprasījuma nosūtīs atzinuma sniedzējiem.</w:t>
            </w:r>
          </w:p>
        </w:tc>
      </w:tr>
    </w:tbl>
    <w:p w:rsidRPr="00F21E4E" w:rsidR="00C9499C" w:rsidP="00CA29E4" w:rsidRDefault="00C9499C" w14:paraId="470368D0" w14:textId="77777777">
      <w:pPr>
        <w:spacing w:after="0" w:line="240" w:lineRule="auto"/>
        <w:ind w:firstLine="300"/>
        <w:jc w:val="center"/>
        <w:rPr>
          <w:rFonts w:ascii="Times New Roman" w:hAnsi="Times New Roman" w:cs="Times New Roman"/>
          <w:b/>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F53E7" w:rsidTr="00CA5553" w14:paraId="0FF41EE1"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F53E7" w14:paraId="61D3A880" w14:textId="4340C3B4">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II. Tiesību akta projekta ietekme uz sabiedrību, tautsaimniecības attīstību un administratīvo slogu</w:t>
            </w:r>
          </w:p>
        </w:tc>
      </w:tr>
      <w:tr w:rsidRPr="00F21E4E" w:rsidR="008516A8" w:rsidTr="00CA5553" w14:paraId="3D6BDC5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51523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1CADAFA"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610672" w:rsidR="008516A8" w:rsidP="00610672" w:rsidRDefault="008516A8" w14:paraId="5E3F4CA2"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Jebkura fiziska vai juridiska persona.</w:t>
            </w:r>
          </w:p>
        </w:tc>
      </w:tr>
      <w:tr w:rsidRPr="00F21E4E" w:rsidR="008516A8" w:rsidTr="00CA5553" w14:paraId="060CE366"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6DEFC466"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24E670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34D26536" w14:textId="77777777">
            <w:pPr>
              <w:pStyle w:val="Pamattekstsaratkpi"/>
              <w:spacing w:after="0" w:line="240" w:lineRule="auto"/>
              <w:ind w:left="0" w:firstLine="260"/>
              <w:jc w:val="both"/>
              <w:rPr>
                <w:rFonts w:ascii="Times New Roman" w:hAnsi="Times New Roman"/>
                <w:sz w:val="24"/>
              </w:rPr>
            </w:pPr>
            <w:r>
              <w:rPr>
                <w:rFonts w:ascii="Times New Roman" w:hAnsi="Times New Roman"/>
                <w:sz w:val="24"/>
              </w:rPr>
              <w:t>P</w:t>
            </w:r>
            <w:r w:rsidRPr="00F21E4E" w:rsidR="008516A8">
              <w:rPr>
                <w:rFonts w:ascii="Times New Roman" w:hAnsi="Times New Roman"/>
                <w:sz w:val="24"/>
              </w:rPr>
              <w:t>rojekta tiesiskais regulējums nemaina tiesības un pienākumus sabiedrības mērķgrupām, tikai rada iespēju mainīt veicamās (izmantot elektroniskus pakalpojumus vai saņemt pakalpojumus klātienē) darbības, lai saņemtu Dienesta sniegtos pakalpojumus.</w:t>
            </w:r>
          </w:p>
          <w:p w:rsidRPr="00F21E4E" w:rsidR="008516A8" w:rsidP="00610672" w:rsidRDefault="008516A8" w14:paraId="068185EA"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 xml:space="preserve">Vienkāršota un lētāka piekļuve (izmantojot elektroniskus pakalpojumus) Dienesta sniegtajiem maksas pakalpojumiem veicinās plašāku kvalitatīvas, no pirmavota iegūtas kadastra, adrešu un citas Dienesta uzturētās informācijas izmantošanu tautsaimniecībā. </w:t>
            </w:r>
          </w:p>
          <w:p w:rsidRPr="00610672" w:rsidR="008516A8" w:rsidP="00610672" w:rsidRDefault="008516A8" w14:paraId="31FB0573" w14:textId="77777777">
            <w:pPr>
              <w:spacing w:after="0" w:line="240" w:lineRule="auto"/>
              <w:ind w:firstLine="260"/>
              <w:jc w:val="both"/>
              <w:rPr>
                <w:rFonts w:ascii="Times New Roman" w:hAnsi="Times New Roman"/>
                <w:sz w:val="24"/>
              </w:rPr>
            </w:pPr>
            <w:r w:rsidRPr="00F21E4E">
              <w:rPr>
                <w:rFonts w:ascii="Times New Roman" w:hAnsi="Times New Roman" w:cs="Times New Roman"/>
                <w:sz w:val="24"/>
              </w:rPr>
              <w:t>P</w:t>
            </w:r>
            <w:r w:rsidRPr="00F21E4E">
              <w:rPr>
                <w:rFonts w:ascii="Times New Roman" w:hAnsi="Times New Roman" w:cs="Times New Roman"/>
                <w:sz w:val="24"/>
                <w:szCs w:val="24"/>
              </w:rPr>
              <w:t>ersonām, k</w:t>
            </w:r>
            <w:r w:rsidRPr="00F21E4E">
              <w:rPr>
                <w:rFonts w:ascii="Times New Roman" w:hAnsi="Times New Roman" w:cs="Times New Roman"/>
                <w:sz w:val="24"/>
              </w:rPr>
              <w:t>uras</w:t>
            </w:r>
            <w:r w:rsidRPr="00F21E4E">
              <w:rPr>
                <w:rFonts w:ascii="Times New Roman" w:hAnsi="Times New Roman" w:cs="Times New Roman"/>
                <w:sz w:val="24"/>
                <w:szCs w:val="24"/>
              </w:rPr>
              <w:t xml:space="preserve"> izmanto Dienesta sniegtos maksas pakalpojumus</w:t>
            </w:r>
            <w:r w:rsidRPr="00F21E4E">
              <w:rPr>
                <w:rFonts w:ascii="Times New Roman" w:hAnsi="Times New Roman" w:cs="Times New Roman"/>
                <w:sz w:val="24"/>
              </w:rPr>
              <w:t xml:space="preserve">, </w:t>
            </w:r>
            <w:r w:rsidRPr="00F21E4E">
              <w:rPr>
                <w:rFonts w:ascii="Times New Roman" w:hAnsi="Times New Roman" w:cs="Times New Roman"/>
                <w:sz w:val="24"/>
                <w:szCs w:val="24"/>
              </w:rPr>
              <w:t>radīta iespēja samazināt izmaksas.</w:t>
            </w:r>
          </w:p>
        </w:tc>
      </w:tr>
      <w:tr w:rsidRPr="00F21E4E" w:rsidR="008516A8" w:rsidTr="00CA5553" w14:paraId="4A0FA709"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77C72A2"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C467BA1"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7701B3F7" w14:textId="77777777">
            <w:pPr>
              <w:pStyle w:val="Pamattekstsaratkpi"/>
              <w:spacing w:after="0" w:line="240" w:lineRule="auto"/>
              <w:ind w:left="0" w:firstLine="260"/>
              <w:jc w:val="both"/>
              <w:rPr>
                <w:rFonts w:ascii="Times New Roman" w:hAnsi="Times New Roman"/>
                <w:sz w:val="24"/>
              </w:rPr>
            </w:pPr>
            <w:r>
              <w:rPr>
                <w:rFonts w:ascii="Times New Roman" w:hAnsi="Times New Roman"/>
                <w:sz w:val="24"/>
              </w:rPr>
              <w:t>P</w:t>
            </w:r>
            <w:r w:rsidRPr="00F21E4E" w:rsidR="008516A8">
              <w:rPr>
                <w:rFonts w:ascii="Times New Roman" w:hAnsi="Times New Roman"/>
                <w:sz w:val="24"/>
              </w:rPr>
              <w:t>rojekts šo jomu neskar.</w:t>
            </w:r>
          </w:p>
          <w:p w:rsidRPr="00F21E4E" w:rsidR="008516A8" w:rsidP="00610672" w:rsidRDefault="008516A8" w14:paraId="1761FAD3" w14:textId="77777777">
            <w:pPr>
              <w:pStyle w:val="Pamattekstsaratkpi"/>
              <w:spacing w:after="0" w:line="240" w:lineRule="auto"/>
              <w:ind w:left="0" w:firstLine="260"/>
              <w:jc w:val="both"/>
              <w:rPr>
                <w:rFonts w:ascii="Times New Roman" w:hAnsi="Times New Roman"/>
                <w:sz w:val="24"/>
              </w:rPr>
            </w:pPr>
            <w:r w:rsidRPr="00F21E4E">
              <w:rPr>
                <w:rFonts w:ascii="Times New Roman" w:hAnsi="Times New Roman"/>
                <w:sz w:val="24"/>
              </w:rPr>
              <w:t>Pamatojoties uz Likuma par budžetu un finanšu vadību 5.</w:t>
            </w:r>
            <w:r w:rsidR="00165B70">
              <w:rPr>
                <w:rFonts w:ascii="Times New Roman" w:hAnsi="Times New Roman"/>
                <w:sz w:val="24"/>
              </w:rPr>
              <w:t> </w:t>
            </w:r>
            <w:r w:rsidRPr="00F21E4E">
              <w:rPr>
                <w:rFonts w:ascii="Times New Roman" w:hAnsi="Times New Roman"/>
                <w:sz w:val="24"/>
              </w:rPr>
              <w:t>panta 12.</w:t>
            </w:r>
            <w:r w:rsidRPr="00F21E4E">
              <w:rPr>
                <w:rFonts w:ascii="Times New Roman" w:hAnsi="Times New Roman"/>
                <w:sz w:val="24"/>
                <w:vertAlign w:val="superscript"/>
              </w:rPr>
              <w:t>1</w:t>
            </w:r>
            <w:r w:rsidRPr="00F21E4E">
              <w:rPr>
                <w:rFonts w:ascii="Times New Roman" w:hAnsi="Times New Roman"/>
                <w:sz w:val="24"/>
              </w:rPr>
              <w:t> daļu, maksas pakalpojuma izcenojuma noteikšanā ievēro nosacījumu, ka samaksa par pakalpojumu nedrīkst pārsniegt ar pakalpojuma sniegšanu saistītās izmaksas.</w:t>
            </w:r>
          </w:p>
          <w:p w:rsidRPr="00F21E4E" w:rsidR="008516A8" w:rsidP="00610672" w:rsidRDefault="008516A8" w14:paraId="24E0404E" w14:textId="77777777">
            <w:pPr>
              <w:spacing w:after="0" w:line="240" w:lineRule="auto"/>
              <w:ind w:firstLine="260"/>
              <w:jc w:val="both"/>
              <w:rPr>
                <w:rFonts w:ascii="Times New Roman" w:hAnsi="Times New Roman" w:cs="Times New Roman"/>
                <w:sz w:val="24"/>
                <w:szCs w:val="24"/>
              </w:rPr>
            </w:pPr>
            <w:r w:rsidRPr="00F21E4E">
              <w:rPr>
                <w:rFonts w:ascii="Times New Roman" w:hAnsi="Times New Roman" w:cs="Times New Roman"/>
                <w:sz w:val="24"/>
              </w:rPr>
              <w:lastRenderedPageBreak/>
              <w:t xml:space="preserve">Saskaņā ar </w:t>
            </w:r>
            <w:r w:rsidRPr="00F477BA" w:rsidR="004F5ACB">
              <w:rPr>
                <w:rFonts w:ascii="Times New Roman" w:hAnsi="Times New Roman" w:cs="Times New Roman"/>
                <w:sz w:val="24"/>
                <w:szCs w:val="24"/>
              </w:rPr>
              <w:t>Ministru kabineta 2011.</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gada 3.</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maija noteikumu Nr.</w:t>
            </w:r>
            <w:r w:rsidR="004F5ACB">
              <w:rPr>
                <w:rFonts w:ascii="Times New Roman" w:hAnsi="Times New Roman" w:cs="Times New Roman"/>
                <w:sz w:val="24"/>
                <w:szCs w:val="24"/>
              </w:rPr>
              <w:t> </w:t>
            </w:r>
            <w:r w:rsidRPr="00F477BA" w:rsidR="004F5ACB">
              <w:rPr>
                <w:rFonts w:ascii="Times New Roman" w:hAnsi="Times New Roman" w:cs="Times New Roman"/>
                <w:sz w:val="24"/>
                <w:szCs w:val="24"/>
              </w:rPr>
              <w:t xml:space="preserve">333 </w:t>
            </w:r>
            <w:r w:rsidR="004F5ACB">
              <w:rPr>
                <w:rFonts w:ascii="Times New Roman" w:hAnsi="Times New Roman" w:cs="Times New Roman"/>
                <w:sz w:val="24"/>
                <w:szCs w:val="24"/>
              </w:rPr>
              <w:t>"</w:t>
            </w:r>
            <w:r w:rsidRPr="00F477BA" w:rsidR="004F5ACB">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4F5ACB">
              <w:rPr>
                <w:rFonts w:ascii="Times New Roman" w:hAnsi="Times New Roman" w:cs="Times New Roman"/>
                <w:sz w:val="24"/>
                <w:szCs w:val="24"/>
              </w:rPr>
              <w:t xml:space="preserve">" </w:t>
            </w:r>
            <w:r w:rsidRPr="00F21E4E">
              <w:rPr>
                <w:rFonts w:ascii="Times New Roman" w:hAnsi="Times New Roman" w:cs="Times New Roman"/>
                <w:sz w:val="24"/>
              </w:rPr>
              <w:t>10.</w:t>
            </w:r>
            <w:r w:rsidR="00165B70">
              <w:rPr>
                <w:rFonts w:ascii="Times New Roman" w:hAnsi="Times New Roman" w:cs="Times New Roman"/>
                <w:sz w:val="24"/>
              </w:rPr>
              <w:t> </w:t>
            </w:r>
            <w:r w:rsidRPr="00F21E4E">
              <w:rPr>
                <w:rFonts w:ascii="Times New Roman" w:hAnsi="Times New Roman" w:cs="Times New Roman"/>
                <w:sz w:val="24"/>
              </w:rPr>
              <w:t>punktu maksas pakalpojuma izcenojums ietver tikai tiešās un netiešās izmaksas.</w:t>
            </w:r>
          </w:p>
        </w:tc>
      </w:tr>
      <w:tr w:rsidRPr="00F21E4E" w:rsidR="008516A8" w:rsidTr="00CA5553" w14:paraId="6105E86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587CEAC"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610847C"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610672" w:rsidRDefault="00165B70" w14:paraId="52B76761" w14:textId="77777777">
            <w:pPr>
              <w:pStyle w:val="Pamattekstsaratkpi"/>
              <w:spacing w:after="0" w:line="240" w:lineRule="auto"/>
              <w:ind w:left="0" w:firstLine="260"/>
              <w:jc w:val="both"/>
              <w:rPr>
                <w:rFonts w:ascii="Times New Roman" w:hAnsi="Times New Roman"/>
                <w:sz w:val="24"/>
                <w:szCs w:val="24"/>
              </w:rPr>
            </w:pPr>
            <w:r>
              <w:rPr>
                <w:rFonts w:ascii="Times New Roman" w:hAnsi="Times New Roman"/>
                <w:sz w:val="24"/>
              </w:rPr>
              <w:t>P</w:t>
            </w:r>
            <w:r w:rsidRPr="00F21E4E" w:rsidR="008516A8">
              <w:rPr>
                <w:rFonts w:ascii="Times New Roman" w:hAnsi="Times New Roman"/>
                <w:sz w:val="24"/>
              </w:rPr>
              <w:t>rojekts šo jomu neskar.</w:t>
            </w:r>
          </w:p>
        </w:tc>
      </w:tr>
      <w:tr w:rsidRPr="00F21E4E" w:rsidR="008516A8" w:rsidTr="00CA5553" w14:paraId="6F02E38A"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3AB0998B"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23FF4E34"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1467D92A" w14:textId="77777777">
            <w:pPr>
              <w:spacing w:after="0" w:line="240" w:lineRule="auto"/>
              <w:ind w:firstLine="257"/>
              <w:jc w:val="both"/>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Nav.</w:t>
            </w:r>
          </w:p>
        </w:tc>
      </w:tr>
    </w:tbl>
    <w:p w:rsidRPr="00F21E4E" w:rsidR="00CF53E7" w:rsidP="00CA29E4" w:rsidRDefault="00CF53E7" w14:paraId="5CE029A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1952"/>
        <w:gridCol w:w="1115"/>
        <w:gridCol w:w="1116"/>
        <w:gridCol w:w="915"/>
        <w:gridCol w:w="991"/>
        <w:gridCol w:w="1022"/>
        <w:gridCol w:w="975"/>
        <w:gridCol w:w="975"/>
      </w:tblGrid>
      <w:tr w:rsidRPr="00F21E4E" w:rsidR="007D5DC0" w:rsidTr="00CA5553" w14:paraId="3F2BBBEE" w14:textId="77777777">
        <w:tc>
          <w:tcPr>
            <w:tcW w:w="5000" w:type="pct"/>
            <w:gridSpan w:val="8"/>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7D5DC0" w14:paraId="428338ED" w14:textId="26A09BB2">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III. Tiesību akta projekta ietekme uz valsts budžetu un pašvaldību budžetiem</w:t>
            </w:r>
          </w:p>
        </w:tc>
      </w:tr>
      <w:tr w:rsidRPr="00F21E4E" w:rsidR="00174A69" w:rsidTr="00861780" w14:paraId="117AB528" w14:textId="77777777">
        <w:tc>
          <w:tcPr>
            <w:tcW w:w="1077" w:type="pct"/>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0BD57F84"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Rādītāji</w:t>
            </w:r>
          </w:p>
        </w:tc>
        <w:tc>
          <w:tcPr>
            <w:tcW w:w="1231"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E54478" w14:paraId="1889AD91"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Pr>
                <w:rFonts w:ascii="Times New Roman" w:hAnsi="Times New Roman" w:eastAsia="Times New Roman" w:cs="Times New Roman"/>
                <w:bCs/>
                <w:sz w:val="24"/>
                <w:szCs w:val="24"/>
              </w:rPr>
              <w:t>1</w:t>
            </w:r>
            <w:r w:rsidR="004F5ACB">
              <w:rPr>
                <w:rFonts w:ascii="Times New Roman" w:hAnsi="Times New Roman" w:eastAsia="Times New Roman" w:cs="Times New Roman"/>
                <w:bCs/>
                <w:sz w:val="24"/>
                <w:szCs w:val="24"/>
              </w:rPr>
              <w:t>.</w:t>
            </w:r>
          </w:p>
        </w:tc>
        <w:tc>
          <w:tcPr>
            <w:tcW w:w="2692"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4D45982"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Turpmākie trīs gadi (</w:t>
            </w:r>
            <w:r w:rsidRPr="00F21E4E">
              <w:rPr>
                <w:rFonts w:ascii="Times New Roman" w:hAnsi="Times New Roman" w:eastAsia="Times New Roman" w:cs="Times New Roman"/>
                <w:i/>
                <w:iCs/>
                <w:sz w:val="24"/>
                <w:szCs w:val="24"/>
              </w:rPr>
              <w:t>euro</w:t>
            </w:r>
            <w:r w:rsidRPr="00F21E4E">
              <w:rPr>
                <w:rFonts w:ascii="Times New Roman" w:hAnsi="Times New Roman" w:eastAsia="Times New Roman" w:cs="Times New Roman"/>
                <w:sz w:val="24"/>
                <w:szCs w:val="24"/>
              </w:rPr>
              <w:t>)</w:t>
            </w:r>
          </w:p>
        </w:tc>
      </w:tr>
      <w:tr w:rsidRPr="00F21E4E" w:rsidR="00000C2B" w:rsidTr="00E17827" w14:paraId="6235CDBF" w14:textId="77777777">
        <w:tc>
          <w:tcPr>
            <w:tcW w:w="1077" w:type="pct"/>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2B848CC9" w14:textId="77777777">
            <w:pPr>
              <w:spacing w:after="0" w:line="240" w:lineRule="auto"/>
              <w:rPr>
                <w:rFonts w:ascii="Times New Roman" w:hAnsi="Times New Roman" w:eastAsia="Times New Roman" w:cs="Times New Roman"/>
                <w:bCs/>
                <w:sz w:val="24"/>
                <w:szCs w:val="24"/>
              </w:rPr>
            </w:pPr>
          </w:p>
        </w:tc>
        <w:tc>
          <w:tcPr>
            <w:tcW w:w="1231" w:type="pct"/>
            <w:gridSpan w:val="2"/>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1719B8EA" w14:textId="77777777">
            <w:pPr>
              <w:spacing w:after="0" w:line="240" w:lineRule="auto"/>
              <w:rPr>
                <w:rFonts w:ascii="Times New Roman" w:hAnsi="Times New Roman" w:eastAsia="Times New Roman" w:cs="Times New Roman"/>
                <w:bCs/>
                <w:sz w:val="24"/>
                <w:szCs w:val="24"/>
              </w:rPr>
            </w:pPr>
          </w:p>
        </w:tc>
        <w:tc>
          <w:tcPr>
            <w:tcW w:w="105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0D79DD5"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2</w:t>
            </w:r>
            <w:r w:rsidRPr="00F21E4E" w:rsidR="00F02D08">
              <w:rPr>
                <w:rFonts w:ascii="Times New Roman" w:hAnsi="Times New Roman" w:eastAsia="Times New Roman" w:cs="Times New Roman"/>
                <w:bCs/>
                <w:sz w:val="24"/>
                <w:szCs w:val="24"/>
              </w:rPr>
              <w:t>.</w:t>
            </w:r>
          </w:p>
        </w:tc>
        <w:tc>
          <w:tcPr>
            <w:tcW w:w="110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ACED063"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3</w:t>
            </w:r>
            <w:r w:rsidRPr="00F21E4E" w:rsidR="00F02D08">
              <w:rPr>
                <w:rFonts w:ascii="Times New Roman" w:hAnsi="Times New Roman" w:eastAsia="Times New Roman" w:cs="Times New Roman"/>
                <w:bCs/>
                <w:sz w:val="24"/>
                <w:szCs w:val="24"/>
              </w:rPr>
              <w:t>.</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B1D6843" w14:textId="77777777">
            <w:pPr>
              <w:spacing w:after="0" w:line="240" w:lineRule="auto"/>
              <w:jc w:val="center"/>
              <w:rPr>
                <w:rFonts w:ascii="Times New Roman" w:hAnsi="Times New Roman" w:eastAsia="Times New Roman" w:cs="Times New Roman"/>
                <w:bCs/>
                <w:sz w:val="24"/>
                <w:szCs w:val="24"/>
              </w:rPr>
            </w:pPr>
            <w:r w:rsidRPr="00F21E4E">
              <w:rPr>
                <w:rFonts w:ascii="Times New Roman" w:hAnsi="Times New Roman" w:eastAsia="Times New Roman" w:cs="Times New Roman"/>
                <w:bCs/>
                <w:sz w:val="24"/>
                <w:szCs w:val="24"/>
              </w:rPr>
              <w:t>202</w:t>
            </w:r>
            <w:r w:rsidR="00E54478">
              <w:rPr>
                <w:rFonts w:ascii="Times New Roman" w:hAnsi="Times New Roman" w:eastAsia="Times New Roman" w:cs="Times New Roman"/>
                <w:bCs/>
                <w:sz w:val="24"/>
                <w:szCs w:val="24"/>
              </w:rPr>
              <w:t>4</w:t>
            </w:r>
            <w:r w:rsidRPr="00F21E4E" w:rsidR="00F02D08">
              <w:rPr>
                <w:rFonts w:ascii="Times New Roman" w:hAnsi="Times New Roman" w:eastAsia="Times New Roman" w:cs="Times New Roman"/>
                <w:bCs/>
                <w:sz w:val="24"/>
                <w:szCs w:val="24"/>
              </w:rPr>
              <w:t>.</w:t>
            </w:r>
          </w:p>
        </w:tc>
      </w:tr>
      <w:tr w:rsidRPr="00F21E4E" w:rsidR="00000C2B" w:rsidTr="00FD4C8B" w14:paraId="2357C220" w14:textId="77777777">
        <w:tc>
          <w:tcPr>
            <w:tcW w:w="1077" w:type="pct"/>
            <w:vMerge/>
            <w:tcBorders>
              <w:top w:val="single" w:color="auto" w:sz="4" w:space="0"/>
              <w:left w:val="single" w:color="auto" w:sz="4" w:space="0"/>
              <w:bottom w:val="single" w:color="auto" w:sz="4" w:space="0"/>
              <w:right w:val="single" w:color="auto" w:sz="4" w:space="0"/>
            </w:tcBorders>
            <w:vAlign w:val="center"/>
            <w:hideMark/>
          </w:tcPr>
          <w:p w:rsidRPr="00F21E4E" w:rsidR="007D5DC0" w:rsidP="00CA29E4" w:rsidRDefault="007D5DC0" w14:paraId="4522F885" w14:textId="77777777">
            <w:pPr>
              <w:spacing w:after="0" w:line="240" w:lineRule="auto"/>
              <w:rPr>
                <w:rFonts w:ascii="Times New Roman" w:hAnsi="Times New Roman" w:eastAsia="Times New Roman" w:cs="Times New Roman"/>
                <w:bCs/>
                <w:sz w:val="24"/>
                <w:szCs w:val="24"/>
              </w:rPr>
            </w:pP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9A4E1E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valsts budžetu kārtējam gadam</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57A4D3A"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kārtējā gadā, salīdzinot ar valsts budžetu kārtējam gadam</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FF197C3"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vidēja termiņa budžeta ietvaru</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258110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salīdzinot ar vidēja termiņa budžeta ietvaru 202</w:t>
            </w:r>
            <w:r w:rsidR="00E54478">
              <w:rPr>
                <w:rFonts w:ascii="Times New Roman" w:hAnsi="Times New Roman" w:eastAsia="Times New Roman" w:cs="Times New Roman"/>
                <w:sz w:val="24"/>
                <w:szCs w:val="24"/>
              </w:rPr>
              <w:t>2</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792C0E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saskaņā ar vidēja termiņa budžeta ietvaru</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43FFBCC1"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izmaiņas, salīdzinot ar vidēja termiņa budžeta ietvaru 202</w:t>
            </w:r>
            <w:r w:rsidR="00E54478">
              <w:rPr>
                <w:rFonts w:ascii="Times New Roman" w:hAnsi="Times New Roman" w:eastAsia="Times New Roman" w:cs="Times New Roman"/>
                <w:sz w:val="24"/>
                <w:szCs w:val="24"/>
              </w:rPr>
              <w:t>3</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44F91998"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 xml:space="preserve">izmaiņas, salīdzinot ar vidēja termiņa budžeta ietvaru </w:t>
            </w:r>
            <w:r w:rsidRPr="00F21E4E">
              <w:rPr>
                <w:rFonts w:ascii="Times New Roman" w:hAnsi="Times New Roman" w:eastAsia="Times New Roman" w:cs="Times New Roman"/>
                <w:sz w:val="24"/>
                <w:szCs w:val="24"/>
              </w:rPr>
              <w:br/>
              <w:t>202</w:t>
            </w:r>
            <w:r w:rsidR="00E54478">
              <w:rPr>
                <w:rFonts w:ascii="Times New Roman" w:hAnsi="Times New Roman" w:eastAsia="Times New Roman" w:cs="Times New Roman"/>
                <w:sz w:val="24"/>
                <w:szCs w:val="24"/>
              </w:rPr>
              <w:t>3</w:t>
            </w:r>
            <w:r w:rsidRPr="00F21E4E">
              <w:rPr>
                <w:rFonts w:ascii="Times New Roman" w:hAnsi="Times New Roman" w:eastAsia="Times New Roman" w:cs="Times New Roman"/>
                <w:sz w:val="24"/>
                <w:szCs w:val="24"/>
              </w:rPr>
              <w:t>.</w:t>
            </w:r>
            <w:r w:rsidRPr="00F21E4E" w:rsidR="00F02D08">
              <w:rPr>
                <w:rFonts w:ascii="Times New Roman" w:hAnsi="Times New Roman" w:eastAsia="Times New Roman" w:cs="Times New Roman"/>
                <w:sz w:val="24"/>
                <w:szCs w:val="24"/>
              </w:rPr>
              <w:t> </w:t>
            </w:r>
            <w:r w:rsidRPr="00F21E4E">
              <w:rPr>
                <w:rFonts w:ascii="Times New Roman" w:hAnsi="Times New Roman" w:eastAsia="Times New Roman" w:cs="Times New Roman"/>
                <w:sz w:val="24"/>
                <w:szCs w:val="24"/>
              </w:rPr>
              <w:t>gadam</w:t>
            </w:r>
          </w:p>
        </w:tc>
      </w:tr>
      <w:tr w:rsidRPr="00F21E4E" w:rsidR="00000C2B" w:rsidTr="00FD4C8B" w14:paraId="3C553ADA" w14:textId="77777777">
        <w:tc>
          <w:tcPr>
            <w:tcW w:w="107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8BEFA4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1952A0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627AF2B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1BD2C19"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71516C9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5BC078FB"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01EE2CF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7</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F21E4E" w:rsidR="007D5DC0" w:rsidP="00CA29E4" w:rsidRDefault="007D5DC0" w14:paraId="2940F71F"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8</w:t>
            </w:r>
          </w:p>
        </w:tc>
      </w:tr>
      <w:tr w:rsidRPr="00F21E4E" w:rsidR="00667C0F" w:rsidTr="00FD4C8B" w14:paraId="38D6B40F" w14:textId="77777777">
        <w:tc>
          <w:tcPr>
            <w:tcW w:w="1077" w:type="pct"/>
            <w:tcBorders>
              <w:top w:val="single" w:color="auto" w:sz="4" w:space="0"/>
              <w:left w:val="single" w:color="auto" w:sz="4" w:space="0"/>
              <w:bottom w:val="single" w:color="auto" w:sz="4" w:space="0"/>
              <w:right w:val="single" w:color="auto" w:sz="4" w:space="0"/>
            </w:tcBorders>
            <w:shd w:val="clear" w:color="auto" w:fill="FFFFFF"/>
            <w:hideMark/>
          </w:tcPr>
          <w:p w:rsidRPr="00F21E4E" w:rsidR="00667C0F" w:rsidP="00667C0F" w:rsidRDefault="00667C0F" w14:paraId="2CBF9ED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 Budžeta ieņēmumi</w:t>
            </w:r>
          </w:p>
        </w:tc>
        <w:tc>
          <w:tcPr>
            <w:tcW w:w="61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4F5ACB" w:rsidR="00667C0F" w:rsidP="00667C0F" w:rsidRDefault="00667C0F" w14:paraId="4E3CF87E"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1415CC92"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2355CBDE"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2D7ABA6C"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584E929B"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595B2830"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shd w:val="clear" w:color="auto" w:fill="FFFFFF"/>
            <w:vAlign w:val="center"/>
          </w:tcPr>
          <w:p w:rsidRPr="004F5ACB" w:rsidR="00667C0F" w:rsidP="00667C0F" w:rsidRDefault="00667C0F" w14:paraId="1921982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667C0F" w:rsidTr="00FD4C8B" w14:paraId="3166B15C"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1FC67D8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1.1. valsts pamatbudžets, tai skaitā ieņēmumi no maksas pakalpojumiem un citi pašu ieņēmumi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1CC9F12B"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0A35CBA7"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CD26EA7"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3FEBE438"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579F133B"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0CB1A4F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1611514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B705A9" w:rsidTr="00FD4C8B" w14:paraId="7CDF961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BAED73C"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1.2. valsts speciālais budžets</w:t>
            </w:r>
          </w:p>
        </w:tc>
        <w:tc>
          <w:tcPr>
            <w:tcW w:w="61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0D83F736"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AAF8100"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59F4A12F"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8D86D28"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41E04C48"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54DB3B33"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797AF395" w14:textId="77777777">
            <w:pPr>
              <w:spacing w:after="0" w:line="240" w:lineRule="auto"/>
              <w:jc w:val="center"/>
              <w:rPr>
                <w:rFonts w:ascii="Times New Roman" w:hAnsi="Times New Roman"/>
                <w:sz w:val="24"/>
              </w:rPr>
            </w:pPr>
            <w:r w:rsidRPr="00610672">
              <w:rPr>
                <w:rFonts w:ascii="Times New Roman" w:hAnsi="Times New Roman"/>
                <w:sz w:val="24"/>
              </w:rPr>
              <w:t>0</w:t>
            </w:r>
          </w:p>
        </w:tc>
      </w:tr>
      <w:tr w:rsidRPr="00F21E4E" w:rsidR="00B705A9" w:rsidTr="00FD4C8B" w14:paraId="0EC57CE0"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88DA6A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610672" w:rsidR="00B705A9" w:rsidP="00B705A9" w:rsidRDefault="00B705A9" w14:paraId="5D402F36" w14:textId="77777777">
            <w:pPr>
              <w:spacing w:after="0" w:line="240" w:lineRule="auto"/>
              <w:jc w:val="center"/>
              <w:rPr>
                <w:rFonts w:ascii="Times New Roman" w:hAnsi="Times New Roman"/>
                <w:sz w:val="24"/>
                <w:highlight w:val="yellow"/>
              </w:rPr>
            </w:pPr>
            <w:r w:rsidRPr="00610672">
              <w:rPr>
                <w:rFonts w:ascii="Times New Roman" w:hAnsi="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026007D5"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3919285B"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152E0AD2"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2261EA04"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215B591F" w14:textId="77777777">
            <w:pPr>
              <w:spacing w:after="0" w:line="240" w:lineRule="auto"/>
              <w:jc w:val="center"/>
              <w:rPr>
                <w:rFonts w:ascii="Times New Roman" w:hAnsi="Times New Roman"/>
                <w:sz w:val="24"/>
              </w:rPr>
            </w:pPr>
            <w:r w:rsidRPr="00610672">
              <w:rPr>
                <w:rFonts w:ascii="Times New Roman" w:hAnsi="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610672" w:rsidR="00B705A9" w:rsidP="00B705A9" w:rsidRDefault="00B705A9" w14:paraId="4876C08B" w14:textId="77777777">
            <w:pPr>
              <w:spacing w:after="0" w:line="240" w:lineRule="auto"/>
              <w:jc w:val="center"/>
              <w:rPr>
                <w:rFonts w:ascii="Times New Roman" w:hAnsi="Times New Roman"/>
                <w:sz w:val="24"/>
              </w:rPr>
            </w:pPr>
            <w:r w:rsidRPr="00610672">
              <w:rPr>
                <w:rFonts w:ascii="Times New Roman" w:hAnsi="Times New Roman"/>
                <w:sz w:val="24"/>
              </w:rPr>
              <w:t>0</w:t>
            </w:r>
          </w:p>
        </w:tc>
      </w:tr>
      <w:tr w:rsidRPr="00F21E4E" w:rsidR="00667C0F" w:rsidTr="00FD4C8B" w14:paraId="6ECB38E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495451D3"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 Budžeta izdevumi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2D3EB30"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56F25A9E"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2A8B327F"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391CF679"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F5ACB" w:rsidR="00667C0F" w:rsidP="00667C0F" w:rsidRDefault="00667C0F" w14:paraId="27284C9C"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500FCF8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0999DD4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667C0F" w:rsidTr="00FD4C8B" w14:paraId="28F03FB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667C0F" w:rsidP="00667C0F" w:rsidRDefault="00667C0F" w14:paraId="0552A14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2.1. valsts pamatbudžets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E02E768" w14:textId="77777777">
            <w:pPr>
              <w:spacing w:after="0" w:line="240" w:lineRule="auto"/>
              <w:jc w:val="center"/>
              <w:rPr>
                <w:rFonts w:ascii="Times New Roman" w:hAnsi="Times New Roman"/>
                <w:sz w:val="20"/>
                <w:highlight w:val="yellow"/>
              </w:rPr>
            </w:pPr>
            <w:r w:rsidRPr="004F5ACB">
              <w:rPr>
                <w:rFonts w:ascii="Times New Roman" w:hAnsi="Times New Roman"/>
                <w:sz w:val="20"/>
              </w:rPr>
              <w:t>8 477</w:t>
            </w:r>
            <w:r w:rsidR="004F5ACB">
              <w:rPr>
                <w:rFonts w:ascii="Times New Roman" w:hAnsi="Times New Roman"/>
                <w:sz w:val="20"/>
              </w:rPr>
              <w:t> </w:t>
            </w:r>
            <w:r w:rsidRPr="004F5ACB">
              <w:rPr>
                <w:rFonts w:ascii="Times New Roman" w:hAnsi="Times New Roman"/>
                <w:sz w:val="20"/>
              </w:rPr>
              <w:t>727</w:t>
            </w: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607451DA"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69750690"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667C0F" w:rsidP="00667C0F" w:rsidRDefault="00667C0F" w14:paraId="4989B181" w14:textId="77777777">
            <w:pPr>
              <w:spacing w:after="0" w:line="240" w:lineRule="auto"/>
              <w:jc w:val="center"/>
              <w:rPr>
                <w:rFonts w:ascii="Times New Roman" w:hAnsi="Times New Roman"/>
                <w:sz w:val="20"/>
                <w:highlight w:val="yellow"/>
              </w:rPr>
            </w:pPr>
            <w:r w:rsidRPr="00AA7027">
              <w:rPr>
                <w:rFonts w:ascii="Times New Roman" w:hAnsi="Times New Roman" w:cs="Times New Roman"/>
                <w:sz w:val="20"/>
                <w:szCs w:val="20"/>
              </w:rPr>
              <w:t>8</w:t>
            </w:r>
            <w:r w:rsidR="004F5ACB">
              <w:rPr>
                <w:rFonts w:ascii="Times New Roman" w:hAnsi="Times New Roman" w:cs="Times New Roman"/>
                <w:sz w:val="20"/>
                <w:szCs w:val="20"/>
              </w:rPr>
              <w:t xml:space="preserve">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64"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4F5ACB" w:rsidR="00667C0F" w:rsidP="00667C0F" w:rsidRDefault="00667C0F" w14:paraId="426B90FB"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8 477</w:t>
            </w:r>
            <w:r w:rsidR="004F5ACB">
              <w:rPr>
                <w:rFonts w:ascii="Times New Roman" w:hAnsi="Times New Roman" w:cs="Times New Roman"/>
                <w:sz w:val="20"/>
                <w:szCs w:val="20"/>
              </w:rPr>
              <w:t> </w:t>
            </w:r>
            <w:r w:rsidRPr="00AA7027">
              <w:rPr>
                <w:rFonts w:ascii="Times New Roman" w:hAnsi="Times New Roman" w:cs="Times New Roman"/>
                <w:sz w:val="20"/>
                <w:szCs w:val="20"/>
              </w:rPr>
              <w:t>727</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33A5D55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c>
          <w:tcPr>
            <w:tcW w:w="538" w:type="pct"/>
            <w:tcBorders>
              <w:top w:val="single" w:color="auto" w:sz="4" w:space="0"/>
              <w:left w:val="single" w:color="auto" w:sz="4" w:space="0"/>
              <w:bottom w:val="single" w:color="auto" w:sz="4" w:space="0"/>
              <w:right w:val="single" w:color="auto" w:sz="4" w:space="0"/>
            </w:tcBorders>
            <w:vAlign w:val="center"/>
          </w:tcPr>
          <w:p w:rsidRPr="004F5ACB" w:rsidR="00667C0F" w:rsidP="00667C0F" w:rsidRDefault="00667C0F" w14:paraId="7BF60A26" w14:textId="77777777">
            <w:pPr>
              <w:spacing w:after="0" w:line="240" w:lineRule="auto"/>
              <w:jc w:val="center"/>
              <w:rPr>
                <w:rFonts w:ascii="Times New Roman" w:hAnsi="Times New Roman"/>
                <w:sz w:val="20"/>
              </w:rPr>
            </w:pPr>
            <w:r w:rsidRPr="00AA7027">
              <w:rPr>
                <w:rFonts w:ascii="Times New Roman" w:hAnsi="Times New Roman" w:cs="Times New Roman"/>
                <w:sz w:val="20"/>
                <w:szCs w:val="20"/>
              </w:rPr>
              <w:t>8</w:t>
            </w:r>
            <w:r w:rsidR="004F5ACB">
              <w:rPr>
                <w:rFonts w:ascii="Times New Roman" w:hAnsi="Times New Roman" w:cs="Times New Roman"/>
                <w:sz w:val="20"/>
                <w:szCs w:val="20"/>
              </w:rPr>
              <w:t> </w:t>
            </w:r>
            <w:r w:rsidRPr="00AA7027">
              <w:rPr>
                <w:rFonts w:ascii="Times New Roman" w:hAnsi="Times New Roman" w:cs="Times New Roman"/>
                <w:sz w:val="20"/>
                <w:szCs w:val="20"/>
              </w:rPr>
              <w:t>25</w:t>
            </w:r>
            <w:r>
              <w:rPr>
                <w:rFonts w:ascii="Times New Roman" w:hAnsi="Times New Roman" w:cs="Times New Roman"/>
                <w:sz w:val="20"/>
                <w:szCs w:val="20"/>
              </w:rPr>
              <w:t>1</w:t>
            </w:r>
          </w:p>
        </w:tc>
      </w:tr>
      <w:tr w:rsidRPr="00F21E4E" w:rsidR="00B705A9" w:rsidTr="00FD4C8B" w14:paraId="7A8D650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3C8A573"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2.2. valsts speciālais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37FE41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C5D88B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B51B55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8A65F3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19F72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3CFE814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0AB2705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6729E58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D69445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A706BA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5DE53D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D4309B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FD97F2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5EF35B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4EC5259"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491FE1E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165C04E5"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D5870D8"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 Finansiālā ietekme</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4EDFCC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906AD1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02A320E"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eastAsia="Calibri" w:cs="Times New Roman"/>
                <w:sz w:val="24"/>
                <w:szCs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DCF0480"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59EC6BEE"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5DF56399"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29FAD221" w14:textId="77777777">
            <w:pPr>
              <w:spacing w:after="0" w:line="240" w:lineRule="auto"/>
              <w:jc w:val="center"/>
              <w:rPr>
                <w:rFonts w:ascii="Times New Roman" w:hAnsi="Times New Roman" w:cs="Times New Roman"/>
                <w:sz w:val="24"/>
              </w:rPr>
            </w:pPr>
            <w:r w:rsidRPr="00F21E4E">
              <w:rPr>
                <w:rFonts w:ascii="Times New Roman" w:hAnsi="Times New Roman" w:eastAsia="Calibri" w:cs="Times New Roman"/>
                <w:sz w:val="24"/>
                <w:szCs w:val="24"/>
              </w:rPr>
              <w:t>0</w:t>
            </w:r>
          </w:p>
        </w:tc>
      </w:tr>
      <w:tr w:rsidRPr="00F21E4E" w:rsidR="00B705A9" w:rsidTr="00FD4C8B" w14:paraId="202F4974"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33494EA"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lastRenderedPageBreak/>
              <w:t>3.1. valsts pamatbudžets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341B909"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B647AE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8CC4B89" w14:textId="77777777">
            <w:pPr>
              <w:spacing w:after="0" w:line="240" w:lineRule="auto"/>
              <w:jc w:val="center"/>
              <w:rPr>
                <w:rFonts w:ascii="Times New Roman" w:hAnsi="Times New Roman" w:eastAsia="Calibri" w:cs="Times New Roman"/>
                <w:sz w:val="24"/>
                <w:szCs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07A892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27EC9AD3"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3AFC5B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7E550F0C"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C5D065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5121B7F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3.2. speciālais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59C3E6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611BE1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11B5802C"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B02E455"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8FE949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997BE6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6D6F27F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3706037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77C85EAA"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3.3. pašvaldību budžets</w:t>
            </w:r>
          </w:p>
        </w:tc>
        <w:tc>
          <w:tcPr>
            <w:tcW w:w="61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CE488A8"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65B7A4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E6E1F0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1A91C59"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6FB13CC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7D756BD7"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tcPr>
          <w:p w:rsidRPr="00F21E4E" w:rsidR="00B705A9" w:rsidP="00B705A9" w:rsidRDefault="00B705A9" w14:paraId="1CB7174F"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DB47AF2"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7CBF0CC5"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 Finanšu līdzekļi papildu izdevumu finansēšanai (kompensējošu izdevumu samazinājumu norāda ar "+" zīmi)</w:t>
            </w:r>
          </w:p>
        </w:tc>
        <w:tc>
          <w:tcPr>
            <w:tcW w:w="615"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4859D209"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8DB6F79" w14:textId="77777777">
            <w:pPr>
              <w:spacing w:after="0" w:line="240" w:lineRule="auto"/>
              <w:jc w:val="center"/>
              <w:rPr>
                <w:rFonts w:ascii="Times New Roman" w:hAnsi="Times New Roman"/>
                <w:sz w:val="24"/>
                <w:highlight w:val="yellow"/>
              </w:rPr>
            </w:pPr>
          </w:p>
        </w:tc>
        <w:tc>
          <w:tcPr>
            <w:tcW w:w="505"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55504461"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35C2BC3" w14:textId="77777777">
            <w:pPr>
              <w:spacing w:after="0" w:line="240" w:lineRule="auto"/>
              <w:jc w:val="center"/>
              <w:rPr>
                <w:rFonts w:ascii="Times New Roman" w:hAnsi="Times New Roman"/>
                <w:sz w:val="24"/>
                <w:highlight w:val="yellow"/>
              </w:rPr>
            </w:pPr>
          </w:p>
        </w:tc>
        <w:tc>
          <w:tcPr>
            <w:tcW w:w="564"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207883F"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76029966"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5CC3C6F5" w14:textId="77777777">
            <w:pPr>
              <w:spacing w:after="0" w:line="240" w:lineRule="auto"/>
              <w:jc w:val="center"/>
              <w:rPr>
                <w:rFonts w:ascii="Times New Roman" w:hAnsi="Times New Roman"/>
                <w:sz w:val="24"/>
                <w:highlight w:val="yellow"/>
              </w:rPr>
            </w:pPr>
          </w:p>
        </w:tc>
      </w:tr>
      <w:tr w:rsidRPr="00F21E4E" w:rsidR="00B705A9" w:rsidTr="00FD4C8B" w14:paraId="6BDA8CAA"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FDD7CD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 Precizēta finansiālā ietekme</w:t>
            </w:r>
          </w:p>
        </w:tc>
        <w:tc>
          <w:tcPr>
            <w:tcW w:w="615"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1F0C1A28"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E542B5A"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E0FE5B9"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72ECD5BA" w14:textId="77777777">
            <w:pPr>
              <w:spacing w:after="0" w:line="240" w:lineRule="auto"/>
              <w:jc w:val="center"/>
              <w:rPr>
                <w:rFonts w:ascii="Times New Roman" w:hAnsi="Times New Roman"/>
                <w:sz w:val="24"/>
                <w:highlight w:val="yellow"/>
              </w:rPr>
            </w:pPr>
            <w:r w:rsidRPr="00F21E4E">
              <w:rPr>
                <w:rFonts w:ascii="Times New Roman" w:hAnsi="Times New Roman" w:cs="Times New Roman"/>
                <w:sz w:val="24"/>
              </w:rPr>
              <w:t>0</w:t>
            </w:r>
          </w:p>
        </w:tc>
        <w:tc>
          <w:tcPr>
            <w:tcW w:w="564" w:type="pct"/>
            <w:vMerge w:val="restar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2D03397"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857D47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C7DA97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59D4A398"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3A5335E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5.1. valsts pamatbudžets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2548B75E"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71AF44B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BEB5FAA"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FC1F877" w14:textId="77777777">
            <w:pPr>
              <w:spacing w:after="0" w:line="240" w:lineRule="auto"/>
              <w:jc w:val="center"/>
              <w:rPr>
                <w:rFonts w:ascii="Times New Roman" w:hAnsi="Times New Roman"/>
                <w:sz w:val="24"/>
                <w:highlight w:val="yellow"/>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F65C2E0"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DF1D674"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1BCFA21"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6CDDC5CC"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4D94F5BB"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5.2. speciālais 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6A3D5E8"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652105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054A3C31"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BF3E212"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26347DD8"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6CC8EE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30920530"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FD4C8B" w14:paraId="20883ED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2FA084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5.3. pašvaldību budžets</w:t>
            </w:r>
          </w:p>
        </w:tc>
        <w:tc>
          <w:tcPr>
            <w:tcW w:w="61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1D1BD493" w14:textId="77777777">
            <w:pPr>
              <w:spacing w:after="0" w:line="240" w:lineRule="auto"/>
              <w:jc w:val="center"/>
              <w:rPr>
                <w:rFonts w:ascii="Times New Roman" w:hAnsi="Times New Roman"/>
                <w:sz w:val="24"/>
                <w:highlight w:val="yellow"/>
              </w:rPr>
            </w:pPr>
          </w:p>
        </w:tc>
        <w:tc>
          <w:tcPr>
            <w:tcW w:w="616"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4FB6C3E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05"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318626BF" w14:textId="77777777">
            <w:pPr>
              <w:spacing w:after="0" w:line="240" w:lineRule="auto"/>
              <w:jc w:val="center"/>
              <w:rPr>
                <w:rFonts w:ascii="Times New Roman" w:hAnsi="Times New Roman"/>
                <w:sz w:val="24"/>
                <w:highlight w:val="yellow"/>
              </w:rPr>
            </w:pPr>
          </w:p>
        </w:tc>
        <w:tc>
          <w:tcPr>
            <w:tcW w:w="547"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02893F36"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64" w:type="pct"/>
            <w:vMerge/>
            <w:tcBorders>
              <w:top w:val="single" w:color="auto" w:sz="4" w:space="0"/>
              <w:left w:val="single" w:color="auto" w:sz="4" w:space="0"/>
              <w:bottom w:val="single" w:color="auto" w:sz="4" w:space="0"/>
              <w:right w:val="single" w:color="auto" w:sz="4" w:space="0"/>
            </w:tcBorders>
            <w:vAlign w:val="center"/>
            <w:hideMark/>
          </w:tcPr>
          <w:p w:rsidRPr="004F5ACB" w:rsidR="00B705A9" w:rsidP="00B705A9" w:rsidRDefault="00B705A9" w14:paraId="664ABB94" w14:textId="77777777">
            <w:pPr>
              <w:spacing w:after="0" w:line="240" w:lineRule="auto"/>
              <w:jc w:val="center"/>
              <w:rPr>
                <w:rFonts w:ascii="Times New Roman" w:hAnsi="Times New Roman"/>
                <w:sz w:val="24"/>
                <w:highlight w:val="yellow"/>
              </w:rPr>
            </w:pP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5C0B091D"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c>
          <w:tcPr>
            <w:tcW w:w="538" w:type="pct"/>
            <w:tcBorders>
              <w:top w:val="single" w:color="auto" w:sz="4" w:space="0"/>
              <w:left w:val="single" w:color="auto" w:sz="4" w:space="0"/>
              <w:bottom w:val="single" w:color="auto" w:sz="4" w:space="0"/>
              <w:right w:val="single" w:color="auto" w:sz="4" w:space="0"/>
            </w:tcBorders>
            <w:vAlign w:val="center"/>
            <w:hideMark/>
          </w:tcPr>
          <w:p w:rsidRPr="00F21E4E" w:rsidR="00B705A9" w:rsidP="00B705A9" w:rsidRDefault="00B705A9" w14:paraId="2E69810B" w14:textId="77777777">
            <w:pPr>
              <w:spacing w:after="0" w:line="240" w:lineRule="auto"/>
              <w:jc w:val="center"/>
              <w:rPr>
                <w:rFonts w:ascii="Times New Roman" w:hAnsi="Times New Roman" w:cs="Times New Roman"/>
                <w:sz w:val="24"/>
              </w:rPr>
            </w:pPr>
            <w:r w:rsidRPr="00F21E4E">
              <w:rPr>
                <w:rFonts w:ascii="Times New Roman" w:hAnsi="Times New Roman" w:cs="Times New Roman"/>
                <w:sz w:val="24"/>
              </w:rPr>
              <w:t>0</w:t>
            </w:r>
          </w:p>
        </w:tc>
      </w:tr>
      <w:tr w:rsidRPr="00F21E4E" w:rsidR="00B705A9" w:rsidTr="00005C9F" w14:paraId="6F72848B"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25E08325"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923" w:type="pct"/>
            <w:gridSpan w:val="7"/>
            <w:vMerge w:val="restart"/>
            <w:tcBorders>
              <w:top w:val="single" w:color="auto" w:sz="4" w:space="0"/>
              <w:left w:val="single" w:color="auto" w:sz="4" w:space="0"/>
              <w:bottom w:val="single" w:color="auto" w:sz="4" w:space="0"/>
              <w:right w:val="single" w:color="auto" w:sz="4" w:space="0"/>
            </w:tcBorders>
            <w:vAlign w:val="center"/>
          </w:tcPr>
          <w:p w:rsidRPr="00F477BA" w:rsidR="00F477BA" w:rsidP="00610672" w:rsidRDefault="00F477BA" w14:paraId="3113FAA2" w14:textId="77777777">
            <w:pPr>
              <w:spacing w:after="0" w:line="240" w:lineRule="auto"/>
              <w:ind w:firstLine="289"/>
              <w:jc w:val="both"/>
              <w:rPr>
                <w:rFonts w:ascii="Times New Roman" w:hAnsi="Times New Roman" w:cs="Times New Roman"/>
                <w:sz w:val="24"/>
                <w:szCs w:val="24"/>
              </w:rPr>
            </w:pPr>
            <w:r w:rsidRPr="00F477BA">
              <w:rPr>
                <w:rFonts w:ascii="Times New Roman" w:hAnsi="Times New Roman" w:cs="Times New Roman"/>
                <w:sz w:val="24"/>
                <w:szCs w:val="24"/>
              </w:rPr>
              <w:t xml:space="preserve">Saistībā ar to, ka </w:t>
            </w:r>
            <w:r w:rsidR="00AA7027">
              <w:rPr>
                <w:rFonts w:ascii="Times New Roman" w:hAnsi="Times New Roman" w:cs="Times New Roman"/>
                <w:sz w:val="24"/>
                <w:szCs w:val="24"/>
              </w:rPr>
              <w:t>atsevišķiem</w:t>
            </w:r>
            <w:r w:rsidRPr="00F477BA" w:rsidR="00AA7027">
              <w:rPr>
                <w:rFonts w:ascii="Times New Roman" w:hAnsi="Times New Roman" w:cs="Times New Roman"/>
                <w:sz w:val="24"/>
                <w:szCs w:val="24"/>
              </w:rPr>
              <w:t xml:space="preserve"> </w:t>
            </w:r>
            <w:r w:rsidRPr="00F477BA">
              <w:rPr>
                <w:rFonts w:ascii="Times New Roman" w:hAnsi="Times New Roman" w:cs="Times New Roman"/>
                <w:sz w:val="24"/>
                <w:szCs w:val="24"/>
              </w:rPr>
              <w:t xml:space="preserve">maksas pakalpojumiem samazinās izcenojums un vienlaicīgi </w:t>
            </w:r>
            <w:r w:rsidR="00AA7027">
              <w:rPr>
                <w:rFonts w:ascii="Times New Roman" w:hAnsi="Times New Roman" w:cs="Times New Roman"/>
                <w:sz w:val="24"/>
                <w:szCs w:val="24"/>
              </w:rPr>
              <w:t>atsevišķiem</w:t>
            </w:r>
            <w:r w:rsidRPr="00F477BA">
              <w:rPr>
                <w:rFonts w:ascii="Times New Roman" w:hAnsi="Times New Roman" w:cs="Times New Roman"/>
                <w:sz w:val="24"/>
                <w:szCs w:val="24"/>
              </w:rPr>
              <w:t xml:space="preserve"> maksas pakalpojumu veidiem izcenojums ir palielināts,</w:t>
            </w:r>
            <w:r>
              <w:rPr>
                <w:rFonts w:ascii="Times New Roman" w:hAnsi="Times New Roman" w:cs="Times New Roman"/>
                <w:sz w:val="24"/>
                <w:szCs w:val="24"/>
              </w:rPr>
              <w:t xml:space="preserve"> kā arī tiek noteikti jauni pakalpojumi</w:t>
            </w:r>
            <w:r w:rsidRPr="00F477BA">
              <w:rPr>
                <w:rFonts w:ascii="Times New Roman" w:hAnsi="Times New Roman" w:cs="Times New Roman"/>
                <w:sz w:val="24"/>
                <w:szCs w:val="24"/>
              </w:rPr>
              <w:t xml:space="preserve"> saskaņā ar maksas pakalpojumu izcenojumu aprēķiniem, 20</w:t>
            </w:r>
            <w:r>
              <w:rPr>
                <w:rFonts w:ascii="Times New Roman" w:hAnsi="Times New Roman" w:cs="Times New Roman"/>
                <w:sz w:val="24"/>
                <w:szCs w:val="24"/>
              </w:rPr>
              <w:t>21</w:t>
            </w:r>
            <w:r w:rsidRPr="00F477BA">
              <w:rPr>
                <w:rFonts w:ascii="Times New Roman" w:hAnsi="Times New Roman" w:cs="Times New Roman"/>
                <w:sz w:val="24"/>
                <w:szCs w:val="24"/>
              </w:rPr>
              <w:t>., 202</w:t>
            </w:r>
            <w:r>
              <w:rPr>
                <w:rFonts w:ascii="Times New Roman" w:hAnsi="Times New Roman" w:cs="Times New Roman"/>
                <w:sz w:val="24"/>
                <w:szCs w:val="24"/>
              </w:rPr>
              <w:t>2</w:t>
            </w:r>
            <w:r w:rsidRPr="00F477BA">
              <w:rPr>
                <w:rFonts w:ascii="Times New Roman" w:hAnsi="Times New Roman" w:cs="Times New Roman"/>
                <w:sz w:val="24"/>
                <w:szCs w:val="24"/>
              </w:rPr>
              <w:t>. un 202</w:t>
            </w:r>
            <w:r>
              <w:rPr>
                <w:rFonts w:ascii="Times New Roman" w:hAnsi="Times New Roman" w:cs="Times New Roman"/>
                <w:sz w:val="24"/>
                <w:szCs w:val="24"/>
              </w:rPr>
              <w:t>3</w:t>
            </w:r>
            <w:r w:rsidRPr="00F477BA">
              <w:rPr>
                <w:rFonts w:ascii="Times New Roman" w:hAnsi="Times New Roman" w:cs="Times New Roman"/>
                <w:sz w:val="24"/>
                <w:szCs w:val="24"/>
              </w:rPr>
              <w:t>.</w:t>
            </w:r>
            <w:r w:rsidR="004F5ACB">
              <w:rPr>
                <w:rFonts w:ascii="Times New Roman" w:hAnsi="Times New Roman" w:cs="Times New Roman"/>
                <w:sz w:val="24"/>
                <w:szCs w:val="24"/>
              </w:rPr>
              <w:t> </w:t>
            </w:r>
            <w:r w:rsidRPr="00F477BA">
              <w:rPr>
                <w:rFonts w:ascii="Times New Roman" w:hAnsi="Times New Roman" w:cs="Times New Roman"/>
                <w:sz w:val="24"/>
                <w:szCs w:val="24"/>
              </w:rPr>
              <w:t xml:space="preserve">gadā plānots ieņēmumu un ar tiem saistīto izdevumu </w:t>
            </w:r>
            <w:r>
              <w:rPr>
                <w:rFonts w:ascii="Times New Roman" w:hAnsi="Times New Roman" w:cs="Times New Roman"/>
                <w:sz w:val="24"/>
                <w:szCs w:val="24"/>
              </w:rPr>
              <w:t xml:space="preserve">palielinājums </w:t>
            </w:r>
            <w:r w:rsidRPr="00F477BA">
              <w:rPr>
                <w:rFonts w:ascii="Times New Roman" w:hAnsi="Times New Roman" w:cs="Times New Roman"/>
                <w:sz w:val="24"/>
                <w:szCs w:val="24"/>
              </w:rPr>
              <w:t>par</w:t>
            </w:r>
            <w:r w:rsidR="003875BB">
              <w:rPr>
                <w:rFonts w:ascii="Times New Roman" w:hAnsi="Times New Roman" w:cs="Times New Roman"/>
                <w:sz w:val="24"/>
                <w:szCs w:val="24"/>
              </w:rPr>
              <w:t xml:space="preserve"> </w:t>
            </w:r>
            <w:r w:rsidR="00AA7027">
              <w:rPr>
                <w:rFonts w:ascii="Times New Roman" w:hAnsi="Times New Roman" w:cs="Times New Roman"/>
                <w:sz w:val="24"/>
                <w:szCs w:val="24"/>
              </w:rPr>
              <w:t>8 25</w:t>
            </w:r>
            <w:r w:rsidR="00A96737">
              <w:rPr>
                <w:rFonts w:ascii="Times New Roman" w:hAnsi="Times New Roman" w:cs="Times New Roman"/>
                <w:sz w:val="24"/>
                <w:szCs w:val="24"/>
              </w:rPr>
              <w:t>1</w:t>
            </w:r>
            <w:r w:rsidR="004F5ACB">
              <w:rPr>
                <w:rFonts w:ascii="Times New Roman" w:hAnsi="Times New Roman" w:cs="Times New Roman"/>
                <w:sz w:val="24"/>
                <w:szCs w:val="24"/>
              </w:rPr>
              <w:t> </w:t>
            </w:r>
            <w:r w:rsidRPr="003875BB">
              <w:rPr>
                <w:rFonts w:ascii="Times New Roman" w:hAnsi="Times New Roman" w:cs="Times New Roman"/>
                <w:i/>
                <w:iCs/>
                <w:sz w:val="24"/>
                <w:szCs w:val="24"/>
              </w:rPr>
              <w:t>euro</w:t>
            </w:r>
            <w:r w:rsidRPr="00F477BA">
              <w:rPr>
                <w:rFonts w:ascii="Times New Roman" w:hAnsi="Times New Roman" w:cs="Times New Roman"/>
                <w:sz w:val="24"/>
                <w:szCs w:val="24"/>
              </w:rPr>
              <w:t>.</w:t>
            </w:r>
          </w:p>
          <w:p w:rsidRPr="00F477BA" w:rsidR="00F477BA" w:rsidP="00610672" w:rsidRDefault="00F477BA" w14:paraId="6682EAAC" w14:textId="77777777">
            <w:pPr>
              <w:spacing w:after="0" w:line="240" w:lineRule="auto"/>
              <w:ind w:firstLine="289"/>
              <w:jc w:val="both"/>
              <w:rPr>
                <w:rFonts w:ascii="Times New Roman" w:hAnsi="Times New Roman" w:cs="Times New Roman"/>
                <w:sz w:val="24"/>
                <w:szCs w:val="24"/>
              </w:rPr>
            </w:pPr>
            <w:r w:rsidRPr="00F477BA">
              <w:rPr>
                <w:rFonts w:ascii="Times New Roman" w:hAnsi="Times New Roman" w:cs="Times New Roman"/>
                <w:sz w:val="24"/>
                <w:szCs w:val="24"/>
              </w:rPr>
              <w:t>Aktualizējot maksas pakalpojumu izcenojumus, atbilstoši Ministru kabineta 2011.</w:t>
            </w:r>
            <w:r w:rsidR="004F5ACB">
              <w:rPr>
                <w:rFonts w:ascii="Times New Roman" w:hAnsi="Times New Roman" w:cs="Times New Roman"/>
                <w:sz w:val="24"/>
                <w:szCs w:val="24"/>
              </w:rPr>
              <w:t> </w:t>
            </w:r>
            <w:r w:rsidRPr="00F477BA">
              <w:rPr>
                <w:rFonts w:ascii="Times New Roman" w:hAnsi="Times New Roman" w:cs="Times New Roman"/>
                <w:sz w:val="24"/>
                <w:szCs w:val="24"/>
              </w:rPr>
              <w:t>gada 3.</w:t>
            </w:r>
            <w:r w:rsidR="004F5ACB">
              <w:rPr>
                <w:rFonts w:ascii="Times New Roman" w:hAnsi="Times New Roman" w:cs="Times New Roman"/>
                <w:sz w:val="24"/>
                <w:szCs w:val="24"/>
              </w:rPr>
              <w:t> </w:t>
            </w:r>
            <w:r w:rsidRPr="00F477BA">
              <w:rPr>
                <w:rFonts w:ascii="Times New Roman" w:hAnsi="Times New Roman" w:cs="Times New Roman"/>
                <w:sz w:val="24"/>
                <w:szCs w:val="24"/>
              </w:rPr>
              <w:t>maija noteikumu Nr.</w:t>
            </w:r>
            <w:r w:rsidR="004F5ACB">
              <w:rPr>
                <w:rFonts w:ascii="Times New Roman" w:hAnsi="Times New Roman" w:cs="Times New Roman"/>
                <w:sz w:val="24"/>
                <w:szCs w:val="24"/>
              </w:rPr>
              <w:t> </w:t>
            </w:r>
            <w:r w:rsidRPr="00F477BA">
              <w:rPr>
                <w:rFonts w:ascii="Times New Roman" w:hAnsi="Times New Roman" w:cs="Times New Roman"/>
                <w:sz w:val="24"/>
                <w:szCs w:val="24"/>
              </w:rPr>
              <w:t xml:space="preserve">333 </w:t>
            </w:r>
            <w:r w:rsidR="004F5ACB">
              <w:rPr>
                <w:rFonts w:ascii="Times New Roman" w:hAnsi="Times New Roman" w:cs="Times New Roman"/>
                <w:sz w:val="24"/>
                <w:szCs w:val="24"/>
              </w:rPr>
              <w:t>"</w:t>
            </w:r>
            <w:r w:rsidRPr="00F477BA">
              <w:rPr>
                <w:rFonts w:ascii="Times New Roman" w:hAnsi="Times New Roman" w:cs="Times New Roman"/>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4F5ACB">
              <w:rPr>
                <w:rFonts w:ascii="Times New Roman" w:hAnsi="Times New Roman" w:cs="Times New Roman"/>
                <w:sz w:val="24"/>
                <w:szCs w:val="24"/>
              </w:rPr>
              <w:t>"</w:t>
            </w:r>
            <w:r w:rsidRPr="00F477BA">
              <w:rPr>
                <w:rFonts w:ascii="Times New Roman" w:hAnsi="Times New Roman" w:cs="Times New Roman"/>
                <w:sz w:val="24"/>
                <w:szCs w:val="24"/>
              </w:rPr>
              <w:t xml:space="preserve"> prasībām tika izvērtēti katra maksas pakalpojuma nodrošināšanai nepieciešamie tiešie izdevumi un ņemtas vērā uz katra pakalpojuma sniegšanu attiecināmās netiešās izmaksas. Maksas pakalpojumu izcenojumi tika rēķināti atbilstoši esošajai situācijai.</w:t>
            </w:r>
          </w:p>
          <w:p w:rsidRPr="004F5ACB" w:rsidR="00B705A9" w:rsidP="00610672" w:rsidRDefault="00F477BA" w14:paraId="4771AFCF" w14:textId="77777777">
            <w:pPr>
              <w:spacing w:after="0" w:line="240" w:lineRule="auto"/>
              <w:ind w:firstLine="289"/>
              <w:jc w:val="both"/>
              <w:rPr>
                <w:rFonts w:ascii="Times New Roman" w:hAnsi="Times New Roman"/>
                <w:sz w:val="24"/>
                <w:highlight w:val="cyan"/>
              </w:rPr>
            </w:pPr>
            <w:r w:rsidRPr="00F477BA">
              <w:rPr>
                <w:rFonts w:ascii="Times New Roman" w:hAnsi="Times New Roman" w:cs="Times New Roman"/>
                <w:sz w:val="24"/>
                <w:szCs w:val="24"/>
              </w:rPr>
              <w:t xml:space="preserve">Veikta maksas pakalpojumu apjoma izvērtēšana, un attiecīgi precizētas maksas pakalpojumu cenas un plānotie ieņēmumi, kas pievienoti projekta sākotnējās ietekmes novērtējuma ziņojuma (anotācijas) </w:t>
            </w:r>
            <w:r w:rsidRPr="003875BB">
              <w:rPr>
                <w:rFonts w:ascii="Times New Roman" w:hAnsi="Times New Roman" w:cs="Times New Roman"/>
                <w:sz w:val="24"/>
                <w:szCs w:val="24"/>
              </w:rPr>
              <w:t>1.</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Maksas pakalpojumu izcenojuma aprēķina kopsavilkums</w:t>
            </w:r>
            <w:r w:rsidR="004F5ACB">
              <w:rPr>
                <w:rFonts w:ascii="Times New Roman" w:hAnsi="Times New Roman" w:cs="Times New Roman"/>
                <w:sz w:val="24"/>
                <w:szCs w:val="24"/>
              </w:rPr>
              <w:t>"</w:t>
            </w:r>
            <w:r w:rsidRPr="003875BB">
              <w:rPr>
                <w:rFonts w:ascii="Times New Roman" w:hAnsi="Times New Roman" w:cs="Times New Roman"/>
                <w:sz w:val="24"/>
                <w:szCs w:val="24"/>
              </w:rPr>
              <w:t>, 2.</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Informācija par maksas pakalpojumu cenu un plānoto ieņēmumu izmaiņām</w:t>
            </w:r>
            <w:r w:rsidR="004F5ACB">
              <w:rPr>
                <w:rFonts w:ascii="Times New Roman" w:hAnsi="Times New Roman" w:cs="Times New Roman"/>
                <w:sz w:val="24"/>
                <w:szCs w:val="24"/>
              </w:rPr>
              <w:t>" un</w:t>
            </w:r>
            <w:r w:rsidRPr="003875BB">
              <w:rPr>
                <w:rFonts w:ascii="Times New Roman" w:hAnsi="Times New Roman" w:cs="Times New Roman"/>
                <w:sz w:val="24"/>
                <w:szCs w:val="24"/>
              </w:rPr>
              <w:t xml:space="preserve"> 3.</w:t>
            </w:r>
            <w:r w:rsidR="004F5ACB">
              <w:rPr>
                <w:rFonts w:ascii="Times New Roman" w:hAnsi="Times New Roman" w:cs="Times New Roman"/>
                <w:sz w:val="24"/>
                <w:szCs w:val="24"/>
              </w:rPr>
              <w:t> </w:t>
            </w:r>
            <w:r w:rsidRPr="003875BB">
              <w:rPr>
                <w:rFonts w:ascii="Times New Roman" w:hAnsi="Times New Roman" w:cs="Times New Roman"/>
                <w:sz w:val="24"/>
                <w:szCs w:val="24"/>
              </w:rPr>
              <w:t>pielikumā</w:t>
            </w:r>
            <w:r w:rsidR="00045FDC">
              <w:rPr>
                <w:rFonts w:ascii="Times New Roman" w:hAnsi="Times New Roman" w:cs="Times New Roman"/>
                <w:sz w:val="24"/>
                <w:szCs w:val="24"/>
              </w:rPr>
              <w:t xml:space="preserve"> </w:t>
            </w:r>
            <w:r w:rsidR="004F5ACB">
              <w:rPr>
                <w:rFonts w:ascii="Times New Roman" w:hAnsi="Times New Roman" w:cs="Times New Roman"/>
                <w:sz w:val="24"/>
                <w:szCs w:val="24"/>
              </w:rPr>
              <w:t>"</w:t>
            </w:r>
            <w:r w:rsidR="00045FDC">
              <w:rPr>
                <w:rFonts w:ascii="Times New Roman" w:hAnsi="Times New Roman" w:cs="Times New Roman"/>
                <w:sz w:val="24"/>
                <w:szCs w:val="24"/>
              </w:rPr>
              <w:t>Detalizēts maksas pakalpojumu izdevumu aprēķins</w:t>
            </w:r>
            <w:r w:rsidR="004F5ACB">
              <w:rPr>
                <w:rFonts w:ascii="Times New Roman" w:hAnsi="Times New Roman" w:cs="Times New Roman"/>
                <w:sz w:val="24"/>
                <w:szCs w:val="24"/>
              </w:rPr>
              <w:t>"</w:t>
            </w:r>
            <w:r w:rsidR="00045FDC">
              <w:rPr>
                <w:rFonts w:ascii="Times New Roman" w:hAnsi="Times New Roman" w:cs="Times New Roman"/>
                <w:sz w:val="24"/>
                <w:szCs w:val="24"/>
              </w:rPr>
              <w:t>.</w:t>
            </w:r>
          </w:p>
        </w:tc>
      </w:tr>
      <w:tr w:rsidRPr="00F21E4E" w:rsidR="00B705A9" w:rsidTr="00583D8B" w14:paraId="116387C1"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1753BB5D"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6.1. detalizēts ieņēmumu aprēķins</w:t>
            </w:r>
          </w:p>
        </w:tc>
        <w:tc>
          <w:tcPr>
            <w:tcW w:w="3923" w:type="pct"/>
            <w:gridSpan w:val="7"/>
            <w:vMerge/>
            <w:tcBorders>
              <w:top w:val="single" w:color="auto" w:sz="4" w:space="0"/>
              <w:left w:val="single" w:color="auto" w:sz="4" w:space="0"/>
              <w:bottom w:val="single" w:color="auto" w:sz="4" w:space="0"/>
              <w:right w:val="single" w:color="auto" w:sz="4" w:space="0"/>
            </w:tcBorders>
            <w:vAlign w:val="center"/>
            <w:hideMark/>
          </w:tcPr>
          <w:p w:rsidRPr="00F21E4E" w:rsidR="00B705A9" w:rsidP="00610672" w:rsidRDefault="00B705A9" w14:paraId="0247A3CC" w14:textId="77777777">
            <w:pPr>
              <w:spacing w:after="0" w:line="240" w:lineRule="auto"/>
              <w:ind w:firstLine="289"/>
              <w:jc w:val="both"/>
              <w:rPr>
                <w:rFonts w:ascii="Times New Roman" w:hAnsi="Times New Roman" w:eastAsia="Calibri" w:cs="Times New Roman"/>
                <w:sz w:val="24"/>
                <w:szCs w:val="24"/>
              </w:rPr>
            </w:pPr>
          </w:p>
        </w:tc>
      </w:tr>
      <w:tr w:rsidRPr="00F21E4E" w:rsidR="00B705A9" w:rsidTr="00583D8B" w14:paraId="0CF3010B"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325BA4E6"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6.2. detalizēts izdevumu aprēķins</w:t>
            </w:r>
          </w:p>
        </w:tc>
        <w:tc>
          <w:tcPr>
            <w:tcW w:w="3923" w:type="pct"/>
            <w:gridSpan w:val="7"/>
            <w:vMerge/>
            <w:tcBorders>
              <w:top w:val="single" w:color="auto" w:sz="4" w:space="0"/>
              <w:left w:val="single" w:color="auto" w:sz="4" w:space="0"/>
              <w:bottom w:val="single" w:color="auto" w:sz="4" w:space="0"/>
              <w:right w:val="single" w:color="auto" w:sz="4" w:space="0"/>
            </w:tcBorders>
            <w:vAlign w:val="center"/>
            <w:hideMark/>
          </w:tcPr>
          <w:p w:rsidRPr="00F21E4E" w:rsidR="00B705A9" w:rsidP="00610672" w:rsidRDefault="00B705A9" w14:paraId="00D1D55D" w14:textId="77777777">
            <w:pPr>
              <w:spacing w:after="0" w:line="240" w:lineRule="auto"/>
              <w:ind w:firstLine="289"/>
              <w:jc w:val="both"/>
              <w:rPr>
                <w:rFonts w:ascii="Times New Roman" w:hAnsi="Times New Roman" w:eastAsia="Calibri" w:cs="Times New Roman"/>
                <w:sz w:val="24"/>
                <w:szCs w:val="24"/>
              </w:rPr>
            </w:pPr>
          </w:p>
        </w:tc>
      </w:tr>
      <w:tr w:rsidRPr="00F21E4E" w:rsidR="00B705A9" w:rsidTr="00E17827" w14:paraId="0D616C4E"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17BB592"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7. Amata vietu skaita izmaiņas</w:t>
            </w:r>
          </w:p>
        </w:tc>
        <w:tc>
          <w:tcPr>
            <w:tcW w:w="3923" w:type="pct"/>
            <w:gridSpan w:val="7"/>
            <w:tcBorders>
              <w:top w:val="single" w:color="auto" w:sz="4" w:space="0"/>
              <w:left w:val="single" w:color="auto" w:sz="4" w:space="0"/>
              <w:bottom w:val="single" w:color="auto" w:sz="4" w:space="0"/>
              <w:right w:val="single" w:color="auto" w:sz="4" w:space="0"/>
            </w:tcBorders>
          </w:tcPr>
          <w:p w:rsidRPr="00F21E4E" w:rsidR="00B705A9" w:rsidP="00610672" w:rsidRDefault="00B705A9" w14:paraId="61F19EAE" w14:textId="77777777">
            <w:pPr>
              <w:spacing w:after="0" w:line="240" w:lineRule="auto"/>
              <w:ind w:firstLine="289"/>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 xml:space="preserve">Projekta izpildi </w:t>
            </w:r>
            <w:r>
              <w:rPr>
                <w:rFonts w:ascii="Times New Roman" w:hAnsi="Times New Roman" w:eastAsia="Times New Roman" w:cs="Times New Roman"/>
                <w:sz w:val="24"/>
                <w:szCs w:val="24"/>
              </w:rPr>
              <w:t>D</w:t>
            </w:r>
            <w:r w:rsidRPr="00F21E4E">
              <w:rPr>
                <w:rFonts w:ascii="Times New Roman" w:hAnsi="Times New Roman" w:eastAsia="Times New Roman" w:cs="Times New Roman"/>
                <w:sz w:val="24"/>
                <w:szCs w:val="24"/>
              </w:rPr>
              <w:t>ienests nodrošinās ar esošajām amata vietām.</w:t>
            </w:r>
          </w:p>
        </w:tc>
      </w:tr>
      <w:tr w:rsidRPr="00F21E4E" w:rsidR="00B705A9" w:rsidTr="00E17827" w14:paraId="09229757" w14:textId="77777777">
        <w:tc>
          <w:tcPr>
            <w:tcW w:w="1077" w:type="pct"/>
            <w:tcBorders>
              <w:top w:val="single" w:color="auto" w:sz="4" w:space="0"/>
              <w:left w:val="single" w:color="auto" w:sz="4" w:space="0"/>
              <w:bottom w:val="single" w:color="auto" w:sz="4" w:space="0"/>
              <w:right w:val="single" w:color="auto" w:sz="4" w:space="0"/>
            </w:tcBorders>
            <w:hideMark/>
          </w:tcPr>
          <w:p w:rsidRPr="00F21E4E" w:rsidR="00B705A9" w:rsidP="00B705A9" w:rsidRDefault="00B705A9" w14:paraId="6D849FCF"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8. Cita informācija</w:t>
            </w:r>
          </w:p>
        </w:tc>
        <w:tc>
          <w:tcPr>
            <w:tcW w:w="3923" w:type="pct"/>
            <w:gridSpan w:val="7"/>
            <w:tcBorders>
              <w:top w:val="single" w:color="auto" w:sz="4" w:space="0"/>
              <w:left w:val="single" w:color="auto" w:sz="4" w:space="0"/>
              <w:bottom w:val="single" w:color="auto" w:sz="4" w:space="0"/>
              <w:right w:val="single" w:color="auto" w:sz="4" w:space="0"/>
            </w:tcBorders>
          </w:tcPr>
          <w:p w:rsidRPr="00F21E4E" w:rsidR="00B705A9" w:rsidP="00610672" w:rsidRDefault="00B705A9" w14:paraId="13F3C03D" w14:textId="77777777">
            <w:pPr>
              <w:tabs>
                <w:tab w:val="left" w:pos="993"/>
              </w:tabs>
              <w:spacing w:after="0" w:line="240" w:lineRule="auto"/>
              <w:ind w:firstLine="289"/>
              <w:jc w:val="both"/>
              <w:rPr>
                <w:rFonts w:ascii="Times New Roman" w:hAnsi="Times New Roman" w:cs="Times New Roman"/>
                <w:sz w:val="24"/>
                <w:szCs w:val="24"/>
              </w:rPr>
            </w:pPr>
            <w:r w:rsidRPr="00F21E4E">
              <w:rPr>
                <w:rFonts w:ascii="Times New Roman" w:hAnsi="Times New Roman" w:eastAsia="Times New Roman" w:cs="Times New Roman"/>
                <w:sz w:val="24"/>
                <w:szCs w:val="24"/>
              </w:rPr>
              <w:t>Ieņēmumi no Dienesta sniegtajiem maksas pakalpojumiem tiks izlietoti izdevumu, kas saistīti ar Dienesta maksas pakalpojumu sniegšanu, segšanai.</w:t>
            </w:r>
          </w:p>
        </w:tc>
      </w:tr>
    </w:tbl>
    <w:p w:rsidRPr="00F21E4E" w:rsidR="0010109A" w:rsidP="00CA29E4" w:rsidRDefault="0010109A" w14:paraId="0F149A68"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F21E4E" w:rsidR="00717874" w:rsidTr="00A22227" w14:paraId="73F1524B"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717874" w14:paraId="1C7948FA" w14:textId="7A81C431">
            <w:pPr>
              <w:spacing w:after="0" w:line="240" w:lineRule="auto"/>
              <w:jc w:val="center"/>
              <w:rPr>
                <w:rFonts w:ascii="Times New Roman" w:hAnsi="Times New Roman" w:cs="Times New Roman"/>
                <w:sz w:val="24"/>
                <w:szCs w:val="24"/>
              </w:rPr>
            </w:pPr>
            <w:r w:rsidRPr="00F21E4E">
              <w:rPr>
                <w:rFonts w:ascii="Times New Roman" w:hAnsi="Times New Roman" w:eastAsia="Times New Roman" w:cs="Times New Roman"/>
                <w:b/>
                <w:bCs/>
                <w:sz w:val="24"/>
                <w:szCs w:val="24"/>
              </w:rPr>
              <w:lastRenderedPageBreak/>
              <w:t>IV. Tiesību akta projekta ietekme uz spēkā esošo tiesību normu sistēmu</w:t>
            </w:r>
          </w:p>
        </w:tc>
      </w:tr>
      <w:tr w:rsidRPr="00F21E4E" w:rsidR="00165B70" w:rsidTr="00A22227" w14:paraId="6AC446B1" w14:textId="77777777">
        <w:tc>
          <w:tcPr>
            <w:tcW w:w="9061" w:type="dxa"/>
            <w:tcBorders>
              <w:top w:val="single" w:color="auto" w:sz="4" w:space="0"/>
              <w:left w:val="single" w:color="auto" w:sz="4" w:space="0"/>
              <w:bottom w:val="single" w:color="auto" w:sz="4" w:space="0"/>
              <w:right w:val="single" w:color="auto" w:sz="4" w:space="0"/>
            </w:tcBorders>
            <w:vAlign w:val="center"/>
          </w:tcPr>
          <w:p w:rsidRPr="00165B70" w:rsidR="00165B70" w:rsidP="00CA29E4" w:rsidRDefault="00165B70" w14:paraId="0BEEFF49" w14:textId="77777777">
            <w:pPr>
              <w:spacing w:after="0" w:line="240" w:lineRule="auto"/>
              <w:jc w:val="center"/>
              <w:rPr>
                <w:rFonts w:ascii="Times New Roman" w:hAnsi="Times New Roman" w:eastAsia="Times New Roman" w:cs="Times New Roman"/>
                <w:bCs/>
                <w:sz w:val="24"/>
                <w:szCs w:val="24"/>
              </w:rPr>
            </w:pPr>
            <w:r w:rsidRPr="00165B70">
              <w:rPr>
                <w:rFonts w:ascii="Times New Roman" w:hAnsi="Times New Roman" w:eastAsia="Times New Roman" w:cs="Times New Roman"/>
                <w:bCs/>
                <w:sz w:val="24"/>
                <w:szCs w:val="24"/>
              </w:rPr>
              <w:t>Projekts šo jomu neskar.</w:t>
            </w:r>
          </w:p>
        </w:tc>
      </w:tr>
    </w:tbl>
    <w:p w:rsidRPr="00F21E4E" w:rsidR="00B27204" w:rsidP="003D121D" w:rsidRDefault="00B27204" w14:paraId="06D8F6D4"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F21E4E" w:rsidR="00C9499C" w:rsidTr="00CA5553" w14:paraId="6FFF8067"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2E7595C5" w14:textId="5F508568">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 Tiesību akta projekta atbilstība Latvijas Republikas starptautiskajām saistībām</w:t>
            </w:r>
          </w:p>
        </w:tc>
      </w:tr>
      <w:tr w:rsidRPr="00F21E4E" w:rsidR="00802E4A" w:rsidTr="00CA5553" w14:paraId="3CD526AE" w14:textId="77777777">
        <w:tc>
          <w:tcPr>
            <w:tcW w:w="5000" w:type="pct"/>
            <w:tcBorders>
              <w:top w:val="single" w:color="auto" w:sz="4" w:space="0"/>
              <w:left w:val="single" w:color="auto" w:sz="4" w:space="0"/>
              <w:bottom w:val="single" w:color="auto" w:sz="4" w:space="0"/>
              <w:right w:val="single" w:color="auto" w:sz="4" w:space="0"/>
            </w:tcBorders>
            <w:vAlign w:val="center"/>
          </w:tcPr>
          <w:p w:rsidRPr="00F21E4E" w:rsidR="00802E4A" w:rsidP="00CA29E4" w:rsidRDefault="00802E4A" w14:paraId="37EDE774" w14:textId="7777777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sz w:val="24"/>
                <w:szCs w:val="24"/>
                <w:lang w:eastAsia="lv-LV"/>
              </w:rPr>
              <w:t>Projekts šo jomu neskar.</w:t>
            </w:r>
          </w:p>
        </w:tc>
      </w:tr>
    </w:tbl>
    <w:p w:rsidRPr="00F21E4E" w:rsidR="00521794" w:rsidP="00CA29E4" w:rsidRDefault="00521794" w14:paraId="5839BD5F" w14:textId="77777777">
      <w:pPr>
        <w:spacing w:after="0" w:line="240" w:lineRule="auto"/>
        <w:rPr>
          <w:rFonts w:ascii="Times New Roman" w:hAnsi="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5764C12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647AD5B1" w14:textId="2F1ADF7E">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VI. Sabiedrības līdzdalība un komunikācijas aktivitātes</w:t>
            </w:r>
          </w:p>
        </w:tc>
      </w:tr>
      <w:tr w:rsidRPr="00F21E4E" w:rsidR="00C9499C" w:rsidTr="00CA5553" w14:paraId="19CB7917"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4F5253C0"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463C62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350CA3" w:rsidR="00C9499C" w:rsidP="00CA29E4" w:rsidRDefault="00380F4C" w14:paraId="22B5214E" w14:textId="49104A0E">
            <w:pPr>
              <w:spacing w:after="0" w:line="240" w:lineRule="auto"/>
              <w:ind w:firstLine="133"/>
              <w:jc w:val="both"/>
              <w:rPr>
                <w:rFonts w:ascii="Times New Roman" w:hAnsi="Times New Roman" w:cs="Times New Roman"/>
                <w:sz w:val="24"/>
                <w:szCs w:val="24"/>
              </w:rPr>
            </w:pPr>
            <w:r w:rsidRPr="00380F4C">
              <w:rPr>
                <w:rFonts w:ascii="Times New Roman" w:hAnsi="Times New Roman" w:cs="Times New Roman"/>
                <w:sz w:val="24"/>
                <w:szCs w:val="24"/>
              </w:rPr>
              <w:t>Sabiedrība par projekta izstrādi tika informēta šīs sadaļas 2.</w:t>
            </w:r>
            <w:r>
              <w:rPr>
                <w:rFonts w:ascii="Times New Roman" w:hAnsi="Times New Roman" w:cs="Times New Roman"/>
                <w:sz w:val="24"/>
                <w:szCs w:val="24"/>
              </w:rPr>
              <w:t> </w:t>
            </w:r>
            <w:r w:rsidRPr="00380F4C">
              <w:rPr>
                <w:rFonts w:ascii="Times New Roman" w:hAnsi="Times New Roman" w:cs="Times New Roman"/>
                <w:sz w:val="24"/>
                <w:szCs w:val="24"/>
              </w:rPr>
              <w:t>punktā minētās informācijas publicēšanas ietvaros.</w:t>
            </w:r>
          </w:p>
        </w:tc>
      </w:tr>
      <w:tr w:rsidRPr="00F21E4E" w:rsidR="00C9499C" w:rsidTr="00CA5553" w14:paraId="68E29C10"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DF13356"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194B24C4"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F21E4E" w:rsidR="00FF52E7" w:rsidP="00CA29E4" w:rsidRDefault="000D7150" w14:paraId="72CE215B" w14:textId="405CB543">
            <w:pPr>
              <w:spacing w:after="0" w:line="240" w:lineRule="auto"/>
              <w:ind w:firstLine="118"/>
              <w:jc w:val="both"/>
              <w:rPr>
                <w:rFonts w:ascii="Times New Roman" w:hAnsi="Times New Roman" w:cs="Times New Roman"/>
                <w:sz w:val="24"/>
                <w:szCs w:val="24"/>
              </w:rPr>
            </w:pPr>
            <w:r w:rsidRPr="006E2C2B">
              <w:rPr>
                <w:rFonts w:ascii="Times New Roman" w:hAnsi="Times New Roman"/>
                <w:sz w:val="24"/>
                <w:szCs w:val="24"/>
              </w:rPr>
              <w:t>20</w:t>
            </w:r>
            <w:r>
              <w:rPr>
                <w:rFonts w:ascii="Times New Roman" w:hAnsi="Times New Roman"/>
                <w:sz w:val="24"/>
                <w:szCs w:val="24"/>
              </w:rPr>
              <w:t>21</w:t>
            </w:r>
            <w:r w:rsidRPr="006E2C2B">
              <w:rPr>
                <w:rFonts w:ascii="Times New Roman" w:hAnsi="Times New Roman"/>
                <w:sz w:val="24"/>
                <w:szCs w:val="24"/>
              </w:rPr>
              <w:t>. </w:t>
            </w:r>
            <w:r w:rsidRPr="006E2C2B">
              <w:rPr>
                <w:rFonts w:ascii="Times New Roman" w:hAnsi="Times New Roman" w:eastAsia="Times New Roman"/>
                <w:sz w:val="24"/>
                <w:szCs w:val="24"/>
                <w:lang w:eastAsia="lv-LV"/>
              </w:rPr>
              <w:t>gada 11. j</w:t>
            </w:r>
            <w:r>
              <w:rPr>
                <w:rFonts w:ascii="Times New Roman" w:hAnsi="Times New Roman" w:eastAsia="Times New Roman"/>
                <w:sz w:val="24"/>
                <w:szCs w:val="24"/>
                <w:lang w:eastAsia="lv-LV"/>
              </w:rPr>
              <w:t>anvārī</w:t>
            </w:r>
            <w:r w:rsidRPr="006E2C2B">
              <w:rPr>
                <w:rFonts w:ascii="Times New Roman" w:hAnsi="Times New Roman" w:eastAsia="Times New Roman"/>
                <w:sz w:val="24"/>
                <w:szCs w:val="24"/>
                <w:lang w:eastAsia="lv-LV"/>
              </w:rPr>
              <w:t xml:space="preserve"> projekts tika publicēts </w:t>
            </w:r>
            <w:r w:rsidRPr="006E2C2B">
              <w:rPr>
                <w:rFonts w:ascii="Times New Roman" w:hAnsi="Times New Roman"/>
                <w:sz w:val="24"/>
                <w:szCs w:val="24"/>
              </w:rPr>
              <w:t>Dienesta</w:t>
            </w:r>
            <w:r w:rsidRPr="006E2C2B">
              <w:rPr>
                <w:rFonts w:ascii="Times New Roman" w:hAnsi="Times New Roman" w:eastAsia="Times New Roman"/>
                <w:sz w:val="24"/>
                <w:szCs w:val="24"/>
                <w:lang w:eastAsia="lv-LV"/>
              </w:rPr>
              <w:t xml:space="preserve"> tīmekļvietnē www.vzd.gov.lv. </w:t>
            </w:r>
            <w:r w:rsidRPr="00350CA3" w:rsidR="004F39FC">
              <w:rPr>
                <w:rFonts w:ascii="Times New Roman" w:hAnsi="Times New Roman" w:eastAsia="Times New Roman" w:cs="Times New Roman"/>
                <w:sz w:val="24"/>
                <w:szCs w:val="24"/>
              </w:rPr>
              <w:t>Atbilstoši Ministru kabineta 2009. gada 25. augusta noteikumu Nr. 970 "Sabiedrības līdzdalības kārtība attīstības plānošanas procesā" 7.4.</w:t>
            </w:r>
            <w:r w:rsidRPr="00350CA3" w:rsidR="004F39FC">
              <w:rPr>
                <w:rFonts w:ascii="Times New Roman" w:hAnsi="Times New Roman" w:eastAsia="Times New Roman" w:cs="Times New Roman"/>
                <w:sz w:val="24"/>
                <w:szCs w:val="24"/>
                <w:vertAlign w:val="superscript"/>
              </w:rPr>
              <w:t>1</w:t>
            </w:r>
            <w:r w:rsidRPr="00350CA3" w:rsidR="004F39FC">
              <w:rPr>
                <w:rFonts w:ascii="Times New Roman" w:hAnsi="Times New Roman" w:eastAsia="Times New Roman" w:cs="Times New Roman"/>
                <w:sz w:val="24"/>
                <w:szCs w:val="24"/>
              </w:rPr>
              <w:t> apakšpunktam jebkurš sabiedrības pārstāvis</w:t>
            </w:r>
            <w:r w:rsidR="0008230F">
              <w:rPr>
                <w:rFonts w:ascii="Times New Roman" w:hAnsi="Times New Roman" w:eastAsia="Times New Roman" w:cs="Times New Roman"/>
                <w:sz w:val="24"/>
                <w:szCs w:val="24"/>
              </w:rPr>
              <w:t xml:space="preserve"> no</w:t>
            </w:r>
            <w:r w:rsidRPr="00350CA3" w:rsidR="004F39FC">
              <w:rPr>
                <w:rFonts w:ascii="Times New Roman" w:hAnsi="Times New Roman" w:eastAsia="Times New Roman" w:cs="Times New Roman"/>
                <w:sz w:val="24"/>
                <w:szCs w:val="24"/>
              </w:rPr>
              <w:t xml:space="preserve"> </w:t>
            </w:r>
            <w:r w:rsidRPr="006E2C2B">
              <w:rPr>
                <w:rFonts w:ascii="Times New Roman" w:hAnsi="Times New Roman" w:eastAsia="Times New Roman"/>
                <w:sz w:val="24"/>
                <w:szCs w:val="24"/>
                <w:lang w:eastAsia="lv-LV"/>
              </w:rPr>
              <w:t>20</w:t>
            </w:r>
            <w:r>
              <w:rPr>
                <w:rFonts w:ascii="Times New Roman" w:hAnsi="Times New Roman" w:eastAsia="Times New Roman"/>
                <w:sz w:val="24"/>
                <w:szCs w:val="24"/>
                <w:lang w:eastAsia="lv-LV"/>
              </w:rPr>
              <w:t>21</w:t>
            </w:r>
            <w:r w:rsidRPr="006E2C2B">
              <w:rPr>
                <w:rFonts w:ascii="Times New Roman" w:hAnsi="Times New Roman" w:eastAsia="Times New Roman"/>
                <w:sz w:val="24"/>
                <w:szCs w:val="24"/>
                <w:lang w:eastAsia="lv-LV"/>
              </w:rPr>
              <w:t>. gada 11. j</w:t>
            </w:r>
            <w:r>
              <w:rPr>
                <w:rFonts w:ascii="Times New Roman" w:hAnsi="Times New Roman" w:eastAsia="Times New Roman"/>
                <w:sz w:val="24"/>
                <w:szCs w:val="24"/>
                <w:lang w:eastAsia="lv-LV"/>
              </w:rPr>
              <w:t>anvāra</w:t>
            </w:r>
            <w:r w:rsidRPr="006E2C2B">
              <w:rPr>
                <w:rFonts w:ascii="Times New Roman" w:hAnsi="Times New Roman" w:eastAsia="Times New Roman"/>
                <w:sz w:val="24"/>
                <w:szCs w:val="24"/>
                <w:lang w:eastAsia="lv-LV"/>
              </w:rPr>
              <w:t xml:space="preserve"> līdz 25. j</w:t>
            </w:r>
            <w:r>
              <w:rPr>
                <w:rFonts w:ascii="Times New Roman" w:hAnsi="Times New Roman" w:eastAsia="Times New Roman"/>
                <w:sz w:val="24"/>
                <w:szCs w:val="24"/>
                <w:lang w:eastAsia="lv-LV"/>
              </w:rPr>
              <w:t>anvārim</w:t>
            </w:r>
            <w:r w:rsidRPr="006E2C2B">
              <w:rPr>
                <w:rFonts w:ascii="Times New Roman" w:hAnsi="Times New Roman" w:eastAsia="Times New Roman"/>
                <w:sz w:val="24"/>
                <w:szCs w:val="24"/>
                <w:lang w:eastAsia="lv-LV"/>
              </w:rPr>
              <w:t xml:space="preserve"> varēja rakstiski sniegt viedokli (iebildumus un priekšlikumus) par projektu, to iesniedzot </w:t>
            </w:r>
            <w:r w:rsidRPr="006E2C2B">
              <w:rPr>
                <w:rFonts w:ascii="Times New Roman" w:hAnsi="Times New Roman"/>
                <w:sz w:val="24"/>
                <w:szCs w:val="24"/>
              </w:rPr>
              <w:t>Dienestā</w:t>
            </w:r>
            <w:r w:rsidRPr="006E2C2B">
              <w:rPr>
                <w:rFonts w:ascii="Times New Roman" w:hAnsi="Times New Roman" w:eastAsia="Times New Roman"/>
                <w:sz w:val="24"/>
                <w:szCs w:val="24"/>
                <w:lang w:eastAsia="lv-LV"/>
              </w:rPr>
              <w:t xml:space="preserve"> vai nosūtot uz elektroniskā pasta adresi </w:t>
            </w:r>
            <w:r w:rsidRPr="00380F4C">
              <w:rPr>
                <w:rFonts w:ascii="Times New Roman" w:hAnsi="Times New Roman" w:eastAsia="Times New Roman"/>
                <w:sz w:val="24"/>
                <w:szCs w:val="24"/>
                <w:lang w:eastAsia="lv-LV"/>
              </w:rPr>
              <w:t>sabiedribas.lidzdaliba@vzd.gov.lv</w:t>
            </w:r>
            <w:r w:rsidRPr="006E2C2B">
              <w:rPr>
                <w:rFonts w:ascii="Times New Roman" w:hAnsi="Times New Roman" w:eastAsia="Times New Roman"/>
                <w:sz w:val="24"/>
                <w:szCs w:val="24"/>
                <w:lang w:eastAsia="lv-LV"/>
              </w:rPr>
              <w:t>.</w:t>
            </w:r>
            <w:r w:rsidRPr="00350CA3" w:rsidR="004F39FC">
              <w:rPr>
                <w:rFonts w:ascii="Times New Roman" w:hAnsi="Times New Roman" w:eastAsia="Times New Roman" w:cs="Times New Roman"/>
                <w:sz w:val="24"/>
                <w:szCs w:val="24"/>
              </w:rPr>
              <w:t xml:space="preserve"> Sabiedrības pārstāvju rakstiski sniegtie viedokļi </w:t>
            </w:r>
            <w:r w:rsidR="00783D2D">
              <w:rPr>
                <w:rFonts w:ascii="Times New Roman" w:hAnsi="Times New Roman" w:eastAsia="Times New Roman" w:cs="Times New Roman"/>
                <w:sz w:val="24"/>
                <w:szCs w:val="24"/>
              </w:rPr>
              <w:t xml:space="preserve">ir </w:t>
            </w:r>
            <w:r w:rsidRPr="00350CA3" w:rsidR="004F39FC">
              <w:rPr>
                <w:rFonts w:ascii="Times New Roman" w:hAnsi="Times New Roman" w:eastAsia="Times New Roman" w:cs="Times New Roman"/>
                <w:sz w:val="24"/>
                <w:szCs w:val="24"/>
              </w:rPr>
              <w:t>izvērtēti projekta izstrādē.</w:t>
            </w:r>
          </w:p>
        </w:tc>
      </w:tr>
      <w:tr w:rsidRPr="00F21E4E" w:rsidR="008516A8" w:rsidTr="00CA5553" w14:paraId="71D14DEF"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88A0354"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41AE8E79"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19069B" w:rsidR="008516A8" w:rsidP="0017476F" w:rsidRDefault="000D7150" w14:paraId="609C9371" w14:textId="4D8A0F9A">
            <w:pPr>
              <w:spacing w:after="0" w:line="240" w:lineRule="auto"/>
              <w:ind w:firstLine="133"/>
              <w:jc w:val="both"/>
              <w:rPr>
                <w:rFonts w:ascii="Times New Roman" w:hAnsi="Times New Roman" w:cs="Times New Roman"/>
                <w:sz w:val="24"/>
                <w:szCs w:val="24"/>
              </w:rPr>
            </w:pPr>
            <w:r w:rsidRPr="0019069B">
              <w:rPr>
                <w:rFonts w:ascii="Times New Roman" w:hAnsi="Times New Roman" w:cs="Times New Roman"/>
                <w:sz w:val="24"/>
                <w:szCs w:val="24"/>
              </w:rPr>
              <w:t>Viedokli izteica</w:t>
            </w:r>
            <w:r w:rsidR="00380F4C">
              <w:rPr>
                <w:rFonts w:ascii="Times New Roman" w:hAnsi="Times New Roman" w:cs="Times New Roman"/>
                <w:sz w:val="24"/>
                <w:szCs w:val="24"/>
              </w:rPr>
              <w:t xml:space="preserve"> a</w:t>
            </w:r>
            <w:r w:rsidRPr="00380F4C" w:rsidR="00380F4C">
              <w:rPr>
                <w:rFonts w:ascii="Times New Roman" w:hAnsi="Times New Roman" w:cs="Times New Roman"/>
                <w:sz w:val="24"/>
                <w:szCs w:val="24"/>
              </w:rPr>
              <w:t>kciju sabiedrība "Latvijas valsts meži"</w:t>
            </w:r>
            <w:r w:rsidR="0017476F">
              <w:rPr>
                <w:rFonts w:ascii="Times New Roman" w:hAnsi="Times New Roman" w:cs="Times New Roman"/>
                <w:sz w:val="24"/>
                <w:szCs w:val="24"/>
              </w:rPr>
              <w:t xml:space="preserve"> </w:t>
            </w:r>
            <w:r w:rsidRPr="0019069B" w:rsidR="0019069B">
              <w:rPr>
                <w:rFonts w:ascii="Times New Roman" w:hAnsi="Times New Roman" w:cs="Times New Roman"/>
                <w:sz w:val="24"/>
                <w:szCs w:val="24"/>
              </w:rPr>
              <w:t xml:space="preserve">un biedrība </w:t>
            </w:r>
            <w:r w:rsidR="0017476F">
              <w:rPr>
                <w:rFonts w:ascii="Times New Roman" w:hAnsi="Times New Roman" w:cs="Times New Roman"/>
                <w:sz w:val="24"/>
                <w:szCs w:val="24"/>
              </w:rPr>
              <w:t>"</w:t>
            </w:r>
            <w:r w:rsidRPr="0019069B" w:rsidR="0019069B">
              <w:rPr>
                <w:rFonts w:ascii="Times New Roman" w:hAnsi="Times New Roman" w:cs="Times New Roman"/>
                <w:sz w:val="24"/>
                <w:szCs w:val="24"/>
              </w:rPr>
              <w:t>Latvijas atvērto tehnoloģiju asociācija</w:t>
            </w:r>
            <w:r w:rsidR="0017476F">
              <w:rPr>
                <w:rFonts w:ascii="Times New Roman" w:hAnsi="Times New Roman" w:cs="Times New Roman"/>
                <w:sz w:val="24"/>
                <w:szCs w:val="24"/>
              </w:rPr>
              <w:t>"</w:t>
            </w:r>
            <w:r w:rsidR="003E17B2">
              <w:rPr>
                <w:rFonts w:ascii="Times New Roman" w:hAnsi="Times New Roman" w:cs="Times New Roman"/>
                <w:sz w:val="24"/>
                <w:szCs w:val="24"/>
              </w:rPr>
              <w:t>, kuru viedoklis tika ņemts vērā daļēj</w:t>
            </w:r>
            <w:r w:rsidR="00B2019E">
              <w:rPr>
                <w:rFonts w:ascii="Times New Roman" w:hAnsi="Times New Roman" w:cs="Times New Roman"/>
                <w:sz w:val="24"/>
                <w:szCs w:val="24"/>
              </w:rPr>
              <w:t xml:space="preserve">i, papildinot </w:t>
            </w:r>
            <w:r w:rsidR="000C7E2B">
              <w:rPr>
                <w:rFonts w:ascii="Times New Roman" w:hAnsi="Times New Roman" w:cs="Times New Roman"/>
                <w:sz w:val="24"/>
                <w:szCs w:val="24"/>
              </w:rPr>
              <w:t xml:space="preserve">ar attiecīgu informāciju </w:t>
            </w:r>
            <w:r w:rsidRPr="00F477BA" w:rsidR="0053088B">
              <w:rPr>
                <w:rFonts w:ascii="Times New Roman" w:hAnsi="Times New Roman" w:cs="Times New Roman"/>
                <w:sz w:val="24"/>
                <w:szCs w:val="24"/>
              </w:rPr>
              <w:t xml:space="preserve">sākotnējās ietekmes novērtējuma ziņojuma (anotācijas) </w:t>
            </w:r>
            <w:r w:rsidR="00B2019E">
              <w:rPr>
                <w:rFonts w:ascii="Times New Roman" w:hAnsi="Times New Roman" w:cs="Times New Roman"/>
                <w:sz w:val="24"/>
                <w:szCs w:val="24"/>
              </w:rPr>
              <w:t>I</w:t>
            </w:r>
            <w:r w:rsidR="0017476F">
              <w:rPr>
                <w:rFonts w:ascii="Times New Roman" w:hAnsi="Times New Roman" w:cs="Times New Roman"/>
                <w:sz w:val="24"/>
                <w:szCs w:val="24"/>
              </w:rPr>
              <w:t> </w:t>
            </w:r>
            <w:r w:rsidR="00B2019E">
              <w:rPr>
                <w:rFonts w:ascii="Times New Roman" w:hAnsi="Times New Roman" w:cs="Times New Roman"/>
                <w:sz w:val="24"/>
                <w:szCs w:val="24"/>
              </w:rPr>
              <w:t>sadaļas 2.</w:t>
            </w:r>
            <w:r w:rsidR="0017476F">
              <w:rPr>
                <w:rFonts w:ascii="Times New Roman" w:hAnsi="Times New Roman" w:cs="Times New Roman"/>
                <w:sz w:val="24"/>
                <w:szCs w:val="24"/>
              </w:rPr>
              <w:t> </w:t>
            </w:r>
            <w:r w:rsidR="00B2019E">
              <w:rPr>
                <w:rFonts w:ascii="Times New Roman" w:hAnsi="Times New Roman" w:cs="Times New Roman"/>
                <w:sz w:val="24"/>
                <w:szCs w:val="24"/>
              </w:rPr>
              <w:t>punktu.</w:t>
            </w:r>
          </w:p>
        </w:tc>
      </w:tr>
      <w:tr w:rsidRPr="00F21E4E" w:rsidR="008516A8" w:rsidTr="00CA5553" w14:paraId="5518E8B2"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5A7BBA5"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0ED65920"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8516A8" w:rsidP="008516A8" w:rsidRDefault="008516A8" w14:paraId="5025CC3C" w14:textId="77777777">
            <w:pPr>
              <w:spacing w:after="0" w:line="240" w:lineRule="auto"/>
              <w:ind w:firstLine="133"/>
              <w:jc w:val="both"/>
              <w:rPr>
                <w:rFonts w:ascii="Times New Roman" w:hAnsi="Times New Roman" w:cs="Times New Roman"/>
                <w:sz w:val="24"/>
                <w:szCs w:val="24"/>
              </w:rPr>
            </w:pPr>
            <w:r w:rsidRPr="0019069B">
              <w:rPr>
                <w:rFonts w:ascii="Times New Roman" w:hAnsi="Times New Roman" w:cs="Times New Roman"/>
                <w:sz w:val="24"/>
                <w:szCs w:val="24"/>
              </w:rPr>
              <w:t>Nav.</w:t>
            </w:r>
          </w:p>
        </w:tc>
      </w:tr>
    </w:tbl>
    <w:p w:rsidRPr="00F21E4E" w:rsidR="00C9499C" w:rsidP="00CA29E4" w:rsidRDefault="00C9499C" w14:paraId="37A3D8C5"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F21E4E" w:rsidR="00C9499C" w:rsidTr="00CA5553" w14:paraId="69DEF7E5"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F21E4E" w:rsidR="00610672" w:rsidP="00B107A5" w:rsidRDefault="00C9499C" w14:paraId="0FD4982F" w14:textId="34FCB027">
            <w:pPr>
              <w:spacing w:after="0" w:line="240" w:lineRule="auto"/>
              <w:jc w:val="center"/>
              <w:rPr>
                <w:rFonts w:ascii="Times New Roman" w:hAnsi="Times New Roman" w:eastAsia="Times New Roman" w:cs="Times New Roman"/>
                <w:b/>
                <w:bCs/>
                <w:sz w:val="24"/>
                <w:szCs w:val="24"/>
              </w:rPr>
            </w:pPr>
            <w:r w:rsidRPr="00F21E4E">
              <w:rPr>
                <w:rFonts w:ascii="Times New Roman" w:hAnsi="Times New Roman" w:eastAsia="Times New Roman" w:cs="Times New Roman"/>
                <w:b/>
                <w:bCs/>
                <w:sz w:val="24"/>
                <w:szCs w:val="24"/>
              </w:rPr>
              <w:t>VII. Tiesību akta projekta izpildes nodrošināšana un tās ietekme uz institūcijām</w:t>
            </w:r>
          </w:p>
        </w:tc>
      </w:tr>
      <w:tr w:rsidRPr="00F21E4E" w:rsidR="00C9499C" w:rsidTr="00CA5553" w14:paraId="0BFD7775"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9D90E91"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0710AC9E"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F21E4E" w:rsidR="00C9499C" w:rsidP="00CA29E4" w:rsidRDefault="00A463E8" w14:paraId="25BAD801" w14:textId="77777777">
            <w:pPr>
              <w:spacing w:after="0" w:line="240" w:lineRule="auto"/>
              <w:ind w:firstLine="133"/>
              <w:jc w:val="both"/>
              <w:rPr>
                <w:rFonts w:ascii="Times New Roman" w:hAnsi="Times New Roman" w:cs="Times New Roman"/>
                <w:sz w:val="24"/>
                <w:szCs w:val="24"/>
              </w:rPr>
            </w:pPr>
            <w:r>
              <w:rPr>
                <w:rFonts w:ascii="Times New Roman" w:hAnsi="Times New Roman" w:eastAsia="Times New Roman" w:cs="Times New Roman"/>
                <w:sz w:val="24"/>
                <w:szCs w:val="24"/>
                <w:lang w:eastAsia="lv-LV"/>
              </w:rPr>
              <w:t>D</w:t>
            </w:r>
            <w:r w:rsidRPr="00F21E4E" w:rsidR="00717874">
              <w:rPr>
                <w:rFonts w:ascii="Times New Roman" w:hAnsi="Times New Roman" w:eastAsia="Times New Roman" w:cs="Times New Roman"/>
                <w:sz w:val="24"/>
                <w:szCs w:val="24"/>
                <w:lang w:eastAsia="lv-LV"/>
              </w:rPr>
              <w:t>ienests</w:t>
            </w:r>
            <w:r w:rsidRPr="00F21E4E" w:rsidR="00DD22D7">
              <w:rPr>
                <w:rFonts w:ascii="Times New Roman" w:hAnsi="Times New Roman" w:eastAsia="Times New Roman" w:cs="Times New Roman"/>
                <w:sz w:val="24"/>
                <w:szCs w:val="24"/>
                <w:lang w:eastAsia="lv-LV"/>
              </w:rPr>
              <w:t>.</w:t>
            </w:r>
          </w:p>
        </w:tc>
      </w:tr>
      <w:tr w:rsidRPr="00F21E4E" w:rsidR="00C9499C" w:rsidTr="00CA5553" w14:paraId="23D7F377"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15DC75DC"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45A22ECC"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Projekta izpildes ietekme uz pārvaldes funkcijām un institucionālo struktūru.</w:t>
            </w:r>
            <w:r w:rsidRPr="00F21E4E">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F21E4E" w:rsidR="00D51531" w:rsidP="004F5ACB" w:rsidRDefault="00717874" w14:paraId="79EA1296" w14:textId="77777777">
            <w:pPr>
              <w:spacing w:after="0" w:line="240" w:lineRule="auto"/>
              <w:ind w:firstLine="133"/>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lang w:eastAsia="lv-LV"/>
              </w:rPr>
              <w:t>Projekta izpilde tiks nodrošināta institūciju līdzšinējo funkciju ietvaros. Jaunas institūcijas netiks veidotas, un esošās institūcijas netiks likvidētas, ietekme uz institūciju cilvēkresursiem nav.</w:t>
            </w:r>
          </w:p>
        </w:tc>
      </w:tr>
      <w:tr w:rsidRPr="00F21E4E" w:rsidR="00C9499C" w:rsidTr="00CA5553" w14:paraId="7B9E9359" w14:textId="77777777">
        <w:tc>
          <w:tcPr>
            <w:tcW w:w="311"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2EA3D028" w14:textId="77777777">
            <w:pPr>
              <w:spacing w:after="0" w:line="240" w:lineRule="auto"/>
              <w:jc w:val="center"/>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21E4E" w:rsidR="00C9499C" w:rsidP="00CA29E4" w:rsidRDefault="00C9499C" w14:paraId="5D7563A6" w14:textId="77777777">
            <w:pPr>
              <w:spacing w:after="0" w:line="240" w:lineRule="auto"/>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21E4E" w:rsidR="00C9499C" w:rsidP="00CA29E4" w:rsidRDefault="00802E4A" w14:paraId="7B7CBE54" w14:textId="77777777">
            <w:pPr>
              <w:spacing w:after="0" w:line="240" w:lineRule="auto"/>
              <w:ind w:firstLine="133"/>
              <w:rPr>
                <w:rFonts w:ascii="Times New Roman" w:hAnsi="Times New Roman" w:cs="Times New Roman"/>
                <w:sz w:val="24"/>
                <w:szCs w:val="24"/>
              </w:rPr>
            </w:pPr>
            <w:r w:rsidRPr="00F21E4E">
              <w:rPr>
                <w:rFonts w:ascii="Times New Roman" w:hAnsi="Times New Roman" w:eastAsia="Times New Roman" w:cs="Times New Roman"/>
                <w:sz w:val="24"/>
                <w:szCs w:val="24"/>
                <w:lang w:eastAsia="lv-LV"/>
              </w:rPr>
              <w:t>Nav.</w:t>
            </w:r>
          </w:p>
        </w:tc>
      </w:tr>
    </w:tbl>
    <w:p w:rsidRPr="00F21E4E" w:rsidR="0017476F" w:rsidP="00610672" w:rsidRDefault="0017476F" w14:paraId="5ACA44A6" w14:textId="77777777">
      <w:pPr>
        <w:spacing w:after="0" w:line="240" w:lineRule="auto"/>
        <w:jc w:val="both"/>
        <w:rPr>
          <w:rFonts w:ascii="Times New Roman" w:hAnsi="Times New Roman" w:eastAsia="Times New Roman" w:cs="Times New Roman"/>
          <w:sz w:val="24"/>
          <w:szCs w:val="24"/>
        </w:rPr>
      </w:pPr>
    </w:p>
    <w:p w:rsidRPr="00F21E4E" w:rsidR="00717874" w:rsidP="00CA29E4" w:rsidRDefault="00717874" w14:paraId="2BFD7CD4"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Iesniedzējs:</w:t>
      </w:r>
    </w:p>
    <w:p w:rsidRPr="00F21E4E" w:rsidR="00717874" w:rsidP="00CA29E4" w:rsidRDefault="00717874" w14:paraId="36AA9580" w14:textId="77777777">
      <w:pPr>
        <w:spacing w:after="0" w:line="240" w:lineRule="auto"/>
        <w:jc w:val="both"/>
        <w:rPr>
          <w:rFonts w:ascii="Times New Roman" w:hAnsi="Times New Roman" w:eastAsia="Times New Roman" w:cs="Times New Roman"/>
          <w:sz w:val="24"/>
          <w:szCs w:val="24"/>
        </w:rPr>
      </w:pPr>
      <w:r w:rsidRPr="00F21E4E">
        <w:rPr>
          <w:rFonts w:ascii="Times New Roman" w:hAnsi="Times New Roman" w:eastAsia="Times New Roman" w:cs="Times New Roman"/>
          <w:sz w:val="24"/>
          <w:szCs w:val="24"/>
        </w:rPr>
        <w:t>Tieslietu ministrijas</w:t>
      </w:r>
    </w:p>
    <w:p w:rsidRPr="00F21E4E" w:rsidR="00717874" w:rsidP="00CA29E4" w:rsidRDefault="00717874" w14:paraId="49362A17" w14:textId="77777777">
      <w:pPr>
        <w:tabs>
          <w:tab w:val="right" w:pos="9074"/>
        </w:tabs>
        <w:spacing w:after="0" w:line="240" w:lineRule="auto"/>
        <w:rPr>
          <w:rFonts w:ascii="Times New Roman" w:hAnsi="Times New Roman" w:eastAsia="Times New Roman" w:cs="Times New Roman"/>
          <w:sz w:val="24"/>
          <w:szCs w:val="24"/>
          <w:lang w:eastAsia="lv-LV"/>
        </w:rPr>
      </w:pPr>
      <w:r w:rsidRPr="00F21E4E">
        <w:rPr>
          <w:rFonts w:ascii="Times New Roman" w:hAnsi="Times New Roman" w:eastAsia="Times New Roman" w:cs="Times New Roman"/>
          <w:sz w:val="24"/>
          <w:szCs w:val="24"/>
          <w:lang w:eastAsia="lv-LV"/>
        </w:rPr>
        <w:t>valsts sekretārs</w:t>
      </w:r>
      <w:r w:rsidRPr="00F21E4E">
        <w:rPr>
          <w:rFonts w:ascii="Times New Roman" w:hAnsi="Times New Roman" w:eastAsia="Times New Roman" w:cs="Times New Roman"/>
          <w:sz w:val="24"/>
          <w:szCs w:val="24"/>
          <w:lang w:eastAsia="lv-LV"/>
        </w:rPr>
        <w:tab/>
        <w:t>Raivis Kronbergs</w:t>
      </w:r>
    </w:p>
    <w:p w:rsidRPr="00610672" w:rsidR="00F21E4E" w:rsidP="00B107A5" w:rsidRDefault="00F21E4E" w14:paraId="27896017" w14:textId="77777777">
      <w:pPr>
        <w:spacing w:before="120" w:after="0" w:line="240" w:lineRule="auto"/>
        <w:rPr>
          <w:rFonts w:ascii="Times New Roman" w:hAnsi="Times New Roman"/>
          <w:sz w:val="20"/>
        </w:rPr>
      </w:pPr>
      <w:r w:rsidRPr="00610672">
        <w:rPr>
          <w:rFonts w:ascii="Times New Roman" w:hAnsi="Times New Roman"/>
          <w:sz w:val="20"/>
        </w:rPr>
        <w:t>Ērgle-Bīmane 67220290</w:t>
      </w:r>
    </w:p>
    <w:p w:rsidRPr="00F21E4E" w:rsidR="00BA2D03" w:rsidP="00F21E4E" w:rsidRDefault="00F21E4E" w14:paraId="5C382453" w14:textId="77777777">
      <w:pPr>
        <w:spacing w:after="0" w:line="240" w:lineRule="auto"/>
        <w:rPr>
          <w:rFonts w:ascii="Times New Roman" w:hAnsi="Times New Roman" w:cs="Times New Roman"/>
          <w:sz w:val="24"/>
          <w:szCs w:val="24"/>
        </w:rPr>
      </w:pPr>
      <w:r w:rsidRPr="00610672">
        <w:rPr>
          <w:rFonts w:ascii="Times New Roman" w:hAnsi="Times New Roman"/>
          <w:sz w:val="20"/>
        </w:rPr>
        <w:t>anda.ergle-bimane@vzd.gov.lv</w:t>
      </w:r>
    </w:p>
    <w:sectPr w:rsidRPr="00F21E4E" w:rsidR="00BA2D03"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D04" w16cex:dateUtc="2021-02-22T06: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C4E8" w14:textId="77777777" w:rsidR="00D15FF8" w:rsidRDefault="00D15FF8" w:rsidP="004D15A9">
      <w:pPr>
        <w:spacing w:after="0" w:line="240" w:lineRule="auto"/>
      </w:pPr>
      <w:r>
        <w:separator/>
      </w:r>
    </w:p>
  </w:endnote>
  <w:endnote w:type="continuationSeparator" w:id="0">
    <w:p w14:paraId="33CAD4A6" w14:textId="77777777" w:rsidR="00D15FF8" w:rsidRDefault="00D15FF8" w:rsidP="004D15A9">
      <w:pPr>
        <w:spacing w:after="0" w:line="240" w:lineRule="auto"/>
      </w:pPr>
      <w:r>
        <w:continuationSeparator/>
      </w:r>
    </w:p>
  </w:endnote>
  <w:endnote w:type="continuationNotice" w:id="1">
    <w:p w14:paraId="24EB3157" w14:textId="77777777" w:rsidR="00D15FF8" w:rsidRDefault="00D15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AC97" w14:textId="5514BF2B" w:rsidR="00930E75" w:rsidRPr="00A550EC" w:rsidRDefault="00930E75" w:rsidP="00A550EC">
    <w:pPr>
      <w:pStyle w:val="Kjene"/>
      <w:tabs>
        <w:tab w:val="clear" w:pos="4153"/>
        <w:tab w:val="clear" w:pos="8306"/>
        <w:tab w:val="left" w:pos="5565"/>
      </w:tabs>
      <w:rPr>
        <w:rFonts w:ascii="Times New Roman" w:hAnsi="Times New Roman" w:cs="Times New Roman"/>
        <w:sz w:val="20"/>
        <w:szCs w:val="20"/>
      </w:rPr>
    </w:pPr>
    <w:r w:rsidRPr="00A550EC">
      <w:rPr>
        <w:rFonts w:ascii="Times New Roman" w:hAnsi="Times New Roman" w:cs="Times New Roman"/>
        <w:sz w:val="20"/>
        <w:szCs w:val="20"/>
      </w:rPr>
      <w:fldChar w:fldCharType="begin"/>
    </w:r>
    <w:r w:rsidRPr="00A550EC">
      <w:rPr>
        <w:rFonts w:ascii="Times New Roman" w:hAnsi="Times New Roman" w:cs="Times New Roman"/>
        <w:sz w:val="20"/>
        <w:szCs w:val="20"/>
      </w:rPr>
      <w:instrText xml:space="preserve"> FILENAME   \* MERGEFORMAT </w:instrText>
    </w:r>
    <w:r w:rsidRPr="00A550EC">
      <w:rPr>
        <w:rFonts w:ascii="Times New Roman" w:hAnsi="Times New Roman" w:cs="Times New Roman"/>
        <w:sz w:val="20"/>
        <w:szCs w:val="20"/>
      </w:rPr>
      <w:fldChar w:fldCharType="separate"/>
    </w:r>
    <w:r w:rsidR="00CE7BE7">
      <w:rPr>
        <w:rFonts w:ascii="Times New Roman" w:hAnsi="Times New Roman" w:cs="Times New Roman"/>
        <w:noProof/>
        <w:sz w:val="20"/>
        <w:szCs w:val="20"/>
      </w:rPr>
      <w:t>TManot_220221_cen</w:t>
    </w:r>
    <w:r w:rsidRPr="00A550EC">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4B43" w14:textId="17F6B79B" w:rsidR="00930E75" w:rsidRPr="00A550EC" w:rsidRDefault="00930E75" w:rsidP="00894145">
    <w:pPr>
      <w:pStyle w:val="Kjene"/>
      <w:rPr>
        <w:rFonts w:ascii="Times New Roman" w:hAnsi="Times New Roman" w:cs="Times New Roman"/>
        <w:sz w:val="20"/>
        <w:szCs w:val="20"/>
      </w:rPr>
    </w:pPr>
    <w:r w:rsidRPr="00A550EC">
      <w:rPr>
        <w:rFonts w:ascii="Times New Roman" w:hAnsi="Times New Roman" w:cs="Times New Roman"/>
        <w:sz w:val="20"/>
        <w:szCs w:val="20"/>
      </w:rPr>
      <w:fldChar w:fldCharType="begin"/>
    </w:r>
    <w:r w:rsidRPr="00A550EC">
      <w:rPr>
        <w:rFonts w:ascii="Times New Roman" w:hAnsi="Times New Roman" w:cs="Times New Roman"/>
        <w:sz w:val="20"/>
        <w:szCs w:val="20"/>
      </w:rPr>
      <w:instrText xml:space="preserve"> FILENAME   \* MERGEFORMAT </w:instrText>
    </w:r>
    <w:r w:rsidRPr="00A550EC">
      <w:rPr>
        <w:rFonts w:ascii="Times New Roman" w:hAnsi="Times New Roman" w:cs="Times New Roman"/>
        <w:sz w:val="20"/>
        <w:szCs w:val="20"/>
      </w:rPr>
      <w:fldChar w:fldCharType="separate"/>
    </w:r>
    <w:r w:rsidR="00CE7BE7">
      <w:rPr>
        <w:rFonts w:ascii="Times New Roman" w:hAnsi="Times New Roman" w:cs="Times New Roman"/>
        <w:noProof/>
        <w:sz w:val="20"/>
        <w:szCs w:val="20"/>
      </w:rPr>
      <w:t>TManot_220221_cen</w:t>
    </w:r>
    <w:r w:rsidRPr="00A550EC">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75AA3" w14:textId="77777777" w:rsidR="00D15FF8" w:rsidRDefault="00D15FF8" w:rsidP="004D15A9">
      <w:pPr>
        <w:spacing w:after="0" w:line="240" w:lineRule="auto"/>
      </w:pPr>
      <w:r>
        <w:separator/>
      </w:r>
    </w:p>
  </w:footnote>
  <w:footnote w:type="continuationSeparator" w:id="0">
    <w:p w14:paraId="0E40358C" w14:textId="77777777" w:rsidR="00D15FF8" w:rsidRDefault="00D15FF8" w:rsidP="004D15A9">
      <w:pPr>
        <w:spacing w:after="0" w:line="240" w:lineRule="auto"/>
      </w:pPr>
      <w:r>
        <w:continuationSeparator/>
      </w:r>
    </w:p>
  </w:footnote>
  <w:footnote w:type="continuationNotice" w:id="1">
    <w:p w14:paraId="1C100140" w14:textId="77777777" w:rsidR="00D15FF8" w:rsidRDefault="00D15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930E75" w:rsidRDefault="00930E75" w14:paraId="25A24999"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17</w:t>
        </w:r>
        <w:r w:rsidRPr="004D15A9">
          <w:rPr>
            <w:rFonts w:ascii="Times New Roman" w:hAnsi="Times New Roman" w:cs="Times New Roman"/>
            <w:sz w:val="24"/>
            <w:szCs w:val="24"/>
          </w:rPr>
          <w:fldChar w:fldCharType="end"/>
        </w:r>
      </w:p>
    </w:sdtContent>
  </w:sdt>
  <w:p w:rsidR="00930E75" w:rsidRDefault="00930E75" w14:paraId="5DEE490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A8C"/>
    <w:multiLevelType w:val="hybridMultilevel"/>
    <w:tmpl w:val="E5AC99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406F8"/>
    <w:multiLevelType w:val="hybridMultilevel"/>
    <w:tmpl w:val="3634B6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E36EE2"/>
    <w:multiLevelType w:val="hybridMultilevel"/>
    <w:tmpl w:val="C12099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D725592"/>
    <w:multiLevelType w:val="hybridMultilevel"/>
    <w:tmpl w:val="3D36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B51D9"/>
    <w:multiLevelType w:val="hybridMultilevel"/>
    <w:tmpl w:val="29029382"/>
    <w:lvl w:ilvl="0" w:tplc="7D721342">
      <w:start w:val="56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BF56C7"/>
    <w:multiLevelType w:val="hybridMultilevel"/>
    <w:tmpl w:val="AE7E9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455972"/>
    <w:multiLevelType w:val="hybridMultilevel"/>
    <w:tmpl w:val="E87A1BF0"/>
    <w:lvl w:ilvl="0" w:tplc="3F364C9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7" w15:restartNumberingAfterBreak="0">
    <w:nsid w:val="498A7400"/>
    <w:multiLevelType w:val="hybridMultilevel"/>
    <w:tmpl w:val="10E2F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546EC5"/>
    <w:multiLevelType w:val="hybridMultilevel"/>
    <w:tmpl w:val="9AF079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35583F"/>
    <w:multiLevelType w:val="hybridMultilevel"/>
    <w:tmpl w:val="CBECA3FE"/>
    <w:lvl w:ilvl="0" w:tplc="513E4754">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CD5CED"/>
    <w:multiLevelType w:val="hybridMultilevel"/>
    <w:tmpl w:val="8FCE4F52"/>
    <w:lvl w:ilvl="0" w:tplc="B9EC215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1" w15:restartNumberingAfterBreak="0">
    <w:nsid w:val="62B7555C"/>
    <w:multiLevelType w:val="multilevel"/>
    <w:tmpl w:val="994C9E3E"/>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0966C4"/>
    <w:multiLevelType w:val="hybridMultilevel"/>
    <w:tmpl w:val="47ACEE8A"/>
    <w:lvl w:ilvl="0" w:tplc="E494A12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7F0A39"/>
    <w:multiLevelType w:val="hybridMultilevel"/>
    <w:tmpl w:val="78ACC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896824"/>
    <w:multiLevelType w:val="hybridMultilevel"/>
    <w:tmpl w:val="7E7E315E"/>
    <w:lvl w:ilvl="0" w:tplc="843A4B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1222C4"/>
    <w:multiLevelType w:val="hybridMultilevel"/>
    <w:tmpl w:val="009CCB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1"/>
  </w:num>
  <w:num w:numId="5">
    <w:abstractNumId w:val="14"/>
  </w:num>
  <w:num w:numId="6">
    <w:abstractNumId w:val="12"/>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9"/>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C2B"/>
    <w:rsid w:val="00001BBF"/>
    <w:rsid w:val="00002DDD"/>
    <w:rsid w:val="000031FE"/>
    <w:rsid w:val="00004A50"/>
    <w:rsid w:val="000056F9"/>
    <w:rsid w:val="0000598F"/>
    <w:rsid w:val="00005C9F"/>
    <w:rsid w:val="00006CE8"/>
    <w:rsid w:val="00006DB9"/>
    <w:rsid w:val="0001093A"/>
    <w:rsid w:val="00010F0F"/>
    <w:rsid w:val="00013996"/>
    <w:rsid w:val="000142CB"/>
    <w:rsid w:val="00014AE3"/>
    <w:rsid w:val="0001557C"/>
    <w:rsid w:val="00015808"/>
    <w:rsid w:val="00016469"/>
    <w:rsid w:val="000177B8"/>
    <w:rsid w:val="00021A91"/>
    <w:rsid w:val="0002228B"/>
    <w:rsid w:val="00023E04"/>
    <w:rsid w:val="000256CA"/>
    <w:rsid w:val="00025DA4"/>
    <w:rsid w:val="00026BC8"/>
    <w:rsid w:val="00027E1F"/>
    <w:rsid w:val="0003051D"/>
    <w:rsid w:val="00030992"/>
    <w:rsid w:val="00030DD0"/>
    <w:rsid w:val="00031256"/>
    <w:rsid w:val="00033381"/>
    <w:rsid w:val="000337D7"/>
    <w:rsid w:val="0003464F"/>
    <w:rsid w:val="000349FE"/>
    <w:rsid w:val="000358EA"/>
    <w:rsid w:val="000372B0"/>
    <w:rsid w:val="00037DA8"/>
    <w:rsid w:val="00040FDD"/>
    <w:rsid w:val="000413D4"/>
    <w:rsid w:val="00041400"/>
    <w:rsid w:val="0004233B"/>
    <w:rsid w:val="00043A57"/>
    <w:rsid w:val="00044AC2"/>
    <w:rsid w:val="00045FDC"/>
    <w:rsid w:val="0004751F"/>
    <w:rsid w:val="00047981"/>
    <w:rsid w:val="000525E9"/>
    <w:rsid w:val="00052E1D"/>
    <w:rsid w:val="000530E0"/>
    <w:rsid w:val="000538F1"/>
    <w:rsid w:val="00054FDF"/>
    <w:rsid w:val="0005518D"/>
    <w:rsid w:val="00056D34"/>
    <w:rsid w:val="0005727C"/>
    <w:rsid w:val="0006606F"/>
    <w:rsid w:val="00066CB3"/>
    <w:rsid w:val="000715DB"/>
    <w:rsid w:val="00071635"/>
    <w:rsid w:val="000740FA"/>
    <w:rsid w:val="000744B8"/>
    <w:rsid w:val="00076107"/>
    <w:rsid w:val="00077934"/>
    <w:rsid w:val="000810C7"/>
    <w:rsid w:val="000813A6"/>
    <w:rsid w:val="000816E2"/>
    <w:rsid w:val="0008230F"/>
    <w:rsid w:val="00084B66"/>
    <w:rsid w:val="00085066"/>
    <w:rsid w:val="00085735"/>
    <w:rsid w:val="00085E93"/>
    <w:rsid w:val="00086443"/>
    <w:rsid w:val="00086E29"/>
    <w:rsid w:val="000870E1"/>
    <w:rsid w:val="00087DCD"/>
    <w:rsid w:val="00090BB7"/>
    <w:rsid w:val="00090C0F"/>
    <w:rsid w:val="00091139"/>
    <w:rsid w:val="00091721"/>
    <w:rsid w:val="00091814"/>
    <w:rsid w:val="0009190C"/>
    <w:rsid w:val="0009301C"/>
    <w:rsid w:val="00095D80"/>
    <w:rsid w:val="000967F9"/>
    <w:rsid w:val="00097396"/>
    <w:rsid w:val="00097EEA"/>
    <w:rsid w:val="000A2134"/>
    <w:rsid w:val="000A2E61"/>
    <w:rsid w:val="000A33F6"/>
    <w:rsid w:val="000A5AA3"/>
    <w:rsid w:val="000A5C1F"/>
    <w:rsid w:val="000B08BB"/>
    <w:rsid w:val="000B1EDE"/>
    <w:rsid w:val="000B1F42"/>
    <w:rsid w:val="000B3400"/>
    <w:rsid w:val="000B3D07"/>
    <w:rsid w:val="000B5AB9"/>
    <w:rsid w:val="000B7B65"/>
    <w:rsid w:val="000B7B9F"/>
    <w:rsid w:val="000C03B1"/>
    <w:rsid w:val="000C30C7"/>
    <w:rsid w:val="000C5D39"/>
    <w:rsid w:val="000C7B23"/>
    <w:rsid w:val="000C7E2B"/>
    <w:rsid w:val="000D0D21"/>
    <w:rsid w:val="000D1C73"/>
    <w:rsid w:val="000D1E58"/>
    <w:rsid w:val="000D1FCD"/>
    <w:rsid w:val="000D20FB"/>
    <w:rsid w:val="000D2D10"/>
    <w:rsid w:val="000D4E6B"/>
    <w:rsid w:val="000D5581"/>
    <w:rsid w:val="000D629D"/>
    <w:rsid w:val="000D6CBE"/>
    <w:rsid w:val="000D7018"/>
    <w:rsid w:val="000D7150"/>
    <w:rsid w:val="000E054B"/>
    <w:rsid w:val="000E0B35"/>
    <w:rsid w:val="000E1B29"/>
    <w:rsid w:val="000E1B38"/>
    <w:rsid w:val="000E2BBE"/>
    <w:rsid w:val="000E2FC2"/>
    <w:rsid w:val="000E33D3"/>
    <w:rsid w:val="000E36D4"/>
    <w:rsid w:val="000E6FBC"/>
    <w:rsid w:val="000E7E2A"/>
    <w:rsid w:val="000F0D9A"/>
    <w:rsid w:val="000F2499"/>
    <w:rsid w:val="000F2BB4"/>
    <w:rsid w:val="000F32F5"/>
    <w:rsid w:val="000F43A2"/>
    <w:rsid w:val="000F47DB"/>
    <w:rsid w:val="000F489C"/>
    <w:rsid w:val="000F4D8E"/>
    <w:rsid w:val="000F5611"/>
    <w:rsid w:val="000F7595"/>
    <w:rsid w:val="000F7B11"/>
    <w:rsid w:val="00100545"/>
    <w:rsid w:val="0010109A"/>
    <w:rsid w:val="00101CD5"/>
    <w:rsid w:val="00104322"/>
    <w:rsid w:val="00105A29"/>
    <w:rsid w:val="0010697A"/>
    <w:rsid w:val="001124B7"/>
    <w:rsid w:val="00113124"/>
    <w:rsid w:val="00114309"/>
    <w:rsid w:val="00114726"/>
    <w:rsid w:val="00114BAB"/>
    <w:rsid w:val="00116585"/>
    <w:rsid w:val="00116C42"/>
    <w:rsid w:val="00117100"/>
    <w:rsid w:val="00122715"/>
    <w:rsid w:val="00124ED6"/>
    <w:rsid w:val="001250B9"/>
    <w:rsid w:val="001276CD"/>
    <w:rsid w:val="00131417"/>
    <w:rsid w:val="0013470E"/>
    <w:rsid w:val="00137944"/>
    <w:rsid w:val="001379BA"/>
    <w:rsid w:val="00141733"/>
    <w:rsid w:val="001422C7"/>
    <w:rsid w:val="001422FA"/>
    <w:rsid w:val="00142AA9"/>
    <w:rsid w:val="001433C6"/>
    <w:rsid w:val="0014501D"/>
    <w:rsid w:val="00145CC8"/>
    <w:rsid w:val="00146169"/>
    <w:rsid w:val="0014684C"/>
    <w:rsid w:val="00146B9A"/>
    <w:rsid w:val="00147B35"/>
    <w:rsid w:val="0015079C"/>
    <w:rsid w:val="00150EAB"/>
    <w:rsid w:val="00151CC4"/>
    <w:rsid w:val="00152A55"/>
    <w:rsid w:val="00152BCD"/>
    <w:rsid w:val="0015335C"/>
    <w:rsid w:val="00153816"/>
    <w:rsid w:val="00153821"/>
    <w:rsid w:val="001540E0"/>
    <w:rsid w:val="001548D7"/>
    <w:rsid w:val="001549FC"/>
    <w:rsid w:val="00157C1D"/>
    <w:rsid w:val="00160826"/>
    <w:rsid w:val="00160865"/>
    <w:rsid w:val="0016328A"/>
    <w:rsid w:val="00163AE4"/>
    <w:rsid w:val="00163DC4"/>
    <w:rsid w:val="00164422"/>
    <w:rsid w:val="00165B70"/>
    <w:rsid w:val="001712A9"/>
    <w:rsid w:val="001737F5"/>
    <w:rsid w:val="00174545"/>
    <w:rsid w:val="0017476F"/>
    <w:rsid w:val="00174A69"/>
    <w:rsid w:val="00176679"/>
    <w:rsid w:val="00177931"/>
    <w:rsid w:val="001877E9"/>
    <w:rsid w:val="00187C39"/>
    <w:rsid w:val="0019069B"/>
    <w:rsid w:val="00191733"/>
    <w:rsid w:val="00191CAE"/>
    <w:rsid w:val="00192191"/>
    <w:rsid w:val="001934BF"/>
    <w:rsid w:val="001938D9"/>
    <w:rsid w:val="00193B2A"/>
    <w:rsid w:val="001943A8"/>
    <w:rsid w:val="00196A41"/>
    <w:rsid w:val="001A2B2C"/>
    <w:rsid w:val="001A4C5F"/>
    <w:rsid w:val="001A55C4"/>
    <w:rsid w:val="001A7205"/>
    <w:rsid w:val="001A7D89"/>
    <w:rsid w:val="001A7E66"/>
    <w:rsid w:val="001B1BDD"/>
    <w:rsid w:val="001B313B"/>
    <w:rsid w:val="001B4FB1"/>
    <w:rsid w:val="001B58AD"/>
    <w:rsid w:val="001B64F6"/>
    <w:rsid w:val="001B68A6"/>
    <w:rsid w:val="001B77C3"/>
    <w:rsid w:val="001C02A8"/>
    <w:rsid w:val="001C0919"/>
    <w:rsid w:val="001C0F92"/>
    <w:rsid w:val="001C1E98"/>
    <w:rsid w:val="001C352A"/>
    <w:rsid w:val="001C3892"/>
    <w:rsid w:val="001C4515"/>
    <w:rsid w:val="001D0BB6"/>
    <w:rsid w:val="001D1B17"/>
    <w:rsid w:val="001D28F4"/>
    <w:rsid w:val="001D56AF"/>
    <w:rsid w:val="001E068B"/>
    <w:rsid w:val="001E0F4C"/>
    <w:rsid w:val="001E0F9D"/>
    <w:rsid w:val="001E101D"/>
    <w:rsid w:val="001E1F68"/>
    <w:rsid w:val="001E75AF"/>
    <w:rsid w:val="001F005E"/>
    <w:rsid w:val="001F018E"/>
    <w:rsid w:val="001F0E3F"/>
    <w:rsid w:val="001F1205"/>
    <w:rsid w:val="001F13DC"/>
    <w:rsid w:val="001F3137"/>
    <w:rsid w:val="001F543F"/>
    <w:rsid w:val="001F6D24"/>
    <w:rsid w:val="001F7C6B"/>
    <w:rsid w:val="001F7F1C"/>
    <w:rsid w:val="0020190E"/>
    <w:rsid w:val="00204D14"/>
    <w:rsid w:val="00205446"/>
    <w:rsid w:val="00205AEF"/>
    <w:rsid w:val="00206FAE"/>
    <w:rsid w:val="00206FCD"/>
    <w:rsid w:val="00207634"/>
    <w:rsid w:val="00210DD9"/>
    <w:rsid w:val="002117DB"/>
    <w:rsid w:val="00212168"/>
    <w:rsid w:val="00213031"/>
    <w:rsid w:val="002146B8"/>
    <w:rsid w:val="00215279"/>
    <w:rsid w:val="002166F9"/>
    <w:rsid w:val="002172ED"/>
    <w:rsid w:val="00217CDB"/>
    <w:rsid w:val="0022124E"/>
    <w:rsid w:val="00224C34"/>
    <w:rsid w:val="00225D37"/>
    <w:rsid w:val="00226C20"/>
    <w:rsid w:val="002319DA"/>
    <w:rsid w:val="0023202E"/>
    <w:rsid w:val="00232A71"/>
    <w:rsid w:val="0023328A"/>
    <w:rsid w:val="00233FDC"/>
    <w:rsid w:val="002344E5"/>
    <w:rsid w:val="00236F86"/>
    <w:rsid w:val="00237C1B"/>
    <w:rsid w:val="0024056F"/>
    <w:rsid w:val="002407FF"/>
    <w:rsid w:val="00241412"/>
    <w:rsid w:val="00244401"/>
    <w:rsid w:val="002444FF"/>
    <w:rsid w:val="00244847"/>
    <w:rsid w:val="00245119"/>
    <w:rsid w:val="00246C0B"/>
    <w:rsid w:val="00247F51"/>
    <w:rsid w:val="00250376"/>
    <w:rsid w:val="0025069A"/>
    <w:rsid w:val="00250F6E"/>
    <w:rsid w:val="00252A80"/>
    <w:rsid w:val="00254373"/>
    <w:rsid w:val="00254BAE"/>
    <w:rsid w:val="00255591"/>
    <w:rsid w:val="00257AE2"/>
    <w:rsid w:val="002601E2"/>
    <w:rsid w:val="00264BFF"/>
    <w:rsid w:val="002650D5"/>
    <w:rsid w:val="00266F60"/>
    <w:rsid w:val="00270E8E"/>
    <w:rsid w:val="00272396"/>
    <w:rsid w:val="002726D7"/>
    <w:rsid w:val="002735E4"/>
    <w:rsid w:val="0027373D"/>
    <w:rsid w:val="00275590"/>
    <w:rsid w:val="00276169"/>
    <w:rsid w:val="00276567"/>
    <w:rsid w:val="00276596"/>
    <w:rsid w:val="00276E06"/>
    <w:rsid w:val="002773BB"/>
    <w:rsid w:val="00277C06"/>
    <w:rsid w:val="00277F7B"/>
    <w:rsid w:val="0028362D"/>
    <w:rsid w:val="00283B12"/>
    <w:rsid w:val="00283C89"/>
    <w:rsid w:val="00284988"/>
    <w:rsid w:val="00285AEA"/>
    <w:rsid w:val="00286179"/>
    <w:rsid w:val="00286489"/>
    <w:rsid w:val="002868E4"/>
    <w:rsid w:val="00287A88"/>
    <w:rsid w:val="002914FA"/>
    <w:rsid w:val="00293F57"/>
    <w:rsid w:val="00295DD2"/>
    <w:rsid w:val="002A02FB"/>
    <w:rsid w:val="002A0520"/>
    <w:rsid w:val="002A1FB5"/>
    <w:rsid w:val="002A3551"/>
    <w:rsid w:val="002B0564"/>
    <w:rsid w:val="002B481E"/>
    <w:rsid w:val="002B5411"/>
    <w:rsid w:val="002B61BF"/>
    <w:rsid w:val="002C0561"/>
    <w:rsid w:val="002C27F9"/>
    <w:rsid w:val="002C296A"/>
    <w:rsid w:val="002C54D0"/>
    <w:rsid w:val="002C67BA"/>
    <w:rsid w:val="002D02CE"/>
    <w:rsid w:val="002D0E8A"/>
    <w:rsid w:val="002D21AA"/>
    <w:rsid w:val="002D2A87"/>
    <w:rsid w:val="002D371A"/>
    <w:rsid w:val="002D44BE"/>
    <w:rsid w:val="002D4C64"/>
    <w:rsid w:val="002D54D6"/>
    <w:rsid w:val="002D5AE8"/>
    <w:rsid w:val="002D7599"/>
    <w:rsid w:val="002E14EE"/>
    <w:rsid w:val="002E2DCC"/>
    <w:rsid w:val="002E3A8D"/>
    <w:rsid w:val="002E3C53"/>
    <w:rsid w:val="002E400C"/>
    <w:rsid w:val="002E4B87"/>
    <w:rsid w:val="002E62A5"/>
    <w:rsid w:val="002E684F"/>
    <w:rsid w:val="002F06B2"/>
    <w:rsid w:val="002F2C69"/>
    <w:rsid w:val="002F2CDC"/>
    <w:rsid w:val="002F479B"/>
    <w:rsid w:val="002F6E6F"/>
    <w:rsid w:val="002F74D5"/>
    <w:rsid w:val="003014CC"/>
    <w:rsid w:val="00301886"/>
    <w:rsid w:val="003038F0"/>
    <w:rsid w:val="00304182"/>
    <w:rsid w:val="003048CA"/>
    <w:rsid w:val="00310AD0"/>
    <w:rsid w:val="00310FD8"/>
    <w:rsid w:val="00311B20"/>
    <w:rsid w:val="00311F7B"/>
    <w:rsid w:val="00312980"/>
    <w:rsid w:val="00315132"/>
    <w:rsid w:val="00316298"/>
    <w:rsid w:val="00317273"/>
    <w:rsid w:val="0032011F"/>
    <w:rsid w:val="003221A0"/>
    <w:rsid w:val="00323797"/>
    <w:rsid w:val="003245EB"/>
    <w:rsid w:val="003276EF"/>
    <w:rsid w:val="003308A9"/>
    <w:rsid w:val="003334B0"/>
    <w:rsid w:val="00333AB1"/>
    <w:rsid w:val="00334502"/>
    <w:rsid w:val="00334685"/>
    <w:rsid w:val="00335852"/>
    <w:rsid w:val="00335AB6"/>
    <w:rsid w:val="0033721F"/>
    <w:rsid w:val="00341423"/>
    <w:rsid w:val="003427EE"/>
    <w:rsid w:val="0034449A"/>
    <w:rsid w:val="0034629E"/>
    <w:rsid w:val="003478DC"/>
    <w:rsid w:val="00350CA3"/>
    <w:rsid w:val="00351F3E"/>
    <w:rsid w:val="003525CA"/>
    <w:rsid w:val="00352C91"/>
    <w:rsid w:val="00352E1D"/>
    <w:rsid w:val="003536B0"/>
    <w:rsid w:val="003545C0"/>
    <w:rsid w:val="00357466"/>
    <w:rsid w:val="00357B8E"/>
    <w:rsid w:val="00361322"/>
    <w:rsid w:val="00361E2A"/>
    <w:rsid w:val="0036272A"/>
    <w:rsid w:val="0036318A"/>
    <w:rsid w:val="00363F47"/>
    <w:rsid w:val="00365F05"/>
    <w:rsid w:val="003673F0"/>
    <w:rsid w:val="003674EB"/>
    <w:rsid w:val="00370406"/>
    <w:rsid w:val="0037168F"/>
    <w:rsid w:val="00371E95"/>
    <w:rsid w:val="00373AFE"/>
    <w:rsid w:val="003760B1"/>
    <w:rsid w:val="00376EBA"/>
    <w:rsid w:val="003774CA"/>
    <w:rsid w:val="0038027D"/>
    <w:rsid w:val="0038055E"/>
    <w:rsid w:val="00380DF6"/>
    <w:rsid w:val="00380F4C"/>
    <w:rsid w:val="003821EB"/>
    <w:rsid w:val="003823BA"/>
    <w:rsid w:val="003845D5"/>
    <w:rsid w:val="003848B8"/>
    <w:rsid w:val="00385711"/>
    <w:rsid w:val="003867A6"/>
    <w:rsid w:val="003870C1"/>
    <w:rsid w:val="003875BB"/>
    <w:rsid w:val="0038761C"/>
    <w:rsid w:val="00387DC8"/>
    <w:rsid w:val="003922B0"/>
    <w:rsid w:val="00392B75"/>
    <w:rsid w:val="0039364B"/>
    <w:rsid w:val="00397EFF"/>
    <w:rsid w:val="003A0504"/>
    <w:rsid w:val="003A2A0B"/>
    <w:rsid w:val="003A36E2"/>
    <w:rsid w:val="003A57F9"/>
    <w:rsid w:val="003A7E5C"/>
    <w:rsid w:val="003B17E9"/>
    <w:rsid w:val="003B4FC2"/>
    <w:rsid w:val="003B62E8"/>
    <w:rsid w:val="003C2223"/>
    <w:rsid w:val="003C254A"/>
    <w:rsid w:val="003C3916"/>
    <w:rsid w:val="003C41BC"/>
    <w:rsid w:val="003C4BDB"/>
    <w:rsid w:val="003C6B68"/>
    <w:rsid w:val="003C7989"/>
    <w:rsid w:val="003C7D4C"/>
    <w:rsid w:val="003D03A5"/>
    <w:rsid w:val="003D121D"/>
    <w:rsid w:val="003D2164"/>
    <w:rsid w:val="003D4240"/>
    <w:rsid w:val="003D5F35"/>
    <w:rsid w:val="003E17B2"/>
    <w:rsid w:val="003E1ECB"/>
    <w:rsid w:val="003E1F64"/>
    <w:rsid w:val="003E331E"/>
    <w:rsid w:val="003E3B06"/>
    <w:rsid w:val="003E435A"/>
    <w:rsid w:val="003E6FB8"/>
    <w:rsid w:val="003E7001"/>
    <w:rsid w:val="003E77A8"/>
    <w:rsid w:val="003F07AC"/>
    <w:rsid w:val="003F1803"/>
    <w:rsid w:val="003F2680"/>
    <w:rsid w:val="003F2A67"/>
    <w:rsid w:val="003F2B72"/>
    <w:rsid w:val="003F462C"/>
    <w:rsid w:val="003F470D"/>
    <w:rsid w:val="003F4993"/>
    <w:rsid w:val="003F4C00"/>
    <w:rsid w:val="003F4FA8"/>
    <w:rsid w:val="003F671E"/>
    <w:rsid w:val="003F7029"/>
    <w:rsid w:val="00400261"/>
    <w:rsid w:val="004005F6"/>
    <w:rsid w:val="004013FF"/>
    <w:rsid w:val="004021DC"/>
    <w:rsid w:val="0040467A"/>
    <w:rsid w:val="00406445"/>
    <w:rsid w:val="00410BD8"/>
    <w:rsid w:val="00410F6F"/>
    <w:rsid w:val="00411CCC"/>
    <w:rsid w:val="0041294A"/>
    <w:rsid w:val="00412E7E"/>
    <w:rsid w:val="00414081"/>
    <w:rsid w:val="004160AE"/>
    <w:rsid w:val="00416235"/>
    <w:rsid w:val="0041766F"/>
    <w:rsid w:val="00417894"/>
    <w:rsid w:val="00417D4F"/>
    <w:rsid w:val="0042023D"/>
    <w:rsid w:val="00420EFD"/>
    <w:rsid w:val="004217C2"/>
    <w:rsid w:val="00423BF5"/>
    <w:rsid w:val="004304C2"/>
    <w:rsid w:val="00431CCD"/>
    <w:rsid w:val="0043316D"/>
    <w:rsid w:val="004346BB"/>
    <w:rsid w:val="0043473D"/>
    <w:rsid w:val="0043582B"/>
    <w:rsid w:val="00435ECB"/>
    <w:rsid w:val="0043650E"/>
    <w:rsid w:val="00436976"/>
    <w:rsid w:val="00437167"/>
    <w:rsid w:val="004410B7"/>
    <w:rsid w:val="004425BC"/>
    <w:rsid w:val="004435E7"/>
    <w:rsid w:val="00443B11"/>
    <w:rsid w:val="0044412F"/>
    <w:rsid w:val="00450C1B"/>
    <w:rsid w:val="0045363E"/>
    <w:rsid w:val="00455B0D"/>
    <w:rsid w:val="00455DFD"/>
    <w:rsid w:val="00455E41"/>
    <w:rsid w:val="00456F77"/>
    <w:rsid w:val="00457D51"/>
    <w:rsid w:val="004601D8"/>
    <w:rsid w:val="004603E5"/>
    <w:rsid w:val="00461738"/>
    <w:rsid w:val="004622DB"/>
    <w:rsid w:val="0046364D"/>
    <w:rsid w:val="00464AD1"/>
    <w:rsid w:val="00464C48"/>
    <w:rsid w:val="0046512E"/>
    <w:rsid w:val="00465E27"/>
    <w:rsid w:val="004662FB"/>
    <w:rsid w:val="0046660B"/>
    <w:rsid w:val="00472C1C"/>
    <w:rsid w:val="00474E44"/>
    <w:rsid w:val="004750F1"/>
    <w:rsid w:val="004751D1"/>
    <w:rsid w:val="00475AA2"/>
    <w:rsid w:val="00477811"/>
    <w:rsid w:val="00480BD6"/>
    <w:rsid w:val="004822D7"/>
    <w:rsid w:val="00486977"/>
    <w:rsid w:val="00486E2A"/>
    <w:rsid w:val="0048766C"/>
    <w:rsid w:val="004878BF"/>
    <w:rsid w:val="00487E84"/>
    <w:rsid w:val="004913D3"/>
    <w:rsid w:val="00491D0F"/>
    <w:rsid w:val="00492B1E"/>
    <w:rsid w:val="00493CE4"/>
    <w:rsid w:val="004959FA"/>
    <w:rsid w:val="0049732F"/>
    <w:rsid w:val="0049758B"/>
    <w:rsid w:val="004A009F"/>
    <w:rsid w:val="004A0D60"/>
    <w:rsid w:val="004A12FD"/>
    <w:rsid w:val="004A29E2"/>
    <w:rsid w:val="004A40D9"/>
    <w:rsid w:val="004A5867"/>
    <w:rsid w:val="004A70CA"/>
    <w:rsid w:val="004B1808"/>
    <w:rsid w:val="004B1BC8"/>
    <w:rsid w:val="004B2501"/>
    <w:rsid w:val="004B3271"/>
    <w:rsid w:val="004B3358"/>
    <w:rsid w:val="004B3876"/>
    <w:rsid w:val="004B5568"/>
    <w:rsid w:val="004B57CF"/>
    <w:rsid w:val="004B5C9F"/>
    <w:rsid w:val="004B66C4"/>
    <w:rsid w:val="004B7BBA"/>
    <w:rsid w:val="004C178A"/>
    <w:rsid w:val="004C3877"/>
    <w:rsid w:val="004C39AD"/>
    <w:rsid w:val="004C3BFC"/>
    <w:rsid w:val="004C4B0F"/>
    <w:rsid w:val="004C6130"/>
    <w:rsid w:val="004C66B4"/>
    <w:rsid w:val="004C6A74"/>
    <w:rsid w:val="004D0A1C"/>
    <w:rsid w:val="004D1192"/>
    <w:rsid w:val="004D1518"/>
    <w:rsid w:val="004D15A9"/>
    <w:rsid w:val="004D5E25"/>
    <w:rsid w:val="004D7A73"/>
    <w:rsid w:val="004E03EB"/>
    <w:rsid w:val="004E1BBB"/>
    <w:rsid w:val="004E29BB"/>
    <w:rsid w:val="004E2FBF"/>
    <w:rsid w:val="004E3C84"/>
    <w:rsid w:val="004E53A9"/>
    <w:rsid w:val="004E67B9"/>
    <w:rsid w:val="004F01CC"/>
    <w:rsid w:val="004F253F"/>
    <w:rsid w:val="004F39FC"/>
    <w:rsid w:val="004F41A8"/>
    <w:rsid w:val="004F4596"/>
    <w:rsid w:val="004F4715"/>
    <w:rsid w:val="004F494E"/>
    <w:rsid w:val="004F55F1"/>
    <w:rsid w:val="004F5ACB"/>
    <w:rsid w:val="004F75AB"/>
    <w:rsid w:val="0050046B"/>
    <w:rsid w:val="00500AEC"/>
    <w:rsid w:val="00501084"/>
    <w:rsid w:val="005019FC"/>
    <w:rsid w:val="00504462"/>
    <w:rsid w:val="00505D4D"/>
    <w:rsid w:val="00505F22"/>
    <w:rsid w:val="0050675B"/>
    <w:rsid w:val="00507D75"/>
    <w:rsid w:val="00510021"/>
    <w:rsid w:val="00510041"/>
    <w:rsid w:val="005128E0"/>
    <w:rsid w:val="00514438"/>
    <w:rsid w:val="005156E5"/>
    <w:rsid w:val="005161C6"/>
    <w:rsid w:val="005165D1"/>
    <w:rsid w:val="00517DF5"/>
    <w:rsid w:val="005205CD"/>
    <w:rsid w:val="00521794"/>
    <w:rsid w:val="005219D4"/>
    <w:rsid w:val="00522399"/>
    <w:rsid w:val="0052379C"/>
    <w:rsid w:val="005239FF"/>
    <w:rsid w:val="00524541"/>
    <w:rsid w:val="00524C08"/>
    <w:rsid w:val="00525884"/>
    <w:rsid w:val="0053088B"/>
    <w:rsid w:val="005313F4"/>
    <w:rsid w:val="00531C25"/>
    <w:rsid w:val="005327B4"/>
    <w:rsid w:val="00533049"/>
    <w:rsid w:val="0053429F"/>
    <w:rsid w:val="00534328"/>
    <w:rsid w:val="00534DD9"/>
    <w:rsid w:val="0053563D"/>
    <w:rsid w:val="00536529"/>
    <w:rsid w:val="00536BC2"/>
    <w:rsid w:val="00537C52"/>
    <w:rsid w:val="005405B3"/>
    <w:rsid w:val="00540BBF"/>
    <w:rsid w:val="00540E04"/>
    <w:rsid w:val="0054139B"/>
    <w:rsid w:val="00544575"/>
    <w:rsid w:val="00545CDB"/>
    <w:rsid w:val="005469F6"/>
    <w:rsid w:val="005475AB"/>
    <w:rsid w:val="00550775"/>
    <w:rsid w:val="00551DD3"/>
    <w:rsid w:val="00552D04"/>
    <w:rsid w:val="00555276"/>
    <w:rsid w:val="00555916"/>
    <w:rsid w:val="005572B2"/>
    <w:rsid w:val="00563512"/>
    <w:rsid w:val="00563D72"/>
    <w:rsid w:val="00564FE0"/>
    <w:rsid w:val="00565248"/>
    <w:rsid w:val="005656DB"/>
    <w:rsid w:val="005671F1"/>
    <w:rsid w:val="005671FC"/>
    <w:rsid w:val="00567CE2"/>
    <w:rsid w:val="00567E9E"/>
    <w:rsid w:val="005708ED"/>
    <w:rsid w:val="00571008"/>
    <w:rsid w:val="00571777"/>
    <w:rsid w:val="00571CD4"/>
    <w:rsid w:val="00571CE6"/>
    <w:rsid w:val="00573212"/>
    <w:rsid w:val="005734D5"/>
    <w:rsid w:val="00574040"/>
    <w:rsid w:val="0057538A"/>
    <w:rsid w:val="005755A8"/>
    <w:rsid w:val="005770CD"/>
    <w:rsid w:val="00577B25"/>
    <w:rsid w:val="0058247A"/>
    <w:rsid w:val="00583D8B"/>
    <w:rsid w:val="00585039"/>
    <w:rsid w:val="005862C6"/>
    <w:rsid w:val="00586CC3"/>
    <w:rsid w:val="005917B9"/>
    <w:rsid w:val="00591D40"/>
    <w:rsid w:val="0059239B"/>
    <w:rsid w:val="005931D4"/>
    <w:rsid w:val="005931F3"/>
    <w:rsid w:val="00595887"/>
    <w:rsid w:val="005968C5"/>
    <w:rsid w:val="005A04C3"/>
    <w:rsid w:val="005A0A13"/>
    <w:rsid w:val="005A0DB5"/>
    <w:rsid w:val="005A1621"/>
    <w:rsid w:val="005A2B2F"/>
    <w:rsid w:val="005A2BF4"/>
    <w:rsid w:val="005A3D27"/>
    <w:rsid w:val="005A4AB2"/>
    <w:rsid w:val="005A6966"/>
    <w:rsid w:val="005B0407"/>
    <w:rsid w:val="005B146B"/>
    <w:rsid w:val="005B1628"/>
    <w:rsid w:val="005B1B25"/>
    <w:rsid w:val="005B527C"/>
    <w:rsid w:val="005B5A3E"/>
    <w:rsid w:val="005B5D3F"/>
    <w:rsid w:val="005C078F"/>
    <w:rsid w:val="005C1B85"/>
    <w:rsid w:val="005C267B"/>
    <w:rsid w:val="005C6580"/>
    <w:rsid w:val="005C6AEC"/>
    <w:rsid w:val="005C6ED5"/>
    <w:rsid w:val="005D2045"/>
    <w:rsid w:val="005D2BFF"/>
    <w:rsid w:val="005D3BAD"/>
    <w:rsid w:val="005D4E8A"/>
    <w:rsid w:val="005D606D"/>
    <w:rsid w:val="005D6C02"/>
    <w:rsid w:val="005E219A"/>
    <w:rsid w:val="005E271F"/>
    <w:rsid w:val="005E334B"/>
    <w:rsid w:val="005E4FEA"/>
    <w:rsid w:val="005E6F9F"/>
    <w:rsid w:val="005E7DCD"/>
    <w:rsid w:val="005F3F31"/>
    <w:rsid w:val="005F4D49"/>
    <w:rsid w:val="005F638E"/>
    <w:rsid w:val="005F6D1A"/>
    <w:rsid w:val="005F714F"/>
    <w:rsid w:val="005F746D"/>
    <w:rsid w:val="005F769A"/>
    <w:rsid w:val="00600C58"/>
    <w:rsid w:val="00601266"/>
    <w:rsid w:val="006012A7"/>
    <w:rsid w:val="00602222"/>
    <w:rsid w:val="00606CCE"/>
    <w:rsid w:val="00606DC9"/>
    <w:rsid w:val="00607171"/>
    <w:rsid w:val="00607EA8"/>
    <w:rsid w:val="00610672"/>
    <w:rsid w:val="0061146C"/>
    <w:rsid w:val="00611CB2"/>
    <w:rsid w:val="006120AD"/>
    <w:rsid w:val="00612B04"/>
    <w:rsid w:val="006209DE"/>
    <w:rsid w:val="006229C6"/>
    <w:rsid w:val="00623B51"/>
    <w:rsid w:val="00625734"/>
    <w:rsid w:val="00626653"/>
    <w:rsid w:val="0063222E"/>
    <w:rsid w:val="006330F3"/>
    <w:rsid w:val="0063368F"/>
    <w:rsid w:val="006338BA"/>
    <w:rsid w:val="00634DB2"/>
    <w:rsid w:val="00635F06"/>
    <w:rsid w:val="00641B6A"/>
    <w:rsid w:val="00642430"/>
    <w:rsid w:val="00642959"/>
    <w:rsid w:val="0064445A"/>
    <w:rsid w:val="0064457D"/>
    <w:rsid w:val="0064612A"/>
    <w:rsid w:val="00646DD8"/>
    <w:rsid w:val="00647945"/>
    <w:rsid w:val="006500C9"/>
    <w:rsid w:val="00651750"/>
    <w:rsid w:val="00651E72"/>
    <w:rsid w:val="0065290C"/>
    <w:rsid w:val="00656324"/>
    <w:rsid w:val="006573B8"/>
    <w:rsid w:val="00661D18"/>
    <w:rsid w:val="00662DCD"/>
    <w:rsid w:val="00665A6E"/>
    <w:rsid w:val="00665B23"/>
    <w:rsid w:val="00665D02"/>
    <w:rsid w:val="006660EF"/>
    <w:rsid w:val="0066665E"/>
    <w:rsid w:val="0066737A"/>
    <w:rsid w:val="006673B4"/>
    <w:rsid w:val="00667C0F"/>
    <w:rsid w:val="00667E0F"/>
    <w:rsid w:val="0067085D"/>
    <w:rsid w:val="006730D2"/>
    <w:rsid w:val="0067336A"/>
    <w:rsid w:val="00673E82"/>
    <w:rsid w:val="00673F5B"/>
    <w:rsid w:val="00674C7F"/>
    <w:rsid w:val="0067542F"/>
    <w:rsid w:val="006765FA"/>
    <w:rsid w:val="006766B2"/>
    <w:rsid w:val="00676AFB"/>
    <w:rsid w:val="00677C3B"/>
    <w:rsid w:val="00680FFD"/>
    <w:rsid w:val="00682A7D"/>
    <w:rsid w:val="006855F5"/>
    <w:rsid w:val="00685FC2"/>
    <w:rsid w:val="00687EDB"/>
    <w:rsid w:val="00690247"/>
    <w:rsid w:val="006908F3"/>
    <w:rsid w:val="00690F7E"/>
    <w:rsid w:val="006940B5"/>
    <w:rsid w:val="006946E3"/>
    <w:rsid w:val="006952FC"/>
    <w:rsid w:val="006A0A32"/>
    <w:rsid w:val="006A105F"/>
    <w:rsid w:val="006A14F3"/>
    <w:rsid w:val="006A252E"/>
    <w:rsid w:val="006A367B"/>
    <w:rsid w:val="006A43A5"/>
    <w:rsid w:val="006A4480"/>
    <w:rsid w:val="006A4BE0"/>
    <w:rsid w:val="006A5A5F"/>
    <w:rsid w:val="006A6682"/>
    <w:rsid w:val="006B0B1F"/>
    <w:rsid w:val="006B10BA"/>
    <w:rsid w:val="006B1422"/>
    <w:rsid w:val="006B1D8A"/>
    <w:rsid w:val="006B23CF"/>
    <w:rsid w:val="006B28D2"/>
    <w:rsid w:val="006B2EB7"/>
    <w:rsid w:val="006B322E"/>
    <w:rsid w:val="006B50E3"/>
    <w:rsid w:val="006B5741"/>
    <w:rsid w:val="006B6F66"/>
    <w:rsid w:val="006C300D"/>
    <w:rsid w:val="006C5B26"/>
    <w:rsid w:val="006C63EE"/>
    <w:rsid w:val="006C66C7"/>
    <w:rsid w:val="006D39F1"/>
    <w:rsid w:val="006D3C18"/>
    <w:rsid w:val="006D455B"/>
    <w:rsid w:val="006D46D1"/>
    <w:rsid w:val="006D5158"/>
    <w:rsid w:val="006D5E58"/>
    <w:rsid w:val="006D5FAD"/>
    <w:rsid w:val="006D62E9"/>
    <w:rsid w:val="006D6B95"/>
    <w:rsid w:val="006D6C28"/>
    <w:rsid w:val="006D6D20"/>
    <w:rsid w:val="006D766E"/>
    <w:rsid w:val="006D7678"/>
    <w:rsid w:val="006D78CE"/>
    <w:rsid w:val="006E012F"/>
    <w:rsid w:val="006E1808"/>
    <w:rsid w:val="006E1862"/>
    <w:rsid w:val="006E1A2A"/>
    <w:rsid w:val="006E52F9"/>
    <w:rsid w:val="006E5A9C"/>
    <w:rsid w:val="006E6094"/>
    <w:rsid w:val="006E6F14"/>
    <w:rsid w:val="006F068E"/>
    <w:rsid w:val="006F074C"/>
    <w:rsid w:val="006F3835"/>
    <w:rsid w:val="006F70D3"/>
    <w:rsid w:val="00702245"/>
    <w:rsid w:val="00702459"/>
    <w:rsid w:val="0070327A"/>
    <w:rsid w:val="0070403B"/>
    <w:rsid w:val="00705181"/>
    <w:rsid w:val="00706149"/>
    <w:rsid w:val="00706464"/>
    <w:rsid w:val="00713A5E"/>
    <w:rsid w:val="0071576A"/>
    <w:rsid w:val="00716379"/>
    <w:rsid w:val="00716DFB"/>
    <w:rsid w:val="007176AB"/>
    <w:rsid w:val="00717874"/>
    <w:rsid w:val="00720F5A"/>
    <w:rsid w:val="007249F1"/>
    <w:rsid w:val="00726307"/>
    <w:rsid w:val="00726DC3"/>
    <w:rsid w:val="007302C3"/>
    <w:rsid w:val="00730735"/>
    <w:rsid w:val="00731DBF"/>
    <w:rsid w:val="00732C7F"/>
    <w:rsid w:val="00733392"/>
    <w:rsid w:val="007333C0"/>
    <w:rsid w:val="00735BD8"/>
    <w:rsid w:val="00740574"/>
    <w:rsid w:val="00741E91"/>
    <w:rsid w:val="00742EA0"/>
    <w:rsid w:val="00743ED2"/>
    <w:rsid w:val="00744B53"/>
    <w:rsid w:val="00745D24"/>
    <w:rsid w:val="0075203A"/>
    <w:rsid w:val="007527A3"/>
    <w:rsid w:val="00752BD4"/>
    <w:rsid w:val="00752E4D"/>
    <w:rsid w:val="00753661"/>
    <w:rsid w:val="0076030B"/>
    <w:rsid w:val="00762BA7"/>
    <w:rsid w:val="00763297"/>
    <w:rsid w:val="00763EF7"/>
    <w:rsid w:val="007657C2"/>
    <w:rsid w:val="007665D9"/>
    <w:rsid w:val="007679C1"/>
    <w:rsid w:val="007679D5"/>
    <w:rsid w:val="007703D6"/>
    <w:rsid w:val="007707A3"/>
    <w:rsid w:val="00771D62"/>
    <w:rsid w:val="00773B53"/>
    <w:rsid w:val="00773E9E"/>
    <w:rsid w:val="00774402"/>
    <w:rsid w:val="00774B00"/>
    <w:rsid w:val="007772C6"/>
    <w:rsid w:val="00777474"/>
    <w:rsid w:val="007777C3"/>
    <w:rsid w:val="0078005A"/>
    <w:rsid w:val="00782217"/>
    <w:rsid w:val="00782B0F"/>
    <w:rsid w:val="007833E6"/>
    <w:rsid w:val="00783D2D"/>
    <w:rsid w:val="00784904"/>
    <w:rsid w:val="00785D67"/>
    <w:rsid w:val="00786780"/>
    <w:rsid w:val="0078695C"/>
    <w:rsid w:val="00787030"/>
    <w:rsid w:val="00790441"/>
    <w:rsid w:val="00791CF0"/>
    <w:rsid w:val="00792D1C"/>
    <w:rsid w:val="0079304E"/>
    <w:rsid w:val="0079317C"/>
    <w:rsid w:val="00795E82"/>
    <w:rsid w:val="00796B73"/>
    <w:rsid w:val="007A13A6"/>
    <w:rsid w:val="007A269C"/>
    <w:rsid w:val="007A30E8"/>
    <w:rsid w:val="007A31AB"/>
    <w:rsid w:val="007A32C2"/>
    <w:rsid w:val="007A3F63"/>
    <w:rsid w:val="007A5454"/>
    <w:rsid w:val="007B0125"/>
    <w:rsid w:val="007B0CDF"/>
    <w:rsid w:val="007B1D29"/>
    <w:rsid w:val="007B542E"/>
    <w:rsid w:val="007B63C5"/>
    <w:rsid w:val="007B6F8B"/>
    <w:rsid w:val="007C0628"/>
    <w:rsid w:val="007C08ED"/>
    <w:rsid w:val="007C16B2"/>
    <w:rsid w:val="007C1B89"/>
    <w:rsid w:val="007C4ED7"/>
    <w:rsid w:val="007C51E0"/>
    <w:rsid w:val="007C61CB"/>
    <w:rsid w:val="007C6F43"/>
    <w:rsid w:val="007C77EA"/>
    <w:rsid w:val="007D0940"/>
    <w:rsid w:val="007D3836"/>
    <w:rsid w:val="007D4864"/>
    <w:rsid w:val="007D4BAD"/>
    <w:rsid w:val="007D4CF7"/>
    <w:rsid w:val="007D5DC0"/>
    <w:rsid w:val="007D67EF"/>
    <w:rsid w:val="007D6A3B"/>
    <w:rsid w:val="007D6B14"/>
    <w:rsid w:val="007D6C5F"/>
    <w:rsid w:val="007D72E7"/>
    <w:rsid w:val="007E11CB"/>
    <w:rsid w:val="007E1978"/>
    <w:rsid w:val="007E3E39"/>
    <w:rsid w:val="007E426F"/>
    <w:rsid w:val="007E54A5"/>
    <w:rsid w:val="007E558C"/>
    <w:rsid w:val="007F21AD"/>
    <w:rsid w:val="007F23C4"/>
    <w:rsid w:val="007F268C"/>
    <w:rsid w:val="007F2D86"/>
    <w:rsid w:val="007F49DD"/>
    <w:rsid w:val="007F5D83"/>
    <w:rsid w:val="007F5F1E"/>
    <w:rsid w:val="0080122F"/>
    <w:rsid w:val="00802872"/>
    <w:rsid w:val="00802B6D"/>
    <w:rsid w:val="00802E4A"/>
    <w:rsid w:val="0080333F"/>
    <w:rsid w:val="00803658"/>
    <w:rsid w:val="008047B0"/>
    <w:rsid w:val="00804AAA"/>
    <w:rsid w:val="00805D69"/>
    <w:rsid w:val="00807249"/>
    <w:rsid w:val="008078A5"/>
    <w:rsid w:val="00810002"/>
    <w:rsid w:val="008102D5"/>
    <w:rsid w:val="00810FA1"/>
    <w:rsid w:val="008113CC"/>
    <w:rsid w:val="0081203F"/>
    <w:rsid w:val="008124C6"/>
    <w:rsid w:val="00814682"/>
    <w:rsid w:val="008161B6"/>
    <w:rsid w:val="00817F39"/>
    <w:rsid w:val="008216BD"/>
    <w:rsid w:val="00821E44"/>
    <w:rsid w:val="008254B1"/>
    <w:rsid w:val="0082640B"/>
    <w:rsid w:val="00826D49"/>
    <w:rsid w:val="00831E04"/>
    <w:rsid w:val="008329E1"/>
    <w:rsid w:val="008330A3"/>
    <w:rsid w:val="00834A3E"/>
    <w:rsid w:val="0083518A"/>
    <w:rsid w:val="008405B5"/>
    <w:rsid w:val="00842513"/>
    <w:rsid w:val="0084380C"/>
    <w:rsid w:val="00843A0E"/>
    <w:rsid w:val="00843CC2"/>
    <w:rsid w:val="00843E55"/>
    <w:rsid w:val="0084437B"/>
    <w:rsid w:val="0084501B"/>
    <w:rsid w:val="008454F9"/>
    <w:rsid w:val="00846D23"/>
    <w:rsid w:val="008516A8"/>
    <w:rsid w:val="008516C3"/>
    <w:rsid w:val="008524EE"/>
    <w:rsid w:val="00852E8D"/>
    <w:rsid w:val="00852F87"/>
    <w:rsid w:val="00854A3C"/>
    <w:rsid w:val="00854BF0"/>
    <w:rsid w:val="00855C44"/>
    <w:rsid w:val="00857F56"/>
    <w:rsid w:val="008609B7"/>
    <w:rsid w:val="00860D24"/>
    <w:rsid w:val="00861780"/>
    <w:rsid w:val="00862948"/>
    <w:rsid w:val="00863BE5"/>
    <w:rsid w:val="008647D3"/>
    <w:rsid w:val="00870121"/>
    <w:rsid w:val="0087162A"/>
    <w:rsid w:val="00871961"/>
    <w:rsid w:val="00872559"/>
    <w:rsid w:val="00872ED5"/>
    <w:rsid w:val="00873A07"/>
    <w:rsid w:val="00874538"/>
    <w:rsid w:val="00874799"/>
    <w:rsid w:val="008757BE"/>
    <w:rsid w:val="00880AF4"/>
    <w:rsid w:val="00881EFF"/>
    <w:rsid w:val="00882505"/>
    <w:rsid w:val="00883560"/>
    <w:rsid w:val="00883D6D"/>
    <w:rsid w:val="0089021D"/>
    <w:rsid w:val="00891D02"/>
    <w:rsid w:val="00891DCE"/>
    <w:rsid w:val="00892B04"/>
    <w:rsid w:val="00893FB6"/>
    <w:rsid w:val="00894145"/>
    <w:rsid w:val="00894A5B"/>
    <w:rsid w:val="00894D04"/>
    <w:rsid w:val="0089525D"/>
    <w:rsid w:val="00896CFD"/>
    <w:rsid w:val="00897EFA"/>
    <w:rsid w:val="008A0864"/>
    <w:rsid w:val="008A11D2"/>
    <w:rsid w:val="008A2F1D"/>
    <w:rsid w:val="008A32A4"/>
    <w:rsid w:val="008A3CAD"/>
    <w:rsid w:val="008A5031"/>
    <w:rsid w:val="008A6528"/>
    <w:rsid w:val="008A6B18"/>
    <w:rsid w:val="008A6FDD"/>
    <w:rsid w:val="008B0DC6"/>
    <w:rsid w:val="008B3090"/>
    <w:rsid w:val="008B3B0B"/>
    <w:rsid w:val="008B67B5"/>
    <w:rsid w:val="008B6A8C"/>
    <w:rsid w:val="008B7367"/>
    <w:rsid w:val="008B7AC2"/>
    <w:rsid w:val="008B7FF0"/>
    <w:rsid w:val="008C27D4"/>
    <w:rsid w:val="008C3BA4"/>
    <w:rsid w:val="008C40CD"/>
    <w:rsid w:val="008C5B2A"/>
    <w:rsid w:val="008D033D"/>
    <w:rsid w:val="008D0E57"/>
    <w:rsid w:val="008D155D"/>
    <w:rsid w:val="008D3778"/>
    <w:rsid w:val="008D3CED"/>
    <w:rsid w:val="008D458A"/>
    <w:rsid w:val="008D47C0"/>
    <w:rsid w:val="008D5AE6"/>
    <w:rsid w:val="008E0352"/>
    <w:rsid w:val="008E0D2A"/>
    <w:rsid w:val="008E228C"/>
    <w:rsid w:val="008E2F0D"/>
    <w:rsid w:val="008E4546"/>
    <w:rsid w:val="008E52A3"/>
    <w:rsid w:val="008E5AB0"/>
    <w:rsid w:val="008E6161"/>
    <w:rsid w:val="008E6E25"/>
    <w:rsid w:val="008F04AD"/>
    <w:rsid w:val="008F06B7"/>
    <w:rsid w:val="008F0EBC"/>
    <w:rsid w:val="008F1BA7"/>
    <w:rsid w:val="008F2F79"/>
    <w:rsid w:val="008F48DA"/>
    <w:rsid w:val="008F5982"/>
    <w:rsid w:val="008F5CFE"/>
    <w:rsid w:val="008F779F"/>
    <w:rsid w:val="009002C9"/>
    <w:rsid w:val="009033E1"/>
    <w:rsid w:val="00904078"/>
    <w:rsid w:val="0090420C"/>
    <w:rsid w:val="00904A37"/>
    <w:rsid w:val="00905446"/>
    <w:rsid w:val="00905944"/>
    <w:rsid w:val="00906288"/>
    <w:rsid w:val="00907CD8"/>
    <w:rsid w:val="00910191"/>
    <w:rsid w:val="00910255"/>
    <w:rsid w:val="00910D40"/>
    <w:rsid w:val="009126A9"/>
    <w:rsid w:val="00913D61"/>
    <w:rsid w:val="009143D8"/>
    <w:rsid w:val="00914D87"/>
    <w:rsid w:val="00916E40"/>
    <w:rsid w:val="00916E9F"/>
    <w:rsid w:val="009171AF"/>
    <w:rsid w:val="009171EF"/>
    <w:rsid w:val="009175E0"/>
    <w:rsid w:val="0092297C"/>
    <w:rsid w:val="00922CE8"/>
    <w:rsid w:val="009257F2"/>
    <w:rsid w:val="009272A1"/>
    <w:rsid w:val="0092742E"/>
    <w:rsid w:val="009307E9"/>
    <w:rsid w:val="00930E75"/>
    <w:rsid w:val="00933A85"/>
    <w:rsid w:val="00934D2C"/>
    <w:rsid w:val="00936B47"/>
    <w:rsid w:val="009408E3"/>
    <w:rsid w:val="00947160"/>
    <w:rsid w:val="0095243F"/>
    <w:rsid w:val="00953061"/>
    <w:rsid w:val="00953110"/>
    <w:rsid w:val="00954A33"/>
    <w:rsid w:val="009563CF"/>
    <w:rsid w:val="009563E3"/>
    <w:rsid w:val="009573D9"/>
    <w:rsid w:val="009602E4"/>
    <w:rsid w:val="00960A26"/>
    <w:rsid w:val="00960D2C"/>
    <w:rsid w:val="00960F4D"/>
    <w:rsid w:val="00960FCE"/>
    <w:rsid w:val="009614E8"/>
    <w:rsid w:val="00962D2E"/>
    <w:rsid w:val="00962F35"/>
    <w:rsid w:val="009666C8"/>
    <w:rsid w:val="00971889"/>
    <w:rsid w:val="0097267B"/>
    <w:rsid w:val="0097276B"/>
    <w:rsid w:val="00973186"/>
    <w:rsid w:val="009742B3"/>
    <w:rsid w:val="00976746"/>
    <w:rsid w:val="009801F5"/>
    <w:rsid w:val="009804D3"/>
    <w:rsid w:val="00980781"/>
    <w:rsid w:val="00980A69"/>
    <w:rsid w:val="00980C55"/>
    <w:rsid w:val="0098107D"/>
    <w:rsid w:val="0098155A"/>
    <w:rsid w:val="00981770"/>
    <w:rsid w:val="009847DF"/>
    <w:rsid w:val="0098689C"/>
    <w:rsid w:val="00990DE3"/>
    <w:rsid w:val="0099103B"/>
    <w:rsid w:val="00992003"/>
    <w:rsid w:val="009935D8"/>
    <w:rsid w:val="00993A7F"/>
    <w:rsid w:val="009943D3"/>
    <w:rsid w:val="00994918"/>
    <w:rsid w:val="0099556B"/>
    <w:rsid w:val="009957F7"/>
    <w:rsid w:val="009959DE"/>
    <w:rsid w:val="009A0806"/>
    <w:rsid w:val="009A14BC"/>
    <w:rsid w:val="009A1B96"/>
    <w:rsid w:val="009A1E59"/>
    <w:rsid w:val="009A42A6"/>
    <w:rsid w:val="009A444A"/>
    <w:rsid w:val="009A45E7"/>
    <w:rsid w:val="009A5A0F"/>
    <w:rsid w:val="009A5B6F"/>
    <w:rsid w:val="009A7043"/>
    <w:rsid w:val="009B0BB4"/>
    <w:rsid w:val="009B1025"/>
    <w:rsid w:val="009B21E1"/>
    <w:rsid w:val="009B242E"/>
    <w:rsid w:val="009B36EE"/>
    <w:rsid w:val="009B5038"/>
    <w:rsid w:val="009B7F34"/>
    <w:rsid w:val="009C1876"/>
    <w:rsid w:val="009C2D28"/>
    <w:rsid w:val="009C60A0"/>
    <w:rsid w:val="009D01F2"/>
    <w:rsid w:val="009D0719"/>
    <w:rsid w:val="009D1FA8"/>
    <w:rsid w:val="009D566F"/>
    <w:rsid w:val="009D6AFA"/>
    <w:rsid w:val="009D6DC0"/>
    <w:rsid w:val="009D7579"/>
    <w:rsid w:val="009E0358"/>
    <w:rsid w:val="009E0CA8"/>
    <w:rsid w:val="009E1B81"/>
    <w:rsid w:val="009E2003"/>
    <w:rsid w:val="009E39E5"/>
    <w:rsid w:val="009E3C30"/>
    <w:rsid w:val="009E49FC"/>
    <w:rsid w:val="009E6115"/>
    <w:rsid w:val="009E7A0A"/>
    <w:rsid w:val="009E7B59"/>
    <w:rsid w:val="009E7F4C"/>
    <w:rsid w:val="009F2ACC"/>
    <w:rsid w:val="009F38E6"/>
    <w:rsid w:val="009F5307"/>
    <w:rsid w:val="009F571A"/>
    <w:rsid w:val="009F6B7E"/>
    <w:rsid w:val="00A00E28"/>
    <w:rsid w:val="00A01B1A"/>
    <w:rsid w:val="00A02602"/>
    <w:rsid w:val="00A106F6"/>
    <w:rsid w:val="00A106FA"/>
    <w:rsid w:val="00A111E3"/>
    <w:rsid w:val="00A11490"/>
    <w:rsid w:val="00A11C09"/>
    <w:rsid w:val="00A11D16"/>
    <w:rsid w:val="00A1487F"/>
    <w:rsid w:val="00A157CF"/>
    <w:rsid w:val="00A16AA7"/>
    <w:rsid w:val="00A17BD9"/>
    <w:rsid w:val="00A2079E"/>
    <w:rsid w:val="00A212A1"/>
    <w:rsid w:val="00A22227"/>
    <w:rsid w:val="00A273C0"/>
    <w:rsid w:val="00A302FD"/>
    <w:rsid w:val="00A310B0"/>
    <w:rsid w:val="00A31812"/>
    <w:rsid w:val="00A339A2"/>
    <w:rsid w:val="00A352E5"/>
    <w:rsid w:val="00A355FB"/>
    <w:rsid w:val="00A3624D"/>
    <w:rsid w:val="00A417CC"/>
    <w:rsid w:val="00A4263C"/>
    <w:rsid w:val="00A42AB4"/>
    <w:rsid w:val="00A43601"/>
    <w:rsid w:val="00A44046"/>
    <w:rsid w:val="00A44B01"/>
    <w:rsid w:val="00A4506A"/>
    <w:rsid w:val="00A463E8"/>
    <w:rsid w:val="00A466B3"/>
    <w:rsid w:val="00A4687B"/>
    <w:rsid w:val="00A47FF7"/>
    <w:rsid w:val="00A50D4E"/>
    <w:rsid w:val="00A518C5"/>
    <w:rsid w:val="00A51910"/>
    <w:rsid w:val="00A52347"/>
    <w:rsid w:val="00A543FA"/>
    <w:rsid w:val="00A5444C"/>
    <w:rsid w:val="00A54C7D"/>
    <w:rsid w:val="00A550EC"/>
    <w:rsid w:val="00A56A44"/>
    <w:rsid w:val="00A5791A"/>
    <w:rsid w:val="00A60F51"/>
    <w:rsid w:val="00A61693"/>
    <w:rsid w:val="00A6455C"/>
    <w:rsid w:val="00A66420"/>
    <w:rsid w:val="00A70310"/>
    <w:rsid w:val="00A70581"/>
    <w:rsid w:val="00A70E85"/>
    <w:rsid w:val="00A714AF"/>
    <w:rsid w:val="00A7152F"/>
    <w:rsid w:val="00A72323"/>
    <w:rsid w:val="00A73CD6"/>
    <w:rsid w:val="00A74CDF"/>
    <w:rsid w:val="00A75EBC"/>
    <w:rsid w:val="00A760AF"/>
    <w:rsid w:val="00A77BC0"/>
    <w:rsid w:val="00A77D62"/>
    <w:rsid w:val="00A77F72"/>
    <w:rsid w:val="00A81773"/>
    <w:rsid w:val="00A8326A"/>
    <w:rsid w:val="00A83BF8"/>
    <w:rsid w:val="00A84AD7"/>
    <w:rsid w:val="00A85189"/>
    <w:rsid w:val="00A86495"/>
    <w:rsid w:val="00A867FD"/>
    <w:rsid w:val="00A90499"/>
    <w:rsid w:val="00A90664"/>
    <w:rsid w:val="00A91003"/>
    <w:rsid w:val="00A9216A"/>
    <w:rsid w:val="00A93A9D"/>
    <w:rsid w:val="00A950D8"/>
    <w:rsid w:val="00A95ECA"/>
    <w:rsid w:val="00A96737"/>
    <w:rsid w:val="00A96EF3"/>
    <w:rsid w:val="00AA011F"/>
    <w:rsid w:val="00AA1DA4"/>
    <w:rsid w:val="00AA43A4"/>
    <w:rsid w:val="00AA44D1"/>
    <w:rsid w:val="00AA6038"/>
    <w:rsid w:val="00AA67EC"/>
    <w:rsid w:val="00AA7027"/>
    <w:rsid w:val="00AB0C43"/>
    <w:rsid w:val="00AB1962"/>
    <w:rsid w:val="00AB3509"/>
    <w:rsid w:val="00AB3881"/>
    <w:rsid w:val="00AB3C23"/>
    <w:rsid w:val="00AB3F6B"/>
    <w:rsid w:val="00AB54F4"/>
    <w:rsid w:val="00AB5750"/>
    <w:rsid w:val="00AB5AA9"/>
    <w:rsid w:val="00AC0166"/>
    <w:rsid w:val="00AC2C6A"/>
    <w:rsid w:val="00AC38F8"/>
    <w:rsid w:val="00AC3CEE"/>
    <w:rsid w:val="00AC4BC9"/>
    <w:rsid w:val="00AC55A8"/>
    <w:rsid w:val="00AC6108"/>
    <w:rsid w:val="00AD0A18"/>
    <w:rsid w:val="00AD2324"/>
    <w:rsid w:val="00AD44CB"/>
    <w:rsid w:val="00AD5D79"/>
    <w:rsid w:val="00AD6464"/>
    <w:rsid w:val="00AE0AFC"/>
    <w:rsid w:val="00AE0F91"/>
    <w:rsid w:val="00AE276C"/>
    <w:rsid w:val="00AE470F"/>
    <w:rsid w:val="00AE52F1"/>
    <w:rsid w:val="00AE60E0"/>
    <w:rsid w:val="00AE6E85"/>
    <w:rsid w:val="00AE798D"/>
    <w:rsid w:val="00AF12B6"/>
    <w:rsid w:val="00AF1929"/>
    <w:rsid w:val="00AF2415"/>
    <w:rsid w:val="00AF2C55"/>
    <w:rsid w:val="00AF2D7B"/>
    <w:rsid w:val="00AF5D9D"/>
    <w:rsid w:val="00AF7577"/>
    <w:rsid w:val="00B00040"/>
    <w:rsid w:val="00B01D68"/>
    <w:rsid w:val="00B026B0"/>
    <w:rsid w:val="00B03513"/>
    <w:rsid w:val="00B04609"/>
    <w:rsid w:val="00B053D5"/>
    <w:rsid w:val="00B066CD"/>
    <w:rsid w:val="00B07A0D"/>
    <w:rsid w:val="00B07A65"/>
    <w:rsid w:val="00B107A5"/>
    <w:rsid w:val="00B1117B"/>
    <w:rsid w:val="00B128FA"/>
    <w:rsid w:val="00B14DA4"/>
    <w:rsid w:val="00B14EF5"/>
    <w:rsid w:val="00B15C83"/>
    <w:rsid w:val="00B1631F"/>
    <w:rsid w:val="00B16615"/>
    <w:rsid w:val="00B2019E"/>
    <w:rsid w:val="00B20E0C"/>
    <w:rsid w:val="00B21843"/>
    <w:rsid w:val="00B23984"/>
    <w:rsid w:val="00B2409B"/>
    <w:rsid w:val="00B26EB7"/>
    <w:rsid w:val="00B27204"/>
    <w:rsid w:val="00B27500"/>
    <w:rsid w:val="00B30DD1"/>
    <w:rsid w:val="00B31409"/>
    <w:rsid w:val="00B32102"/>
    <w:rsid w:val="00B3283B"/>
    <w:rsid w:val="00B3598E"/>
    <w:rsid w:val="00B36C63"/>
    <w:rsid w:val="00B36E48"/>
    <w:rsid w:val="00B374AE"/>
    <w:rsid w:val="00B41399"/>
    <w:rsid w:val="00B4146A"/>
    <w:rsid w:val="00B42755"/>
    <w:rsid w:val="00B4292A"/>
    <w:rsid w:val="00B44D48"/>
    <w:rsid w:val="00B452D2"/>
    <w:rsid w:val="00B453B2"/>
    <w:rsid w:val="00B46394"/>
    <w:rsid w:val="00B52CA4"/>
    <w:rsid w:val="00B52E3B"/>
    <w:rsid w:val="00B55DFE"/>
    <w:rsid w:val="00B63498"/>
    <w:rsid w:val="00B64940"/>
    <w:rsid w:val="00B65EED"/>
    <w:rsid w:val="00B66003"/>
    <w:rsid w:val="00B6770D"/>
    <w:rsid w:val="00B67BAE"/>
    <w:rsid w:val="00B705A9"/>
    <w:rsid w:val="00B7345E"/>
    <w:rsid w:val="00B74CC2"/>
    <w:rsid w:val="00B75251"/>
    <w:rsid w:val="00B76DE1"/>
    <w:rsid w:val="00B77C81"/>
    <w:rsid w:val="00B82675"/>
    <w:rsid w:val="00B8292B"/>
    <w:rsid w:val="00B82AD6"/>
    <w:rsid w:val="00B82FD2"/>
    <w:rsid w:val="00B83D60"/>
    <w:rsid w:val="00B851DC"/>
    <w:rsid w:val="00B86B3E"/>
    <w:rsid w:val="00B90A0A"/>
    <w:rsid w:val="00B90AAC"/>
    <w:rsid w:val="00B91842"/>
    <w:rsid w:val="00B91B8A"/>
    <w:rsid w:val="00B91FD9"/>
    <w:rsid w:val="00B9236C"/>
    <w:rsid w:val="00B939F1"/>
    <w:rsid w:val="00B93B55"/>
    <w:rsid w:val="00B95CFF"/>
    <w:rsid w:val="00B96555"/>
    <w:rsid w:val="00B96D7D"/>
    <w:rsid w:val="00B9759E"/>
    <w:rsid w:val="00BA067A"/>
    <w:rsid w:val="00BA1092"/>
    <w:rsid w:val="00BA2801"/>
    <w:rsid w:val="00BA2D03"/>
    <w:rsid w:val="00BA5147"/>
    <w:rsid w:val="00BA53EB"/>
    <w:rsid w:val="00BA62DB"/>
    <w:rsid w:val="00BA71F0"/>
    <w:rsid w:val="00BB02AF"/>
    <w:rsid w:val="00BB0F07"/>
    <w:rsid w:val="00BB1F46"/>
    <w:rsid w:val="00BB4130"/>
    <w:rsid w:val="00BB55AE"/>
    <w:rsid w:val="00BB55B6"/>
    <w:rsid w:val="00BB5B09"/>
    <w:rsid w:val="00BB62C0"/>
    <w:rsid w:val="00BB6C15"/>
    <w:rsid w:val="00BB75B6"/>
    <w:rsid w:val="00BC19F4"/>
    <w:rsid w:val="00BC1AB6"/>
    <w:rsid w:val="00BC2038"/>
    <w:rsid w:val="00BC3423"/>
    <w:rsid w:val="00BC3628"/>
    <w:rsid w:val="00BC379D"/>
    <w:rsid w:val="00BC5711"/>
    <w:rsid w:val="00BC59D4"/>
    <w:rsid w:val="00BC5C18"/>
    <w:rsid w:val="00BC65EA"/>
    <w:rsid w:val="00BC6A92"/>
    <w:rsid w:val="00BC6C9D"/>
    <w:rsid w:val="00BC79B2"/>
    <w:rsid w:val="00BC7B92"/>
    <w:rsid w:val="00BD59BD"/>
    <w:rsid w:val="00BE1532"/>
    <w:rsid w:val="00BE22A3"/>
    <w:rsid w:val="00BE2E88"/>
    <w:rsid w:val="00BE4526"/>
    <w:rsid w:val="00BE5115"/>
    <w:rsid w:val="00BE54BD"/>
    <w:rsid w:val="00BE5520"/>
    <w:rsid w:val="00BE65B0"/>
    <w:rsid w:val="00BF030F"/>
    <w:rsid w:val="00BF301D"/>
    <w:rsid w:val="00BF5DDC"/>
    <w:rsid w:val="00BF65D1"/>
    <w:rsid w:val="00BF78E7"/>
    <w:rsid w:val="00BF7CD4"/>
    <w:rsid w:val="00C020D6"/>
    <w:rsid w:val="00C02823"/>
    <w:rsid w:val="00C02F06"/>
    <w:rsid w:val="00C033DB"/>
    <w:rsid w:val="00C05196"/>
    <w:rsid w:val="00C075E6"/>
    <w:rsid w:val="00C10E08"/>
    <w:rsid w:val="00C11621"/>
    <w:rsid w:val="00C12032"/>
    <w:rsid w:val="00C12AAD"/>
    <w:rsid w:val="00C1334E"/>
    <w:rsid w:val="00C13958"/>
    <w:rsid w:val="00C14574"/>
    <w:rsid w:val="00C16B97"/>
    <w:rsid w:val="00C17E31"/>
    <w:rsid w:val="00C20066"/>
    <w:rsid w:val="00C23CE5"/>
    <w:rsid w:val="00C267C2"/>
    <w:rsid w:val="00C26DD6"/>
    <w:rsid w:val="00C3094B"/>
    <w:rsid w:val="00C335B8"/>
    <w:rsid w:val="00C34B33"/>
    <w:rsid w:val="00C37278"/>
    <w:rsid w:val="00C40C53"/>
    <w:rsid w:val="00C40D10"/>
    <w:rsid w:val="00C415E4"/>
    <w:rsid w:val="00C42349"/>
    <w:rsid w:val="00C43A4A"/>
    <w:rsid w:val="00C44B12"/>
    <w:rsid w:val="00C45FD4"/>
    <w:rsid w:val="00C50D27"/>
    <w:rsid w:val="00C512BA"/>
    <w:rsid w:val="00C516D0"/>
    <w:rsid w:val="00C52262"/>
    <w:rsid w:val="00C53050"/>
    <w:rsid w:val="00C542E4"/>
    <w:rsid w:val="00C55F6E"/>
    <w:rsid w:val="00C6026F"/>
    <w:rsid w:val="00C603D4"/>
    <w:rsid w:val="00C622EA"/>
    <w:rsid w:val="00C630A6"/>
    <w:rsid w:val="00C635C3"/>
    <w:rsid w:val="00C64AE1"/>
    <w:rsid w:val="00C64D75"/>
    <w:rsid w:val="00C65859"/>
    <w:rsid w:val="00C661DB"/>
    <w:rsid w:val="00C665CB"/>
    <w:rsid w:val="00C67650"/>
    <w:rsid w:val="00C67737"/>
    <w:rsid w:val="00C7148F"/>
    <w:rsid w:val="00C720F6"/>
    <w:rsid w:val="00C75023"/>
    <w:rsid w:val="00C772DA"/>
    <w:rsid w:val="00C81DC0"/>
    <w:rsid w:val="00C82A55"/>
    <w:rsid w:val="00C82BB8"/>
    <w:rsid w:val="00C83B1C"/>
    <w:rsid w:val="00C84123"/>
    <w:rsid w:val="00C84149"/>
    <w:rsid w:val="00C84547"/>
    <w:rsid w:val="00C85426"/>
    <w:rsid w:val="00C85F4E"/>
    <w:rsid w:val="00C87A5E"/>
    <w:rsid w:val="00C87CD9"/>
    <w:rsid w:val="00C9013D"/>
    <w:rsid w:val="00C924E4"/>
    <w:rsid w:val="00C944AE"/>
    <w:rsid w:val="00C946AB"/>
    <w:rsid w:val="00C9499C"/>
    <w:rsid w:val="00C94F27"/>
    <w:rsid w:val="00C95174"/>
    <w:rsid w:val="00C95448"/>
    <w:rsid w:val="00C95943"/>
    <w:rsid w:val="00C96A8D"/>
    <w:rsid w:val="00C9772E"/>
    <w:rsid w:val="00C978DF"/>
    <w:rsid w:val="00CA0B85"/>
    <w:rsid w:val="00CA1826"/>
    <w:rsid w:val="00CA1B92"/>
    <w:rsid w:val="00CA29E4"/>
    <w:rsid w:val="00CA4B94"/>
    <w:rsid w:val="00CA5553"/>
    <w:rsid w:val="00CA5E90"/>
    <w:rsid w:val="00CA61BA"/>
    <w:rsid w:val="00CA731F"/>
    <w:rsid w:val="00CB0F79"/>
    <w:rsid w:val="00CB10EE"/>
    <w:rsid w:val="00CB21A3"/>
    <w:rsid w:val="00CB2210"/>
    <w:rsid w:val="00CB3C99"/>
    <w:rsid w:val="00CB3D3D"/>
    <w:rsid w:val="00CB3F80"/>
    <w:rsid w:val="00CB42FB"/>
    <w:rsid w:val="00CB43F1"/>
    <w:rsid w:val="00CB5B27"/>
    <w:rsid w:val="00CB7457"/>
    <w:rsid w:val="00CC034B"/>
    <w:rsid w:val="00CC04B1"/>
    <w:rsid w:val="00CC053F"/>
    <w:rsid w:val="00CC1625"/>
    <w:rsid w:val="00CC1787"/>
    <w:rsid w:val="00CC20BC"/>
    <w:rsid w:val="00CC3DEB"/>
    <w:rsid w:val="00CC50F0"/>
    <w:rsid w:val="00CC54D7"/>
    <w:rsid w:val="00CC764A"/>
    <w:rsid w:val="00CD0014"/>
    <w:rsid w:val="00CD0960"/>
    <w:rsid w:val="00CD18AF"/>
    <w:rsid w:val="00CD41CF"/>
    <w:rsid w:val="00CD5FC8"/>
    <w:rsid w:val="00CD6E7F"/>
    <w:rsid w:val="00CD70AB"/>
    <w:rsid w:val="00CD7531"/>
    <w:rsid w:val="00CD7DB5"/>
    <w:rsid w:val="00CE05E3"/>
    <w:rsid w:val="00CE0AA3"/>
    <w:rsid w:val="00CE2BA9"/>
    <w:rsid w:val="00CE3AD8"/>
    <w:rsid w:val="00CE4F6B"/>
    <w:rsid w:val="00CE52FF"/>
    <w:rsid w:val="00CE6CDE"/>
    <w:rsid w:val="00CE70C2"/>
    <w:rsid w:val="00CE7BE7"/>
    <w:rsid w:val="00CF02D6"/>
    <w:rsid w:val="00CF0907"/>
    <w:rsid w:val="00CF3825"/>
    <w:rsid w:val="00CF3842"/>
    <w:rsid w:val="00CF53E7"/>
    <w:rsid w:val="00CF564A"/>
    <w:rsid w:val="00CF5F80"/>
    <w:rsid w:val="00D0071D"/>
    <w:rsid w:val="00D017C9"/>
    <w:rsid w:val="00D03761"/>
    <w:rsid w:val="00D03E10"/>
    <w:rsid w:val="00D04EE4"/>
    <w:rsid w:val="00D05B07"/>
    <w:rsid w:val="00D05E06"/>
    <w:rsid w:val="00D061A3"/>
    <w:rsid w:val="00D0757F"/>
    <w:rsid w:val="00D108BB"/>
    <w:rsid w:val="00D11B0C"/>
    <w:rsid w:val="00D11CDD"/>
    <w:rsid w:val="00D134AA"/>
    <w:rsid w:val="00D1376C"/>
    <w:rsid w:val="00D13CA8"/>
    <w:rsid w:val="00D154BB"/>
    <w:rsid w:val="00D1565D"/>
    <w:rsid w:val="00D15FF8"/>
    <w:rsid w:val="00D1612E"/>
    <w:rsid w:val="00D175E3"/>
    <w:rsid w:val="00D2034D"/>
    <w:rsid w:val="00D21AAB"/>
    <w:rsid w:val="00D21BF0"/>
    <w:rsid w:val="00D301E1"/>
    <w:rsid w:val="00D3029D"/>
    <w:rsid w:val="00D313D5"/>
    <w:rsid w:val="00D31DB9"/>
    <w:rsid w:val="00D331B2"/>
    <w:rsid w:val="00D33F08"/>
    <w:rsid w:val="00D34042"/>
    <w:rsid w:val="00D34062"/>
    <w:rsid w:val="00D3443D"/>
    <w:rsid w:val="00D354E1"/>
    <w:rsid w:val="00D35811"/>
    <w:rsid w:val="00D366CC"/>
    <w:rsid w:val="00D42A3C"/>
    <w:rsid w:val="00D4495A"/>
    <w:rsid w:val="00D45693"/>
    <w:rsid w:val="00D45CCF"/>
    <w:rsid w:val="00D46199"/>
    <w:rsid w:val="00D4679C"/>
    <w:rsid w:val="00D47A1A"/>
    <w:rsid w:val="00D505C6"/>
    <w:rsid w:val="00D507BB"/>
    <w:rsid w:val="00D51531"/>
    <w:rsid w:val="00D53045"/>
    <w:rsid w:val="00D56897"/>
    <w:rsid w:val="00D6241C"/>
    <w:rsid w:val="00D62E7F"/>
    <w:rsid w:val="00D63EAE"/>
    <w:rsid w:val="00D64E57"/>
    <w:rsid w:val="00D6744F"/>
    <w:rsid w:val="00D677CB"/>
    <w:rsid w:val="00D678C1"/>
    <w:rsid w:val="00D67CD8"/>
    <w:rsid w:val="00D701A3"/>
    <w:rsid w:val="00D7088E"/>
    <w:rsid w:val="00D70BDE"/>
    <w:rsid w:val="00D71765"/>
    <w:rsid w:val="00D71E72"/>
    <w:rsid w:val="00D731DB"/>
    <w:rsid w:val="00D731F1"/>
    <w:rsid w:val="00D7351E"/>
    <w:rsid w:val="00D73B86"/>
    <w:rsid w:val="00D75151"/>
    <w:rsid w:val="00D77AAE"/>
    <w:rsid w:val="00D811DF"/>
    <w:rsid w:val="00D81D82"/>
    <w:rsid w:val="00D81DD0"/>
    <w:rsid w:val="00D8213A"/>
    <w:rsid w:val="00D82C09"/>
    <w:rsid w:val="00D84ED5"/>
    <w:rsid w:val="00D84FE4"/>
    <w:rsid w:val="00D872F1"/>
    <w:rsid w:val="00D87A24"/>
    <w:rsid w:val="00D87CA4"/>
    <w:rsid w:val="00D87DA1"/>
    <w:rsid w:val="00D903D8"/>
    <w:rsid w:val="00D910CB"/>
    <w:rsid w:val="00D91DD4"/>
    <w:rsid w:val="00D91E51"/>
    <w:rsid w:val="00D91E8F"/>
    <w:rsid w:val="00D922CF"/>
    <w:rsid w:val="00D93676"/>
    <w:rsid w:val="00D93EF3"/>
    <w:rsid w:val="00D96F5F"/>
    <w:rsid w:val="00DA0071"/>
    <w:rsid w:val="00DA01B9"/>
    <w:rsid w:val="00DA1405"/>
    <w:rsid w:val="00DA180C"/>
    <w:rsid w:val="00DA596D"/>
    <w:rsid w:val="00DA70EE"/>
    <w:rsid w:val="00DB038D"/>
    <w:rsid w:val="00DB0CEF"/>
    <w:rsid w:val="00DB1F69"/>
    <w:rsid w:val="00DB33CF"/>
    <w:rsid w:val="00DB3B84"/>
    <w:rsid w:val="00DB41DE"/>
    <w:rsid w:val="00DB4A44"/>
    <w:rsid w:val="00DB6F3C"/>
    <w:rsid w:val="00DC0567"/>
    <w:rsid w:val="00DC0902"/>
    <w:rsid w:val="00DC2789"/>
    <w:rsid w:val="00DC4AF4"/>
    <w:rsid w:val="00DC648F"/>
    <w:rsid w:val="00DC71F8"/>
    <w:rsid w:val="00DC762D"/>
    <w:rsid w:val="00DD040B"/>
    <w:rsid w:val="00DD0D44"/>
    <w:rsid w:val="00DD0DA8"/>
    <w:rsid w:val="00DD1111"/>
    <w:rsid w:val="00DD1B27"/>
    <w:rsid w:val="00DD1B90"/>
    <w:rsid w:val="00DD22D7"/>
    <w:rsid w:val="00DD26B9"/>
    <w:rsid w:val="00DD3795"/>
    <w:rsid w:val="00DD3A50"/>
    <w:rsid w:val="00DD3DFE"/>
    <w:rsid w:val="00DD45CB"/>
    <w:rsid w:val="00DD57E5"/>
    <w:rsid w:val="00DD7737"/>
    <w:rsid w:val="00DD7FEA"/>
    <w:rsid w:val="00DE01BE"/>
    <w:rsid w:val="00DE12EE"/>
    <w:rsid w:val="00DE1630"/>
    <w:rsid w:val="00DE2E8A"/>
    <w:rsid w:val="00DE3770"/>
    <w:rsid w:val="00DE3944"/>
    <w:rsid w:val="00DE5141"/>
    <w:rsid w:val="00DE5D61"/>
    <w:rsid w:val="00DE65C9"/>
    <w:rsid w:val="00DF0089"/>
    <w:rsid w:val="00DF1C86"/>
    <w:rsid w:val="00DF25A3"/>
    <w:rsid w:val="00DF2658"/>
    <w:rsid w:val="00DF4202"/>
    <w:rsid w:val="00DF4A41"/>
    <w:rsid w:val="00DF4DB0"/>
    <w:rsid w:val="00DF57FD"/>
    <w:rsid w:val="00DF6D29"/>
    <w:rsid w:val="00DF7413"/>
    <w:rsid w:val="00DF78DD"/>
    <w:rsid w:val="00DF7B3F"/>
    <w:rsid w:val="00E00C26"/>
    <w:rsid w:val="00E017B7"/>
    <w:rsid w:val="00E01A52"/>
    <w:rsid w:val="00E01F2D"/>
    <w:rsid w:val="00E02C2D"/>
    <w:rsid w:val="00E04F7A"/>
    <w:rsid w:val="00E07B14"/>
    <w:rsid w:val="00E07DD1"/>
    <w:rsid w:val="00E10A6D"/>
    <w:rsid w:val="00E11A1F"/>
    <w:rsid w:val="00E13717"/>
    <w:rsid w:val="00E13B65"/>
    <w:rsid w:val="00E1620A"/>
    <w:rsid w:val="00E17827"/>
    <w:rsid w:val="00E21FB6"/>
    <w:rsid w:val="00E22B81"/>
    <w:rsid w:val="00E22BAC"/>
    <w:rsid w:val="00E22F48"/>
    <w:rsid w:val="00E24987"/>
    <w:rsid w:val="00E25CA5"/>
    <w:rsid w:val="00E30F42"/>
    <w:rsid w:val="00E31C3A"/>
    <w:rsid w:val="00E329EF"/>
    <w:rsid w:val="00E34A57"/>
    <w:rsid w:val="00E34B91"/>
    <w:rsid w:val="00E35930"/>
    <w:rsid w:val="00E412B8"/>
    <w:rsid w:val="00E41897"/>
    <w:rsid w:val="00E41D02"/>
    <w:rsid w:val="00E43479"/>
    <w:rsid w:val="00E44908"/>
    <w:rsid w:val="00E45151"/>
    <w:rsid w:val="00E4789E"/>
    <w:rsid w:val="00E47C63"/>
    <w:rsid w:val="00E47FD0"/>
    <w:rsid w:val="00E506C6"/>
    <w:rsid w:val="00E50BFB"/>
    <w:rsid w:val="00E51D2E"/>
    <w:rsid w:val="00E53BA8"/>
    <w:rsid w:val="00E53C4F"/>
    <w:rsid w:val="00E54478"/>
    <w:rsid w:val="00E54B78"/>
    <w:rsid w:val="00E557A3"/>
    <w:rsid w:val="00E61656"/>
    <w:rsid w:val="00E621AB"/>
    <w:rsid w:val="00E6393D"/>
    <w:rsid w:val="00E63962"/>
    <w:rsid w:val="00E63EEF"/>
    <w:rsid w:val="00E67F2A"/>
    <w:rsid w:val="00E70525"/>
    <w:rsid w:val="00E70658"/>
    <w:rsid w:val="00E70C4D"/>
    <w:rsid w:val="00E74B96"/>
    <w:rsid w:val="00E74E41"/>
    <w:rsid w:val="00E826B8"/>
    <w:rsid w:val="00E832AF"/>
    <w:rsid w:val="00E848E5"/>
    <w:rsid w:val="00E8638F"/>
    <w:rsid w:val="00E91DA8"/>
    <w:rsid w:val="00E941BF"/>
    <w:rsid w:val="00E94255"/>
    <w:rsid w:val="00E944D0"/>
    <w:rsid w:val="00E946C5"/>
    <w:rsid w:val="00E971D3"/>
    <w:rsid w:val="00EA0FF0"/>
    <w:rsid w:val="00EA2B48"/>
    <w:rsid w:val="00EA3A59"/>
    <w:rsid w:val="00EA3F33"/>
    <w:rsid w:val="00EA4B79"/>
    <w:rsid w:val="00EA693E"/>
    <w:rsid w:val="00EA78E3"/>
    <w:rsid w:val="00EA7FE9"/>
    <w:rsid w:val="00EB0CB4"/>
    <w:rsid w:val="00EB12CE"/>
    <w:rsid w:val="00EB145A"/>
    <w:rsid w:val="00EB3C79"/>
    <w:rsid w:val="00EB538B"/>
    <w:rsid w:val="00EB556A"/>
    <w:rsid w:val="00EB71A5"/>
    <w:rsid w:val="00EB78A3"/>
    <w:rsid w:val="00EC1E3D"/>
    <w:rsid w:val="00EC2F25"/>
    <w:rsid w:val="00EC338C"/>
    <w:rsid w:val="00EC3AC0"/>
    <w:rsid w:val="00EC3AC5"/>
    <w:rsid w:val="00EC3E82"/>
    <w:rsid w:val="00EC66C2"/>
    <w:rsid w:val="00EC70C6"/>
    <w:rsid w:val="00ED0DB7"/>
    <w:rsid w:val="00EE209E"/>
    <w:rsid w:val="00EE4728"/>
    <w:rsid w:val="00EE52F3"/>
    <w:rsid w:val="00EE5474"/>
    <w:rsid w:val="00EE642C"/>
    <w:rsid w:val="00EE6D3E"/>
    <w:rsid w:val="00EF072F"/>
    <w:rsid w:val="00EF0DCC"/>
    <w:rsid w:val="00EF15D6"/>
    <w:rsid w:val="00EF1743"/>
    <w:rsid w:val="00EF2A53"/>
    <w:rsid w:val="00EF2AFA"/>
    <w:rsid w:val="00EF3013"/>
    <w:rsid w:val="00EF3FB8"/>
    <w:rsid w:val="00EF451F"/>
    <w:rsid w:val="00EF4522"/>
    <w:rsid w:val="00EF47C9"/>
    <w:rsid w:val="00EF5DC6"/>
    <w:rsid w:val="00EF78A9"/>
    <w:rsid w:val="00EF78D9"/>
    <w:rsid w:val="00F00074"/>
    <w:rsid w:val="00F01F1E"/>
    <w:rsid w:val="00F022C3"/>
    <w:rsid w:val="00F02ADD"/>
    <w:rsid w:val="00F02D08"/>
    <w:rsid w:val="00F04CFA"/>
    <w:rsid w:val="00F05252"/>
    <w:rsid w:val="00F070FB"/>
    <w:rsid w:val="00F12F7D"/>
    <w:rsid w:val="00F13B03"/>
    <w:rsid w:val="00F13C93"/>
    <w:rsid w:val="00F13CA0"/>
    <w:rsid w:val="00F16729"/>
    <w:rsid w:val="00F17A00"/>
    <w:rsid w:val="00F17D6A"/>
    <w:rsid w:val="00F21E4E"/>
    <w:rsid w:val="00F22284"/>
    <w:rsid w:val="00F22D69"/>
    <w:rsid w:val="00F230A5"/>
    <w:rsid w:val="00F23DC1"/>
    <w:rsid w:val="00F24AFC"/>
    <w:rsid w:val="00F25136"/>
    <w:rsid w:val="00F2526C"/>
    <w:rsid w:val="00F25CEB"/>
    <w:rsid w:val="00F26FA1"/>
    <w:rsid w:val="00F27B0B"/>
    <w:rsid w:val="00F30688"/>
    <w:rsid w:val="00F33CD8"/>
    <w:rsid w:val="00F33E0B"/>
    <w:rsid w:val="00F3478C"/>
    <w:rsid w:val="00F35E67"/>
    <w:rsid w:val="00F4028A"/>
    <w:rsid w:val="00F4033C"/>
    <w:rsid w:val="00F40BD8"/>
    <w:rsid w:val="00F40F3F"/>
    <w:rsid w:val="00F416C6"/>
    <w:rsid w:val="00F429D7"/>
    <w:rsid w:val="00F42B15"/>
    <w:rsid w:val="00F42FB3"/>
    <w:rsid w:val="00F436D8"/>
    <w:rsid w:val="00F46A92"/>
    <w:rsid w:val="00F46BAC"/>
    <w:rsid w:val="00F4714E"/>
    <w:rsid w:val="00F477BA"/>
    <w:rsid w:val="00F47C99"/>
    <w:rsid w:val="00F50E4D"/>
    <w:rsid w:val="00F5234D"/>
    <w:rsid w:val="00F52752"/>
    <w:rsid w:val="00F52B5D"/>
    <w:rsid w:val="00F55211"/>
    <w:rsid w:val="00F559BA"/>
    <w:rsid w:val="00F57BEC"/>
    <w:rsid w:val="00F606B7"/>
    <w:rsid w:val="00F609FB"/>
    <w:rsid w:val="00F61DFD"/>
    <w:rsid w:val="00F62EEB"/>
    <w:rsid w:val="00F63EAF"/>
    <w:rsid w:val="00F64690"/>
    <w:rsid w:val="00F646BB"/>
    <w:rsid w:val="00F65157"/>
    <w:rsid w:val="00F65924"/>
    <w:rsid w:val="00F67A3A"/>
    <w:rsid w:val="00F67DCC"/>
    <w:rsid w:val="00F703DF"/>
    <w:rsid w:val="00F70C11"/>
    <w:rsid w:val="00F71116"/>
    <w:rsid w:val="00F71D4F"/>
    <w:rsid w:val="00F72F50"/>
    <w:rsid w:val="00F735E6"/>
    <w:rsid w:val="00F73C89"/>
    <w:rsid w:val="00F73FB7"/>
    <w:rsid w:val="00F740BA"/>
    <w:rsid w:val="00F74C0F"/>
    <w:rsid w:val="00F74D14"/>
    <w:rsid w:val="00F759EF"/>
    <w:rsid w:val="00F75D0E"/>
    <w:rsid w:val="00F76BC6"/>
    <w:rsid w:val="00F775B4"/>
    <w:rsid w:val="00F810E3"/>
    <w:rsid w:val="00F8126C"/>
    <w:rsid w:val="00F82B6A"/>
    <w:rsid w:val="00F83DEE"/>
    <w:rsid w:val="00F8535D"/>
    <w:rsid w:val="00F867FF"/>
    <w:rsid w:val="00F86869"/>
    <w:rsid w:val="00F903CB"/>
    <w:rsid w:val="00F91C0B"/>
    <w:rsid w:val="00F91EE7"/>
    <w:rsid w:val="00F9407F"/>
    <w:rsid w:val="00F95551"/>
    <w:rsid w:val="00F95F00"/>
    <w:rsid w:val="00F961A9"/>
    <w:rsid w:val="00F9788C"/>
    <w:rsid w:val="00F978E3"/>
    <w:rsid w:val="00FA0508"/>
    <w:rsid w:val="00FA1C5C"/>
    <w:rsid w:val="00FA3547"/>
    <w:rsid w:val="00FA3ED9"/>
    <w:rsid w:val="00FA5B82"/>
    <w:rsid w:val="00FA61B4"/>
    <w:rsid w:val="00FA681D"/>
    <w:rsid w:val="00FA7ACA"/>
    <w:rsid w:val="00FA7F7E"/>
    <w:rsid w:val="00FB2484"/>
    <w:rsid w:val="00FB37B2"/>
    <w:rsid w:val="00FB3CAE"/>
    <w:rsid w:val="00FB45D9"/>
    <w:rsid w:val="00FB73D4"/>
    <w:rsid w:val="00FC105F"/>
    <w:rsid w:val="00FC3678"/>
    <w:rsid w:val="00FC44AF"/>
    <w:rsid w:val="00FC6021"/>
    <w:rsid w:val="00FC6A0B"/>
    <w:rsid w:val="00FC6E46"/>
    <w:rsid w:val="00FD1E45"/>
    <w:rsid w:val="00FD3C2F"/>
    <w:rsid w:val="00FD4C8B"/>
    <w:rsid w:val="00FD51F8"/>
    <w:rsid w:val="00FD56F8"/>
    <w:rsid w:val="00FD5C65"/>
    <w:rsid w:val="00FE1D68"/>
    <w:rsid w:val="00FE4EBF"/>
    <w:rsid w:val="00FE77B5"/>
    <w:rsid w:val="00FF06B6"/>
    <w:rsid w:val="00FF123D"/>
    <w:rsid w:val="00FF2A7C"/>
    <w:rsid w:val="00FF43DE"/>
    <w:rsid w:val="00FF5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B8F71"/>
  <w15:docId w15:val="{239EC032-3AB5-41D3-BB40-22871552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06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0256CA"/>
    <w:pPr>
      <w:spacing w:after="0" w:line="240" w:lineRule="auto"/>
    </w:pPr>
  </w:style>
  <w:style w:type="paragraph" w:styleId="Beiguvresteksts">
    <w:name w:val="endnote text"/>
    <w:basedOn w:val="Parasts"/>
    <w:link w:val="BeiguvrestekstsRakstz"/>
    <w:uiPriority w:val="99"/>
    <w:semiHidden/>
    <w:unhideWhenUsed/>
    <w:rsid w:val="000256C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256CA"/>
    <w:rPr>
      <w:sz w:val="20"/>
      <w:szCs w:val="20"/>
    </w:rPr>
  </w:style>
  <w:style w:type="character" w:styleId="Beiguvresatsauce">
    <w:name w:val="endnote reference"/>
    <w:basedOn w:val="Noklusjumarindkopasfonts"/>
    <w:uiPriority w:val="99"/>
    <w:semiHidden/>
    <w:unhideWhenUsed/>
    <w:rsid w:val="000256CA"/>
    <w:rPr>
      <w:vertAlign w:val="superscript"/>
    </w:rPr>
  </w:style>
  <w:style w:type="paragraph" w:customStyle="1" w:styleId="tv213">
    <w:name w:val="tv213"/>
    <w:basedOn w:val="Parasts"/>
    <w:rsid w:val="00025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0256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7D5DC0"/>
    <w:pPr>
      <w:spacing w:after="0" w:line="240" w:lineRule="auto"/>
      <w:ind w:firstLine="709"/>
      <w:jc w:val="both"/>
    </w:pPr>
    <w:rPr>
      <w:rFonts w:ascii="Times New Roman" w:eastAsia="Times New Roman" w:hAnsi="Times New Roman" w:cs="Times New Roman"/>
      <w:sz w:val="28"/>
      <w:szCs w:val="24"/>
    </w:rPr>
  </w:style>
  <w:style w:type="character" w:customStyle="1" w:styleId="Pamattekstaatkpe2Rakstz">
    <w:name w:val="Pamatteksta atkāpe 2 Rakstz."/>
    <w:basedOn w:val="Noklusjumarindkopasfonts"/>
    <w:link w:val="Pamattekstaatkpe2"/>
    <w:rsid w:val="007D5DC0"/>
    <w:rPr>
      <w:rFonts w:ascii="Times New Roman" w:eastAsia="Times New Roman" w:hAnsi="Times New Roman" w:cs="Times New Roman"/>
      <w:sz w:val="28"/>
      <w:szCs w:val="24"/>
    </w:rPr>
  </w:style>
  <w:style w:type="character" w:customStyle="1" w:styleId="Neatrisintapieminana1">
    <w:name w:val="Neatrisināta pieminēšana1"/>
    <w:basedOn w:val="Noklusjumarindkopasfonts"/>
    <w:uiPriority w:val="99"/>
    <w:semiHidden/>
    <w:unhideWhenUsed/>
    <w:rsid w:val="00B23984"/>
    <w:rPr>
      <w:color w:val="605E5C"/>
      <w:shd w:val="clear" w:color="auto" w:fill="E1DFDD"/>
    </w:rPr>
  </w:style>
  <w:style w:type="character" w:styleId="Neatrisintapieminana">
    <w:name w:val="Unresolved Mention"/>
    <w:basedOn w:val="Noklusjumarindkopasfonts"/>
    <w:uiPriority w:val="99"/>
    <w:semiHidden/>
    <w:unhideWhenUsed/>
    <w:rsid w:val="000B3D07"/>
    <w:rPr>
      <w:color w:val="605E5C"/>
      <w:shd w:val="clear" w:color="auto" w:fill="E1DFDD"/>
    </w:rPr>
  </w:style>
  <w:style w:type="paragraph" w:styleId="Vresteksts">
    <w:name w:val="footnote text"/>
    <w:basedOn w:val="Parasts"/>
    <w:link w:val="VrestekstsRakstz"/>
    <w:uiPriority w:val="99"/>
    <w:semiHidden/>
    <w:unhideWhenUsed/>
    <w:rsid w:val="008516A8"/>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semiHidden/>
    <w:rsid w:val="008516A8"/>
    <w:rPr>
      <w:rFonts w:ascii="Times New Roman" w:eastAsia="Times New Roman" w:hAnsi="Times New Roman" w:cs="Times New Roman"/>
      <w:sz w:val="20"/>
      <w:szCs w:val="20"/>
      <w:lang w:val="en-US"/>
    </w:rPr>
  </w:style>
  <w:style w:type="character" w:styleId="Vresatsauce">
    <w:name w:val="footnote reference"/>
    <w:basedOn w:val="Noklusjumarindkopasfonts"/>
    <w:uiPriority w:val="99"/>
    <w:semiHidden/>
    <w:unhideWhenUsed/>
    <w:rsid w:val="008516A8"/>
    <w:rPr>
      <w:vertAlign w:val="superscript"/>
    </w:rPr>
  </w:style>
  <w:style w:type="paragraph" w:styleId="Pamattekstsaratkpi">
    <w:name w:val="Body Text Indent"/>
    <w:basedOn w:val="Parasts"/>
    <w:link w:val="PamattekstsaratkpiRakstz"/>
    <w:unhideWhenUsed/>
    <w:rsid w:val="008516A8"/>
    <w:pPr>
      <w:spacing w:after="120"/>
      <w:ind w:left="283"/>
    </w:pPr>
    <w:rPr>
      <w:rFonts w:ascii="Arial" w:eastAsia="Calibri" w:hAnsi="Arial" w:cs="Times New Roman"/>
      <w:sz w:val="20"/>
    </w:rPr>
  </w:style>
  <w:style w:type="character" w:customStyle="1" w:styleId="PamattekstsaratkpiRakstz">
    <w:name w:val="Pamatteksts ar atkāpi Rakstz."/>
    <w:basedOn w:val="Noklusjumarindkopasfonts"/>
    <w:link w:val="Pamattekstsaratkpi"/>
    <w:rsid w:val="008516A8"/>
    <w:rPr>
      <w:rFonts w:ascii="Arial" w:eastAsia="Calibri" w:hAnsi="Arial" w:cs="Times New Roman"/>
      <w:sz w:val="20"/>
    </w:rPr>
  </w:style>
  <w:style w:type="paragraph" w:customStyle="1" w:styleId="naisf">
    <w:name w:val="naisf"/>
    <w:basedOn w:val="Parasts"/>
    <w:rsid w:val="004C38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54347">
      <w:bodyDiv w:val="1"/>
      <w:marLeft w:val="0"/>
      <w:marRight w:val="0"/>
      <w:marTop w:val="0"/>
      <w:marBottom w:val="0"/>
      <w:divBdr>
        <w:top w:val="none" w:sz="0" w:space="0" w:color="auto"/>
        <w:left w:val="none" w:sz="0" w:space="0" w:color="auto"/>
        <w:bottom w:val="none" w:sz="0" w:space="0" w:color="auto"/>
        <w:right w:val="none" w:sz="0" w:space="0" w:color="auto"/>
      </w:divBdr>
    </w:div>
    <w:div w:id="38670750">
      <w:bodyDiv w:val="1"/>
      <w:marLeft w:val="0"/>
      <w:marRight w:val="0"/>
      <w:marTop w:val="0"/>
      <w:marBottom w:val="0"/>
      <w:divBdr>
        <w:top w:val="none" w:sz="0" w:space="0" w:color="auto"/>
        <w:left w:val="none" w:sz="0" w:space="0" w:color="auto"/>
        <w:bottom w:val="none" w:sz="0" w:space="0" w:color="auto"/>
        <w:right w:val="none" w:sz="0" w:space="0" w:color="auto"/>
      </w:divBdr>
    </w:div>
    <w:div w:id="41443995">
      <w:bodyDiv w:val="1"/>
      <w:marLeft w:val="0"/>
      <w:marRight w:val="0"/>
      <w:marTop w:val="0"/>
      <w:marBottom w:val="0"/>
      <w:divBdr>
        <w:top w:val="none" w:sz="0" w:space="0" w:color="auto"/>
        <w:left w:val="none" w:sz="0" w:space="0" w:color="auto"/>
        <w:bottom w:val="none" w:sz="0" w:space="0" w:color="auto"/>
        <w:right w:val="none" w:sz="0" w:space="0" w:color="auto"/>
      </w:divBdr>
      <w:divsChild>
        <w:div w:id="1238974091">
          <w:marLeft w:val="0"/>
          <w:marRight w:val="0"/>
          <w:marTop w:val="0"/>
          <w:marBottom w:val="0"/>
          <w:divBdr>
            <w:top w:val="none" w:sz="0" w:space="0" w:color="auto"/>
            <w:left w:val="none" w:sz="0" w:space="0" w:color="auto"/>
            <w:bottom w:val="none" w:sz="0" w:space="0" w:color="auto"/>
            <w:right w:val="none" w:sz="0" w:space="0" w:color="auto"/>
          </w:divBdr>
          <w:divsChild>
            <w:div w:id="1675066956">
              <w:marLeft w:val="0"/>
              <w:marRight w:val="0"/>
              <w:marTop w:val="0"/>
              <w:marBottom w:val="0"/>
              <w:divBdr>
                <w:top w:val="none" w:sz="0" w:space="0" w:color="auto"/>
                <w:left w:val="none" w:sz="0" w:space="0" w:color="auto"/>
                <w:bottom w:val="none" w:sz="0" w:space="0" w:color="auto"/>
                <w:right w:val="none" w:sz="0" w:space="0" w:color="auto"/>
              </w:divBdr>
              <w:divsChild>
                <w:div w:id="273441421">
                  <w:marLeft w:val="0"/>
                  <w:marRight w:val="0"/>
                  <w:marTop w:val="0"/>
                  <w:marBottom w:val="0"/>
                  <w:divBdr>
                    <w:top w:val="none" w:sz="0" w:space="0" w:color="auto"/>
                    <w:left w:val="none" w:sz="0" w:space="0" w:color="auto"/>
                    <w:bottom w:val="none" w:sz="0" w:space="0" w:color="auto"/>
                    <w:right w:val="none" w:sz="0" w:space="0" w:color="auto"/>
                  </w:divBdr>
                  <w:divsChild>
                    <w:div w:id="1280139121">
                      <w:marLeft w:val="0"/>
                      <w:marRight w:val="0"/>
                      <w:marTop w:val="0"/>
                      <w:marBottom w:val="0"/>
                      <w:divBdr>
                        <w:top w:val="none" w:sz="0" w:space="0" w:color="auto"/>
                        <w:left w:val="none" w:sz="0" w:space="0" w:color="auto"/>
                        <w:bottom w:val="none" w:sz="0" w:space="0" w:color="auto"/>
                        <w:right w:val="none" w:sz="0" w:space="0" w:color="auto"/>
                      </w:divBdr>
                      <w:divsChild>
                        <w:div w:id="46422612">
                          <w:marLeft w:val="0"/>
                          <w:marRight w:val="0"/>
                          <w:marTop w:val="0"/>
                          <w:marBottom w:val="0"/>
                          <w:divBdr>
                            <w:top w:val="none" w:sz="0" w:space="0" w:color="auto"/>
                            <w:left w:val="none" w:sz="0" w:space="0" w:color="auto"/>
                            <w:bottom w:val="none" w:sz="0" w:space="0" w:color="auto"/>
                            <w:right w:val="none" w:sz="0" w:space="0" w:color="auto"/>
                          </w:divBdr>
                          <w:divsChild>
                            <w:div w:id="15428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3881759">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357048571">
      <w:bodyDiv w:val="1"/>
      <w:marLeft w:val="0"/>
      <w:marRight w:val="0"/>
      <w:marTop w:val="0"/>
      <w:marBottom w:val="0"/>
      <w:divBdr>
        <w:top w:val="none" w:sz="0" w:space="0" w:color="auto"/>
        <w:left w:val="none" w:sz="0" w:space="0" w:color="auto"/>
        <w:bottom w:val="none" w:sz="0" w:space="0" w:color="auto"/>
        <w:right w:val="none" w:sz="0" w:space="0" w:color="auto"/>
      </w:divBdr>
    </w:div>
    <w:div w:id="484392692">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36047086">
      <w:bodyDiv w:val="1"/>
      <w:marLeft w:val="0"/>
      <w:marRight w:val="0"/>
      <w:marTop w:val="0"/>
      <w:marBottom w:val="0"/>
      <w:divBdr>
        <w:top w:val="none" w:sz="0" w:space="0" w:color="auto"/>
        <w:left w:val="none" w:sz="0" w:space="0" w:color="auto"/>
        <w:bottom w:val="none" w:sz="0" w:space="0" w:color="auto"/>
        <w:right w:val="none" w:sz="0" w:space="0" w:color="auto"/>
      </w:divBdr>
    </w:div>
    <w:div w:id="732653939">
      <w:bodyDiv w:val="1"/>
      <w:marLeft w:val="0"/>
      <w:marRight w:val="0"/>
      <w:marTop w:val="0"/>
      <w:marBottom w:val="0"/>
      <w:divBdr>
        <w:top w:val="none" w:sz="0" w:space="0" w:color="auto"/>
        <w:left w:val="none" w:sz="0" w:space="0" w:color="auto"/>
        <w:bottom w:val="none" w:sz="0" w:space="0" w:color="auto"/>
        <w:right w:val="none" w:sz="0" w:space="0" w:color="auto"/>
      </w:divBdr>
      <w:divsChild>
        <w:div w:id="1465461744">
          <w:marLeft w:val="0"/>
          <w:marRight w:val="0"/>
          <w:marTop w:val="0"/>
          <w:marBottom w:val="0"/>
          <w:divBdr>
            <w:top w:val="none" w:sz="0" w:space="0" w:color="auto"/>
            <w:left w:val="none" w:sz="0" w:space="0" w:color="auto"/>
            <w:bottom w:val="none" w:sz="0" w:space="0" w:color="auto"/>
            <w:right w:val="none" w:sz="0" w:space="0" w:color="auto"/>
          </w:divBdr>
          <w:divsChild>
            <w:div w:id="1483624369">
              <w:marLeft w:val="0"/>
              <w:marRight w:val="0"/>
              <w:marTop w:val="0"/>
              <w:marBottom w:val="0"/>
              <w:divBdr>
                <w:top w:val="none" w:sz="0" w:space="0" w:color="auto"/>
                <w:left w:val="none" w:sz="0" w:space="0" w:color="auto"/>
                <w:bottom w:val="none" w:sz="0" w:space="0" w:color="auto"/>
                <w:right w:val="none" w:sz="0" w:space="0" w:color="auto"/>
              </w:divBdr>
              <w:divsChild>
                <w:div w:id="1420102989">
                  <w:marLeft w:val="0"/>
                  <w:marRight w:val="0"/>
                  <w:marTop w:val="0"/>
                  <w:marBottom w:val="0"/>
                  <w:divBdr>
                    <w:top w:val="none" w:sz="0" w:space="0" w:color="auto"/>
                    <w:left w:val="none" w:sz="0" w:space="0" w:color="auto"/>
                    <w:bottom w:val="none" w:sz="0" w:space="0" w:color="auto"/>
                    <w:right w:val="none" w:sz="0" w:space="0" w:color="auto"/>
                  </w:divBdr>
                  <w:divsChild>
                    <w:div w:id="802962361">
                      <w:marLeft w:val="0"/>
                      <w:marRight w:val="0"/>
                      <w:marTop w:val="0"/>
                      <w:marBottom w:val="0"/>
                      <w:divBdr>
                        <w:top w:val="none" w:sz="0" w:space="0" w:color="auto"/>
                        <w:left w:val="none" w:sz="0" w:space="0" w:color="auto"/>
                        <w:bottom w:val="none" w:sz="0" w:space="0" w:color="auto"/>
                        <w:right w:val="none" w:sz="0" w:space="0" w:color="auto"/>
                      </w:divBdr>
                      <w:divsChild>
                        <w:div w:id="687217535">
                          <w:marLeft w:val="0"/>
                          <w:marRight w:val="0"/>
                          <w:marTop w:val="0"/>
                          <w:marBottom w:val="0"/>
                          <w:divBdr>
                            <w:top w:val="none" w:sz="0" w:space="0" w:color="auto"/>
                            <w:left w:val="none" w:sz="0" w:space="0" w:color="auto"/>
                            <w:bottom w:val="none" w:sz="0" w:space="0" w:color="auto"/>
                            <w:right w:val="none" w:sz="0" w:space="0" w:color="auto"/>
                          </w:divBdr>
                          <w:divsChild>
                            <w:div w:id="1776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783310595">
      <w:bodyDiv w:val="1"/>
      <w:marLeft w:val="0"/>
      <w:marRight w:val="0"/>
      <w:marTop w:val="0"/>
      <w:marBottom w:val="0"/>
      <w:divBdr>
        <w:top w:val="none" w:sz="0" w:space="0" w:color="auto"/>
        <w:left w:val="none" w:sz="0" w:space="0" w:color="auto"/>
        <w:bottom w:val="none" w:sz="0" w:space="0" w:color="auto"/>
        <w:right w:val="none" w:sz="0" w:space="0" w:color="auto"/>
      </w:divBdr>
      <w:divsChild>
        <w:div w:id="196428123">
          <w:marLeft w:val="0"/>
          <w:marRight w:val="0"/>
          <w:marTop w:val="0"/>
          <w:marBottom w:val="0"/>
          <w:divBdr>
            <w:top w:val="none" w:sz="0" w:space="0" w:color="auto"/>
            <w:left w:val="none" w:sz="0" w:space="0" w:color="auto"/>
            <w:bottom w:val="none" w:sz="0" w:space="0" w:color="auto"/>
            <w:right w:val="none" w:sz="0" w:space="0" w:color="auto"/>
          </w:divBdr>
        </w:div>
        <w:div w:id="330378060">
          <w:marLeft w:val="0"/>
          <w:marRight w:val="0"/>
          <w:marTop w:val="0"/>
          <w:marBottom w:val="0"/>
          <w:divBdr>
            <w:top w:val="none" w:sz="0" w:space="0" w:color="auto"/>
            <w:left w:val="none" w:sz="0" w:space="0" w:color="auto"/>
            <w:bottom w:val="none" w:sz="0" w:space="0" w:color="auto"/>
            <w:right w:val="none" w:sz="0" w:space="0" w:color="auto"/>
          </w:divBdr>
        </w:div>
        <w:div w:id="343560709">
          <w:marLeft w:val="0"/>
          <w:marRight w:val="0"/>
          <w:marTop w:val="0"/>
          <w:marBottom w:val="0"/>
          <w:divBdr>
            <w:top w:val="none" w:sz="0" w:space="0" w:color="auto"/>
            <w:left w:val="none" w:sz="0" w:space="0" w:color="auto"/>
            <w:bottom w:val="none" w:sz="0" w:space="0" w:color="auto"/>
            <w:right w:val="none" w:sz="0" w:space="0" w:color="auto"/>
          </w:divBdr>
        </w:div>
        <w:div w:id="345794337">
          <w:marLeft w:val="0"/>
          <w:marRight w:val="0"/>
          <w:marTop w:val="0"/>
          <w:marBottom w:val="0"/>
          <w:divBdr>
            <w:top w:val="none" w:sz="0" w:space="0" w:color="auto"/>
            <w:left w:val="none" w:sz="0" w:space="0" w:color="auto"/>
            <w:bottom w:val="none" w:sz="0" w:space="0" w:color="auto"/>
            <w:right w:val="none" w:sz="0" w:space="0" w:color="auto"/>
          </w:divBdr>
        </w:div>
        <w:div w:id="378549298">
          <w:marLeft w:val="0"/>
          <w:marRight w:val="0"/>
          <w:marTop w:val="0"/>
          <w:marBottom w:val="0"/>
          <w:divBdr>
            <w:top w:val="none" w:sz="0" w:space="0" w:color="auto"/>
            <w:left w:val="none" w:sz="0" w:space="0" w:color="auto"/>
            <w:bottom w:val="none" w:sz="0" w:space="0" w:color="auto"/>
            <w:right w:val="none" w:sz="0" w:space="0" w:color="auto"/>
          </w:divBdr>
        </w:div>
        <w:div w:id="851146984">
          <w:marLeft w:val="0"/>
          <w:marRight w:val="0"/>
          <w:marTop w:val="0"/>
          <w:marBottom w:val="0"/>
          <w:divBdr>
            <w:top w:val="none" w:sz="0" w:space="0" w:color="auto"/>
            <w:left w:val="none" w:sz="0" w:space="0" w:color="auto"/>
            <w:bottom w:val="none" w:sz="0" w:space="0" w:color="auto"/>
            <w:right w:val="none" w:sz="0" w:space="0" w:color="auto"/>
          </w:divBdr>
        </w:div>
        <w:div w:id="949705279">
          <w:marLeft w:val="0"/>
          <w:marRight w:val="0"/>
          <w:marTop w:val="0"/>
          <w:marBottom w:val="0"/>
          <w:divBdr>
            <w:top w:val="none" w:sz="0" w:space="0" w:color="auto"/>
            <w:left w:val="none" w:sz="0" w:space="0" w:color="auto"/>
            <w:bottom w:val="none" w:sz="0" w:space="0" w:color="auto"/>
            <w:right w:val="none" w:sz="0" w:space="0" w:color="auto"/>
          </w:divBdr>
        </w:div>
        <w:div w:id="1070428144">
          <w:marLeft w:val="0"/>
          <w:marRight w:val="0"/>
          <w:marTop w:val="0"/>
          <w:marBottom w:val="0"/>
          <w:divBdr>
            <w:top w:val="none" w:sz="0" w:space="0" w:color="auto"/>
            <w:left w:val="none" w:sz="0" w:space="0" w:color="auto"/>
            <w:bottom w:val="none" w:sz="0" w:space="0" w:color="auto"/>
            <w:right w:val="none" w:sz="0" w:space="0" w:color="auto"/>
          </w:divBdr>
        </w:div>
        <w:div w:id="1115371605">
          <w:marLeft w:val="0"/>
          <w:marRight w:val="0"/>
          <w:marTop w:val="0"/>
          <w:marBottom w:val="0"/>
          <w:divBdr>
            <w:top w:val="none" w:sz="0" w:space="0" w:color="auto"/>
            <w:left w:val="none" w:sz="0" w:space="0" w:color="auto"/>
            <w:bottom w:val="none" w:sz="0" w:space="0" w:color="auto"/>
            <w:right w:val="none" w:sz="0" w:space="0" w:color="auto"/>
          </w:divBdr>
        </w:div>
        <w:div w:id="1232078857">
          <w:marLeft w:val="0"/>
          <w:marRight w:val="0"/>
          <w:marTop w:val="0"/>
          <w:marBottom w:val="0"/>
          <w:divBdr>
            <w:top w:val="none" w:sz="0" w:space="0" w:color="auto"/>
            <w:left w:val="none" w:sz="0" w:space="0" w:color="auto"/>
            <w:bottom w:val="none" w:sz="0" w:space="0" w:color="auto"/>
            <w:right w:val="none" w:sz="0" w:space="0" w:color="auto"/>
          </w:divBdr>
        </w:div>
        <w:div w:id="1369835850">
          <w:marLeft w:val="0"/>
          <w:marRight w:val="0"/>
          <w:marTop w:val="0"/>
          <w:marBottom w:val="0"/>
          <w:divBdr>
            <w:top w:val="none" w:sz="0" w:space="0" w:color="auto"/>
            <w:left w:val="none" w:sz="0" w:space="0" w:color="auto"/>
            <w:bottom w:val="none" w:sz="0" w:space="0" w:color="auto"/>
            <w:right w:val="none" w:sz="0" w:space="0" w:color="auto"/>
          </w:divBdr>
        </w:div>
        <w:div w:id="1573352806">
          <w:marLeft w:val="0"/>
          <w:marRight w:val="0"/>
          <w:marTop w:val="0"/>
          <w:marBottom w:val="0"/>
          <w:divBdr>
            <w:top w:val="none" w:sz="0" w:space="0" w:color="auto"/>
            <w:left w:val="none" w:sz="0" w:space="0" w:color="auto"/>
            <w:bottom w:val="none" w:sz="0" w:space="0" w:color="auto"/>
            <w:right w:val="none" w:sz="0" w:space="0" w:color="auto"/>
          </w:divBdr>
        </w:div>
        <w:div w:id="1671178436">
          <w:marLeft w:val="0"/>
          <w:marRight w:val="0"/>
          <w:marTop w:val="0"/>
          <w:marBottom w:val="0"/>
          <w:divBdr>
            <w:top w:val="none" w:sz="0" w:space="0" w:color="auto"/>
            <w:left w:val="none" w:sz="0" w:space="0" w:color="auto"/>
            <w:bottom w:val="none" w:sz="0" w:space="0" w:color="auto"/>
            <w:right w:val="none" w:sz="0" w:space="0" w:color="auto"/>
          </w:divBdr>
        </w:div>
        <w:div w:id="1701468937">
          <w:marLeft w:val="0"/>
          <w:marRight w:val="0"/>
          <w:marTop w:val="0"/>
          <w:marBottom w:val="0"/>
          <w:divBdr>
            <w:top w:val="none" w:sz="0" w:space="0" w:color="auto"/>
            <w:left w:val="none" w:sz="0" w:space="0" w:color="auto"/>
            <w:bottom w:val="none" w:sz="0" w:space="0" w:color="auto"/>
            <w:right w:val="none" w:sz="0" w:space="0" w:color="auto"/>
          </w:divBdr>
        </w:div>
        <w:div w:id="1725913047">
          <w:marLeft w:val="0"/>
          <w:marRight w:val="0"/>
          <w:marTop w:val="0"/>
          <w:marBottom w:val="0"/>
          <w:divBdr>
            <w:top w:val="none" w:sz="0" w:space="0" w:color="auto"/>
            <w:left w:val="none" w:sz="0" w:space="0" w:color="auto"/>
            <w:bottom w:val="none" w:sz="0" w:space="0" w:color="auto"/>
            <w:right w:val="none" w:sz="0" w:space="0" w:color="auto"/>
          </w:divBdr>
        </w:div>
        <w:div w:id="1818256189">
          <w:marLeft w:val="0"/>
          <w:marRight w:val="0"/>
          <w:marTop w:val="0"/>
          <w:marBottom w:val="0"/>
          <w:divBdr>
            <w:top w:val="none" w:sz="0" w:space="0" w:color="auto"/>
            <w:left w:val="none" w:sz="0" w:space="0" w:color="auto"/>
            <w:bottom w:val="none" w:sz="0" w:space="0" w:color="auto"/>
            <w:right w:val="none" w:sz="0" w:space="0" w:color="auto"/>
          </w:divBdr>
        </w:div>
        <w:div w:id="1986398724">
          <w:marLeft w:val="0"/>
          <w:marRight w:val="0"/>
          <w:marTop w:val="0"/>
          <w:marBottom w:val="0"/>
          <w:divBdr>
            <w:top w:val="none" w:sz="0" w:space="0" w:color="auto"/>
            <w:left w:val="none" w:sz="0" w:space="0" w:color="auto"/>
            <w:bottom w:val="none" w:sz="0" w:space="0" w:color="auto"/>
            <w:right w:val="none" w:sz="0" w:space="0" w:color="auto"/>
          </w:divBdr>
        </w:div>
        <w:div w:id="2033798993">
          <w:marLeft w:val="0"/>
          <w:marRight w:val="0"/>
          <w:marTop w:val="0"/>
          <w:marBottom w:val="0"/>
          <w:divBdr>
            <w:top w:val="none" w:sz="0" w:space="0" w:color="auto"/>
            <w:left w:val="none" w:sz="0" w:space="0" w:color="auto"/>
            <w:bottom w:val="none" w:sz="0" w:space="0" w:color="auto"/>
            <w:right w:val="none" w:sz="0" w:space="0" w:color="auto"/>
          </w:divBdr>
        </w:div>
        <w:div w:id="2059283635">
          <w:marLeft w:val="0"/>
          <w:marRight w:val="0"/>
          <w:marTop w:val="0"/>
          <w:marBottom w:val="0"/>
          <w:divBdr>
            <w:top w:val="none" w:sz="0" w:space="0" w:color="auto"/>
            <w:left w:val="none" w:sz="0" w:space="0" w:color="auto"/>
            <w:bottom w:val="none" w:sz="0" w:space="0" w:color="auto"/>
            <w:right w:val="none" w:sz="0" w:space="0" w:color="auto"/>
          </w:divBdr>
        </w:div>
        <w:div w:id="2068338529">
          <w:marLeft w:val="0"/>
          <w:marRight w:val="0"/>
          <w:marTop w:val="0"/>
          <w:marBottom w:val="0"/>
          <w:divBdr>
            <w:top w:val="none" w:sz="0" w:space="0" w:color="auto"/>
            <w:left w:val="none" w:sz="0" w:space="0" w:color="auto"/>
            <w:bottom w:val="none" w:sz="0" w:space="0" w:color="auto"/>
            <w:right w:val="none" w:sz="0" w:space="0" w:color="auto"/>
          </w:divBdr>
        </w:div>
        <w:div w:id="2141876439">
          <w:marLeft w:val="0"/>
          <w:marRight w:val="0"/>
          <w:marTop w:val="0"/>
          <w:marBottom w:val="0"/>
          <w:divBdr>
            <w:top w:val="none" w:sz="0" w:space="0" w:color="auto"/>
            <w:left w:val="none" w:sz="0" w:space="0" w:color="auto"/>
            <w:bottom w:val="none" w:sz="0" w:space="0" w:color="auto"/>
            <w:right w:val="none" w:sz="0" w:space="0" w:color="auto"/>
          </w:divBdr>
        </w:div>
      </w:divsChild>
    </w:div>
    <w:div w:id="820853796">
      <w:bodyDiv w:val="1"/>
      <w:marLeft w:val="0"/>
      <w:marRight w:val="0"/>
      <w:marTop w:val="0"/>
      <w:marBottom w:val="0"/>
      <w:divBdr>
        <w:top w:val="none" w:sz="0" w:space="0" w:color="auto"/>
        <w:left w:val="none" w:sz="0" w:space="0" w:color="auto"/>
        <w:bottom w:val="none" w:sz="0" w:space="0" w:color="auto"/>
        <w:right w:val="none" w:sz="0" w:space="0" w:color="auto"/>
      </w:divBdr>
      <w:divsChild>
        <w:div w:id="892623159">
          <w:marLeft w:val="0"/>
          <w:marRight w:val="0"/>
          <w:marTop w:val="0"/>
          <w:marBottom w:val="0"/>
          <w:divBdr>
            <w:top w:val="none" w:sz="0" w:space="0" w:color="auto"/>
            <w:left w:val="none" w:sz="0" w:space="0" w:color="auto"/>
            <w:bottom w:val="none" w:sz="0" w:space="0" w:color="auto"/>
            <w:right w:val="none" w:sz="0" w:space="0" w:color="auto"/>
          </w:divBdr>
          <w:divsChild>
            <w:div w:id="416362080">
              <w:marLeft w:val="0"/>
              <w:marRight w:val="0"/>
              <w:marTop w:val="0"/>
              <w:marBottom w:val="0"/>
              <w:divBdr>
                <w:top w:val="none" w:sz="0" w:space="0" w:color="auto"/>
                <w:left w:val="none" w:sz="0" w:space="0" w:color="auto"/>
                <w:bottom w:val="none" w:sz="0" w:space="0" w:color="auto"/>
                <w:right w:val="none" w:sz="0" w:space="0" w:color="auto"/>
              </w:divBdr>
              <w:divsChild>
                <w:div w:id="723917182">
                  <w:marLeft w:val="0"/>
                  <w:marRight w:val="0"/>
                  <w:marTop w:val="0"/>
                  <w:marBottom w:val="0"/>
                  <w:divBdr>
                    <w:top w:val="none" w:sz="0" w:space="0" w:color="auto"/>
                    <w:left w:val="none" w:sz="0" w:space="0" w:color="auto"/>
                    <w:bottom w:val="none" w:sz="0" w:space="0" w:color="auto"/>
                    <w:right w:val="none" w:sz="0" w:space="0" w:color="auto"/>
                  </w:divBdr>
                  <w:divsChild>
                    <w:div w:id="408625365">
                      <w:marLeft w:val="0"/>
                      <w:marRight w:val="0"/>
                      <w:marTop w:val="0"/>
                      <w:marBottom w:val="0"/>
                      <w:divBdr>
                        <w:top w:val="none" w:sz="0" w:space="0" w:color="auto"/>
                        <w:left w:val="none" w:sz="0" w:space="0" w:color="auto"/>
                        <w:bottom w:val="none" w:sz="0" w:space="0" w:color="auto"/>
                        <w:right w:val="none" w:sz="0" w:space="0" w:color="auto"/>
                      </w:divBdr>
                      <w:divsChild>
                        <w:div w:id="109713319">
                          <w:marLeft w:val="0"/>
                          <w:marRight w:val="0"/>
                          <w:marTop w:val="0"/>
                          <w:marBottom w:val="0"/>
                          <w:divBdr>
                            <w:top w:val="none" w:sz="0" w:space="0" w:color="auto"/>
                            <w:left w:val="none" w:sz="0" w:space="0" w:color="auto"/>
                            <w:bottom w:val="none" w:sz="0" w:space="0" w:color="auto"/>
                            <w:right w:val="none" w:sz="0" w:space="0" w:color="auto"/>
                          </w:divBdr>
                          <w:divsChild>
                            <w:div w:id="1662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9963921">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26545598">
      <w:bodyDiv w:val="1"/>
      <w:marLeft w:val="0"/>
      <w:marRight w:val="0"/>
      <w:marTop w:val="0"/>
      <w:marBottom w:val="0"/>
      <w:divBdr>
        <w:top w:val="none" w:sz="0" w:space="0" w:color="auto"/>
        <w:left w:val="none" w:sz="0" w:space="0" w:color="auto"/>
        <w:bottom w:val="none" w:sz="0" w:space="0" w:color="auto"/>
        <w:right w:val="none" w:sz="0" w:space="0" w:color="auto"/>
      </w:divBdr>
    </w:div>
    <w:div w:id="1588686836">
      <w:bodyDiv w:val="1"/>
      <w:marLeft w:val="0"/>
      <w:marRight w:val="0"/>
      <w:marTop w:val="0"/>
      <w:marBottom w:val="0"/>
      <w:divBdr>
        <w:top w:val="none" w:sz="0" w:space="0" w:color="auto"/>
        <w:left w:val="none" w:sz="0" w:space="0" w:color="auto"/>
        <w:bottom w:val="none" w:sz="0" w:space="0" w:color="auto"/>
        <w:right w:val="none" w:sz="0" w:space="0" w:color="auto"/>
      </w:divBdr>
    </w:div>
    <w:div w:id="1935287759">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1968731172">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5D55-4432-44A2-8E5E-BE18DDF6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13768</Words>
  <Characters>7849</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22. decembra noteikumos Nr. 787 "Valsts zemes dienesta maksas pakalpojumu cenrādis un samaksas kārtība"</vt:lpstr>
      <vt:lpstr>Grozījumi Ministru kabineta 2015. gada 22. decembra noteikumos Nr. 787 "Valsts zemes dienesta maksas pakalpojumu cenrādis un samaksas kārtība"</vt:lpstr>
    </vt:vector>
  </TitlesOfParts>
  <Company>Tieslietu ministrija</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22. decembra noteikumos Nr. 787 "Valsts zemes dienesta maksas pakalpojumu cenrādis un samaksas kārtība"</dc:title>
  <dc:subject>Sākotnējās ietekmes novērtējuma ziņojums (anotācija)</dc:subject>
  <dc:creator>Anda Ērgle-Bīmane</dc:creator>
  <dc:description>67220290, anda.ergle-bimane@vzd.gov.lv</dc:description>
  <cp:lastModifiedBy>Kristaps Tralmaks</cp:lastModifiedBy>
  <cp:revision>12</cp:revision>
  <cp:lastPrinted>2020-06-29T10:45:00Z</cp:lastPrinted>
  <dcterms:created xsi:type="dcterms:W3CDTF">2021-02-19T08:36:00Z</dcterms:created>
  <dcterms:modified xsi:type="dcterms:W3CDTF">2021-02-22T07:17:00Z</dcterms:modified>
</cp:coreProperties>
</file>