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8104" w14:textId="77777777" w:rsidR="0071652E" w:rsidRPr="00E655A2" w:rsidRDefault="00385BFC" w:rsidP="0071652E">
      <w:pPr>
        <w:pStyle w:val="naisnod"/>
        <w:spacing w:before="0" w:beforeAutospacing="0" w:after="0" w:afterAutospacing="0"/>
        <w:jc w:val="center"/>
        <w:rPr>
          <w:b/>
          <w:bCs/>
          <w:sz w:val="28"/>
          <w:szCs w:val="28"/>
        </w:rPr>
      </w:pPr>
      <w:r>
        <w:rPr>
          <w:b/>
          <w:bCs/>
          <w:sz w:val="28"/>
          <w:szCs w:val="28"/>
        </w:rPr>
        <w:t xml:space="preserve"> </w:t>
      </w:r>
      <w:r w:rsidR="0071652E" w:rsidRPr="00E655A2">
        <w:rPr>
          <w:b/>
          <w:bCs/>
          <w:sz w:val="28"/>
          <w:szCs w:val="28"/>
        </w:rPr>
        <w:t>Izziņa par atzinumos sniegtajiem iebildumiem</w:t>
      </w:r>
    </w:p>
    <w:p w14:paraId="460D8105" w14:textId="77777777" w:rsidR="0071652E" w:rsidRPr="00E655A2" w:rsidRDefault="0071652E" w:rsidP="0071652E">
      <w:pPr>
        <w:jc w:val="center"/>
        <w:rPr>
          <w:b/>
          <w:sz w:val="28"/>
          <w:szCs w:val="28"/>
        </w:rPr>
      </w:pPr>
      <w:r w:rsidRPr="00E655A2">
        <w:rPr>
          <w:b/>
          <w:sz w:val="28"/>
          <w:szCs w:val="28"/>
        </w:rPr>
        <w:t>par Ministru kabineta rīkojuma projektu</w:t>
      </w:r>
    </w:p>
    <w:p w14:paraId="460D8106" w14:textId="20DEBEE8" w:rsidR="0071652E" w:rsidRPr="00E655A2" w:rsidRDefault="00247D84" w:rsidP="0071652E">
      <w:pPr>
        <w:jc w:val="center"/>
        <w:rPr>
          <w:b/>
          <w:sz w:val="28"/>
          <w:szCs w:val="28"/>
        </w:rPr>
      </w:pPr>
      <w:r>
        <w:rPr>
          <w:b/>
          <w:sz w:val="28"/>
          <w:szCs w:val="28"/>
        </w:rPr>
        <w:t>“</w:t>
      </w:r>
      <w:r w:rsidR="0071652E" w:rsidRPr="00E655A2">
        <w:rPr>
          <w:b/>
          <w:sz w:val="28"/>
          <w:szCs w:val="28"/>
        </w:rPr>
        <w:t xml:space="preserve">Par valstij </w:t>
      </w:r>
      <w:r w:rsidR="004162C2">
        <w:rPr>
          <w:b/>
          <w:sz w:val="28"/>
          <w:szCs w:val="28"/>
        </w:rPr>
        <w:t>piekrītošā</w:t>
      </w:r>
      <w:r w:rsidR="009262AF" w:rsidRPr="00E655A2">
        <w:rPr>
          <w:b/>
          <w:sz w:val="28"/>
          <w:szCs w:val="28"/>
        </w:rPr>
        <w:t xml:space="preserve"> nekustamā īpašuma </w:t>
      </w:r>
      <w:r w:rsidR="004162C2">
        <w:rPr>
          <w:b/>
          <w:sz w:val="28"/>
          <w:szCs w:val="28"/>
        </w:rPr>
        <w:t>Rēzeknes</w:t>
      </w:r>
      <w:r w:rsidR="009262AF" w:rsidRPr="00E655A2">
        <w:rPr>
          <w:b/>
          <w:sz w:val="28"/>
          <w:szCs w:val="28"/>
        </w:rPr>
        <w:t xml:space="preserve"> ielā </w:t>
      </w:r>
      <w:r w:rsidR="004162C2">
        <w:rPr>
          <w:b/>
          <w:sz w:val="28"/>
          <w:szCs w:val="28"/>
        </w:rPr>
        <w:t>24-32, Preiļos, Preiļu novadā</w:t>
      </w:r>
      <w:r w:rsidR="009262AF" w:rsidRPr="00E655A2">
        <w:rPr>
          <w:b/>
          <w:sz w:val="28"/>
          <w:szCs w:val="28"/>
        </w:rPr>
        <w:t xml:space="preserve">, nodošanu </w:t>
      </w:r>
      <w:r w:rsidR="004162C2">
        <w:rPr>
          <w:b/>
          <w:sz w:val="28"/>
          <w:szCs w:val="28"/>
        </w:rPr>
        <w:t>Preiļu novada</w:t>
      </w:r>
      <w:r w:rsidR="0071652E" w:rsidRPr="00E655A2">
        <w:rPr>
          <w:b/>
          <w:sz w:val="28"/>
          <w:szCs w:val="28"/>
        </w:rPr>
        <w:t xml:space="preserve"> pašvaldības īpašumā”</w:t>
      </w:r>
    </w:p>
    <w:p w14:paraId="460D8107" w14:textId="77777777" w:rsidR="0071652E" w:rsidRDefault="0071652E" w:rsidP="0071652E">
      <w:pPr>
        <w:jc w:val="center"/>
        <w:rPr>
          <w:b/>
          <w:sz w:val="28"/>
          <w:szCs w:val="28"/>
        </w:rPr>
      </w:pPr>
      <w:r w:rsidRPr="00E655A2">
        <w:rPr>
          <w:b/>
          <w:sz w:val="28"/>
          <w:szCs w:val="28"/>
        </w:rPr>
        <w:t>VSS-</w:t>
      </w:r>
      <w:r w:rsidR="00AF6970">
        <w:rPr>
          <w:b/>
          <w:sz w:val="28"/>
          <w:szCs w:val="28"/>
        </w:rPr>
        <w:t>877</w:t>
      </w:r>
    </w:p>
    <w:p w14:paraId="460D8108" w14:textId="77777777" w:rsidR="0071652E" w:rsidRPr="00E655A2" w:rsidRDefault="0071652E" w:rsidP="0071652E">
      <w:pPr>
        <w:pStyle w:val="naisf"/>
        <w:numPr>
          <w:ilvl w:val="0"/>
          <w:numId w:val="1"/>
        </w:numPr>
        <w:spacing w:before="0" w:beforeAutospacing="0" w:after="0" w:afterAutospacing="0"/>
        <w:rPr>
          <w:b/>
          <w:sz w:val="28"/>
          <w:szCs w:val="28"/>
        </w:rPr>
      </w:pPr>
      <w:r w:rsidRPr="00E655A2">
        <w:rPr>
          <w:b/>
          <w:sz w:val="28"/>
          <w:szCs w:val="28"/>
        </w:rPr>
        <w:t xml:space="preserve">Jautājumi, par kuriem saskaņošanā vienošanās nav panākta </w:t>
      </w:r>
    </w:p>
    <w:tbl>
      <w:tblPr>
        <w:tblpPr w:leftFromText="180" w:rightFromText="180" w:vertAnchor="text" w:tblpY="1"/>
        <w:tblOverlap w:val="neve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969"/>
        <w:gridCol w:w="3402"/>
        <w:gridCol w:w="1843"/>
        <w:gridCol w:w="2111"/>
      </w:tblGrid>
      <w:tr w:rsidR="0071652E" w:rsidRPr="00A15A61" w14:paraId="460D810F" w14:textId="77777777" w:rsidTr="00331428">
        <w:tc>
          <w:tcPr>
            <w:tcW w:w="708" w:type="dxa"/>
            <w:tcBorders>
              <w:top w:val="single" w:sz="6" w:space="0" w:color="000000"/>
              <w:left w:val="single" w:sz="6" w:space="0" w:color="000000"/>
              <w:bottom w:val="single" w:sz="6" w:space="0" w:color="000000"/>
              <w:right w:val="single" w:sz="6" w:space="0" w:color="000000"/>
            </w:tcBorders>
            <w:vAlign w:val="center"/>
          </w:tcPr>
          <w:p w14:paraId="460D8109" w14:textId="77777777" w:rsidR="0071652E" w:rsidRPr="00A15A61" w:rsidRDefault="0071652E" w:rsidP="00331428">
            <w:pPr>
              <w:pStyle w:val="naisc"/>
              <w:spacing w:before="0" w:after="0"/>
            </w:pPr>
            <w:r w:rsidRPr="00A15A61">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460D810A" w14:textId="77777777" w:rsidR="0071652E" w:rsidRPr="00A15A61" w:rsidRDefault="0071652E" w:rsidP="00331428">
            <w:pPr>
              <w:pStyle w:val="naisc"/>
              <w:spacing w:before="0" w:after="0"/>
              <w:ind w:firstLine="12"/>
            </w:pPr>
            <w:r w:rsidRPr="00A15A61">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460D810B" w14:textId="77777777" w:rsidR="0071652E" w:rsidRPr="00A15A61" w:rsidRDefault="0071652E" w:rsidP="00331428">
            <w:pPr>
              <w:pStyle w:val="naisc"/>
              <w:spacing w:before="0" w:after="0"/>
              <w:ind w:right="3"/>
            </w:pPr>
            <w:r w:rsidRPr="00A15A61">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60D810C" w14:textId="77777777" w:rsidR="0071652E" w:rsidRPr="00A15A61" w:rsidRDefault="0071652E" w:rsidP="00331428">
            <w:pPr>
              <w:pStyle w:val="naisc"/>
              <w:spacing w:before="0" w:after="0"/>
              <w:ind w:firstLine="21"/>
            </w:pPr>
            <w:r w:rsidRPr="00A15A61">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460D810D" w14:textId="77777777" w:rsidR="0071652E" w:rsidRPr="00A15A61" w:rsidRDefault="0071652E" w:rsidP="00331428">
            <w:pPr>
              <w:jc w:val="center"/>
            </w:pPr>
            <w:r w:rsidRPr="00A15A61">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460D810E" w14:textId="77777777" w:rsidR="0071652E" w:rsidRPr="00A15A61" w:rsidRDefault="0071652E" w:rsidP="00331428">
            <w:pPr>
              <w:jc w:val="center"/>
            </w:pPr>
            <w:r w:rsidRPr="00A15A61">
              <w:t>Projekta attiecīgā punkta (panta) galīgā redakcija</w:t>
            </w:r>
          </w:p>
        </w:tc>
      </w:tr>
      <w:tr w:rsidR="0071652E" w:rsidRPr="00A15A61" w14:paraId="460D8116" w14:textId="77777777" w:rsidTr="00331428">
        <w:tc>
          <w:tcPr>
            <w:tcW w:w="708" w:type="dxa"/>
            <w:tcBorders>
              <w:top w:val="single" w:sz="6" w:space="0" w:color="000000"/>
              <w:left w:val="single" w:sz="6" w:space="0" w:color="000000"/>
              <w:bottom w:val="single" w:sz="6" w:space="0" w:color="000000"/>
              <w:right w:val="single" w:sz="6" w:space="0" w:color="000000"/>
            </w:tcBorders>
          </w:tcPr>
          <w:p w14:paraId="460D8110" w14:textId="77777777" w:rsidR="0071652E" w:rsidRPr="00A15A61" w:rsidRDefault="0071652E" w:rsidP="00331428">
            <w:pPr>
              <w:pStyle w:val="naisc"/>
              <w:spacing w:before="0" w:after="0"/>
            </w:pPr>
            <w:r w:rsidRPr="00A15A61">
              <w:t>1</w:t>
            </w:r>
          </w:p>
        </w:tc>
        <w:tc>
          <w:tcPr>
            <w:tcW w:w="2235" w:type="dxa"/>
            <w:tcBorders>
              <w:top w:val="single" w:sz="6" w:space="0" w:color="000000"/>
              <w:left w:val="single" w:sz="6" w:space="0" w:color="000000"/>
              <w:bottom w:val="single" w:sz="6" w:space="0" w:color="000000"/>
              <w:right w:val="single" w:sz="6" w:space="0" w:color="000000"/>
            </w:tcBorders>
          </w:tcPr>
          <w:p w14:paraId="460D8111" w14:textId="77777777" w:rsidR="0071652E" w:rsidRPr="00A15A61" w:rsidRDefault="0071652E" w:rsidP="00331428">
            <w:pPr>
              <w:pStyle w:val="naisc"/>
              <w:spacing w:before="0" w:after="0"/>
              <w:ind w:firstLine="720"/>
            </w:pPr>
            <w:r w:rsidRPr="00A15A61">
              <w:t>2</w:t>
            </w:r>
          </w:p>
        </w:tc>
        <w:tc>
          <w:tcPr>
            <w:tcW w:w="3969" w:type="dxa"/>
            <w:tcBorders>
              <w:top w:val="single" w:sz="6" w:space="0" w:color="000000"/>
              <w:left w:val="single" w:sz="6" w:space="0" w:color="000000"/>
              <w:bottom w:val="single" w:sz="6" w:space="0" w:color="000000"/>
              <w:right w:val="single" w:sz="6" w:space="0" w:color="000000"/>
            </w:tcBorders>
          </w:tcPr>
          <w:p w14:paraId="460D8112" w14:textId="77777777" w:rsidR="0071652E" w:rsidRPr="00A15A61" w:rsidRDefault="0071652E" w:rsidP="00331428">
            <w:pPr>
              <w:pStyle w:val="naisc"/>
              <w:spacing w:before="0" w:after="0"/>
              <w:ind w:firstLine="720"/>
            </w:pPr>
            <w:r w:rsidRPr="00A15A61">
              <w:t>3</w:t>
            </w:r>
          </w:p>
        </w:tc>
        <w:tc>
          <w:tcPr>
            <w:tcW w:w="3402" w:type="dxa"/>
            <w:tcBorders>
              <w:top w:val="single" w:sz="6" w:space="0" w:color="000000"/>
              <w:left w:val="single" w:sz="6" w:space="0" w:color="000000"/>
              <w:bottom w:val="single" w:sz="6" w:space="0" w:color="000000"/>
              <w:right w:val="single" w:sz="6" w:space="0" w:color="000000"/>
            </w:tcBorders>
          </w:tcPr>
          <w:p w14:paraId="460D8113" w14:textId="77777777" w:rsidR="0071652E" w:rsidRPr="00A15A61" w:rsidRDefault="0071652E" w:rsidP="00331428">
            <w:pPr>
              <w:pStyle w:val="naisc"/>
              <w:spacing w:before="0" w:after="0"/>
              <w:ind w:firstLine="720"/>
            </w:pPr>
            <w:r w:rsidRPr="00A15A61">
              <w:t>4</w:t>
            </w:r>
          </w:p>
        </w:tc>
        <w:tc>
          <w:tcPr>
            <w:tcW w:w="1843" w:type="dxa"/>
            <w:tcBorders>
              <w:top w:val="single" w:sz="4" w:space="0" w:color="auto"/>
              <w:left w:val="single" w:sz="4" w:space="0" w:color="auto"/>
              <w:bottom w:val="single" w:sz="4" w:space="0" w:color="auto"/>
              <w:right w:val="single" w:sz="4" w:space="0" w:color="auto"/>
            </w:tcBorders>
          </w:tcPr>
          <w:p w14:paraId="460D8114" w14:textId="77777777" w:rsidR="0071652E" w:rsidRPr="00A15A61" w:rsidRDefault="0071652E" w:rsidP="00331428">
            <w:pPr>
              <w:jc w:val="center"/>
            </w:pPr>
            <w:r w:rsidRPr="00A15A61">
              <w:t>5</w:t>
            </w:r>
          </w:p>
        </w:tc>
        <w:tc>
          <w:tcPr>
            <w:tcW w:w="2111" w:type="dxa"/>
            <w:tcBorders>
              <w:top w:val="single" w:sz="4" w:space="0" w:color="auto"/>
              <w:left w:val="single" w:sz="4" w:space="0" w:color="auto"/>
              <w:bottom w:val="single" w:sz="4" w:space="0" w:color="auto"/>
            </w:tcBorders>
          </w:tcPr>
          <w:p w14:paraId="460D8115" w14:textId="77777777" w:rsidR="0071652E" w:rsidRPr="00A15A61" w:rsidRDefault="0071652E" w:rsidP="00331428">
            <w:pPr>
              <w:jc w:val="center"/>
            </w:pPr>
            <w:r w:rsidRPr="00A15A61">
              <w:t>6</w:t>
            </w:r>
          </w:p>
        </w:tc>
      </w:tr>
      <w:tr w:rsidR="00363FF7" w:rsidRPr="00A15A61" w14:paraId="460D811D" w14:textId="77777777" w:rsidTr="00331428">
        <w:tc>
          <w:tcPr>
            <w:tcW w:w="708" w:type="dxa"/>
            <w:tcBorders>
              <w:top w:val="single" w:sz="6" w:space="0" w:color="000000"/>
              <w:left w:val="single" w:sz="6" w:space="0" w:color="000000"/>
              <w:bottom w:val="single" w:sz="6" w:space="0" w:color="000000"/>
              <w:right w:val="single" w:sz="6" w:space="0" w:color="000000"/>
            </w:tcBorders>
          </w:tcPr>
          <w:p w14:paraId="460D8117" w14:textId="77777777" w:rsidR="00363FF7" w:rsidRPr="00A15A61" w:rsidRDefault="00363FF7" w:rsidP="00331428">
            <w:pPr>
              <w:pStyle w:val="naisc"/>
              <w:spacing w:before="0" w:after="0"/>
            </w:pPr>
          </w:p>
        </w:tc>
        <w:tc>
          <w:tcPr>
            <w:tcW w:w="2235" w:type="dxa"/>
            <w:tcBorders>
              <w:top w:val="single" w:sz="6" w:space="0" w:color="000000"/>
              <w:left w:val="single" w:sz="6" w:space="0" w:color="000000"/>
              <w:bottom w:val="single" w:sz="6" w:space="0" w:color="000000"/>
              <w:right w:val="single" w:sz="6" w:space="0" w:color="000000"/>
            </w:tcBorders>
          </w:tcPr>
          <w:p w14:paraId="460D8118" w14:textId="77777777" w:rsidR="00363FF7" w:rsidRPr="00A15A61" w:rsidRDefault="00363FF7" w:rsidP="00331428">
            <w:pPr>
              <w:pStyle w:val="naisc"/>
              <w:spacing w:before="0" w:after="0"/>
              <w:ind w:firstLine="720"/>
            </w:pPr>
          </w:p>
        </w:tc>
        <w:tc>
          <w:tcPr>
            <w:tcW w:w="3969" w:type="dxa"/>
            <w:tcBorders>
              <w:top w:val="single" w:sz="6" w:space="0" w:color="000000"/>
              <w:left w:val="single" w:sz="6" w:space="0" w:color="000000"/>
              <w:bottom w:val="single" w:sz="6" w:space="0" w:color="000000"/>
              <w:right w:val="single" w:sz="6" w:space="0" w:color="000000"/>
            </w:tcBorders>
          </w:tcPr>
          <w:p w14:paraId="460D8119" w14:textId="77777777" w:rsidR="00363FF7" w:rsidRPr="00A15A61" w:rsidRDefault="00363FF7" w:rsidP="00331428">
            <w:pPr>
              <w:pStyle w:val="naisc"/>
              <w:spacing w:before="0" w:after="0"/>
              <w:ind w:firstLine="720"/>
            </w:pPr>
          </w:p>
        </w:tc>
        <w:tc>
          <w:tcPr>
            <w:tcW w:w="3402" w:type="dxa"/>
            <w:tcBorders>
              <w:top w:val="single" w:sz="6" w:space="0" w:color="000000"/>
              <w:left w:val="single" w:sz="6" w:space="0" w:color="000000"/>
              <w:bottom w:val="single" w:sz="6" w:space="0" w:color="000000"/>
              <w:right w:val="single" w:sz="6" w:space="0" w:color="000000"/>
            </w:tcBorders>
          </w:tcPr>
          <w:p w14:paraId="460D811A" w14:textId="77777777" w:rsidR="00363FF7" w:rsidRPr="00A15A61" w:rsidRDefault="00363FF7" w:rsidP="00331428">
            <w:pPr>
              <w:pStyle w:val="naisc"/>
              <w:spacing w:before="0" w:after="0"/>
              <w:ind w:firstLine="720"/>
            </w:pPr>
          </w:p>
        </w:tc>
        <w:tc>
          <w:tcPr>
            <w:tcW w:w="1843" w:type="dxa"/>
            <w:tcBorders>
              <w:top w:val="single" w:sz="4" w:space="0" w:color="auto"/>
              <w:left w:val="single" w:sz="4" w:space="0" w:color="auto"/>
              <w:bottom w:val="single" w:sz="4" w:space="0" w:color="auto"/>
              <w:right w:val="single" w:sz="4" w:space="0" w:color="auto"/>
            </w:tcBorders>
          </w:tcPr>
          <w:p w14:paraId="460D811B" w14:textId="77777777" w:rsidR="00363FF7" w:rsidRPr="00A15A61" w:rsidRDefault="00363FF7" w:rsidP="00331428">
            <w:pPr>
              <w:jc w:val="center"/>
            </w:pPr>
          </w:p>
        </w:tc>
        <w:tc>
          <w:tcPr>
            <w:tcW w:w="2111" w:type="dxa"/>
            <w:tcBorders>
              <w:top w:val="single" w:sz="4" w:space="0" w:color="auto"/>
              <w:left w:val="single" w:sz="4" w:space="0" w:color="auto"/>
              <w:bottom w:val="single" w:sz="4" w:space="0" w:color="auto"/>
            </w:tcBorders>
          </w:tcPr>
          <w:p w14:paraId="460D811C" w14:textId="77777777" w:rsidR="00363FF7" w:rsidRPr="00A15A61" w:rsidRDefault="00363FF7" w:rsidP="00331428">
            <w:pPr>
              <w:jc w:val="center"/>
            </w:pPr>
          </w:p>
        </w:tc>
      </w:tr>
    </w:tbl>
    <w:p w14:paraId="460D811E" w14:textId="77777777" w:rsidR="00C277DC" w:rsidRDefault="00C277DC" w:rsidP="0071652E">
      <w:pPr>
        <w:pStyle w:val="naisf"/>
        <w:spacing w:before="0" w:after="0"/>
        <w:rPr>
          <w:b/>
          <w:sz w:val="28"/>
          <w:szCs w:val="28"/>
          <w:u w:val="single"/>
        </w:rPr>
      </w:pPr>
    </w:p>
    <w:p w14:paraId="460D811F" w14:textId="77777777" w:rsidR="0071652E" w:rsidRPr="00E655A2" w:rsidRDefault="0071652E" w:rsidP="0071652E">
      <w:pPr>
        <w:pStyle w:val="naisf"/>
        <w:spacing w:before="0" w:after="0"/>
        <w:rPr>
          <w:b/>
          <w:sz w:val="28"/>
          <w:szCs w:val="28"/>
          <w:u w:val="single"/>
        </w:rPr>
      </w:pPr>
      <w:r w:rsidRPr="00E655A2">
        <w:rPr>
          <w:b/>
          <w:sz w:val="28"/>
          <w:szCs w:val="28"/>
          <w:u w:val="single"/>
        </w:rPr>
        <w:t>Informācija par elektronisko saskaņošanu:</w:t>
      </w:r>
    </w:p>
    <w:tbl>
      <w:tblPr>
        <w:tblW w:w="14328" w:type="dxa"/>
        <w:tblLook w:val="00A0" w:firstRow="1" w:lastRow="0" w:firstColumn="1" w:lastColumn="0" w:noHBand="0" w:noVBand="0"/>
      </w:tblPr>
      <w:tblGrid>
        <w:gridCol w:w="6768"/>
        <w:gridCol w:w="7560"/>
      </w:tblGrid>
      <w:tr w:rsidR="0071652E" w:rsidRPr="00A15A61" w14:paraId="460D8124" w14:textId="77777777" w:rsidTr="00331428">
        <w:tc>
          <w:tcPr>
            <w:tcW w:w="6768" w:type="dxa"/>
          </w:tcPr>
          <w:p w14:paraId="460D8120" w14:textId="77777777" w:rsidR="0071652E" w:rsidRPr="00A15A61" w:rsidRDefault="0071652E" w:rsidP="00331428">
            <w:pPr>
              <w:pStyle w:val="naisf"/>
              <w:spacing w:before="0" w:after="0"/>
            </w:pPr>
            <w:r w:rsidRPr="00A15A61">
              <w:t>Datums:</w:t>
            </w:r>
          </w:p>
        </w:tc>
        <w:tc>
          <w:tcPr>
            <w:tcW w:w="7560" w:type="dxa"/>
            <w:tcBorders>
              <w:bottom w:val="single" w:sz="4" w:space="0" w:color="auto"/>
            </w:tcBorders>
          </w:tcPr>
          <w:p w14:paraId="460D8123" w14:textId="632F16D8" w:rsidR="008C3EF6" w:rsidRPr="005546AB" w:rsidRDefault="009651EA" w:rsidP="00FE03E1">
            <w:pPr>
              <w:pStyle w:val="NormalWeb"/>
              <w:spacing w:before="0" w:beforeAutospacing="0" w:after="0" w:afterAutospacing="0"/>
              <w:rPr>
                <w:highlight w:val="yellow"/>
              </w:rPr>
            </w:pPr>
            <w:r w:rsidRPr="004F7941">
              <w:t>2018.</w:t>
            </w:r>
            <w:r w:rsidR="0006017E" w:rsidRPr="004F7941">
              <w:t> </w:t>
            </w:r>
            <w:r w:rsidR="000B3FAA">
              <w:t>gada 3</w:t>
            </w:r>
            <w:r w:rsidRPr="004F7941">
              <w:t>.</w:t>
            </w:r>
            <w:r w:rsidR="0006017E" w:rsidRPr="004F7941">
              <w:t> </w:t>
            </w:r>
            <w:r w:rsidR="00030941" w:rsidRPr="004F7941">
              <w:t>oktobris</w:t>
            </w:r>
            <w:r w:rsidR="00354ADB">
              <w:t xml:space="preserve">, </w:t>
            </w:r>
            <w:r w:rsidR="000B3FAA">
              <w:t>2019. gada 11. jūlijs</w:t>
            </w:r>
            <w:r w:rsidR="00354ADB">
              <w:t xml:space="preserve">, </w:t>
            </w:r>
            <w:r w:rsidR="008C3EF6">
              <w:t xml:space="preserve">2019. gada </w:t>
            </w:r>
            <w:r w:rsidR="008C3EF6" w:rsidRPr="00422AA7">
              <w:t>16. augusts</w:t>
            </w:r>
            <w:r w:rsidR="00354ADB">
              <w:t>, 2021.</w:t>
            </w:r>
            <w:r w:rsidR="00FE03E1">
              <w:t> </w:t>
            </w:r>
            <w:r w:rsidR="00354ADB">
              <w:t>gada 14.</w:t>
            </w:r>
            <w:r w:rsidR="00FE03E1">
              <w:t> </w:t>
            </w:r>
            <w:r w:rsidR="00354ADB">
              <w:t>janvāris</w:t>
            </w:r>
            <w:r w:rsidR="002A447F">
              <w:t>; 2021.</w:t>
            </w:r>
            <w:r w:rsidR="00FE03E1">
              <w:t> </w:t>
            </w:r>
            <w:r w:rsidR="002A447F">
              <w:t>gada 26.</w:t>
            </w:r>
            <w:r w:rsidR="00FE03E1">
              <w:t> </w:t>
            </w:r>
            <w:r w:rsidR="002A447F">
              <w:t>janvāris</w:t>
            </w:r>
          </w:p>
        </w:tc>
      </w:tr>
      <w:tr w:rsidR="0071652E" w:rsidRPr="00A15A61" w14:paraId="460D8127" w14:textId="77777777" w:rsidTr="00331428">
        <w:tc>
          <w:tcPr>
            <w:tcW w:w="6768" w:type="dxa"/>
          </w:tcPr>
          <w:p w14:paraId="460D8125" w14:textId="77777777" w:rsidR="0071652E" w:rsidRPr="00A15A61" w:rsidRDefault="0071652E" w:rsidP="00331428">
            <w:pPr>
              <w:pStyle w:val="naisf"/>
              <w:spacing w:before="0" w:after="0"/>
            </w:pPr>
          </w:p>
        </w:tc>
        <w:tc>
          <w:tcPr>
            <w:tcW w:w="7560" w:type="dxa"/>
            <w:tcBorders>
              <w:top w:val="single" w:sz="4" w:space="0" w:color="auto"/>
            </w:tcBorders>
          </w:tcPr>
          <w:p w14:paraId="460D8126" w14:textId="77777777" w:rsidR="0071652E" w:rsidRPr="00A15A61" w:rsidRDefault="0071652E" w:rsidP="00331428">
            <w:pPr>
              <w:pStyle w:val="NormalWeb"/>
              <w:spacing w:before="0" w:beforeAutospacing="0" w:after="0" w:afterAutospacing="0"/>
            </w:pPr>
          </w:p>
        </w:tc>
      </w:tr>
      <w:tr w:rsidR="0071652E" w:rsidRPr="00A15A61" w14:paraId="460D812A" w14:textId="77777777" w:rsidTr="00331428">
        <w:trPr>
          <w:trHeight w:val="421"/>
        </w:trPr>
        <w:tc>
          <w:tcPr>
            <w:tcW w:w="6768" w:type="dxa"/>
          </w:tcPr>
          <w:p w14:paraId="460D8128" w14:textId="77777777" w:rsidR="0071652E" w:rsidRPr="00A15A61" w:rsidRDefault="0071652E" w:rsidP="00331428">
            <w:pPr>
              <w:pStyle w:val="naiskr"/>
              <w:spacing w:before="0" w:after="0"/>
            </w:pPr>
            <w:r w:rsidRPr="00A15A61">
              <w:t>Saskaņošanas dalībnieki:</w:t>
            </w:r>
          </w:p>
        </w:tc>
        <w:tc>
          <w:tcPr>
            <w:tcW w:w="7560" w:type="dxa"/>
          </w:tcPr>
          <w:p w14:paraId="460D8129" w14:textId="2B09BECD" w:rsidR="0071652E" w:rsidRPr="0093295B" w:rsidRDefault="00745227" w:rsidP="00331428">
            <w:pPr>
              <w:pStyle w:val="NormalWeb"/>
              <w:spacing w:before="0" w:beforeAutospacing="0" w:after="0" w:afterAutospacing="0"/>
            </w:pPr>
            <w:r>
              <w:t xml:space="preserve">Ekonomikas ministrija, </w:t>
            </w:r>
            <w:r w:rsidR="0071652E" w:rsidRPr="0093295B">
              <w:t>Tieslietu ministrija, Finanšu ministrija</w:t>
            </w:r>
            <w:r w:rsidR="0071652E">
              <w:t>, Latvijas Pašvaldību savienība</w:t>
            </w:r>
          </w:p>
        </w:tc>
      </w:tr>
      <w:tr w:rsidR="0071652E" w:rsidRPr="00A15A61" w14:paraId="460D812D" w14:textId="77777777" w:rsidTr="00331428">
        <w:tc>
          <w:tcPr>
            <w:tcW w:w="6768" w:type="dxa"/>
          </w:tcPr>
          <w:p w14:paraId="460D812B" w14:textId="77777777" w:rsidR="0071652E" w:rsidRPr="00A15A61" w:rsidRDefault="0071652E" w:rsidP="00331428">
            <w:pPr>
              <w:pStyle w:val="naiskr"/>
              <w:spacing w:before="0" w:after="0"/>
            </w:pPr>
          </w:p>
        </w:tc>
        <w:tc>
          <w:tcPr>
            <w:tcW w:w="7560" w:type="dxa"/>
            <w:tcBorders>
              <w:top w:val="single" w:sz="6" w:space="0" w:color="000000"/>
              <w:bottom w:val="single" w:sz="6" w:space="0" w:color="000000"/>
            </w:tcBorders>
          </w:tcPr>
          <w:p w14:paraId="460D812C" w14:textId="77777777" w:rsidR="0071652E" w:rsidRPr="00A15A61" w:rsidRDefault="0071652E" w:rsidP="00331428">
            <w:pPr>
              <w:pStyle w:val="naiskr"/>
              <w:spacing w:before="0" w:after="0"/>
              <w:rPr>
                <w:b/>
              </w:rPr>
            </w:pPr>
          </w:p>
        </w:tc>
      </w:tr>
      <w:tr w:rsidR="0071652E" w:rsidRPr="00A15A61" w14:paraId="460D8137" w14:textId="77777777" w:rsidTr="00331428">
        <w:tc>
          <w:tcPr>
            <w:tcW w:w="6768" w:type="dxa"/>
          </w:tcPr>
          <w:p w14:paraId="460D812E" w14:textId="77777777" w:rsidR="0071652E" w:rsidRPr="00A15A61" w:rsidRDefault="0071652E" w:rsidP="00331428">
            <w:pPr>
              <w:pStyle w:val="naiskr"/>
            </w:pPr>
            <w:r w:rsidRPr="00A15A61">
              <w:t>Saskaņošanas dalībnieki izskatīja šādu ministriju (citu institūciju) iebildumus</w:t>
            </w:r>
          </w:p>
        </w:tc>
        <w:tc>
          <w:tcPr>
            <w:tcW w:w="7560" w:type="dxa"/>
            <w:tcBorders>
              <w:top w:val="single" w:sz="6" w:space="0" w:color="000000"/>
              <w:bottom w:val="single" w:sz="6" w:space="0" w:color="000000"/>
            </w:tcBorders>
          </w:tcPr>
          <w:p w14:paraId="460D8131" w14:textId="4BF0F0EE" w:rsidR="000B3FAA" w:rsidRDefault="00745227" w:rsidP="00A329C8">
            <w:pPr>
              <w:pStyle w:val="naiskr"/>
              <w:spacing w:before="0" w:beforeAutospacing="0" w:after="0" w:afterAutospacing="0"/>
              <w:jc w:val="both"/>
            </w:pPr>
            <w:r>
              <w:t xml:space="preserve">Ekonomikas ministrijas, </w:t>
            </w:r>
            <w:r w:rsidR="000B3FAA">
              <w:t xml:space="preserve">Tieslietu ministrijas </w:t>
            </w:r>
            <w:r w:rsidR="00422AA7">
              <w:t xml:space="preserve">un </w:t>
            </w:r>
            <w:r w:rsidR="000B3FAA">
              <w:t xml:space="preserve">Finanšu ministrijas </w:t>
            </w:r>
          </w:p>
          <w:p w14:paraId="460D8132" w14:textId="77777777" w:rsidR="000B3FAA" w:rsidRPr="000B3FAA" w:rsidRDefault="000B3FAA" w:rsidP="00A329C8">
            <w:pPr>
              <w:pStyle w:val="naiskr"/>
              <w:spacing w:before="0" w:beforeAutospacing="0" w:after="0" w:afterAutospacing="0"/>
              <w:jc w:val="both"/>
            </w:pPr>
          </w:p>
          <w:p w14:paraId="460D8136" w14:textId="77777777" w:rsidR="00385BFC" w:rsidRPr="0093295B" w:rsidRDefault="00385BFC" w:rsidP="00422AA7">
            <w:pPr>
              <w:pStyle w:val="naiskr"/>
              <w:spacing w:before="0" w:beforeAutospacing="0" w:after="0" w:afterAutospacing="0"/>
              <w:jc w:val="both"/>
            </w:pPr>
          </w:p>
        </w:tc>
      </w:tr>
      <w:tr w:rsidR="0071652E" w:rsidRPr="00A15A61" w14:paraId="460D813A" w14:textId="77777777" w:rsidTr="00331428">
        <w:tc>
          <w:tcPr>
            <w:tcW w:w="6768" w:type="dxa"/>
          </w:tcPr>
          <w:p w14:paraId="460D8138" w14:textId="77777777" w:rsidR="0071652E" w:rsidRPr="00A15A61" w:rsidRDefault="0071652E" w:rsidP="00331428">
            <w:pPr>
              <w:pStyle w:val="naiskr"/>
              <w:spacing w:before="0" w:after="0"/>
            </w:pPr>
            <w:r w:rsidRPr="00A15A61">
              <w:lastRenderedPageBreak/>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460D8139" w14:textId="77777777" w:rsidR="0071652E" w:rsidRPr="00A15A61" w:rsidRDefault="0071652E" w:rsidP="00331428">
            <w:pPr>
              <w:pStyle w:val="naiskr"/>
              <w:spacing w:before="0" w:after="0"/>
              <w:ind w:firstLine="720"/>
            </w:pPr>
          </w:p>
        </w:tc>
      </w:tr>
    </w:tbl>
    <w:p w14:paraId="460D813B" w14:textId="77777777" w:rsidR="0071652E" w:rsidRPr="00E655A2" w:rsidRDefault="0071652E" w:rsidP="00772B2D">
      <w:pPr>
        <w:pStyle w:val="naisf"/>
        <w:numPr>
          <w:ilvl w:val="0"/>
          <w:numId w:val="1"/>
        </w:numPr>
        <w:spacing w:before="0" w:after="0"/>
        <w:rPr>
          <w:b/>
          <w:sz w:val="28"/>
          <w:szCs w:val="28"/>
        </w:rPr>
      </w:pPr>
      <w:r w:rsidRPr="00E655A2">
        <w:rPr>
          <w:b/>
          <w:sz w:val="28"/>
          <w:szCs w:val="28"/>
        </w:rPr>
        <w:t xml:space="preserve">Jautājumi, par </w:t>
      </w:r>
      <w:r w:rsidR="0029559C">
        <w:rPr>
          <w:b/>
          <w:sz w:val="28"/>
          <w:szCs w:val="28"/>
        </w:rPr>
        <w:t>k</w:t>
      </w:r>
      <w:r w:rsidR="00772B2D">
        <w:rPr>
          <w:b/>
          <w:sz w:val="28"/>
          <w:szCs w:val="28"/>
        </w:rPr>
        <w:t>uriem saskaņošanā vienošanās ir</w:t>
      </w:r>
      <w:r w:rsidRPr="00E655A2">
        <w:rPr>
          <w:b/>
          <w:sz w:val="28"/>
          <w:szCs w:val="28"/>
        </w:rPr>
        <w:t xml:space="preserve"> panākta</w:t>
      </w:r>
    </w:p>
    <w:tbl>
      <w:tblPr>
        <w:tblW w:w="14786" w:type="dxa"/>
        <w:tblLayout w:type="fixed"/>
        <w:tblLook w:val="0000" w:firstRow="0" w:lastRow="0" w:firstColumn="0" w:lastColumn="0" w:noHBand="0" w:noVBand="0"/>
      </w:tblPr>
      <w:tblGrid>
        <w:gridCol w:w="672"/>
        <w:gridCol w:w="36"/>
        <w:gridCol w:w="19"/>
        <w:gridCol w:w="3067"/>
        <w:gridCol w:w="10"/>
        <w:gridCol w:w="24"/>
        <w:gridCol w:w="3624"/>
        <w:gridCol w:w="12"/>
        <w:gridCol w:w="14"/>
        <w:gridCol w:w="3648"/>
        <w:gridCol w:w="10"/>
        <w:gridCol w:w="12"/>
        <w:gridCol w:w="15"/>
        <w:gridCol w:w="3623"/>
      </w:tblGrid>
      <w:tr w:rsidR="0071652E" w:rsidRPr="0093295B" w14:paraId="460D8141"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60D813C" w14:textId="77777777" w:rsidR="0071652E" w:rsidRPr="00145A0F" w:rsidRDefault="0071652E" w:rsidP="00331428">
            <w:pPr>
              <w:pStyle w:val="naisc"/>
            </w:pPr>
            <w:r w:rsidRPr="00145A0F">
              <w:t>  Nr. p.k.</w:t>
            </w: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3D" w14:textId="77777777" w:rsidR="0071652E" w:rsidRPr="0093295B" w:rsidRDefault="0071652E" w:rsidP="00331428">
            <w:pPr>
              <w:pStyle w:val="naisc"/>
            </w:pPr>
            <w:r w:rsidRPr="0093295B">
              <w:t> Saskaņošanai nosūtītā projekta redakcija (konkrētā punkta (panta) redakcija)</w:t>
            </w: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60D813E" w14:textId="77777777" w:rsidR="0071652E" w:rsidRPr="005A7BAD" w:rsidRDefault="0071652E" w:rsidP="00331428">
            <w:pPr>
              <w:pStyle w:val="naisc"/>
              <w:jc w:val="both"/>
            </w:pPr>
            <w:r w:rsidRPr="005A7BAD">
              <w:t>Atzinumā norādītais ministrijas (citas institūcijas) iebildums, kā arī saskaņošanā papildus izteiktais iebildums par projekta konkrēto punktu (pantu)</w:t>
            </w: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60D813F" w14:textId="77777777" w:rsidR="0071652E" w:rsidRPr="0093295B" w:rsidRDefault="0071652E" w:rsidP="00331428">
            <w:pPr>
              <w:pStyle w:val="naisc"/>
              <w:jc w:val="both"/>
            </w:pPr>
            <w:r w:rsidRPr="0093295B">
              <w:t>Atbildīgās ministrijas norāde par to, ka iebildums ir ņemts vērā vai informācija par saskaņošanā panākto alternatīvo risinājumu</w:t>
            </w:r>
          </w:p>
        </w:tc>
        <w:tc>
          <w:tcPr>
            <w:tcW w:w="36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40" w14:textId="77777777" w:rsidR="0071652E" w:rsidRPr="0093295B" w:rsidRDefault="0071652E" w:rsidP="00331428">
            <w:pPr>
              <w:pStyle w:val="naisc"/>
              <w:jc w:val="both"/>
            </w:pPr>
            <w:r w:rsidRPr="0093295B">
              <w:t xml:space="preserve"> Projekta attiecīgā punkta (panta) galīgā redakcija </w:t>
            </w:r>
          </w:p>
        </w:tc>
      </w:tr>
      <w:tr w:rsidR="0071652E" w:rsidRPr="0093295B" w14:paraId="460D8147"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60D8142" w14:textId="77777777" w:rsidR="0071652E" w:rsidRPr="00145A0F" w:rsidRDefault="0071652E" w:rsidP="00331428">
            <w:pPr>
              <w:pStyle w:val="naisc"/>
              <w:jc w:val="center"/>
            </w:pPr>
            <w:r w:rsidRPr="00145A0F">
              <w:t>1</w:t>
            </w: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43" w14:textId="77777777" w:rsidR="0071652E" w:rsidRPr="0093295B" w:rsidRDefault="0071652E" w:rsidP="00331428">
            <w:pPr>
              <w:pStyle w:val="naisc"/>
              <w:jc w:val="center"/>
            </w:pPr>
            <w:r w:rsidRPr="0093295B">
              <w:t>2</w:t>
            </w: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60D8144" w14:textId="77777777" w:rsidR="0071652E" w:rsidRPr="005A7BAD" w:rsidRDefault="0071652E" w:rsidP="00331428">
            <w:pPr>
              <w:pStyle w:val="naisc"/>
              <w:jc w:val="center"/>
            </w:pPr>
            <w:r w:rsidRPr="005A7BAD">
              <w:t>3</w:t>
            </w: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60D8145" w14:textId="77777777" w:rsidR="0071652E" w:rsidRPr="0093295B" w:rsidRDefault="0071652E" w:rsidP="00331428">
            <w:pPr>
              <w:pStyle w:val="naisc"/>
              <w:jc w:val="center"/>
            </w:pPr>
            <w:r w:rsidRPr="0093295B">
              <w:t>4</w:t>
            </w:r>
          </w:p>
        </w:tc>
        <w:tc>
          <w:tcPr>
            <w:tcW w:w="36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46" w14:textId="77777777" w:rsidR="0071652E" w:rsidRPr="0093295B" w:rsidRDefault="0071652E" w:rsidP="00331428">
            <w:pPr>
              <w:pStyle w:val="naisc"/>
              <w:jc w:val="center"/>
            </w:pPr>
            <w:r w:rsidRPr="0093295B">
              <w:t>5</w:t>
            </w:r>
          </w:p>
        </w:tc>
      </w:tr>
      <w:tr w:rsidR="002A447F" w:rsidRPr="0093295B" w14:paraId="2A3DE521" w14:textId="77777777" w:rsidTr="00BB3C73">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4BFC5461" w14:textId="78DFBE31" w:rsidR="002A447F" w:rsidRDefault="002A447F" w:rsidP="002A447F">
            <w:pPr>
              <w:pStyle w:val="naisc"/>
              <w:jc w:val="center"/>
              <w:rPr>
                <w:b/>
              </w:rPr>
            </w:pPr>
            <w:r w:rsidRPr="002A447F">
              <w:rPr>
                <w:b/>
              </w:rPr>
              <w:t xml:space="preserve">Iebildumi pēc elektroniskās saskaņošanas 2021.gada </w:t>
            </w:r>
            <w:r>
              <w:rPr>
                <w:b/>
              </w:rPr>
              <w:t>26</w:t>
            </w:r>
            <w:r w:rsidRPr="002A447F">
              <w:rPr>
                <w:b/>
              </w:rPr>
              <w:t>.janvārī</w:t>
            </w:r>
          </w:p>
        </w:tc>
      </w:tr>
      <w:tr w:rsidR="002A447F" w:rsidRPr="0093295B" w14:paraId="4EE55C0D" w14:textId="11244AF8" w:rsidTr="002A447F">
        <w:tc>
          <w:tcPr>
            <w:tcW w:w="672" w:type="dxa"/>
            <w:tcBorders>
              <w:top w:val="single" w:sz="6" w:space="0" w:color="000000"/>
              <w:left w:val="single" w:sz="6" w:space="0" w:color="000000"/>
              <w:bottom w:val="single" w:sz="6" w:space="0" w:color="000000"/>
              <w:right w:val="single" w:sz="4" w:space="0" w:color="auto"/>
            </w:tcBorders>
            <w:shd w:val="clear" w:color="auto" w:fill="auto"/>
            <w:vAlign w:val="center"/>
          </w:tcPr>
          <w:p w14:paraId="19C58C10" w14:textId="77777777" w:rsidR="002A447F" w:rsidRDefault="002A447F" w:rsidP="002A447F">
            <w:pPr>
              <w:pStyle w:val="naisc"/>
              <w:jc w:val="center"/>
              <w:rPr>
                <w:b/>
              </w:rPr>
            </w:pPr>
          </w:p>
        </w:tc>
        <w:tc>
          <w:tcPr>
            <w:tcW w:w="3156" w:type="dxa"/>
            <w:gridSpan w:val="5"/>
            <w:tcBorders>
              <w:top w:val="single" w:sz="6" w:space="0" w:color="000000"/>
              <w:left w:val="single" w:sz="4" w:space="0" w:color="auto"/>
              <w:bottom w:val="single" w:sz="6" w:space="0" w:color="000000"/>
              <w:right w:val="single" w:sz="4" w:space="0" w:color="auto"/>
            </w:tcBorders>
            <w:shd w:val="clear" w:color="auto" w:fill="auto"/>
            <w:vAlign w:val="center"/>
          </w:tcPr>
          <w:p w14:paraId="7928887F" w14:textId="2336BA23" w:rsidR="002A447F" w:rsidRDefault="002A447F" w:rsidP="00331428">
            <w:pPr>
              <w:pStyle w:val="naisc"/>
              <w:jc w:val="center"/>
              <w:rPr>
                <w:b/>
              </w:rPr>
            </w:pPr>
          </w:p>
        </w:tc>
        <w:tc>
          <w:tcPr>
            <w:tcW w:w="3636"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3A9A4A40" w14:textId="77777777" w:rsidR="002A447F" w:rsidRDefault="002A447F" w:rsidP="002A447F">
            <w:pPr>
              <w:pStyle w:val="naisc"/>
              <w:jc w:val="both"/>
            </w:pPr>
            <w:r>
              <w:t>Tieslietu ministrija</w:t>
            </w:r>
          </w:p>
          <w:p w14:paraId="59943E8A" w14:textId="73DE84D1" w:rsidR="002A447F" w:rsidRPr="002A447F" w:rsidRDefault="002A447F" w:rsidP="002A447F">
            <w:pPr>
              <w:pStyle w:val="naisc"/>
              <w:jc w:val="both"/>
            </w:pPr>
            <w:r w:rsidRPr="002A447F">
              <w:t xml:space="preserve">Izziņas par atzinumos sniegtajiem iebildumiem 5. lapaspusē (tabulas 4.aile) norādīts, ka Tieslietu ministrijas iebildums ņemts vērā un papildināts sākotnējās ietekmes ziņojuma (turpmāk – anotācija) I sadaļas 2. punkts. Vēršam uzmanību, ka anotācijas I sadaļas 2.punkts nav papildināts, bet ir tabulas 5.ailē pie minētā iebilduma norādīts, ka atbilstoši Nekustamā īpašuma valsts kadastra sistēmā reģistrētiem datiem, nekustamais īpašums saistīts ar juridiskas personas īpašumā esošu zemesgabalu (kadastra apzīmējums 76010030106). Līdz ar to veidosies </w:t>
            </w:r>
            <w:r w:rsidRPr="002A447F">
              <w:lastRenderedPageBreak/>
              <w:t>piespiedu dalītā īpašuma attiecības, kā rezultātā nekustamā īpašuma ieguvējiem būs pienākums maksāt piespiedu nomas maksu zemes īpašniekam. Lūdzam ar attiecīgu informāciju papildināt precizētās anotācijas I sadaļas 2. punktu.</w:t>
            </w:r>
          </w:p>
        </w:tc>
        <w:tc>
          <w:tcPr>
            <w:tcW w:w="3672"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14:paraId="76D1E8F7" w14:textId="77777777" w:rsidR="002A447F" w:rsidRDefault="002A447F" w:rsidP="002A447F">
            <w:pPr>
              <w:pStyle w:val="naisc"/>
              <w:rPr>
                <w:b/>
              </w:rPr>
            </w:pPr>
            <w:r>
              <w:rPr>
                <w:b/>
              </w:rPr>
              <w:lastRenderedPageBreak/>
              <w:t>Ņemts vērā</w:t>
            </w:r>
          </w:p>
          <w:p w14:paraId="04DB9A73" w14:textId="1B3D9AC1" w:rsidR="002A447F" w:rsidRPr="002A447F" w:rsidRDefault="002A447F" w:rsidP="002A447F">
            <w:pPr>
              <w:pStyle w:val="naisc"/>
            </w:pPr>
            <w:r w:rsidRPr="002A447F">
              <w:t>Precizēt</w:t>
            </w:r>
            <w:r w:rsidR="00644061">
              <w:t>s</w:t>
            </w:r>
            <w:r w:rsidRPr="002A447F">
              <w:t xml:space="preserve"> rīkojuma projekta </w:t>
            </w:r>
            <w:r w:rsidR="00C81844">
              <w:t>sākotnējās ietekmes izvērtējuma (turpmāk – anotācijas)</w:t>
            </w:r>
            <w:r w:rsidRPr="002A447F">
              <w:t xml:space="preserve"> I</w:t>
            </w:r>
            <w:r w:rsidR="00FE03E1">
              <w:t>.</w:t>
            </w:r>
            <w:r w:rsidRPr="002A447F">
              <w:t xml:space="preserve"> sadaļas 2.</w:t>
            </w:r>
            <w:r w:rsidR="00644061">
              <w:t> </w:t>
            </w:r>
            <w:r w:rsidRPr="002A447F">
              <w:t>punkts</w:t>
            </w:r>
          </w:p>
        </w:tc>
        <w:tc>
          <w:tcPr>
            <w:tcW w:w="3650"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14:paraId="385CC9C3" w14:textId="67F8529B" w:rsidR="002A447F" w:rsidRPr="002A447F" w:rsidRDefault="002A447F" w:rsidP="002A447F">
            <w:pPr>
              <w:pStyle w:val="naisc"/>
              <w:jc w:val="both"/>
            </w:pPr>
            <w:r w:rsidRPr="002A447F">
              <w:t>Atbilstoši Nekustamā īpašuma valsts kadastra sistēmā reģistrētiem datiem, nekustamais īpašums saistīts ar juridiskas personas īpašumā esošu zemesgabalu (kadastra apzīmējums 76010030106). Līdz ar to veidosies piespiedu dalītā īpašuma attiecības, kā rezultātā nekustamā īpašuma ieguvējiem būs pienākums maksāt piespiedu nomas maksu zemes īpašniekam.</w:t>
            </w:r>
          </w:p>
        </w:tc>
      </w:tr>
      <w:tr w:rsidR="00354ADB" w:rsidRPr="0093295B" w14:paraId="3CF2310B" w14:textId="77777777" w:rsidTr="00BB3C73">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02597535" w14:textId="2464B64C" w:rsidR="00354ADB" w:rsidRPr="00CA159E" w:rsidRDefault="00354ADB" w:rsidP="00331428">
            <w:pPr>
              <w:pStyle w:val="naisc"/>
              <w:jc w:val="center"/>
              <w:rPr>
                <w:b/>
              </w:rPr>
            </w:pPr>
            <w:r>
              <w:rPr>
                <w:b/>
              </w:rPr>
              <w:t>Iebildumi pēc elektroniskās saskaņošanas 2021.</w:t>
            </w:r>
            <w:r w:rsidR="00644061">
              <w:rPr>
                <w:b/>
              </w:rPr>
              <w:t> </w:t>
            </w:r>
            <w:r>
              <w:rPr>
                <w:b/>
              </w:rPr>
              <w:t>gada 14.</w:t>
            </w:r>
            <w:r w:rsidR="00644061">
              <w:rPr>
                <w:b/>
              </w:rPr>
              <w:t> </w:t>
            </w:r>
            <w:r>
              <w:rPr>
                <w:b/>
              </w:rPr>
              <w:t>janvārī</w:t>
            </w:r>
          </w:p>
        </w:tc>
      </w:tr>
      <w:tr w:rsidR="00354ADB" w:rsidRPr="0093295B" w14:paraId="1D276F29" w14:textId="309AA0B4" w:rsidTr="00354ADB">
        <w:tc>
          <w:tcPr>
            <w:tcW w:w="708"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14:paraId="10CBDAC5" w14:textId="77777777" w:rsidR="00354ADB" w:rsidRDefault="00354ADB" w:rsidP="00354ADB">
            <w:pPr>
              <w:pStyle w:val="naisc"/>
              <w:jc w:val="center"/>
              <w:rPr>
                <w:b/>
              </w:rPr>
            </w:pPr>
          </w:p>
        </w:tc>
        <w:tc>
          <w:tcPr>
            <w:tcW w:w="3096"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14:paraId="599D6F4B" w14:textId="3B888A5D" w:rsidR="00354ADB" w:rsidRDefault="00354ADB" w:rsidP="00331428">
            <w:pPr>
              <w:pStyle w:val="naisc"/>
              <w:jc w:val="center"/>
              <w:rPr>
                <w:b/>
              </w:rPr>
            </w:pPr>
          </w:p>
        </w:tc>
        <w:tc>
          <w:tcPr>
            <w:tcW w:w="3648"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211F2682" w14:textId="77777777" w:rsidR="00354ADB" w:rsidRPr="00354ADB" w:rsidRDefault="00354ADB" w:rsidP="00354ADB">
            <w:pPr>
              <w:pStyle w:val="naisc"/>
              <w:jc w:val="both"/>
              <w:rPr>
                <w:b/>
              </w:rPr>
            </w:pPr>
            <w:r w:rsidRPr="00354ADB">
              <w:rPr>
                <w:b/>
              </w:rPr>
              <w:t>Tieslietu ministrija</w:t>
            </w:r>
          </w:p>
          <w:p w14:paraId="04066BBF" w14:textId="77777777" w:rsidR="00354ADB" w:rsidRPr="00354ADB" w:rsidRDefault="00354ADB" w:rsidP="00354ADB">
            <w:pPr>
              <w:pStyle w:val="naisc"/>
              <w:jc w:val="both"/>
            </w:pPr>
            <w:r w:rsidRPr="00354ADB">
              <w:t>1.</w:t>
            </w:r>
            <w:r w:rsidRPr="00354ADB">
              <w:tab/>
              <w:t xml:space="preserve">Izziņas 3.-4. lapaspusē (Tieslietu ministrijas 2. iebildums) norādīts, ka Tieslietu ministrijas iebildums ir ņemts vērā un papildināts anotācijas II sadaļas 2. punkts, norādot tabulas pēdējā ailē informāciju, ar kādu papildināta </w:t>
            </w:r>
          </w:p>
          <w:p w14:paraId="0560304B" w14:textId="77777777" w:rsidR="00354ADB" w:rsidRPr="00354ADB" w:rsidRDefault="00354ADB" w:rsidP="00354ADB">
            <w:pPr>
              <w:pStyle w:val="naisc"/>
              <w:jc w:val="both"/>
            </w:pPr>
            <w:r w:rsidRPr="00354ADB">
              <w:t>anotācija. Savukārt saskaņošanai atsūtītās precizētās anotācijas II sadaļas 2. punktā norādīts, ka projekts šo jo neskar. Lūdzam novērst šīs neatbilstības.</w:t>
            </w:r>
          </w:p>
          <w:p w14:paraId="1CF4EC0B" w14:textId="46B25887" w:rsidR="00354ADB" w:rsidRPr="00354ADB" w:rsidRDefault="00354ADB" w:rsidP="00644061">
            <w:pPr>
              <w:pStyle w:val="naisc"/>
              <w:jc w:val="both"/>
            </w:pPr>
            <w:r w:rsidRPr="00354ADB">
              <w:t>2.</w:t>
            </w:r>
            <w:r w:rsidRPr="00354ADB">
              <w:tab/>
              <w:t xml:space="preserve">Izziņas 11. lapaspusē (Ekonomikas ministrijas iebildums) norādīts, ka panākta vienošanās ar Ekonomikas ministriju starpministriju sanāksmē, savukārt izziņas 1. lappusē norādīts, ka elektroniskajā saskaņošanā ir izskatīti tikai Tieslietu ministrijas </w:t>
            </w:r>
            <w:r w:rsidRPr="00354ADB">
              <w:lastRenderedPageBreak/>
              <w:t>un Finanšu ministrijas iebildumi, savukārt elektronisks uzaicinājums sniegt atzinumu par precizēto projektu ir nosūtīts Finanšu ministrijai, Tieslietu ministrijai un Latvijas Pašvaldību savienībai un izziņas 11. lapaspuses pēdējā ailē norādītā precizētā rīkojuma projekta 2. punkta un 4.1. apakšpunkta redakcija neatbilst saskaņošanai atsūtītajam rīkojuma projektam, jo saskaņošanai atsūtītais precizētais rīkojuma projekts paredz valstij piekrītošo bezmantinieka mantu nodot Preiļu novada pašvaldības īpašumā, savukārt izziņas 11. lapaspuses pēdējā ailē norādīta cita pašvaldība – Baldones novada pašvaldība. Lūdzam novērst šīs neatbilstības.</w:t>
            </w:r>
          </w:p>
        </w:tc>
        <w:tc>
          <w:tcPr>
            <w:tcW w:w="3696" w:type="dxa"/>
            <w:gridSpan w:val="5"/>
            <w:tcBorders>
              <w:top w:val="single" w:sz="6" w:space="0" w:color="000000"/>
              <w:left w:val="single" w:sz="4" w:space="0" w:color="auto"/>
              <w:bottom w:val="single" w:sz="6" w:space="0" w:color="000000"/>
              <w:right w:val="single" w:sz="4" w:space="0" w:color="auto"/>
            </w:tcBorders>
            <w:shd w:val="clear" w:color="auto" w:fill="auto"/>
            <w:vAlign w:val="center"/>
          </w:tcPr>
          <w:p w14:paraId="059BA5A8" w14:textId="77777777" w:rsidR="00354ADB" w:rsidRDefault="00354ADB" w:rsidP="00354ADB">
            <w:pPr>
              <w:pStyle w:val="naisc"/>
              <w:rPr>
                <w:b/>
              </w:rPr>
            </w:pPr>
            <w:r>
              <w:rPr>
                <w:b/>
              </w:rPr>
              <w:lastRenderedPageBreak/>
              <w:t>Ņemts vērā</w:t>
            </w:r>
          </w:p>
          <w:p w14:paraId="15B9F8E0" w14:textId="1FEC5960" w:rsidR="00354ADB" w:rsidRPr="00354ADB" w:rsidRDefault="00354ADB" w:rsidP="00354ADB">
            <w:pPr>
              <w:pStyle w:val="naisc"/>
            </w:pPr>
            <w:r w:rsidRPr="00354ADB">
              <w:t>Precizēta rīkojuma projekta izziņa par atzinumos sniegtajiem iebildumiem</w:t>
            </w:r>
          </w:p>
        </w:tc>
        <w:tc>
          <w:tcPr>
            <w:tcW w:w="3638"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3713E033" w14:textId="77777777" w:rsidR="00354ADB" w:rsidRDefault="00354ADB" w:rsidP="00331428">
            <w:pPr>
              <w:pStyle w:val="naisc"/>
              <w:jc w:val="center"/>
              <w:rPr>
                <w:b/>
              </w:rPr>
            </w:pPr>
          </w:p>
        </w:tc>
      </w:tr>
      <w:tr w:rsidR="00354ADB" w:rsidRPr="0093295B" w14:paraId="3922E84B" w14:textId="1ECF0D53" w:rsidTr="00354ADB">
        <w:tc>
          <w:tcPr>
            <w:tcW w:w="708"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14:paraId="3B83AC86" w14:textId="77777777" w:rsidR="00354ADB" w:rsidRDefault="00354ADB" w:rsidP="00354ADB">
            <w:pPr>
              <w:pStyle w:val="naisc"/>
              <w:jc w:val="center"/>
              <w:rPr>
                <w:b/>
              </w:rPr>
            </w:pPr>
          </w:p>
        </w:tc>
        <w:tc>
          <w:tcPr>
            <w:tcW w:w="3086"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75ACB29A" w14:textId="19E0D233" w:rsidR="00354ADB" w:rsidRDefault="00354ADB" w:rsidP="00331428">
            <w:pPr>
              <w:pStyle w:val="naisc"/>
              <w:jc w:val="center"/>
              <w:rPr>
                <w:b/>
              </w:rPr>
            </w:pPr>
          </w:p>
        </w:tc>
        <w:tc>
          <w:tcPr>
            <w:tcW w:w="3684" w:type="dxa"/>
            <w:gridSpan w:val="5"/>
            <w:tcBorders>
              <w:top w:val="single" w:sz="6" w:space="0" w:color="000000"/>
              <w:left w:val="single" w:sz="4" w:space="0" w:color="auto"/>
              <w:bottom w:val="single" w:sz="6" w:space="0" w:color="000000"/>
              <w:right w:val="single" w:sz="4" w:space="0" w:color="auto"/>
            </w:tcBorders>
            <w:shd w:val="clear" w:color="auto" w:fill="auto"/>
            <w:vAlign w:val="center"/>
          </w:tcPr>
          <w:p w14:paraId="1B81D0CC" w14:textId="77777777" w:rsidR="00354ADB" w:rsidRDefault="00745227" w:rsidP="00745227">
            <w:pPr>
              <w:pStyle w:val="naisc"/>
              <w:rPr>
                <w:b/>
              </w:rPr>
            </w:pPr>
            <w:r>
              <w:rPr>
                <w:b/>
              </w:rPr>
              <w:t>Finanšu ministrija</w:t>
            </w:r>
          </w:p>
          <w:p w14:paraId="061062FD" w14:textId="7ACED0B8" w:rsidR="00745227" w:rsidRPr="00745227" w:rsidRDefault="00745227" w:rsidP="00745227">
            <w:pPr>
              <w:pStyle w:val="naisc"/>
              <w:jc w:val="both"/>
            </w:pPr>
            <w:r w:rsidRPr="00745227">
              <w:t xml:space="preserve">Lūdzam svītrot Rīkojuma projekta 2.punkta otro teikumu: “Institūciju, kuras valdījumā tiks nodots dzīvokļa īpašums pēc tā  pārņemšanas no pašvaldības, noteiks Ministru kabinets”, jo tas ir pretrunā rīkojuma projekta 4.1.apakšpunktā noteiktajam. Tāpat vēršam uzmanību, ka citos līdzīga satura Ministru kabineta rīkojumu </w:t>
            </w:r>
            <w:r w:rsidRPr="00745227">
              <w:lastRenderedPageBreak/>
              <w:t>projektos šāds uzdevums netiek paredzēts.</w:t>
            </w:r>
          </w:p>
        </w:tc>
        <w:tc>
          <w:tcPr>
            <w:tcW w:w="3648" w:type="dxa"/>
            <w:tcBorders>
              <w:top w:val="single" w:sz="6" w:space="0" w:color="000000"/>
              <w:left w:val="single" w:sz="4" w:space="0" w:color="auto"/>
              <w:bottom w:val="single" w:sz="6" w:space="0" w:color="000000"/>
              <w:right w:val="single" w:sz="4" w:space="0" w:color="auto"/>
            </w:tcBorders>
            <w:shd w:val="clear" w:color="auto" w:fill="auto"/>
            <w:vAlign w:val="center"/>
          </w:tcPr>
          <w:p w14:paraId="5485718D" w14:textId="77777777" w:rsidR="00354ADB" w:rsidRDefault="00745227" w:rsidP="00745227">
            <w:pPr>
              <w:pStyle w:val="naisc"/>
              <w:rPr>
                <w:b/>
              </w:rPr>
            </w:pPr>
            <w:r>
              <w:rPr>
                <w:b/>
              </w:rPr>
              <w:lastRenderedPageBreak/>
              <w:t>Ņemts vērā</w:t>
            </w:r>
          </w:p>
          <w:p w14:paraId="33A272EE" w14:textId="1268CC46" w:rsidR="00745227" w:rsidRPr="00745227" w:rsidRDefault="00745227" w:rsidP="00745227">
            <w:pPr>
              <w:pStyle w:val="naisc"/>
            </w:pPr>
            <w:r w:rsidRPr="00745227">
              <w:t>Precizēta rīkojuma projekta 2.</w:t>
            </w:r>
            <w:r w:rsidR="00C81844">
              <w:t> </w:t>
            </w:r>
            <w:r w:rsidRPr="00745227">
              <w:t>punkta redakcija</w:t>
            </w:r>
          </w:p>
        </w:tc>
        <w:tc>
          <w:tcPr>
            <w:tcW w:w="3660" w:type="dxa"/>
            <w:gridSpan w:val="4"/>
            <w:tcBorders>
              <w:top w:val="single" w:sz="6" w:space="0" w:color="000000"/>
              <w:left w:val="single" w:sz="4" w:space="0" w:color="auto"/>
              <w:bottom w:val="single" w:sz="6" w:space="0" w:color="000000"/>
              <w:right w:val="single" w:sz="6" w:space="0" w:color="000000"/>
            </w:tcBorders>
            <w:shd w:val="clear" w:color="auto" w:fill="auto"/>
            <w:vAlign w:val="center"/>
          </w:tcPr>
          <w:p w14:paraId="083EF9DB" w14:textId="73238A6D" w:rsidR="00354ADB" w:rsidRPr="00745227" w:rsidRDefault="00745227" w:rsidP="007B1621">
            <w:pPr>
              <w:pStyle w:val="naisc"/>
              <w:jc w:val="both"/>
            </w:pPr>
            <w:r w:rsidRPr="00745227">
              <w:t>2. Preiļu novada pašvaldībai dzīvokļa īpašumu bez atlīdzības nodot valstij, ja tas vairs netiek izmantots šā rīkojuma 1. punktā minētās funkcijas īstenošanai.</w:t>
            </w:r>
          </w:p>
        </w:tc>
      </w:tr>
      <w:tr w:rsidR="00C300CA" w:rsidRPr="0093295B" w14:paraId="460D8149" w14:textId="77777777" w:rsidTr="00BB3C73">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460D8148" w14:textId="77777777" w:rsidR="00C300CA" w:rsidRPr="00CA159E" w:rsidRDefault="00C300CA" w:rsidP="00331428">
            <w:pPr>
              <w:pStyle w:val="naisc"/>
              <w:jc w:val="center"/>
              <w:rPr>
                <w:b/>
              </w:rPr>
            </w:pPr>
            <w:r w:rsidRPr="00CA159E">
              <w:rPr>
                <w:b/>
              </w:rPr>
              <w:t>Tieslietu ministrija (2018. gada 13. septembra atzinums Nr. 1-9.1/1075)</w:t>
            </w:r>
          </w:p>
        </w:tc>
      </w:tr>
      <w:tr w:rsidR="00C300CA" w:rsidRPr="0093295B" w14:paraId="460D8154"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60D814A" w14:textId="77777777" w:rsidR="00C300CA" w:rsidRPr="00145A0F" w:rsidRDefault="00E0540E" w:rsidP="00331428">
            <w:pPr>
              <w:pStyle w:val="naisc"/>
              <w:jc w:val="center"/>
            </w:pPr>
            <w:r>
              <w:t>1.</w:t>
            </w: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4B" w14:textId="77777777" w:rsidR="00C300CA" w:rsidRPr="0093295B" w:rsidRDefault="00C300CA" w:rsidP="00331428">
            <w:pPr>
              <w:pStyle w:val="naisc"/>
              <w:jc w:val="center"/>
            </w:pP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60D814C" w14:textId="77777777" w:rsidR="00E0540E" w:rsidRPr="00E0540E" w:rsidRDefault="00E0540E" w:rsidP="00E0540E">
            <w:pPr>
              <w:pStyle w:val="naisc"/>
              <w:jc w:val="both"/>
            </w:pPr>
            <w:r w:rsidRPr="00E0540E">
              <w:t xml:space="preserve">1. Projekta 1. punkts paredz bez atlīdzības nodot Preiļu novada pašvaldības īpašumā valstij piekrītošo bezmantinieka mantu – dzīvokļa īpašuma Nr. 32 (dzīvokļa īpašuma kadastra apzīmējums 76010030106001032) 2866/269057 domājamās daļas no kopīpašumā esošās būves (būves kadastra apzīmējums 76010030106001) Rēzeknes ielā 24, Preiļos, Preiļu novadā pašvaldības autonomās funkcijas īstenošanai – palīdzības sniegšanai iedzīvotājiem dzīvokļa jautājuma risināšanai. Vēršam uzmanību, ka no projektam pievienotajiem paskaidrojošajiem dokumentiem secināms, ka par bezmantinieka mantu ir atzīts dzīvokļa īpašums Rēzeknes ielā 24, Preiļos, Preiļu novadā (kadastra numurs 76019000463), kas sastāv no dzīvokļa Nr. 32 (telpu grupas kadastra apzīmējums 6010030106001032) un tam piekrītošās 2866/269057 kopīpašuma domājamās daļas no daudzdzīvokļu mājas (būves kadastra apzīmējums </w:t>
            </w:r>
            <w:r w:rsidRPr="00E0540E">
              <w:lastRenderedPageBreak/>
              <w:t>76010030106001). Turklāt saskaņā ar Dzīvokļa īpašuma likuma 2. panta otro daļu dzīvokļa īpašums kā lietu kopība sastāv no atsevišķā īpašuma un attiecīgas kopīpašuma domājamās daļas un dzīvokļa īpašuma sastāvā ietilpstošais atsevišķais īpašums un kopīpašuma domājamā daļa tiesiski nav atdalāmi. Ņemot vērā minēto, lūdzam precizēt projekta 1. punktā atsavināmo nekustamo īpašumu un tā sastāvu.</w:t>
            </w:r>
          </w:p>
          <w:p w14:paraId="460D814D" w14:textId="77777777" w:rsidR="00E0540E" w:rsidRPr="00E0540E" w:rsidRDefault="00E0540E" w:rsidP="00E0540E">
            <w:pPr>
              <w:pStyle w:val="naisc"/>
              <w:jc w:val="center"/>
            </w:pPr>
          </w:p>
          <w:p w14:paraId="460D814E" w14:textId="77777777" w:rsidR="00C300CA" w:rsidRPr="005A7BAD" w:rsidRDefault="00C300CA" w:rsidP="00331428">
            <w:pPr>
              <w:pStyle w:val="naisc"/>
              <w:jc w:val="center"/>
            </w:pP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60D814F" w14:textId="77777777" w:rsidR="00E0540E" w:rsidRPr="00E0540E" w:rsidRDefault="00E0540E" w:rsidP="00E0540E">
            <w:pPr>
              <w:pStyle w:val="naisc"/>
              <w:jc w:val="both"/>
              <w:rPr>
                <w:b/>
              </w:rPr>
            </w:pPr>
            <w:r w:rsidRPr="00E0540E">
              <w:rPr>
                <w:b/>
              </w:rPr>
              <w:lastRenderedPageBreak/>
              <w:t>Ņemts vērā</w:t>
            </w:r>
          </w:p>
          <w:p w14:paraId="460D8150" w14:textId="42E2AAC6" w:rsidR="00E0540E" w:rsidRPr="00E0540E" w:rsidRDefault="00E0540E" w:rsidP="00E0540E">
            <w:pPr>
              <w:pStyle w:val="naisc"/>
              <w:jc w:val="both"/>
            </w:pPr>
            <w:r w:rsidRPr="00E0540E">
              <w:t xml:space="preserve">Precizēts </w:t>
            </w:r>
            <w:r w:rsidR="00C81844">
              <w:t xml:space="preserve">rīkojuma </w:t>
            </w:r>
            <w:r w:rsidRPr="00E0540E">
              <w:t>projekta 1. punktā atsavināmais nekustamais īpašums un tā sastāvs.</w:t>
            </w:r>
          </w:p>
          <w:p w14:paraId="460D8151" w14:textId="77777777" w:rsidR="00C300CA" w:rsidRPr="0093295B" w:rsidRDefault="00C300CA" w:rsidP="00E0540E">
            <w:pPr>
              <w:pStyle w:val="naisc"/>
              <w:jc w:val="both"/>
            </w:pPr>
          </w:p>
        </w:tc>
        <w:tc>
          <w:tcPr>
            <w:tcW w:w="36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52" w14:textId="77777777" w:rsidR="00B83A24" w:rsidRPr="00B83A24" w:rsidRDefault="00B83A24" w:rsidP="00B83A24">
            <w:pPr>
              <w:pStyle w:val="naisc"/>
              <w:jc w:val="both"/>
            </w:pPr>
            <w:r w:rsidRPr="00B83A24">
              <w:t>Saskaņā ar Publiskas personas mantas atsavināšanas likuma 42. panta pirmo daļu, 42.</w:t>
            </w:r>
            <w:r w:rsidRPr="00B83A24">
              <w:rPr>
                <w:vertAlign w:val="superscript"/>
              </w:rPr>
              <w:t>1</w:t>
            </w:r>
            <w:r w:rsidRPr="00B83A24">
              <w:t> un 43. pantu un 45. pantu, Valsts ieņēmumu dienestam bez atlīdzības nodot Preiļu novada pašvaldības īpašumā valstij piekrītošo bezmantinieka mantu – dzīvokļa īpašumu Rēzeknes ielā 24, Preiļos, Preiļu novadā (kadastra Nr. 76019000463), kas sastāv no dzīvokļa Nr. 32 (telpu grupas kadastra apzīmējums 76010030106001032) un tam piekrītošās 2866/269057  kopīpašuma domājamās daļas no daudzdzīvokļu mājas (būves kadastra apzīmējums 7601 003 0106 001)(turpmāk – dzīvokļu īpašums), pašvaldības autonomās funkcijas īstenošanai – palīdzības sniegšanai iedzīvotājiem dzīvokļa jautājuma risināšanai.</w:t>
            </w:r>
          </w:p>
          <w:p w14:paraId="460D8153" w14:textId="77777777" w:rsidR="00C300CA" w:rsidRPr="0093295B" w:rsidRDefault="00C300CA" w:rsidP="00054BA2">
            <w:pPr>
              <w:pStyle w:val="naisc"/>
              <w:jc w:val="both"/>
            </w:pPr>
          </w:p>
        </w:tc>
      </w:tr>
      <w:tr w:rsidR="00A5105A" w:rsidRPr="0093295B" w14:paraId="460D8156" w14:textId="77777777" w:rsidTr="00785A04">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460D8155" w14:textId="77777777" w:rsidR="00A5105A" w:rsidRPr="0093295B" w:rsidRDefault="00A5105A" w:rsidP="00331428">
            <w:pPr>
              <w:pStyle w:val="naisc"/>
              <w:jc w:val="center"/>
            </w:pPr>
            <w:r w:rsidRPr="00A5105A">
              <w:rPr>
                <w:b/>
              </w:rPr>
              <w:t>Tieslietu ministrija (2018. gada 13. septembra atzinums Nr. 1-9.1/1075)</w:t>
            </w:r>
          </w:p>
        </w:tc>
      </w:tr>
      <w:tr w:rsidR="00C300CA" w:rsidRPr="0093295B" w14:paraId="460D815F"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60D8157" w14:textId="77777777" w:rsidR="00C300CA" w:rsidRPr="00145A0F" w:rsidRDefault="00663DA5" w:rsidP="00331428">
            <w:pPr>
              <w:pStyle w:val="naisc"/>
              <w:jc w:val="center"/>
            </w:pPr>
            <w:r>
              <w:t>2.</w:t>
            </w: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58" w14:textId="77777777" w:rsidR="00C300CA" w:rsidRPr="0093295B" w:rsidRDefault="00C300CA" w:rsidP="00331428">
            <w:pPr>
              <w:pStyle w:val="naisc"/>
              <w:jc w:val="center"/>
            </w:pP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60D815A" w14:textId="2503BBEF" w:rsidR="00C300CA" w:rsidRPr="005A7BAD" w:rsidRDefault="00663DA5" w:rsidP="00DD51C8">
            <w:pPr>
              <w:pStyle w:val="naisc"/>
              <w:jc w:val="both"/>
            </w:pPr>
            <w:r w:rsidRPr="00663DA5">
              <w:t xml:space="preserve">Saskaņā ar Dzīvokļa īpašuma likuma 4. panta pirmās daļas 3. punktu dzīvokļa īpašuma kopīpašuma daļā ietilpst zemesgabals, uz kura atrodas attiecīgā dzīvojamā māja, ja tas nepieder citai personai. Ņemot vērā minēto, lūdzam projekta sākotnējās ietekmes novērtējuma ziņojumā (anotācijā) (turpmāk – anotācija) ietvert informāciju par zemesgabala, uz kura atrodas daudzdzīvokļu māja Rēzeknes ielā 24, Preiļos, Preiļu novadā, piederību, projektam </w:t>
            </w:r>
            <w:r w:rsidRPr="00663DA5">
              <w:lastRenderedPageBreak/>
              <w:t>pievienojot īpašuma tiesību uz zemi apliecinošos dokumentus. Gadījumā, ja attiecīgais zemesgabals atrodas citas personas īpašumā, lūdzam arī anotācijā skaidrot, vai projekta 1. punktā minētā dzīvokļa īpašuma atsavināšanas gadījumā veidosies dalītā īpašuma attiecības starp Preiļu novada pašvaldību un zemes īpašnieku, kā arī, vai Preiļu novada pašvaldībai būs pienākums maksāt zemes nomas maksu zemesgabala īpašniekam.</w:t>
            </w: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60D815B" w14:textId="77777777" w:rsidR="00663DA5" w:rsidRPr="00663DA5" w:rsidRDefault="00663DA5" w:rsidP="00663DA5">
            <w:pPr>
              <w:pStyle w:val="naisc"/>
              <w:jc w:val="both"/>
              <w:rPr>
                <w:b/>
              </w:rPr>
            </w:pPr>
            <w:r w:rsidRPr="00663DA5">
              <w:rPr>
                <w:b/>
              </w:rPr>
              <w:lastRenderedPageBreak/>
              <w:t>Ņemts vērā</w:t>
            </w:r>
          </w:p>
          <w:p w14:paraId="460D815C" w14:textId="2336ECB3" w:rsidR="00C300CA" w:rsidRPr="0093295B" w:rsidRDefault="00663DA5" w:rsidP="00745227">
            <w:pPr>
              <w:pStyle w:val="naisc"/>
              <w:jc w:val="both"/>
            </w:pPr>
            <w:r w:rsidRPr="00663DA5">
              <w:t>Papildināt</w:t>
            </w:r>
            <w:r w:rsidR="00C81844">
              <w:t>s</w:t>
            </w:r>
            <w:r w:rsidRPr="00663DA5">
              <w:t xml:space="preserve"> </w:t>
            </w:r>
            <w:r w:rsidR="004E2A77">
              <w:t xml:space="preserve">rīkojuma projekta </w:t>
            </w:r>
            <w:r w:rsidR="00C81844">
              <w:t>a</w:t>
            </w:r>
            <w:r w:rsidRPr="00663DA5">
              <w:t>notācija</w:t>
            </w:r>
            <w:r w:rsidR="00C81844">
              <w:t>s</w:t>
            </w:r>
            <w:r w:rsidRPr="00663DA5">
              <w:t xml:space="preserve"> </w:t>
            </w:r>
            <w:r w:rsidRPr="00745227">
              <w:rPr>
                <w:u w:val="single"/>
              </w:rPr>
              <w:t>I</w:t>
            </w:r>
            <w:r w:rsidR="00FE03E1">
              <w:rPr>
                <w:u w:val="single"/>
              </w:rPr>
              <w:t>.</w:t>
            </w:r>
            <w:r w:rsidRPr="00745227">
              <w:rPr>
                <w:u w:val="single"/>
              </w:rPr>
              <w:t> sadaļas</w:t>
            </w:r>
            <w:r w:rsidRPr="00663DA5">
              <w:t xml:space="preserve"> 2. punkts.</w:t>
            </w:r>
          </w:p>
        </w:tc>
        <w:tc>
          <w:tcPr>
            <w:tcW w:w="36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5D" w14:textId="77777777" w:rsidR="001F1A88" w:rsidRPr="001F1A88" w:rsidRDefault="001F1A88" w:rsidP="001F1A88">
            <w:pPr>
              <w:pStyle w:val="naisc"/>
              <w:jc w:val="both"/>
            </w:pPr>
            <w:r w:rsidRPr="001F1A88">
              <w:t>Atbilstoši Nekustamā īpašuma valsts kadastra sistēmā reģistrētiem datiem, nekustamais īpašums saistīts ar juridiskas personas īpašumā esošu zemesgabalu (kadastra apzīmējums 76010030106). Līdz ar to veidosies piespiedu dalītā īpašuma attiecības, kā rezultātā nekustamā īpašuma ieguvējiem būs pienākums maksāt piespiedu nomas maksu zemes īpašniekam.</w:t>
            </w:r>
          </w:p>
          <w:p w14:paraId="460D815E" w14:textId="77777777" w:rsidR="00C300CA" w:rsidRPr="0093295B" w:rsidRDefault="00C300CA" w:rsidP="00331428">
            <w:pPr>
              <w:pStyle w:val="naisc"/>
              <w:jc w:val="center"/>
            </w:pPr>
          </w:p>
        </w:tc>
      </w:tr>
      <w:tr w:rsidR="007453E8" w:rsidRPr="0093295B" w14:paraId="460D8161" w14:textId="77777777" w:rsidTr="00781ABA">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460D8160" w14:textId="77777777" w:rsidR="007453E8" w:rsidRPr="0093295B" w:rsidRDefault="007453E8" w:rsidP="00331428">
            <w:pPr>
              <w:pStyle w:val="naisc"/>
              <w:jc w:val="center"/>
            </w:pPr>
            <w:r w:rsidRPr="002A2872">
              <w:rPr>
                <w:b/>
              </w:rPr>
              <w:t>Latvijas pašvaldību savienība</w:t>
            </w:r>
            <w:r>
              <w:rPr>
                <w:b/>
              </w:rPr>
              <w:t xml:space="preserve"> (2018. gada 10. septembra atzinums Nr. 0920182575/A1264)</w:t>
            </w:r>
          </w:p>
        </w:tc>
      </w:tr>
      <w:tr w:rsidR="00771678" w:rsidRPr="0093295B" w14:paraId="460D8169"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60D8162" w14:textId="77777777" w:rsidR="00771678" w:rsidRPr="00145A0F" w:rsidRDefault="00B84A72" w:rsidP="00331428">
            <w:pPr>
              <w:pStyle w:val="naisc"/>
              <w:jc w:val="center"/>
            </w:pPr>
            <w:r>
              <w:t>1.</w:t>
            </w: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63" w14:textId="77777777" w:rsidR="00771678" w:rsidRPr="0093295B" w:rsidRDefault="00771678" w:rsidP="00331428">
            <w:pPr>
              <w:pStyle w:val="naisc"/>
              <w:jc w:val="center"/>
            </w:pP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60D8164" w14:textId="2734C2C1" w:rsidR="008653D2" w:rsidRPr="008653D2" w:rsidRDefault="008653D2" w:rsidP="008653D2">
            <w:pPr>
              <w:pStyle w:val="naisc"/>
              <w:jc w:val="both"/>
            </w:pPr>
            <w:r w:rsidRPr="008653D2">
              <w:t xml:space="preserve">Precizēt </w:t>
            </w:r>
            <w:r w:rsidR="0057447F">
              <w:t>a</w:t>
            </w:r>
            <w:r w:rsidRPr="008653D2">
              <w:t>notācijas I. sadaļas 3. punktu, izsakot to šādā redakcijā: “3. Vides aizsardzības un reģionālās attīstības ministrija, Preiļu novada pašvaldība.”</w:t>
            </w:r>
          </w:p>
          <w:p w14:paraId="460D8165" w14:textId="77777777" w:rsidR="00771678" w:rsidRPr="005A7BAD" w:rsidRDefault="00771678" w:rsidP="00331428">
            <w:pPr>
              <w:pStyle w:val="naisc"/>
              <w:jc w:val="center"/>
            </w:pP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60D8166" w14:textId="77777777" w:rsidR="008653D2" w:rsidRPr="008653D2" w:rsidRDefault="008653D2" w:rsidP="008653D2">
            <w:pPr>
              <w:pStyle w:val="naisc"/>
              <w:jc w:val="both"/>
              <w:rPr>
                <w:b/>
              </w:rPr>
            </w:pPr>
            <w:r w:rsidRPr="008653D2">
              <w:rPr>
                <w:b/>
              </w:rPr>
              <w:t>Ņemts vērā</w:t>
            </w:r>
          </w:p>
          <w:p w14:paraId="460D8167" w14:textId="4790E5E8" w:rsidR="00771678" w:rsidRPr="0093295B" w:rsidRDefault="008653D2" w:rsidP="008653D2">
            <w:pPr>
              <w:pStyle w:val="naisc"/>
              <w:jc w:val="both"/>
            </w:pPr>
            <w:r w:rsidRPr="008653D2">
              <w:t>Precizēt</w:t>
            </w:r>
            <w:r w:rsidR="00C81844">
              <w:t>s</w:t>
            </w:r>
            <w:r w:rsidRPr="008653D2">
              <w:t xml:space="preserve"> </w:t>
            </w:r>
            <w:r w:rsidR="004E2A77">
              <w:t xml:space="preserve">rīkojuma projekta </w:t>
            </w:r>
            <w:r w:rsidR="00C81844">
              <w:t>a</w:t>
            </w:r>
            <w:r w:rsidRPr="008653D2">
              <w:t>notācijas I</w:t>
            </w:r>
            <w:r w:rsidR="00FE03E1">
              <w:t>.</w:t>
            </w:r>
            <w:r w:rsidRPr="008653D2">
              <w:t> sadaļas 3. punkts.</w:t>
            </w:r>
          </w:p>
        </w:tc>
        <w:tc>
          <w:tcPr>
            <w:tcW w:w="36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68" w14:textId="77777777" w:rsidR="00771678" w:rsidRPr="0093295B" w:rsidRDefault="00A56E54" w:rsidP="00A56E54">
            <w:pPr>
              <w:pStyle w:val="naisc"/>
              <w:jc w:val="both"/>
            </w:pPr>
            <w:r w:rsidRPr="00A56E54">
              <w:t>Vides aizsardzības un reģionālās attīstības ministrija, Preiļu novada pašvaldība.</w:t>
            </w:r>
          </w:p>
        </w:tc>
      </w:tr>
      <w:tr w:rsidR="00605160" w:rsidRPr="0093295B" w14:paraId="460D816B" w14:textId="77777777" w:rsidTr="00D42D84">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460D816A" w14:textId="77777777" w:rsidR="00605160" w:rsidRPr="00862590" w:rsidRDefault="00862590" w:rsidP="00201032">
            <w:pPr>
              <w:pStyle w:val="naisc"/>
              <w:jc w:val="center"/>
              <w:rPr>
                <w:u w:val="single"/>
              </w:rPr>
            </w:pPr>
            <w:r>
              <w:rPr>
                <w:b/>
              </w:rPr>
              <w:t>Finanšu</w:t>
            </w:r>
            <w:r w:rsidRPr="00FA69DA">
              <w:rPr>
                <w:b/>
              </w:rPr>
              <w:t xml:space="preserve"> ministrija</w:t>
            </w:r>
            <w:r>
              <w:rPr>
                <w:b/>
              </w:rPr>
              <w:t xml:space="preserve"> (2018. gada 14.</w:t>
            </w:r>
            <w:r w:rsidR="00155BEA">
              <w:rPr>
                <w:b/>
              </w:rPr>
              <w:t> </w:t>
            </w:r>
            <w:r w:rsidR="00201032">
              <w:rPr>
                <w:b/>
              </w:rPr>
              <w:t>septembra</w:t>
            </w:r>
            <w:r w:rsidR="00155BEA">
              <w:rPr>
                <w:b/>
              </w:rPr>
              <w:t xml:space="preserve"> atzinums Nr. 12/A-7/4334)</w:t>
            </w:r>
          </w:p>
        </w:tc>
      </w:tr>
      <w:tr w:rsidR="007C3C0E" w:rsidRPr="0093295B" w14:paraId="460D8174"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60D816C" w14:textId="77777777" w:rsidR="007C3C0E" w:rsidRPr="00145A0F" w:rsidRDefault="007C3C0E" w:rsidP="007C3C0E">
            <w:pPr>
              <w:pStyle w:val="naisc"/>
              <w:jc w:val="center"/>
            </w:pPr>
            <w:r>
              <w:t>1.</w:t>
            </w: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6D" w14:textId="77777777" w:rsidR="007C3C0E" w:rsidRPr="0093295B" w:rsidRDefault="007C3C0E" w:rsidP="007C3C0E">
            <w:pPr>
              <w:pStyle w:val="naisc"/>
              <w:jc w:val="center"/>
            </w:pP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60D816E" w14:textId="77777777" w:rsidR="007C3C0E" w:rsidRPr="00FA169C" w:rsidRDefault="007C3C0E" w:rsidP="007C3C0E">
            <w:pPr>
              <w:pStyle w:val="naisc"/>
              <w:jc w:val="both"/>
            </w:pPr>
            <w:r w:rsidRPr="00FA169C">
              <w:t xml:space="preserve">Lūdzam precizēt anotācijas I. sadaļas 2. punktā (2. lpp.) norādīto, ka saskaņā ar Publiskas personas mantas atsavināšanas likuma (turpmāk – Likums) 42. panta otro daļu, ja nekustamais īpašums vairs netiek izmantots pašvaldības autonomo funkciju īstenošanai, pašvaldība šo </w:t>
            </w:r>
            <w:r w:rsidRPr="00FA169C">
              <w:lastRenderedPageBreak/>
              <w:t xml:space="preserve">nekustamo īpašumu bez atlīdzības nodod tai atvasinātai publiskai personai, kura šo īpašumu nodevusi. </w:t>
            </w:r>
          </w:p>
          <w:p w14:paraId="460D816F" w14:textId="77777777" w:rsidR="007C3C0E" w:rsidRPr="00FA169C" w:rsidRDefault="007C3C0E" w:rsidP="007C3C0E">
            <w:pPr>
              <w:pStyle w:val="naisc"/>
              <w:jc w:val="both"/>
            </w:pPr>
            <w:r w:rsidRPr="00FA169C">
              <w:t xml:space="preserve">Likuma 42. panta otro daļu piemēro, ja atvasināta publiska persona nodod bez atlīdzības nekustamo īpašumu citas atvasinātas publiskas personas vai valsts īpašumā, un tādā gadījumā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Attiecīgi, pamatojoties uz Likuma 42. panta otro daļu,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w:t>
            </w:r>
            <w:r w:rsidRPr="00FA169C">
              <w:lastRenderedPageBreak/>
              <w:t>atvasinātai publiskai personai, kura šo nekustamo īpašumu nodevusi.</w:t>
            </w:r>
          </w:p>
          <w:p w14:paraId="460D8170" w14:textId="77777777" w:rsidR="007C3C0E" w:rsidRPr="005A7BAD" w:rsidRDefault="007C3C0E" w:rsidP="007C3C0E">
            <w:pPr>
              <w:pStyle w:val="naisc"/>
              <w:jc w:val="both"/>
            </w:pPr>
            <w:r w:rsidRPr="00FA169C">
              <w:t xml:space="preserve">Taču rīkojuma projekts faktiski paredz, ka Valsts ieņēmumu dienests valstij piekritīgo nekustamo īpašumu nodod bez atlīdzības Preiļu novada pašvaldībai pašvaldības autonomās funkcijas īstenošanai, proti, publiska persona konkrēto nekustamo īpašumu nodod atvasinātai publiskai personai tās autonomās funkcijas īstenošanai, tādēļ piemērojama Likuma 42. panta pirmā daļa, kas nosaka, ka valsts nekustamo īpašumu var nodot bez atlīdzības atvasinātas publiskas personas īpašumā, un tādā gadījumā Ministru kabinets lēmumā par valsts nekustamā īpašuma nodošanu bez atlīdzības atvasinātas publiskas personas īpašumā nosaka, kādu atvasinātas publiskas personas funkciju vai deleģēta pārvaldes uzdevuma veikšanai nekustamais īpašums tiek nodots. Ja nodotais nekustamais īpašums vairs netiek izmantots Ministru kabineta lēmumā par valsts nekustamā īpašuma nodošanu bez atlīdzības atvasinātas publiskas personas īpašumā norādīto funkciju vai </w:t>
            </w:r>
            <w:r w:rsidRPr="00FA169C">
              <w:lastRenderedPageBreak/>
              <w:t>deleģēta pārvaldes uzdevuma veikšanai, atvasināta publiska persona šo īpašumu bez atlīdzības nodod valstij. Pamatojoties uz iepriekš minēto, secināms, ka šajā gadījumā, ja nekustamais īpašums vairs netiks izmantots pašvaldības autonomo funkciju īstenošanai, pašvaldība šo nekustamo īpašumu bez atlīdzības nodod valstij saskaņā ar Likuma 42. panta pirmo daļu.</w:t>
            </w: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60D8171" w14:textId="77777777" w:rsidR="007C3C0E" w:rsidRPr="00C81844" w:rsidRDefault="007C3C0E" w:rsidP="007C3C0E">
            <w:pPr>
              <w:pStyle w:val="naisc"/>
              <w:jc w:val="both"/>
              <w:rPr>
                <w:b/>
                <w:bCs/>
              </w:rPr>
            </w:pPr>
            <w:r w:rsidRPr="00C81844">
              <w:rPr>
                <w:b/>
                <w:bCs/>
              </w:rPr>
              <w:lastRenderedPageBreak/>
              <w:t>Ņemts vērā</w:t>
            </w:r>
          </w:p>
          <w:p w14:paraId="460D8172" w14:textId="40FE4ED9" w:rsidR="007C3C0E" w:rsidRPr="0093295B" w:rsidRDefault="007C3C0E" w:rsidP="007C3C0E">
            <w:pPr>
              <w:pStyle w:val="naisc"/>
              <w:jc w:val="both"/>
            </w:pPr>
            <w:r>
              <w:t xml:space="preserve">Labots rīkojuma projekta </w:t>
            </w:r>
            <w:r w:rsidR="00C81844">
              <w:t>a</w:t>
            </w:r>
            <w:r>
              <w:t>notācijas I</w:t>
            </w:r>
            <w:r w:rsidR="00FE03E1">
              <w:t>.</w:t>
            </w:r>
            <w:r>
              <w:t> sadaļas 2. punkts (2. lpp.).</w:t>
            </w:r>
          </w:p>
        </w:tc>
        <w:tc>
          <w:tcPr>
            <w:tcW w:w="36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73" w14:textId="77777777" w:rsidR="007C3C0E" w:rsidRPr="0093295B" w:rsidRDefault="007C3C0E" w:rsidP="007C3C0E">
            <w:pPr>
              <w:pStyle w:val="naisc"/>
              <w:jc w:val="center"/>
            </w:pPr>
          </w:p>
        </w:tc>
      </w:tr>
      <w:tr w:rsidR="00D105CA" w:rsidRPr="0093295B" w14:paraId="460D8176" w14:textId="77777777" w:rsidTr="0002081B">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460D8175" w14:textId="77777777" w:rsidR="00D105CA" w:rsidRPr="0093295B" w:rsidRDefault="00D105CA" w:rsidP="007C3C0E">
            <w:pPr>
              <w:pStyle w:val="naisc"/>
              <w:jc w:val="center"/>
            </w:pPr>
            <w:r w:rsidRPr="00D105CA">
              <w:rPr>
                <w:b/>
              </w:rPr>
              <w:lastRenderedPageBreak/>
              <w:t>Finanšu ministrija (Pēc atkārtotas piecu dienu saskaņošanas)</w:t>
            </w:r>
          </w:p>
        </w:tc>
      </w:tr>
      <w:tr w:rsidR="007C3C0E" w:rsidRPr="0093295B" w14:paraId="460D8185"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60D8177" w14:textId="77777777" w:rsidR="007C3C0E" w:rsidRDefault="00D105CA" w:rsidP="007C3C0E">
            <w:pPr>
              <w:pStyle w:val="naisc"/>
              <w:jc w:val="center"/>
            </w:pPr>
            <w:r>
              <w:t>1.</w:t>
            </w: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78" w14:textId="77777777" w:rsidR="007C3C0E" w:rsidRPr="0093295B" w:rsidRDefault="007C3C0E" w:rsidP="007C3C0E">
            <w:pPr>
              <w:pStyle w:val="naisc"/>
              <w:jc w:val="center"/>
            </w:pP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60D8179" w14:textId="77777777" w:rsidR="00D105CA" w:rsidRDefault="00D105CA" w:rsidP="00D105CA">
            <w:pPr>
              <w:jc w:val="both"/>
              <w:rPr>
                <w:sz w:val="22"/>
                <w:szCs w:val="22"/>
              </w:rPr>
            </w:pPr>
            <w:r>
              <w:t>Finanšu ministrija atkārtoti ir izvērtējusi Vides aizsardzības un reģionālās attīstības ministrijas sagatavoto Ministru kabineta rīkojuma projektu un lūdz izteikt rīkojuma projekta 4. punkta ievaddaļu un 4.1. apakšpunktu šādā redakcijā:</w:t>
            </w:r>
          </w:p>
          <w:p w14:paraId="460D817A" w14:textId="77777777" w:rsidR="00D105CA" w:rsidRDefault="00D105CA" w:rsidP="00D105CA">
            <w:pPr>
              <w:jc w:val="both"/>
            </w:pPr>
            <w:r>
              <w:t xml:space="preserve">“4. Preiļu novada pašvaldībai, </w:t>
            </w:r>
            <w:r>
              <w:rPr>
                <w:b/>
                <w:bCs/>
              </w:rPr>
              <w:t xml:space="preserve">nostiprinot zemesgrāmatā īpašuma tiesības uz dzīvokļa īpašumu: </w:t>
            </w:r>
          </w:p>
          <w:p w14:paraId="460D817B" w14:textId="77777777" w:rsidR="00D105CA" w:rsidRDefault="00D105CA" w:rsidP="00D105CA">
            <w:pPr>
              <w:jc w:val="both"/>
            </w:pPr>
            <w:r>
              <w:t>4.1. </w:t>
            </w:r>
            <w:r>
              <w:rPr>
                <w:b/>
                <w:bCs/>
              </w:rPr>
              <w:t>dzīvokļa īpašumu</w:t>
            </w:r>
            <w:r>
              <w:t xml:space="preserve"> ierakstīt zemesgrāmatā uz valsts vārda </w:t>
            </w:r>
            <w:r>
              <w:rPr>
                <w:b/>
                <w:bCs/>
              </w:rPr>
              <w:t>Vides aizsardzības un reģionālās attīstības ministrijas personā</w:t>
            </w:r>
            <w:r>
              <w:t xml:space="preserve"> vienlaikus ar Preiļu novada pašvaldības īpašuma tiesību nostiprināšanu;”. </w:t>
            </w:r>
          </w:p>
          <w:p w14:paraId="460D817C" w14:textId="77777777" w:rsidR="00D105CA" w:rsidRDefault="00D105CA" w:rsidP="00D105CA">
            <w:pPr>
              <w:jc w:val="both"/>
            </w:pPr>
            <w:r>
              <w:lastRenderedPageBreak/>
              <w:t xml:space="preserve">Informējam, ka Finanšu ministrija ir saņēmusi Olaines novada pašvaldības 2018. gada 19. septembra elektroniskā pasta vēstuli ar lūgumu sniegt skaidrojumu Ministru kabineta 2018. gada 28. marta rīkojuma Nr. 131 „Par valstij piekrītošā dzīvokļa īpašuma Nr.14 Zemgales ielā 23, Olainē, Olaines novadā nodošanu Olaines novada pašvaldības īpašumā” (turpmāk – MK rīkojums Nr. 131) 4. punkta izpildei. Vēstulē lūgts skaidrot, kādas ministrijas/iestādes utt. personā uz valsts vārda nekustamais īpašums – dzīvoklis Nr. 14, Zemgales ielā 23, Olainē, Olaines novadā, ierakstāms zemesgrāmatā vienlaicīgi ar Olaines novada pašvaldības īpašuma tiesību nostiprināšanu uz minēto nekustamo īpašumu. Secināms, ka MK rīkojuma Nr. 131 3. punktā minētais pilnvarojums nesatur informāciju, kuras ministrijas personā uz valsts vārda zemesgrāmatā nostiprināmas īpašuma tiesības. </w:t>
            </w:r>
          </w:p>
          <w:p w14:paraId="460D817D" w14:textId="77777777" w:rsidR="00D105CA" w:rsidRDefault="00D105CA" w:rsidP="00D105CA">
            <w:pPr>
              <w:ind w:firstLine="720"/>
              <w:jc w:val="both"/>
            </w:pPr>
            <w:r>
              <w:t xml:space="preserve">Pārskatot analoģiskus gadījumus, kad valstij piekrītošie dzīvokļa īpašumi, pamatojoties uz attiecīgu Ministru kabineta </w:t>
            </w:r>
            <w:r>
              <w:lastRenderedPageBreak/>
              <w:t xml:space="preserve">rīkojumu, ir nodoti pašvaldības īpašumā pašvaldības funkcijas īstenošanai un ieskatoties attiecīgajos zemesgrāmatu nodalījumos par šādu nekustamo īpašumu tiesību pāreju, konstatējams, ka atsevišķos gadījumos zemesgrāmatā īpašuma tiesības nostiprinātas uz attiecīgās pašvaldības vārda bez sākotnējā ieraksta par nekustamā īpašuma tiesību nostiprināšanu uz valsts vārda izdarīšanas, tādējādi pārkāpjot Ministru kabineta rīkojumā pašvaldībai uzdoto pienākumu. Tajā pat laikā citā analoģiskā gadījumā – ierakstot zemesgrāmatā dzīvokļa īpašumu Kalna ielā 8-18, Smiltenē, Smiltenes novadā, uz Smiltenes novada pašvaldības vārda, vienlaikus zemesgrāmatā izdarīts ieraksts par nekustamā īpašuma tiesību nostiprināšanu uz valsts vārda Vides aizsardzības un reģionālās attīstības ministrijas personā. Minētie ieraksti Vidzemes rajona tiesas Zemesgrāmatu nodaļas Smiltenes pilsētas zemesgrāmatas nodalījumā Nr. 194-18 par nekustamā īpašuma tiesību pāreju izdarīti, pamatojoties uz Ministru kabineta 2018. gada 6. jūnija </w:t>
            </w:r>
            <w:r>
              <w:lastRenderedPageBreak/>
              <w:t>rīkojumu Nr. 255 “Par valstij piekrītošā dzīvokļa īpašuma Nr. 18 Kalna ielā 8, Smiltenē, Smiltenes novadā, nodošanu Smiltenes novada pašvaldības īpašumā”, kurā nav norādīts, uz kuras ministrijas vārda nekustamais īpašums sākotnēji ierakstāms zemesgrāmatā.</w:t>
            </w:r>
          </w:p>
          <w:p w14:paraId="460D817E" w14:textId="77777777" w:rsidR="00D105CA" w:rsidRDefault="00D105CA" w:rsidP="00D105CA">
            <w:pPr>
              <w:ind w:firstLine="720"/>
              <w:jc w:val="both"/>
            </w:pPr>
            <w:r>
              <w:t>Līdz ar to, lai nodrošinātu tiesisko skaidrību un veidotu vienveidīgu praksi Ministru kabineta rīkojumos par valstij piekrītošā nekustamā īpašuma nodošanu pašvaldības īpašumā, kas pamatoti ar Publiskas personas mantas atsavināšanas likuma 42.</w:t>
            </w:r>
            <w:r>
              <w:rPr>
                <w:vertAlign w:val="superscript"/>
              </w:rPr>
              <w:t>1 </w:t>
            </w:r>
            <w:r>
              <w:t>pantu, turpmāk būtu norādāms, kuras ministrijas personā valsts īpašuma tiesības nostiprināmas.</w:t>
            </w:r>
            <w:r>
              <w:rPr>
                <w:color w:val="FF0000"/>
              </w:rPr>
              <w:t xml:space="preserve"> </w:t>
            </w:r>
          </w:p>
          <w:p w14:paraId="460D817F" w14:textId="77777777" w:rsidR="007C3C0E" w:rsidRPr="005A7BAD" w:rsidRDefault="007C3C0E" w:rsidP="007C3C0E">
            <w:pPr>
              <w:pStyle w:val="naisc"/>
              <w:jc w:val="both"/>
            </w:pP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60D8180" w14:textId="77777777" w:rsidR="006360F5" w:rsidRPr="006360F5" w:rsidRDefault="006360F5" w:rsidP="006360F5">
            <w:pPr>
              <w:pStyle w:val="naisc"/>
              <w:rPr>
                <w:b/>
              </w:rPr>
            </w:pPr>
            <w:r w:rsidRPr="006360F5">
              <w:rPr>
                <w:b/>
              </w:rPr>
              <w:lastRenderedPageBreak/>
              <w:t>Saskaņošana panākta starpinstitūciju sanāksmē.</w:t>
            </w:r>
          </w:p>
          <w:p w14:paraId="460D8181" w14:textId="1ECD1E33" w:rsidR="0048407D" w:rsidRPr="0048407D" w:rsidRDefault="0048407D" w:rsidP="0048407D">
            <w:pPr>
              <w:pStyle w:val="naisc"/>
            </w:pPr>
            <w:r w:rsidRPr="0048407D">
              <w:t xml:space="preserve">Papildināta </w:t>
            </w:r>
            <w:r w:rsidR="004E2A77">
              <w:t xml:space="preserve">rīkojuma projekta </w:t>
            </w:r>
            <w:r w:rsidRPr="0048407D">
              <w:t>anotācija.</w:t>
            </w:r>
          </w:p>
          <w:p w14:paraId="460D8182" w14:textId="179EC528" w:rsidR="007C3C0E" w:rsidRPr="0093295B" w:rsidRDefault="0048407D" w:rsidP="0048407D">
            <w:pPr>
              <w:pStyle w:val="naisc"/>
              <w:jc w:val="both"/>
            </w:pPr>
            <w:r w:rsidRPr="0048407D">
              <w:t>Precizēt</w:t>
            </w:r>
            <w:r w:rsidR="00FE03E1">
              <w:t>a</w:t>
            </w:r>
            <w:r w:rsidRPr="0048407D">
              <w:t xml:space="preserve"> rīkojuma projekta 2. punkta un 4.1. apakšpunkta redakcija.</w:t>
            </w:r>
          </w:p>
        </w:tc>
        <w:tc>
          <w:tcPr>
            <w:tcW w:w="36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83" w14:textId="77777777" w:rsidR="005F1E1D" w:rsidRPr="005F1E1D" w:rsidRDefault="005F1E1D" w:rsidP="005F1E1D">
            <w:pPr>
              <w:pStyle w:val="naisc"/>
              <w:jc w:val="both"/>
            </w:pPr>
            <w:r w:rsidRPr="005F1E1D">
              <w:t>2. </w:t>
            </w:r>
            <w:r>
              <w:t>Preiļu novada</w:t>
            </w:r>
            <w:r w:rsidRPr="005F1E1D">
              <w:t xml:space="preserve"> pašvaldībai dzīvokļa īpašumu bez atlīdzības nodot valstij, ja tas vairs netiek izmantots šā rīkojuma 1. punktā minētās funkcijas īstenošanai. Institūciju, kuras valdījumā tiks nodots dzīvokļa īpašums pēc tā pārņemšanas no pašvaldības, noteiks Ministru kabinets.</w:t>
            </w:r>
          </w:p>
          <w:p w14:paraId="460D8184" w14:textId="77777777" w:rsidR="007C3C0E" w:rsidRPr="0093295B" w:rsidRDefault="005F1E1D" w:rsidP="00036C3C">
            <w:pPr>
              <w:pStyle w:val="naisc"/>
              <w:jc w:val="both"/>
            </w:pPr>
            <w:r w:rsidRPr="005F1E1D">
              <w:t xml:space="preserve">4.1. dzīvokļa īpašumu nostiprināt zemesgrāmatā uz valsts vārda Vides aizsardzības un reģionālās attīstības ministrijas personā vienlaikus ar </w:t>
            </w:r>
            <w:r w:rsidR="00036C3C">
              <w:t>Preiļu novada</w:t>
            </w:r>
            <w:r w:rsidRPr="005F1E1D">
              <w:t xml:space="preserve"> pašvaldības īpašuma tiesību nostiprināšanu;</w:t>
            </w:r>
          </w:p>
        </w:tc>
      </w:tr>
      <w:tr w:rsidR="00422462" w:rsidRPr="0093295B" w14:paraId="460D8187" w14:textId="77777777" w:rsidTr="00B344EA">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460D8186" w14:textId="77777777" w:rsidR="00422462" w:rsidRPr="00422462" w:rsidRDefault="00422462" w:rsidP="007C3C0E">
            <w:pPr>
              <w:pStyle w:val="naisc"/>
              <w:jc w:val="center"/>
              <w:rPr>
                <w:b/>
              </w:rPr>
            </w:pPr>
            <w:r w:rsidRPr="00422462">
              <w:rPr>
                <w:b/>
              </w:rPr>
              <w:lastRenderedPageBreak/>
              <w:t>Finanšu ministrija (2019. gada 2. augusta atzinums Nr. 10.1-6/7-1/785)</w:t>
            </w:r>
          </w:p>
        </w:tc>
      </w:tr>
      <w:tr w:rsidR="0037542A" w:rsidRPr="0093295B" w14:paraId="0B9CE39E"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D487B64" w14:textId="77777777" w:rsidR="0037542A" w:rsidRDefault="0037542A" w:rsidP="007C3C0E">
            <w:pPr>
              <w:pStyle w:val="naisc"/>
              <w:jc w:val="center"/>
            </w:pP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2A397" w14:textId="77777777" w:rsidR="0037542A" w:rsidRPr="0093295B" w:rsidRDefault="0037542A" w:rsidP="007C3C0E">
            <w:pPr>
              <w:pStyle w:val="naisc"/>
              <w:jc w:val="center"/>
            </w:pP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33F3FA3" w14:textId="77777777" w:rsidR="0037542A" w:rsidRDefault="0037542A" w:rsidP="0037542A">
            <w:pPr>
              <w:pStyle w:val="naisc"/>
              <w:jc w:val="both"/>
            </w:pPr>
            <w:r>
              <w:t xml:space="preserve">Anotācijas I sadaļas 2.punktā (3.lpp.) norādīts, ka saskaņā ar Valsts sekretāru 2019.gada 4.jūlija sanāksmes protokola Nr.26 45.§ par rīkojuma projekta 2.punktu Finanšu ministrijai tika uzdots organizēt sanāksmi, iesaistot visas ieinteresētās ministrijas, lai konceptuāli vienotos par institūciju, uz kuras vārda turpmāk </w:t>
            </w:r>
            <w:r>
              <w:lastRenderedPageBreak/>
              <w:t>zemesgrāmatā tiks ierakstīts valstij piekrītošais nekustamais īpašums, nododot to pašvaldībai. Attiecīgi 2019.gada 11.jūlijā notika starpinstitūciju sanāksme, kurā konceptuāli vienojās dzīvokļa īpašumu nostiprināt uz valsts vārda Vides aizsardzības reģionālās attīstības ministrijas personā vienlaikus ar konkrētās pašvaldības īpašuma tiesību nostiprināšanu. Savukārt, gadījumā, ja pašvaldība dzīvokļa īpašumu vairs neizmanto noteikto funkciju realizēšanai un dzīvokļa īpašumu bez atlīdzības nodod atpakaļ valstij, institūciju, kurai dzīvokļa īpašums bez atlīdzības tiks nodots atpakaļ, jāizlemj Ministru kabineta sēdē, to fiksējot anotācijā vai arī Ministru kabineta sēdes protokollēmumā.</w:t>
            </w:r>
          </w:p>
          <w:p w14:paraId="6C792E79" w14:textId="77777777" w:rsidR="0037542A" w:rsidRDefault="0037542A" w:rsidP="0037542A">
            <w:pPr>
              <w:pStyle w:val="naisc"/>
              <w:jc w:val="both"/>
            </w:pPr>
            <w:r>
              <w:t xml:space="preserve">Lai Ministru kabineta sēdē izskatītu jautājumu, kuras ministrijas valdījumā ir nododams nekustamais īpašums, kas vairs nav nepieciešams pašvaldības funkciju nodrošināšanai, normatīvajos aktos noteiktajā kārtībā Ministru kabinetā ir iesniedzams attiecīgs tiesību akts, kurā tiek paredzēta rīcība ar nekustamo īpašumu. Attiecīgi Vides </w:t>
            </w:r>
            <w:r>
              <w:lastRenderedPageBreak/>
              <w:t xml:space="preserve">aizsardzības un reģionālās attīstības ministrijai, saņemot pašvaldības lēmumu par nekustamā īpašuma nodošanu atpakaļ valstij, būs jānoskaidro citu publisku personu vai tās iestāžu vajadzību pēc nekustamā īpašuma un pēc tam Vides aizsardzības un reģionālās attīstības ministrijai vai citai ministrijai būs jāsagatavo attiecīgs tiesību akts (Publiskas personas mantas atsavināšanas likuma 4.panta trešā daļa, Ministru kabineta 2011.gada 1.februāra noteikumu Nr.109 „Kārtība, kādā atsavināma publiskās personas manta” 12. un 13.punkts), kurā tiks noteikta institūcija, kuras valdījumā attiecīgais nekustamais īpašums nododams. </w:t>
            </w:r>
          </w:p>
          <w:p w14:paraId="203A9FCA" w14:textId="7FF8C520" w:rsidR="0037542A" w:rsidRPr="00F67AEC" w:rsidRDefault="0037542A" w:rsidP="0037542A">
            <w:pPr>
              <w:pStyle w:val="naisc"/>
              <w:jc w:val="both"/>
            </w:pPr>
            <w:r>
              <w:t>Tādējādi lūdzam svītrot rīkojuma projekta 2.punkta otro teikumu un informāciju, ka institūciju, kuras valdījumā tiks nodots dzīvokļa īpašums pēc tā pārņemšanas no pašvaldības, noteiks Ministru kabinets, norādīt tikai anotācijā vai nepieciešamības gadījumā arī Ministru kabineta sēdes protokollēmumā.</w:t>
            </w: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D3043AA" w14:textId="77777777" w:rsidR="0037542A" w:rsidRDefault="0037542A" w:rsidP="0037542A">
            <w:pPr>
              <w:pStyle w:val="naisc"/>
              <w:rPr>
                <w:b/>
              </w:rPr>
            </w:pPr>
            <w:r>
              <w:rPr>
                <w:b/>
              </w:rPr>
              <w:lastRenderedPageBreak/>
              <w:t>Ņemts vērā</w:t>
            </w:r>
          </w:p>
          <w:p w14:paraId="0410CA40" w14:textId="56363078" w:rsidR="0037542A" w:rsidRPr="0037542A" w:rsidRDefault="0037542A" w:rsidP="00DD51C8">
            <w:pPr>
              <w:pStyle w:val="naisc"/>
              <w:jc w:val="both"/>
            </w:pPr>
            <w:r w:rsidRPr="0037542A">
              <w:t>Precizēta rīkojuma projekta anotācija</w:t>
            </w:r>
          </w:p>
        </w:tc>
        <w:tc>
          <w:tcPr>
            <w:tcW w:w="36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2B9FC4" w14:textId="77777777" w:rsidR="0037542A" w:rsidRPr="0093295B" w:rsidRDefault="0037542A" w:rsidP="007C3C0E">
            <w:pPr>
              <w:pStyle w:val="naisc"/>
              <w:jc w:val="center"/>
            </w:pPr>
          </w:p>
        </w:tc>
      </w:tr>
      <w:tr w:rsidR="00422462" w:rsidRPr="0093295B" w14:paraId="460D818E"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60D8188" w14:textId="77777777" w:rsidR="00422462" w:rsidRDefault="00422462" w:rsidP="007C3C0E">
            <w:pPr>
              <w:pStyle w:val="naisc"/>
              <w:jc w:val="center"/>
            </w:pP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89" w14:textId="77777777" w:rsidR="00422462" w:rsidRPr="0093295B" w:rsidRDefault="00422462" w:rsidP="007C3C0E">
            <w:pPr>
              <w:pStyle w:val="naisc"/>
              <w:jc w:val="center"/>
            </w:pP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60D818A" w14:textId="77777777" w:rsidR="00422462" w:rsidRPr="005A7BAD" w:rsidRDefault="00E61358" w:rsidP="007C3C0E">
            <w:pPr>
              <w:pStyle w:val="naisc"/>
              <w:jc w:val="both"/>
            </w:pPr>
            <w:r w:rsidRPr="00F67AEC">
              <w:t>Lūdzam aizpildīt anotācijas III sadaļu “Tiesību akta projekta ietekme uz valsts budžetu un pašvaldību budžetiem” atbilstoši Ministru kabineta 2009.gada 15.decembra instrukcijas Nr.19 “Tiesību akta projekta sākotnējās ietekmes izvērtēšanas kārtība” IV sadaļā noteiktajam un aktuālajam minētās instrukcijas pielikumam.</w:t>
            </w: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60D818B" w14:textId="77777777" w:rsidR="00E61358" w:rsidRDefault="00E61358" w:rsidP="00E61358">
            <w:pPr>
              <w:pStyle w:val="naisc"/>
              <w:jc w:val="center"/>
              <w:rPr>
                <w:b/>
              </w:rPr>
            </w:pPr>
            <w:r w:rsidRPr="00940E66">
              <w:rPr>
                <w:b/>
              </w:rPr>
              <w:t>Ņemts vērā</w:t>
            </w:r>
          </w:p>
          <w:p w14:paraId="460D818C" w14:textId="200FB6CD" w:rsidR="00422462" w:rsidRPr="0093295B" w:rsidRDefault="00E61358" w:rsidP="00E61358">
            <w:pPr>
              <w:pStyle w:val="naisc"/>
              <w:jc w:val="both"/>
            </w:pPr>
            <w:r>
              <w:t>Precizēta</w:t>
            </w:r>
            <w:r w:rsidR="004E2A77">
              <w:t xml:space="preserve"> rīkojuma projketa </w:t>
            </w:r>
            <w:r>
              <w:t xml:space="preserve"> anotācijas III.  </w:t>
            </w:r>
            <w:r w:rsidR="004E2A77">
              <w:t>s</w:t>
            </w:r>
            <w:r>
              <w:t>adaļa.</w:t>
            </w:r>
          </w:p>
        </w:tc>
        <w:tc>
          <w:tcPr>
            <w:tcW w:w="362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8D" w14:textId="77777777" w:rsidR="00422462" w:rsidRPr="0093295B" w:rsidRDefault="00422462" w:rsidP="007C3C0E">
            <w:pPr>
              <w:pStyle w:val="naisc"/>
              <w:jc w:val="center"/>
            </w:pPr>
          </w:p>
        </w:tc>
      </w:tr>
      <w:tr w:rsidR="00E61358" w:rsidRPr="0093295B" w14:paraId="460D8190" w14:textId="77777777" w:rsidTr="00471E90">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460D818F" w14:textId="77777777" w:rsidR="00E61358" w:rsidRPr="00D44B1A" w:rsidRDefault="00E61358" w:rsidP="00F67AEC">
            <w:pPr>
              <w:pStyle w:val="naisc"/>
              <w:jc w:val="center"/>
              <w:rPr>
                <w:b/>
              </w:rPr>
            </w:pPr>
            <w:r w:rsidRPr="00E61358">
              <w:rPr>
                <w:b/>
              </w:rPr>
              <w:t>Ekonomikas ministrija (2019. gada 8. februāra atzinums)</w:t>
            </w:r>
          </w:p>
        </w:tc>
      </w:tr>
      <w:tr w:rsidR="00E61358" w:rsidRPr="00E61358" w14:paraId="460D819B" w14:textId="77777777" w:rsidTr="00354ADB">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60D8191" w14:textId="77777777" w:rsidR="00E61358" w:rsidRPr="00E61358" w:rsidRDefault="00E61358" w:rsidP="00E61358">
            <w:pPr>
              <w:pStyle w:val="naiskr"/>
              <w:spacing w:before="0" w:beforeAutospacing="0" w:after="0" w:afterAutospacing="0"/>
            </w:pPr>
            <w:r>
              <w:t>1.</w:t>
            </w:r>
          </w:p>
        </w:tc>
        <w:tc>
          <w:tcPr>
            <w:tcW w:w="3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D8192" w14:textId="77777777" w:rsidR="00E61358" w:rsidRPr="00E61358" w:rsidRDefault="00E61358" w:rsidP="00E61358">
            <w:pPr>
              <w:pStyle w:val="naiskr"/>
              <w:spacing w:before="0" w:beforeAutospacing="0" w:after="0" w:afterAutospacing="0"/>
            </w:pP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60D8193" w14:textId="77777777" w:rsidR="00E61358" w:rsidRDefault="00E61358" w:rsidP="00E61358">
            <w:pPr>
              <w:pStyle w:val="naisc"/>
              <w:jc w:val="both"/>
            </w:pPr>
            <w:r>
              <w:t xml:space="preserve">Ekonomikas ministrija izskatīja Vides aizsardzības un reģionālās attīstības ministrijas (turpmāk – VARAM) sagatavoto MK rīkojuma projektu un vēstulei pievienotos dokumentus un izsaka iebildumu par MK rīkojuma projekta 4.1. apakšpunkta redakciju, kas paredz, ka nekustamais īpašums ir ierakstāms zemesgrāmatā uz valsts vārda Ekonomikas ministrijas personā vienlaikus ar konkrētās pašvaldības īpašuma tiesību nostiprināšanu, pamatojoties uz turpmāko. 1) Publiskas personas mantas atsavināšanas likuma 42.1 panta pirmā daļa nosaka, ka valstij vai pašvaldībai piekrītošo nekustamo īpašumu, ievērojot normatīvajos aktos noteiktos ierobežojumus rīcībai ar piekritīgo </w:t>
            </w:r>
            <w:r>
              <w:lastRenderedPageBreak/>
              <w:t xml:space="preserve">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Taču no minētais regulējuma neizriet, ka nekustamo īpašumu būtu jāieraksta zemesgrāmatā uz valsts vārda tieši Ekonomikas ministrijas personā vienlaikus ar pašvaldību īpašuma tiesību nostiprināšanu. 2) Ministru kabineta 2013. gada 26. novembra noteikumu Nr. 1354 “Kārtība, kādā veicama valstij piekritīgās mantas uzskaite, novērtēšana, realizācija, nodošana bez maksas, iznīcināšana un realizācijas ieņēmumu ieskaitīšana valsts budžetā” 32.4. apakšpunkts nosaka, ka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w:t>
            </w:r>
            <w:r>
              <w:lastRenderedPageBreak/>
              <w:t>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aģentūra” valdījumā, pamatojoties uz Ministru kabineta rīkojumu. Tas nozīmē, ka valsts akciju sabiedrībai “Privatizācijas aģentūra” nekustamie īpašumi tiktu nodoti tikai tad, ja pašvaldības būtu atteikušās pārņemt vai nebūtu pieņēmušas lēmumu par nekustamo īpašumu pārņemšanu. Tātad nav pamatojuma ierakstīšanai zemesgrāmatā arī uz valsts vārda valsts akciju sabiedrības “Privatizācijas aģentūra” personā, jo pašvaldības ir piekritušas pārņemt nekustamos īpašumus savā īpašumā.</w:t>
            </w:r>
          </w:p>
          <w:p w14:paraId="460D8195" w14:textId="1C4E8148" w:rsidR="00E61358" w:rsidRPr="00E61358" w:rsidRDefault="00E61358" w:rsidP="00247D84">
            <w:pPr>
              <w:pStyle w:val="naisc"/>
              <w:jc w:val="both"/>
            </w:pPr>
            <w:r>
              <w:t xml:space="preserve">3) Ministru kabineta 2010. gada 23. marta noteikumu Nr. 271 “Ekonomikas ministrijas nolikums” 5.4.10. apakšpunkts noteic, ka Ekonomikas ministrija īsteno </w:t>
            </w:r>
            <w:r>
              <w:lastRenderedPageBreak/>
              <w:t xml:space="preserve">politiku mājokļu jomā nevis nekustamo īpašumu pārvaldīšanas jomā. Savukārt, atbilstoši Ministru kabineta 2003. gada 29. aprīļa noteikumu Nr. 239 “Finanšu ministrijas nolikums” 5.1. apakšpunktam par valsts nekustamo īpašumu pārvaldīšanas politiku ir atbildīga Finanšu ministrija. Ekonomikas ministrija norāda, ka saskaņā ar Ministru kabineta 2011. gada 1. februāra noteikumu Nr. 109 “Kārtība, kādā atsavināma publiskas personas manta” 13.1. punktu, kas noteic, ja valsts nekustamais īpašums ir nepieciešams pašvaldībai valsts pārvaldes funkciju nodrošināšanai, Ministru kabineta rīkojuma projektu par tā nodošanu attiecīgās pašvaldības īpašumā un atsavināšanas ierosinājuma atteikumu, ja atsavināšanas ierosinājumu iesniedzis atsavināšanas ierosinātājs, sagatavo un iesniedz attiecīgā valsts nekustamā īpašuma valdītājs sadarbībā ar VARAM, attiecīgi nav pamata MK rīkojuma projektā minēto nekustamo īpašumu nostiprināt zemesgrāmatā uz valsts vārda Ekonomikas ministrijas </w:t>
            </w:r>
            <w:r>
              <w:lastRenderedPageBreak/>
              <w:t>personā vai valsts akciju sabiedrības “Privatizācijas aģentūra” personā vienlaikus ar pašvaldību īpašuma tiesību nostiprināšanu.</w:t>
            </w:r>
          </w:p>
        </w:tc>
        <w:tc>
          <w:tcPr>
            <w:tcW w:w="3685" w:type="dxa"/>
            <w:gridSpan w:val="4"/>
            <w:tcBorders>
              <w:top w:val="single" w:sz="6" w:space="0" w:color="000000"/>
              <w:left w:val="single" w:sz="4" w:space="0" w:color="auto"/>
              <w:bottom w:val="single" w:sz="6" w:space="0" w:color="000000"/>
              <w:right w:val="single" w:sz="4" w:space="0" w:color="auto"/>
            </w:tcBorders>
            <w:shd w:val="clear" w:color="auto" w:fill="auto"/>
            <w:vAlign w:val="center"/>
          </w:tcPr>
          <w:p w14:paraId="460D8196" w14:textId="77777777" w:rsidR="007D0542" w:rsidRDefault="007D0542" w:rsidP="007D0542">
            <w:pPr>
              <w:pStyle w:val="naisc"/>
              <w:jc w:val="both"/>
              <w:rPr>
                <w:b/>
              </w:rPr>
            </w:pPr>
            <w:r>
              <w:rPr>
                <w:b/>
              </w:rPr>
              <w:lastRenderedPageBreak/>
              <w:t>Vienošanās panākta starpinstitūciju sanāksmē</w:t>
            </w:r>
          </w:p>
          <w:p w14:paraId="460D8197" w14:textId="7D3E1C0B" w:rsidR="007D0542" w:rsidRDefault="007D0542" w:rsidP="007D0542">
            <w:pPr>
              <w:pStyle w:val="naisc"/>
              <w:jc w:val="both"/>
            </w:pPr>
            <w:r>
              <w:t xml:space="preserve">Papildināta </w:t>
            </w:r>
            <w:r w:rsidRPr="00780B19">
              <w:t>rīkojuma projekta anotācija</w:t>
            </w:r>
            <w:r>
              <w:t>.</w:t>
            </w:r>
          </w:p>
          <w:p w14:paraId="460D8198" w14:textId="3F031A73" w:rsidR="00E61358" w:rsidRPr="00E61358" w:rsidRDefault="00745227" w:rsidP="00745227">
            <w:pPr>
              <w:pStyle w:val="naiskr"/>
              <w:spacing w:before="0" w:beforeAutospacing="0" w:after="0" w:afterAutospacing="0"/>
              <w:jc w:val="both"/>
            </w:pPr>
            <w:r>
              <w:t>Precizēta</w:t>
            </w:r>
            <w:r w:rsidR="007D0542" w:rsidRPr="00DA6ADC">
              <w:t xml:space="preserve"> rīkojuma projekta </w:t>
            </w:r>
            <w:r w:rsidR="00FE03E1">
              <w:t xml:space="preserve">2. punkta un 4.1. apakšpunkta </w:t>
            </w:r>
            <w:r w:rsidR="007D0542" w:rsidRPr="00DA6ADC">
              <w:t>redakcija</w:t>
            </w:r>
          </w:p>
        </w:tc>
        <w:tc>
          <w:tcPr>
            <w:tcW w:w="3623" w:type="dxa"/>
            <w:tcBorders>
              <w:top w:val="single" w:sz="6" w:space="0" w:color="000000"/>
              <w:left w:val="single" w:sz="4" w:space="0" w:color="auto"/>
              <w:bottom w:val="single" w:sz="6" w:space="0" w:color="000000"/>
              <w:right w:val="single" w:sz="6" w:space="0" w:color="000000"/>
            </w:tcBorders>
            <w:shd w:val="clear" w:color="auto" w:fill="auto"/>
            <w:vAlign w:val="center"/>
          </w:tcPr>
          <w:p w14:paraId="4D68E816" w14:textId="0D890A12" w:rsidR="00745227" w:rsidRDefault="003D638A" w:rsidP="00745227">
            <w:pPr>
              <w:pStyle w:val="naisc"/>
              <w:jc w:val="both"/>
            </w:pPr>
            <w:r>
              <w:t>2. </w:t>
            </w:r>
            <w:r w:rsidR="00745227">
              <w:t>Preiļu</w:t>
            </w:r>
            <w:r>
              <w:t xml:space="preserve"> novada pašvaldībai dzīvokļa īpašumu bez atlīdzības nodot valstij, ja tas vairs netiek izmantots šā rīkojuma 1. punktā minētās funkcijas īstenošanai. </w:t>
            </w:r>
          </w:p>
          <w:p w14:paraId="460D819A" w14:textId="249C593D" w:rsidR="00E61358" w:rsidRPr="00E61358" w:rsidRDefault="003D638A" w:rsidP="00745227">
            <w:pPr>
              <w:pStyle w:val="naisc"/>
              <w:jc w:val="both"/>
              <w:rPr>
                <w:b/>
              </w:rPr>
            </w:pPr>
            <w:r>
              <w:t xml:space="preserve">4.1. dzīvokļa īpašumu nostiprināt zemesgrāmatā uz valsts vārda Vides aizsardzības un reģionālās attīstības ministrijas personā vienlaikus ar </w:t>
            </w:r>
            <w:r w:rsidR="00745227">
              <w:t>Preiļu</w:t>
            </w:r>
            <w:r>
              <w:t xml:space="preserve"> novada pašvaldības īpašuma tiesību nostiprināšanu;</w:t>
            </w:r>
          </w:p>
        </w:tc>
      </w:tr>
    </w:tbl>
    <w:p w14:paraId="460D81A2" w14:textId="77777777" w:rsidR="00772B2D" w:rsidRDefault="00772B2D" w:rsidP="0071652E">
      <w:pPr>
        <w:pStyle w:val="naiskr"/>
        <w:spacing w:before="0" w:beforeAutospacing="0" w:after="0" w:afterAutospacing="0"/>
      </w:pPr>
    </w:p>
    <w:p w14:paraId="460D81A3" w14:textId="77777777" w:rsidR="00772B2D" w:rsidRDefault="00772B2D" w:rsidP="0071652E">
      <w:pPr>
        <w:pStyle w:val="naiskr"/>
        <w:spacing w:before="0" w:beforeAutospacing="0" w:after="0" w:afterAutospacing="0"/>
      </w:pPr>
    </w:p>
    <w:p w14:paraId="460D81A4" w14:textId="77777777" w:rsidR="00772B2D" w:rsidRDefault="00772B2D" w:rsidP="0071652E">
      <w:pPr>
        <w:pStyle w:val="naiskr"/>
        <w:spacing w:before="0" w:beforeAutospacing="0" w:after="0" w:afterAutospacing="0"/>
      </w:pPr>
    </w:p>
    <w:p w14:paraId="460D81A5" w14:textId="77777777" w:rsidR="00772B2D" w:rsidRDefault="00772B2D" w:rsidP="0071652E">
      <w:pPr>
        <w:pStyle w:val="naiskr"/>
        <w:spacing w:before="0" w:beforeAutospacing="0" w:after="0" w:afterAutospacing="0"/>
      </w:pPr>
    </w:p>
    <w:p w14:paraId="460D81A6" w14:textId="77777777" w:rsidR="00772B2D" w:rsidRDefault="00772B2D" w:rsidP="0071652E">
      <w:pPr>
        <w:pStyle w:val="naiskr"/>
        <w:spacing w:before="0" w:beforeAutospacing="0" w:after="0" w:afterAutospacing="0"/>
      </w:pPr>
    </w:p>
    <w:p w14:paraId="460D81A7" w14:textId="77777777" w:rsidR="0071652E" w:rsidRPr="00A15A61" w:rsidRDefault="0071652E" w:rsidP="0071652E">
      <w:pPr>
        <w:pStyle w:val="naiskr"/>
        <w:spacing w:before="0" w:beforeAutospacing="0" w:after="0" w:afterAutospacing="0"/>
      </w:pPr>
      <w:r w:rsidRPr="00A15A61">
        <w:t>Atbildīgā amatpersona:</w:t>
      </w:r>
      <w:r w:rsidRPr="00A15A61">
        <w:tab/>
      </w:r>
      <w:r w:rsidRPr="00A15A61">
        <w:tab/>
      </w:r>
      <w:r w:rsidRPr="00A15A61">
        <w:tab/>
      </w:r>
      <w:r w:rsidRPr="00A15A61">
        <w:tab/>
        <w:t>_______________________________________________</w:t>
      </w:r>
    </w:p>
    <w:p w14:paraId="460D81A8" w14:textId="77777777" w:rsidR="003C550F" w:rsidRDefault="0071652E" w:rsidP="00035329">
      <w:pPr>
        <w:pStyle w:val="naiskr"/>
        <w:spacing w:before="0" w:beforeAutospacing="0" w:after="0" w:afterAutospacing="0"/>
      </w:pPr>
      <w:r w:rsidRPr="00A15A61">
        <w:tab/>
      </w:r>
    </w:p>
    <w:p w14:paraId="460D81A9" w14:textId="77777777" w:rsidR="00035329" w:rsidRDefault="00F00880" w:rsidP="00035329">
      <w:pPr>
        <w:pStyle w:val="naiskr"/>
        <w:spacing w:before="0" w:beforeAutospacing="0" w:after="0" w:afterAutospacing="0"/>
        <w:rPr>
          <w:sz w:val="20"/>
          <w:szCs w:val="20"/>
        </w:rPr>
      </w:pPr>
      <w:r>
        <w:tab/>
      </w:r>
      <w:r>
        <w:tab/>
      </w:r>
      <w:r w:rsidR="005123A2">
        <w:tab/>
      </w:r>
      <w:r w:rsidR="005123A2">
        <w:tab/>
      </w:r>
      <w:r w:rsidR="005123A2">
        <w:tab/>
      </w:r>
      <w:r w:rsidR="00772B2D">
        <w:tab/>
      </w:r>
      <w:r w:rsidR="00772B2D">
        <w:tab/>
      </w:r>
      <w:r w:rsidR="00772B2D">
        <w:tab/>
      </w:r>
      <w:r w:rsidR="00772B2D">
        <w:tab/>
      </w:r>
      <w:r w:rsidR="0071652E" w:rsidRPr="00A15A61">
        <w:t>(paraksts)</w:t>
      </w:r>
      <w:r w:rsidR="0071652E" w:rsidRPr="00C77A1A">
        <w:rPr>
          <w:sz w:val="20"/>
          <w:szCs w:val="20"/>
        </w:rPr>
        <w:t xml:space="preserve"> </w:t>
      </w:r>
    </w:p>
    <w:p w14:paraId="460D81AA" w14:textId="11477B6A" w:rsidR="00F408F5" w:rsidRPr="005123A2" w:rsidRDefault="00422AA7" w:rsidP="00035329">
      <w:pPr>
        <w:pStyle w:val="naiskr"/>
        <w:spacing w:before="0" w:beforeAutospacing="0" w:after="0" w:afterAutospacing="0"/>
      </w:pPr>
      <w:r>
        <w:t>Kāpostiņš</w:t>
      </w:r>
    </w:p>
    <w:p w14:paraId="460D81AB" w14:textId="2BE22652" w:rsidR="00B04A32" w:rsidRDefault="00DD51C8" w:rsidP="006D0838">
      <w:pPr>
        <w:tabs>
          <w:tab w:val="left" w:pos="3135"/>
        </w:tabs>
      </w:pPr>
      <w:hyperlink r:id="rId11" w:history="1">
        <w:r w:rsidR="00422AA7" w:rsidRPr="00E42D64">
          <w:rPr>
            <w:rStyle w:val="Hyperlink"/>
          </w:rPr>
          <w:t>edvins.kapostins@varam.gov.lv</w:t>
        </w:r>
      </w:hyperlink>
    </w:p>
    <w:sectPr w:rsidR="00B04A32" w:rsidSect="005123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18"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81AE" w14:textId="77777777" w:rsidR="00E74BEB" w:rsidRDefault="00E74BEB" w:rsidP="00F47BDE">
      <w:r>
        <w:separator/>
      </w:r>
    </w:p>
  </w:endnote>
  <w:endnote w:type="continuationSeparator" w:id="0">
    <w:p w14:paraId="460D81AF" w14:textId="77777777" w:rsidR="00E74BEB" w:rsidRDefault="00E74BEB" w:rsidP="00F4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CF12" w14:textId="77777777" w:rsidR="00DD51C8" w:rsidRDefault="00DD5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81B5" w14:textId="39747613" w:rsidR="004B2F64" w:rsidRPr="0093295B" w:rsidRDefault="00F47BDE" w:rsidP="00A71906">
    <w:pPr>
      <w:pStyle w:val="Footer"/>
    </w:pPr>
    <w:r>
      <w:rPr>
        <w:sz w:val="18"/>
        <w:szCs w:val="18"/>
      </w:rPr>
      <w:t>VARAM</w:t>
    </w:r>
    <w:r w:rsidRPr="005269A2">
      <w:rPr>
        <w:sz w:val="18"/>
        <w:szCs w:val="18"/>
      </w:rPr>
      <w:t>Izz_</w:t>
    </w:r>
    <w:r w:rsidR="002A447F">
      <w:rPr>
        <w:sz w:val="18"/>
        <w:szCs w:val="18"/>
      </w:rPr>
      <w:t>0402</w:t>
    </w:r>
    <w:r w:rsidR="00422AA7">
      <w:rPr>
        <w:sz w:val="18"/>
        <w:szCs w:val="18"/>
      </w:rPr>
      <w:t>21</w:t>
    </w:r>
    <w:r w:rsidRPr="005269A2">
      <w:rPr>
        <w:sz w:val="18"/>
        <w:szCs w:val="18"/>
      </w:rPr>
      <w:t>_</w:t>
    </w:r>
    <w:r w:rsidR="00363C45">
      <w:rPr>
        <w:sz w:val="18"/>
        <w:szCs w:val="18"/>
      </w:rPr>
      <w:t>Rezeknes_Preili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81B8" w14:textId="6EA8A731" w:rsidR="004B2F64" w:rsidRPr="00DD51C8" w:rsidRDefault="00F47BDE" w:rsidP="00DD51C8">
    <w:pPr>
      <w:pStyle w:val="Footer"/>
      <w:rPr>
        <w:sz w:val="18"/>
        <w:szCs w:val="18"/>
      </w:rPr>
    </w:pPr>
    <w:r>
      <w:rPr>
        <w:sz w:val="18"/>
        <w:szCs w:val="18"/>
      </w:rPr>
      <w:t>VARAM</w:t>
    </w:r>
    <w:r w:rsidRPr="005269A2">
      <w:rPr>
        <w:sz w:val="18"/>
        <w:szCs w:val="18"/>
      </w:rPr>
      <w:t>Izz_</w:t>
    </w:r>
    <w:r w:rsidR="002A447F">
      <w:rPr>
        <w:sz w:val="18"/>
        <w:szCs w:val="18"/>
      </w:rPr>
      <w:t>0402</w:t>
    </w:r>
    <w:r w:rsidR="0087388F">
      <w:rPr>
        <w:sz w:val="18"/>
        <w:szCs w:val="18"/>
      </w:rPr>
      <w:t>21</w:t>
    </w:r>
    <w:r w:rsidRPr="005269A2">
      <w:rPr>
        <w:sz w:val="18"/>
        <w:szCs w:val="18"/>
      </w:rPr>
      <w:t>_</w:t>
    </w:r>
    <w:r w:rsidR="00363C45">
      <w:rPr>
        <w:sz w:val="18"/>
        <w:szCs w:val="18"/>
      </w:rPr>
      <w:t>Rezeknes_Preili</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81AC" w14:textId="77777777" w:rsidR="00E74BEB" w:rsidRDefault="00E74BEB" w:rsidP="00F47BDE">
      <w:r>
        <w:separator/>
      </w:r>
    </w:p>
  </w:footnote>
  <w:footnote w:type="continuationSeparator" w:id="0">
    <w:p w14:paraId="460D81AD" w14:textId="77777777" w:rsidR="00E74BEB" w:rsidRDefault="00E74BEB" w:rsidP="00F4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81B0" w14:textId="77777777" w:rsidR="004B2F64" w:rsidRDefault="00F47BDE" w:rsidP="00A719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F62">
      <w:rPr>
        <w:rStyle w:val="PageNumber"/>
        <w:noProof/>
      </w:rPr>
      <w:t>1</w:t>
    </w:r>
    <w:r>
      <w:rPr>
        <w:rStyle w:val="PageNumber"/>
      </w:rPr>
      <w:fldChar w:fldCharType="end"/>
    </w:r>
  </w:p>
  <w:p w14:paraId="460D81B1" w14:textId="77777777" w:rsidR="004B2F64" w:rsidRDefault="00DD5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81B2" w14:textId="53B3CD6E" w:rsidR="004B2F64" w:rsidRDefault="00F47BDE" w:rsidP="00A719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42A">
      <w:rPr>
        <w:rStyle w:val="PageNumber"/>
        <w:noProof/>
      </w:rPr>
      <w:t>20</w:t>
    </w:r>
    <w:r>
      <w:rPr>
        <w:rStyle w:val="PageNumber"/>
      </w:rPr>
      <w:fldChar w:fldCharType="end"/>
    </w:r>
  </w:p>
  <w:p w14:paraId="460D81B3" w14:textId="77777777" w:rsidR="004B2F64" w:rsidRDefault="00DD5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7246" w14:textId="77777777" w:rsidR="00DD51C8" w:rsidRDefault="00DD5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 w15:restartNumberingAfterBreak="0">
    <w:nsid w:val="4C550C4F"/>
    <w:multiLevelType w:val="hybridMultilevel"/>
    <w:tmpl w:val="30745B52"/>
    <w:lvl w:ilvl="0" w:tplc="1EF2774C">
      <w:start w:val="1"/>
      <w:numFmt w:val="upperRoman"/>
      <w:lvlText w:val="%1."/>
      <w:lvlJc w:val="left"/>
      <w:pPr>
        <w:ind w:left="4320" w:hanging="72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2E"/>
    <w:rsid w:val="00013D48"/>
    <w:rsid w:val="00030941"/>
    <w:rsid w:val="00035329"/>
    <w:rsid w:val="00036C3C"/>
    <w:rsid w:val="00054BA2"/>
    <w:rsid w:val="0006017E"/>
    <w:rsid w:val="00082DF5"/>
    <w:rsid w:val="000B0660"/>
    <w:rsid w:val="000B0894"/>
    <w:rsid w:val="000B3FAA"/>
    <w:rsid w:val="000C03D1"/>
    <w:rsid w:val="000D1C29"/>
    <w:rsid w:val="00106064"/>
    <w:rsid w:val="001357CD"/>
    <w:rsid w:val="00155BEA"/>
    <w:rsid w:val="001740CB"/>
    <w:rsid w:val="00176E43"/>
    <w:rsid w:val="00180246"/>
    <w:rsid w:val="001C1A93"/>
    <w:rsid w:val="001D0303"/>
    <w:rsid w:val="001E01F3"/>
    <w:rsid w:val="001E7B9C"/>
    <w:rsid w:val="001F1A88"/>
    <w:rsid w:val="001F7A87"/>
    <w:rsid w:val="00201032"/>
    <w:rsid w:val="00245AC6"/>
    <w:rsid w:val="00247D84"/>
    <w:rsid w:val="00251EAD"/>
    <w:rsid w:val="00286556"/>
    <w:rsid w:val="0029559C"/>
    <w:rsid w:val="002A2872"/>
    <w:rsid w:val="002A447F"/>
    <w:rsid w:val="002A53B1"/>
    <w:rsid w:val="002C3215"/>
    <w:rsid w:val="002D1E07"/>
    <w:rsid w:val="002D24DD"/>
    <w:rsid w:val="002E7EAF"/>
    <w:rsid w:val="002F7E3C"/>
    <w:rsid w:val="00304532"/>
    <w:rsid w:val="00313863"/>
    <w:rsid w:val="00317CDA"/>
    <w:rsid w:val="00333B50"/>
    <w:rsid w:val="00351924"/>
    <w:rsid w:val="00354ADB"/>
    <w:rsid w:val="00354B85"/>
    <w:rsid w:val="0036150E"/>
    <w:rsid w:val="00363C45"/>
    <w:rsid w:val="00363FF7"/>
    <w:rsid w:val="0037542A"/>
    <w:rsid w:val="00385BFC"/>
    <w:rsid w:val="00386AD8"/>
    <w:rsid w:val="00387687"/>
    <w:rsid w:val="003C550F"/>
    <w:rsid w:val="003D638A"/>
    <w:rsid w:val="003F4364"/>
    <w:rsid w:val="004162C2"/>
    <w:rsid w:val="00422462"/>
    <w:rsid w:val="00422AA7"/>
    <w:rsid w:val="00436BE8"/>
    <w:rsid w:val="00445703"/>
    <w:rsid w:val="00472736"/>
    <w:rsid w:val="0048407D"/>
    <w:rsid w:val="0049307E"/>
    <w:rsid w:val="004B0EB7"/>
    <w:rsid w:val="004C4E39"/>
    <w:rsid w:val="004E2A77"/>
    <w:rsid w:val="004F7941"/>
    <w:rsid w:val="005123A2"/>
    <w:rsid w:val="00537D5A"/>
    <w:rsid w:val="005546AB"/>
    <w:rsid w:val="00560AF6"/>
    <w:rsid w:val="0057447F"/>
    <w:rsid w:val="00575BAF"/>
    <w:rsid w:val="005F1E1D"/>
    <w:rsid w:val="00605160"/>
    <w:rsid w:val="006360F5"/>
    <w:rsid w:val="00644061"/>
    <w:rsid w:val="006632B9"/>
    <w:rsid w:val="00663DA5"/>
    <w:rsid w:val="006D0838"/>
    <w:rsid w:val="006E6C04"/>
    <w:rsid w:val="0071652E"/>
    <w:rsid w:val="00745227"/>
    <w:rsid w:val="007453E8"/>
    <w:rsid w:val="00746C36"/>
    <w:rsid w:val="007543EC"/>
    <w:rsid w:val="00771678"/>
    <w:rsid w:val="00772B2D"/>
    <w:rsid w:val="007B1621"/>
    <w:rsid w:val="007C3C0E"/>
    <w:rsid w:val="007D0542"/>
    <w:rsid w:val="007E573F"/>
    <w:rsid w:val="00862590"/>
    <w:rsid w:val="008653D2"/>
    <w:rsid w:val="0087388F"/>
    <w:rsid w:val="008C0169"/>
    <w:rsid w:val="008C3EF6"/>
    <w:rsid w:val="008E2E5C"/>
    <w:rsid w:val="00906C2C"/>
    <w:rsid w:val="00920448"/>
    <w:rsid w:val="009262AF"/>
    <w:rsid w:val="00950C64"/>
    <w:rsid w:val="009651EA"/>
    <w:rsid w:val="009B38F1"/>
    <w:rsid w:val="009C336D"/>
    <w:rsid w:val="00A313EE"/>
    <w:rsid w:val="00A329C8"/>
    <w:rsid w:val="00A5105A"/>
    <w:rsid w:val="00A56E54"/>
    <w:rsid w:val="00A60B9C"/>
    <w:rsid w:val="00A66AC8"/>
    <w:rsid w:val="00A6718E"/>
    <w:rsid w:val="00A863DE"/>
    <w:rsid w:val="00A91257"/>
    <w:rsid w:val="00AC1334"/>
    <w:rsid w:val="00AD7338"/>
    <w:rsid w:val="00AF6970"/>
    <w:rsid w:val="00B04A32"/>
    <w:rsid w:val="00B17699"/>
    <w:rsid w:val="00B25A50"/>
    <w:rsid w:val="00B70C3F"/>
    <w:rsid w:val="00B7318D"/>
    <w:rsid w:val="00B83A24"/>
    <w:rsid w:val="00B84A72"/>
    <w:rsid w:val="00B90EA0"/>
    <w:rsid w:val="00BA2804"/>
    <w:rsid w:val="00BA2CD9"/>
    <w:rsid w:val="00C12C16"/>
    <w:rsid w:val="00C21F62"/>
    <w:rsid w:val="00C277DC"/>
    <w:rsid w:val="00C300CA"/>
    <w:rsid w:val="00C5252F"/>
    <w:rsid w:val="00C56D67"/>
    <w:rsid w:val="00C64F4D"/>
    <w:rsid w:val="00C81844"/>
    <w:rsid w:val="00C9140D"/>
    <w:rsid w:val="00CA159E"/>
    <w:rsid w:val="00CA46AE"/>
    <w:rsid w:val="00CC5B05"/>
    <w:rsid w:val="00CF23AB"/>
    <w:rsid w:val="00CF7410"/>
    <w:rsid w:val="00D105CA"/>
    <w:rsid w:val="00D62388"/>
    <w:rsid w:val="00DD1816"/>
    <w:rsid w:val="00DD51C8"/>
    <w:rsid w:val="00DD618C"/>
    <w:rsid w:val="00DE0595"/>
    <w:rsid w:val="00DE06DE"/>
    <w:rsid w:val="00E0540E"/>
    <w:rsid w:val="00E61358"/>
    <w:rsid w:val="00E65414"/>
    <w:rsid w:val="00E655A2"/>
    <w:rsid w:val="00E74BEB"/>
    <w:rsid w:val="00E82EC2"/>
    <w:rsid w:val="00EA301F"/>
    <w:rsid w:val="00EC0A2F"/>
    <w:rsid w:val="00ED6AD1"/>
    <w:rsid w:val="00F00880"/>
    <w:rsid w:val="00F365E6"/>
    <w:rsid w:val="00F408F5"/>
    <w:rsid w:val="00F47BDE"/>
    <w:rsid w:val="00F644D0"/>
    <w:rsid w:val="00F67AEC"/>
    <w:rsid w:val="00F759C1"/>
    <w:rsid w:val="00FA169C"/>
    <w:rsid w:val="00FA6F43"/>
    <w:rsid w:val="00FE0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8104"/>
  <w15:chartTrackingRefBased/>
  <w15:docId w15:val="{50CFEF04-3EFC-4B92-96FE-7FAEEC91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2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71652E"/>
    <w:pPr>
      <w:spacing w:before="100" w:beforeAutospacing="1" w:after="100" w:afterAutospacing="1"/>
    </w:pPr>
  </w:style>
  <w:style w:type="paragraph" w:customStyle="1" w:styleId="naisf">
    <w:name w:val="naisf"/>
    <w:basedOn w:val="Normal"/>
    <w:rsid w:val="0071652E"/>
    <w:pPr>
      <w:spacing w:before="100" w:beforeAutospacing="1" w:after="100" w:afterAutospacing="1"/>
    </w:pPr>
  </w:style>
  <w:style w:type="paragraph" w:customStyle="1" w:styleId="naisc">
    <w:name w:val="naisc"/>
    <w:basedOn w:val="Normal"/>
    <w:rsid w:val="0071652E"/>
    <w:pPr>
      <w:spacing w:before="100" w:beforeAutospacing="1" w:after="100" w:afterAutospacing="1"/>
    </w:pPr>
  </w:style>
  <w:style w:type="paragraph" w:customStyle="1" w:styleId="naiskr">
    <w:name w:val="naiskr"/>
    <w:basedOn w:val="Normal"/>
    <w:rsid w:val="0071652E"/>
    <w:pPr>
      <w:spacing w:before="100" w:beforeAutospacing="1" w:after="100" w:afterAutospacing="1"/>
    </w:pPr>
  </w:style>
  <w:style w:type="paragraph" w:styleId="Header">
    <w:name w:val="header"/>
    <w:basedOn w:val="Normal"/>
    <w:link w:val="HeaderChar"/>
    <w:uiPriority w:val="99"/>
    <w:rsid w:val="0071652E"/>
    <w:pPr>
      <w:tabs>
        <w:tab w:val="center" w:pos="4153"/>
        <w:tab w:val="right" w:pos="8306"/>
      </w:tabs>
    </w:pPr>
  </w:style>
  <w:style w:type="character" w:customStyle="1" w:styleId="HeaderChar">
    <w:name w:val="Header Char"/>
    <w:basedOn w:val="DefaultParagraphFont"/>
    <w:link w:val="Header"/>
    <w:uiPriority w:val="99"/>
    <w:rsid w:val="0071652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71652E"/>
    <w:pPr>
      <w:tabs>
        <w:tab w:val="center" w:pos="4153"/>
        <w:tab w:val="right" w:pos="8306"/>
      </w:tabs>
    </w:pPr>
  </w:style>
  <w:style w:type="character" w:customStyle="1" w:styleId="FooterChar">
    <w:name w:val="Footer Char"/>
    <w:basedOn w:val="DefaultParagraphFont"/>
    <w:link w:val="Footer"/>
    <w:uiPriority w:val="99"/>
    <w:rsid w:val="0071652E"/>
    <w:rPr>
      <w:rFonts w:ascii="Times New Roman" w:eastAsia="Times New Roman" w:hAnsi="Times New Roman" w:cs="Times New Roman"/>
      <w:sz w:val="24"/>
      <w:szCs w:val="24"/>
      <w:lang w:eastAsia="lv-LV"/>
    </w:rPr>
  </w:style>
  <w:style w:type="character" w:styleId="PageNumber">
    <w:name w:val="page number"/>
    <w:basedOn w:val="DefaultParagraphFont"/>
    <w:rsid w:val="0071652E"/>
  </w:style>
  <w:style w:type="paragraph" w:styleId="NormalWeb">
    <w:name w:val="Normal (Web)"/>
    <w:basedOn w:val="Normal"/>
    <w:rsid w:val="0071652E"/>
    <w:pPr>
      <w:spacing w:before="100" w:beforeAutospacing="1" w:after="100" w:afterAutospacing="1"/>
    </w:pPr>
  </w:style>
  <w:style w:type="character" w:styleId="Hyperlink">
    <w:name w:val="Hyperlink"/>
    <w:rsid w:val="0071652E"/>
    <w:rPr>
      <w:rFonts w:cs="Times New Roman"/>
      <w:color w:val="0000FF"/>
      <w:u w:val="single"/>
    </w:rPr>
  </w:style>
  <w:style w:type="paragraph" w:styleId="ListParagraph">
    <w:name w:val="List Paragraph"/>
    <w:basedOn w:val="Normal"/>
    <w:uiPriority w:val="34"/>
    <w:qFormat/>
    <w:rsid w:val="0071652E"/>
    <w:pPr>
      <w:widowControl w:val="0"/>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746233">
      <w:bodyDiv w:val="1"/>
      <w:marLeft w:val="0"/>
      <w:marRight w:val="0"/>
      <w:marTop w:val="0"/>
      <w:marBottom w:val="0"/>
      <w:divBdr>
        <w:top w:val="none" w:sz="0" w:space="0" w:color="auto"/>
        <w:left w:val="none" w:sz="0" w:space="0" w:color="auto"/>
        <w:bottom w:val="none" w:sz="0" w:space="0" w:color="auto"/>
        <w:right w:val="none" w:sz="0" w:space="0" w:color="auto"/>
      </w:divBdr>
    </w:div>
    <w:div w:id="1285505217">
      <w:bodyDiv w:val="1"/>
      <w:marLeft w:val="0"/>
      <w:marRight w:val="0"/>
      <w:marTop w:val="0"/>
      <w:marBottom w:val="0"/>
      <w:divBdr>
        <w:top w:val="none" w:sz="0" w:space="0" w:color="auto"/>
        <w:left w:val="none" w:sz="0" w:space="0" w:color="auto"/>
        <w:bottom w:val="none" w:sz="0" w:space="0" w:color="auto"/>
        <w:right w:val="none" w:sz="0" w:space="0" w:color="auto"/>
      </w:divBdr>
    </w:div>
    <w:div w:id="13245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52E53-D561-42BB-B8D6-E484E9019787}">
  <ds:schemaRefs>
    <ds:schemaRef ds:uri="http://purl.org/dc/terms/"/>
    <ds:schemaRef ds:uri="ace8e44c-fa88-44c0-8590-dfda63664a63"/>
    <ds:schemaRef ds:uri="http://www.w3.org/XML/1998/namespace"/>
    <ds:schemaRef ds:uri="122e0e09-afb4-4bf9-abab-ecc4519bc6eb"/>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775FC3B-10EB-4406-94C4-2351ED8B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5F970-3A32-41DA-8BE9-DA0DF52F7C8C}">
  <ds:schemaRefs>
    <ds:schemaRef ds:uri="http://schemas.openxmlformats.org/officeDocument/2006/bibliography"/>
  </ds:schemaRefs>
</ds:datastoreItem>
</file>

<file path=customXml/itemProps4.xml><?xml version="1.0" encoding="utf-8"?>
<ds:datastoreItem xmlns:ds="http://schemas.openxmlformats.org/officeDocument/2006/customXml" ds:itemID="{7BD9DF70-365D-4D99-829C-23FE69A0F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14670</Words>
  <Characters>8362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Obersts</dc:creator>
  <cp:keywords/>
  <dc:description/>
  <cp:lastModifiedBy>Madara Gaile</cp:lastModifiedBy>
  <cp:revision>10</cp:revision>
  <dcterms:created xsi:type="dcterms:W3CDTF">2021-02-04T08:55:00Z</dcterms:created>
  <dcterms:modified xsi:type="dcterms:W3CDTF">2021-02-10T06:14:00Z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