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53F87B19" w:rsidR="00B66A09" w:rsidRPr="00B10B11" w:rsidRDefault="00B66A09" w:rsidP="00A732E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OLE_LINK3"/>
      <w:bookmarkStart w:id="1" w:name="OLE_LINK4"/>
      <w:r w:rsidRPr="00B10B11">
        <w:rPr>
          <w:rFonts w:ascii="Times New Roman" w:eastAsia="Times New Roman" w:hAnsi="Times New Roman" w:cs="Times New Roman"/>
          <w:b/>
          <w:bCs/>
          <w:color w:val="414142"/>
          <w:sz w:val="28"/>
          <w:szCs w:val="28"/>
          <w:lang w:eastAsia="lv-LV"/>
        </w:rPr>
        <w:t xml:space="preserve">Ministru kabineta noteikumu projekta </w:t>
      </w:r>
      <w:r w:rsidR="008E77B3" w:rsidRPr="008E77B3">
        <w:rPr>
          <w:rFonts w:ascii="Times New Roman" w:eastAsia="Times New Roman" w:hAnsi="Times New Roman" w:cs="Times New Roman"/>
          <w:b/>
          <w:bCs/>
          <w:color w:val="414142"/>
          <w:sz w:val="28"/>
          <w:szCs w:val="28"/>
          <w:lang w:eastAsia="lv-LV"/>
        </w:rPr>
        <w:t>"</w:t>
      </w:r>
      <w:r w:rsidR="009A32FB">
        <w:rPr>
          <w:rFonts w:ascii="Times New Roman" w:eastAsia="Times New Roman" w:hAnsi="Times New Roman" w:cs="Times New Roman"/>
          <w:b/>
          <w:bCs/>
          <w:color w:val="414142"/>
          <w:sz w:val="28"/>
          <w:szCs w:val="28"/>
          <w:lang w:eastAsia="lv-LV"/>
        </w:rPr>
        <w:t>Grozījumi</w:t>
      </w:r>
      <w:r w:rsidR="00686CB5">
        <w:rPr>
          <w:rFonts w:ascii="Times New Roman" w:eastAsia="Times New Roman" w:hAnsi="Times New Roman" w:cs="Times New Roman"/>
          <w:b/>
          <w:bCs/>
          <w:color w:val="414142"/>
          <w:sz w:val="28"/>
          <w:szCs w:val="28"/>
          <w:lang w:eastAsia="lv-LV"/>
        </w:rPr>
        <w:t xml:space="preserve"> </w:t>
      </w:r>
      <w:r w:rsidR="009A32FB" w:rsidRPr="009A32FB">
        <w:rPr>
          <w:rFonts w:ascii="Times New Roman" w:eastAsia="Times New Roman" w:hAnsi="Times New Roman" w:cs="Times New Roman"/>
          <w:b/>
          <w:bCs/>
          <w:color w:val="414142"/>
          <w:sz w:val="28"/>
          <w:szCs w:val="28"/>
          <w:lang w:eastAsia="lv-LV"/>
        </w:rPr>
        <w:t xml:space="preserve">Ministru kabineta </w:t>
      </w:r>
      <w:r w:rsidR="00A5531C" w:rsidRPr="00B10B11">
        <w:rPr>
          <w:rFonts w:ascii="Times New Roman" w:eastAsia="Times New Roman" w:hAnsi="Times New Roman" w:cs="Times New Roman"/>
          <w:b/>
          <w:bCs/>
          <w:color w:val="414142"/>
          <w:sz w:val="28"/>
          <w:szCs w:val="28"/>
          <w:lang w:eastAsia="lv-LV"/>
        </w:rPr>
        <w:t>2018.gada 28.augusta noteikum</w:t>
      </w:r>
      <w:r w:rsidR="009A32FB">
        <w:rPr>
          <w:rFonts w:ascii="Times New Roman" w:eastAsia="Times New Roman" w:hAnsi="Times New Roman" w:cs="Times New Roman"/>
          <w:b/>
          <w:bCs/>
          <w:color w:val="414142"/>
          <w:sz w:val="28"/>
          <w:szCs w:val="28"/>
          <w:lang w:eastAsia="lv-LV"/>
        </w:rPr>
        <w:t>os</w:t>
      </w:r>
      <w:r w:rsidR="00A5531C" w:rsidRPr="00B10B11">
        <w:rPr>
          <w:rFonts w:ascii="Times New Roman" w:eastAsia="Times New Roman" w:hAnsi="Times New Roman" w:cs="Times New Roman"/>
          <w:b/>
          <w:bCs/>
          <w:color w:val="414142"/>
          <w:sz w:val="28"/>
          <w:szCs w:val="28"/>
          <w:lang w:eastAsia="lv-LV"/>
        </w:rPr>
        <w:t xml:space="preserve"> Nr.555 </w:t>
      </w:r>
      <w:r w:rsidRPr="00B10B11">
        <w:rPr>
          <w:rFonts w:ascii="Times New Roman" w:eastAsia="Times New Roman" w:hAnsi="Times New Roman" w:cs="Times New Roman"/>
          <w:b/>
          <w:bCs/>
          <w:color w:val="414142"/>
          <w:sz w:val="28"/>
          <w:szCs w:val="28"/>
          <w:lang w:eastAsia="lv-LV"/>
        </w:rPr>
        <w:t>„Veselības aprūpes pakalpojumu organizēšanas un samaksas kārtība</w:t>
      </w:r>
      <w:r w:rsidR="008E77B3" w:rsidRPr="008E77B3">
        <w:rPr>
          <w:rFonts w:ascii="Times New Roman" w:eastAsia="Times New Roman" w:hAnsi="Times New Roman" w:cs="Times New Roman"/>
          <w:b/>
          <w:bCs/>
          <w:color w:val="414142"/>
          <w:sz w:val="28"/>
          <w:szCs w:val="28"/>
          <w:lang w:eastAsia="lv-LV"/>
        </w:rPr>
        <w:t>""</w:t>
      </w:r>
      <w:r w:rsidRPr="00B10B11">
        <w:rPr>
          <w:rFonts w:ascii="Times New Roman" w:eastAsia="Times New Roman" w:hAnsi="Times New Roman" w:cs="Times New Roman"/>
          <w:b/>
          <w:bCs/>
          <w:color w:val="414142"/>
          <w:sz w:val="28"/>
          <w:szCs w:val="28"/>
          <w:lang w:eastAsia="lv-LV"/>
        </w:rPr>
        <w:t xml:space="preserve"> (anotācija)</w:t>
      </w:r>
    </w:p>
    <w:bookmarkEnd w:id="0"/>
    <w:bookmarkEnd w:id="1"/>
    <w:p w14:paraId="53ED6EFF" w14:textId="77777777" w:rsidR="00B66A09" w:rsidRPr="00B10B11" w:rsidRDefault="00B66A09" w:rsidP="00A732E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B66A09" w:rsidRPr="00B10B11"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val="sv-SE" w:eastAsia="lv-LV"/>
              </w:rPr>
            </w:pPr>
            <w:r w:rsidRPr="00B10B11">
              <w:rPr>
                <w:rFonts w:ascii="Times New Roman" w:eastAsia="Times New Roman" w:hAnsi="Times New Roman" w:cs="Times New Roman"/>
                <w:b/>
                <w:bCs/>
                <w:iCs/>
                <w:color w:val="414142"/>
                <w:sz w:val="28"/>
                <w:szCs w:val="28"/>
                <w:lang w:val="sv-SE" w:eastAsia="lv-LV"/>
              </w:rPr>
              <w:t>Tiesību akta projekta anotācijas kopsavilkums</w:t>
            </w:r>
          </w:p>
        </w:tc>
      </w:tr>
      <w:tr w:rsidR="00B66A09" w:rsidRPr="00B10B11"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63CEAC27" w:rsidR="00B66A09" w:rsidRPr="00B10B11" w:rsidRDefault="0009520F" w:rsidP="00A732EE">
            <w:pPr>
              <w:pStyle w:val="NoSpacing"/>
              <w:jc w:val="both"/>
              <w:rPr>
                <w:iCs/>
                <w:color w:val="A6A6A6" w:themeColor="background1" w:themeShade="A6"/>
                <w:sz w:val="28"/>
                <w:szCs w:val="28"/>
              </w:rPr>
            </w:pPr>
            <w:r w:rsidRPr="00B83E65">
              <w:rPr>
                <w:bCs/>
                <w:color w:val="000000" w:themeColor="text1"/>
                <w:sz w:val="28"/>
                <w:szCs w:val="28"/>
              </w:rPr>
              <w:t xml:space="preserve">Ministru kabineta noteikumu projekta </w:t>
            </w:r>
            <w:r w:rsidR="008E77B3" w:rsidRPr="008E77B3">
              <w:rPr>
                <w:bCs/>
                <w:color w:val="000000" w:themeColor="text1"/>
                <w:sz w:val="28"/>
                <w:szCs w:val="28"/>
              </w:rPr>
              <w:t>"</w:t>
            </w:r>
            <w:r w:rsidRPr="00B83E65">
              <w:rPr>
                <w:bCs/>
                <w:color w:val="000000" w:themeColor="text1"/>
                <w:sz w:val="28"/>
                <w:szCs w:val="28"/>
              </w:rPr>
              <w:t xml:space="preserve">Grozījumi Ministru kabineta 2018.gada 28.augusta noteikumos Nr.555 </w:t>
            </w:r>
            <w:r w:rsidR="008E77B3" w:rsidRPr="008E77B3">
              <w:rPr>
                <w:bCs/>
                <w:color w:val="000000" w:themeColor="text1"/>
                <w:sz w:val="28"/>
                <w:szCs w:val="28"/>
              </w:rPr>
              <w:t>"</w:t>
            </w:r>
            <w:r w:rsidRPr="00B83E65">
              <w:rPr>
                <w:bCs/>
                <w:color w:val="000000" w:themeColor="text1"/>
                <w:sz w:val="28"/>
                <w:szCs w:val="28"/>
              </w:rPr>
              <w:t>Veselības aprūpes pakalpojumu organizēšanas un samaksas kārtība</w:t>
            </w:r>
            <w:r w:rsidR="008E77B3" w:rsidRPr="008E77B3">
              <w:rPr>
                <w:bCs/>
                <w:color w:val="000000" w:themeColor="text1"/>
                <w:sz w:val="28"/>
                <w:szCs w:val="28"/>
              </w:rPr>
              <w:t>""</w:t>
            </w:r>
            <w:r w:rsidRPr="00B83E65">
              <w:rPr>
                <w:bCs/>
                <w:color w:val="000000" w:themeColor="text1"/>
                <w:sz w:val="28"/>
                <w:szCs w:val="28"/>
              </w:rPr>
              <w:t xml:space="preserve"> (turpmāk</w:t>
            </w:r>
            <w:r w:rsidRPr="00B83E65">
              <w:rPr>
                <w:b/>
                <w:bCs/>
                <w:color w:val="000000" w:themeColor="text1"/>
                <w:sz w:val="28"/>
                <w:szCs w:val="28"/>
              </w:rPr>
              <w:t xml:space="preserve"> - </w:t>
            </w:r>
            <w:r w:rsidRPr="00B83E65">
              <w:rPr>
                <w:bCs/>
                <w:color w:val="000000" w:themeColor="text1"/>
                <w:sz w:val="28"/>
                <w:szCs w:val="28"/>
              </w:rPr>
              <w:t>n</w:t>
            </w:r>
            <w:r w:rsidRPr="00B83E65">
              <w:rPr>
                <w:iCs/>
                <w:color w:val="000000" w:themeColor="text1"/>
                <w:sz w:val="28"/>
                <w:szCs w:val="28"/>
              </w:rPr>
              <w:t xml:space="preserve">oteikumu projekts) mērķis ir </w:t>
            </w:r>
            <w:r w:rsidR="00996C73">
              <w:rPr>
                <w:iCs/>
                <w:color w:val="000000" w:themeColor="text1"/>
                <w:sz w:val="28"/>
                <w:szCs w:val="28"/>
              </w:rPr>
              <w:t xml:space="preserve">pilnveidot un </w:t>
            </w:r>
            <w:r w:rsidR="002C3F9C">
              <w:rPr>
                <w:iCs/>
                <w:color w:val="000000" w:themeColor="text1"/>
                <w:sz w:val="28"/>
                <w:szCs w:val="28"/>
              </w:rPr>
              <w:t xml:space="preserve">precizēt </w:t>
            </w:r>
            <w:r w:rsidRPr="00B83E65">
              <w:rPr>
                <w:iCs/>
                <w:color w:val="000000" w:themeColor="text1"/>
                <w:sz w:val="28"/>
                <w:szCs w:val="28"/>
              </w:rPr>
              <w:t>valsts apmaksātās veselības aprūpes pakalpojumu</w:t>
            </w:r>
            <w:r w:rsidR="002C3F9C">
              <w:rPr>
                <w:iCs/>
                <w:color w:val="000000" w:themeColor="text1"/>
                <w:sz w:val="28"/>
                <w:szCs w:val="28"/>
              </w:rPr>
              <w:t xml:space="preserve"> saņemšanas un apmaksas kārtību atbilstoši veselības nozarei pieejamam finansējumam</w:t>
            </w:r>
            <w:r w:rsidRPr="00B83E65">
              <w:rPr>
                <w:iCs/>
                <w:color w:val="000000" w:themeColor="text1"/>
                <w:sz w:val="28"/>
                <w:szCs w:val="28"/>
              </w:rPr>
              <w:t>. Projekta spēkā stāšanās laiks</w:t>
            </w:r>
            <w:r w:rsidR="002C3F9C">
              <w:rPr>
                <w:iCs/>
                <w:color w:val="000000" w:themeColor="text1"/>
                <w:sz w:val="28"/>
                <w:szCs w:val="28"/>
              </w:rPr>
              <w:t xml:space="preserve"> </w:t>
            </w:r>
            <w:r w:rsidR="00BC5E93">
              <w:rPr>
                <w:iCs/>
                <w:color w:val="000000" w:themeColor="text1"/>
                <w:sz w:val="28"/>
                <w:szCs w:val="28"/>
              </w:rPr>
              <w:t>202</w:t>
            </w:r>
            <w:r w:rsidR="002A6A09">
              <w:rPr>
                <w:iCs/>
                <w:color w:val="000000" w:themeColor="text1"/>
                <w:sz w:val="28"/>
                <w:szCs w:val="28"/>
              </w:rPr>
              <w:t>0</w:t>
            </w:r>
            <w:r w:rsidR="00BC5E93">
              <w:rPr>
                <w:iCs/>
                <w:color w:val="000000" w:themeColor="text1"/>
                <w:sz w:val="28"/>
                <w:szCs w:val="28"/>
              </w:rPr>
              <w:t>.</w:t>
            </w:r>
            <w:r w:rsidR="008E77B3">
              <w:rPr>
                <w:iCs/>
                <w:color w:val="000000" w:themeColor="text1"/>
                <w:sz w:val="28"/>
                <w:szCs w:val="28"/>
              </w:rPr>
              <w:t xml:space="preserve"> </w:t>
            </w:r>
            <w:r w:rsidR="00BC5E93">
              <w:rPr>
                <w:iCs/>
                <w:color w:val="000000" w:themeColor="text1"/>
                <w:sz w:val="28"/>
                <w:szCs w:val="28"/>
              </w:rPr>
              <w:t xml:space="preserve">gada </w:t>
            </w:r>
            <w:r w:rsidR="002A6A09">
              <w:rPr>
                <w:iCs/>
                <w:color w:val="000000" w:themeColor="text1"/>
                <w:sz w:val="28"/>
                <w:szCs w:val="28"/>
              </w:rPr>
              <w:t>18.</w:t>
            </w:r>
            <w:r w:rsidR="008E77B3">
              <w:rPr>
                <w:iCs/>
                <w:color w:val="000000" w:themeColor="text1"/>
                <w:sz w:val="28"/>
                <w:szCs w:val="28"/>
              </w:rPr>
              <w:t xml:space="preserve"> </w:t>
            </w:r>
            <w:r w:rsidR="002A6A09">
              <w:rPr>
                <w:iCs/>
                <w:color w:val="000000" w:themeColor="text1"/>
                <w:sz w:val="28"/>
                <w:szCs w:val="28"/>
              </w:rPr>
              <w:t>decembris.</w:t>
            </w:r>
          </w:p>
        </w:tc>
      </w:tr>
    </w:tbl>
    <w:p w14:paraId="6F50560C" w14:textId="66D84DDA" w:rsidR="00B66A09"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B66A09" w:rsidRPr="00B10B11"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B10B11" w:rsidRDefault="00B66A09" w:rsidP="00A732EE">
            <w:pPr>
              <w:spacing w:after="0" w:line="240" w:lineRule="auto"/>
              <w:jc w:val="both"/>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 Tiesību akta projekta izstrādes nepieciešamība</w:t>
            </w:r>
          </w:p>
        </w:tc>
      </w:tr>
      <w:tr w:rsidR="00B66A09" w:rsidRPr="00B10B11"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451481A7" w14:textId="2D41016F" w:rsidR="009945DB" w:rsidRPr="000836D2" w:rsidRDefault="008C289E" w:rsidP="000836D2">
            <w:pPr>
              <w:keepNext/>
              <w:spacing w:after="0" w:line="240" w:lineRule="auto"/>
              <w:jc w:val="both"/>
              <w:outlineLvl w:val="2"/>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Izdoti saskaņā ar Veselības aprūpes finansēšanas likuma 5. panta otro un trešo daļu, 6.</w:t>
            </w:r>
            <w:r w:rsidR="008E77B3">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 xml:space="preserve">panta </w:t>
            </w:r>
            <w:r w:rsidR="00722D65">
              <w:rPr>
                <w:rFonts w:ascii="Times New Roman" w:hAnsi="Times New Roman" w:cs="Times New Roman"/>
                <w:noProof/>
                <w:color w:val="000000" w:themeColor="text1"/>
                <w:sz w:val="28"/>
                <w:szCs w:val="28"/>
              </w:rPr>
              <w:t xml:space="preserve">otrās daļas </w:t>
            </w:r>
            <w:r w:rsidRPr="00B83E65">
              <w:rPr>
                <w:rFonts w:ascii="Times New Roman" w:hAnsi="Times New Roman" w:cs="Times New Roman"/>
                <w:noProof/>
                <w:color w:val="000000" w:themeColor="text1"/>
                <w:sz w:val="28"/>
                <w:szCs w:val="28"/>
              </w:rPr>
              <w:t>7. </w:t>
            </w:r>
            <w:r w:rsidR="00722D65">
              <w:rPr>
                <w:rFonts w:ascii="Times New Roman" w:hAnsi="Times New Roman" w:cs="Times New Roman"/>
                <w:noProof/>
                <w:color w:val="000000" w:themeColor="text1"/>
                <w:sz w:val="28"/>
                <w:szCs w:val="28"/>
              </w:rPr>
              <w:t>un 14.</w:t>
            </w:r>
            <w:r w:rsidR="008E77B3">
              <w:rPr>
                <w:rFonts w:ascii="Times New Roman" w:hAnsi="Times New Roman" w:cs="Times New Roman"/>
                <w:noProof/>
                <w:color w:val="000000" w:themeColor="text1"/>
                <w:sz w:val="28"/>
                <w:szCs w:val="28"/>
              </w:rPr>
              <w:t xml:space="preserve"> </w:t>
            </w:r>
            <w:r w:rsidR="00722D65">
              <w:rPr>
                <w:rFonts w:ascii="Times New Roman" w:hAnsi="Times New Roman" w:cs="Times New Roman"/>
                <w:noProof/>
                <w:color w:val="000000" w:themeColor="text1"/>
                <w:sz w:val="28"/>
                <w:szCs w:val="28"/>
              </w:rPr>
              <w:t>punktu un ceturto daļ</w:t>
            </w:r>
            <w:r w:rsidR="008E77B3">
              <w:rPr>
                <w:rFonts w:ascii="Times New Roman" w:hAnsi="Times New Roman" w:cs="Times New Roman"/>
                <w:noProof/>
                <w:color w:val="000000" w:themeColor="text1"/>
                <w:sz w:val="28"/>
                <w:szCs w:val="28"/>
              </w:rPr>
              <w:t>u</w:t>
            </w:r>
            <w:r w:rsidR="00722D65">
              <w:rPr>
                <w:rFonts w:ascii="Times New Roman" w:hAnsi="Times New Roman" w:cs="Times New Roman"/>
                <w:noProof/>
                <w:color w:val="000000" w:themeColor="text1"/>
                <w:sz w:val="28"/>
                <w:szCs w:val="28"/>
              </w:rPr>
              <w:t>,</w:t>
            </w:r>
            <w:r w:rsidRPr="00B83E65">
              <w:rPr>
                <w:rFonts w:ascii="Times New Roman" w:hAnsi="Times New Roman" w:cs="Times New Roman"/>
                <w:noProof/>
                <w:color w:val="000000" w:themeColor="text1"/>
                <w:sz w:val="28"/>
                <w:szCs w:val="28"/>
              </w:rPr>
              <w:t xml:space="preserve"> 8.</w:t>
            </w:r>
            <w:r w:rsidR="008E77B3">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panta otro daļu</w:t>
            </w:r>
            <w:r w:rsidR="00722D65">
              <w:rPr>
                <w:rFonts w:ascii="Times New Roman" w:hAnsi="Times New Roman" w:cs="Times New Roman"/>
                <w:noProof/>
                <w:color w:val="000000" w:themeColor="text1"/>
                <w:sz w:val="28"/>
                <w:szCs w:val="28"/>
              </w:rPr>
              <w:t xml:space="preserve"> un</w:t>
            </w:r>
            <w:r w:rsidRPr="00B83E65">
              <w:rPr>
                <w:rFonts w:ascii="Times New Roman" w:hAnsi="Times New Roman" w:cs="Times New Roman"/>
                <w:noProof/>
                <w:color w:val="000000" w:themeColor="text1"/>
                <w:sz w:val="28"/>
                <w:szCs w:val="28"/>
              </w:rPr>
              <w:t xml:space="preserve"> 10.</w:t>
            </w:r>
            <w:r w:rsidR="008E77B3">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panta trešo daļu,  Ārstniecības likuma 3.</w:t>
            </w:r>
            <w:r w:rsidR="008E77B3">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panta otro daļu un Černobiļas atomelektrostacijas avārijas seku likvidēšanas dalībnieku un Černobiļas atomelektrostacijas avārijas rezultātā cietušo personu sociālās aizsardzības likuma 14.</w:t>
            </w:r>
            <w:r w:rsidR="008E77B3">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pantu.</w:t>
            </w:r>
          </w:p>
        </w:tc>
      </w:tr>
      <w:tr w:rsidR="008C289E" w:rsidRPr="00B10B11"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B10B11" w:rsidRDefault="008C289E"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B10B11" w:rsidRDefault="008C289E"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Pašreizējā situācija un problēmas, kuru risināšanai tiesību akta projekts izstrādāts, tiesiskā regulējuma </w:t>
            </w:r>
            <w:r w:rsidR="001A046B">
              <w:rPr>
                <w:rFonts w:ascii="Times New Roman" w:eastAsia="Times New Roman" w:hAnsi="Times New Roman" w:cs="Times New Roman"/>
                <w:iCs/>
                <w:color w:val="414142"/>
                <w:sz w:val="28"/>
                <w:szCs w:val="28"/>
                <w:lang w:eastAsia="lv-LV"/>
              </w:rPr>
              <w:t>m</w:t>
            </w:r>
            <w:r w:rsidRPr="00B10B11">
              <w:rPr>
                <w:rFonts w:ascii="Times New Roman" w:eastAsia="Times New Roman" w:hAnsi="Times New Roman" w:cs="Times New Roman"/>
                <w:iCs/>
                <w:color w:val="414142"/>
                <w:sz w:val="28"/>
                <w:szCs w:val="28"/>
                <w:lang w:eastAsia="lv-LV"/>
              </w:rPr>
              <w:t>ērķis un būtība</w:t>
            </w:r>
          </w:p>
          <w:p w14:paraId="60C6976F"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1850AFA8"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6A6F77DA" w14:textId="77777777" w:rsidR="008C289E" w:rsidRPr="00B10B11"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79A8468E" w:rsidR="008C289E" w:rsidRDefault="008C289E" w:rsidP="00A732EE">
            <w:pPr>
              <w:spacing w:after="0" w:line="240" w:lineRule="auto"/>
              <w:rPr>
                <w:rFonts w:ascii="Times New Roman" w:eastAsia="Times New Roman" w:hAnsi="Times New Roman" w:cs="Times New Roman"/>
                <w:sz w:val="28"/>
                <w:szCs w:val="28"/>
                <w:lang w:eastAsia="lv-LV"/>
              </w:rPr>
            </w:pPr>
          </w:p>
          <w:p w14:paraId="47A7A587" w14:textId="77777777" w:rsidR="005C7C61" w:rsidRPr="00B10B11" w:rsidRDefault="005C7C61" w:rsidP="00A732EE">
            <w:pPr>
              <w:spacing w:after="0" w:line="240" w:lineRule="auto"/>
              <w:rPr>
                <w:rFonts w:ascii="Times New Roman" w:eastAsia="Times New Roman" w:hAnsi="Times New Roman" w:cs="Times New Roman"/>
                <w:sz w:val="28"/>
                <w:szCs w:val="28"/>
                <w:lang w:eastAsia="lv-LV"/>
              </w:rPr>
            </w:pPr>
          </w:p>
          <w:p w14:paraId="638F359A"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080838E7" w14:textId="77777777" w:rsidR="008C289E" w:rsidRPr="00B10B11"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734AF214" w14:textId="77274028" w:rsidR="000836D2" w:rsidRPr="000836D2" w:rsidRDefault="000836D2" w:rsidP="000836D2">
            <w:pPr>
              <w:spacing w:after="0" w:line="240" w:lineRule="auto"/>
              <w:jc w:val="both"/>
              <w:rPr>
                <w:rFonts w:ascii="Times New Roman" w:hAnsi="Times New Roman" w:cs="Times New Roman"/>
                <w:noProof/>
                <w:sz w:val="28"/>
                <w:szCs w:val="28"/>
              </w:rPr>
            </w:pPr>
            <w:r w:rsidRPr="000836D2">
              <w:rPr>
                <w:rFonts w:ascii="Times New Roman" w:hAnsi="Times New Roman" w:cs="Times New Roman"/>
                <w:noProof/>
                <w:sz w:val="28"/>
                <w:szCs w:val="28"/>
              </w:rPr>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w:t>
            </w:r>
            <w:r w:rsidR="008E77B3" w:rsidRPr="008E77B3">
              <w:rPr>
                <w:rFonts w:ascii="Times New Roman" w:hAnsi="Times New Roman" w:cs="Times New Roman"/>
                <w:bCs/>
                <w:noProof/>
                <w:sz w:val="28"/>
                <w:szCs w:val="28"/>
              </w:rPr>
              <w:t>"</w:t>
            </w:r>
            <w:r w:rsidRPr="000836D2">
              <w:rPr>
                <w:rFonts w:ascii="Times New Roman" w:hAnsi="Times New Roman" w:cs="Times New Roman"/>
                <w:noProof/>
                <w:sz w:val="28"/>
                <w:szCs w:val="28"/>
              </w:rPr>
              <w:t>Veselības aprūpes pakalpojumu organizēšanas un samaksas kārtība</w:t>
            </w:r>
            <w:r w:rsidR="008E77B3" w:rsidRPr="008E77B3">
              <w:rPr>
                <w:rFonts w:ascii="Times New Roman" w:hAnsi="Times New Roman" w:cs="Times New Roman"/>
                <w:bCs/>
                <w:noProof/>
                <w:sz w:val="28"/>
                <w:szCs w:val="28"/>
              </w:rPr>
              <w:t>"</w:t>
            </w:r>
            <w:r w:rsidRPr="000836D2">
              <w:rPr>
                <w:rFonts w:ascii="Times New Roman" w:hAnsi="Times New Roman" w:cs="Times New Roman"/>
                <w:noProof/>
                <w:sz w:val="28"/>
                <w:szCs w:val="28"/>
              </w:rPr>
              <w:t xml:space="preserve"> (turpmāk – noteikumi). </w:t>
            </w:r>
          </w:p>
          <w:p w14:paraId="1D35E486" w14:textId="2037C382" w:rsidR="000836D2" w:rsidRDefault="000836D2" w:rsidP="000836D2">
            <w:pPr>
              <w:spacing w:after="0" w:line="240" w:lineRule="auto"/>
              <w:jc w:val="both"/>
              <w:rPr>
                <w:rFonts w:ascii="Times New Roman" w:hAnsi="Times New Roman" w:cs="Times New Roman"/>
                <w:noProof/>
                <w:sz w:val="28"/>
                <w:szCs w:val="28"/>
              </w:rPr>
            </w:pPr>
            <w:r w:rsidRPr="000836D2">
              <w:rPr>
                <w:rFonts w:ascii="Times New Roman" w:hAnsi="Times New Roman" w:cs="Times New Roman"/>
                <w:noProof/>
                <w:sz w:val="28"/>
                <w:szCs w:val="28"/>
              </w:rPr>
              <w:t xml:space="preserve">Aktualizējot noteikumos iekļautās normas, ir izstrādāts Ministru kabineta noteikumu projekts “Grozījumi Ministru kabineta 2018.gada 28.augusta noteikumos Nr.555 </w:t>
            </w:r>
            <w:r w:rsidR="008E77B3" w:rsidRPr="008E77B3">
              <w:rPr>
                <w:rFonts w:ascii="Times New Roman" w:hAnsi="Times New Roman" w:cs="Times New Roman"/>
                <w:bCs/>
                <w:noProof/>
                <w:sz w:val="28"/>
                <w:szCs w:val="28"/>
              </w:rPr>
              <w:t>"</w:t>
            </w:r>
            <w:r w:rsidRPr="000836D2">
              <w:rPr>
                <w:rFonts w:ascii="Times New Roman" w:hAnsi="Times New Roman" w:cs="Times New Roman"/>
                <w:noProof/>
                <w:sz w:val="28"/>
                <w:szCs w:val="28"/>
              </w:rPr>
              <w:t>Veselības aprūpes pakalpojumu organizēšanas un samaksas kārtība</w:t>
            </w:r>
            <w:r w:rsidR="008E77B3" w:rsidRPr="008E77B3">
              <w:rPr>
                <w:rFonts w:ascii="Times New Roman" w:hAnsi="Times New Roman" w:cs="Times New Roman"/>
                <w:bCs/>
                <w:noProof/>
                <w:sz w:val="28"/>
                <w:szCs w:val="28"/>
              </w:rPr>
              <w:t>""</w:t>
            </w:r>
            <w:r w:rsidR="008E77B3" w:rsidRPr="008E77B3">
              <w:rPr>
                <w:rFonts w:ascii="Times New Roman" w:hAnsi="Times New Roman" w:cs="Times New Roman"/>
                <w:noProof/>
                <w:sz w:val="28"/>
                <w:szCs w:val="28"/>
              </w:rPr>
              <w:t xml:space="preserve"> </w:t>
            </w:r>
            <w:r w:rsidRPr="000836D2">
              <w:rPr>
                <w:rFonts w:ascii="Times New Roman" w:hAnsi="Times New Roman" w:cs="Times New Roman"/>
                <w:noProof/>
                <w:sz w:val="28"/>
                <w:szCs w:val="28"/>
              </w:rPr>
              <w:t>(turpmāk - noteikumu projekts).</w:t>
            </w:r>
          </w:p>
          <w:p w14:paraId="06492EB8" w14:textId="7FEB87B3" w:rsidR="00BC5E93" w:rsidRPr="000836D2" w:rsidRDefault="00BC5E93" w:rsidP="00BC5E93">
            <w:pPr>
              <w:spacing w:after="0" w:line="240" w:lineRule="auto"/>
              <w:jc w:val="both"/>
              <w:rPr>
                <w:rFonts w:ascii="Times New Roman" w:hAnsi="Times New Roman" w:cs="Times New Roman"/>
                <w:noProof/>
                <w:sz w:val="28"/>
                <w:szCs w:val="28"/>
              </w:rPr>
            </w:pPr>
            <w:bookmarkStart w:id="2" w:name="mainRow"/>
            <w:bookmarkEnd w:id="2"/>
          </w:p>
          <w:p w14:paraId="3AA3477A" w14:textId="68157CB2" w:rsidR="009569D4" w:rsidRDefault="0020254A" w:rsidP="00F25602">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8C289E" w:rsidRPr="0020254A">
              <w:rPr>
                <w:rFonts w:ascii="Times New Roman" w:hAnsi="Times New Roman" w:cs="Times New Roman"/>
                <w:noProof/>
                <w:color w:val="000000" w:themeColor="text1"/>
                <w:sz w:val="28"/>
                <w:szCs w:val="28"/>
              </w:rPr>
              <w:t>Noteikumu 2.</w:t>
            </w:r>
            <w:r w:rsidR="008E77B3">
              <w:rPr>
                <w:rFonts w:ascii="Times New Roman" w:hAnsi="Times New Roman" w:cs="Times New Roman"/>
                <w:noProof/>
                <w:color w:val="000000" w:themeColor="text1"/>
                <w:sz w:val="28"/>
                <w:szCs w:val="28"/>
              </w:rPr>
              <w:t xml:space="preserve"> </w:t>
            </w:r>
            <w:r w:rsidR="008C289E" w:rsidRPr="0020254A">
              <w:rPr>
                <w:rFonts w:ascii="Times New Roman" w:hAnsi="Times New Roman" w:cs="Times New Roman"/>
                <w:noProof/>
                <w:color w:val="000000" w:themeColor="text1"/>
                <w:sz w:val="28"/>
                <w:szCs w:val="28"/>
              </w:rPr>
              <w:t>nodaļ</w:t>
            </w:r>
            <w:r w:rsidR="00FF571E" w:rsidRPr="0020254A">
              <w:rPr>
                <w:rFonts w:ascii="Times New Roman" w:hAnsi="Times New Roman" w:cs="Times New Roman"/>
                <w:noProof/>
                <w:color w:val="000000" w:themeColor="text1"/>
                <w:sz w:val="28"/>
                <w:szCs w:val="28"/>
              </w:rPr>
              <w:t>ā</w:t>
            </w:r>
            <w:r w:rsidR="008C289E" w:rsidRPr="0020254A">
              <w:rPr>
                <w:rFonts w:ascii="Times New Roman" w:hAnsi="Times New Roman" w:cs="Times New Roman"/>
                <w:noProof/>
                <w:color w:val="000000" w:themeColor="text1"/>
                <w:sz w:val="28"/>
                <w:szCs w:val="28"/>
              </w:rPr>
              <w:t xml:space="preserve"> </w:t>
            </w:r>
            <w:r w:rsidR="008E77B3" w:rsidRPr="008E77B3">
              <w:rPr>
                <w:rFonts w:ascii="Times New Roman" w:hAnsi="Times New Roman" w:cs="Times New Roman"/>
                <w:bCs/>
                <w:noProof/>
                <w:color w:val="000000" w:themeColor="text1"/>
                <w:sz w:val="28"/>
                <w:szCs w:val="28"/>
              </w:rPr>
              <w:t>"</w:t>
            </w:r>
            <w:r w:rsidR="008C289E" w:rsidRPr="0020254A">
              <w:rPr>
                <w:rFonts w:ascii="Times New Roman" w:hAnsi="Times New Roman" w:cs="Times New Roman"/>
                <w:noProof/>
                <w:color w:val="000000" w:themeColor="text1"/>
                <w:sz w:val="28"/>
                <w:szCs w:val="28"/>
              </w:rPr>
              <w:t>No valsts budžeta līdzekļiem neapmaksājam</w:t>
            </w:r>
            <w:r w:rsidR="001A046B" w:rsidRPr="0020254A">
              <w:rPr>
                <w:rFonts w:ascii="Times New Roman" w:hAnsi="Times New Roman" w:cs="Times New Roman"/>
                <w:noProof/>
                <w:color w:val="000000" w:themeColor="text1"/>
                <w:sz w:val="28"/>
                <w:szCs w:val="28"/>
              </w:rPr>
              <w:t>ie</w:t>
            </w:r>
            <w:r w:rsidR="008C289E" w:rsidRPr="0020254A">
              <w:rPr>
                <w:rFonts w:ascii="Times New Roman" w:hAnsi="Times New Roman" w:cs="Times New Roman"/>
                <w:noProof/>
                <w:color w:val="000000" w:themeColor="text1"/>
                <w:sz w:val="28"/>
                <w:szCs w:val="28"/>
              </w:rPr>
              <w:t xml:space="preserve"> veselības aprūpes pakalpojum</w:t>
            </w:r>
            <w:r w:rsidR="001A046B" w:rsidRPr="0020254A">
              <w:rPr>
                <w:rFonts w:ascii="Times New Roman" w:hAnsi="Times New Roman" w:cs="Times New Roman"/>
                <w:noProof/>
                <w:color w:val="000000" w:themeColor="text1"/>
                <w:sz w:val="28"/>
                <w:szCs w:val="28"/>
              </w:rPr>
              <w:t>i</w:t>
            </w:r>
            <w:r w:rsidR="008C289E" w:rsidRPr="0020254A">
              <w:rPr>
                <w:rFonts w:ascii="Times New Roman" w:hAnsi="Times New Roman" w:cs="Times New Roman"/>
                <w:noProof/>
                <w:color w:val="000000" w:themeColor="text1"/>
                <w:sz w:val="28"/>
                <w:szCs w:val="28"/>
              </w:rPr>
              <w:t>, valsts apmaksātās medicīnisk</w:t>
            </w:r>
            <w:r w:rsidR="001A046B" w:rsidRPr="0020254A">
              <w:rPr>
                <w:rFonts w:ascii="Times New Roman" w:hAnsi="Times New Roman" w:cs="Times New Roman"/>
                <w:noProof/>
                <w:color w:val="000000" w:themeColor="text1"/>
                <w:sz w:val="28"/>
                <w:szCs w:val="28"/>
              </w:rPr>
              <w:t>ā</w:t>
            </w:r>
            <w:r w:rsidR="008C289E" w:rsidRPr="0020254A">
              <w:rPr>
                <w:rFonts w:ascii="Times New Roman" w:hAnsi="Times New Roman" w:cs="Times New Roman"/>
                <w:noProof/>
                <w:color w:val="000000" w:themeColor="text1"/>
                <w:sz w:val="28"/>
                <w:szCs w:val="28"/>
              </w:rPr>
              <w:t>s palīdzības minimumā un valsts obligātās veselības apdrošināšanā ietilpstoš</w:t>
            </w:r>
            <w:r w:rsidR="001A046B" w:rsidRPr="0020254A">
              <w:rPr>
                <w:rFonts w:ascii="Times New Roman" w:hAnsi="Times New Roman" w:cs="Times New Roman"/>
                <w:noProof/>
                <w:color w:val="000000" w:themeColor="text1"/>
                <w:sz w:val="28"/>
                <w:szCs w:val="28"/>
              </w:rPr>
              <w:t>ie</w:t>
            </w:r>
            <w:r w:rsidR="008C289E" w:rsidRPr="0020254A">
              <w:rPr>
                <w:rFonts w:ascii="Times New Roman" w:hAnsi="Times New Roman" w:cs="Times New Roman"/>
                <w:noProof/>
                <w:color w:val="000000" w:themeColor="text1"/>
                <w:sz w:val="28"/>
                <w:szCs w:val="28"/>
              </w:rPr>
              <w:t xml:space="preserve"> veselības </w:t>
            </w:r>
            <w:r w:rsidR="008C289E" w:rsidRPr="0020254A">
              <w:rPr>
                <w:rFonts w:ascii="Times New Roman" w:hAnsi="Times New Roman" w:cs="Times New Roman"/>
                <w:noProof/>
                <w:color w:val="000000" w:themeColor="text1"/>
                <w:sz w:val="28"/>
                <w:szCs w:val="28"/>
              </w:rPr>
              <w:lastRenderedPageBreak/>
              <w:t>aprūpes pakalpojum</w:t>
            </w:r>
            <w:r w:rsidR="001A046B" w:rsidRPr="0020254A">
              <w:rPr>
                <w:rFonts w:ascii="Times New Roman" w:hAnsi="Times New Roman" w:cs="Times New Roman"/>
                <w:noProof/>
                <w:color w:val="000000" w:themeColor="text1"/>
                <w:sz w:val="28"/>
                <w:szCs w:val="28"/>
              </w:rPr>
              <w:t>i</w:t>
            </w:r>
            <w:r w:rsidR="008E77B3" w:rsidRPr="008E77B3">
              <w:rPr>
                <w:rFonts w:ascii="Times New Roman" w:hAnsi="Times New Roman" w:cs="Times New Roman"/>
                <w:bCs/>
                <w:noProof/>
                <w:color w:val="000000" w:themeColor="text1"/>
                <w:sz w:val="28"/>
                <w:szCs w:val="28"/>
              </w:rPr>
              <w:t>"</w:t>
            </w:r>
            <w:r w:rsidR="008C289E" w:rsidRPr="0020254A">
              <w:rPr>
                <w:rFonts w:ascii="Times New Roman" w:hAnsi="Times New Roman" w:cs="Times New Roman"/>
                <w:noProof/>
                <w:color w:val="000000" w:themeColor="text1"/>
                <w:sz w:val="28"/>
                <w:szCs w:val="28"/>
              </w:rPr>
              <w:t xml:space="preserve"> ietver</w:t>
            </w:r>
            <w:r w:rsidR="001A046B" w:rsidRPr="0020254A">
              <w:rPr>
                <w:rFonts w:ascii="Times New Roman" w:hAnsi="Times New Roman" w:cs="Times New Roman"/>
                <w:noProof/>
                <w:color w:val="000000" w:themeColor="text1"/>
                <w:sz w:val="28"/>
                <w:szCs w:val="28"/>
              </w:rPr>
              <w:t>t</w:t>
            </w:r>
            <w:r w:rsidR="00FF571E" w:rsidRPr="0020254A">
              <w:rPr>
                <w:rFonts w:ascii="Times New Roman" w:hAnsi="Times New Roman" w:cs="Times New Roman"/>
                <w:noProof/>
                <w:color w:val="000000" w:themeColor="text1"/>
                <w:sz w:val="28"/>
                <w:szCs w:val="28"/>
              </w:rPr>
              <w:t>s</w:t>
            </w:r>
            <w:r w:rsidR="001A046B" w:rsidRPr="0020254A">
              <w:rPr>
                <w:rFonts w:ascii="Times New Roman" w:hAnsi="Times New Roman" w:cs="Times New Roman"/>
                <w:noProof/>
                <w:color w:val="000000" w:themeColor="text1"/>
                <w:sz w:val="28"/>
                <w:szCs w:val="28"/>
              </w:rPr>
              <w:t xml:space="preserve"> </w:t>
            </w:r>
            <w:r w:rsidR="00FF571E" w:rsidRPr="0020254A">
              <w:rPr>
                <w:rFonts w:ascii="Times New Roman" w:hAnsi="Times New Roman" w:cs="Times New Roman"/>
                <w:noProof/>
                <w:color w:val="000000" w:themeColor="text1"/>
                <w:sz w:val="28"/>
                <w:szCs w:val="28"/>
              </w:rPr>
              <w:t>regulējums, kurš nosaka no valsts budžeta līdzekļiem apmaksājamo veselības aprūpes pakalpojumu klāstu</w:t>
            </w:r>
            <w:r w:rsidR="00F92596">
              <w:rPr>
                <w:rFonts w:ascii="Times New Roman" w:hAnsi="Times New Roman" w:cs="Times New Roman"/>
                <w:noProof/>
                <w:color w:val="000000" w:themeColor="text1"/>
                <w:sz w:val="28"/>
                <w:szCs w:val="28"/>
              </w:rPr>
              <w:t xml:space="preserve"> (noteikumu 3. un 4.punkts)</w:t>
            </w:r>
            <w:r w:rsidR="00EC594C" w:rsidRPr="0020254A">
              <w:rPr>
                <w:rFonts w:ascii="Times New Roman" w:hAnsi="Times New Roman" w:cs="Times New Roman"/>
                <w:noProof/>
                <w:color w:val="000000" w:themeColor="text1"/>
                <w:sz w:val="28"/>
                <w:szCs w:val="28"/>
              </w:rPr>
              <w:t>.</w:t>
            </w:r>
            <w:r w:rsidR="00F25602">
              <w:rPr>
                <w:rFonts w:ascii="Times New Roman" w:hAnsi="Times New Roman" w:cs="Times New Roman"/>
                <w:noProof/>
                <w:color w:val="000000" w:themeColor="text1"/>
                <w:sz w:val="28"/>
                <w:szCs w:val="28"/>
              </w:rPr>
              <w:t xml:space="preserve"> </w:t>
            </w:r>
            <w:r w:rsidR="00D2066C">
              <w:rPr>
                <w:rFonts w:ascii="Times New Roman" w:hAnsi="Times New Roman" w:cs="Times New Roman"/>
                <w:noProof/>
                <w:color w:val="000000" w:themeColor="text1"/>
                <w:sz w:val="28"/>
                <w:szCs w:val="28"/>
              </w:rPr>
              <w:t>3.11.2 un 4.5. apakšpunktā ir noteikti gadījumi, k</w:t>
            </w:r>
            <w:r w:rsidR="00F92596">
              <w:rPr>
                <w:rFonts w:ascii="Times New Roman" w:hAnsi="Times New Roman" w:cs="Times New Roman"/>
                <w:noProof/>
                <w:color w:val="000000" w:themeColor="text1"/>
                <w:sz w:val="28"/>
                <w:szCs w:val="28"/>
              </w:rPr>
              <w:t xml:space="preserve">uros no valsts budžeta līdzekļiem tiek apmaksāti </w:t>
            </w:r>
            <w:r w:rsidR="00F92596" w:rsidRPr="00F92596">
              <w:rPr>
                <w:rFonts w:ascii="Times New Roman" w:hAnsi="Times New Roman" w:cs="Times New Roman"/>
                <w:noProof/>
                <w:color w:val="000000" w:themeColor="text1"/>
                <w:sz w:val="28"/>
                <w:szCs w:val="28"/>
              </w:rPr>
              <w:t>pozitronu emisijas tomogrāfijas izmeklējumu ar datortomogrāfiju</w:t>
            </w:r>
            <w:r w:rsidR="00F92596">
              <w:rPr>
                <w:rFonts w:ascii="Times New Roman" w:hAnsi="Times New Roman" w:cs="Times New Roman"/>
                <w:noProof/>
                <w:color w:val="000000" w:themeColor="text1"/>
                <w:sz w:val="28"/>
                <w:szCs w:val="28"/>
              </w:rPr>
              <w:t>. Lai saņemtu šos izmeklējumus ir nepieciešams ārsta konsīlija lēmums. Atbilstoši speciālistu atzinumam, lai izvērtētu izmaksu ziņā dārgā izmeklējuma nepieciešamību, izmantojot pozitronu emisijas tomogrāfu ar datortomogrāfu,  ārstu konsīlija sastāvā iekļaujams arī radiologs, kurš atbilstoši specialitātei, pārzin indikācijas un kontrindikācijas izmeklējuma izmantošanai. Šis nosacījums neattiecās uz uz hemotologu un hematoonkologu konsīliju. Atbilstoši tiek precizēts noteikumu 3.11.2. un 4.5</w:t>
            </w:r>
            <w:r w:rsidR="008E77B3">
              <w:rPr>
                <w:rFonts w:ascii="Times New Roman" w:hAnsi="Times New Roman" w:cs="Times New Roman"/>
                <w:noProof/>
                <w:color w:val="000000" w:themeColor="text1"/>
                <w:sz w:val="28"/>
                <w:szCs w:val="28"/>
              </w:rPr>
              <w:t>.</w:t>
            </w:r>
            <w:r w:rsidR="00F92596">
              <w:rPr>
                <w:rFonts w:ascii="Times New Roman" w:hAnsi="Times New Roman" w:cs="Times New Roman"/>
                <w:noProof/>
                <w:color w:val="000000" w:themeColor="text1"/>
                <w:sz w:val="28"/>
                <w:szCs w:val="28"/>
              </w:rPr>
              <w:t xml:space="preserve"> punkts (noteikumu projekta </w:t>
            </w:r>
            <w:r w:rsidR="00F92596" w:rsidRPr="00A32754">
              <w:rPr>
                <w:rFonts w:ascii="Times New Roman" w:hAnsi="Times New Roman" w:cs="Times New Roman"/>
                <w:b/>
                <w:bCs/>
                <w:noProof/>
                <w:color w:val="000000" w:themeColor="text1"/>
                <w:sz w:val="28"/>
                <w:szCs w:val="28"/>
              </w:rPr>
              <w:t>1.1</w:t>
            </w:r>
            <w:r w:rsidR="00F92596" w:rsidRPr="008E77B3">
              <w:rPr>
                <w:rFonts w:ascii="Times New Roman" w:hAnsi="Times New Roman" w:cs="Times New Roman"/>
                <w:b/>
                <w:bCs/>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475267">
              <w:rPr>
                <w:rFonts w:ascii="Times New Roman" w:hAnsi="Times New Roman" w:cs="Times New Roman"/>
                <w:noProof/>
                <w:color w:val="000000" w:themeColor="text1"/>
                <w:sz w:val="28"/>
                <w:szCs w:val="28"/>
              </w:rPr>
              <w:t xml:space="preserve">un </w:t>
            </w:r>
            <w:r w:rsidR="00475267" w:rsidRPr="00A32754">
              <w:rPr>
                <w:rFonts w:ascii="Times New Roman" w:hAnsi="Times New Roman" w:cs="Times New Roman"/>
                <w:b/>
                <w:bCs/>
                <w:noProof/>
                <w:color w:val="000000" w:themeColor="text1"/>
                <w:sz w:val="28"/>
                <w:szCs w:val="28"/>
              </w:rPr>
              <w:t>1.2.</w:t>
            </w:r>
            <w:r w:rsidR="008E77B3">
              <w:rPr>
                <w:rFonts w:ascii="Times New Roman" w:hAnsi="Times New Roman" w:cs="Times New Roman"/>
                <w:b/>
                <w:bCs/>
                <w:noProof/>
                <w:color w:val="000000" w:themeColor="text1"/>
                <w:sz w:val="28"/>
                <w:szCs w:val="28"/>
              </w:rPr>
              <w:t xml:space="preserve"> </w:t>
            </w:r>
            <w:r w:rsidR="00F92596">
              <w:rPr>
                <w:rFonts w:ascii="Times New Roman" w:hAnsi="Times New Roman" w:cs="Times New Roman"/>
                <w:noProof/>
                <w:color w:val="000000" w:themeColor="text1"/>
                <w:sz w:val="28"/>
                <w:szCs w:val="28"/>
              </w:rPr>
              <w:t xml:space="preserve">apakšpunkts) </w:t>
            </w:r>
          </w:p>
          <w:p w14:paraId="53737608" w14:textId="1B5D979A" w:rsidR="002A1C47" w:rsidRDefault="00E62F5E"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EE00CC">
              <w:rPr>
                <w:rFonts w:ascii="Times New Roman" w:hAnsi="Times New Roman" w:cs="Times New Roman"/>
                <w:noProof/>
                <w:color w:val="000000" w:themeColor="text1"/>
                <w:sz w:val="28"/>
                <w:szCs w:val="28"/>
              </w:rPr>
              <w:t xml:space="preserve">Noteikumu </w:t>
            </w:r>
            <w:r w:rsidR="00EE00CC" w:rsidRPr="00EE00CC">
              <w:rPr>
                <w:rFonts w:ascii="Times New Roman" w:hAnsi="Times New Roman" w:cs="Times New Roman"/>
                <w:noProof/>
                <w:color w:val="000000" w:themeColor="text1"/>
                <w:sz w:val="28"/>
                <w:szCs w:val="28"/>
              </w:rPr>
              <w:t>3.2.</w:t>
            </w:r>
            <w:r w:rsidR="008E77B3">
              <w:rPr>
                <w:rFonts w:ascii="Times New Roman" w:hAnsi="Times New Roman" w:cs="Times New Roman"/>
                <w:noProof/>
                <w:color w:val="000000" w:themeColor="text1"/>
                <w:sz w:val="28"/>
                <w:szCs w:val="28"/>
              </w:rPr>
              <w:t xml:space="preserve"> </w:t>
            </w:r>
            <w:r w:rsidR="0020254A">
              <w:rPr>
                <w:rFonts w:ascii="Times New Roman" w:hAnsi="Times New Roman" w:cs="Times New Roman"/>
                <w:noProof/>
                <w:color w:val="000000" w:themeColor="text1"/>
                <w:sz w:val="28"/>
                <w:szCs w:val="28"/>
              </w:rPr>
              <w:t>apakš</w:t>
            </w:r>
            <w:r w:rsidR="003304A9">
              <w:rPr>
                <w:rFonts w:ascii="Times New Roman" w:hAnsi="Times New Roman" w:cs="Times New Roman"/>
                <w:noProof/>
                <w:color w:val="000000" w:themeColor="text1"/>
                <w:sz w:val="28"/>
                <w:szCs w:val="28"/>
              </w:rPr>
              <w:t>nodaļ</w:t>
            </w:r>
            <w:r w:rsidR="0020254A">
              <w:rPr>
                <w:rFonts w:ascii="Times New Roman" w:hAnsi="Times New Roman" w:cs="Times New Roman"/>
                <w:noProof/>
                <w:color w:val="000000" w:themeColor="text1"/>
                <w:sz w:val="28"/>
                <w:szCs w:val="28"/>
              </w:rPr>
              <w:t>ā</w:t>
            </w:r>
            <w:r w:rsidR="00685CC5">
              <w:rPr>
                <w:rFonts w:ascii="Times New Roman" w:hAnsi="Times New Roman" w:cs="Times New Roman"/>
                <w:noProof/>
                <w:color w:val="000000" w:themeColor="text1"/>
                <w:sz w:val="28"/>
                <w:szCs w:val="28"/>
              </w:rPr>
              <w:t xml:space="preserve"> noteikta</w:t>
            </w:r>
            <w:r w:rsidR="00EE00CC" w:rsidRPr="00EE00CC">
              <w:rPr>
                <w:rFonts w:ascii="Times New Roman" w:hAnsi="Times New Roman" w:cs="Times New Roman"/>
                <w:noProof/>
                <w:color w:val="000000" w:themeColor="text1"/>
                <w:sz w:val="28"/>
                <w:szCs w:val="28"/>
              </w:rPr>
              <w:t xml:space="preserve"> </w:t>
            </w:r>
            <w:r w:rsidR="00FC0EAD">
              <w:rPr>
                <w:rFonts w:ascii="Times New Roman" w:hAnsi="Times New Roman" w:cs="Times New Roman"/>
                <w:noProof/>
                <w:color w:val="000000" w:themeColor="text1"/>
                <w:sz w:val="28"/>
                <w:szCs w:val="28"/>
              </w:rPr>
              <w:t>p</w:t>
            </w:r>
            <w:r w:rsidR="00EE00CC" w:rsidRPr="00EE00CC">
              <w:rPr>
                <w:rFonts w:ascii="Times New Roman" w:hAnsi="Times New Roman" w:cs="Times New Roman"/>
                <w:noProof/>
                <w:color w:val="000000" w:themeColor="text1"/>
                <w:sz w:val="28"/>
                <w:szCs w:val="28"/>
              </w:rPr>
              <w:t>rimārās veselības aprūpes organizēšana</w:t>
            </w:r>
            <w:r w:rsidR="00FC0EAD">
              <w:rPr>
                <w:rFonts w:ascii="Times New Roman" w:hAnsi="Times New Roman" w:cs="Times New Roman"/>
                <w:noProof/>
                <w:color w:val="000000" w:themeColor="text1"/>
                <w:sz w:val="28"/>
                <w:szCs w:val="28"/>
              </w:rPr>
              <w:t>s kārtība</w:t>
            </w:r>
            <w:r w:rsidR="007868EE">
              <w:rPr>
                <w:rFonts w:ascii="Times New Roman" w:hAnsi="Times New Roman" w:cs="Times New Roman"/>
                <w:noProof/>
                <w:color w:val="000000" w:themeColor="text1"/>
                <w:sz w:val="28"/>
                <w:szCs w:val="28"/>
              </w:rPr>
              <w:t xml:space="preserve">. </w:t>
            </w:r>
          </w:p>
          <w:p w14:paraId="4D0BAF4B" w14:textId="7CD3818C" w:rsidR="008C289E" w:rsidRPr="00272BBE" w:rsidRDefault="009A3B94" w:rsidP="0020254A">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3C0BDD">
              <w:rPr>
                <w:rFonts w:ascii="Times New Roman" w:hAnsi="Times New Roman" w:cs="Times New Roman"/>
                <w:noProof/>
                <w:color w:val="000000" w:themeColor="text1"/>
                <w:sz w:val="28"/>
                <w:szCs w:val="28"/>
              </w:rPr>
              <w:t xml:space="preserve">Ārstniecības personas, kuras sniedz zobārstniecības paklpojumus, ir noteiktas </w:t>
            </w:r>
            <w:r w:rsidR="00467F85">
              <w:rPr>
                <w:rFonts w:ascii="Times New Roman" w:hAnsi="Times New Roman" w:cs="Times New Roman"/>
                <w:noProof/>
                <w:color w:val="000000" w:themeColor="text1"/>
                <w:sz w:val="28"/>
                <w:szCs w:val="28"/>
              </w:rPr>
              <w:t>n</w:t>
            </w:r>
            <w:r>
              <w:rPr>
                <w:rFonts w:ascii="Times New Roman" w:hAnsi="Times New Roman" w:cs="Times New Roman"/>
                <w:noProof/>
                <w:color w:val="000000" w:themeColor="text1"/>
                <w:sz w:val="28"/>
                <w:szCs w:val="28"/>
              </w:rPr>
              <w:t xml:space="preserve">oteikumu </w:t>
            </w:r>
            <w:r w:rsidR="007868EE">
              <w:rPr>
                <w:rFonts w:ascii="Times New Roman" w:hAnsi="Times New Roman" w:cs="Times New Roman"/>
                <w:noProof/>
                <w:color w:val="000000" w:themeColor="text1"/>
                <w:sz w:val="28"/>
                <w:szCs w:val="28"/>
              </w:rPr>
              <w:t>16.</w:t>
            </w:r>
            <w:r w:rsidR="0009048A">
              <w:rPr>
                <w:rFonts w:ascii="Times New Roman" w:hAnsi="Times New Roman" w:cs="Times New Roman"/>
                <w:noProof/>
                <w:color w:val="000000" w:themeColor="text1"/>
                <w:sz w:val="28"/>
                <w:szCs w:val="28"/>
              </w:rPr>
              <w:t>2.</w:t>
            </w:r>
            <w:r w:rsidR="008E77B3">
              <w:rPr>
                <w:rFonts w:ascii="Times New Roman" w:hAnsi="Times New Roman" w:cs="Times New Roman"/>
                <w:noProof/>
                <w:color w:val="000000" w:themeColor="text1"/>
                <w:sz w:val="28"/>
                <w:szCs w:val="28"/>
              </w:rPr>
              <w:t xml:space="preserve"> </w:t>
            </w:r>
            <w:r w:rsidR="003C0BDD">
              <w:rPr>
                <w:rFonts w:ascii="Times New Roman" w:hAnsi="Times New Roman" w:cs="Times New Roman"/>
                <w:noProof/>
                <w:color w:val="000000" w:themeColor="text1"/>
                <w:sz w:val="28"/>
                <w:szCs w:val="28"/>
              </w:rPr>
              <w:t xml:space="preserve">apakšpunktā. </w:t>
            </w:r>
            <w:r w:rsidR="00EC594C">
              <w:rPr>
                <w:rFonts w:ascii="Times New Roman" w:hAnsi="Times New Roman" w:cs="Times New Roman"/>
                <w:noProof/>
                <w:color w:val="000000" w:themeColor="text1"/>
                <w:sz w:val="28"/>
                <w:szCs w:val="28"/>
              </w:rPr>
              <w:t>N</w:t>
            </w:r>
            <w:r w:rsidR="00E62F5E">
              <w:rPr>
                <w:rFonts w:ascii="Times New Roman" w:hAnsi="Times New Roman" w:cs="Times New Roman"/>
                <w:noProof/>
                <w:color w:val="000000" w:themeColor="text1"/>
                <w:sz w:val="28"/>
                <w:szCs w:val="28"/>
              </w:rPr>
              <w:t xml:space="preserve">oteikumu </w:t>
            </w:r>
            <w:r w:rsidR="00F55436">
              <w:rPr>
                <w:rFonts w:ascii="Times New Roman" w:hAnsi="Times New Roman" w:cs="Times New Roman"/>
                <w:noProof/>
                <w:color w:val="000000" w:themeColor="text1"/>
                <w:sz w:val="28"/>
                <w:szCs w:val="28"/>
              </w:rPr>
              <w:t>projekt</w:t>
            </w:r>
            <w:r w:rsidR="003C0BDD">
              <w:rPr>
                <w:rFonts w:ascii="Times New Roman" w:hAnsi="Times New Roman" w:cs="Times New Roman"/>
                <w:noProof/>
                <w:color w:val="000000" w:themeColor="text1"/>
                <w:sz w:val="28"/>
                <w:szCs w:val="28"/>
              </w:rPr>
              <w:t xml:space="preserve">a </w:t>
            </w:r>
            <w:r w:rsidR="003C0BDD" w:rsidRPr="00A32754">
              <w:rPr>
                <w:rFonts w:ascii="Times New Roman" w:hAnsi="Times New Roman" w:cs="Times New Roman"/>
                <w:b/>
                <w:bCs/>
                <w:noProof/>
                <w:color w:val="000000" w:themeColor="text1"/>
                <w:sz w:val="28"/>
                <w:szCs w:val="28"/>
              </w:rPr>
              <w:t>1.3.</w:t>
            </w:r>
            <w:r w:rsidR="008E77B3">
              <w:rPr>
                <w:rFonts w:ascii="Times New Roman" w:hAnsi="Times New Roman" w:cs="Times New Roman"/>
                <w:b/>
                <w:bCs/>
                <w:noProof/>
                <w:color w:val="000000" w:themeColor="text1"/>
                <w:sz w:val="28"/>
                <w:szCs w:val="28"/>
              </w:rPr>
              <w:t xml:space="preserve"> </w:t>
            </w:r>
            <w:r w:rsidR="003C0BDD" w:rsidRPr="00A32754">
              <w:rPr>
                <w:rFonts w:ascii="Times New Roman" w:hAnsi="Times New Roman" w:cs="Times New Roman"/>
                <w:b/>
                <w:bCs/>
                <w:noProof/>
                <w:color w:val="000000" w:themeColor="text1"/>
                <w:sz w:val="28"/>
                <w:szCs w:val="28"/>
              </w:rPr>
              <w:t>apakšpunkts</w:t>
            </w:r>
            <w:r w:rsidR="00F55436">
              <w:rPr>
                <w:rFonts w:ascii="Times New Roman" w:hAnsi="Times New Roman" w:cs="Times New Roman"/>
                <w:noProof/>
                <w:color w:val="000000" w:themeColor="text1"/>
                <w:sz w:val="28"/>
                <w:szCs w:val="28"/>
              </w:rPr>
              <w:t xml:space="preserve"> paredz svītrot </w:t>
            </w:r>
            <w:r w:rsidR="00467F85">
              <w:rPr>
                <w:rFonts w:ascii="Times New Roman" w:hAnsi="Times New Roman" w:cs="Times New Roman"/>
                <w:noProof/>
                <w:color w:val="000000" w:themeColor="text1"/>
                <w:sz w:val="28"/>
                <w:szCs w:val="28"/>
              </w:rPr>
              <w:t>n</w:t>
            </w:r>
            <w:r w:rsidR="003C0BDD">
              <w:rPr>
                <w:rFonts w:ascii="Times New Roman" w:hAnsi="Times New Roman" w:cs="Times New Roman"/>
                <w:noProof/>
                <w:color w:val="000000" w:themeColor="text1"/>
                <w:sz w:val="28"/>
                <w:szCs w:val="28"/>
              </w:rPr>
              <w:t>oteikumu</w:t>
            </w:r>
            <w:r w:rsidR="00F55436">
              <w:rPr>
                <w:rFonts w:ascii="Times New Roman" w:hAnsi="Times New Roman" w:cs="Times New Roman"/>
                <w:noProof/>
                <w:color w:val="000000" w:themeColor="text1"/>
                <w:sz w:val="28"/>
                <w:szCs w:val="28"/>
              </w:rPr>
              <w:t>16.2.3.</w:t>
            </w:r>
            <w:r w:rsidR="008E77B3">
              <w:rPr>
                <w:rFonts w:ascii="Times New Roman" w:hAnsi="Times New Roman" w:cs="Times New Roman"/>
                <w:noProof/>
                <w:color w:val="000000" w:themeColor="text1"/>
                <w:sz w:val="28"/>
                <w:szCs w:val="28"/>
              </w:rPr>
              <w:t xml:space="preserve"> </w:t>
            </w:r>
            <w:r w:rsidR="00F55436">
              <w:rPr>
                <w:rFonts w:ascii="Times New Roman" w:hAnsi="Times New Roman" w:cs="Times New Roman"/>
                <w:noProof/>
                <w:color w:val="000000" w:themeColor="text1"/>
                <w:sz w:val="28"/>
                <w:szCs w:val="28"/>
              </w:rPr>
              <w:t>apakšpunktu</w:t>
            </w:r>
            <w:r w:rsidR="00BE54C3">
              <w:rPr>
                <w:rFonts w:ascii="Times New Roman" w:hAnsi="Times New Roman" w:cs="Times New Roman"/>
                <w:noProof/>
                <w:color w:val="000000" w:themeColor="text1"/>
                <w:sz w:val="28"/>
                <w:szCs w:val="28"/>
              </w:rPr>
              <w:t>, jo</w:t>
            </w:r>
            <w:r w:rsidR="00F55436">
              <w:rPr>
                <w:rFonts w:ascii="Times New Roman" w:hAnsi="Times New Roman" w:cs="Times New Roman"/>
                <w:noProof/>
                <w:color w:val="000000" w:themeColor="text1"/>
                <w:sz w:val="28"/>
                <w:szCs w:val="28"/>
              </w:rPr>
              <w:t xml:space="preserve"> </w:t>
            </w:r>
            <w:r w:rsidR="00BE54C3" w:rsidRPr="00BE54C3">
              <w:rPr>
                <w:rFonts w:ascii="Times New Roman" w:hAnsi="Times New Roman" w:cs="Times New Roman"/>
                <w:noProof/>
                <w:color w:val="000000" w:themeColor="text1"/>
                <w:sz w:val="28"/>
                <w:szCs w:val="28"/>
              </w:rPr>
              <w:t>2020.gada 7.oktobrī stā</w:t>
            </w:r>
            <w:r w:rsidR="00BE54C3">
              <w:rPr>
                <w:rFonts w:ascii="Times New Roman" w:hAnsi="Times New Roman" w:cs="Times New Roman"/>
                <w:noProof/>
                <w:color w:val="000000" w:themeColor="text1"/>
                <w:sz w:val="28"/>
                <w:szCs w:val="28"/>
              </w:rPr>
              <w:t>jās</w:t>
            </w:r>
            <w:r w:rsidR="00BE54C3" w:rsidRPr="00BE54C3">
              <w:rPr>
                <w:rFonts w:ascii="Times New Roman" w:hAnsi="Times New Roman" w:cs="Times New Roman"/>
                <w:noProof/>
                <w:color w:val="000000" w:themeColor="text1"/>
                <w:sz w:val="28"/>
                <w:szCs w:val="28"/>
              </w:rPr>
              <w:t xml:space="preserve"> spēkā "Grozījumi likumā "Par reglamentētajām profesijām un profesionālās kvalifikācijas atzīšanu""</w:t>
            </w:r>
            <w:r w:rsidR="00BE54C3">
              <w:rPr>
                <w:rFonts w:ascii="Times New Roman" w:hAnsi="Times New Roman" w:cs="Times New Roman"/>
                <w:noProof/>
                <w:color w:val="000000" w:themeColor="text1"/>
                <w:sz w:val="28"/>
                <w:szCs w:val="28"/>
              </w:rPr>
              <w:t>, kurā no</w:t>
            </w:r>
            <w:r w:rsidR="00BE54C3" w:rsidRPr="00BE54C3">
              <w:rPr>
                <w:rFonts w:ascii="Times New Roman" w:hAnsi="Times New Roman" w:cs="Times New Roman"/>
                <w:noProof/>
                <w:color w:val="000000" w:themeColor="text1"/>
                <w:sz w:val="28"/>
                <w:szCs w:val="28"/>
              </w:rPr>
              <w:t xml:space="preserve"> veselības aprūpes jomā reglamentēto profesiju saraksta tiek izslēgta zobārstniecības māsas profesija. Attiecīgi 2020.gada 7.oktobrī stā</w:t>
            </w:r>
            <w:r w:rsidR="00BE54C3">
              <w:rPr>
                <w:rFonts w:ascii="Times New Roman" w:hAnsi="Times New Roman" w:cs="Times New Roman"/>
                <w:noProof/>
                <w:color w:val="000000" w:themeColor="text1"/>
                <w:sz w:val="28"/>
                <w:szCs w:val="28"/>
              </w:rPr>
              <w:t>jas</w:t>
            </w:r>
            <w:r w:rsidR="00BE54C3" w:rsidRPr="00BE54C3">
              <w:rPr>
                <w:rFonts w:ascii="Times New Roman" w:hAnsi="Times New Roman" w:cs="Times New Roman"/>
                <w:noProof/>
                <w:color w:val="000000" w:themeColor="text1"/>
                <w:sz w:val="28"/>
                <w:szCs w:val="28"/>
              </w:rPr>
              <w:t xml:space="preserve"> spēkā arī izmaiņas ārstniecības personu klasifikatorā izslēdzot zobārstniecības māsu no ārstniecības personu profesiju klasifikatora. Līdz šim Ārstniecības personu un ārstniecības atbalsta personu reģistrā reģistrētām zobārstniecības māsām tiek piešķirtas tiesības praktizēt zobārsta asistenta</w:t>
            </w:r>
            <w:r w:rsidR="001161EF">
              <w:rPr>
                <w:rFonts w:ascii="Times New Roman" w:hAnsi="Times New Roman" w:cs="Times New Roman"/>
                <w:noProof/>
                <w:color w:val="000000" w:themeColor="text1"/>
                <w:sz w:val="28"/>
                <w:szCs w:val="28"/>
              </w:rPr>
              <w:t xml:space="preserve"> (noteikumu patreizējās redakcijas 16.2.2.</w:t>
            </w:r>
            <w:r w:rsidR="008E77B3">
              <w:rPr>
                <w:rFonts w:ascii="Times New Roman" w:hAnsi="Times New Roman" w:cs="Times New Roman"/>
                <w:noProof/>
                <w:color w:val="000000" w:themeColor="text1"/>
                <w:sz w:val="28"/>
                <w:szCs w:val="28"/>
              </w:rPr>
              <w:t xml:space="preserve"> </w:t>
            </w:r>
            <w:r w:rsidR="001161EF">
              <w:rPr>
                <w:rFonts w:ascii="Times New Roman" w:hAnsi="Times New Roman" w:cs="Times New Roman"/>
                <w:noProof/>
                <w:color w:val="000000" w:themeColor="text1"/>
                <w:sz w:val="28"/>
                <w:szCs w:val="28"/>
              </w:rPr>
              <w:t>apakšpunkts)</w:t>
            </w:r>
            <w:r w:rsidR="00BE54C3" w:rsidRPr="00BE54C3">
              <w:rPr>
                <w:rFonts w:ascii="Times New Roman" w:hAnsi="Times New Roman" w:cs="Times New Roman"/>
                <w:noProof/>
                <w:color w:val="000000" w:themeColor="text1"/>
                <w:sz w:val="28"/>
                <w:szCs w:val="28"/>
              </w:rPr>
              <w:t xml:space="preserve"> profesijā</w:t>
            </w:r>
            <w:r w:rsidR="001161EF">
              <w:rPr>
                <w:rFonts w:ascii="Times New Roman" w:hAnsi="Times New Roman" w:cs="Times New Roman"/>
                <w:noProof/>
                <w:color w:val="000000" w:themeColor="text1"/>
                <w:sz w:val="28"/>
                <w:szCs w:val="28"/>
              </w:rPr>
              <w:t xml:space="preserve">. </w:t>
            </w:r>
            <w:r w:rsidR="00915412">
              <w:rPr>
                <w:rFonts w:ascii="Times New Roman" w:hAnsi="Times New Roman" w:cs="Times New Roman"/>
                <w:noProof/>
                <w:color w:val="000000" w:themeColor="text1"/>
                <w:sz w:val="28"/>
                <w:szCs w:val="28"/>
              </w:rPr>
              <w:t xml:space="preserve"> </w:t>
            </w:r>
            <w:r w:rsidR="001161EF">
              <w:rPr>
                <w:rFonts w:ascii="Times New Roman" w:hAnsi="Times New Roman" w:cs="Times New Roman"/>
                <w:noProof/>
                <w:color w:val="000000" w:themeColor="text1"/>
                <w:sz w:val="28"/>
                <w:szCs w:val="28"/>
              </w:rPr>
              <w:t xml:space="preserve">Atbilstoši </w:t>
            </w:r>
            <w:r w:rsidR="001161EF" w:rsidRPr="001161EF">
              <w:rPr>
                <w:rFonts w:ascii="Times New Roman" w:hAnsi="Times New Roman" w:cs="Times New Roman"/>
                <w:noProof/>
                <w:color w:val="000000" w:themeColor="text1"/>
                <w:sz w:val="28"/>
                <w:szCs w:val="28"/>
              </w:rPr>
              <w:t>Ministru kabineta 2009. gada 24.</w:t>
            </w:r>
            <w:r w:rsidR="008E77B3">
              <w:rPr>
                <w:rFonts w:ascii="Times New Roman" w:hAnsi="Times New Roman" w:cs="Times New Roman"/>
                <w:noProof/>
                <w:color w:val="000000" w:themeColor="text1"/>
                <w:sz w:val="28"/>
                <w:szCs w:val="28"/>
              </w:rPr>
              <w:t xml:space="preserve"> </w:t>
            </w:r>
            <w:r w:rsidR="001161EF" w:rsidRPr="001161EF">
              <w:rPr>
                <w:rFonts w:ascii="Times New Roman" w:hAnsi="Times New Roman" w:cs="Times New Roman"/>
                <w:noProof/>
                <w:color w:val="000000" w:themeColor="text1"/>
                <w:sz w:val="28"/>
                <w:szCs w:val="28"/>
              </w:rPr>
              <w:t>marta noteikum</w:t>
            </w:r>
            <w:r w:rsidR="001161EF">
              <w:rPr>
                <w:rFonts w:ascii="Times New Roman" w:hAnsi="Times New Roman" w:cs="Times New Roman"/>
                <w:noProof/>
                <w:color w:val="000000" w:themeColor="text1"/>
                <w:sz w:val="28"/>
                <w:szCs w:val="28"/>
              </w:rPr>
              <w:t>iem</w:t>
            </w:r>
            <w:r w:rsidR="001161EF" w:rsidRPr="001161EF">
              <w:rPr>
                <w:rFonts w:ascii="Times New Roman" w:hAnsi="Times New Roman" w:cs="Times New Roman"/>
                <w:noProof/>
                <w:color w:val="000000" w:themeColor="text1"/>
                <w:sz w:val="28"/>
                <w:szCs w:val="2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sidR="001161EF">
              <w:rPr>
                <w:rFonts w:ascii="Times New Roman" w:hAnsi="Times New Roman" w:cs="Times New Roman"/>
                <w:noProof/>
                <w:color w:val="000000" w:themeColor="text1"/>
                <w:sz w:val="28"/>
                <w:szCs w:val="28"/>
              </w:rPr>
              <w:t xml:space="preserve"> </w:t>
            </w:r>
            <w:r w:rsidR="00BE54C3" w:rsidRPr="00BE54C3">
              <w:rPr>
                <w:rFonts w:ascii="Times New Roman" w:hAnsi="Times New Roman" w:cs="Times New Roman"/>
                <w:noProof/>
                <w:color w:val="000000" w:themeColor="text1"/>
                <w:sz w:val="28"/>
                <w:szCs w:val="28"/>
              </w:rPr>
              <w:t>veiktas izmaiņas ne tikai ārstniecības personu klasifikatorā</w:t>
            </w:r>
            <w:r w:rsidR="00F35FF1">
              <w:rPr>
                <w:rFonts w:ascii="Times New Roman" w:hAnsi="Times New Roman" w:cs="Times New Roman"/>
                <w:noProof/>
                <w:color w:val="000000" w:themeColor="text1"/>
                <w:sz w:val="28"/>
                <w:szCs w:val="28"/>
              </w:rPr>
              <w:t>,</w:t>
            </w:r>
            <w:r w:rsidR="00F35FF1">
              <w:rPr>
                <w:rStyle w:val="FootnoteReference"/>
                <w:rFonts w:ascii="Times New Roman" w:hAnsi="Times New Roman" w:cs="Times New Roman"/>
                <w:noProof/>
                <w:color w:val="000000" w:themeColor="text1"/>
                <w:sz w:val="28"/>
                <w:szCs w:val="28"/>
              </w:rPr>
              <w:footnoteReference w:id="1"/>
            </w:r>
            <w:r w:rsidR="00147B41">
              <w:rPr>
                <w:rFonts w:ascii="Times New Roman" w:hAnsi="Times New Roman" w:cs="Times New Roman"/>
                <w:noProof/>
                <w:color w:val="000000" w:themeColor="text1"/>
                <w:sz w:val="28"/>
                <w:szCs w:val="28"/>
              </w:rPr>
              <w:t xml:space="preserve"> </w:t>
            </w:r>
            <w:r w:rsidR="00BE54C3" w:rsidRPr="00BE54C3">
              <w:rPr>
                <w:rFonts w:ascii="Times New Roman" w:hAnsi="Times New Roman" w:cs="Times New Roman"/>
                <w:noProof/>
                <w:color w:val="000000" w:themeColor="text1"/>
                <w:sz w:val="28"/>
                <w:szCs w:val="28"/>
              </w:rPr>
              <w:t xml:space="preserve">bet arī  ārstniecības </w:t>
            </w:r>
            <w:r w:rsidR="00BE54C3" w:rsidRPr="00BE54C3">
              <w:rPr>
                <w:rFonts w:ascii="Times New Roman" w:hAnsi="Times New Roman" w:cs="Times New Roman"/>
                <w:noProof/>
                <w:color w:val="000000" w:themeColor="text1"/>
                <w:sz w:val="28"/>
                <w:szCs w:val="28"/>
              </w:rPr>
              <w:lastRenderedPageBreak/>
              <w:t>personu kompetenču aprakstos, precizējot zobārsta asistenta kompetenci un izglītības līmen</w:t>
            </w:r>
            <w:r w:rsidR="001161EF">
              <w:rPr>
                <w:rFonts w:ascii="Times New Roman" w:hAnsi="Times New Roman" w:cs="Times New Roman"/>
                <w:noProof/>
                <w:color w:val="000000" w:themeColor="text1"/>
                <w:sz w:val="28"/>
                <w:szCs w:val="28"/>
              </w:rPr>
              <w:t>i</w:t>
            </w:r>
            <w:r w:rsidR="00BE54C3" w:rsidRPr="00BE54C3">
              <w:rPr>
                <w:rFonts w:ascii="Times New Roman" w:hAnsi="Times New Roman" w:cs="Times New Roman"/>
                <w:noProof/>
                <w:color w:val="000000" w:themeColor="text1"/>
                <w:sz w:val="28"/>
                <w:szCs w:val="28"/>
              </w:rPr>
              <w:t>.</w:t>
            </w:r>
          </w:p>
          <w:p w14:paraId="249B1E0D" w14:textId="666D0CC9" w:rsidR="003474AA" w:rsidRDefault="003C0BDD" w:rsidP="003C0BDD">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Primāro veselības aprūpi ģimenes ārsts ģimenes ārsta praksē </w:t>
            </w:r>
            <w:r w:rsidRPr="003C0BDD">
              <w:rPr>
                <w:rFonts w:ascii="Times New Roman" w:hAnsi="Times New Roman" w:cs="Times New Roman"/>
                <w:noProof/>
                <w:color w:val="000000" w:themeColor="text1"/>
                <w:sz w:val="28"/>
                <w:szCs w:val="28"/>
              </w:rPr>
              <w:t>nestrādā viens, bet savus uzdevumus viņš pilda kopā ar savas</w:t>
            </w:r>
            <w:r w:rsidR="00467F85">
              <w:rPr>
                <w:rFonts w:ascii="Times New Roman" w:hAnsi="Times New Roman" w:cs="Times New Roman"/>
                <w:noProof/>
                <w:color w:val="000000" w:themeColor="text1"/>
                <w:sz w:val="28"/>
                <w:szCs w:val="28"/>
              </w:rPr>
              <w:t xml:space="preserve"> </w:t>
            </w:r>
            <w:r w:rsidRPr="003C0BDD">
              <w:rPr>
                <w:rFonts w:ascii="Times New Roman" w:hAnsi="Times New Roman" w:cs="Times New Roman"/>
                <w:noProof/>
                <w:color w:val="000000" w:themeColor="text1"/>
                <w:sz w:val="28"/>
                <w:szCs w:val="28"/>
              </w:rPr>
              <w:t>komandas locekļiem, nodrošinot pēc iespējas labāku veselības aprūpes kvalitāti saviem pacientiem.</w:t>
            </w:r>
            <w:r w:rsidR="006724B7" w:rsidRPr="006724B7">
              <w:rPr>
                <w:rFonts w:ascii="Times New Roman" w:hAnsi="Times New Roman" w:cs="Times New Roman"/>
                <w:noProof/>
                <w:color w:val="000000" w:themeColor="text1"/>
                <w:sz w:val="28"/>
                <w:szCs w:val="28"/>
              </w:rPr>
              <w:t xml:space="preserve">. </w:t>
            </w:r>
            <w:r w:rsidR="00467F85">
              <w:rPr>
                <w:rFonts w:ascii="Times New Roman" w:hAnsi="Times New Roman" w:cs="Times New Roman"/>
                <w:noProof/>
                <w:color w:val="000000" w:themeColor="text1"/>
                <w:sz w:val="28"/>
                <w:szCs w:val="28"/>
              </w:rPr>
              <w:t>Lai</w:t>
            </w:r>
            <w:r w:rsidR="006724B7" w:rsidRPr="006724B7">
              <w:rPr>
                <w:rFonts w:ascii="Times New Roman" w:hAnsi="Times New Roman" w:cs="Times New Roman"/>
                <w:noProof/>
                <w:color w:val="000000" w:themeColor="text1"/>
                <w:sz w:val="28"/>
                <w:szCs w:val="28"/>
              </w:rPr>
              <w:t xml:space="preserve"> uzsvērt</w:t>
            </w:r>
            <w:r w:rsidR="00467F85">
              <w:rPr>
                <w:rFonts w:ascii="Times New Roman" w:hAnsi="Times New Roman" w:cs="Times New Roman"/>
                <w:noProof/>
                <w:color w:val="000000" w:themeColor="text1"/>
                <w:sz w:val="28"/>
                <w:szCs w:val="28"/>
              </w:rPr>
              <w:t>u</w:t>
            </w:r>
            <w:r w:rsidR="006724B7" w:rsidRPr="006724B7">
              <w:rPr>
                <w:rFonts w:ascii="Times New Roman" w:hAnsi="Times New Roman" w:cs="Times New Roman"/>
                <w:noProof/>
                <w:color w:val="000000" w:themeColor="text1"/>
                <w:sz w:val="28"/>
                <w:szCs w:val="28"/>
              </w:rPr>
              <w:t xml:space="preserve"> </w:t>
            </w:r>
            <w:r w:rsidR="00467F85">
              <w:rPr>
                <w:rFonts w:ascii="Times New Roman" w:hAnsi="Times New Roman" w:cs="Times New Roman"/>
                <w:noProof/>
                <w:color w:val="000000" w:themeColor="text1"/>
                <w:sz w:val="28"/>
                <w:szCs w:val="28"/>
              </w:rPr>
              <w:t>ģimenes ārsta</w:t>
            </w:r>
            <w:r w:rsidR="00467F85" w:rsidRPr="006724B7">
              <w:rPr>
                <w:rFonts w:ascii="Times New Roman" w:hAnsi="Times New Roman" w:cs="Times New Roman"/>
                <w:noProof/>
                <w:color w:val="000000" w:themeColor="text1"/>
                <w:sz w:val="28"/>
                <w:szCs w:val="28"/>
              </w:rPr>
              <w:t xml:space="preserve"> </w:t>
            </w:r>
            <w:r w:rsidR="006724B7" w:rsidRPr="006724B7">
              <w:rPr>
                <w:rFonts w:ascii="Times New Roman" w:hAnsi="Times New Roman" w:cs="Times New Roman"/>
                <w:noProof/>
                <w:color w:val="000000" w:themeColor="text1"/>
                <w:sz w:val="28"/>
                <w:szCs w:val="28"/>
              </w:rPr>
              <w:t xml:space="preserve">praksē nodarbināto ārsta palīgu (feldšeru) un medmāsu nozīme pacientu konsultēšanā </w:t>
            </w:r>
            <w:r w:rsidR="00467F85">
              <w:rPr>
                <w:rFonts w:ascii="Times New Roman" w:hAnsi="Times New Roman" w:cs="Times New Roman"/>
                <w:noProof/>
                <w:color w:val="000000" w:themeColor="text1"/>
                <w:sz w:val="28"/>
                <w:szCs w:val="28"/>
              </w:rPr>
              <w:t>atbilstoši</w:t>
            </w:r>
            <w:r w:rsidR="00467F85" w:rsidRPr="006724B7">
              <w:rPr>
                <w:rFonts w:ascii="Times New Roman" w:hAnsi="Times New Roman" w:cs="Times New Roman"/>
                <w:noProof/>
                <w:color w:val="000000" w:themeColor="text1"/>
                <w:sz w:val="28"/>
                <w:szCs w:val="28"/>
              </w:rPr>
              <w:t xml:space="preserve"> </w:t>
            </w:r>
            <w:r w:rsidR="006724B7" w:rsidRPr="006724B7">
              <w:rPr>
                <w:rFonts w:ascii="Times New Roman" w:hAnsi="Times New Roman" w:cs="Times New Roman"/>
                <w:noProof/>
                <w:color w:val="000000" w:themeColor="text1"/>
                <w:sz w:val="28"/>
                <w:szCs w:val="28"/>
              </w:rPr>
              <w:t>kompetence</w:t>
            </w:r>
            <w:r w:rsidR="00467F85">
              <w:rPr>
                <w:rFonts w:ascii="Times New Roman" w:hAnsi="Times New Roman" w:cs="Times New Roman"/>
                <w:noProof/>
                <w:color w:val="000000" w:themeColor="text1"/>
                <w:sz w:val="28"/>
                <w:szCs w:val="28"/>
              </w:rPr>
              <w:t>i</w:t>
            </w:r>
            <w:r w:rsidR="009F4348">
              <w:rPr>
                <w:rFonts w:ascii="Times New Roman" w:hAnsi="Times New Roman" w:cs="Times New Roman"/>
                <w:noProof/>
                <w:color w:val="000000" w:themeColor="text1"/>
                <w:sz w:val="28"/>
                <w:szCs w:val="28"/>
              </w:rPr>
              <w:t xml:space="preserve">, </w:t>
            </w:r>
            <w:r w:rsidR="00467F85">
              <w:rPr>
                <w:rFonts w:ascii="Times New Roman" w:hAnsi="Times New Roman" w:cs="Times New Roman"/>
                <w:noProof/>
                <w:color w:val="000000" w:themeColor="text1"/>
                <w:sz w:val="28"/>
                <w:szCs w:val="28"/>
              </w:rPr>
              <w:t xml:space="preserve">tiek veiktas izmaiņas </w:t>
            </w:r>
            <w:r w:rsidR="007735EC">
              <w:rPr>
                <w:rFonts w:ascii="Times New Roman" w:hAnsi="Times New Roman" w:cs="Times New Roman"/>
                <w:noProof/>
                <w:color w:val="000000" w:themeColor="text1"/>
                <w:sz w:val="28"/>
                <w:szCs w:val="28"/>
              </w:rPr>
              <w:t>noteikumu 18.</w:t>
            </w:r>
            <w:r w:rsidR="008A0F46">
              <w:rPr>
                <w:rFonts w:ascii="Times New Roman" w:hAnsi="Times New Roman" w:cs="Times New Roman"/>
                <w:noProof/>
                <w:color w:val="000000" w:themeColor="text1"/>
                <w:sz w:val="28"/>
                <w:szCs w:val="28"/>
              </w:rPr>
              <w:t>, 23</w:t>
            </w:r>
            <w:r w:rsidR="00627D94">
              <w:rPr>
                <w:rFonts w:ascii="Times New Roman" w:hAnsi="Times New Roman" w:cs="Times New Roman"/>
                <w:noProof/>
                <w:color w:val="000000" w:themeColor="text1"/>
                <w:sz w:val="28"/>
                <w:szCs w:val="28"/>
              </w:rPr>
              <w:t xml:space="preserve">., </w:t>
            </w:r>
            <w:r w:rsidR="00624D58">
              <w:rPr>
                <w:rFonts w:ascii="Times New Roman" w:hAnsi="Times New Roman" w:cs="Times New Roman"/>
                <w:noProof/>
                <w:color w:val="000000" w:themeColor="text1"/>
                <w:sz w:val="28"/>
                <w:szCs w:val="28"/>
              </w:rPr>
              <w:t>36</w:t>
            </w:r>
            <w:r w:rsidR="003F3B56">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7735EC">
              <w:rPr>
                <w:rFonts w:ascii="Times New Roman" w:hAnsi="Times New Roman" w:cs="Times New Roman"/>
                <w:noProof/>
                <w:color w:val="000000" w:themeColor="text1"/>
                <w:sz w:val="28"/>
                <w:szCs w:val="28"/>
              </w:rPr>
              <w:t xml:space="preserve">punktā, </w:t>
            </w:r>
            <w:r w:rsidR="003F3B56">
              <w:rPr>
                <w:rFonts w:ascii="Times New Roman" w:hAnsi="Times New Roman" w:cs="Times New Roman"/>
                <w:noProof/>
                <w:color w:val="000000" w:themeColor="text1"/>
                <w:sz w:val="28"/>
                <w:szCs w:val="28"/>
              </w:rPr>
              <w:t xml:space="preserve">kā arī </w:t>
            </w:r>
            <w:r w:rsidR="0034181A">
              <w:rPr>
                <w:rFonts w:ascii="Times New Roman" w:hAnsi="Times New Roman" w:cs="Times New Roman"/>
                <w:noProof/>
                <w:color w:val="000000" w:themeColor="text1"/>
                <w:sz w:val="28"/>
                <w:szCs w:val="28"/>
              </w:rPr>
              <w:t>11.pielikuma 9., 11., 13</w:t>
            </w:r>
            <w:r w:rsidR="00ED0744">
              <w:rPr>
                <w:rFonts w:ascii="Times New Roman" w:hAnsi="Times New Roman" w:cs="Times New Roman"/>
                <w:noProof/>
                <w:color w:val="000000" w:themeColor="text1"/>
                <w:sz w:val="28"/>
                <w:szCs w:val="28"/>
              </w:rPr>
              <w:t>. un 14.punktā</w:t>
            </w:r>
            <w:r w:rsidR="00467F85">
              <w:rPr>
                <w:rFonts w:ascii="Times New Roman" w:hAnsi="Times New Roman" w:cs="Times New Roman"/>
                <w:noProof/>
                <w:color w:val="000000" w:themeColor="text1"/>
                <w:sz w:val="28"/>
                <w:szCs w:val="28"/>
              </w:rPr>
              <w:t xml:space="preserve"> (noteikumu projekta </w:t>
            </w:r>
            <w:r w:rsidR="00467F85" w:rsidRPr="00A32754">
              <w:rPr>
                <w:rFonts w:ascii="Times New Roman" w:hAnsi="Times New Roman" w:cs="Times New Roman"/>
                <w:b/>
                <w:bCs/>
                <w:noProof/>
                <w:color w:val="000000" w:themeColor="text1"/>
                <w:sz w:val="28"/>
                <w:szCs w:val="28"/>
              </w:rPr>
              <w:t>1.4., 1.5., 1.7., 1.47, 1.48., 1.49. un 1.50</w:t>
            </w:r>
            <w:r w:rsidR="00467F85">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467F85">
              <w:rPr>
                <w:rFonts w:ascii="Times New Roman" w:hAnsi="Times New Roman" w:cs="Times New Roman"/>
                <w:noProof/>
                <w:color w:val="000000" w:themeColor="text1"/>
                <w:sz w:val="28"/>
                <w:szCs w:val="28"/>
              </w:rPr>
              <w:t>apakšpunkts)</w:t>
            </w:r>
          </w:p>
          <w:p w14:paraId="0CC68704" w14:textId="00906605" w:rsidR="00112F68" w:rsidRPr="0067271E" w:rsidRDefault="006724B7" w:rsidP="0067271E">
            <w:pPr>
              <w:spacing w:after="0" w:line="240" w:lineRule="auto"/>
              <w:ind w:firstLine="474"/>
              <w:jc w:val="both"/>
              <w:rPr>
                <w:rFonts w:ascii="Times New Roman" w:hAnsi="Times New Roman" w:cs="Times New Roman"/>
                <w:noProof/>
                <w:color w:val="000000" w:themeColor="text1"/>
                <w:sz w:val="28"/>
                <w:szCs w:val="28"/>
              </w:rPr>
            </w:pPr>
            <w:r w:rsidRPr="006724B7">
              <w:rPr>
                <w:rFonts w:ascii="Times New Roman" w:hAnsi="Times New Roman" w:cs="Times New Roman"/>
                <w:noProof/>
                <w:color w:val="000000" w:themeColor="text1"/>
                <w:sz w:val="28"/>
                <w:szCs w:val="28"/>
              </w:rPr>
              <w:t xml:space="preserve"> </w:t>
            </w:r>
            <w:r w:rsidR="00A12EAA" w:rsidRPr="00A12EAA">
              <w:rPr>
                <w:rFonts w:ascii="Times New Roman" w:hAnsi="Times New Roman" w:cs="Times New Roman"/>
                <w:noProof/>
                <w:color w:val="000000" w:themeColor="text1"/>
                <w:sz w:val="28"/>
                <w:szCs w:val="28"/>
              </w:rPr>
              <w:t xml:space="preserve">Ja ģimenes ārsts izbeidz līgumattiecības ar </w:t>
            </w:r>
            <w:r w:rsidR="00196B4C">
              <w:rPr>
                <w:rFonts w:ascii="Times New Roman" w:hAnsi="Times New Roman" w:cs="Times New Roman"/>
                <w:noProof/>
                <w:color w:val="000000" w:themeColor="text1"/>
                <w:sz w:val="28"/>
                <w:szCs w:val="28"/>
              </w:rPr>
              <w:t>Nacionālo veselības dienestu (turpmāk – dienests)</w:t>
            </w:r>
            <w:r w:rsidR="00A12EAA" w:rsidRPr="00A12EAA">
              <w:rPr>
                <w:rFonts w:ascii="Times New Roman" w:hAnsi="Times New Roman" w:cs="Times New Roman"/>
                <w:noProof/>
                <w:color w:val="000000" w:themeColor="text1"/>
                <w:sz w:val="28"/>
                <w:szCs w:val="28"/>
              </w:rPr>
              <w:t>, dienests viņa pacientu sarakstā reģistrētās personas pārreģistrē tā ģimenes ārsta sarakstā, kurš pārņem līgumattiecības izbeigušā ģimenes ārsta praksi vai darbības pamatteritoriju (arī tās daļu), izņemot Rīgu, kur pārreģistrē tikai tos pacientus, kuru deklarētā dzīvesvieta ir ģimenes ārsta pamatteritorijā</w:t>
            </w:r>
            <w:r w:rsidR="00A12EAA">
              <w:rPr>
                <w:rFonts w:ascii="Times New Roman" w:hAnsi="Times New Roman" w:cs="Times New Roman"/>
                <w:noProof/>
                <w:color w:val="000000" w:themeColor="text1"/>
                <w:sz w:val="28"/>
                <w:szCs w:val="28"/>
              </w:rPr>
              <w:t xml:space="preserve"> (noteikumu </w:t>
            </w:r>
            <w:r w:rsidR="00196B4C">
              <w:rPr>
                <w:rFonts w:ascii="Times New Roman" w:hAnsi="Times New Roman" w:cs="Times New Roman"/>
                <w:noProof/>
                <w:color w:val="000000" w:themeColor="text1"/>
                <w:sz w:val="28"/>
                <w:szCs w:val="28"/>
              </w:rPr>
              <w:t>31.</w:t>
            </w:r>
            <w:r w:rsidR="008E77B3">
              <w:rPr>
                <w:rFonts w:ascii="Times New Roman" w:hAnsi="Times New Roman" w:cs="Times New Roman"/>
                <w:noProof/>
                <w:color w:val="000000" w:themeColor="text1"/>
                <w:sz w:val="28"/>
                <w:szCs w:val="28"/>
              </w:rPr>
              <w:t xml:space="preserve"> </w:t>
            </w:r>
            <w:r w:rsidR="00A12EAA">
              <w:rPr>
                <w:rFonts w:ascii="Times New Roman" w:hAnsi="Times New Roman" w:cs="Times New Roman"/>
                <w:noProof/>
                <w:color w:val="000000" w:themeColor="text1"/>
                <w:sz w:val="28"/>
                <w:szCs w:val="28"/>
              </w:rPr>
              <w:t>punkts)</w:t>
            </w:r>
            <w:r w:rsidR="00A12EAA" w:rsidRPr="00A12EAA">
              <w:rPr>
                <w:rFonts w:ascii="Times New Roman" w:hAnsi="Times New Roman" w:cs="Times New Roman"/>
                <w:noProof/>
                <w:color w:val="000000" w:themeColor="text1"/>
                <w:sz w:val="28"/>
                <w:szCs w:val="28"/>
              </w:rPr>
              <w:t xml:space="preserve">. </w:t>
            </w:r>
            <w:r w:rsidR="00EC594C">
              <w:rPr>
                <w:rFonts w:ascii="Times New Roman" w:hAnsi="Times New Roman" w:cs="Times New Roman"/>
                <w:noProof/>
                <w:color w:val="000000" w:themeColor="text1"/>
                <w:sz w:val="28"/>
                <w:szCs w:val="28"/>
              </w:rPr>
              <w:t>N</w:t>
            </w:r>
            <w:r w:rsidR="006B7678">
              <w:rPr>
                <w:rFonts w:ascii="Times New Roman" w:hAnsi="Times New Roman" w:cs="Times New Roman"/>
                <w:noProof/>
                <w:color w:val="000000" w:themeColor="text1"/>
                <w:sz w:val="28"/>
                <w:szCs w:val="28"/>
              </w:rPr>
              <w:t>o</w:t>
            </w:r>
            <w:r w:rsidR="00EE3584" w:rsidRPr="00EE3584">
              <w:rPr>
                <w:rFonts w:ascii="Times New Roman" w:hAnsi="Times New Roman" w:cs="Times New Roman"/>
                <w:noProof/>
                <w:color w:val="000000" w:themeColor="text1"/>
                <w:sz w:val="28"/>
                <w:szCs w:val="28"/>
              </w:rPr>
              <w:t xml:space="preserve">teikumu </w:t>
            </w:r>
            <w:r w:rsidR="00196B4C">
              <w:rPr>
                <w:rFonts w:ascii="Times New Roman" w:hAnsi="Times New Roman" w:cs="Times New Roman"/>
                <w:noProof/>
                <w:color w:val="000000" w:themeColor="text1"/>
                <w:sz w:val="28"/>
                <w:szCs w:val="28"/>
              </w:rPr>
              <w:t xml:space="preserve">projekta </w:t>
            </w:r>
            <w:r w:rsidR="00196B4C" w:rsidRPr="00A32754">
              <w:rPr>
                <w:rFonts w:ascii="Times New Roman" w:hAnsi="Times New Roman" w:cs="Times New Roman"/>
                <w:b/>
                <w:bCs/>
                <w:noProof/>
                <w:color w:val="000000" w:themeColor="text1"/>
                <w:sz w:val="28"/>
                <w:szCs w:val="28"/>
              </w:rPr>
              <w:t>1.6.</w:t>
            </w:r>
            <w:r w:rsidR="00196B4C">
              <w:rPr>
                <w:rFonts w:ascii="Times New Roman" w:hAnsi="Times New Roman" w:cs="Times New Roman"/>
                <w:noProof/>
                <w:color w:val="000000" w:themeColor="text1"/>
                <w:sz w:val="28"/>
                <w:szCs w:val="28"/>
              </w:rPr>
              <w:t xml:space="preserve"> apakšpunkts vienādo kārtību visā valstī. </w:t>
            </w:r>
          </w:p>
          <w:p w14:paraId="3B5FF318" w14:textId="16EE5293" w:rsidR="003F285F" w:rsidRDefault="0080078A" w:rsidP="006E36CC">
            <w:pPr>
              <w:spacing w:after="0" w:line="240" w:lineRule="auto"/>
              <w:ind w:firstLine="474"/>
              <w:jc w:val="both"/>
              <w:rPr>
                <w:rFonts w:ascii="Times New Roman" w:hAnsi="Times New Roman" w:cs="Times New Roman"/>
                <w:noProof/>
                <w:color w:val="000000" w:themeColor="text1"/>
                <w:sz w:val="28"/>
                <w:szCs w:val="28"/>
              </w:rPr>
            </w:pPr>
            <w:r w:rsidRPr="0080078A">
              <w:rPr>
                <w:rFonts w:ascii="Times New Roman" w:hAnsi="Times New Roman" w:cs="Times New Roman"/>
                <w:noProof/>
                <w:color w:val="000000" w:themeColor="text1"/>
                <w:sz w:val="28"/>
                <w:szCs w:val="28"/>
              </w:rPr>
              <w:t>Noteikumu 49.</w:t>
            </w:r>
            <w:r w:rsidR="008E77B3">
              <w:rPr>
                <w:rFonts w:ascii="Times New Roman" w:hAnsi="Times New Roman" w:cs="Times New Roman"/>
                <w:noProof/>
                <w:color w:val="000000" w:themeColor="text1"/>
                <w:sz w:val="28"/>
                <w:szCs w:val="28"/>
              </w:rPr>
              <w:t xml:space="preserve"> </w:t>
            </w:r>
            <w:r w:rsidRPr="0080078A">
              <w:rPr>
                <w:rFonts w:ascii="Times New Roman" w:hAnsi="Times New Roman" w:cs="Times New Roman"/>
                <w:noProof/>
                <w:color w:val="000000" w:themeColor="text1"/>
                <w:sz w:val="28"/>
                <w:szCs w:val="28"/>
              </w:rPr>
              <w:t xml:space="preserve">punktā ietvertas prasības mājas aprūpes pakalpojumu sniedzējiem.   Ņemot vērā pašreizējo virzību uz atteikšanos no vienotas māsu sertifikācijas un to, ka pašreiz vienīgā akreditētā programma nespēj nodrošināt apmācības iespējas nepieciešamajam profesionāļu skaitam, bet pacientiem ir nepieciešams nodrošināt valsts apmaksātus mājas aprūpes pakalpojumus, tad pieļaujams, ka pakalpojumu nodrošināšanai </w:t>
            </w:r>
            <w:r w:rsidR="007B1D1F" w:rsidRPr="007B1D1F">
              <w:rPr>
                <w:rFonts w:ascii="Times New Roman" w:hAnsi="Times New Roman" w:cs="Times New Roman"/>
                <w:noProof/>
                <w:color w:val="000000" w:themeColor="text1"/>
                <w:sz w:val="28"/>
                <w:szCs w:val="28"/>
              </w:rPr>
              <w:t xml:space="preserve"> veselības aprūpes pakalpojumu mājās sniedz Ārstniecības personu un ārstniecības atbalsta personu reģistrā reģistrēta māsa vai ārsta palīgs (feldšeris)</w:t>
            </w:r>
            <w:r w:rsidR="00196B4C">
              <w:rPr>
                <w:rFonts w:ascii="Times New Roman" w:hAnsi="Times New Roman" w:cs="Times New Roman"/>
                <w:noProof/>
                <w:color w:val="000000" w:themeColor="text1"/>
                <w:sz w:val="28"/>
                <w:szCs w:val="28"/>
              </w:rPr>
              <w:t xml:space="preserve"> (noteikumu projekta </w:t>
            </w:r>
            <w:r w:rsidR="00196B4C" w:rsidRPr="00A32754">
              <w:rPr>
                <w:rFonts w:ascii="Times New Roman" w:hAnsi="Times New Roman" w:cs="Times New Roman"/>
                <w:b/>
                <w:bCs/>
                <w:noProof/>
                <w:color w:val="000000" w:themeColor="text1"/>
                <w:sz w:val="28"/>
                <w:szCs w:val="28"/>
              </w:rPr>
              <w:t>1.8.</w:t>
            </w:r>
            <w:r w:rsidR="008E77B3">
              <w:rPr>
                <w:rFonts w:ascii="Times New Roman" w:hAnsi="Times New Roman" w:cs="Times New Roman"/>
                <w:b/>
                <w:bCs/>
                <w:noProof/>
                <w:color w:val="000000" w:themeColor="text1"/>
                <w:sz w:val="28"/>
                <w:szCs w:val="28"/>
              </w:rPr>
              <w:t xml:space="preserve"> </w:t>
            </w:r>
            <w:r w:rsidR="00196B4C">
              <w:rPr>
                <w:rFonts w:ascii="Times New Roman" w:hAnsi="Times New Roman" w:cs="Times New Roman"/>
                <w:noProof/>
                <w:color w:val="000000" w:themeColor="text1"/>
                <w:sz w:val="28"/>
                <w:szCs w:val="28"/>
              </w:rPr>
              <w:t>apakšpunkts)</w:t>
            </w:r>
            <w:r w:rsidR="007B1D1F" w:rsidRPr="007B1D1F">
              <w:rPr>
                <w:rFonts w:ascii="Times New Roman" w:hAnsi="Times New Roman" w:cs="Times New Roman"/>
                <w:noProof/>
                <w:color w:val="000000" w:themeColor="text1"/>
                <w:sz w:val="28"/>
                <w:szCs w:val="28"/>
              </w:rPr>
              <w:t>.</w:t>
            </w:r>
          </w:p>
          <w:p w14:paraId="06021419" w14:textId="3FCA148B" w:rsidR="00196EF7" w:rsidRDefault="00196B4C" w:rsidP="00E36F64">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Ar noteikumu projekta </w:t>
            </w:r>
            <w:r w:rsidRPr="00E36F64">
              <w:rPr>
                <w:rFonts w:ascii="Times New Roman" w:hAnsi="Times New Roman" w:cs="Times New Roman"/>
                <w:b/>
                <w:bCs/>
                <w:noProof/>
                <w:color w:val="000000" w:themeColor="text1"/>
                <w:sz w:val="28"/>
                <w:szCs w:val="28"/>
              </w:rPr>
              <w:t>1.9.</w:t>
            </w:r>
            <w:r w:rsidR="008E77B3">
              <w:rPr>
                <w:rFonts w:ascii="Times New Roman" w:hAnsi="Times New Roman" w:cs="Times New Roman"/>
                <w:b/>
                <w:bCs/>
                <w:noProof/>
                <w:color w:val="000000" w:themeColor="text1"/>
                <w:sz w:val="28"/>
                <w:szCs w:val="28"/>
              </w:rPr>
              <w:t xml:space="preserve"> </w:t>
            </w:r>
            <w:r>
              <w:rPr>
                <w:rFonts w:ascii="Times New Roman" w:hAnsi="Times New Roman" w:cs="Times New Roman"/>
                <w:noProof/>
                <w:color w:val="000000" w:themeColor="text1"/>
                <w:sz w:val="28"/>
                <w:szCs w:val="28"/>
              </w:rPr>
              <w:t>apakšpunktu tiek precizētas diagnozes, ar kurām persona var vērsties pie endokrinologa kā tiešās pieejamības speciālista. A</w:t>
            </w:r>
            <w:r w:rsidR="00A55B7F" w:rsidRPr="00A55B7F">
              <w:rPr>
                <w:rFonts w:ascii="Times New Roman" w:hAnsi="Times New Roman" w:cs="Times New Roman"/>
                <w:noProof/>
                <w:color w:val="000000" w:themeColor="text1"/>
                <w:sz w:val="28"/>
                <w:szCs w:val="28"/>
              </w:rPr>
              <w:t xml:space="preserve">tbilstoši Ministru kabineta </w:t>
            </w:r>
            <w:r w:rsidR="008C79C5" w:rsidRPr="00A55B7F">
              <w:rPr>
                <w:rFonts w:ascii="Times New Roman" w:hAnsi="Times New Roman" w:cs="Times New Roman"/>
                <w:noProof/>
                <w:color w:val="000000" w:themeColor="text1"/>
                <w:sz w:val="28"/>
                <w:szCs w:val="28"/>
              </w:rPr>
              <w:t>noteikum</w:t>
            </w:r>
            <w:r w:rsidR="008C79C5">
              <w:rPr>
                <w:rFonts w:ascii="Times New Roman" w:hAnsi="Times New Roman" w:cs="Times New Roman"/>
                <w:noProof/>
                <w:color w:val="000000" w:themeColor="text1"/>
                <w:sz w:val="28"/>
                <w:szCs w:val="28"/>
              </w:rPr>
              <w:t xml:space="preserve">u </w:t>
            </w:r>
            <w:r w:rsidR="00A55B7F" w:rsidRPr="00A55B7F">
              <w:rPr>
                <w:rFonts w:ascii="Times New Roman" w:hAnsi="Times New Roman" w:cs="Times New Roman"/>
                <w:noProof/>
                <w:color w:val="000000" w:themeColor="text1"/>
                <w:sz w:val="28"/>
                <w:szCs w:val="28"/>
              </w:rPr>
              <w:t xml:space="preserve">Nr.268 </w:t>
            </w:r>
            <w:r w:rsidR="008E77B3" w:rsidRPr="008E77B3">
              <w:rPr>
                <w:rFonts w:ascii="Times New Roman" w:hAnsi="Times New Roman" w:cs="Times New Roman"/>
                <w:bCs/>
                <w:noProof/>
                <w:color w:val="000000" w:themeColor="text1"/>
                <w:sz w:val="28"/>
                <w:szCs w:val="28"/>
              </w:rPr>
              <w:t>"</w:t>
            </w:r>
            <w:r w:rsidR="00A55B7F" w:rsidRPr="00A55B7F">
              <w:rPr>
                <w:rFonts w:ascii="Times New Roman" w:hAnsi="Times New Roman" w:cs="Times New Roman"/>
                <w:noProof/>
                <w:color w:val="000000" w:themeColor="text1"/>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8E77B3" w:rsidRPr="008E77B3">
              <w:rPr>
                <w:rFonts w:ascii="Times New Roman" w:hAnsi="Times New Roman" w:cs="Times New Roman"/>
                <w:bCs/>
                <w:noProof/>
                <w:color w:val="000000" w:themeColor="text1"/>
                <w:sz w:val="28"/>
                <w:szCs w:val="28"/>
              </w:rPr>
              <w:t>"</w:t>
            </w:r>
            <w:r w:rsidR="00A55B7F" w:rsidRPr="00A55B7F">
              <w:rPr>
                <w:rFonts w:ascii="Times New Roman" w:hAnsi="Times New Roman" w:cs="Times New Roman"/>
                <w:noProof/>
                <w:color w:val="000000" w:themeColor="text1"/>
                <w:sz w:val="28"/>
                <w:szCs w:val="28"/>
              </w:rPr>
              <w:t xml:space="preserve"> </w:t>
            </w:r>
            <w:r w:rsidR="008C79C5">
              <w:rPr>
                <w:rFonts w:ascii="Times New Roman" w:hAnsi="Times New Roman" w:cs="Times New Roman"/>
                <w:noProof/>
                <w:color w:val="000000" w:themeColor="text1"/>
                <w:sz w:val="28"/>
                <w:szCs w:val="28"/>
              </w:rPr>
              <w:t xml:space="preserve">66.2.1. apakšpunktā noteikts, ka </w:t>
            </w:r>
            <w:r w:rsidR="00A55B7F" w:rsidRPr="00A55B7F">
              <w:rPr>
                <w:rFonts w:ascii="Times New Roman" w:hAnsi="Times New Roman" w:cs="Times New Roman"/>
                <w:noProof/>
                <w:color w:val="000000" w:themeColor="text1"/>
                <w:sz w:val="28"/>
                <w:szCs w:val="28"/>
              </w:rPr>
              <w:t xml:space="preserve"> ģimenes ārsta kompetencē ir pacientu ar insulīnneatkarīgu </w:t>
            </w:r>
            <w:r w:rsidR="008C79C5">
              <w:rPr>
                <w:rFonts w:ascii="Times New Roman" w:hAnsi="Times New Roman" w:cs="Times New Roman"/>
                <w:noProof/>
                <w:color w:val="000000" w:themeColor="text1"/>
                <w:sz w:val="28"/>
                <w:szCs w:val="28"/>
              </w:rPr>
              <w:t>jeb II tipa</w:t>
            </w:r>
            <w:r w:rsidR="008C79C5" w:rsidRPr="00A55B7F">
              <w:rPr>
                <w:rFonts w:ascii="Times New Roman" w:hAnsi="Times New Roman" w:cs="Times New Roman"/>
                <w:noProof/>
                <w:color w:val="000000" w:themeColor="text1"/>
                <w:sz w:val="28"/>
                <w:szCs w:val="28"/>
              </w:rPr>
              <w:t xml:space="preserve"> </w:t>
            </w:r>
            <w:r w:rsidR="00A55B7F" w:rsidRPr="00A55B7F">
              <w:rPr>
                <w:rFonts w:ascii="Times New Roman" w:hAnsi="Times New Roman" w:cs="Times New Roman"/>
                <w:noProof/>
                <w:color w:val="000000" w:themeColor="text1"/>
                <w:sz w:val="28"/>
                <w:szCs w:val="28"/>
              </w:rPr>
              <w:t xml:space="preserve">cukura diabētu veselības aprūpe. Pacientu bez komplikācijām ar insulīnneatkarīgu cukura diabētu veselības aprūpes </w:t>
            </w:r>
            <w:r w:rsidR="00A55B7F" w:rsidRPr="00A55B7F">
              <w:rPr>
                <w:rFonts w:ascii="Times New Roman" w:hAnsi="Times New Roman" w:cs="Times New Roman"/>
                <w:noProof/>
                <w:color w:val="000000" w:themeColor="text1"/>
                <w:sz w:val="28"/>
                <w:szCs w:val="28"/>
              </w:rPr>
              <w:lastRenderedPageBreak/>
              <w:t>pārvirzīšana no veselības aprūpes pie endokrinologa uz veselības aprūpi ģimenes ārsta praksē, būtiski atslogotu endokrinologus, mazinātu pakalpojuma gaidīšanas rindas pie minētā speciālista un uzlabotu pakalpojumu pieejamību pie endokrinologa.</w:t>
            </w:r>
            <w:r>
              <w:rPr>
                <w:rFonts w:ascii="Times New Roman" w:hAnsi="Times New Roman" w:cs="Times New Roman"/>
                <w:noProof/>
                <w:color w:val="000000" w:themeColor="text1"/>
                <w:sz w:val="28"/>
                <w:szCs w:val="28"/>
              </w:rPr>
              <w:t xml:space="preserve"> Līdz ar to tiek veikti grozījumi noteikumu 56.2.5.</w:t>
            </w:r>
            <w:r w:rsidR="008E77B3">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apakšpunktā, svītrojot </w:t>
            </w:r>
            <w:r w:rsidR="00B124CD">
              <w:rPr>
                <w:rFonts w:ascii="Times New Roman" w:hAnsi="Times New Roman" w:cs="Times New Roman"/>
                <w:noProof/>
                <w:color w:val="000000" w:themeColor="text1"/>
                <w:sz w:val="28"/>
                <w:szCs w:val="28"/>
              </w:rPr>
              <w:t xml:space="preserve">diagnozi E11.9. </w:t>
            </w:r>
          </w:p>
          <w:p w14:paraId="71E46358" w14:textId="2558E44B" w:rsidR="0053740C" w:rsidRDefault="003D7C7D" w:rsidP="006E36CC">
            <w:pPr>
              <w:spacing w:after="0" w:line="240" w:lineRule="auto"/>
              <w:ind w:firstLine="611"/>
              <w:jc w:val="both"/>
              <w:rPr>
                <w:rFonts w:ascii="Times New Roman" w:hAnsi="Times New Roman" w:cs="Times New Roman"/>
                <w:noProof/>
                <w:color w:val="000000" w:themeColor="text1"/>
                <w:sz w:val="28"/>
                <w:szCs w:val="28"/>
              </w:rPr>
            </w:pPr>
            <w:r w:rsidRPr="003D7C7D">
              <w:rPr>
                <w:rFonts w:ascii="Times New Roman" w:hAnsi="Times New Roman" w:cs="Times New Roman"/>
                <w:noProof/>
                <w:color w:val="000000" w:themeColor="text1"/>
                <w:sz w:val="28"/>
                <w:szCs w:val="28"/>
              </w:rPr>
              <w:t>Saskaņā ar spēkā esošo ārstniecības personu klasifikatoru</w:t>
            </w:r>
            <w:r w:rsidR="00F35FF1">
              <w:rPr>
                <w:rStyle w:val="FootnoteReference"/>
                <w:rFonts w:ascii="Times New Roman" w:hAnsi="Times New Roman" w:cs="Times New Roman"/>
                <w:noProof/>
                <w:color w:val="000000" w:themeColor="text1"/>
                <w:sz w:val="28"/>
                <w:szCs w:val="28"/>
              </w:rPr>
              <w:footnoteReference w:id="2"/>
            </w:r>
            <w:r w:rsidRPr="003D7C7D">
              <w:rPr>
                <w:rFonts w:ascii="Times New Roman" w:hAnsi="Times New Roman" w:cs="Times New Roman"/>
                <w:noProof/>
                <w:color w:val="000000" w:themeColor="text1"/>
                <w:sz w:val="28"/>
                <w:szCs w:val="28"/>
              </w:rPr>
              <w:t xml:space="preserve"> vairs šāda specialitāte – onkologs – netiek izdalīta</w:t>
            </w:r>
            <w:r w:rsidR="00196EF7">
              <w:rPr>
                <w:rFonts w:ascii="Times New Roman" w:hAnsi="Times New Roman" w:cs="Times New Roman"/>
                <w:noProof/>
                <w:color w:val="000000" w:themeColor="text1"/>
                <w:sz w:val="28"/>
                <w:szCs w:val="28"/>
              </w:rPr>
              <w:t xml:space="preserve"> un</w:t>
            </w:r>
            <w:r w:rsidRPr="003D7C7D">
              <w:rPr>
                <w:rFonts w:ascii="Times New Roman" w:hAnsi="Times New Roman" w:cs="Times New Roman"/>
                <w:noProof/>
                <w:color w:val="000000" w:themeColor="text1"/>
                <w:sz w:val="28"/>
                <w:szCs w:val="28"/>
              </w:rPr>
              <w:t xml:space="preserve"> sertifikāti onkologa specialitātē netiek izsniegti</w:t>
            </w:r>
            <w:r w:rsidR="00940215">
              <w:rPr>
                <w:rFonts w:ascii="Times New Roman" w:hAnsi="Times New Roman" w:cs="Times New Roman"/>
                <w:noProof/>
                <w:color w:val="000000" w:themeColor="text1"/>
                <w:sz w:val="28"/>
                <w:szCs w:val="28"/>
              </w:rPr>
              <w:t xml:space="preserve">, tādēļ nepieciešams </w:t>
            </w:r>
            <w:r w:rsidR="004522AB">
              <w:rPr>
                <w:rFonts w:ascii="Times New Roman" w:hAnsi="Times New Roman" w:cs="Times New Roman"/>
                <w:noProof/>
                <w:color w:val="000000" w:themeColor="text1"/>
                <w:sz w:val="28"/>
                <w:szCs w:val="28"/>
              </w:rPr>
              <w:t>aizstāt</w:t>
            </w:r>
            <w:r w:rsidR="00940215" w:rsidRPr="00940215">
              <w:rPr>
                <w:rFonts w:ascii="Times New Roman" w:hAnsi="Times New Roman" w:cs="Times New Roman"/>
                <w:noProof/>
                <w:color w:val="000000" w:themeColor="text1"/>
                <w:sz w:val="28"/>
                <w:szCs w:val="28"/>
              </w:rPr>
              <w:t xml:space="preserve"> 56.2.6.</w:t>
            </w:r>
            <w:r w:rsidR="008E77B3">
              <w:rPr>
                <w:rFonts w:ascii="Times New Roman" w:hAnsi="Times New Roman" w:cs="Times New Roman"/>
                <w:noProof/>
                <w:color w:val="000000" w:themeColor="text1"/>
                <w:sz w:val="28"/>
                <w:szCs w:val="28"/>
              </w:rPr>
              <w:t xml:space="preserve"> </w:t>
            </w:r>
            <w:r w:rsidR="00940215" w:rsidRPr="00940215">
              <w:rPr>
                <w:rFonts w:ascii="Times New Roman" w:hAnsi="Times New Roman" w:cs="Times New Roman"/>
                <w:noProof/>
                <w:color w:val="000000" w:themeColor="text1"/>
                <w:sz w:val="28"/>
                <w:szCs w:val="28"/>
              </w:rPr>
              <w:t>apakšpunkt</w:t>
            </w:r>
            <w:r w:rsidR="004522AB">
              <w:rPr>
                <w:rFonts w:ascii="Times New Roman" w:hAnsi="Times New Roman" w:cs="Times New Roman"/>
                <w:noProof/>
                <w:color w:val="000000" w:themeColor="text1"/>
                <w:sz w:val="28"/>
                <w:szCs w:val="28"/>
              </w:rPr>
              <w:t>ā</w:t>
            </w:r>
            <w:r w:rsidR="00940215">
              <w:rPr>
                <w:rFonts w:ascii="Times New Roman" w:hAnsi="Times New Roman" w:cs="Times New Roman"/>
                <w:noProof/>
                <w:color w:val="000000" w:themeColor="text1"/>
                <w:sz w:val="28"/>
                <w:szCs w:val="28"/>
              </w:rPr>
              <w:t xml:space="preserve"> attiecīgo</w:t>
            </w:r>
            <w:r w:rsidR="00940215" w:rsidRPr="00940215">
              <w:rPr>
                <w:rFonts w:ascii="Times New Roman" w:hAnsi="Times New Roman" w:cs="Times New Roman"/>
                <w:noProof/>
                <w:color w:val="000000" w:themeColor="text1"/>
                <w:sz w:val="28"/>
                <w:szCs w:val="28"/>
              </w:rPr>
              <w:t xml:space="preserve"> vārdu</w:t>
            </w:r>
            <w:r w:rsidR="00A81E12">
              <w:rPr>
                <w:rFonts w:ascii="Times New Roman" w:hAnsi="Times New Roman" w:cs="Times New Roman"/>
                <w:noProof/>
                <w:color w:val="000000" w:themeColor="text1"/>
                <w:sz w:val="28"/>
                <w:szCs w:val="28"/>
              </w:rPr>
              <w:t xml:space="preserve"> (noteikumu projekta </w:t>
            </w:r>
            <w:r w:rsidR="00A81E12" w:rsidRPr="00E36F64">
              <w:rPr>
                <w:rFonts w:ascii="Times New Roman" w:hAnsi="Times New Roman" w:cs="Times New Roman"/>
                <w:b/>
                <w:bCs/>
                <w:noProof/>
                <w:color w:val="000000" w:themeColor="text1"/>
                <w:sz w:val="28"/>
                <w:szCs w:val="28"/>
              </w:rPr>
              <w:t>1.10</w:t>
            </w:r>
            <w:r w:rsidR="00A81E12">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A81E12">
              <w:rPr>
                <w:rFonts w:ascii="Times New Roman" w:hAnsi="Times New Roman" w:cs="Times New Roman"/>
                <w:noProof/>
                <w:color w:val="000000" w:themeColor="text1"/>
                <w:sz w:val="28"/>
                <w:szCs w:val="28"/>
              </w:rPr>
              <w:t>apakšpunkts)</w:t>
            </w:r>
            <w:r w:rsidR="00940215">
              <w:rPr>
                <w:rFonts w:ascii="Times New Roman" w:hAnsi="Times New Roman" w:cs="Times New Roman"/>
                <w:noProof/>
                <w:color w:val="000000" w:themeColor="text1"/>
                <w:sz w:val="28"/>
                <w:szCs w:val="28"/>
              </w:rPr>
              <w:t>.</w:t>
            </w:r>
          </w:p>
          <w:p w14:paraId="4A5E1C4D" w14:textId="1F8FEEAA" w:rsidR="00717931" w:rsidRPr="00717931" w:rsidRDefault="00EA130F">
            <w:pPr>
              <w:spacing w:after="0" w:line="240" w:lineRule="auto"/>
              <w:ind w:firstLine="611"/>
              <w:jc w:val="both"/>
              <w:rPr>
                <w:rFonts w:ascii="Times New Roman" w:hAnsi="Times New Roman" w:cs="Times New Roman"/>
                <w:noProof/>
                <w:sz w:val="28"/>
                <w:szCs w:val="28"/>
              </w:rPr>
            </w:pPr>
            <w:r>
              <w:rPr>
                <w:rFonts w:ascii="Times New Roman" w:hAnsi="Times New Roman" w:cs="Times New Roman"/>
                <w:noProof/>
                <w:sz w:val="28"/>
                <w:szCs w:val="28"/>
              </w:rPr>
              <w:t>N</w:t>
            </w:r>
            <w:r w:rsidR="00C62CFB" w:rsidRPr="00FE5600">
              <w:rPr>
                <w:rFonts w:ascii="Times New Roman" w:hAnsi="Times New Roman" w:cs="Times New Roman"/>
                <w:noProof/>
                <w:sz w:val="28"/>
                <w:szCs w:val="28"/>
              </w:rPr>
              <w:t xml:space="preserve">oteikumu </w:t>
            </w:r>
            <w:r w:rsidR="00A81E12">
              <w:rPr>
                <w:rFonts w:ascii="Times New Roman" w:hAnsi="Times New Roman" w:cs="Times New Roman"/>
                <w:noProof/>
                <w:sz w:val="28"/>
                <w:szCs w:val="28"/>
              </w:rPr>
              <w:t>3.6.</w:t>
            </w:r>
            <w:r w:rsidR="008E77B3">
              <w:rPr>
                <w:rFonts w:ascii="Times New Roman" w:hAnsi="Times New Roman" w:cs="Times New Roman"/>
                <w:noProof/>
                <w:sz w:val="28"/>
                <w:szCs w:val="28"/>
              </w:rPr>
              <w:t xml:space="preserve"> </w:t>
            </w:r>
            <w:r w:rsidR="00B471EB">
              <w:rPr>
                <w:rFonts w:ascii="Times New Roman" w:hAnsi="Times New Roman" w:cs="Times New Roman"/>
                <w:noProof/>
                <w:sz w:val="28"/>
                <w:szCs w:val="28"/>
              </w:rPr>
              <w:t xml:space="preserve">apakšnodaļa nosaka </w:t>
            </w:r>
            <w:r w:rsidR="00B471EB" w:rsidRPr="0038520A">
              <w:rPr>
                <w:rFonts w:ascii="Times New Roman" w:hAnsi="Times New Roman" w:cs="Times New Roman"/>
                <w:noProof/>
                <w:sz w:val="28"/>
                <w:szCs w:val="28"/>
              </w:rPr>
              <w:t>r</w:t>
            </w:r>
            <w:proofErr w:type="spellStart"/>
            <w:r w:rsidR="00B471EB" w:rsidRPr="0038520A">
              <w:rPr>
                <w:rFonts w:ascii="Times New Roman" w:hAnsi="Times New Roman" w:cs="Times New Roman"/>
                <w:sz w:val="28"/>
                <w:szCs w:val="28"/>
                <w:shd w:val="clear" w:color="auto" w:fill="FFFFFF"/>
              </w:rPr>
              <w:t>indu</w:t>
            </w:r>
            <w:proofErr w:type="spellEnd"/>
            <w:r w:rsidR="00B471EB" w:rsidRPr="0038520A">
              <w:rPr>
                <w:rFonts w:ascii="Times New Roman" w:hAnsi="Times New Roman" w:cs="Times New Roman"/>
                <w:sz w:val="28"/>
                <w:szCs w:val="28"/>
                <w:shd w:val="clear" w:color="auto" w:fill="FFFFFF"/>
              </w:rPr>
              <w:t xml:space="preserve"> veidošanas nosacījumus veselības aprūpes pakalpojumu saņemšana</w:t>
            </w:r>
            <w:r w:rsidR="00B471EB" w:rsidRPr="0038520A">
              <w:rPr>
                <w:rFonts w:ascii="Times New Roman" w:hAnsi="Times New Roman" w:cs="Times New Roman"/>
                <w:sz w:val="27"/>
                <w:szCs w:val="27"/>
                <w:shd w:val="clear" w:color="auto" w:fill="FFFFFF"/>
              </w:rPr>
              <w:t>i</w:t>
            </w:r>
            <w:r w:rsidR="00B471EB">
              <w:rPr>
                <w:rFonts w:ascii="Arial" w:hAnsi="Arial" w:cs="Arial"/>
                <w:color w:val="414142"/>
                <w:sz w:val="27"/>
                <w:szCs w:val="27"/>
                <w:shd w:val="clear" w:color="auto" w:fill="FFFFFF"/>
              </w:rPr>
              <w:t xml:space="preserve">. </w:t>
            </w:r>
            <w:r w:rsidR="00B471EB" w:rsidRPr="00E36F64">
              <w:rPr>
                <w:rFonts w:ascii="Times New Roman" w:hAnsi="Times New Roman" w:cs="Times New Roman"/>
                <w:color w:val="414142"/>
                <w:sz w:val="27"/>
                <w:szCs w:val="27"/>
                <w:shd w:val="clear" w:color="auto" w:fill="FFFFFF"/>
              </w:rPr>
              <w:t>Savukārt</w:t>
            </w:r>
            <w:r w:rsidR="00B471EB">
              <w:rPr>
                <w:rFonts w:ascii="Times New Roman" w:hAnsi="Times New Roman" w:cs="Times New Roman"/>
                <w:color w:val="414142"/>
                <w:sz w:val="27"/>
                <w:szCs w:val="27"/>
                <w:shd w:val="clear" w:color="auto" w:fill="FFFFFF"/>
              </w:rPr>
              <w:t xml:space="preserve"> noteikumu </w:t>
            </w:r>
            <w:r w:rsidR="00C374BF" w:rsidRPr="00B471EB">
              <w:rPr>
                <w:rFonts w:ascii="Times New Roman" w:hAnsi="Times New Roman" w:cs="Times New Roman"/>
                <w:noProof/>
                <w:sz w:val="28"/>
                <w:szCs w:val="28"/>
              </w:rPr>
              <w:t>64</w:t>
            </w:r>
            <w:r w:rsidR="00C374BF" w:rsidRPr="00C374BF">
              <w:rPr>
                <w:rFonts w:ascii="Times New Roman" w:hAnsi="Times New Roman" w:cs="Times New Roman"/>
                <w:noProof/>
                <w:sz w:val="28"/>
                <w:szCs w:val="28"/>
              </w:rPr>
              <w:t>.</w:t>
            </w:r>
            <w:r w:rsidR="00C374BF">
              <w:rPr>
                <w:rFonts w:ascii="Times New Roman" w:hAnsi="Times New Roman" w:cs="Times New Roman"/>
                <w:noProof/>
                <w:sz w:val="28"/>
                <w:szCs w:val="28"/>
              </w:rPr>
              <w:t>punktā</w:t>
            </w:r>
            <w:r w:rsidR="00C374BF" w:rsidRPr="00C374BF">
              <w:rPr>
                <w:rFonts w:ascii="Times New Roman" w:hAnsi="Times New Roman" w:cs="Times New Roman"/>
                <w:noProof/>
                <w:sz w:val="28"/>
                <w:szCs w:val="28"/>
              </w:rPr>
              <w:t xml:space="preserve"> </w:t>
            </w:r>
            <w:r w:rsidR="00C374BF">
              <w:rPr>
                <w:rFonts w:ascii="Times New Roman" w:hAnsi="Times New Roman" w:cs="Times New Roman"/>
                <w:noProof/>
                <w:sz w:val="28"/>
                <w:szCs w:val="28"/>
              </w:rPr>
              <w:t>noteikta</w:t>
            </w:r>
            <w:r w:rsidR="00B471EB">
              <w:rPr>
                <w:rFonts w:ascii="Times New Roman" w:hAnsi="Times New Roman" w:cs="Times New Roman"/>
                <w:noProof/>
                <w:sz w:val="28"/>
                <w:szCs w:val="28"/>
              </w:rPr>
              <w:t xml:space="preserve"> kārtība, kādā </w:t>
            </w:r>
            <w:r w:rsidR="00C374BF">
              <w:rPr>
                <w:rFonts w:ascii="Times New Roman" w:hAnsi="Times New Roman" w:cs="Times New Roman"/>
                <w:noProof/>
                <w:sz w:val="28"/>
                <w:szCs w:val="28"/>
              </w:rPr>
              <w:t xml:space="preserve"> </w:t>
            </w:r>
            <w:r w:rsidR="008C45D9">
              <w:rPr>
                <w:rFonts w:ascii="Times New Roman" w:hAnsi="Times New Roman" w:cs="Times New Roman"/>
                <w:noProof/>
                <w:sz w:val="28"/>
                <w:szCs w:val="28"/>
              </w:rPr>
              <w:t>ā</w:t>
            </w:r>
            <w:r w:rsidR="00C374BF" w:rsidRPr="00C374BF">
              <w:rPr>
                <w:rFonts w:ascii="Times New Roman" w:hAnsi="Times New Roman" w:cs="Times New Roman"/>
                <w:noProof/>
                <w:sz w:val="28"/>
                <w:szCs w:val="28"/>
              </w:rPr>
              <w:t>rstniecības iestādes</w:t>
            </w:r>
            <w:r w:rsidR="00B471EB">
              <w:rPr>
                <w:rFonts w:ascii="Times New Roman" w:hAnsi="Times New Roman" w:cs="Times New Roman"/>
                <w:noProof/>
                <w:sz w:val="28"/>
                <w:szCs w:val="28"/>
              </w:rPr>
              <w:t xml:space="preserve"> veido un uztur</w:t>
            </w:r>
            <w:r w:rsidR="00C374BF" w:rsidRPr="00C374BF">
              <w:rPr>
                <w:rFonts w:ascii="Times New Roman" w:hAnsi="Times New Roman" w:cs="Times New Roman"/>
                <w:noProof/>
                <w:sz w:val="28"/>
                <w:szCs w:val="28"/>
              </w:rPr>
              <w:t xml:space="preserve"> valsts apmaksāto plānveida veselības aprūpes pakalpojumu saņemšanas pretendentu rindas</w:t>
            </w:r>
            <w:r w:rsidR="00B471EB">
              <w:rPr>
                <w:rFonts w:ascii="Times New Roman" w:hAnsi="Times New Roman" w:cs="Times New Roman"/>
                <w:noProof/>
                <w:sz w:val="28"/>
                <w:szCs w:val="28"/>
              </w:rPr>
              <w:t xml:space="preserve">. Noteikumu projekta </w:t>
            </w:r>
            <w:r w:rsidR="00B471EB" w:rsidRPr="00E36F64">
              <w:rPr>
                <w:rFonts w:ascii="Times New Roman" w:hAnsi="Times New Roman" w:cs="Times New Roman"/>
                <w:b/>
                <w:bCs/>
                <w:noProof/>
                <w:sz w:val="28"/>
                <w:szCs w:val="28"/>
              </w:rPr>
              <w:t>1.11</w:t>
            </w:r>
            <w:r w:rsidR="00B471EB" w:rsidRPr="008E77B3">
              <w:rPr>
                <w:rFonts w:ascii="Times New Roman" w:hAnsi="Times New Roman" w:cs="Times New Roman"/>
                <w:b/>
                <w:bCs/>
                <w:noProof/>
                <w:sz w:val="28"/>
                <w:szCs w:val="28"/>
              </w:rPr>
              <w:t>.</w:t>
            </w:r>
            <w:r w:rsidR="008E77B3">
              <w:rPr>
                <w:rFonts w:ascii="Times New Roman" w:hAnsi="Times New Roman" w:cs="Times New Roman"/>
                <w:noProof/>
                <w:sz w:val="28"/>
                <w:szCs w:val="28"/>
              </w:rPr>
              <w:t xml:space="preserve"> </w:t>
            </w:r>
            <w:r w:rsidR="00B471EB">
              <w:rPr>
                <w:rFonts w:ascii="Times New Roman" w:hAnsi="Times New Roman" w:cs="Times New Roman"/>
                <w:noProof/>
                <w:sz w:val="28"/>
                <w:szCs w:val="28"/>
              </w:rPr>
              <w:t xml:space="preserve">apakšpunkts paredz, ka noteikumi tiek papildināti ar jaunu apakšpunktu, </w:t>
            </w:r>
            <w:r w:rsidR="00C46214">
              <w:rPr>
                <w:rFonts w:ascii="Times New Roman" w:hAnsi="Times New Roman" w:cs="Times New Roman"/>
                <w:noProof/>
                <w:sz w:val="28"/>
                <w:szCs w:val="28"/>
              </w:rPr>
              <w:t xml:space="preserve">iekļaujot </w:t>
            </w:r>
            <w:r w:rsidR="00B471EB">
              <w:rPr>
                <w:rFonts w:ascii="Times New Roman" w:hAnsi="Times New Roman" w:cs="Times New Roman"/>
                <w:noProof/>
                <w:sz w:val="28"/>
                <w:szCs w:val="28"/>
              </w:rPr>
              <w:t xml:space="preserve">rindu sarakstā </w:t>
            </w:r>
            <w:r w:rsidR="00C46214">
              <w:rPr>
                <w:rFonts w:ascii="Times New Roman" w:hAnsi="Times New Roman" w:cs="Times New Roman"/>
                <w:noProof/>
                <w:sz w:val="28"/>
                <w:szCs w:val="28"/>
              </w:rPr>
              <w:t>dinamiskās novērošanas programm</w:t>
            </w:r>
            <w:r w:rsidR="00AC1898">
              <w:rPr>
                <w:rFonts w:ascii="Times New Roman" w:hAnsi="Times New Roman" w:cs="Times New Roman"/>
                <w:noProof/>
                <w:sz w:val="28"/>
                <w:szCs w:val="28"/>
              </w:rPr>
              <w:t xml:space="preserve">u. </w:t>
            </w:r>
          </w:p>
          <w:p w14:paraId="3E9E2742" w14:textId="6FB5F437" w:rsidR="004522AB" w:rsidRDefault="00717931" w:rsidP="004522AB">
            <w:pPr>
              <w:spacing w:after="0" w:line="240" w:lineRule="auto"/>
              <w:ind w:firstLine="611"/>
              <w:jc w:val="both"/>
              <w:rPr>
                <w:rFonts w:ascii="Times New Roman" w:hAnsi="Times New Roman" w:cs="Times New Roman"/>
                <w:noProof/>
                <w:sz w:val="28"/>
                <w:szCs w:val="28"/>
              </w:rPr>
            </w:pPr>
            <w:r w:rsidRPr="00717931">
              <w:rPr>
                <w:rFonts w:ascii="Times New Roman" w:hAnsi="Times New Roman" w:cs="Times New Roman"/>
                <w:noProof/>
                <w:sz w:val="28"/>
                <w:szCs w:val="28"/>
              </w:rPr>
              <w:t>Līgumam saistošā rindu veidošanas kārtība lielo locītavu endoprotezēšanas pakalpojumiem publicēta Dienesta tīmekļa vietnē: Līgumpartneriem &gt; Līgumu dokumenti &gt; NVD sagatavotā informācija &gt; Stacionārie pakalpojumi &gt; Rindu veidošanas kārtība lielo locītavu endoprotezēšanas pakalpojumiem.</w:t>
            </w:r>
          </w:p>
          <w:p w14:paraId="5E6BB07F" w14:textId="344E337A" w:rsidR="003113F4" w:rsidRDefault="00157D78"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72.</w:t>
            </w:r>
            <w:r w:rsidR="008E77B3">
              <w:rPr>
                <w:rFonts w:ascii="Times New Roman" w:hAnsi="Times New Roman" w:cs="Times New Roman"/>
                <w:noProof/>
                <w:color w:val="000000" w:themeColor="text1"/>
                <w:sz w:val="28"/>
                <w:szCs w:val="28"/>
              </w:rPr>
              <w:t xml:space="preserve"> </w:t>
            </w:r>
            <w:r w:rsidR="00135A9E">
              <w:rPr>
                <w:rFonts w:ascii="Times New Roman" w:hAnsi="Times New Roman" w:cs="Times New Roman"/>
                <w:noProof/>
                <w:color w:val="000000" w:themeColor="text1"/>
                <w:sz w:val="28"/>
                <w:szCs w:val="28"/>
              </w:rPr>
              <w:t xml:space="preserve">punktā </w:t>
            </w:r>
            <w:r w:rsidR="005F11FB">
              <w:rPr>
                <w:rFonts w:ascii="Times New Roman" w:hAnsi="Times New Roman" w:cs="Times New Roman"/>
                <w:noProof/>
                <w:color w:val="000000" w:themeColor="text1"/>
                <w:sz w:val="28"/>
                <w:szCs w:val="28"/>
              </w:rPr>
              <w:t xml:space="preserve">ir </w:t>
            </w:r>
            <w:r w:rsidR="00135A9E">
              <w:rPr>
                <w:rFonts w:ascii="Times New Roman" w:hAnsi="Times New Roman" w:cs="Times New Roman"/>
                <w:noProof/>
                <w:color w:val="000000" w:themeColor="text1"/>
                <w:sz w:val="28"/>
                <w:szCs w:val="28"/>
              </w:rPr>
              <w:t xml:space="preserve">noteikti </w:t>
            </w:r>
            <w:r w:rsidR="004E2612">
              <w:rPr>
                <w:rFonts w:ascii="Times New Roman" w:hAnsi="Times New Roman" w:cs="Times New Roman"/>
                <w:noProof/>
                <w:color w:val="000000" w:themeColor="text1"/>
                <w:sz w:val="28"/>
                <w:szCs w:val="28"/>
              </w:rPr>
              <w:t xml:space="preserve">valsts </w:t>
            </w:r>
            <w:r w:rsidR="00367764">
              <w:rPr>
                <w:rFonts w:ascii="Times New Roman" w:hAnsi="Times New Roman" w:cs="Times New Roman"/>
                <w:noProof/>
                <w:color w:val="000000" w:themeColor="text1"/>
                <w:sz w:val="28"/>
                <w:szCs w:val="28"/>
              </w:rPr>
              <w:t>organizēt</w:t>
            </w:r>
            <w:r w:rsidR="005F11FB">
              <w:rPr>
                <w:rFonts w:ascii="Times New Roman" w:hAnsi="Times New Roman" w:cs="Times New Roman"/>
                <w:noProof/>
                <w:color w:val="000000" w:themeColor="text1"/>
                <w:sz w:val="28"/>
                <w:szCs w:val="28"/>
              </w:rPr>
              <w:t>ā</w:t>
            </w:r>
            <w:r w:rsidR="00367764">
              <w:rPr>
                <w:rFonts w:ascii="Times New Roman" w:hAnsi="Times New Roman" w:cs="Times New Roman"/>
                <w:noProof/>
                <w:color w:val="000000" w:themeColor="text1"/>
                <w:sz w:val="28"/>
                <w:szCs w:val="28"/>
              </w:rPr>
              <w:t xml:space="preserve"> skrīning</w:t>
            </w:r>
            <w:r w:rsidR="005F11FB">
              <w:rPr>
                <w:rFonts w:ascii="Times New Roman" w:hAnsi="Times New Roman" w:cs="Times New Roman"/>
                <w:noProof/>
                <w:color w:val="000000" w:themeColor="text1"/>
                <w:sz w:val="28"/>
                <w:szCs w:val="28"/>
              </w:rPr>
              <w:t>a īstenošanas noteikumi</w:t>
            </w:r>
            <w:r w:rsidR="00367764">
              <w:rPr>
                <w:rFonts w:ascii="Times New Roman" w:hAnsi="Times New Roman" w:cs="Times New Roman"/>
                <w:noProof/>
                <w:color w:val="000000" w:themeColor="text1"/>
                <w:sz w:val="28"/>
                <w:szCs w:val="28"/>
              </w:rPr>
              <w:t>.</w:t>
            </w:r>
            <w:r w:rsidR="004E2612">
              <w:rPr>
                <w:rFonts w:ascii="Times New Roman" w:hAnsi="Times New Roman" w:cs="Times New Roman"/>
                <w:noProof/>
                <w:color w:val="000000" w:themeColor="text1"/>
                <w:sz w:val="28"/>
                <w:szCs w:val="28"/>
              </w:rPr>
              <w:t xml:space="preserve"> </w:t>
            </w:r>
            <w:r w:rsidR="005F11FB">
              <w:rPr>
                <w:rFonts w:ascii="Times New Roman" w:hAnsi="Times New Roman" w:cs="Times New Roman"/>
                <w:noProof/>
                <w:color w:val="000000" w:themeColor="text1"/>
                <w:sz w:val="28"/>
                <w:szCs w:val="28"/>
              </w:rPr>
              <w:t xml:space="preserve">Atbilstoši noteikumu </w:t>
            </w:r>
            <w:r w:rsidR="00A86433">
              <w:rPr>
                <w:rFonts w:ascii="Times New Roman" w:hAnsi="Times New Roman" w:cs="Times New Roman"/>
                <w:noProof/>
                <w:color w:val="000000" w:themeColor="text1"/>
                <w:sz w:val="28"/>
                <w:szCs w:val="28"/>
              </w:rPr>
              <w:t xml:space="preserve">71.2. un </w:t>
            </w:r>
            <w:r w:rsidR="005F11FB">
              <w:rPr>
                <w:rFonts w:ascii="Times New Roman" w:hAnsi="Times New Roman" w:cs="Times New Roman"/>
                <w:noProof/>
                <w:color w:val="000000" w:themeColor="text1"/>
                <w:sz w:val="28"/>
                <w:szCs w:val="28"/>
              </w:rPr>
              <w:t>72.3.</w:t>
            </w:r>
            <w:r w:rsidR="008E77B3">
              <w:rPr>
                <w:rFonts w:ascii="Times New Roman" w:hAnsi="Times New Roman" w:cs="Times New Roman"/>
                <w:noProof/>
                <w:color w:val="000000" w:themeColor="text1"/>
                <w:sz w:val="28"/>
                <w:szCs w:val="28"/>
              </w:rPr>
              <w:t xml:space="preserve"> </w:t>
            </w:r>
            <w:r w:rsidR="005F11FB">
              <w:rPr>
                <w:rFonts w:ascii="Times New Roman" w:hAnsi="Times New Roman" w:cs="Times New Roman"/>
                <w:noProof/>
                <w:color w:val="000000" w:themeColor="text1"/>
                <w:sz w:val="28"/>
                <w:szCs w:val="28"/>
              </w:rPr>
              <w:t xml:space="preserve">apakšpunktā noteiktajam </w:t>
            </w:r>
            <w:r w:rsidR="005F11FB" w:rsidRPr="005F11FB">
              <w:rPr>
                <w:rFonts w:ascii="Times New Roman" w:hAnsi="Times New Roman" w:cs="Times New Roman"/>
                <w:noProof/>
                <w:color w:val="000000" w:themeColor="text1"/>
                <w:sz w:val="28"/>
                <w:szCs w:val="28"/>
              </w:rPr>
              <w:t>zarnu vēža organizēto skrīning</w:t>
            </w:r>
            <w:r w:rsidR="005F11FB">
              <w:rPr>
                <w:rFonts w:ascii="Times New Roman" w:hAnsi="Times New Roman" w:cs="Times New Roman"/>
                <w:noProof/>
                <w:color w:val="000000" w:themeColor="text1"/>
                <w:sz w:val="28"/>
                <w:szCs w:val="28"/>
              </w:rPr>
              <w:t>s tiek veikts</w:t>
            </w:r>
            <w:r w:rsidR="005F11FB" w:rsidRPr="005F11FB">
              <w:rPr>
                <w:rFonts w:ascii="Times New Roman" w:hAnsi="Times New Roman" w:cs="Times New Roman"/>
                <w:noProof/>
                <w:color w:val="000000" w:themeColor="text1"/>
                <w:sz w:val="28"/>
                <w:szCs w:val="28"/>
              </w:rPr>
              <w:t xml:space="preserve"> </w:t>
            </w:r>
            <w:r w:rsidR="00A86433" w:rsidRPr="00A86433">
              <w:rPr>
                <w:rFonts w:ascii="Times New Roman" w:hAnsi="Times New Roman" w:cs="Times New Roman"/>
                <w:noProof/>
                <w:color w:val="000000" w:themeColor="text1"/>
                <w:sz w:val="28"/>
                <w:szCs w:val="28"/>
              </w:rPr>
              <w:t>pacientiem vecumā no 50 līdz 74 gadiem</w:t>
            </w:r>
            <w:r w:rsidR="00A86433">
              <w:rPr>
                <w:rFonts w:ascii="Times New Roman" w:hAnsi="Times New Roman" w:cs="Times New Roman"/>
                <w:noProof/>
                <w:color w:val="000000" w:themeColor="text1"/>
                <w:sz w:val="28"/>
                <w:szCs w:val="28"/>
              </w:rPr>
              <w:t xml:space="preserve"> </w:t>
            </w:r>
            <w:r w:rsidR="005F11FB" w:rsidRPr="005F11FB">
              <w:rPr>
                <w:rFonts w:ascii="Times New Roman" w:hAnsi="Times New Roman" w:cs="Times New Roman"/>
                <w:noProof/>
                <w:color w:val="000000" w:themeColor="text1"/>
                <w:sz w:val="28"/>
                <w:szCs w:val="28"/>
              </w:rPr>
              <w:t>vienu reizi kalendāra gadā</w:t>
            </w:r>
            <w:r w:rsidR="005F11FB">
              <w:rPr>
                <w:rFonts w:ascii="Times New Roman" w:hAnsi="Times New Roman" w:cs="Times New Roman"/>
                <w:noProof/>
                <w:color w:val="000000" w:themeColor="text1"/>
                <w:sz w:val="28"/>
                <w:szCs w:val="28"/>
              </w:rPr>
              <w:t xml:space="preserve">. </w:t>
            </w:r>
            <w:r w:rsidR="0039696D">
              <w:rPr>
                <w:rFonts w:ascii="Times New Roman" w:hAnsi="Times New Roman" w:cs="Times New Roman"/>
                <w:noProof/>
                <w:color w:val="000000" w:themeColor="text1"/>
                <w:sz w:val="28"/>
                <w:szCs w:val="28"/>
              </w:rPr>
              <w:t>Noteikumu</w:t>
            </w:r>
            <w:r w:rsidR="0029716E">
              <w:rPr>
                <w:rFonts w:ascii="Times New Roman" w:hAnsi="Times New Roman" w:cs="Times New Roman"/>
                <w:noProof/>
                <w:color w:val="000000" w:themeColor="text1"/>
                <w:sz w:val="28"/>
                <w:szCs w:val="28"/>
              </w:rPr>
              <w:t xml:space="preserve"> projekt</w:t>
            </w:r>
            <w:r w:rsidR="005F11FB">
              <w:rPr>
                <w:rFonts w:ascii="Times New Roman" w:hAnsi="Times New Roman" w:cs="Times New Roman"/>
                <w:noProof/>
                <w:color w:val="000000" w:themeColor="text1"/>
                <w:sz w:val="28"/>
                <w:szCs w:val="28"/>
              </w:rPr>
              <w:t xml:space="preserve">a </w:t>
            </w:r>
            <w:r w:rsidR="005F11FB" w:rsidRPr="00E36F64">
              <w:rPr>
                <w:rFonts w:ascii="Times New Roman" w:hAnsi="Times New Roman" w:cs="Times New Roman"/>
                <w:b/>
                <w:bCs/>
                <w:noProof/>
                <w:color w:val="000000" w:themeColor="text1"/>
                <w:sz w:val="28"/>
                <w:szCs w:val="28"/>
              </w:rPr>
              <w:t>1.12</w:t>
            </w:r>
            <w:r w:rsidR="005F11FB">
              <w:rPr>
                <w:rFonts w:ascii="Times New Roman" w:hAnsi="Times New Roman" w:cs="Times New Roman"/>
                <w:noProof/>
                <w:color w:val="000000" w:themeColor="text1"/>
                <w:sz w:val="28"/>
                <w:szCs w:val="28"/>
              </w:rPr>
              <w:t>.</w:t>
            </w:r>
            <w:r w:rsidR="00A86433">
              <w:rPr>
                <w:rFonts w:ascii="Times New Roman" w:hAnsi="Times New Roman" w:cs="Times New Roman"/>
                <w:noProof/>
                <w:color w:val="000000" w:themeColor="text1"/>
                <w:sz w:val="28"/>
                <w:szCs w:val="28"/>
              </w:rPr>
              <w:t xml:space="preserve"> un </w:t>
            </w:r>
            <w:r w:rsidR="00A86433" w:rsidRPr="00E36F64">
              <w:rPr>
                <w:rFonts w:ascii="Times New Roman" w:hAnsi="Times New Roman" w:cs="Times New Roman"/>
                <w:b/>
                <w:bCs/>
                <w:noProof/>
                <w:color w:val="000000" w:themeColor="text1"/>
                <w:sz w:val="28"/>
                <w:szCs w:val="28"/>
              </w:rPr>
              <w:t>1.13</w:t>
            </w:r>
            <w:r w:rsidR="00A86433">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5F11FB">
              <w:rPr>
                <w:rFonts w:ascii="Times New Roman" w:hAnsi="Times New Roman" w:cs="Times New Roman"/>
                <w:noProof/>
                <w:color w:val="000000" w:themeColor="text1"/>
                <w:sz w:val="28"/>
                <w:szCs w:val="28"/>
              </w:rPr>
              <w:t>apakšpunkts paredz, ka turpmāk šo skrīn</w:t>
            </w:r>
            <w:r w:rsidR="00B12509">
              <w:rPr>
                <w:rFonts w:ascii="Times New Roman" w:hAnsi="Times New Roman" w:cs="Times New Roman"/>
                <w:noProof/>
                <w:color w:val="000000" w:themeColor="text1"/>
                <w:sz w:val="28"/>
                <w:szCs w:val="28"/>
              </w:rPr>
              <w:t>i</w:t>
            </w:r>
            <w:r w:rsidR="005F11FB">
              <w:rPr>
                <w:rFonts w:ascii="Times New Roman" w:hAnsi="Times New Roman" w:cs="Times New Roman"/>
                <w:noProof/>
                <w:color w:val="000000" w:themeColor="text1"/>
                <w:sz w:val="28"/>
                <w:szCs w:val="28"/>
              </w:rPr>
              <w:t>ngu būs jāveic reizi divos gados.</w:t>
            </w:r>
            <w:r w:rsidR="00E36F64">
              <w:rPr>
                <w:rFonts w:ascii="Times New Roman" w:hAnsi="Times New Roman" w:cs="Times New Roman"/>
                <w:noProof/>
                <w:color w:val="000000" w:themeColor="text1"/>
                <w:sz w:val="28"/>
                <w:szCs w:val="28"/>
              </w:rPr>
              <w:t xml:space="preserve"> </w:t>
            </w:r>
            <w:r w:rsidR="005F11FB">
              <w:rPr>
                <w:rFonts w:ascii="Times New Roman" w:hAnsi="Times New Roman" w:cs="Times New Roman"/>
                <w:noProof/>
                <w:color w:val="000000" w:themeColor="text1"/>
                <w:sz w:val="28"/>
                <w:szCs w:val="28"/>
              </w:rPr>
              <w:t xml:space="preserve">Izmaiņas veiktas atbilstoši </w:t>
            </w:r>
            <w:r w:rsidR="00C07C3E">
              <w:rPr>
                <w:rFonts w:ascii="Times New Roman" w:hAnsi="Times New Roman" w:cs="Times New Roman"/>
                <w:noProof/>
                <w:color w:val="000000" w:themeColor="text1"/>
                <w:sz w:val="28"/>
                <w:szCs w:val="28"/>
              </w:rPr>
              <w:t xml:space="preserve"> </w:t>
            </w:r>
            <w:r w:rsidR="00DF30A2">
              <w:rPr>
                <w:rFonts w:ascii="Times New Roman" w:hAnsi="Times New Roman" w:cs="Times New Roman"/>
                <w:noProof/>
                <w:color w:val="000000" w:themeColor="text1"/>
                <w:sz w:val="28"/>
                <w:szCs w:val="28"/>
              </w:rPr>
              <w:t>s</w:t>
            </w:r>
            <w:r w:rsidR="00DF30A2" w:rsidRPr="00DF30A2">
              <w:rPr>
                <w:rFonts w:ascii="Times New Roman" w:hAnsi="Times New Roman" w:cs="Times New Roman"/>
                <w:noProof/>
                <w:color w:val="000000" w:themeColor="text1"/>
                <w:sz w:val="28"/>
                <w:szCs w:val="28"/>
              </w:rPr>
              <w:t xml:space="preserve">tarptautiski </w:t>
            </w:r>
            <w:r w:rsidR="005F11FB" w:rsidRPr="00DF30A2">
              <w:rPr>
                <w:rFonts w:ascii="Times New Roman" w:hAnsi="Times New Roman" w:cs="Times New Roman"/>
                <w:noProof/>
                <w:color w:val="000000" w:themeColor="text1"/>
                <w:sz w:val="28"/>
                <w:szCs w:val="28"/>
              </w:rPr>
              <w:t>veikt</w:t>
            </w:r>
            <w:r w:rsidR="005F11FB">
              <w:rPr>
                <w:rFonts w:ascii="Times New Roman" w:hAnsi="Times New Roman" w:cs="Times New Roman"/>
                <w:noProof/>
                <w:color w:val="000000" w:themeColor="text1"/>
                <w:sz w:val="28"/>
                <w:szCs w:val="28"/>
              </w:rPr>
              <w:t>ajiem</w:t>
            </w:r>
            <w:r w:rsidR="005F11FB" w:rsidRPr="00DF30A2">
              <w:rPr>
                <w:rFonts w:ascii="Times New Roman" w:hAnsi="Times New Roman" w:cs="Times New Roman"/>
                <w:noProof/>
                <w:color w:val="000000" w:themeColor="text1"/>
                <w:sz w:val="28"/>
                <w:szCs w:val="28"/>
              </w:rPr>
              <w:t xml:space="preserve"> </w:t>
            </w:r>
            <w:hyperlink r:id="rId8" w:history="1">
              <w:r w:rsidR="005F11FB" w:rsidRPr="00DF30A2">
                <w:rPr>
                  <w:rStyle w:val="Hyperlink"/>
                  <w:rFonts w:ascii="Times New Roman" w:hAnsi="Times New Roman" w:cs="Times New Roman"/>
                  <w:noProof/>
                  <w:sz w:val="28"/>
                  <w:szCs w:val="28"/>
                </w:rPr>
                <w:t>pētījum</w:t>
              </w:r>
              <w:r w:rsidR="005F11FB">
                <w:rPr>
                  <w:rStyle w:val="Hyperlink"/>
                  <w:rFonts w:ascii="Times New Roman" w:hAnsi="Times New Roman" w:cs="Times New Roman"/>
                  <w:noProof/>
                  <w:sz w:val="28"/>
                  <w:szCs w:val="28"/>
                </w:rPr>
                <w:t>iem,</w:t>
              </w:r>
            </w:hyperlink>
            <w:r w:rsidR="005F11FB">
              <w:rPr>
                <w:rStyle w:val="Hyperlink"/>
                <w:rFonts w:ascii="Times New Roman" w:hAnsi="Times New Roman" w:cs="Times New Roman"/>
                <w:noProof/>
                <w:sz w:val="28"/>
                <w:szCs w:val="28"/>
              </w:rPr>
              <w:t xml:space="preserve"> kuros</w:t>
            </w:r>
            <w:r w:rsidR="005F11FB" w:rsidRPr="00DF30A2">
              <w:rPr>
                <w:rFonts w:ascii="Times New Roman" w:hAnsi="Times New Roman" w:cs="Times New Roman"/>
                <w:noProof/>
                <w:color w:val="000000" w:themeColor="text1"/>
                <w:sz w:val="28"/>
                <w:szCs w:val="28"/>
              </w:rPr>
              <w:t xml:space="preserve"> </w:t>
            </w:r>
            <w:r w:rsidR="00DF30A2" w:rsidRPr="00DF30A2">
              <w:rPr>
                <w:rFonts w:ascii="Times New Roman" w:hAnsi="Times New Roman" w:cs="Times New Roman"/>
                <w:noProof/>
                <w:color w:val="000000" w:themeColor="text1"/>
                <w:sz w:val="28"/>
                <w:szCs w:val="28"/>
              </w:rPr>
              <w:t>ir pierādīts, ka zarnu vēža profilaktisko pārbaudi ar FIT testu ir pietiekoši veikt vienu reizi 2 gadu periodā</w:t>
            </w:r>
            <w:r w:rsidR="005F11FB">
              <w:rPr>
                <w:rFonts w:ascii="Times New Roman" w:hAnsi="Times New Roman" w:cs="Times New Roman"/>
                <w:noProof/>
                <w:color w:val="000000" w:themeColor="text1"/>
                <w:sz w:val="28"/>
                <w:szCs w:val="28"/>
              </w:rPr>
              <w:t>. Tāpēc</w:t>
            </w:r>
            <w:r w:rsidR="00DF30A2" w:rsidRPr="00DF30A2">
              <w:rPr>
                <w:rFonts w:ascii="Times New Roman" w:hAnsi="Times New Roman" w:cs="Times New Roman"/>
                <w:noProof/>
                <w:color w:val="000000" w:themeColor="text1"/>
                <w:sz w:val="28"/>
                <w:szCs w:val="28"/>
              </w:rPr>
              <w:t xml:space="preserve"> </w:t>
            </w:r>
            <w:r w:rsidR="005F11FB">
              <w:rPr>
                <w:rFonts w:ascii="Times New Roman" w:hAnsi="Times New Roman" w:cs="Times New Roman"/>
                <w:noProof/>
                <w:color w:val="000000" w:themeColor="text1"/>
                <w:sz w:val="28"/>
                <w:szCs w:val="28"/>
              </w:rPr>
              <w:t>ir</w:t>
            </w:r>
            <w:r w:rsidR="005F11FB" w:rsidRPr="00DF30A2">
              <w:rPr>
                <w:rFonts w:ascii="Times New Roman" w:hAnsi="Times New Roman" w:cs="Times New Roman"/>
                <w:noProof/>
                <w:color w:val="000000" w:themeColor="text1"/>
                <w:sz w:val="28"/>
                <w:szCs w:val="28"/>
              </w:rPr>
              <w:t xml:space="preserve"> </w:t>
            </w:r>
            <w:r w:rsidR="00DF30A2" w:rsidRPr="00DF30A2">
              <w:rPr>
                <w:rFonts w:ascii="Times New Roman" w:hAnsi="Times New Roman" w:cs="Times New Roman"/>
                <w:noProof/>
                <w:color w:val="000000" w:themeColor="text1"/>
                <w:sz w:val="28"/>
                <w:szCs w:val="28"/>
              </w:rPr>
              <w:t xml:space="preserve">nepieciešams samazināt testu veikšanas biežumu, </w:t>
            </w:r>
            <w:r w:rsidR="005F11FB">
              <w:rPr>
                <w:rFonts w:ascii="Times New Roman" w:hAnsi="Times New Roman" w:cs="Times New Roman"/>
                <w:noProof/>
                <w:color w:val="000000" w:themeColor="text1"/>
                <w:sz w:val="28"/>
                <w:szCs w:val="28"/>
              </w:rPr>
              <w:t xml:space="preserve">savukārt </w:t>
            </w:r>
            <w:r w:rsidR="00DF30A2" w:rsidRPr="00DF30A2">
              <w:rPr>
                <w:rFonts w:ascii="Times New Roman" w:hAnsi="Times New Roman" w:cs="Times New Roman"/>
                <w:noProof/>
                <w:color w:val="000000" w:themeColor="text1"/>
                <w:sz w:val="28"/>
                <w:szCs w:val="28"/>
              </w:rPr>
              <w:t>finansējumu novirzot skrīninga aptveres celšanai.</w:t>
            </w:r>
            <w:r w:rsidR="00BD6285" w:rsidRPr="00BD6285">
              <w:rPr>
                <w:rFonts w:ascii="Times New Roman" w:eastAsia="Times New Roman" w:hAnsi="Times New Roman" w:cs="Times New Roman"/>
                <w:sz w:val="24"/>
                <w:szCs w:val="24"/>
                <w:lang w:eastAsia="lv-LV"/>
              </w:rPr>
              <w:t xml:space="preserve"> </w:t>
            </w:r>
            <w:r w:rsidR="00BD6285" w:rsidRPr="00BD6285">
              <w:rPr>
                <w:rFonts w:ascii="Times New Roman" w:hAnsi="Times New Roman" w:cs="Times New Roman"/>
                <w:noProof/>
                <w:color w:val="000000" w:themeColor="text1"/>
                <w:sz w:val="28"/>
                <w:szCs w:val="28"/>
              </w:rPr>
              <w:t xml:space="preserve">Tāpat </w:t>
            </w:r>
            <w:hyperlink r:id="rId9" w:history="1">
              <w:r w:rsidR="00BD6285" w:rsidRPr="00BD6285">
                <w:rPr>
                  <w:rStyle w:val="Hyperlink"/>
                  <w:rFonts w:ascii="Times New Roman" w:hAnsi="Times New Roman" w:cs="Times New Roman"/>
                  <w:noProof/>
                  <w:sz w:val="28"/>
                  <w:szCs w:val="28"/>
                </w:rPr>
                <w:t>pētījumos</w:t>
              </w:r>
            </w:hyperlink>
            <w:r w:rsidR="00BD6285" w:rsidRPr="00BD6285">
              <w:rPr>
                <w:rFonts w:ascii="Times New Roman" w:hAnsi="Times New Roman" w:cs="Times New Roman"/>
                <w:noProof/>
                <w:color w:val="000000" w:themeColor="text1"/>
                <w:sz w:val="28"/>
                <w:szCs w:val="28"/>
              </w:rPr>
              <w:t xml:space="preserve"> norādīts, ka kolonoskopijas izmeklējums var aizstāt zarnu vēža profilaktisko izmeklējumu, attiecīgi kalendārā gada laikā pēc kolonoskopijas izmeklējuma zarnu vēža skrīninga veikšanai </w:t>
            </w:r>
            <w:r w:rsidR="00BD6285" w:rsidRPr="00BD6285">
              <w:rPr>
                <w:rFonts w:ascii="Times New Roman" w:hAnsi="Times New Roman" w:cs="Times New Roman"/>
                <w:noProof/>
                <w:color w:val="000000" w:themeColor="text1"/>
                <w:sz w:val="28"/>
                <w:szCs w:val="28"/>
              </w:rPr>
              <w:lastRenderedPageBreak/>
              <w:t>nav medicīniskas un ekonomiskas pamatotības</w:t>
            </w:r>
            <w:r w:rsidR="00344348">
              <w:rPr>
                <w:rFonts w:ascii="Times New Roman" w:hAnsi="Times New Roman" w:cs="Times New Roman"/>
                <w:noProof/>
                <w:color w:val="000000" w:themeColor="text1"/>
                <w:sz w:val="28"/>
                <w:szCs w:val="28"/>
              </w:rPr>
              <w:t xml:space="preserve">. </w:t>
            </w:r>
            <w:r w:rsidR="003363E5">
              <w:rPr>
                <w:rFonts w:ascii="Times New Roman" w:hAnsi="Times New Roman" w:cs="Times New Roman"/>
                <w:noProof/>
                <w:color w:val="000000" w:themeColor="text1"/>
                <w:sz w:val="28"/>
                <w:szCs w:val="28"/>
              </w:rPr>
              <w:t>Noteikumu projekt</w:t>
            </w:r>
            <w:r w:rsidR="00A86433">
              <w:rPr>
                <w:rFonts w:ascii="Times New Roman" w:hAnsi="Times New Roman" w:cs="Times New Roman"/>
                <w:noProof/>
                <w:color w:val="000000" w:themeColor="text1"/>
                <w:sz w:val="28"/>
                <w:szCs w:val="28"/>
              </w:rPr>
              <w:t>a 1.13.apakšpunkts</w:t>
            </w:r>
            <w:r w:rsidR="003363E5">
              <w:rPr>
                <w:rFonts w:ascii="Times New Roman" w:hAnsi="Times New Roman" w:cs="Times New Roman"/>
                <w:noProof/>
                <w:color w:val="000000" w:themeColor="text1"/>
                <w:sz w:val="28"/>
                <w:szCs w:val="28"/>
              </w:rPr>
              <w:t xml:space="preserve"> </w:t>
            </w:r>
            <w:r w:rsidR="00A86433">
              <w:rPr>
                <w:rFonts w:ascii="Times New Roman" w:hAnsi="Times New Roman" w:cs="Times New Roman"/>
                <w:noProof/>
                <w:color w:val="000000" w:themeColor="text1"/>
                <w:sz w:val="28"/>
                <w:szCs w:val="28"/>
              </w:rPr>
              <w:t xml:space="preserve">papildina noteikumus </w:t>
            </w:r>
            <w:r w:rsidR="003363E5">
              <w:rPr>
                <w:rFonts w:ascii="Times New Roman" w:hAnsi="Times New Roman" w:cs="Times New Roman"/>
                <w:noProof/>
                <w:color w:val="000000" w:themeColor="text1"/>
                <w:sz w:val="28"/>
                <w:szCs w:val="28"/>
              </w:rPr>
              <w:t xml:space="preserve">ar 72.3.1. un </w:t>
            </w:r>
            <w:r w:rsidR="00031321">
              <w:rPr>
                <w:rFonts w:ascii="Times New Roman" w:hAnsi="Times New Roman" w:cs="Times New Roman"/>
                <w:noProof/>
                <w:color w:val="000000" w:themeColor="text1"/>
                <w:sz w:val="28"/>
                <w:szCs w:val="28"/>
              </w:rPr>
              <w:t>72.3.2.</w:t>
            </w:r>
            <w:r w:rsidR="008E77B3">
              <w:rPr>
                <w:rFonts w:ascii="Times New Roman" w:hAnsi="Times New Roman" w:cs="Times New Roman"/>
                <w:noProof/>
                <w:color w:val="000000" w:themeColor="text1"/>
                <w:sz w:val="28"/>
                <w:szCs w:val="28"/>
              </w:rPr>
              <w:t xml:space="preserve"> </w:t>
            </w:r>
            <w:r w:rsidR="00A86433">
              <w:rPr>
                <w:rFonts w:ascii="Times New Roman" w:hAnsi="Times New Roman" w:cs="Times New Roman"/>
                <w:noProof/>
                <w:color w:val="000000" w:themeColor="text1"/>
                <w:sz w:val="28"/>
                <w:szCs w:val="28"/>
              </w:rPr>
              <w:t>apakšpunktu</w:t>
            </w:r>
            <w:r w:rsidR="00A94421">
              <w:rPr>
                <w:rFonts w:ascii="Times New Roman" w:hAnsi="Times New Roman" w:cs="Times New Roman"/>
                <w:noProof/>
                <w:color w:val="000000" w:themeColor="text1"/>
                <w:sz w:val="28"/>
                <w:szCs w:val="28"/>
              </w:rPr>
              <w:t xml:space="preserve">, </w:t>
            </w:r>
            <w:r w:rsidR="00A86433">
              <w:rPr>
                <w:rFonts w:ascii="Times New Roman" w:hAnsi="Times New Roman" w:cs="Times New Roman"/>
                <w:noProof/>
                <w:color w:val="000000" w:themeColor="text1"/>
                <w:sz w:val="28"/>
                <w:szCs w:val="28"/>
              </w:rPr>
              <w:t xml:space="preserve">kurā noteikti gadījumi, kad personai nav jāveic </w:t>
            </w:r>
            <w:r w:rsidR="00A86433" w:rsidRPr="00BD6285">
              <w:rPr>
                <w:rFonts w:ascii="Times New Roman" w:hAnsi="Times New Roman" w:cs="Times New Roman"/>
                <w:noProof/>
                <w:color w:val="000000" w:themeColor="text1"/>
                <w:sz w:val="28"/>
                <w:szCs w:val="28"/>
              </w:rPr>
              <w:t>zarnu vēža skrīning</w:t>
            </w:r>
            <w:r w:rsidR="00A86433">
              <w:rPr>
                <w:rFonts w:ascii="Times New Roman" w:hAnsi="Times New Roman" w:cs="Times New Roman"/>
                <w:noProof/>
                <w:color w:val="000000" w:themeColor="text1"/>
                <w:sz w:val="28"/>
                <w:szCs w:val="28"/>
              </w:rPr>
              <w:t xml:space="preserve">s -  </w:t>
            </w:r>
            <w:r w:rsidR="00DA1B17">
              <w:rPr>
                <w:rFonts w:ascii="Times New Roman" w:hAnsi="Times New Roman" w:cs="Times New Roman"/>
                <w:noProof/>
                <w:color w:val="000000" w:themeColor="text1"/>
                <w:sz w:val="28"/>
                <w:szCs w:val="28"/>
              </w:rPr>
              <w:t>p</w:t>
            </w:r>
            <w:r w:rsidR="00BD6285" w:rsidRPr="00BD6285">
              <w:rPr>
                <w:rFonts w:ascii="Times New Roman" w:hAnsi="Times New Roman" w:cs="Times New Roman"/>
                <w:noProof/>
                <w:color w:val="000000" w:themeColor="text1"/>
                <w:sz w:val="28"/>
                <w:szCs w:val="28"/>
              </w:rPr>
              <w:t xml:space="preserve">acientiem ar jau atklātu ļaundabīgu zarnu audzēju (diagnozes C18, C19, C20 un C21) </w:t>
            </w:r>
            <w:r w:rsidR="00A94421">
              <w:rPr>
                <w:rFonts w:ascii="Times New Roman" w:hAnsi="Times New Roman" w:cs="Times New Roman"/>
                <w:noProof/>
                <w:color w:val="000000" w:themeColor="text1"/>
                <w:sz w:val="28"/>
                <w:szCs w:val="28"/>
              </w:rPr>
              <w:t>un ja</w:t>
            </w:r>
            <w:r w:rsidR="00D87C54">
              <w:rPr>
                <w:rFonts w:ascii="Times New Roman" w:hAnsi="Times New Roman" w:cs="Times New Roman"/>
                <w:noProof/>
                <w:color w:val="000000" w:themeColor="text1"/>
                <w:sz w:val="28"/>
                <w:szCs w:val="28"/>
              </w:rPr>
              <w:t xml:space="preserve"> personai iepriekšējā kalendārajā gadā ir veikts kolonoskopijas izmeklējums.</w:t>
            </w:r>
          </w:p>
          <w:p w14:paraId="290767B4" w14:textId="6F5011FE" w:rsidR="00950E20" w:rsidRPr="00BB2F7B" w:rsidRDefault="00BA7875" w:rsidP="006E36CC">
            <w:pPr>
              <w:spacing w:after="0" w:line="240" w:lineRule="auto"/>
              <w:ind w:firstLine="470"/>
              <w:jc w:val="both"/>
              <w:rPr>
                <w:rFonts w:ascii="Times New Roman" w:hAnsi="Times New Roman" w:cs="Times New Roman"/>
                <w:noProof/>
                <w:color w:val="000000" w:themeColor="text1"/>
                <w:sz w:val="28"/>
                <w:szCs w:val="28"/>
              </w:rPr>
            </w:pPr>
            <w:r w:rsidRPr="00BA7875">
              <w:rPr>
                <w:rFonts w:ascii="Times New Roman" w:hAnsi="Times New Roman" w:cs="Times New Roman"/>
                <w:noProof/>
                <w:color w:val="000000" w:themeColor="text1"/>
                <w:sz w:val="28"/>
                <w:szCs w:val="28"/>
              </w:rPr>
              <w:t xml:space="preserve">Noteikumu 3. nodaļas " Valsts apmaksātās medicīniskās palīdzības minimumā un valsts obligātās veselības apdrošināšanā ietilpstošo veselības aprūpes pakalpojumu organizēšana" 3.12. apakšnodaļa nosaka kārtību, kādā tiek sniegta neatliekamo medicīnisko palīdzība. </w:t>
            </w:r>
            <w:r w:rsidR="00513344">
              <w:rPr>
                <w:rFonts w:ascii="Times New Roman" w:hAnsi="Times New Roman" w:cs="Times New Roman"/>
                <w:noProof/>
                <w:color w:val="000000" w:themeColor="text1"/>
                <w:sz w:val="28"/>
                <w:szCs w:val="28"/>
              </w:rPr>
              <w:t xml:space="preserve">Noteikumu </w:t>
            </w:r>
            <w:r w:rsidR="00950E20">
              <w:rPr>
                <w:rFonts w:ascii="Times New Roman" w:hAnsi="Times New Roman" w:cs="Times New Roman"/>
                <w:noProof/>
                <w:color w:val="000000" w:themeColor="text1"/>
                <w:sz w:val="28"/>
                <w:szCs w:val="28"/>
              </w:rPr>
              <w:t>117</w:t>
            </w:r>
            <w:r w:rsidR="003A15EB">
              <w:rPr>
                <w:rFonts w:ascii="Times New Roman" w:hAnsi="Times New Roman" w:cs="Times New Roman"/>
                <w:noProof/>
                <w:color w:val="000000" w:themeColor="text1"/>
                <w:sz w:val="28"/>
                <w:szCs w:val="28"/>
              </w:rPr>
              <w:t>.</w:t>
            </w:r>
            <w:r w:rsidR="00774320">
              <w:rPr>
                <w:rFonts w:ascii="Times New Roman" w:hAnsi="Times New Roman" w:cs="Times New Roman"/>
                <w:noProof/>
                <w:color w:val="000000" w:themeColor="text1"/>
                <w:sz w:val="28"/>
                <w:szCs w:val="28"/>
                <w:vertAlign w:val="superscript"/>
              </w:rPr>
              <w:t>1</w:t>
            </w:r>
            <w:r w:rsidR="00BB2F7B">
              <w:rPr>
                <w:rFonts w:ascii="Times New Roman" w:hAnsi="Times New Roman" w:cs="Times New Roman"/>
                <w:noProof/>
                <w:color w:val="000000" w:themeColor="text1"/>
                <w:sz w:val="28"/>
                <w:szCs w:val="28"/>
                <w:vertAlign w:val="superscript"/>
              </w:rPr>
              <w:t xml:space="preserve"> </w:t>
            </w:r>
            <w:r w:rsidR="00986B72">
              <w:rPr>
                <w:rFonts w:ascii="Times New Roman" w:hAnsi="Times New Roman" w:cs="Times New Roman"/>
                <w:noProof/>
                <w:color w:val="000000" w:themeColor="text1"/>
                <w:sz w:val="28"/>
                <w:szCs w:val="28"/>
              </w:rPr>
              <w:t xml:space="preserve"> </w:t>
            </w:r>
            <w:r w:rsidR="00613790">
              <w:rPr>
                <w:rFonts w:ascii="Times New Roman" w:hAnsi="Times New Roman" w:cs="Times New Roman"/>
                <w:noProof/>
                <w:color w:val="000000" w:themeColor="text1"/>
                <w:sz w:val="28"/>
                <w:szCs w:val="28"/>
              </w:rPr>
              <w:t xml:space="preserve">punkts nosaka, ka, </w:t>
            </w:r>
            <w:r w:rsidR="00613790">
              <w:rPr>
                <w:rFonts w:ascii="Times New Roman" w:hAnsi="Times New Roman" w:cs="Times New Roman"/>
                <w:noProof/>
                <w:sz w:val="28"/>
                <w:szCs w:val="28"/>
              </w:rPr>
              <w:t xml:space="preserve">ja persona tiek aeromedicīniski vai </w:t>
            </w:r>
            <w:r w:rsidR="00613790" w:rsidRPr="00A0338E">
              <w:rPr>
                <w:rFonts w:ascii="Times New Roman" w:hAnsi="Times New Roman" w:cs="Times New Roman"/>
                <w:noProof/>
                <w:sz w:val="28"/>
                <w:szCs w:val="28"/>
              </w:rPr>
              <w:t>ilgstoš</w:t>
            </w:r>
            <w:r w:rsidR="00613790">
              <w:rPr>
                <w:rFonts w:ascii="Times New Roman" w:hAnsi="Times New Roman" w:cs="Times New Roman"/>
                <w:noProof/>
                <w:sz w:val="28"/>
                <w:szCs w:val="28"/>
              </w:rPr>
              <w:t>i</w:t>
            </w:r>
            <w:r w:rsidR="00613790" w:rsidRPr="00A0338E">
              <w:rPr>
                <w:rFonts w:ascii="Times New Roman" w:hAnsi="Times New Roman" w:cs="Times New Roman"/>
                <w:noProof/>
                <w:sz w:val="28"/>
                <w:szCs w:val="28"/>
              </w:rPr>
              <w:t xml:space="preserve"> medicīnisk</w:t>
            </w:r>
            <w:r w:rsidR="00613790">
              <w:rPr>
                <w:rFonts w:ascii="Times New Roman" w:hAnsi="Times New Roman" w:cs="Times New Roman"/>
                <w:noProof/>
                <w:sz w:val="28"/>
                <w:szCs w:val="28"/>
              </w:rPr>
              <w:t>i transportēta no ārstniecības iestādes ārvalstīs, pacients veselības stāvokļa izvērtēšanai tiek nogādāts uz tuvāko atbilstoša profila V līmeņa slimnīcu.</w:t>
            </w:r>
            <w:r w:rsidR="00613790">
              <w:rPr>
                <w:rFonts w:ascii="Times New Roman" w:hAnsi="Times New Roman" w:cs="Times New Roman"/>
                <w:noProof/>
                <w:color w:val="000000" w:themeColor="text1"/>
                <w:sz w:val="28"/>
                <w:szCs w:val="28"/>
              </w:rPr>
              <w:t xml:space="preserve"> Lai atvieglotu </w:t>
            </w:r>
            <w:r w:rsidR="00613790">
              <w:rPr>
                <w:rFonts w:ascii="Times New Roman" w:hAnsi="Times New Roman" w:cs="Times New Roman"/>
                <w:noProof/>
                <w:sz w:val="28"/>
                <w:szCs w:val="28"/>
              </w:rPr>
              <w:t>V līmeņa slimnīcas, 117.</w:t>
            </w:r>
            <w:r w:rsidR="00613790">
              <w:rPr>
                <w:rFonts w:ascii="Times New Roman" w:hAnsi="Times New Roman" w:cs="Times New Roman"/>
                <w:noProof/>
                <w:sz w:val="28"/>
                <w:szCs w:val="28"/>
                <w:vertAlign w:val="superscript"/>
              </w:rPr>
              <w:t>1</w:t>
            </w:r>
            <w:r w:rsidR="008E77B3">
              <w:rPr>
                <w:rFonts w:ascii="Times New Roman" w:hAnsi="Times New Roman" w:cs="Times New Roman"/>
                <w:noProof/>
                <w:sz w:val="28"/>
                <w:szCs w:val="28"/>
                <w:vertAlign w:val="superscript"/>
              </w:rPr>
              <w:t xml:space="preserve"> </w:t>
            </w:r>
            <w:r w:rsidR="00613790">
              <w:rPr>
                <w:rFonts w:ascii="Times New Roman" w:hAnsi="Times New Roman" w:cs="Times New Roman"/>
                <w:noProof/>
                <w:sz w:val="28"/>
                <w:szCs w:val="28"/>
              </w:rPr>
              <w:t xml:space="preserve">tiek veiktas izmaiņas, paredzot, ka </w:t>
            </w:r>
            <w:r w:rsidR="00613790">
              <w:rPr>
                <w:rFonts w:ascii="Times New Roman" w:hAnsi="Times New Roman" w:cs="Times New Roman"/>
                <w:noProof/>
                <w:color w:val="000000" w:themeColor="text1"/>
                <w:sz w:val="28"/>
                <w:szCs w:val="28"/>
              </w:rPr>
              <w:t xml:space="preserve"> persona  tiek</w:t>
            </w:r>
            <w:r w:rsidR="00613790" w:rsidRPr="00D8432B">
              <w:rPr>
                <w:rFonts w:ascii="Times New Roman" w:hAnsi="Times New Roman" w:cs="Times New Roman"/>
                <w:noProof/>
                <w:color w:val="000000" w:themeColor="text1"/>
                <w:sz w:val="28"/>
                <w:szCs w:val="28"/>
              </w:rPr>
              <w:t xml:space="preserve"> </w:t>
            </w:r>
            <w:r w:rsidR="00D8432B" w:rsidRPr="00D8432B">
              <w:rPr>
                <w:rFonts w:ascii="Times New Roman" w:hAnsi="Times New Roman" w:cs="Times New Roman"/>
                <w:noProof/>
                <w:color w:val="000000" w:themeColor="text1"/>
                <w:sz w:val="28"/>
                <w:szCs w:val="28"/>
              </w:rPr>
              <w:t>nogādā</w:t>
            </w:r>
            <w:r w:rsidR="00613790">
              <w:rPr>
                <w:rFonts w:ascii="Times New Roman" w:hAnsi="Times New Roman" w:cs="Times New Roman"/>
                <w:noProof/>
                <w:color w:val="000000" w:themeColor="text1"/>
                <w:sz w:val="28"/>
                <w:szCs w:val="28"/>
              </w:rPr>
              <w:t>ta</w:t>
            </w:r>
            <w:r w:rsidR="00D8432B" w:rsidRPr="00D8432B">
              <w:rPr>
                <w:rFonts w:ascii="Times New Roman" w:hAnsi="Times New Roman" w:cs="Times New Roman"/>
                <w:noProof/>
                <w:color w:val="000000" w:themeColor="text1"/>
                <w:sz w:val="28"/>
                <w:szCs w:val="28"/>
              </w:rPr>
              <w:t xml:space="preserve"> </w:t>
            </w:r>
            <w:r w:rsidR="002B55C0">
              <w:rPr>
                <w:rFonts w:ascii="Times New Roman" w:hAnsi="Times New Roman" w:cs="Times New Roman"/>
                <w:noProof/>
                <w:color w:val="000000" w:themeColor="text1"/>
                <w:sz w:val="28"/>
                <w:szCs w:val="28"/>
              </w:rPr>
              <w:t xml:space="preserve">pacienta deklarētajai dzīvesvietas adresi (vai pēdējai zināmajai dzīves vietas adresi) </w:t>
            </w:r>
            <w:r w:rsidR="00D8432B" w:rsidRPr="00D8432B">
              <w:rPr>
                <w:rFonts w:ascii="Times New Roman" w:hAnsi="Times New Roman" w:cs="Times New Roman"/>
                <w:noProof/>
                <w:color w:val="000000" w:themeColor="text1"/>
                <w:sz w:val="28"/>
                <w:szCs w:val="28"/>
              </w:rPr>
              <w:t>tuvākajā</w:t>
            </w:r>
            <w:r w:rsidR="000E2DEB">
              <w:rPr>
                <w:rFonts w:ascii="Times New Roman" w:hAnsi="Times New Roman" w:cs="Times New Roman"/>
                <w:noProof/>
                <w:color w:val="000000" w:themeColor="text1"/>
                <w:sz w:val="28"/>
                <w:szCs w:val="28"/>
              </w:rPr>
              <w:t xml:space="preserve"> </w:t>
            </w:r>
            <w:r w:rsidR="00BA2715">
              <w:rPr>
                <w:rFonts w:ascii="Times New Roman" w:hAnsi="Times New Roman" w:cs="Times New Roman"/>
                <w:noProof/>
                <w:color w:val="000000" w:themeColor="text1"/>
                <w:sz w:val="28"/>
                <w:szCs w:val="28"/>
              </w:rPr>
              <w:t>III, IV vai</w:t>
            </w:r>
            <w:r w:rsidR="00D8432B" w:rsidRPr="00D8432B">
              <w:rPr>
                <w:rFonts w:ascii="Times New Roman" w:hAnsi="Times New Roman" w:cs="Times New Roman"/>
                <w:noProof/>
                <w:color w:val="000000" w:themeColor="text1"/>
                <w:sz w:val="28"/>
                <w:szCs w:val="28"/>
              </w:rPr>
              <w:t xml:space="preserve"> V līmeņa atbilstoša profila ārstniecības iestādē, ņemot vērā personas veselības stāvokli un dienesta līgumos ar ārstniecības iestādēm minētos nosacījumus</w:t>
            </w:r>
            <w:r w:rsidR="00613790">
              <w:rPr>
                <w:rFonts w:ascii="Times New Roman" w:hAnsi="Times New Roman" w:cs="Times New Roman"/>
                <w:noProof/>
                <w:color w:val="000000" w:themeColor="text1"/>
                <w:sz w:val="28"/>
                <w:szCs w:val="28"/>
              </w:rPr>
              <w:t xml:space="preserve"> (noteikumu projekta </w:t>
            </w:r>
            <w:r w:rsidR="00613790" w:rsidRPr="004206F2">
              <w:rPr>
                <w:rFonts w:ascii="Times New Roman" w:hAnsi="Times New Roman" w:cs="Times New Roman"/>
                <w:b/>
                <w:bCs/>
                <w:noProof/>
                <w:color w:val="000000" w:themeColor="text1"/>
                <w:sz w:val="28"/>
                <w:szCs w:val="28"/>
              </w:rPr>
              <w:t>1.14.</w:t>
            </w:r>
            <w:r w:rsidR="008E77B3">
              <w:rPr>
                <w:rFonts w:ascii="Times New Roman" w:hAnsi="Times New Roman" w:cs="Times New Roman"/>
                <w:b/>
                <w:bCs/>
                <w:noProof/>
                <w:color w:val="000000" w:themeColor="text1"/>
                <w:sz w:val="28"/>
                <w:szCs w:val="28"/>
              </w:rPr>
              <w:t xml:space="preserve"> </w:t>
            </w:r>
            <w:r w:rsidR="00613790">
              <w:rPr>
                <w:rFonts w:ascii="Times New Roman" w:hAnsi="Times New Roman" w:cs="Times New Roman"/>
                <w:noProof/>
                <w:color w:val="000000" w:themeColor="text1"/>
                <w:sz w:val="28"/>
                <w:szCs w:val="28"/>
              </w:rPr>
              <w:t>apakšpunkts).</w:t>
            </w:r>
            <w:r w:rsidR="00D64A51">
              <w:rPr>
                <w:rFonts w:ascii="Times New Roman" w:hAnsi="Times New Roman" w:cs="Times New Roman"/>
                <w:noProof/>
                <w:color w:val="000000" w:themeColor="text1"/>
                <w:sz w:val="28"/>
                <w:szCs w:val="28"/>
              </w:rPr>
              <w:t xml:space="preserve"> </w:t>
            </w:r>
          </w:p>
          <w:p w14:paraId="3DC67C22" w14:textId="618B28CA" w:rsidR="00C61990" w:rsidRDefault="007E3D0C" w:rsidP="006E36CC">
            <w:pPr>
              <w:spacing w:after="0" w:line="240" w:lineRule="auto"/>
              <w:ind w:firstLine="470"/>
              <w:jc w:val="both"/>
              <w:rPr>
                <w:rFonts w:ascii="Times New Roman" w:hAnsi="Times New Roman" w:cs="Times New Roman"/>
                <w:noProof/>
                <w:color w:val="000000" w:themeColor="text1"/>
                <w:sz w:val="28"/>
                <w:szCs w:val="28"/>
              </w:rPr>
            </w:pPr>
            <w:r w:rsidRPr="0059642B">
              <w:rPr>
                <w:rFonts w:ascii="Times New Roman" w:hAnsi="Times New Roman" w:cs="Times New Roman"/>
                <w:noProof/>
                <w:color w:val="000000" w:themeColor="text1"/>
                <w:sz w:val="28"/>
                <w:szCs w:val="28"/>
              </w:rPr>
              <w:t>Noteikum</w:t>
            </w:r>
            <w:r w:rsidR="00B74D82" w:rsidRPr="0059642B">
              <w:rPr>
                <w:rFonts w:ascii="Times New Roman" w:hAnsi="Times New Roman" w:cs="Times New Roman"/>
                <w:noProof/>
                <w:color w:val="000000" w:themeColor="text1"/>
                <w:sz w:val="28"/>
                <w:szCs w:val="28"/>
              </w:rPr>
              <w:t>u</w:t>
            </w:r>
            <w:r w:rsidR="00613790">
              <w:rPr>
                <w:rFonts w:ascii="Times New Roman" w:hAnsi="Times New Roman" w:cs="Times New Roman"/>
                <w:noProof/>
                <w:color w:val="000000" w:themeColor="text1"/>
                <w:sz w:val="28"/>
                <w:szCs w:val="28"/>
              </w:rPr>
              <w:t xml:space="preserve"> projekta </w:t>
            </w:r>
            <w:r w:rsidR="00613790" w:rsidRPr="004206F2">
              <w:rPr>
                <w:rFonts w:ascii="Times New Roman" w:hAnsi="Times New Roman" w:cs="Times New Roman"/>
                <w:b/>
                <w:bCs/>
                <w:noProof/>
                <w:color w:val="000000" w:themeColor="text1"/>
                <w:sz w:val="28"/>
                <w:szCs w:val="28"/>
              </w:rPr>
              <w:t>1.15</w:t>
            </w:r>
            <w:r w:rsidR="00613790">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613790">
              <w:rPr>
                <w:rFonts w:ascii="Times New Roman" w:hAnsi="Times New Roman" w:cs="Times New Roman"/>
                <w:noProof/>
                <w:color w:val="000000" w:themeColor="text1"/>
                <w:sz w:val="28"/>
                <w:szCs w:val="28"/>
              </w:rPr>
              <w:t xml:space="preserve">apakšpunkts paredz izmaiņas , aizstājot </w:t>
            </w:r>
            <w:r w:rsidR="00B74D82" w:rsidRPr="0059642B">
              <w:rPr>
                <w:rFonts w:ascii="Times New Roman" w:hAnsi="Times New Roman" w:cs="Times New Roman"/>
                <w:noProof/>
                <w:color w:val="000000" w:themeColor="text1"/>
                <w:sz w:val="28"/>
                <w:szCs w:val="28"/>
              </w:rPr>
              <w:t xml:space="preserve"> 122.1.</w:t>
            </w:r>
            <w:r w:rsidR="008E77B3">
              <w:rPr>
                <w:rFonts w:ascii="Times New Roman" w:hAnsi="Times New Roman" w:cs="Times New Roman"/>
                <w:noProof/>
                <w:color w:val="000000" w:themeColor="text1"/>
                <w:sz w:val="28"/>
                <w:szCs w:val="28"/>
              </w:rPr>
              <w:t xml:space="preserve"> </w:t>
            </w:r>
            <w:r w:rsidR="00B74D82" w:rsidRPr="0059642B">
              <w:rPr>
                <w:rFonts w:ascii="Times New Roman" w:hAnsi="Times New Roman" w:cs="Times New Roman"/>
                <w:noProof/>
                <w:color w:val="000000" w:themeColor="text1"/>
                <w:sz w:val="28"/>
                <w:szCs w:val="28"/>
              </w:rPr>
              <w:t>apakšpunkt</w:t>
            </w:r>
            <w:r w:rsidR="00613790">
              <w:rPr>
                <w:rFonts w:ascii="Times New Roman" w:hAnsi="Times New Roman" w:cs="Times New Roman"/>
                <w:noProof/>
                <w:color w:val="000000" w:themeColor="text1"/>
                <w:sz w:val="28"/>
                <w:szCs w:val="28"/>
              </w:rPr>
              <w:t>ā</w:t>
            </w:r>
            <w:r w:rsidR="00B74D82" w:rsidRPr="0059642B">
              <w:rPr>
                <w:rFonts w:ascii="Times New Roman" w:hAnsi="Times New Roman" w:cs="Times New Roman"/>
                <w:noProof/>
                <w:color w:val="000000" w:themeColor="text1"/>
                <w:sz w:val="28"/>
                <w:szCs w:val="28"/>
              </w:rPr>
              <w:t xml:space="preserve"> </w:t>
            </w:r>
            <w:r w:rsidR="00613790">
              <w:rPr>
                <w:rFonts w:ascii="Times New Roman" w:hAnsi="Times New Roman" w:cs="Times New Roman"/>
                <w:noProof/>
                <w:color w:val="000000" w:themeColor="text1"/>
                <w:sz w:val="28"/>
                <w:szCs w:val="28"/>
              </w:rPr>
              <w:t xml:space="preserve">vārdus </w:t>
            </w:r>
            <w:r w:rsidR="008E77B3" w:rsidRPr="008E77B3">
              <w:rPr>
                <w:rFonts w:ascii="Times New Roman" w:hAnsi="Times New Roman" w:cs="Times New Roman"/>
                <w:bCs/>
                <w:noProof/>
                <w:color w:val="000000" w:themeColor="text1"/>
                <w:sz w:val="28"/>
                <w:szCs w:val="28"/>
              </w:rPr>
              <w:t>"</w:t>
            </w:r>
            <w:r w:rsidR="00613790">
              <w:rPr>
                <w:rFonts w:ascii="Times New Roman" w:hAnsi="Times New Roman" w:cs="Times New Roman"/>
                <w:noProof/>
                <w:color w:val="000000" w:themeColor="text1"/>
                <w:sz w:val="28"/>
                <w:szCs w:val="28"/>
              </w:rPr>
              <w:t>republikas pilsētas</w:t>
            </w:r>
            <w:r w:rsidR="008E77B3" w:rsidRPr="008E77B3">
              <w:rPr>
                <w:rFonts w:ascii="Times New Roman" w:hAnsi="Times New Roman" w:cs="Times New Roman"/>
                <w:bCs/>
                <w:noProof/>
                <w:color w:val="000000" w:themeColor="text1"/>
                <w:sz w:val="28"/>
                <w:szCs w:val="28"/>
              </w:rPr>
              <w:t>"</w:t>
            </w:r>
            <w:r w:rsidR="00613790">
              <w:rPr>
                <w:rFonts w:ascii="Times New Roman" w:hAnsi="Times New Roman" w:cs="Times New Roman"/>
                <w:noProof/>
                <w:color w:val="000000" w:themeColor="text1"/>
                <w:sz w:val="28"/>
                <w:szCs w:val="28"/>
              </w:rPr>
              <w:t xml:space="preserve"> ar vārdu</w:t>
            </w:r>
            <w:r w:rsidR="00DC32D9">
              <w:rPr>
                <w:rFonts w:ascii="Times New Roman" w:hAnsi="Times New Roman" w:cs="Times New Roman"/>
                <w:noProof/>
                <w:color w:val="000000" w:themeColor="text1"/>
                <w:sz w:val="28"/>
                <w:szCs w:val="28"/>
              </w:rPr>
              <w:t xml:space="preserve"> </w:t>
            </w:r>
            <w:r w:rsidR="00810F95" w:rsidRPr="00810F95">
              <w:rPr>
                <w:rFonts w:ascii="Times New Roman" w:hAnsi="Times New Roman" w:cs="Times New Roman"/>
                <w:noProof/>
                <w:color w:val="000000" w:themeColor="text1"/>
                <w:sz w:val="28"/>
                <w:szCs w:val="28"/>
              </w:rPr>
              <w:t>"</w:t>
            </w:r>
            <w:r w:rsidR="00550D60">
              <w:rPr>
                <w:rFonts w:ascii="Times New Roman" w:hAnsi="Times New Roman" w:cs="Times New Roman"/>
                <w:noProof/>
                <w:color w:val="000000" w:themeColor="text1"/>
                <w:sz w:val="28"/>
                <w:szCs w:val="28"/>
              </w:rPr>
              <w:t>valstspilsētas</w:t>
            </w:r>
            <w:r w:rsidR="00810F95" w:rsidRPr="00810F95">
              <w:rPr>
                <w:rFonts w:ascii="Times New Roman" w:hAnsi="Times New Roman" w:cs="Times New Roman"/>
                <w:noProof/>
                <w:color w:val="000000" w:themeColor="text1"/>
                <w:sz w:val="28"/>
                <w:szCs w:val="28"/>
              </w:rPr>
              <w:t>"</w:t>
            </w:r>
            <w:r w:rsidR="00613790">
              <w:rPr>
                <w:rFonts w:ascii="Times New Roman" w:hAnsi="Times New Roman" w:cs="Times New Roman"/>
                <w:noProof/>
                <w:color w:val="000000" w:themeColor="text1"/>
                <w:sz w:val="28"/>
                <w:szCs w:val="28"/>
              </w:rPr>
              <w:t xml:space="preserve">. Izmaiņas tiek veiktas </w:t>
            </w:r>
            <w:r w:rsidR="00550D60">
              <w:rPr>
                <w:rFonts w:ascii="Times New Roman" w:hAnsi="Times New Roman" w:cs="Times New Roman"/>
                <w:noProof/>
                <w:color w:val="000000" w:themeColor="text1"/>
                <w:sz w:val="28"/>
                <w:szCs w:val="28"/>
              </w:rPr>
              <w:t xml:space="preserve"> </w:t>
            </w:r>
            <w:r w:rsidR="001E280D">
              <w:rPr>
                <w:rFonts w:ascii="Times New Roman" w:hAnsi="Times New Roman" w:cs="Times New Roman"/>
                <w:noProof/>
                <w:color w:val="000000" w:themeColor="text1"/>
                <w:sz w:val="28"/>
                <w:szCs w:val="28"/>
              </w:rPr>
              <w:t xml:space="preserve">atbilstoši </w:t>
            </w:r>
            <w:r w:rsidR="00356757" w:rsidRPr="00356757">
              <w:rPr>
                <w:rFonts w:ascii="Times New Roman" w:hAnsi="Times New Roman" w:cs="Times New Roman"/>
                <w:noProof/>
                <w:color w:val="000000" w:themeColor="text1"/>
                <w:sz w:val="28"/>
                <w:szCs w:val="28"/>
              </w:rPr>
              <w:t>Administratīvo teritoriju un apdzīvoto vietu likum</w:t>
            </w:r>
            <w:r w:rsidR="00356757">
              <w:rPr>
                <w:rFonts w:ascii="Times New Roman" w:hAnsi="Times New Roman" w:cs="Times New Roman"/>
                <w:noProof/>
                <w:color w:val="000000" w:themeColor="text1"/>
                <w:sz w:val="28"/>
                <w:szCs w:val="28"/>
              </w:rPr>
              <w:t xml:space="preserve">am, kas stājās spēkā </w:t>
            </w:r>
            <w:r w:rsidR="00A110AA">
              <w:rPr>
                <w:rFonts w:ascii="Times New Roman" w:hAnsi="Times New Roman" w:cs="Times New Roman"/>
                <w:noProof/>
                <w:color w:val="000000" w:themeColor="text1"/>
                <w:sz w:val="28"/>
                <w:szCs w:val="28"/>
              </w:rPr>
              <w:t xml:space="preserve">ar </w:t>
            </w:r>
            <w:r w:rsidR="00DB1910">
              <w:rPr>
                <w:rFonts w:ascii="Times New Roman" w:hAnsi="Times New Roman" w:cs="Times New Roman"/>
                <w:noProof/>
                <w:color w:val="000000" w:themeColor="text1"/>
                <w:sz w:val="28"/>
                <w:szCs w:val="28"/>
              </w:rPr>
              <w:t>202</w:t>
            </w:r>
            <w:r w:rsidR="00A110AA">
              <w:rPr>
                <w:rFonts w:ascii="Times New Roman" w:hAnsi="Times New Roman" w:cs="Times New Roman"/>
                <w:noProof/>
                <w:color w:val="000000" w:themeColor="text1"/>
                <w:sz w:val="28"/>
                <w:szCs w:val="28"/>
              </w:rPr>
              <w:t>1</w:t>
            </w:r>
            <w:r w:rsidR="00DB1910">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DB1910">
              <w:rPr>
                <w:rFonts w:ascii="Times New Roman" w:hAnsi="Times New Roman" w:cs="Times New Roman"/>
                <w:noProof/>
                <w:color w:val="000000" w:themeColor="text1"/>
                <w:sz w:val="28"/>
                <w:szCs w:val="28"/>
              </w:rPr>
              <w:t xml:space="preserve">gada </w:t>
            </w:r>
            <w:r w:rsidR="00A110AA">
              <w:rPr>
                <w:rFonts w:ascii="Times New Roman" w:hAnsi="Times New Roman" w:cs="Times New Roman"/>
                <w:noProof/>
                <w:color w:val="000000" w:themeColor="text1"/>
                <w:sz w:val="28"/>
                <w:szCs w:val="28"/>
              </w:rPr>
              <w:t>1.</w:t>
            </w:r>
            <w:r w:rsidR="008E77B3">
              <w:rPr>
                <w:rFonts w:ascii="Times New Roman" w:hAnsi="Times New Roman" w:cs="Times New Roman"/>
                <w:noProof/>
                <w:color w:val="000000" w:themeColor="text1"/>
                <w:sz w:val="28"/>
                <w:szCs w:val="28"/>
              </w:rPr>
              <w:t xml:space="preserve"> </w:t>
            </w:r>
            <w:r w:rsidR="00A110AA">
              <w:rPr>
                <w:rFonts w:ascii="Times New Roman" w:hAnsi="Times New Roman" w:cs="Times New Roman"/>
                <w:noProof/>
                <w:color w:val="000000" w:themeColor="text1"/>
                <w:sz w:val="28"/>
                <w:szCs w:val="28"/>
              </w:rPr>
              <w:t>jūliju (noteikumu projekta 4.</w:t>
            </w:r>
            <w:r w:rsidR="008E77B3">
              <w:rPr>
                <w:rFonts w:ascii="Times New Roman" w:hAnsi="Times New Roman" w:cs="Times New Roman"/>
                <w:noProof/>
                <w:color w:val="000000" w:themeColor="text1"/>
                <w:sz w:val="28"/>
                <w:szCs w:val="28"/>
              </w:rPr>
              <w:t xml:space="preserve"> </w:t>
            </w:r>
            <w:r w:rsidR="00A110AA">
              <w:rPr>
                <w:rFonts w:ascii="Times New Roman" w:hAnsi="Times New Roman" w:cs="Times New Roman"/>
                <w:noProof/>
                <w:color w:val="000000" w:themeColor="text1"/>
                <w:sz w:val="28"/>
                <w:szCs w:val="28"/>
              </w:rPr>
              <w:t>punkts)</w:t>
            </w:r>
            <w:r w:rsidR="00DB1910">
              <w:rPr>
                <w:rFonts w:ascii="Times New Roman" w:hAnsi="Times New Roman" w:cs="Times New Roman"/>
                <w:noProof/>
                <w:color w:val="000000" w:themeColor="text1"/>
                <w:sz w:val="28"/>
                <w:szCs w:val="28"/>
              </w:rPr>
              <w:t>.</w:t>
            </w:r>
          </w:p>
          <w:p w14:paraId="5C247D62" w14:textId="0EE13C51" w:rsidR="00484F46" w:rsidRDefault="00B6379F"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124.5.</w:t>
            </w:r>
            <w:r w:rsidR="008E77B3">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apakšpunktā </w:t>
            </w:r>
            <w:r w:rsidR="00613790">
              <w:rPr>
                <w:rFonts w:ascii="Times New Roman" w:hAnsi="Times New Roman" w:cs="Times New Roman"/>
                <w:noProof/>
                <w:color w:val="000000" w:themeColor="text1"/>
                <w:sz w:val="28"/>
                <w:szCs w:val="28"/>
              </w:rPr>
              <w:t>tiek veikti tehniski precizējumi</w:t>
            </w:r>
            <w:r w:rsidR="00F958DD">
              <w:rPr>
                <w:rFonts w:ascii="Times New Roman" w:hAnsi="Times New Roman" w:cs="Times New Roman"/>
                <w:noProof/>
                <w:color w:val="000000" w:themeColor="text1"/>
                <w:sz w:val="28"/>
                <w:szCs w:val="28"/>
              </w:rPr>
              <w:t>, jo attiecīgā veidlapa tiek apzīmēta</w:t>
            </w:r>
            <w:r w:rsidR="0004428F">
              <w:rPr>
                <w:rFonts w:ascii="Times New Roman" w:hAnsi="Times New Roman" w:cs="Times New Roman"/>
                <w:noProof/>
                <w:color w:val="000000" w:themeColor="text1"/>
                <w:sz w:val="28"/>
                <w:szCs w:val="28"/>
              </w:rPr>
              <w:t xml:space="preserve"> kā “S 041”</w:t>
            </w:r>
            <w:r w:rsidR="00613790">
              <w:rPr>
                <w:rFonts w:ascii="Times New Roman" w:hAnsi="Times New Roman" w:cs="Times New Roman"/>
                <w:noProof/>
                <w:color w:val="000000" w:themeColor="text1"/>
                <w:sz w:val="28"/>
                <w:szCs w:val="28"/>
              </w:rPr>
              <w:t xml:space="preserve"> (noteikumu projekta </w:t>
            </w:r>
            <w:r w:rsidR="00613790" w:rsidRPr="004206F2">
              <w:rPr>
                <w:rFonts w:ascii="Times New Roman" w:hAnsi="Times New Roman" w:cs="Times New Roman"/>
                <w:b/>
                <w:bCs/>
                <w:noProof/>
                <w:color w:val="000000" w:themeColor="text1"/>
                <w:sz w:val="28"/>
                <w:szCs w:val="28"/>
              </w:rPr>
              <w:t>1.16</w:t>
            </w:r>
            <w:r w:rsidR="00613790">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613790">
              <w:rPr>
                <w:rFonts w:ascii="Times New Roman" w:hAnsi="Times New Roman" w:cs="Times New Roman"/>
                <w:noProof/>
                <w:color w:val="000000" w:themeColor="text1"/>
                <w:sz w:val="28"/>
                <w:szCs w:val="28"/>
              </w:rPr>
              <w:t>apakšpunkts)</w:t>
            </w:r>
            <w:r w:rsidR="0004428F">
              <w:rPr>
                <w:rFonts w:ascii="Times New Roman" w:hAnsi="Times New Roman" w:cs="Times New Roman"/>
                <w:noProof/>
                <w:color w:val="000000" w:themeColor="text1"/>
                <w:sz w:val="28"/>
                <w:szCs w:val="28"/>
              </w:rPr>
              <w:t>.</w:t>
            </w:r>
          </w:p>
          <w:p w14:paraId="4FD72FF1" w14:textId="7B0B0A22" w:rsidR="00FF0615" w:rsidRDefault="00DA2047"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w:t>
            </w:r>
            <w:r w:rsidRPr="00DA2047">
              <w:rPr>
                <w:rFonts w:ascii="Times New Roman" w:hAnsi="Times New Roman" w:cs="Times New Roman"/>
                <w:noProof/>
                <w:color w:val="000000" w:themeColor="text1"/>
                <w:sz w:val="28"/>
                <w:szCs w:val="28"/>
              </w:rPr>
              <w:t>3.13.</w:t>
            </w:r>
            <w:r w:rsidR="008E77B3">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nodaļā ir noteikt</w:t>
            </w:r>
            <w:r w:rsidR="002D229A">
              <w:rPr>
                <w:rFonts w:ascii="Times New Roman" w:hAnsi="Times New Roman" w:cs="Times New Roman"/>
                <w:noProof/>
                <w:color w:val="000000" w:themeColor="text1"/>
                <w:sz w:val="28"/>
                <w:szCs w:val="28"/>
              </w:rPr>
              <w:t>a</w:t>
            </w:r>
            <w:r w:rsidRPr="00DA2047">
              <w:rPr>
                <w:rFonts w:ascii="Times New Roman" w:hAnsi="Times New Roman" w:cs="Times New Roman"/>
                <w:noProof/>
                <w:color w:val="000000" w:themeColor="text1"/>
                <w:sz w:val="28"/>
                <w:szCs w:val="28"/>
              </w:rPr>
              <w:t xml:space="preserve"> </w:t>
            </w:r>
            <w:r w:rsidR="002D229A">
              <w:rPr>
                <w:rFonts w:ascii="Times New Roman" w:hAnsi="Times New Roman" w:cs="Times New Roman"/>
                <w:noProof/>
                <w:color w:val="000000" w:themeColor="text1"/>
                <w:sz w:val="28"/>
                <w:szCs w:val="28"/>
              </w:rPr>
              <w:t>v</w:t>
            </w:r>
            <w:r w:rsidRPr="00DA2047">
              <w:rPr>
                <w:rFonts w:ascii="Times New Roman" w:hAnsi="Times New Roman" w:cs="Times New Roman"/>
                <w:noProof/>
                <w:color w:val="000000" w:themeColor="text1"/>
                <w:sz w:val="28"/>
                <w:szCs w:val="28"/>
              </w:rPr>
              <w:t>eselības aprūpes pakalpojumu saņemšana citā ES dalībvalstī, EEZ valstī un Šveicē</w:t>
            </w:r>
            <w:r w:rsidR="00E01447">
              <w:rPr>
                <w:rFonts w:ascii="Times New Roman" w:hAnsi="Times New Roman" w:cs="Times New Roman"/>
                <w:noProof/>
                <w:color w:val="000000" w:themeColor="text1"/>
                <w:sz w:val="28"/>
                <w:szCs w:val="28"/>
              </w:rPr>
              <w:t xml:space="preserve"> un attiecīgi 127.</w:t>
            </w:r>
            <w:r w:rsidR="008E77B3">
              <w:rPr>
                <w:rFonts w:ascii="Times New Roman" w:hAnsi="Times New Roman" w:cs="Times New Roman"/>
                <w:noProof/>
                <w:color w:val="000000" w:themeColor="text1"/>
                <w:sz w:val="28"/>
                <w:szCs w:val="28"/>
              </w:rPr>
              <w:t xml:space="preserve"> </w:t>
            </w:r>
            <w:r w:rsidR="006066CF">
              <w:rPr>
                <w:rFonts w:ascii="Times New Roman" w:hAnsi="Times New Roman" w:cs="Times New Roman"/>
                <w:noProof/>
                <w:color w:val="000000" w:themeColor="text1"/>
                <w:sz w:val="28"/>
                <w:szCs w:val="28"/>
              </w:rPr>
              <w:t>punkts nosaka kritērijus,</w:t>
            </w:r>
            <w:r w:rsidR="0097742C" w:rsidRPr="0097742C">
              <w:rPr>
                <w:rFonts w:ascii="Times New Roman" w:hAnsi="Times New Roman" w:cs="Times New Roman"/>
                <w:noProof/>
                <w:color w:val="000000" w:themeColor="text1"/>
                <w:sz w:val="28"/>
                <w:szCs w:val="28"/>
              </w:rPr>
              <w:t xml:space="preserve"> </w:t>
            </w:r>
            <w:r w:rsidR="007B3DFA">
              <w:rPr>
                <w:rFonts w:ascii="Times New Roman" w:hAnsi="Times New Roman" w:cs="Times New Roman"/>
                <w:noProof/>
                <w:color w:val="000000" w:themeColor="text1"/>
                <w:sz w:val="28"/>
                <w:szCs w:val="28"/>
              </w:rPr>
              <w:t xml:space="preserve">kam atbilst </w:t>
            </w:r>
            <w:r w:rsidR="0097742C" w:rsidRPr="0097742C">
              <w:rPr>
                <w:rFonts w:ascii="Times New Roman" w:hAnsi="Times New Roman" w:cs="Times New Roman"/>
                <w:noProof/>
                <w:color w:val="000000" w:themeColor="text1"/>
                <w:sz w:val="28"/>
                <w:szCs w:val="28"/>
              </w:rPr>
              <w:t>apdrošināt</w:t>
            </w:r>
            <w:r w:rsidR="007B3DFA">
              <w:rPr>
                <w:rFonts w:ascii="Times New Roman" w:hAnsi="Times New Roman" w:cs="Times New Roman"/>
                <w:noProof/>
                <w:color w:val="000000" w:themeColor="text1"/>
                <w:sz w:val="28"/>
                <w:szCs w:val="28"/>
              </w:rPr>
              <w:t>ā</w:t>
            </w:r>
            <w:r w:rsidR="0097742C" w:rsidRPr="0097742C">
              <w:rPr>
                <w:rFonts w:ascii="Times New Roman" w:hAnsi="Times New Roman" w:cs="Times New Roman"/>
                <w:noProof/>
                <w:color w:val="000000" w:themeColor="text1"/>
                <w:sz w:val="28"/>
                <w:szCs w:val="28"/>
              </w:rPr>
              <w:t xml:space="preserve"> persona</w:t>
            </w:r>
            <w:r w:rsidR="007B3DFA">
              <w:rPr>
                <w:rFonts w:ascii="Times New Roman" w:hAnsi="Times New Roman" w:cs="Times New Roman"/>
                <w:noProof/>
                <w:color w:val="000000" w:themeColor="text1"/>
                <w:sz w:val="28"/>
                <w:szCs w:val="28"/>
              </w:rPr>
              <w:t>, kur</w:t>
            </w:r>
            <w:r w:rsidR="00412BAB">
              <w:rPr>
                <w:rFonts w:ascii="Times New Roman" w:hAnsi="Times New Roman" w:cs="Times New Roman"/>
                <w:noProof/>
                <w:color w:val="000000" w:themeColor="text1"/>
                <w:sz w:val="28"/>
                <w:szCs w:val="28"/>
              </w:rPr>
              <w:t xml:space="preserve">ai izsniedz </w:t>
            </w:r>
            <w:r w:rsidR="00412BAB" w:rsidRPr="00412BAB">
              <w:rPr>
                <w:rFonts w:ascii="Times New Roman" w:hAnsi="Times New Roman" w:cs="Times New Roman"/>
                <w:noProof/>
                <w:color w:val="000000" w:themeColor="text1"/>
                <w:sz w:val="28"/>
                <w:szCs w:val="28"/>
              </w:rPr>
              <w:t>S 1 veidlapu</w:t>
            </w:r>
            <w:r w:rsidR="00412BAB">
              <w:rPr>
                <w:rFonts w:ascii="Times New Roman" w:hAnsi="Times New Roman" w:cs="Times New Roman"/>
                <w:noProof/>
                <w:color w:val="000000" w:themeColor="text1"/>
                <w:sz w:val="28"/>
                <w:szCs w:val="28"/>
              </w:rPr>
              <w:t>.</w:t>
            </w:r>
            <w:r w:rsidR="002A1805">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 xml:space="preserve">Būtiskās darbības veikšanas īpatsvaru atbilstoši </w:t>
            </w:r>
            <w:r w:rsidR="00B76DAC">
              <w:rPr>
                <w:rFonts w:ascii="Times New Roman" w:hAnsi="Times New Roman" w:cs="Times New Roman"/>
                <w:noProof/>
                <w:color w:val="000000" w:themeColor="text1"/>
                <w:sz w:val="28"/>
                <w:szCs w:val="28"/>
              </w:rPr>
              <w:t>r</w:t>
            </w:r>
            <w:r w:rsidR="00800767" w:rsidRPr="00800767">
              <w:rPr>
                <w:rFonts w:ascii="Times New Roman" w:hAnsi="Times New Roman" w:cs="Times New Roman"/>
                <w:noProof/>
                <w:color w:val="000000" w:themeColor="text1"/>
                <w:sz w:val="28"/>
                <w:szCs w:val="28"/>
              </w:rPr>
              <w:t>egulā</w:t>
            </w:r>
            <w:r w:rsidR="005F3D40">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987/2009</w:t>
            </w:r>
            <w:r w:rsidR="00142C2A">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 xml:space="preserve">noteiktajam vērtē gadījumos, kad persona ir nodarbināta vairāk kā vienā valstī, tajā skaitā vērtējot, kurā no nodarbinātības dalībvalstīm persona nodarbinātības dēļ fiziski uzturas vairāk. Tādejādi gadījumos, kad personas vienīgā nodarbinātības valsts ir Latvija atbilstoši regulā noteiktajam nebūtu jāvērtē, vai savu darbību persona veic </w:t>
            </w:r>
            <w:r w:rsidR="00800767" w:rsidRPr="00800767">
              <w:rPr>
                <w:rFonts w:ascii="Times New Roman" w:hAnsi="Times New Roman" w:cs="Times New Roman"/>
                <w:noProof/>
                <w:color w:val="000000" w:themeColor="text1"/>
                <w:sz w:val="28"/>
                <w:szCs w:val="28"/>
              </w:rPr>
              <w:lastRenderedPageBreak/>
              <w:t>fiziski atrodoties Latvijā, jo var veidoties situācijas, kurās personai būtu atsakāma S</w:t>
            </w:r>
            <w:r w:rsidR="00AC0138">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1 veidlapas izsniegšana arī gadījumā, ja persona, esot nodarbināta vienīgi Latvijā, veic darbu attālināti, fiziski atrodoties citā dalībvalstī. Īpaši aktuāli tas ir šobrīd, kad attālināta darba iespējas tiek izmantotas arvien plašāk saistībā ar COVID-19.</w:t>
            </w:r>
            <w:r w:rsidR="000265D7">
              <w:rPr>
                <w:rFonts w:ascii="Times New Roman" w:hAnsi="Times New Roman" w:cs="Times New Roman"/>
                <w:noProof/>
                <w:color w:val="000000" w:themeColor="text1"/>
                <w:sz w:val="28"/>
                <w:szCs w:val="28"/>
              </w:rPr>
              <w:t xml:space="preserve"> Tādejādi </w:t>
            </w:r>
            <w:r w:rsidR="00C01D4D">
              <w:rPr>
                <w:rFonts w:ascii="Times New Roman" w:hAnsi="Times New Roman" w:cs="Times New Roman"/>
                <w:noProof/>
                <w:color w:val="000000" w:themeColor="text1"/>
                <w:sz w:val="28"/>
                <w:szCs w:val="28"/>
              </w:rPr>
              <w:t>no noteikumu 127.1.</w:t>
            </w:r>
            <w:r w:rsidR="008E77B3">
              <w:rPr>
                <w:rFonts w:ascii="Times New Roman" w:hAnsi="Times New Roman" w:cs="Times New Roman"/>
                <w:noProof/>
                <w:color w:val="000000" w:themeColor="text1"/>
                <w:sz w:val="28"/>
                <w:szCs w:val="28"/>
              </w:rPr>
              <w:t xml:space="preserve"> </w:t>
            </w:r>
            <w:r w:rsidR="00C01D4D">
              <w:rPr>
                <w:rFonts w:ascii="Times New Roman" w:hAnsi="Times New Roman" w:cs="Times New Roman"/>
                <w:noProof/>
                <w:color w:val="000000" w:themeColor="text1"/>
                <w:sz w:val="28"/>
                <w:szCs w:val="28"/>
              </w:rPr>
              <w:t>apakšpunkta</w:t>
            </w:r>
            <w:r w:rsidR="00800767" w:rsidRPr="00800767">
              <w:rPr>
                <w:rFonts w:ascii="Times New Roman" w:hAnsi="Times New Roman" w:cs="Times New Roman"/>
                <w:noProof/>
                <w:color w:val="000000" w:themeColor="text1"/>
                <w:sz w:val="28"/>
                <w:szCs w:val="28"/>
              </w:rPr>
              <w:t xml:space="preserve"> </w:t>
            </w:r>
            <w:r w:rsidR="00C01D4D">
              <w:rPr>
                <w:rFonts w:ascii="Times New Roman" w:hAnsi="Times New Roman" w:cs="Times New Roman"/>
                <w:noProof/>
                <w:color w:val="000000" w:themeColor="text1"/>
                <w:sz w:val="28"/>
                <w:szCs w:val="28"/>
              </w:rPr>
              <w:t>svītrojam</w:t>
            </w:r>
            <w:r w:rsidR="00EC61BD">
              <w:rPr>
                <w:rFonts w:ascii="Times New Roman" w:hAnsi="Times New Roman" w:cs="Times New Roman"/>
                <w:noProof/>
                <w:color w:val="000000" w:themeColor="text1"/>
                <w:sz w:val="28"/>
                <w:szCs w:val="28"/>
              </w:rPr>
              <w:t>a norma</w:t>
            </w:r>
            <w:r w:rsidR="00072290">
              <w:rPr>
                <w:rFonts w:ascii="Times New Roman" w:hAnsi="Times New Roman" w:cs="Times New Roman"/>
                <w:noProof/>
                <w:color w:val="000000" w:themeColor="text1"/>
                <w:sz w:val="28"/>
                <w:szCs w:val="28"/>
              </w:rPr>
              <w:t xml:space="preserve"> par</w:t>
            </w:r>
            <w:r w:rsidR="00C02C1A">
              <w:rPr>
                <w:rFonts w:ascii="Times New Roman" w:hAnsi="Times New Roman" w:cs="Times New Roman"/>
                <w:noProof/>
                <w:color w:val="000000" w:themeColor="text1"/>
                <w:sz w:val="28"/>
                <w:szCs w:val="28"/>
              </w:rPr>
              <w:t xml:space="preserve"> </w:t>
            </w:r>
            <w:r w:rsidR="00460D4C">
              <w:rPr>
                <w:rFonts w:ascii="Times New Roman" w:hAnsi="Times New Roman" w:cs="Times New Roman"/>
                <w:noProof/>
                <w:color w:val="000000" w:themeColor="text1"/>
                <w:sz w:val="28"/>
                <w:szCs w:val="28"/>
              </w:rPr>
              <w:t>nodarbinātā vai pašnodarbinātā</w:t>
            </w:r>
            <w:r w:rsidR="00072290">
              <w:rPr>
                <w:rFonts w:ascii="Times New Roman" w:hAnsi="Times New Roman" w:cs="Times New Roman"/>
                <w:noProof/>
                <w:color w:val="000000" w:themeColor="text1"/>
                <w:sz w:val="28"/>
                <w:szCs w:val="28"/>
              </w:rPr>
              <w:t xml:space="preserve"> </w:t>
            </w:r>
            <w:r w:rsidR="00256083">
              <w:rPr>
                <w:rFonts w:ascii="Times New Roman" w:hAnsi="Times New Roman" w:cs="Times New Roman"/>
                <w:noProof/>
                <w:color w:val="000000" w:themeColor="text1"/>
                <w:sz w:val="28"/>
                <w:szCs w:val="28"/>
              </w:rPr>
              <w:t>būtisku</w:t>
            </w:r>
            <w:r w:rsidR="00FF0615">
              <w:rPr>
                <w:rFonts w:ascii="Times New Roman" w:hAnsi="Times New Roman" w:cs="Times New Roman"/>
                <w:noProof/>
                <w:color w:val="000000" w:themeColor="text1"/>
                <w:sz w:val="28"/>
                <w:szCs w:val="28"/>
              </w:rPr>
              <w:t xml:space="preserve"> savas</w:t>
            </w:r>
            <w:r w:rsidR="00960EDF">
              <w:rPr>
                <w:rFonts w:ascii="Times New Roman" w:hAnsi="Times New Roman" w:cs="Times New Roman"/>
                <w:noProof/>
                <w:color w:val="000000" w:themeColor="text1"/>
                <w:sz w:val="28"/>
                <w:szCs w:val="28"/>
              </w:rPr>
              <w:t xml:space="preserve"> </w:t>
            </w:r>
            <w:r w:rsidR="00256083">
              <w:rPr>
                <w:rFonts w:ascii="Times New Roman" w:hAnsi="Times New Roman" w:cs="Times New Roman"/>
                <w:noProof/>
                <w:color w:val="000000" w:themeColor="text1"/>
                <w:sz w:val="28"/>
                <w:szCs w:val="28"/>
              </w:rPr>
              <w:t>darbības da</w:t>
            </w:r>
            <w:r w:rsidR="00960EDF">
              <w:rPr>
                <w:rFonts w:ascii="Times New Roman" w:hAnsi="Times New Roman" w:cs="Times New Roman"/>
                <w:noProof/>
                <w:color w:val="000000" w:themeColor="text1"/>
                <w:sz w:val="28"/>
                <w:szCs w:val="28"/>
              </w:rPr>
              <w:t>ļas veikšanu, fiziski atrodoties L</w:t>
            </w:r>
            <w:r w:rsidR="00C02C1A">
              <w:rPr>
                <w:rFonts w:ascii="Times New Roman" w:hAnsi="Times New Roman" w:cs="Times New Roman"/>
                <w:noProof/>
                <w:color w:val="000000" w:themeColor="text1"/>
                <w:sz w:val="28"/>
                <w:szCs w:val="28"/>
              </w:rPr>
              <w:t>atvijā</w:t>
            </w:r>
            <w:r w:rsidR="00FA1CBD">
              <w:rPr>
                <w:rFonts w:ascii="Times New Roman" w:hAnsi="Times New Roman" w:cs="Times New Roman"/>
                <w:noProof/>
                <w:color w:val="000000" w:themeColor="text1"/>
                <w:sz w:val="28"/>
                <w:szCs w:val="28"/>
              </w:rPr>
              <w:t xml:space="preserve"> (noteikumu projekta </w:t>
            </w:r>
            <w:r w:rsidR="00FA1CBD" w:rsidRPr="004206F2">
              <w:rPr>
                <w:rFonts w:ascii="Times New Roman" w:hAnsi="Times New Roman" w:cs="Times New Roman"/>
                <w:b/>
                <w:bCs/>
                <w:noProof/>
                <w:color w:val="000000" w:themeColor="text1"/>
                <w:sz w:val="28"/>
                <w:szCs w:val="28"/>
              </w:rPr>
              <w:t>1.17</w:t>
            </w:r>
            <w:r w:rsidR="00FA1CBD" w:rsidRPr="008E77B3">
              <w:rPr>
                <w:rFonts w:ascii="Times New Roman" w:hAnsi="Times New Roman" w:cs="Times New Roman"/>
                <w:b/>
                <w:bCs/>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FA1CBD">
              <w:rPr>
                <w:rFonts w:ascii="Times New Roman" w:hAnsi="Times New Roman" w:cs="Times New Roman"/>
                <w:noProof/>
                <w:color w:val="000000" w:themeColor="text1"/>
                <w:sz w:val="28"/>
                <w:szCs w:val="28"/>
              </w:rPr>
              <w:t>apakšpunkts)</w:t>
            </w:r>
            <w:r w:rsidR="00C02C1A">
              <w:rPr>
                <w:rFonts w:ascii="Times New Roman" w:hAnsi="Times New Roman" w:cs="Times New Roman"/>
                <w:noProof/>
                <w:color w:val="000000" w:themeColor="text1"/>
                <w:sz w:val="28"/>
                <w:szCs w:val="28"/>
              </w:rPr>
              <w:t>.</w:t>
            </w:r>
            <w:r w:rsidR="00960EDF">
              <w:rPr>
                <w:rFonts w:ascii="Times New Roman" w:hAnsi="Times New Roman" w:cs="Times New Roman"/>
                <w:noProof/>
                <w:color w:val="000000" w:themeColor="text1"/>
                <w:sz w:val="28"/>
                <w:szCs w:val="28"/>
              </w:rPr>
              <w:t xml:space="preserve"> </w:t>
            </w:r>
          </w:p>
          <w:p w14:paraId="2AA05BE2" w14:textId="716612F6" w:rsidR="009A74F9" w:rsidRPr="009A74F9" w:rsidRDefault="00E013C7"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9A74F9" w:rsidRPr="009A74F9">
              <w:rPr>
                <w:rFonts w:ascii="Times New Roman" w:hAnsi="Times New Roman" w:cs="Times New Roman"/>
                <w:noProof/>
                <w:color w:val="000000" w:themeColor="text1"/>
                <w:sz w:val="28"/>
                <w:szCs w:val="28"/>
              </w:rPr>
              <w:t xml:space="preserve">Noteikumu </w:t>
            </w:r>
            <w:r w:rsidR="009A74F9">
              <w:rPr>
                <w:rFonts w:ascii="Times New Roman" w:hAnsi="Times New Roman" w:cs="Times New Roman"/>
                <w:noProof/>
                <w:color w:val="000000" w:themeColor="text1"/>
                <w:sz w:val="28"/>
                <w:szCs w:val="28"/>
              </w:rPr>
              <w:t>projekt</w:t>
            </w:r>
            <w:r w:rsidR="00FA1CBD">
              <w:rPr>
                <w:rFonts w:ascii="Times New Roman" w:hAnsi="Times New Roman" w:cs="Times New Roman"/>
                <w:noProof/>
                <w:color w:val="000000" w:themeColor="text1"/>
                <w:sz w:val="28"/>
                <w:szCs w:val="28"/>
              </w:rPr>
              <w:t xml:space="preserve">a </w:t>
            </w:r>
            <w:r w:rsidR="00FA1CBD" w:rsidRPr="004206F2">
              <w:rPr>
                <w:rFonts w:ascii="Times New Roman" w:hAnsi="Times New Roman" w:cs="Times New Roman"/>
                <w:b/>
                <w:bCs/>
                <w:noProof/>
                <w:color w:val="000000" w:themeColor="text1"/>
                <w:sz w:val="28"/>
                <w:szCs w:val="28"/>
              </w:rPr>
              <w:t>1.18</w:t>
            </w:r>
            <w:r w:rsidR="00FA1CBD">
              <w:rPr>
                <w:rFonts w:ascii="Times New Roman" w:hAnsi="Times New Roman" w:cs="Times New Roman"/>
                <w:noProof/>
                <w:color w:val="000000" w:themeColor="text1"/>
                <w:sz w:val="28"/>
                <w:szCs w:val="28"/>
              </w:rPr>
              <w:t>.</w:t>
            </w:r>
            <w:r w:rsidR="008E77B3">
              <w:rPr>
                <w:rFonts w:ascii="Times New Roman" w:hAnsi="Times New Roman" w:cs="Times New Roman"/>
                <w:noProof/>
                <w:color w:val="000000" w:themeColor="text1"/>
                <w:sz w:val="28"/>
                <w:szCs w:val="28"/>
              </w:rPr>
              <w:t xml:space="preserve"> </w:t>
            </w:r>
            <w:r w:rsidR="00FA1CBD">
              <w:rPr>
                <w:rFonts w:ascii="Times New Roman" w:hAnsi="Times New Roman" w:cs="Times New Roman"/>
                <w:noProof/>
                <w:color w:val="000000" w:themeColor="text1"/>
                <w:sz w:val="28"/>
                <w:szCs w:val="28"/>
              </w:rPr>
              <w:t>apakšpunkts</w:t>
            </w:r>
            <w:r w:rsidR="007F561F">
              <w:rPr>
                <w:rFonts w:ascii="Times New Roman" w:hAnsi="Times New Roman" w:cs="Times New Roman"/>
                <w:noProof/>
                <w:color w:val="000000" w:themeColor="text1"/>
                <w:sz w:val="28"/>
                <w:szCs w:val="28"/>
              </w:rPr>
              <w:t xml:space="preserve"> paredz svītrot </w:t>
            </w:r>
            <w:r w:rsidR="009A74F9" w:rsidRPr="009A74F9">
              <w:rPr>
                <w:rFonts w:ascii="Times New Roman" w:hAnsi="Times New Roman" w:cs="Times New Roman"/>
                <w:noProof/>
                <w:color w:val="000000" w:themeColor="text1"/>
                <w:sz w:val="28"/>
                <w:szCs w:val="28"/>
              </w:rPr>
              <w:t>139.1.5. un 139.1.6.</w:t>
            </w:r>
            <w:r w:rsidR="008E77B3">
              <w:rPr>
                <w:rFonts w:ascii="Times New Roman" w:hAnsi="Times New Roman" w:cs="Times New Roman"/>
                <w:noProof/>
                <w:color w:val="000000" w:themeColor="text1"/>
                <w:sz w:val="28"/>
                <w:szCs w:val="28"/>
              </w:rPr>
              <w:t xml:space="preserve"> </w:t>
            </w:r>
            <w:r w:rsidR="009A74F9" w:rsidRPr="009A74F9">
              <w:rPr>
                <w:rFonts w:ascii="Times New Roman" w:hAnsi="Times New Roman" w:cs="Times New Roman"/>
                <w:noProof/>
                <w:color w:val="000000" w:themeColor="text1"/>
                <w:sz w:val="28"/>
                <w:szCs w:val="28"/>
              </w:rPr>
              <w:t>apakšpunkt</w:t>
            </w:r>
            <w:r w:rsidR="007F561F">
              <w:rPr>
                <w:rFonts w:ascii="Times New Roman" w:hAnsi="Times New Roman" w:cs="Times New Roman"/>
                <w:noProof/>
                <w:color w:val="000000" w:themeColor="text1"/>
                <w:sz w:val="28"/>
                <w:szCs w:val="28"/>
              </w:rPr>
              <w:t>us.</w:t>
            </w:r>
            <w:r w:rsidR="009A74F9" w:rsidRPr="009A74F9">
              <w:rPr>
                <w:rFonts w:ascii="Times New Roman" w:hAnsi="Times New Roman" w:cs="Times New Roman"/>
                <w:noProof/>
                <w:color w:val="000000" w:themeColor="text1"/>
                <w:sz w:val="28"/>
                <w:szCs w:val="28"/>
              </w:rPr>
              <w:t xml:space="preserve"> </w:t>
            </w:r>
            <w:r w:rsidR="00542240">
              <w:rPr>
                <w:rFonts w:ascii="Times New Roman" w:hAnsi="Times New Roman" w:cs="Times New Roman"/>
                <w:noProof/>
                <w:color w:val="000000" w:themeColor="text1"/>
                <w:sz w:val="28"/>
                <w:szCs w:val="28"/>
              </w:rPr>
              <w:t xml:space="preserve">Šajos apakšpunktos </w:t>
            </w:r>
            <w:r w:rsidR="00411875">
              <w:rPr>
                <w:rFonts w:ascii="Times New Roman" w:hAnsi="Times New Roman" w:cs="Times New Roman"/>
                <w:noProof/>
                <w:color w:val="000000" w:themeColor="text1"/>
                <w:sz w:val="28"/>
                <w:szCs w:val="28"/>
              </w:rPr>
              <w:t>minētā</w:t>
            </w:r>
            <w:r w:rsidR="009A74F9" w:rsidRPr="009A74F9">
              <w:rPr>
                <w:rFonts w:ascii="Times New Roman" w:hAnsi="Times New Roman" w:cs="Times New Roman"/>
                <w:noProof/>
                <w:color w:val="000000" w:themeColor="text1"/>
                <w:sz w:val="28"/>
                <w:szCs w:val="28"/>
              </w:rPr>
              <w:t>s informācijas norādīšan</w:t>
            </w:r>
            <w:r w:rsidR="00411875">
              <w:rPr>
                <w:rFonts w:ascii="Times New Roman" w:hAnsi="Times New Roman" w:cs="Times New Roman"/>
                <w:noProof/>
                <w:color w:val="000000" w:themeColor="text1"/>
                <w:sz w:val="28"/>
                <w:szCs w:val="28"/>
              </w:rPr>
              <w:t>a</w:t>
            </w:r>
            <w:r w:rsidR="009A74F9" w:rsidRPr="009A74F9">
              <w:rPr>
                <w:rFonts w:ascii="Times New Roman" w:hAnsi="Times New Roman" w:cs="Times New Roman"/>
                <w:noProof/>
                <w:color w:val="000000" w:themeColor="text1"/>
                <w:sz w:val="28"/>
                <w:szCs w:val="28"/>
              </w:rPr>
              <w:t xml:space="preserve"> iesniegumā S 2 veidlapas saņemšanai ir lieka un rada papildu administratīvo slogu gan personai, gan </w:t>
            </w:r>
            <w:r w:rsidR="002D6EA0">
              <w:rPr>
                <w:rFonts w:ascii="Times New Roman" w:hAnsi="Times New Roman" w:cs="Times New Roman"/>
                <w:noProof/>
                <w:color w:val="000000" w:themeColor="text1"/>
                <w:sz w:val="28"/>
                <w:szCs w:val="28"/>
              </w:rPr>
              <w:t>d</w:t>
            </w:r>
            <w:r w:rsidR="009A74F9" w:rsidRPr="009A74F9">
              <w:rPr>
                <w:rFonts w:ascii="Times New Roman" w:hAnsi="Times New Roman" w:cs="Times New Roman"/>
                <w:noProof/>
                <w:color w:val="000000" w:themeColor="text1"/>
                <w:sz w:val="28"/>
                <w:szCs w:val="28"/>
              </w:rPr>
              <w:t>ienestam, jo:</w:t>
            </w:r>
          </w:p>
          <w:p w14:paraId="64F1BE3F" w14:textId="7190BBC0" w:rsidR="009A74F9" w:rsidRPr="009A74F9" w:rsidRDefault="009A74F9" w:rsidP="00CE574C">
            <w:pPr>
              <w:numPr>
                <w:ilvl w:val="0"/>
                <w:numId w:val="2"/>
              </w:numPr>
              <w:spacing w:after="0" w:line="240" w:lineRule="auto"/>
              <w:jc w:val="both"/>
              <w:rPr>
                <w:rFonts w:ascii="Times New Roman" w:hAnsi="Times New Roman" w:cs="Times New Roman"/>
                <w:noProof/>
                <w:color w:val="000000" w:themeColor="text1"/>
                <w:sz w:val="28"/>
                <w:szCs w:val="28"/>
              </w:rPr>
            </w:pPr>
            <w:r w:rsidRPr="009A74F9">
              <w:rPr>
                <w:rFonts w:ascii="Times New Roman" w:hAnsi="Times New Roman" w:cs="Times New Roman"/>
                <w:noProof/>
                <w:color w:val="000000" w:themeColor="text1"/>
                <w:sz w:val="28"/>
                <w:szCs w:val="28"/>
              </w:rPr>
              <w:t>atbilstoši 139.1.7.</w:t>
            </w:r>
            <w:r w:rsidR="008E77B3">
              <w:rPr>
                <w:rFonts w:ascii="Times New Roman" w:hAnsi="Times New Roman" w:cs="Times New Roman"/>
                <w:noProof/>
                <w:color w:val="000000" w:themeColor="text1"/>
                <w:sz w:val="28"/>
                <w:szCs w:val="28"/>
              </w:rPr>
              <w:t xml:space="preserve"> </w:t>
            </w:r>
            <w:r w:rsidRPr="009A74F9">
              <w:rPr>
                <w:rFonts w:ascii="Times New Roman" w:hAnsi="Times New Roman" w:cs="Times New Roman"/>
                <w:noProof/>
                <w:color w:val="000000" w:themeColor="text1"/>
                <w:sz w:val="28"/>
                <w:szCs w:val="28"/>
              </w:rPr>
              <w:t xml:space="preserve">apakšpunktam ir jānorāda, vai persona ir apdrošināta citā dalībvalstī un pēc būtības gan nodarbinātība, gan pensijas vai pabalsta saņemšana liecina par to pašu; </w:t>
            </w:r>
          </w:p>
          <w:p w14:paraId="51FE1ADF" w14:textId="6CB52B7D" w:rsidR="00EE349F" w:rsidRPr="00260A95" w:rsidRDefault="009A74F9" w:rsidP="00CE574C">
            <w:pPr>
              <w:pStyle w:val="ListParagraph"/>
              <w:numPr>
                <w:ilvl w:val="0"/>
                <w:numId w:val="2"/>
              </w:numPr>
              <w:spacing w:after="0" w:line="240" w:lineRule="auto"/>
              <w:jc w:val="both"/>
              <w:rPr>
                <w:rFonts w:ascii="Times New Roman" w:hAnsi="Times New Roman" w:cs="Times New Roman"/>
                <w:noProof/>
                <w:color w:val="000000" w:themeColor="text1"/>
                <w:sz w:val="28"/>
                <w:szCs w:val="28"/>
              </w:rPr>
            </w:pPr>
            <w:r w:rsidRPr="00EE349F">
              <w:rPr>
                <w:rFonts w:ascii="Times New Roman" w:hAnsi="Times New Roman" w:cs="Times New Roman"/>
                <w:noProof/>
                <w:color w:val="000000" w:themeColor="text1"/>
                <w:sz w:val="28"/>
                <w:szCs w:val="28"/>
              </w:rPr>
              <w:t xml:space="preserve">personas ne vienmēr izprot, ka norādāma ir vienīgi oficiāli reģistrēta nodarbinātība, līdz ar to </w:t>
            </w:r>
            <w:r w:rsidR="0038520A">
              <w:rPr>
                <w:rFonts w:ascii="Times New Roman" w:hAnsi="Times New Roman" w:cs="Times New Roman"/>
                <w:noProof/>
                <w:color w:val="000000" w:themeColor="text1"/>
                <w:sz w:val="28"/>
                <w:szCs w:val="28"/>
              </w:rPr>
              <w:t>d</w:t>
            </w:r>
            <w:r w:rsidRPr="00EE349F">
              <w:rPr>
                <w:rFonts w:ascii="Times New Roman" w:hAnsi="Times New Roman" w:cs="Times New Roman"/>
                <w:noProof/>
                <w:color w:val="000000" w:themeColor="text1"/>
                <w:sz w:val="28"/>
                <w:szCs w:val="28"/>
              </w:rPr>
              <w:t xml:space="preserve">ienests ir spiests katrā no šiem gadījumiem pārliecināties par sniegtās informācijas patiesumu, nosūtot attiecīgu pieprasījumu citai dalībvalstij un gaidīt atbildi, bet </w:t>
            </w:r>
            <w:r w:rsidRPr="00260A95">
              <w:rPr>
                <w:rFonts w:ascii="Times New Roman" w:hAnsi="Times New Roman" w:cs="Times New Roman"/>
                <w:noProof/>
                <w:color w:val="000000" w:themeColor="text1"/>
                <w:sz w:val="28"/>
                <w:szCs w:val="28"/>
              </w:rPr>
              <w:t xml:space="preserve">jebkura kavēšanās var apdraudēt personas veselību vai pat dzīvību. </w:t>
            </w:r>
          </w:p>
          <w:p w14:paraId="5B33A461" w14:textId="77777777" w:rsidR="00CA792B" w:rsidRDefault="00CA792B" w:rsidP="006E36CC">
            <w:pPr>
              <w:spacing w:after="0" w:line="240" w:lineRule="auto"/>
              <w:ind w:firstLine="474"/>
              <w:jc w:val="both"/>
              <w:rPr>
                <w:rFonts w:ascii="Times New Roman" w:hAnsi="Times New Roman" w:cs="Times New Roman"/>
                <w:noProof/>
                <w:color w:val="000000" w:themeColor="text1"/>
                <w:sz w:val="28"/>
                <w:szCs w:val="28"/>
              </w:rPr>
            </w:pPr>
          </w:p>
          <w:p w14:paraId="66091756" w14:textId="580813FA" w:rsidR="00A27571" w:rsidRDefault="00CA792B" w:rsidP="00A27571">
            <w:pPr>
              <w:spacing w:after="0" w:line="240" w:lineRule="auto"/>
              <w:jc w:val="both"/>
              <w:rPr>
                <w:rFonts w:ascii="Times New Roman" w:hAnsi="Times New Roman"/>
                <w:sz w:val="28"/>
                <w:szCs w:val="28"/>
              </w:rPr>
            </w:pPr>
            <w:r w:rsidRPr="00CA792B">
              <w:rPr>
                <w:rFonts w:ascii="Times New Roman" w:hAnsi="Times New Roman" w:cs="Times New Roman"/>
                <w:noProof/>
                <w:color w:val="000000" w:themeColor="text1"/>
                <w:sz w:val="28"/>
                <w:szCs w:val="28"/>
              </w:rPr>
              <w:t>Noteikumu 4.</w:t>
            </w:r>
            <w:r w:rsidR="005166E6">
              <w:rPr>
                <w:rFonts w:ascii="Times New Roman" w:hAnsi="Times New Roman" w:cs="Times New Roman"/>
                <w:noProof/>
                <w:color w:val="000000" w:themeColor="text1"/>
                <w:sz w:val="28"/>
                <w:szCs w:val="28"/>
              </w:rPr>
              <w:t xml:space="preserve"> </w:t>
            </w:r>
            <w:r w:rsidRPr="00CA792B">
              <w:rPr>
                <w:rFonts w:ascii="Times New Roman" w:hAnsi="Times New Roman" w:cs="Times New Roman"/>
                <w:noProof/>
                <w:color w:val="000000" w:themeColor="text1"/>
                <w:sz w:val="28"/>
                <w:szCs w:val="28"/>
              </w:rPr>
              <w:t>nodaļā noteikta kārtība, atbilstoši kurai tiek veikta samaksa par valsts apmaksātajiem veselības aprūpes pakalpojumiem.</w:t>
            </w:r>
            <w:r w:rsidR="00A27571">
              <w:rPr>
                <w:rFonts w:ascii="Times New Roman" w:hAnsi="Times New Roman" w:cs="Times New Roman"/>
                <w:noProof/>
                <w:color w:val="000000" w:themeColor="text1"/>
                <w:sz w:val="28"/>
                <w:szCs w:val="28"/>
              </w:rPr>
              <w:t xml:space="preserve"> </w:t>
            </w:r>
            <w:r w:rsidR="00A27571">
              <w:rPr>
                <w:rFonts w:ascii="Times New Roman" w:hAnsi="Times New Roman" w:cs="Times New Roman"/>
                <w:noProof/>
                <w:sz w:val="28"/>
                <w:szCs w:val="28"/>
              </w:rPr>
              <w:t>Noteikumu 153.</w:t>
            </w:r>
            <w:r w:rsidR="002D6EA0">
              <w:rPr>
                <w:rFonts w:ascii="Times New Roman" w:hAnsi="Times New Roman" w:cs="Times New Roman"/>
                <w:noProof/>
                <w:sz w:val="28"/>
                <w:szCs w:val="28"/>
              </w:rPr>
              <w:t xml:space="preserve"> </w:t>
            </w:r>
            <w:r w:rsidR="00A27571">
              <w:rPr>
                <w:rFonts w:ascii="Times New Roman" w:hAnsi="Times New Roman" w:cs="Times New Roman"/>
                <w:noProof/>
                <w:sz w:val="28"/>
                <w:szCs w:val="28"/>
              </w:rPr>
              <w:t xml:space="preserve">punkts nosaka veselības aprūpes pakalpojumu tarifos iekļauto darba samaksas apjomu. </w:t>
            </w:r>
            <w:bookmarkStart w:id="3" w:name="_Hlk58493523"/>
            <w:r w:rsidR="00A27571">
              <w:rPr>
                <w:rFonts w:ascii="Times New Roman" w:hAnsi="Times New Roman" w:cs="Times New Roman"/>
                <w:noProof/>
                <w:sz w:val="28"/>
                <w:szCs w:val="28"/>
              </w:rPr>
              <w:t xml:space="preserve">Izpildot </w:t>
            </w:r>
            <w:r w:rsidR="00A27571">
              <w:rPr>
                <w:rFonts w:ascii="Times New Roman" w:hAnsi="Times New Roman"/>
                <w:sz w:val="28"/>
                <w:szCs w:val="28"/>
              </w:rPr>
              <w:t>Veselības aprūpes finansēšanas likuma pārejas noteikumu 11.</w:t>
            </w:r>
            <w:r w:rsidR="002D6EA0">
              <w:rPr>
                <w:rFonts w:ascii="Times New Roman" w:hAnsi="Times New Roman"/>
                <w:sz w:val="28"/>
                <w:szCs w:val="28"/>
              </w:rPr>
              <w:t xml:space="preserve"> </w:t>
            </w:r>
            <w:r w:rsidR="00A27571">
              <w:rPr>
                <w:rFonts w:ascii="Times New Roman" w:hAnsi="Times New Roman"/>
                <w:sz w:val="28"/>
                <w:szCs w:val="28"/>
              </w:rPr>
              <w:t>punktu</w:t>
            </w:r>
            <w:bookmarkEnd w:id="3"/>
            <w:r w:rsidR="00A27571">
              <w:rPr>
                <w:rFonts w:ascii="Times New Roman" w:hAnsi="Times New Roman"/>
                <w:sz w:val="28"/>
                <w:szCs w:val="28"/>
              </w:rPr>
              <w:t xml:space="preserve">, </w:t>
            </w:r>
          </w:p>
          <w:p w14:paraId="05D137A1" w14:textId="080017A5" w:rsidR="00A27571" w:rsidRPr="00882C0C" w:rsidRDefault="00A27571" w:rsidP="00A27571">
            <w:pPr>
              <w:spacing w:after="0" w:line="240" w:lineRule="auto"/>
              <w:jc w:val="both"/>
              <w:rPr>
                <w:rFonts w:ascii="Times New Roman" w:hAnsi="Times New Roman"/>
                <w:sz w:val="28"/>
                <w:szCs w:val="28"/>
              </w:rPr>
            </w:pPr>
            <w:r w:rsidRPr="00882C0C">
              <w:rPr>
                <w:rFonts w:ascii="Times New Roman" w:hAnsi="Times New Roman"/>
                <w:sz w:val="28"/>
                <w:szCs w:val="28"/>
              </w:rPr>
              <w:t>Ministru kabineta 2020.</w:t>
            </w:r>
            <w:r w:rsidR="002D6EA0">
              <w:rPr>
                <w:rFonts w:ascii="Times New Roman" w:hAnsi="Times New Roman"/>
                <w:sz w:val="28"/>
                <w:szCs w:val="28"/>
              </w:rPr>
              <w:t xml:space="preserve"> </w:t>
            </w:r>
            <w:r w:rsidRPr="00882C0C">
              <w:rPr>
                <w:rFonts w:ascii="Times New Roman" w:hAnsi="Times New Roman"/>
                <w:sz w:val="28"/>
                <w:szCs w:val="28"/>
              </w:rPr>
              <w:t>gada 22.</w:t>
            </w:r>
            <w:r w:rsidR="002D6EA0">
              <w:rPr>
                <w:rFonts w:ascii="Times New Roman" w:hAnsi="Times New Roman"/>
                <w:sz w:val="28"/>
                <w:szCs w:val="28"/>
              </w:rPr>
              <w:t xml:space="preserve"> </w:t>
            </w:r>
            <w:r w:rsidRPr="00882C0C">
              <w:rPr>
                <w:rFonts w:ascii="Times New Roman" w:hAnsi="Times New Roman"/>
                <w:sz w:val="28"/>
                <w:szCs w:val="28"/>
              </w:rPr>
              <w:t xml:space="preserve">septembra sēdes (prot.Nr.55 38.§) </w:t>
            </w:r>
            <w:proofErr w:type="spellStart"/>
            <w:r w:rsidRPr="00882C0C">
              <w:rPr>
                <w:rFonts w:ascii="Times New Roman" w:hAnsi="Times New Roman"/>
                <w:sz w:val="28"/>
                <w:szCs w:val="28"/>
              </w:rPr>
              <w:t>protokollēmuma</w:t>
            </w:r>
            <w:proofErr w:type="spellEnd"/>
            <w:r w:rsidRPr="00882C0C">
              <w:rPr>
                <w:rFonts w:ascii="Times New Roman" w:hAnsi="Times New Roman"/>
                <w:sz w:val="28"/>
                <w:szCs w:val="28"/>
              </w:rPr>
              <w:t xml:space="preserve"> 37.</w:t>
            </w:r>
            <w:r w:rsidR="002D6EA0">
              <w:rPr>
                <w:rFonts w:ascii="Times New Roman" w:hAnsi="Times New Roman"/>
                <w:sz w:val="28"/>
                <w:szCs w:val="28"/>
              </w:rPr>
              <w:t xml:space="preserve"> </w:t>
            </w:r>
            <w:r w:rsidRPr="00882C0C">
              <w:rPr>
                <w:rFonts w:ascii="Times New Roman" w:hAnsi="Times New Roman"/>
                <w:sz w:val="28"/>
                <w:szCs w:val="28"/>
              </w:rPr>
              <w:t xml:space="preserve">punktā </w:t>
            </w:r>
            <w:r w:rsidR="005166E6" w:rsidRPr="00882C0C">
              <w:rPr>
                <w:rFonts w:ascii="Times New Roman" w:hAnsi="Times New Roman"/>
                <w:sz w:val="28"/>
                <w:szCs w:val="28"/>
              </w:rPr>
              <w:t>dot</w:t>
            </w:r>
            <w:r w:rsidR="005166E6">
              <w:rPr>
                <w:rFonts w:ascii="Times New Roman" w:hAnsi="Times New Roman"/>
                <w:sz w:val="28"/>
                <w:szCs w:val="28"/>
              </w:rPr>
              <w:t>o</w:t>
            </w:r>
            <w:r w:rsidR="005166E6" w:rsidRPr="00882C0C">
              <w:rPr>
                <w:rFonts w:ascii="Times New Roman" w:hAnsi="Times New Roman"/>
                <w:sz w:val="28"/>
                <w:szCs w:val="28"/>
              </w:rPr>
              <w:t xml:space="preserve"> </w:t>
            </w:r>
            <w:r w:rsidRPr="00882C0C">
              <w:rPr>
                <w:rFonts w:ascii="Times New Roman" w:hAnsi="Times New Roman"/>
                <w:sz w:val="28"/>
                <w:szCs w:val="28"/>
              </w:rPr>
              <w:t>uzdevumu,</w:t>
            </w:r>
          </w:p>
          <w:p w14:paraId="1D539135" w14:textId="4C34B5FF" w:rsidR="005166E6" w:rsidRPr="005166E6" w:rsidRDefault="005166E6" w:rsidP="005166E6">
            <w:pPr>
              <w:spacing w:after="0" w:line="240" w:lineRule="auto"/>
              <w:jc w:val="both"/>
              <w:rPr>
                <w:rFonts w:ascii="Times New Roman" w:hAnsi="Times New Roman"/>
                <w:sz w:val="28"/>
                <w:szCs w:val="28"/>
              </w:rPr>
            </w:pPr>
            <w:r w:rsidRPr="005166E6">
              <w:rPr>
                <w:rFonts w:ascii="Times New Roman" w:hAnsi="Times New Roman"/>
                <w:sz w:val="28"/>
                <w:szCs w:val="28"/>
              </w:rPr>
              <w:t>Likum</w:t>
            </w:r>
            <w:r>
              <w:rPr>
                <w:rFonts w:ascii="Times New Roman" w:hAnsi="Times New Roman"/>
                <w:sz w:val="28"/>
                <w:szCs w:val="28"/>
              </w:rPr>
              <w:t>u</w:t>
            </w:r>
            <w:r w:rsidRPr="005166E6">
              <w:rPr>
                <w:rFonts w:ascii="Times New Roman" w:hAnsi="Times New Roman"/>
                <w:sz w:val="28"/>
                <w:szCs w:val="28"/>
              </w:rPr>
              <w:t xml:space="preserve"> "Par vidēja termiņa budžeta ietvaru 2021., 2022. un 2023.gadam" (Nr. 836/Lp13, 2020.gada 1.decembrī pieņemts galīgajā lasījumā),</w:t>
            </w:r>
          </w:p>
          <w:p w14:paraId="5E13479B" w14:textId="597F6986" w:rsidR="00A27571" w:rsidRPr="003D3A33" w:rsidRDefault="005166E6" w:rsidP="000335A3">
            <w:pPr>
              <w:spacing w:after="0" w:line="240" w:lineRule="auto"/>
              <w:contextualSpacing/>
              <w:jc w:val="both"/>
              <w:outlineLvl w:val="0"/>
              <w:rPr>
                <w:rFonts w:ascii="Times New Roman" w:eastAsia="Times New Roman" w:hAnsi="Times New Roman" w:cs="Times New Roman"/>
                <w:sz w:val="28"/>
                <w:szCs w:val="28"/>
              </w:rPr>
            </w:pPr>
            <w:r w:rsidRPr="005166E6">
              <w:rPr>
                <w:rFonts w:ascii="Times New Roman" w:hAnsi="Times New Roman"/>
                <w:sz w:val="28"/>
                <w:szCs w:val="28"/>
              </w:rPr>
              <w:t>Likum</w:t>
            </w:r>
            <w:r>
              <w:rPr>
                <w:rFonts w:ascii="Times New Roman" w:hAnsi="Times New Roman"/>
                <w:sz w:val="28"/>
                <w:szCs w:val="28"/>
              </w:rPr>
              <w:t>u</w:t>
            </w:r>
            <w:r w:rsidRPr="005166E6">
              <w:rPr>
                <w:rFonts w:ascii="Times New Roman" w:hAnsi="Times New Roman"/>
                <w:sz w:val="28"/>
                <w:szCs w:val="28"/>
              </w:rPr>
              <w:t xml:space="preserve"> "Par valsts budžetu 2021.gadam" (Nr. 837/Lp13, 2020.gada 2.decembrī pieņemts galīgajā lasījumā</w:t>
            </w:r>
            <w:r w:rsidR="00A27571" w:rsidRPr="00882C0C">
              <w:rPr>
                <w:rFonts w:ascii="Times New Roman" w:hAnsi="Times New Roman"/>
                <w:sz w:val="28"/>
                <w:szCs w:val="28"/>
              </w:rPr>
              <w:t xml:space="preserve">), Noteikumu 153.punkts tiek izteikts jaunā redakcijā, nosakot, </w:t>
            </w:r>
            <w:r w:rsidR="00A27571" w:rsidRPr="00882C0C">
              <w:rPr>
                <w:rFonts w:ascii="Times New Roman" w:hAnsi="Times New Roman"/>
                <w:sz w:val="28"/>
                <w:szCs w:val="28"/>
              </w:rPr>
              <w:lastRenderedPageBreak/>
              <w:t xml:space="preserve">ka </w:t>
            </w:r>
            <w:r w:rsidR="00A27571" w:rsidRPr="00882C0C">
              <w:rPr>
                <w:rFonts w:ascii="Times New Roman" w:eastAsia="Times New Roman" w:hAnsi="Times New Roman" w:cs="Times New Roman"/>
                <w:sz w:val="28"/>
                <w:szCs w:val="28"/>
              </w:rPr>
              <w:t>vidējā darba samaksa mēnesī tiek</w:t>
            </w:r>
            <w:r w:rsidR="004206F2" w:rsidRPr="00882C0C">
              <w:rPr>
                <w:rFonts w:ascii="Times New Roman" w:eastAsia="Times New Roman" w:hAnsi="Times New Roman" w:cs="Times New Roman"/>
                <w:sz w:val="28"/>
                <w:szCs w:val="28"/>
              </w:rPr>
              <w:t xml:space="preserve"> </w:t>
            </w:r>
            <w:r w:rsidR="00A27571" w:rsidRPr="00882C0C">
              <w:rPr>
                <w:rFonts w:ascii="Times New Roman" w:eastAsia="Times New Roman" w:hAnsi="Times New Roman" w:cs="Times New Roman"/>
                <w:sz w:val="28"/>
                <w:szCs w:val="28"/>
              </w:rPr>
              <w:t xml:space="preserve">noteikta šādā apmērā (noteikumu projekta </w:t>
            </w:r>
            <w:r w:rsidR="00A27571" w:rsidRPr="00882C0C">
              <w:rPr>
                <w:rFonts w:ascii="Times New Roman" w:eastAsia="Times New Roman" w:hAnsi="Times New Roman" w:cs="Times New Roman"/>
                <w:b/>
                <w:bCs/>
                <w:sz w:val="28"/>
                <w:szCs w:val="28"/>
              </w:rPr>
              <w:t>1.19.</w:t>
            </w:r>
            <w:r w:rsidR="002D6EA0">
              <w:rPr>
                <w:rFonts w:ascii="Times New Roman" w:eastAsia="Times New Roman" w:hAnsi="Times New Roman" w:cs="Times New Roman"/>
                <w:b/>
                <w:bCs/>
                <w:sz w:val="28"/>
                <w:szCs w:val="28"/>
              </w:rPr>
              <w:t xml:space="preserve"> </w:t>
            </w:r>
            <w:r w:rsidR="00A27571" w:rsidRPr="00882C0C">
              <w:rPr>
                <w:rFonts w:ascii="Times New Roman" w:eastAsia="Times New Roman" w:hAnsi="Times New Roman" w:cs="Times New Roman"/>
                <w:sz w:val="28"/>
                <w:szCs w:val="28"/>
              </w:rPr>
              <w:t>apakšpunkts):</w:t>
            </w:r>
          </w:p>
          <w:p w14:paraId="24AEEFA2" w14:textId="77777777" w:rsidR="00A27571" w:rsidRPr="003D3A33" w:rsidRDefault="00A27571" w:rsidP="00A27571">
            <w:pPr>
              <w:spacing w:after="0" w:line="240" w:lineRule="auto"/>
              <w:ind w:firstLine="720"/>
              <w:contextualSpacing/>
              <w:jc w:val="both"/>
              <w:outlineLvl w:val="0"/>
              <w:rPr>
                <w:rFonts w:ascii="Times New Roman" w:eastAsia="Times New Roman" w:hAnsi="Times New Roman" w:cs="Times New Roman"/>
                <w:sz w:val="28"/>
                <w:szCs w:val="28"/>
              </w:rPr>
            </w:pPr>
            <w:r w:rsidRPr="003D3A33">
              <w:rPr>
                <w:rFonts w:ascii="Times New Roman" w:eastAsia="Times New Roman" w:hAnsi="Times New Roman" w:cs="Times New Roman"/>
                <w:sz w:val="28"/>
                <w:szCs w:val="28"/>
              </w:rPr>
              <w:t>153.1. ārstiem un funkcionālajiem speciālistiem - 1 862,00 </w:t>
            </w:r>
            <w:r w:rsidRPr="003D3A33">
              <w:rPr>
                <w:rFonts w:ascii="Times New Roman" w:eastAsia="Times New Roman" w:hAnsi="Times New Roman" w:cs="Times New Roman"/>
                <w:i/>
                <w:iCs/>
                <w:sz w:val="28"/>
                <w:szCs w:val="28"/>
              </w:rPr>
              <w:t>euro</w:t>
            </w:r>
            <w:r w:rsidRPr="003D3A33">
              <w:rPr>
                <w:rFonts w:ascii="Times New Roman" w:eastAsia="Times New Roman" w:hAnsi="Times New Roman" w:cs="Times New Roman"/>
                <w:sz w:val="28"/>
                <w:szCs w:val="28"/>
              </w:rPr>
              <w:t>;</w:t>
            </w:r>
          </w:p>
          <w:p w14:paraId="662BEA06" w14:textId="77777777" w:rsidR="00A27571" w:rsidRPr="003D3A33" w:rsidRDefault="00A27571" w:rsidP="00A27571">
            <w:pPr>
              <w:spacing w:after="0" w:line="240" w:lineRule="auto"/>
              <w:ind w:firstLine="720"/>
              <w:contextualSpacing/>
              <w:jc w:val="both"/>
              <w:outlineLvl w:val="0"/>
              <w:rPr>
                <w:rFonts w:ascii="Times New Roman" w:eastAsia="Times New Roman" w:hAnsi="Times New Roman" w:cs="Times New Roman"/>
                <w:sz w:val="28"/>
                <w:szCs w:val="28"/>
              </w:rPr>
            </w:pPr>
            <w:r w:rsidRPr="003D3A33">
              <w:rPr>
                <w:rFonts w:ascii="Times New Roman" w:eastAsia="Times New Roman" w:hAnsi="Times New Roman" w:cs="Times New Roman"/>
                <w:sz w:val="28"/>
                <w:szCs w:val="28"/>
              </w:rPr>
              <w:t>153.2. ārstniecības un pacientu aprūpes personām un funkcionālo speciālistu asistentiem - 1117,00 </w:t>
            </w:r>
            <w:r w:rsidRPr="003D3A33">
              <w:rPr>
                <w:rFonts w:ascii="Times New Roman" w:eastAsia="Times New Roman" w:hAnsi="Times New Roman" w:cs="Times New Roman"/>
                <w:i/>
                <w:iCs/>
                <w:sz w:val="28"/>
                <w:szCs w:val="28"/>
              </w:rPr>
              <w:t>euro</w:t>
            </w:r>
            <w:r w:rsidRPr="003D3A33">
              <w:rPr>
                <w:rFonts w:ascii="Times New Roman" w:eastAsia="Times New Roman" w:hAnsi="Times New Roman" w:cs="Times New Roman"/>
                <w:sz w:val="28"/>
                <w:szCs w:val="28"/>
              </w:rPr>
              <w:t>;</w:t>
            </w:r>
          </w:p>
          <w:p w14:paraId="003F1A56" w14:textId="335B4292" w:rsidR="00A27571" w:rsidRPr="003D3A33" w:rsidRDefault="00A27571" w:rsidP="00A27571">
            <w:pPr>
              <w:spacing w:after="0" w:line="240" w:lineRule="auto"/>
              <w:jc w:val="both"/>
              <w:rPr>
                <w:rFonts w:ascii="Times New Roman" w:eastAsia="Times New Roman" w:hAnsi="Times New Roman" w:cs="Times New Roman"/>
                <w:i/>
                <w:iCs/>
                <w:sz w:val="28"/>
                <w:szCs w:val="28"/>
              </w:rPr>
            </w:pPr>
            <w:r w:rsidRPr="003D3A33">
              <w:rPr>
                <w:rFonts w:ascii="Times New Roman" w:eastAsia="Times New Roman" w:hAnsi="Times New Roman" w:cs="Times New Roman"/>
                <w:sz w:val="28"/>
                <w:szCs w:val="28"/>
              </w:rPr>
              <w:t>153.3. ārstniecības un pacientu aprūpes atbalsta personām - 745,00 </w:t>
            </w:r>
            <w:r w:rsidRPr="003D3A33">
              <w:rPr>
                <w:rFonts w:ascii="Times New Roman" w:eastAsia="Times New Roman" w:hAnsi="Times New Roman" w:cs="Times New Roman"/>
                <w:i/>
                <w:iCs/>
                <w:sz w:val="28"/>
                <w:szCs w:val="28"/>
              </w:rPr>
              <w:t>euro.</w:t>
            </w:r>
          </w:p>
          <w:p w14:paraId="4F1598DB" w14:textId="3C8A3100" w:rsidR="00A27571" w:rsidRPr="00A27571" w:rsidRDefault="00A27571" w:rsidP="00A27571">
            <w:pPr>
              <w:spacing w:after="0" w:line="240" w:lineRule="auto"/>
              <w:jc w:val="both"/>
              <w:rPr>
                <w:rFonts w:ascii="Times New Roman" w:hAnsi="Times New Roman"/>
                <w:sz w:val="28"/>
                <w:szCs w:val="28"/>
              </w:rPr>
            </w:pPr>
            <w:r w:rsidRPr="003D3A33">
              <w:rPr>
                <w:rFonts w:ascii="Times New Roman" w:eastAsia="Times New Roman" w:hAnsi="Times New Roman" w:cs="Times New Roman"/>
                <w:sz w:val="28"/>
                <w:szCs w:val="28"/>
              </w:rPr>
              <w:t xml:space="preserve">Atbilstoši tiek veikti pārrēķini attiecīgos veselības aprūpes tarifos (noteikumu projekta </w:t>
            </w:r>
            <w:r w:rsidRPr="003D3A33">
              <w:rPr>
                <w:rFonts w:ascii="Times New Roman" w:eastAsia="Times New Roman" w:hAnsi="Times New Roman" w:cs="Times New Roman"/>
                <w:b/>
                <w:bCs/>
                <w:sz w:val="28"/>
                <w:szCs w:val="28"/>
              </w:rPr>
              <w:t>1.32.,</w:t>
            </w:r>
            <w:r w:rsidRPr="004206F2">
              <w:rPr>
                <w:rFonts w:ascii="Times New Roman" w:eastAsia="Times New Roman" w:hAnsi="Times New Roman" w:cs="Times New Roman"/>
                <w:b/>
                <w:bCs/>
                <w:sz w:val="28"/>
                <w:szCs w:val="28"/>
                <w:lang w:val="en-GB"/>
              </w:rPr>
              <w:t xml:space="preserve"> 1.39.,</w:t>
            </w:r>
            <w:r w:rsidR="00F93ADE" w:rsidRPr="004206F2">
              <w:rPr>
                <w:rFonts w:ascii="Times New Roman" w:eastAsia="Times New Roman" w:hAnsi="Times New Roman" w:cs="Times New Roman"/>
                <w:b/>
                <w:bCs/>
                <w:sz w:val="28"/>
                <w:szCs w:val="28"/>
                <w:lang w:val="en-GB"/>
              </w:rPr>
              <w:t>1.43. 1.45, 1.52.</w:t>
            </w:r>
            <w:r w:rsidR="00F93ADE">
              <w:rPr>
                <w:rFonts w:ascii="Times New Roman" w:eastAsia="Times New Roman" w:hAnsi="Times New Roman" w:cs="Times New Roman"/>
                <w:sz w:val="28"/>
                <w:szCs w:val="28"/>
                <w:lang w:val="en-GB"/>
              </w:rPr>
              <w:t xml:space="preserve"> un </w:t>
            </w:r>
            <w:r w:rsidR="00F93ADE" w:rsidRPr="004206F2">
              <w:rPr>
                <w:rFonts w:ascii="Times New Roman" w:eastAsia="Times New Roman" w:hAnsi="Times New Roman" w:cs="Times New Roman"/>
                <w:b/>
                <w:bCs/>
                <w:sz w:val="28"/>
                <w:szCs w:val="28"/>
                <w:lang w:val="en-GB"/>
              </w:rPr>
              <w:t>1.53.</w:t>
            </w:r>
            <w:r w:rsidR="00663058">
              <w:rPr>
                <w:rFonts w:ascii="Times New Roman" w:eastAsia="Times New Roman" w:hAnsi="Times New Roman" w:cs="Times New Roman"/>
                <w:b/>
                <w:bCs/>
                <w:sz w:val="28"/>
                <w:szCs w:val="28"/>
                <w:lang w:val="en-GB"/>
              </w:rPr>
              <w:t xml:space="preserve"> </w:t>
            </w:r>
            <w:proofErr w:type="spellStart"/>
            <w:r w:rsidR="00F93ADE">
              <w:rPr>
                <w:rFonts w:ascii="Times New Roman" w:eastAsia="Times New Roman" w:hAnsi="Times New Roman" w:cs="Times New Roman"/>
                <w:sz w:val="28"/>
                <w:szCs w:val="28"/>
                <w:lang w:val="en-GB"/>
              </w:rPr>
              <w:t>apakšpunktā</w:t>
            </w:r>
            <w:proofErr w:type="spellEnd"/>
            <w:r w:rsidR="00F93ADE">
              <w:rPr>
                <w:rFonts w:ascii="Times New Roman" w:eastAsia="Times New Roman" w:hAnsi="Times New Roman" w:cs="Times New Roman"/>
                <w:sz w:val="28"/>
                <w:szCs w:val="28"/>
                <w:lang w:val="en-GB"/>
              </w:rPr>
              <w:t>.</w:t>
            </w:r>
          </w:p>
          <w:p w14:paraId="41FCD274" w14:textId="0FE20161" w:rsidR="004B5D03" w:rsidRPr="004B5D03" w:rsidRDefault="004B5D03" w:rsidP="00D64A51">
            <w:pPr>
              <w:spacing w:after="0" w:line="240" w:lineRule="auto"/>
              <w:ind w:firstLine="474"/>
              <w:jc w:val="both"/>
              <w:rPr>
                <w:rFonts w:ascii="Times New Roman" w:hAnsi="Times New Roman" w:cs="Times New Roman"/>
                <w:noProof/>
                <w:color w:val="000000" w:themeColor="text1"/>
                <w:sz w:val="28"/>
                <w:szCs w:val="28"/>
              </w:rPr>
            </w:pPr>
          </w:p>
          <w:p w14:paraId="7A77649F" w14:textId="330C4C45" w:rsidR="005D3C1F" w:rsidRDefault="00410223" w:rsidP="006E36CC">
            <w:pPr>
              <w:spacing w:after="0" w:line="240" w:lineRule="auto"/>
              <w:ind w:firstLine="474"/>
              <w:jc w:val="both"/>
              <w:rPr>
                <w:rFonts w:ascii="Times New Roman" w:hAnsi="Times New Roman" w:cs="Times New Roman"/>
                <w:noProof/>
                <w:color w:val="000000" w:themeColor="text1"/>
                <w:sz w:val="28"/>
                <w:szCs w:val="28"/>
              </w:rPr>
            </w:pPr>
            <w:r w:rsidRPr="00410223">
              <w:rPr>
                <w:rFonts w:ascii="Times New Roman" w:hAnsi="Times New Roman" w:cs="Times New Roman"/>
                <w:noProof/>
                <w:color w:val="000000" w:themeColor="text1"/>
                <w:sz w:val="28"/>
                <w:szCs w:val="28"/>
              </w:rPr>
              <w:t>Ņemot vērā izmaiņas šajā punktā, veikts tarifu pārrēķins, kas ietekmē šo noteikumu 4.pielikuma 5.punktā noteiktos aprūpes epizožu tarifus, 6.pielikumā noteiktos stacionāro pakalpojumu tarifus un fiksētās piemaksas, 11.pielikuma 2.punktā noteikto kapitācijas naudas apmēru un 11.pielikuma 32.2.1. un 32.2.2.</w:t>
            </w:r>
            <w:r w:rsidR="00520593">
              <w:rPr>
                <w:rFonts w:ascii="Times New Roman" w:hAnsi="Times New Roman" w:cs="Times New Roman"/>
                <w:noProof/>
                <w:color w:val="000000" w:themeColor="text1"/>
                <w:sz w:val="28"/>
                <w:szCs w:val="28"/>
              </w:rPr>
              <w:t xml:space="preserve"> </w:t>
            </w:r>
            <w:r w:rsidRPr="00410223">
              <w:rPr>
                <w:rFonts w:ascii="Times New Roman" w:hAnsi="Times New Roman" w:cs="Times New Roman"/>
                <w:noProof/>
                <w:color w:val="000000" w:themeColor="text1"/>
                <w:sz w:val="28"/>
                <w:szCs w:val="28"/>
              </w:rPr>
              <w:t>apakšpunktā noteiktos koeficientus</w:t>
            </w:r>
            <w:r w:rsidR="005D3C1F">
              <w:rPr>
                <w:rFonts w:ascii="Times New Roman" w:hAnsi="Times New Roman" w:cs="Times New Roman"/>
                <w:noProof/>
                <w:color w:val="000000" w:themeColor="text1"/>
                <w:sz w:val="28"/>
                <w:szCs w:val="28"/>
              </w:rPr>
              <w:t>.</w:t>
            </w:r>
          </w:p>
          <w:p w14:paraId="31108AB3" w14:textId="58CDCD32" w:rsidR="000455EF" w:rsidRDefault="00AA30D3" w:rsidP="006E36CC">
            <w:pPr>
              <w:spacing w:after="0" w:line="240" w:lineRule="auto"/>
              <w:ind w:firstLine="470"/>
              <w:jc w:val="both"/>
              <w:rPr>
                <w:rFonts w:ascii="Times New Roman" w:hAnsi="Times New Roman" w:cs="Times New Roman"/>
                <w:noProof/>
                <w:color w:val="000000" w:themeColor="text1"/>
                <w:sz w:val="28"/>
                <w:szCs w:val="28"/>
              </w:rPr>
            </w:pPr>
            <w:r w:rsidRPr="00AA30D3">
              <w:rPr>
                <w:rFonts w:ascii="Times New Roman" w:hAnsi="Times New Roman" w:cs="Times New Roman"/>
                <w:noProof/>
                <w:color w:val="000000" w:themeColor="text1"/>
                <w:sz w:val="28"/>
                <w:szCs w:val="28"/>
              </w:rPr>
              <w:t xml:space="preserve">Pašreizējā kārtība un tarifu aprēķina metodoloģija paredz, ka medicīnas fiziķu darbs apmaksājams ar tarifa U elementu, ko aprēķina ar fiksētu koeficientu pret tarifa D elementu. Taču ir situācijas, kad medicīnas fiziķis ir tieši iesaistīts konkrēta pacienta aprūpē, piemēram, plānojot pacienta apstarošanu, kad būtu nepieciešams šo speciālistu darba apmaksāt atbilstoši faktiskajai iesaistei un patērētajam darba laikam  konkrēta pacienta ārstēšanas procesā. Savukārt farmaceitu darba apmaksas paredzēšana ir būtiska SIA </w:t>
            </w:r>
            <w:r w:rsidR="005166E6" w:rsidRPr="005166E6">
              <w:rPr>
                <w:rFonts w:ascii="Times New Roman" w:hAnsi="Times New Roman" w:cs="Times New Roman"/>
                <w:noProof/>
                <w:color w:val="000000" w:themeColor="text1"/>
                <w:sz w:val="28"/>
                <w:szCs w:val="28"/>
              </w:rPr>
              <w:t>"</w:t>
            </w:r>
            <w:r w:rsidRPr="00AA30D3">
              <w:rPr>
                <w:rFonts w:ascii="Times New Roman" w:hAnsi="Times New Roman" w:cs="Times New Roman"/>
                <w:noProof/>
                <w:color w:val="000000" w:themeColor="text1"/>
                <w:sz w:val="28"/>
                <w:szCs w:val="28"/>
              </w:rPr>
              <w:t>Rīgas Austrumu klīniskā universitātes slimnīca</w:t>
            </w:r>
            <w:r w:rsidR="005166E6" w:rsidRPr="005166E6">
              <w:rPr>
                <w:rFonts w:ascii="Times New Roman" w:hAnsi="Times New Roman" w:cs="Times New Roman"/>
                <w:noProof/>
                <w:color w:val="000000" w:themeColor="text1"/>
                <w:sz w:val="28"/>
                <w:szCs w:val="28"/>
              </w:rPr>
              <w:t>"</w:t>
            </w:r>
            <w:r w:rsidRPr="00AA30D3">
              <w:rPr>
                <w:rFonts w:ascii="Times New Roman" w:hAnsi="Times New Roman" w:cs="Times New Roman"/>
                <w:noProof/>
                <w:color w:val="000000" w:themeColor="text1"/>
                <w:sz w:val="28"/>
                <w:szCs w:val="28"/>
              </w:rPr>
              <w:t>, ņemot vērā, ka tur uzstādītas ķīmijterapijas preparātu jaucējiekārtas, kuru darbību nodrošina farmaceiti. Pašreiz tiek plānots, ka šo iekārtu darbību, iespējams, varētu apmaksāt ar atsevišķām piemaksas manipulācijām, tajā skaitā apmaksājot arī farmaceitu darbu</w:t>
            </w:r>
            <w:r w:rsidR="00631F4C">
              <w:rPr>
                <w:rFonts w:ascii="Times New Roman" w:hAnsi="Times New Roman" w:cs="Times New Roman"/>
                <w:noProof/>
                <w:color w:val="000000" w:themeColor="text1"/>
                <w:sz w:val="28"/>
                <w:szCs w:val="28"/>
              </w:rPr>
              <w:t>. Tāpēc noteikumi tiek papildināti ar 153.</w:t>
            </w:r>
            <w:r w:rsidR="00631F4C">
              <w:rPr>
                <w:rFonts w:ascii="Times New Roman" w:hAnsi="Times New Roman" w:cs="Times New Roman"/>
                <w:noProof/>
                <w:color w:val="000000" w:themeColor="text1"/>
                <w:sz w:val="28"/>
                <w:szCs w:val="28"/>
                <w:vertAlign w:val="superscript"/>
              </w:rPr>
              <w:t>1</w:t>
            </w:r>
            <w:r w:rsidR="005166E6">
              <w:rPr>
                <w:rFonts w:ascii="Times New Roman" w:hAnsi="Times New Roman" w:cs="Times New Roman"/>
                <w:noProof/>
                <w:color w:val="000000" w:themeColor="text1"/>
                <w:sz w:val="28"/>
                <w:szCs w:val="28"/>
                <w:vertAlign w:val="superscript"/>
              </w:rPr>
              <w:t xml:space="preserve"> </w:t>
            </w:r>
            <w:r w:rsidR="00631F4C">
              <w:rPr>
                <w:rFonts w:ascii="Times New Roman" w:hAnsi="Times New Roman" w:cs="Times New Roman"/>
                <w:noProof/>
                <w:color w:val="000000" w:themeColor="text1"/>
                <w:sz w:val="28"/>
                <w:szCs w:val="28"/>
              </w:rPr>
              <w:t xml:space="preserve">punktu, kas paredz, ka </w:t>
            </w:r>
            <w:r w:rsidR="0038520A">
              <w:rPr>
                <w:rFonts w:ascii="Times New Roman" w:eastAsia="Times New Roman" w:hAnsi="Times New Roman" w:cs="Times New Roman"/>
                <w:sz w:val="28"/>
                <w:szCs w:val="28"/>
              </w:rPr>
              <w:t>d</w:t>
            </w:r>
            <w:r w:rsidR="004A6A25" w:rsidRPr="00203BF3">
              <w:rPr>
                <w:rFonts w:ascii="Times New Roman" w:eastAsia="Times New Roman" w:hAnsi="Times New Roman" w:cs="Times New Roman"/>
                <w:sz w:val="28"/>
                <w:szCs w:val="28"/>
              </w:rPr>
              <w:t>ienests, aprēķinot manipulāciju tarifu, var piemērot šo noteikumu 153.1. un 153.2. apakšpunktā noteikto atalgojumu par medicīnas fiziķa vai farmaceita veikto darbu, ja attiecīgā pakalpojuma sniegšanā</w:t>
            </w:r>
            <w:r w:rsidR="004A6A25" w:rsidRPr="005350DE">
              <w:rPr>
                <w:rFonts w:ascii="Times New Roman" w:eastAsia="Times New Roman" w:hAnsi="Times New Roman" w:cs="Times New Roman"/>
                <w:sz w:val="24"/>
                <w:szCs w:val="24"/>
                <w:lang w:eastAsia="lv-LV"/>
              </w:rPr>
              <w:t xml:space="preserve"> </w:t>
            </w:r>
            <w:r w:rsidR="004A6A25" w:rsidRPr="005350DE">
              <w:rPr>
                <w:rFonts w:ascii="Times New Roman" w:eastAsia="Times New Roman" w:hAnsi="Times New Roman" w:cs="Times New Roman"/>
                <w:sz w:val="28"/>
                <w:szCs w:val="28"/>
              </w:rPr>
              <w:t>medicīnas fiziķa un farmaceita veiktais darba laiks ir ilgāks kā 30% no pakalpojumā norādītā darba laika.</w:t>
            </w:r>
            <w:r w:rsidR="004A6A25">
              <w:rPr>
                <w:rFonts w:ascii="Times New Roman" w:eastAsia="Times New Roman" w:hAnsi="Times New Roman" w:cs="Times New Roman"/>
                <w:sz w:val="28"/>
                <w:szCs w:val="28"/>
              </w:rPr>
              <w:t xml:space="preserve"> (noteikumi projekta </w:t>
            </w:r>
            <w:r w:rsidR="004A6A25" w:rsidRPr="004206F2">
              <w:rPr>
                <w:rFonts w:ascii="Times New Roman" w:eastAsia="Times New Roman" w:hAnsi="Times New Roman" w:cs="Times New Roman"/>
                <w:b/>
                <w:bCs/>
                <w:sz w:val="28"/>
                <w:szCs w:val="28"/>
              </w:rPr>
              <w:t>1.20</w:t>
            </w:r>
            <w:r w:rsidR="004A6A25">
              <w:rPr>
                <w:rFonts w:ascii="Times New Roman" w:eastAsia="Times New Roman" w:hAnsi="Times New Roman" w:cs="Times New Roman"/>
                <w:sz w:val="28"/>
                <w:szCs w:val="28"/>
              </w:rPr>
              <w:t>.</w:t>
            </w:r>
            <w:r w:rsidR="00663058">
              <w:rPr>
                <w:rFonts w:ascii="Times New Roman" w:eastAsia="Times New Roman" w:hAnsi="Times New Roman" w:cs="Times New Roman"/>
                <w:sz w:val="28"/>
                <w:szCs w:val="28"/>
              </w:rPr>
              <w:t xml:space="preserve"> </w:t>
            </w:r>
            <w:r w:rsidR="004A6A25">
              <w:rPr>
                <w:rFonts w:ascii="Times New Roman" w:eastAsia="Times New Roman" w:hAnsi="Times New Roman" w:cs="Times New Roman"/>
                <w:sz w:val="28"/>
                <w:szCs w:val="28"/>
              </w:rPr>
              <w:t xml:space="preserve">apakšpunkts). Tāpat noteikumu </w:t>
            </w:r>
            <w:r w:rsidR="004A6A25" w:rsidRPr="004206F2">
              <w:rPr>
                <w:rFonts w:ascii="Times New Roman" w:eastAsia="Times New Roman" w:hAnsi="Times New Roman" w:cs="Times New Roman"/>
                <w:b/>
                <w:bCs/>
                <w:sz w:val="28"/>
                <w:szCs w:val="28"/>
              </w:rPr>
              <w:t>1.20.</w:t>
            </w:r>
            <w:r w:rsidR="004A6A25">
              <w:rPr>
                <w:rFonts w:ascii="Times New Roman" w:eastAsia="Times New Roman" w:hAnsi="Times New Roman" w:cs="Times New Roman"/>
                <w:sz w:val="28"/>
                <w:szCs w:val="28"/>
              </w:rPr>
              <w:t xml:space="preserve"> apakšpunkts paredz papildināt noteikumus ar 153.</w:t>
            </w:r>
            <w:r w:rsidR="004A6A25">
              <w:rPr>
                <w:rFonts w:ascii="Times New Roman" w:eastAsia="Times New Roman" w:hAnsi="Times New Roman" w:cs="Times New Roman"/>
                <w:sz w:val="28"/>
                <w:szCs w:val="28"/>
                <w:vertAlign w:val="superscript"/>
              </w:rPr>
              <w:t>2</w:t>
            </w:r>
            <w:r w:rsidR="005166E6">
              <w:rPr>
                <w:rFonts w:ascii="Times New Roman" w:eastAsia="Times New Roman" w:hAnsi="Times New Roman" w:cs="Times New Roman"/>
                <w:sz w:val="28"/>
                <w:szCs w:val="28"/>
                <w:vertAlign w:val="superscript"/>
              </w:rPr>
              <w:t xml:space="preserve"> </w:t>
            </w:r>
            <w:r w:rsidR="004A6A25">
              <w:rPr>
                <w:rFonts w:ascii="Times New Roman" w:eastAsia="Times New Roman" w:hAnsi="Times New Roman" w:cs="Times New Roman"/>
                <w:sz w:val="28"/>
                <w:szCs w:val="28"/>
              </w:rPr>
              <w:t>un 153.</w:t>
            </w:r>
            <w:r w:rsidR="004A6A25">
              <w:rPr>
                <w:rFonts w:ascii="Times New Roman" w:eastAsia="Times New Roman" w:hAnsi="Times New Roman" w:cs="Times New Roman"/>
                <w:sz w:val="28"/>
                <w:szCs w:val="28"/>
                <w:vertAlign w:val="superscript"/>
              </w:rPr>
              <w:t>3</w:t>
            </w:r>
            <w:r w:rsidR="005166E6">
              <w:rPr>
                <w:rFonts w:ascii="Times New Roman" w:eastAsia="Times New Roman" w:hAnsi="Times New Roman" w:cs="Times New Roman"/>
                <w:sz w:val="28"/>
                <w:szCs w:val="28"/>
                <w:vertAlign w:val="superscript"/>
              </w:rPr>
              <w:t xml:space="preserve"> </w:t>
            </w:r>
            <w:r w:rsidR="004A6A25">
              <w:rPr>
                <w:rFonts w:ascii="Times New Roman" w:eastAsia="Times New Roman" w:hAnsi="Times New Roman" w:cs="Times New Roman"/>
                <w:sz w:val="28"/>
                <w:szCs w:val="28"/>
              </w:rPr>
              <w:t>punktu.</w:t>
            </w:r>
          </w:p>
          <w:p w14:paraId="1409F355" w14:textId="7C757129" w:rsidR="00AA30D3" w:rsidRPr="00AA30D3" w:rsidRDefault="004A6A25"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lastRenderedPageBreak/>
              <w:t xml:space="preserve">Noteikumu </w:t>
            </w:r>
            <w:r w:rsidR="00AA30D3" w:rsidRPr="00AA30D3">
              <w:rPr>
                <w:rFonts w:ascii="Times New Roman" w:hAnsi="Times New Roman" w:cs="Times New Roman"/>
                <w:noProof/>
                <w:color w:val="000000" w:themeColor="text1"/>
                <w:sz w:val="28"/>
                <w:szCs w:val="28"/>
              </w:rPr>
              <w:t>153.</w:t>
            </w:r>
            <w:r w:rsidR="004C4F3D" w:rsidRPr="004C4F3D">
              <w:rPr>
                <w:rFonts w:ascii="Times New Roman" w:hAnsi="Times New Roman" w:cs="Times New Roman"/>
                <w:noProof/>
                <w:color w:val="000000" w:themeColor="text1"/>
                <w:sz w:val="28"/>
                <w:szCs w:val="28"/>
                <w:vertAlign w:val="superscript"/>
              </w:rPr>
              <w:t>2</w:t>
            </w:r>
            <w:r w:rsidR="00663058">
              <w:rPr>
                <w:rFonts w:ascii="Times New Roman" w:hAnsi="Times New Roman" w:cs="Times New Roman"/>
                <w:noProof/>
                <w:color w:val="000000" w:themeColor="text1"/>
                <w:sz w:val="28"/>
                <w:szCs w:val="28"/>
                <w:vertAlign w:val="superscript"/>
              </w:rPr>
              <w:t xml:space="preserve"> </w:t>
            </w:r>
            <w:r w:rsidR="00A45D46">
              <w:rPr>
                <w:rFonts w:ascii="Times New Roman" w:hAnsi="Times New Roman" w:cs="Times New Roman"/>
                <w:noProof/>
                <w:color w:val="000000" w:themeColor="text1"/>
                <w:sz w:val="28"/>
                <w:szCs w:val="28"/>
                <w:vertAlign w:val="superscript"/>
              </w:rPr>
              <w:t xml:space="preserve"> </w:t>
            </w:r>
            <w:r w:rsidR="00A45D46">
              <w:rPr>
                <w:rFonts w:ascii="Times New Roman" w:hAnsi="Times New Roman" w:cs="Times New Roman"/>
                <w:noProof/>
                <w:color w:val="000000" w:themeColor="text1"/>
                <w:sz w:val="28"/>
                <w:szCs w:val="28"/>
              </w:rPr>
              <w:t>punkts</w:t>
            </w:r>
            <w:r>
              <w:rPr>
                <w:rFonts w:ascii="Times New Roman" w:hAnsi="Times New Roman" w:cs="Times New Roman"/>
                <w:noProof/>
                <w:color w:val="000000" w:themeColor="text1"/>
                <w:sz w:val="28"/>
                <w:szCs w:val="28"/>
              </w:rPr>
              <w:t xml:space="preserve"> paredz, ka </w:t>
            </w:r>
            <w:r w:rsidRPr="00203BF3">
              <w:rPr>
                <w:rFonts w:ascii="Times New Roman" w:eastAsia="Times New Roman" w:hAnsi="Times New Roman" w:cs="Times New Roman"/>
                <w:sz w:val="28"/>
                <w:szCs w:val="28"/>
              </w:rPr>
              <w:t>Maksājumā par darba samaksu (D) ir iekļautas visas izmaksas, ko paredz darba tiesiskās attiecības regulējošie normatīvie akti</w:t>
            </w:r>
            <w:r>
              <w:rPr>
                <w:rFonts w:ascii="Times New Roman" w:eastAsia="Times New Roman" w:hAnsi="Times New Roman" w:cs="Times New Roman"/>
                <w:sz w:val="28"/>
                <w:szCs w:val="28"/>
              </w:rPr>
              <w:t>.</w:t>
            </w:r>
            <w:r w:rsidR="00AA30D3" w:rsidRPr="00AA30D3">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T</w:t>
            </w:r>
            <w:r w:rsidR="00FC6E1B">
              <w:rPr>
                <w:rFonts w:ascii="Times New Roman" w:hAnsi="Times New Roman" w:cs="Times New Roman"/>
                <w:noProof/>
                <w:color w:val="000000" w:themeColor="text1"/>
                <w:sz w:val="28"/>
                <w:szCs w:val="28"/>
              </w:rPr>
              <w:t>ā kā</w:t>
            </w:r>
            <w:r w:rsidR="00AA30D3" w:rsidRPr="00AA30D3">
              <w:rPr>
                <w:rFonts w:ascii="Times New Roman" w:hAnsi="Times New Roman" w:cs="Times New Roman"/>
                <w:noProof/>
                <w:color w:val="000000" w:themeColor="text1"/>
                <w:sz w:val="28"/>
                <w:szCs w:val="28"/>
              </w:rPr>
              <w:t xml:space="preserve"> </w:t>
            </w:r>
            <w:r w:rsidR="0038520A">
              <w:rPr>
                <w:rFonts w:ascii="Times New Roman" w:hAnsi="Times New Roman" w:cs="Times New Roman"/>
                <w:noProof/>
                <w:color w:val="000000" w:themeColor="text1"/>
                <w:sz w:val="28"/>
                <w:szCs w:val="28"/>
              </w:rPr>
              <w:t>d</w:t>
            </w:r>
            <w:r w:rsidR="00AA30D3" w:rsidRPr="00AA30D3">
              <w:rPr>
                <w:rFonts w:ascii="Times New Roman" w:hAnsi="Times New Roman" w:cs="Times New Roman"/>
                <w:noProof/>
                <w:color w:val="000000" w:themeColor="text1"/>
                <w:sz w:val="28"/>
                <w:szCs w:val="28"/>
              </w:rPr>
              <w:t xml:space="preserve">ienests nav ārstniecības personu darba devējs, attiecīgi Darba likumā noteikto samaksu par ikgadējo atvaļinājumu ir jānodrošina ārstniecības personas darba devējam. Tāpat darba devējam jānodrošina darbnespējas lapas A apmaksa. </w:t>
            </w:r>
            <w:r w:rsidR="00FC6E1B">
              <w:rPr>
                <w:rFonts w:ascii="Times New Roman" w:hAnsi="Times New Roman" w:cs="Times New Roman"/>
                <w:noProof/>
                <w:color w:val="000000" w:themeColor="text1"/>
                <w:sz w:val="28"/>
                <w:szCs w:val="28"/>
              </w:rPr>
              <w:t>G</w:t>
            </w:r>
            <w:r w:rsidR="00AA30D3" w:rsidRPr="00AA30D3">
              <w:rPr>
                <w:rFonts w:ascii="Times New Roman" w:hAnsi="Times New Roman" w:cs="Times New Roman"/>
                <w:noProof/>
                <w:color w:val="000000" w:themeColor="text1"/>
                <w:sz w:val="28"/>
                <w:szCs w:val="28"/>
              </w:rPr>
              <w:t>an atvaļinājuma apmaksai nepieciešamais finansējums, gan pirmo desmit darbnespējas dienu apmaksa jau ir iekļauta tarifu aprēķinā ietvertajā darba samaksas D elementā.  Attiecīgi gadījumos, kad ārstniecības persona ir pašnodarbinātais, pirmo desmit darbnespējas dienu apmaksa un atvaļinājuma apmaksa tai jāveic no saņemtā finansējuma par nodrošinātajiem valsts apmaksātiem veselības aprūpes pakalpojumiem (konkrēti no šajā finansējumā ietvertās darba samaksas jeb D elementa daļas)</w:t>
            </w:r>
            <w:r w:rsidR="000455EF">
              <w:rPr>
                <w:rFonts w:ascii="Times New Roman" w:hAnsi="Times New Roman" w:cs="Times New Roman"/>
                <w:noProof/>
                <w:color w:val="000000" w:themeColor="text1"/>
                <w:sz w:val="28"/>
                <w:szCs w:val="28"/>
              </w:rPr>
              <w:t>;</w:t>
            </w:r>
          </w:p>
          <w:p w14:paraId="17D2365D" w14:textId="61026263" w:rsidR="00FE7B2F" w:rsidRDefault="004A6A25"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Savukārt noteikumu </w:t>
            </w:r>
            <w:r w:rsidR="00AA30D3" w:rsidRPr="00AA30D3">
              <w:rPr>
                <w:rFonts w:ascii="Times New Roman" w:hAnsi="Times New Roman" w:cs="Times New Roman"/>
                <w:noProof/>
                <w:color w:val="000000" w:themeColor="text1"/>
                <w:sz w:val="28"/>
                <w:szCs w:val="28"/>
              </w:rPr>
              <w:t>153.</w:t>
            </w:r>
            <w:r w:rsidR="00AA30D3" w:rsidRPr="000455EF">
              <w:rPr>
                <w:rFonts w:ascii="Times New Roman" w:hAnsi="Times New Roman" w:cs="Times New Roman"/>
                <w:noProof/>
                <w:color w:val="000000" w:themeColor="text1"/>
                <w:sz w:val="28"/>
                <w:szCs w:val="28"/>
                <w:vertAlign w:val="superscript"/>
              </w:rPr>
              <w:t>3</w:t>
            </w:r>
            <w:r w:rsidR="00A45D46">
              <w:rPr>
                <w:rFonts w:ascii="Times New Roman" w:hAnsi="Times New Roman" w:cs="Times New Roman"/>
                <w:noProof/>
                <w:color w:val="000000" w:themeColor="text1"/>
                <w:sz w:val="28"/>
                <w:szCs w:val="28"/>
                <w:vertAlign w:val="superscript"/>
              </w:rPr>
              <w:t xml:space="preserve"> </w:t>
            </w:r>
            <w:r w:rsidR="00666CE7">
              <w:rPr>
                <w:rFonts w:ascii="Times New Roman" w:hAnsi="Times New Roman" w:cs="Times New Roman"/>
                <w:noProof/>
                <w:color w:val="000000" w:themeColor="text1"/>
                <w:sz w:val="28"/>
                <w:szCs w:val="28"/>
              </w:rPr>
              <w:t>punkts</w:t>
            </w:r>
            <w:r>
              <w:rPr>
                <w:rFonts w:ascii="Times New Roman" w:hAnsi="Times New Roman" w:cs="Times New Roman"/>
                <w:noProof/>
                <w:color w:val="000000" w:themeColor="text1"/>
                <w:sz w:val="28"/>
                <w:szCs w:val="28"/>
              </w:rPr>
              <w:t xml:space="preserve"> nosaka, ka </w:t>
            </w:r>
            <w:r>
              <w:rPr>
                <w:rFonts w:ascii="Times New Roman" w:eastAsia="Times New Roman" w:hAnsi="Times New Roman" w:cs="Times New Roman"/>
                <w:sz w:val="28"/>
                <w:szCs w:val="28"/>
              </w:rPr>
              <w:t>k</w:t>
            </w:r>
            <w:r w:rsidRPr="00203BF3">
              <w:rPr>
                <w:rFonts w:ascii="Times New Roman" w:eastAsia="Times New Roman" w:hAnsi="Times New Roman" w:cs="Times New Roman"/>
                <w:sz w:val="28"/>
                <w:szCs w:val="28"/>
              </w:rPr>
              <w:t>opējais ārstniecības iestādes finansējums, ko ārstniecības iestāde maksā</w:t>
            </w:r>
            <w:r w:rsidR="007E1D5B">
              <w:rPr>
                <w:rFonts w:ascii="Times New Roman" w:eastAsia="Times New Roman" w:hAnsi="Times New Roman" w:cs="Times New Roman"/>
                <w:sz w:val="28"/>
                <w:szCs w:val="28"/>
              </w:rPr>
              <w:t xml:space="preserve"> pakalpojumu sniegšanā iesaistītā personāla atalgošanai</w:t>
            </w:r>
            <w:r w:rsidRPr="00203BF3">
              <w:rPr>
                <w:rFonts w:ascii="Times New Roman" w:eastAsia="Times New Roman" w:hAnsi="Times New Roman" w:cs="Times New Roman"/>
                <w:sz w:val="28"/>
                <w:szCs w:val="28"/>
              </w:rPr>
              <w:t xml:space="preserve"> par sniegtajiem valsts apmaksātajiem veselības aprūpes pakalpojumiem, nedrīkst būt zemāks par kopējo, no dienesta saņemto, finansējumu darba samaksai (D).</w:t>
            </w:r>
            <w:r w:rsidR="000455EF">
              <w:rPr>
                <w:rFonts w:ascii="Times New Roman" w:hAnsi="Times New Roman" w:cs="Times New Roman"/>
                <w:noProof/>
                <w:color w:val="000000" w:themeColor="text1"/>
                <w:sz w:val="28"/>
                <w:szCs w:val="28"/>
              </w:rPr>
              <w:t xml:space="preserve"> </w:t>
            </w:r>
            <w:r w:rsidR="007E1D5B">
              <w:rPr>
                <w:rFonts w:ascii="Times New Roman" w:hAnsi="Times New Roman" w:cs="Times New Roman"/>
                <w:noProof/>
                <w:color w:val="000000" w:themeColor="text1"/>
                <w:sz w:val="28"/>
                <w:szCs w:val="28"/>
              </w:rPr>
              <w:t>Finansējumā netiek iekļautas</w:t>
            </w:r>
            <w:r w:rsidR="007E1D5B" w:rsidRPr="008D18C4">
              <w:rPr>
                <w:rFonts w:ascii="Times New Roman" w:hAnsi="Times New Roman" w:cs="Times New Roman"/>
                <w:noProof/>
                <w:color w:val="000000" w:themeColor="text1"/>
                <w:sz w:val="28"/>
                <w:szCs w:val="28"/>
              </w:rPr>
              <w:t xml:space="preserve"> administratīvās izmaksas, bet </w:t>
            </w:r>
            <w:r w:rsidR="007E1D5B">
              <w:rPr>
                <w:rFonts w:ascii="Times New Roman" w:hAnsi="Times New Roman" w:cs="Times New Roman"/>
                <w:noProof/>
                <w:color w:val="000000" w:themeColor="text1"/>
                <w:sz w:val="28"/>
                <w:szCs w:val="28"/>
              </w:rPr>
              <w:t>gan</w:t>
            </w:r>
            <w:r w:rsidR="007E1D5B" w:rsidRPr="008D18C4">
              <w:rPr>
                <w:rFonts w:ascii="Times New Roman" w:hAnsi="Times New Roman" w:cs="Times New Roman"/>
                <w:noProof/>
                <w:color w:val="000000" w:themeColor="text1"/>
                <w:sz w:val="28"/>
                <w:szCs w:val="28"/>
              </w:rPr>
              <w:t xml:space="preserve"> izmaksas, ko paredz darba tiesiskās attiecī</w:t>
            </w:r>
            <w:r w:rsidR="007E1D5B">
              <w:rPr>
                <w:rFonts w:ascii="Times New Roman" w:hAnsi="Times New Roman" w:cs="Times New Roman"/>
                <w:noProof/>
                <w:color w:val="000000" w:themeColor="text1"/>
                <w:sz w:val="28"/>
                <w:szCs w:val="28"/>
              </w:rPr>
              <w:t xml:space="preserve">bas regulējošie normatīvie akti, t.sk. izmaksas par atvaļinājumu un darba nespējas lapu. </w:t>
            </w:r>
            <w:r>
              <w:rPr>
                <w:rFonts w:ascii="Times New Roman" w:hAnsi="Times New Roman" w:cs="Times New Roman"/>
                <w:noProof/>
                <w:color w:val="000000" w:themeColor="text1"/>
                <w:sz w:val="28"/>
                <w:szCs w:val="28"/>
              </w:rPr>
              <w:t>Pēc</w:t>
            </w:r>
            <w:r w:rsidR="00AA30D3" w:rsidRPr="00AA30D3">
              <w:rPr>
                <w:rFonts w:ascii="Times New Roman" w:hAnsi="Times New Roman" w:cs="Times New Roman"/>
                <w:noProof/>
                <w:color w:val="000000" w:themeColor="text1"/>
                <w:sz w:val="28"/>
                <w:szCs w:val="28"/>
              </w:rPr>
              <w:t xml:space="preserve"> ārstniecības iestāžu </w:t>
            </w:r>
            <w:r w:rsidRPr="00AA30D3">
              <w:rPr>
                <w:rFonts w:ascii="Times New Roman" w:hAnsi="Times New Roman" w:cs="Times New Roman"/>
                <w:noProof/>
                <w:color w:val="000000" w:themeColor="text1"/>
                <w:sz w:val="28"/>
                <w:szCs w:val="28"/>
              </w:rPr>
              <w:t>pārstāvj</w:t>
            </w:r>
            <w:r>
              <w:rPr>
                <w:rFonts w:ascii="Times New Roman" w:hAnsi="Times New Roman" w:cs="Times New Roman"/>
                <w:noProof/>
                <w:color w:val="000000" w:themeColor="text1"/>
                <w:sz w:val="28"/>
                <w:szCs w:val="28"/>
              </w:rPr>
              <w:t>u sniegtās informācijas</w:t>
            </w:r>
            <w:r w:rsidR="00AA30D3" w:rsidRPr="00AA30D3">
              <w:rPr>
                <w:rFonts w:ascii="Times New Roman" w:hAnsi="Times New Roman" w:cs="Times New Roman"/>
                <w:noProof/>
                <w:color w:val="000000" w:themeColor="text1"/>
                <w:sz w:val="28"/>
                <w:szCs w:val="28"/>
              </w:rPr>
              <w:t>, bieži no tarifu aprēķinā paredzētā D elementa ārstniecības personu darba samaksai tiek novirzīta tikai tā daļa, piemēram, 40 vai 60%. Punkta mērķis ir uzsvērt, ka darba samaksai paredzētais finansējums ir novirzāms tieš</w:t>
            </w:r>
            <w:r w:rsidR="007E1D5B">
              <w:rPr>
                <w:rFonts w:ascii="Times New Roman" w:hAnsi="Times New Roman" w:cs="Times New Roman"/>
                <w:noProof/>
                <w:color w:val="000000" w:themeColor="text1"/>
                <w:sz w:val="28"/>
                <w:szCs w:val="28"/>
              </w:rPr>
              <w:t>ā pakalpojuma sniegšanā iesaistītajām personām</w:t>
            </w:r>
            <w:r w:rsidR="00AA30D3" w:rsidRPr="00AA30D3">
              <w:rPr>
                <w:rFonts w:ascii="Times New Roman" w:hAnsi="Times New Roman" w:cs="Times New Roman"/>
                <w:noProof/>
                <w:color w:val="000000" w:themeColor="text1"/>
                <w:sz w:val="28"/>
                <w:szCs w:val="28"/>
              </w:rPr>
              <w:t xml:space="preserve"> un to atalgojuma segšanai, lai mazinātu situācijas, kad no tarifos paredzētā kopējā D elementa apmēra tikai daļa tiek izmaksāta </w:t>
            </w:r>
            <w:r w:rsidR="007E1D5B">
              <w:rPr>
                <w:rFonts w:ascii="Times New Roman" w:hAnsi="Times New Roman" w:cs="Times New Roman"/>
                <w:noProof/>
                <w:color w:val="000000" w:themeColor="text1"/>
                <w:sz w:val="28"/>
                <w:szCs w:val="28"/>
              </w:rPr>
              <w:t xml:space="preserve">pakalpojumu sniegšanā iesaistīto personu </w:t>
            </w:r>
            <w:r w:rsidR="00AA30D3" w:rsidRPr="00AA30D3">
              <w:rPr>
                <w:rFonts w:ascii="Times New Roman" w:hAnsi="Times New Roman" w:cs="Times New Roman"/>
                <w:noProof/>
                <w:color w:val="000000" w:themeColor="text1"/>
                <w:sz w:val="28"/>
                <w:szCs w:val="28"/>
              </w:rPr>
              <w:t>atalgojumā, pārējo novirzot, piemēram administratīvā personāla atalgojumam u.c. vajadzībām.</w:t>
            </w:r>
            <w:r w:rsidR="00C62F97">
              <w:rPr>
                <w:rFonts w:ascii="Times New Roman" w:hAnsi="Times New Roman" w:cs="Times New Roman"/>
                <w:noProof/>
                <w:color w:val="000000" w:themeColor="text1"/>
                <w:sz w:val="28"/>
                <w:szCs w:val="28"/>
              </w:rPr>
              <w:t xml:space="preserve"> </w:t>
            </w:r>
          </w:p>
          <w:p w14:paraId="6745E4F2" w14:textId="6A45D007" w:rsidR="006E2732" w:rsidRDefault="00B037E9"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159.</w:t>
            </w:r>
            <w:r w:rsidR="005166E6">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punktā tiek veikts r</w:t>
            </w:r>
            <w:r w:rsidR="006A5685" w:rsidRPr="006A5685">
              <w:rPr>
                <w:rFonts w:ascii="Times New Roman" w:hAnsi="Times New Roman" w:cs="Times New Roman"/>
                <w:noProof/>
                <w:color w:val="000000" w:themeColor="text1"/>
                <w:sz w:val="28"/>
                <w:szCs w:val="28"/>
              </w:rPr>
              <w:t>edakcionāls labojums</w:t>
            </w:r>
            <w:r>
              <w:rPr>
                <w:rFonts w:ascii="Times New Roman" w:hAnsi="Times New Roman" w:cs="Times New Roman"/>
                <w:noProof/>
                <w:color w:val="000000" w:themeColor="text1"/>
                <w:sz w:val="28"/>
                <w:szCs w:val="28"/>
              </w:rPr>
              <w:t xml:space="preserve"> atbilstoši noteikumu 157. un 158.punktā noteiktajam (noteikumu projekta </w:t>
            </w:r>
            <w:r w:rsidRPr="00F70DEA">
              <w:rPr>
                <w:rFonts w:ascii="Times New Roman" w:hAnsi="Times New Roman" w:cs="Times New Roman"/>
                <w:b/>
                <w:bCs/>
                <w:noProof/>
                <w:color w:val="000000" w:themeColor="text1"/>
                <w:sz w:val="28"/>
                <w:szCs w:val="28"/>
              </w:rPr>
              <w:t>1.</w:t>
            </w:r>
            <w:r w:rsidR="00400830" w:rsidRPr="00F70DEA">
              <w:rPr>
                <w:rFonts w:ascii="Times New Roman" w:hAnsi="Times New Roman" w:cs="Times New Roman"/>
                <w:b/>
                <w:bCs/>
                <w:noProof/>
                <w:color w:val="000000" w:themeColor="text1"/>
                <w:sz w:val="28"/>
                <w:szCs w:val="28"/>
              </w:rPr>
              <w:t>21.</w:t>
            </w:r>
            <w:r w:rsidR="00663058">
              <w:rPr>
                <w:rFonts w:ascii="Times New Roman" w:hAnsi="Times New Roman" w:cs="Times New Roman"/>
                <w:b/>
                <w:bCs/>
                <w:noProof/>
                <w:color w:val="000000" w:themeColor="text1"/>
                <w:sz w:val="28"/>
                <w:szCs w:val="28"/>
              </w:rPr>
              <w:t xml:space="preserve"> </w:t>
            </w:r>
            <w:r w:rsidR="00400830">
              <w:rPr>
                <w:rFonts w:ascii="Times New Roman" w:hAnsi="Times New Roman" w:cs="Times New Roman"/>
                <w:noProof/>
                <w:color w:val="000000" w:themeColor="text1"/>
                <w:sz w:val="28"/>
                <w:szCs w:val="28"/>
              </w:rPr>
              <w:t>apakšpunkts).</w:t>
            </w:r>
          </w:p>
          <w:p w14:paraId="61F8AC56" w14:textId="2DA6B06A" w:rsidR="007E1D5B" w:rsidRDefault="005060A3" w:rsidP="007E1D5B">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w:t>
            </w:r>
            <w:r w:rsidR="00400830">
              <w:rPr>
                <w:rFonts w:ascii="Times New Roman" w:hAnsi="Times New Roman" w:cs="Times New Roman"/>
                <w:noProof/>
                <w:color w:val="000000" w:themeColor="text1"/>
                <w:sz w:val="28"/>
                <w:szCs w:val="28"/>
              </w:rPr>
              <w:t>i</w:t>
            </w:r>
            <w:r>
              <w:rPr>
                <w:rFonts w:ascii="Times New Roman" w:hAnsi="Times New Roman" w:cs="Times New Roman"/>
                <w:noProof/>
                <w:color w:val="000000" w:themeColor="text1"/>
                <w:sz w:val="28"/>
                <w:szCs w:val="28"/>
              </w:rPr>
              <w:t xml:space="preserve"> </w:t>
            </w:r>
            <w:r w:rsidR="00545671">
              <w:rPr>
                <w:rFonts w:ascii="Times New Roman" w:hAnsi="Times New Roman" w:cs="Times New Roman"/>
                <w:noProof/>
                <w:color w:val="000000" w:themeColor="text1"/>
                <w:sz w:val="28"/>
                <w:szCs w:val="28"/>
              </w:rPr>
              <w:t>papildināt</w:t>
            </w:r>
            <w:r w:rsidR="00400830">
              <w:rPr>
                <w:rFonts w:ascii="Times New Roman" w:hAnsi="Times New Roman" w:cs="Times New Roman"/>
                <w:noProof/>
                <w:color w:val="000000" w:themeColor="text1"/>
                <w:sz w:val="28"/>
                <w:szCs w:val="28"/>
              </w:rPr>
              <w:t>i</w:t>
            </w:r>
            <w:r w:rsidR="00545671">
              <w:rPr>
                <w:rFonts w:ascii="Times New Roman" w:hAnsi="Times New Roman" w:cs="Times New Roman"/>
                <w:noProof/>
                <w:color w:val="000000" w:themeColor="text1"/>
                <w:sz w:val="28"/>
                <w:szCs w:val="28"/>
              </w:rPr>
              <w:t xml:space="preserve"> ar jaun</w:t>
            </w:r>
            <w:r w:rsidR="00D64A51">
              <w:rPr>
                <w:rFonts w:ascii="Times New Roman" w:hAnsi="Times New Roman" w:cs="Times New Roman"/>
                <w:noProof/>
                <w:color w:val="000000" w:themeColor="text1"/>
                <w:sz w:val="28"/>
                <w:szCs w:val="28"/>
              </w:rPr>
              <w:t>iem</w:t>
            </w:r>
            <w:r w:rsidR="00545671">
              <w:rPr>
                <w:rFonts w:ascii="Times New Roman" w:hAnsi="Times New Roman" w:cs="Times New Roman"/>
                <w:noProof/>
                <w:color w:val="000000" w:themeColor="text1"/>
                <w:sz w:val="28"/>
                <w:szCs w:val="28"/>
              </w:rPr>
              <w:t xml:space="preserve"> apakšpunkt</w:t>
            </w:r>
            <w:r w:rsidR="00400830">
              <w:rPr>
                <w:rFonts w:ascii="Times New Roman" w:hAnsi="Times New Roman" w:cs="Times New Roman"/>
                <w:noProof/>
                <w:color w:val="000000" w:themeColor="text1"/>
                <w:sz w:val="28"/>
                <w:szCs w:val="28"/>
              </w:rPr>
              <w:t>i</w:t>
            </w:r>
            <w:r w:rsidR="00D64A51">
              <w:rPr>
                <w:rFonts w:ascii="Times New Roman" w:hAnsi="Times New Roman" w:cs="Times New Roman"/>
                <w:noProof/>
                <w:color w:val="000000" w:themeColor="text1"/>
                <w:sz w:val="28"/>
                <w:szCs w:val="28"/>
              </w:rPr>
              <w:t xml:space="preserve">em - </w:t>
            </w:r>
            <w:r w:rsidR="00545671">
              <w:rPr>
                <w:rFonts w:ascii="Times New Roman" w:hAnsi="Times New Roman" w:cs="Times New Roman"/>
                <w:noProof/>
                <w:color w:val="000000" w:themeColor="text1"/>
                <w:sz w:val="28"/>
                <w:szCs w:val="28"/>
              </w:rPr>
              <w:t>1</w:t>
            </w:r>
            <w:r w:rsidR="002B0B66">
              <w:rPr>
                <w:rFonts w:ascii="Times New Roman" w:hAnsi="Times New Roman" w:cs="Times New Roman"/>
                <w:noProof/>
                <w:color w:val="000000" w:themeColor="text1"/>
                <w:sz w:val="28"/>
                <w:szCs w:val="28"/>
              </w:rPr>
              <w:t>85.17.</w:t>
            </w:r>
            <w:r w:rsidR="00D64A51">
              <w:rPr>
                <w:rFonts w:ascii="Times New Roman" w:hAnsi="Times New Roman" w:cs="Times New Roman"/>
                <w:noProof/>
                <w:color w:val="000000" w:themeColor="text1"/>
                <w:sz w:val="28"/>
                <w:szCs w:val="28"/>
              </w:rPr>
              <w:t xml:space="preserve"> un 185.18.</w:t>
            </w:r>
            <w:r w:rsidR="00AA1019">
              <w:rPr>
                <w:rFonts w:ascii="Times New Roman" w:hAnsi="Times New Roman" w:cs="Times New Roman"/>
                <w:noProof/>
                <w:color w:val="000000" w:themeColor="text1"/>
                <w:sz w:val="28"/>
                <w:szCs w:val="28"/>
              </w:rPr>
              <w:t>,</w:t>
            </w:r>
            <w:r w:rsidR="002E5EB9">
              <w:rPr>
                <w:rFonts w:ascii="Times New Roman" w:hAnsi="Times New Roman" w:cs="Times New Roman"/>
                <w:noProof/>
                <w:color w:val="000000" w:themeColor="text1"/>
                <w:sz w:val="28"/>
                <w:szCs w:val="28"/>
              </w:rPr>
              <w:t xml:space="preserve"> </w:t>
            </w:r>
            <w:r w:rsidR="00AA1019">
              <w:rPr>
                <w:rFonts w:ascii="Times New Roman" w:hAnsi="Times New Roman" w:cs="Times New Roman"/>
                <w:noProof/>
                <w:color w:val="000000" w:themeColor="text1"/>
                <w:sz w:val="28"/>
                <w:szCs w:val="28"/>
              </w:rPr>
              <w:t>b</w:t>
            </w:r>
            <w:r w:rsidR="00AA1019" w:rsidRPr="008F757A">
              <w:rPr>
                <w:rFonts w:ascii="Times New Roman" w:hAnsi="Times New Roman" w:cs="Times New Roman"/>
                <w:noProof/>
                <w:color w:val="000000" w:themeColor="text1"/>
                <w:sz w:val="28"/>
                <w:szCs w:val="28"/>
              </w:rPr>
              <w:t xml:space="preserve">alstoties uz Eiropas Komisijas atkāpes ziņojumu, esošos pilotprojektus </w:t>
            </w:r>
            <w:r w:rsidR="005166E6" w:rsidRPr="005166E6">
              <w:rPr>
                <w:rFonts w:ascii="Times New Roman" w:hAnsi="Times New Roman" w:cs="Times New Roman"/>
                <w:noProof/>
                <w:color w:val="000000" w:themeColor="text1"/>
                <w:sz w:val="28"/>
                <w:szCs w:val="28"/>
              </w:rPr>
              <w:t>"</w:t>
            </w:r>
            <w:r w:rsidR="00AA1019" w:rsidRPr="008F757A">
              <w:rPr>
                <w:rFonts w:ascii="Times New Roman" w:hAnsi="Times New Roman" w:cs="Times New Roman"/>
                <w:noProof/>
                <w:color w:val="000000" w:themeColor="text1"/>
                <w:sz w:val="28"/>
                <w:szCs w:val="28"/>
              </w:rPr>
              <w:t>Psihoemocionālā atbalsta centra darbības nodrošināšana</w:t>
            </w:r>
            <w:r w:rsidR="005166E6" w:rsidRPr="005166E6">
              <w:rPr>
                <w:rFonts w:ascii="Times New Roman" w:hAnsi="Times New Roman" w:cs="Times New Roman"/>
                <w:noProof/>
                <w:color w:val="000000" w:themeColor="text1"/>
                <w:sz w:val="28"/>
                <w:szCs w:val="28"/>
              </w:rPr>
              <w:t>"</w:t>
            </w:r>
            <w:r w:rsidR="005166E6">
              <w:rPr>
                <w:rFonts w:ascii="Times New Roman" w:hAnsi="Times New Roman" w:cs="Times New Roman"/>
                <w:noProof/>
                <w:color w:val="000000" w:themeColor="text1"/>
                <w:sz w:val="28"/>
                <w:szCs w:val="28"/>
              </w:rPr>
              <w:t xml:space="preserve"> </w:t>
            </w:r>
            <w:r w:rsidR="00AA1019" w:rsidRPr="008F757A">
              <w:rPr>
                <w:rFonts w:ascii="Times New Roman" w:hAnsi="Times New Roman" w:cs="Times New Roman"/>
                <w:noProof/>
                <w:color w:val="000000" w:themeColor="text1"/>
                <w:sz w:val="28"/>
                <w:szCs w:val="28"/>
              </w:rPr>
              <w:t xml:space="preserve">un </w:t>
            </w:r>
            <w:r w:rsidR="005166E6" w:rsidRPr="005166E6">
              <w:rPr>
                <w:rFonts w:ascii="Times New Roman" w:hAnsi="Times New Roman" w:cs="Times New Roman"/>
                <w:noProof/>
                <w:color w:val="000000" w:themeColor="text1"/>
                <w:sz w:val="28"/>
                <w:szCs w:val="28"/>
              </w:rPr>
              <w:t>"</w:t>
            </w:r>
            <w:r w:rsidR="00AA1019" w:rsidRPr="008F757A">
              <w:rPr>
                <w:rFonts w:ascii="Times New Roman" w:hAnsi="Times New Roman" w:cs="Times New Roman"/>
                <w:noProof/>
                <w:color w:val="000000" w:themeColor="text1"/>
                <w:sz w:val="28"/>
                <w:szCs w:val="28"/>
              </w:rPr>
              <w:t xml:space="preserve">Garastāvokļa traucējumu </w:t>
            </w:r>
            <w:r w:rsidR="00AA1019" w:rsidRPr="008F757A">
              <w:rPr>
                <w:rFonts w:ascii="Times New Roman" w:hAnsi="Times New Roman" w:cs="Times New Roman"/>
                <w:noProof/>
                <w:color w:val="000000" w:themeColor="text1"/>
                <w:sz w:val="28"/>
                <w:szCs w:val="28"/>
              </w:rPr>
              <w:lastRenderedPageBreak/>
              <w:t>novēršanas programmas nodrošināšana</w:t>
            </w:r>
            <w:r w:rsidR="005166E6" w:rsidRPr="005166E6">
              <w:rPr>
                <w:rFonts w:ascii="Times New Roman" w:hAnsi="Times New Roman" w:cs="Times New Roman"/>
                <w:noProof/>
                <w:color w:val="000000" w:themeColor="text1"/>
                <w:sz w:val="28"/>
                <w:szCs w:val="28"/>
              </w:rPr>
              <w:t>"</w:t>
            </w:r>
            <w:r w:rsidR="00AA1019" w:rsidRPr="008F757A">
              <w:rPr>
                <w:rFonts w:ascii="Times New Roman" w:hAnsi="Times New Roman" w:cs="Times New Roman"/>
                <w:noProof/>
                <w:color w:val="000000" w:themeColor="text1"/>
                <w:sz w:val="28"/>
                <w:szCs w:val="28"/>
              </w:rPr>
              <w:t xml:space="preserve"> nepieciešams integrēt esošajā veselības aprūpes pakalpojumu organizācijas un apmaksās modelī.</w:t>
            </w:r>
            <w:r w:rsidR="00AA1019">
              <w:rPr>
                <w:rFonts w:ascii="Times New Roman" w:hAnsi="Times New Roman" w:cs="Times New Roman"/>
                <w:noProof/>
                <w:color w:val="000000" w:themeColor="text1"/>
                <w:sz w:val="28"/>
                <w:szCs w:val="28"/>
              </w:rPr>
              <w:t xml:space="preserve"> </w:t>
            </w:r>
            <w:r w:rsidR="00AA1019" w:rsidRPr="00A6072F">
              <w:rPr>
                <w:rFonts w:ascii="Times New Roman" w:hAnsi="Times New Roman" w:cs="Times New Roman"/>
                <w:noProof/>
                <w:color w:val="000000" w:themeColor="text1"/>
                <w:sz w:val="28"/>
                <w:szCs w:val="28"/>
              </w:rPr>
              <w:t xml:space="preserve">2020. gadā pilotprojekta </w:t>
            </w:r>
            <w:r w:rsidR="005166E6" w:rsidRPr="005166E6">
              <w:rPr>
                <w:rFonts w:ascii="Times New Roman" w:hAnsi="Times New Roman" w:cs="Times New Roman"/>
                <w:noProof/>
                <w:color w:val="000000" w:themeColor="text1"/>
                <w:sz w:val="28"/>
                <w:szCs w:val="28"/>
              </w:rPr>
              <w:t>"</w:t>
            </w:r>
            <w:r w:rsidR="00AA1019" w:rsidRPr="00A6072F">
              <w:rPr>
                <w:rFonts w:ascii="Times New Roman" w:hAnsi="Times New Roman" w:cs="Times New Roman"/>
                <w:noProof/>
                <w:color w:val="000000" w:themeColor="text1"/>
                <w:sz w:val="28"/>
                <w:szCs w:val="28"/>
              </w:rPr>
              <w:t>Psihoemocionālā atbalsta centra darbības nodrošināšana</w:t>
            </w:r>
            <w:r w:rsidR="005166E6" w:rsidRPr="005166E6">
              <w:rPr>
                <w:rFonts w:ascii="Times New Roman" w:hAnsi="Times New Roman" w:cs="Times New Roman"/>
                <w:noProof/>
                <w:color w:val="000000" w:themeColor="text1"/>
                <w:sz w:val="28"/>
                <w:szCs w:val="28"/>
              </w:rPr>
              <w:t>"</w:t>
            </w:r>
            <w:r w:rsidR="00AA1019" w:rsidRPr="00A6072F">
              <w:rPr>
                <w:rFonts w:ascii="Times New Roman" w:hAnsi="Times New Roman" w:cs="Times New Roman"/>
                <w:noProof/>
                <w:color w:val="000000" w:themeColor="text1"/>
                <w:sz w:val="28"/>
                <w:szCs w:val="28"/>
              </w:rPr>
              <w:t xml:space="preserve"> ietvaros tika sniegtas 1052 individuālas nodarbības, 9 grupas nodarbības un 444 attālinātas nodarbības gan pacientiem, gan to tuviniekiem. Pilotprojekts tiek atzīts par pozitīvu, jo ārstniecības iestāde informē, ka uz 2021. gadu plānots sniegto pakalpojumu skaita pieaugums, nodrošinot daudz plašākam onkoloģisko pacientu skaitam psihoemocionālo atbalstu. 2020. gadā pilotprojekta </w:t>
            </w:r>
            <w:r w:rsidR="005166E6" w:rsidRPr="005166E6">
              <w:rPr>
                <w:rFonts w:ascii="Times New Roman" w:hAnsi="Times New Roman" w:cs="Times New Roman"/>
                <w:noProof/>
                <w:color w:val="000000" w:themeColor="text1"/>
                <w:sz w:val="28"/>
                <w:szCs w:val="28"/>
              </w:rPr>
              <w:t>"</w:t>
            </w:r>
            <w:r w:rsidR="00AA1019" w:rsidRPr="00A6072F">
              <w:rPr>
                <w:rFonts w:ascii="Times New Roman" w:hAnsi="Times New Roman" w:cs="Times New Roman"/>
                <w:noProof/>
                <w:color w:val="000000" w:themeColor="text1"/>
                <w:sz w:val="28"/>
                <w:szCs w:val="28"/>
              </w:rPr>
              <w:t>Garastāvokļa traucējumu novērtēšanas programmas nodrošināšana</w:t>
            </w:r>
            <w:r w:rsidR="005166E6" w:rsidRPr="005166E6">
              <w:rPr>
                <w:rFonts w:ascii="Times New Roman" w:hAnsi="Times New Roman" w:cs="Times New Roman"/>
                <w:noProof/>
                <w:color w:val="000000" w:themeColor="text1"/>
                <w:sz w:val="28"/>
                <w:szCs w:val="28"/>
              </w:rPr>
              <w:t>"</w:t>
            </w:r>
            <w:r w:rsidR="00AA1019" w:rsidRPr="00A6072F">
              <w:rPr>
                <w:rFonts w:ascii="Times New Roman" w:hAnsi="Times New Roman" w:cs="Times New Roman"/>
                <w:noProof/>
                <w:color w:val="000000" w:themeColor="text1"/>
                <w:sz w:val="28"/>
                <w:szCs w:val="28"/>
              </w:rPr>
              <w:t xml:space="preserve"> ietvaros tika sniegtas 499 psihologu, 120 atbalsta speciālista, 18 psihiatra, 1 narkologa nodarbības pusaudžiem, 27 konsultācijas vecākiem, 14 grupu nodarbības vecākiem un tika veikta 1 psihodiagnostika. Pilotprojekts tiek atzīts par pozitīvu, jo ārstniecības iestāde informē, ka uz doto brīdi pieprasījums būtiski pārsniedz piedāvājumu un jau uz 2021. gadu veidojas rinda, lai pusaudži varētu ņemt dalību šajā programmā.</w:t>
            </w:r>
            <w:r w:rsidR="007E1D5B">
              <w:t xml:space="preserve"> </w:t>
            </w:r>
            <w:r w:rsidR="00AA1019" w:rsidRPr="00A6072F">
              <w:rPr>
                <w:rFonts w:ascii="Times New Roman" w:hAnsi="Times New Roman" w:cs="Times New Roman"/>
                <w:noProof/>
                <w:color w:val="000000" w:themeColor="text1"/>
                <w:sz w:val="28"/>
                <w:szCs w:val="28"/>
              </w:rPr>
              <w:t xml:space="preserve"> </w:t>
            </w:r>
            <w:r w:rsidR="007E1D5B" w:rsidRPr="00D23551">
              <w:rPr>
                <w:rFonts w:ascii="Times New Roman" w:hAnsi="Times New Roman" w:cs="Times New Roman"/>
                <w:noProof/>
                <w:color w:val="000000" w:themeColor="text1"/>
                <w:sz w:val="28"/>
                <w:szCs w:val="28"/>
              </w:rPr>
              <w:t>Onkoloģisko pacientu psihoemocionālā atbalsta kabinets</w:t>
            </w:r>
            <w:r w:rsidR="00F148A5">
              <w:rPr>
                <w:rFonts w:ascii="Times New Roman" w:hAnsi="Times New Roman" w:cs="Times New Roman"/>
                <w:noProof/>
                <w:color w:val="000000" w:themeColor="text1"/>
                <w:sz w:val="28"/>
                <w:szCs w:val="28"/>
              </w:rPr>
              <w:t xml:space="preserve"> 2021.gadā un turpmāk</w:t>
            </w:r>
            <w:r w:rsidR="007E1D5B" w:rsidRPr="00D23551">
              <w:rPr>
                <w:rFonts w:ascii="Times New Roman" w:hAnsi="Times New Roman" w:cs="Times New Roman"/>
                <w:noProof/>
                <w:color w:val="000000" w:themeColor="text1"/>
                <w:sz w:val="28"/>
                <w:szCs w:val="28"/>
              </w:rPr>
              <w:t xml:space="preserve"> tiks nodrošināts V</w:t>
            </w:r>
            <w:r w:rsidR="007E1D5B">
              <w:rPr>
                <w:rFonts w:ascii="Times New Roman" w:hAnsi="Times New Roman" w:cs="Times New Roman"/>
                <w:noProof/>
                <w:color w:val="000000" w:themeColor="text1"/>
                <w:sz w:val="28"/>
                <w:szCs w:val="28"/>
              </w:rPr>
              <w:t>eselības ministrijai</w:t>
            </w:r>
            <w:r w:rsidR="007E1D5B" w:rsidRPr="00D23551">
              <w:rPr>
                <w:rFonts w:ascii="Times New Roman" w:hAnsi="Times New Roman" w:cs="Times New Roman"/>
                <w:noProof/>
                <w:color w:val="000000" w:themeColor="text1"/>
                <w:sz w:val="28"/>
                <w:szCs w:val="28"/>
              </w:rPr>
              <w:t xml:space="preserve"> piešķirto </w:t>
            </w:r>
            <w:r w:rsidR="007E1D5B">
              <w:rPr>
                <w:rFonts w:ascii="Times New Roman" w:hAnsi="Times New Roman" w:cs="Times New Roman"/>
                <w:noProof/>
                <w:color w:val="000000" w:themeColor="text1"/>
                <w:sz w:val="28"/>
                <w:szCs w:val="28"/>
              </w:rPr>
              <w:t xml:space="preserve">valsts budžeta </w:t>
            </w:r>
            <w:r w:rsidR="007E1D5B" w:rsidRPr="00D23551">
              <w:rPr>
                <w:rFonts w:ascii="Times New Roman" w:hAnsi="Times New Roman" w:cs="Times New Roman"/>
                <w:noProof/>
                <w:color w:val="000000" w:themeColor="text1"/>
                <w:sz w:val="28"/>
                <w:szCs w:val="28"/>
              </w:rPr>
              <w:t>līdzekļu ietvaros</w:t>
            </w:r>
            <w:r w:rsidR="00F148A5">
              <w:rPr>
                <w:rFonts w:ascii="Times New Roman" w:hAnsi="Times New Roman" w:cs="Times New Roman"/>
                <w:noProof/>
                <w:color w:val="000000" w:themeColor="text1"/>
                <w:sz w:val="28"/>
                <w:szCs w:val="28"/>
              </w:rPr>
              <w:t>. 2021.gadā</w:t>
            </w:r>
            <w:r w:rsidR="007E1D5B" w:rsidRPr="00D23551">
              <w:rPr>
                <w:rFonts w:ascii="Times New Roman" w:hAnsi="Times New Roman" w:cs="Times New Roman"/>
                <w:noProof/>
                <w:color w:val="000000" w:themeColor="text1"/>
                <w:sz w:val="28"/>
                <w:szCs w:val="28"/>
              </w:rPr>
              <w:t xml:space="preserve"> finansējums no </w:t>
            </w:r>
            <w:r w:rsidR="00F148A5">
              <w:rPr>
                <w:rFonts w:ascii="Times New Roman" w:hAnsi="Times New Roman" w:cs="Times New Roman"/>
                <w:noProof/>
                <w:color w:val="000000" w:themeColor="text1"/>
                <w:sz w:val="28"/>
                <w:szCs w:val="28"/>
              </w:rPr>
              <w:t xml:space="preserve">valsts budžeta apakšprogrammas </w:t>
            </w:r>
            <w:r w:rsidR="007E1D5B" w:rsidRPr="00D23551">
              <w:rPr>
                <w:rFonts w:ascii="Times New Roman" w:hAnsi="Times New Roman" w:cs="Times New Roman"/>
                <w:noProof/>
                <w:color w:val="000000" w:themeColor="text1"/>
                <w:sz w:val="28"/>
                <w:szCs w:val="28"/>
              </w:rPr>
              <w:t>45.01.00 "Veselības aprūpes finansējuma administrēšana un ekonomiskā novērtēšana"</w:t>
            </w:r>
            <w:r w:rsidR="00F148A5">
              <w:rPr>
                <w:rFonts w:ascii="Times New Roman" w:hAnsi="Times New Roman" w:cs="Times New Roman"/>
                <w:noProof/>
                <w:color w:val="000000" w:themeColor="text1"/>
                <w:sz w:val="28"/>
                <w:szCs w:val="28"/>
              </w:rPr>
              <w:t xml:space="preserve"> ar apropriācijas pārdali tiks novirzīts</w:t>
            </w:r>
            <w:r w:rsidR="007E1D5B" w:rsidRPr="00D23551">
              <w:rPr>
                <w:rFonts w:ascii="Times New Roman" w:hAnsi="Times New Roman" w:cs="Times New Roman"/>
                <w:noProof/>
                <w:color w:val="000000" w:themeColor="text1"/>
                <w:sz w:val="28"/>
                <w:szCs w:val="28"/>
              </w:rPr>
              <w:t xml:space="preserve"> budžeta apakšprogramma</w:t>
            </w:r>
            <w:r w:rsidR="00F148A5">
              <w:rPr>
                <w:rFonts w:ascii="Times New Roman" w:hAnsi="Times New Roman" w:cs="Times New Roman"/>
                <w:noProof/>
                <w:color w:val="000000" w:themeColor="text1"/>
                <w:sz w:val="28"/>
                <w:szCs w:val="28"/>
              </w:rPr>
              <w:t>i</w:t>
            </w:r>
            <w:r w:rsidR="007E1D5B" w:rsidRPr="00D23551">
              <w:rPr>
                <w:rFonts w:ascii="Times New Roman" w:hAnsi="Times New Roman" w:cs="Times New Roman"/>
                <w:noProof/>
                <w:color w:val="000000" w:themeColor="text1"/>
                <w:sz w:val="28"/>
                <w:szCs w:val="28"/>
              </w:rPr>
              <w:t xml:space="preserve"> uz 33.16.00 "Pārējo ambulatoro veselības aprūpes pakalpojumu nodrošināšana"</w:t>
            </w:r>
            <w:r w:rsidR="00F148A5">
              <w:rPr>
                <w:rFonts w:ascii="Times New Roman" w:hAnsi="Times New Roman" w:cs="Times New Roman"/>
                <w:noProof/>
                <w:color w:val="000000" w:themeColor="text1"/>
                <w:sz w:val="28"/>
                <w:szCs w:val="28"/>
              </w:rPr>
              <w:t>(detalizētu informāciju skatīt anotācijas III sadaļā)</w:t>
            </w:r>
            <w:r w:rsidR="007E1D5B" w:rsidRPr="00D23551">
              <w:rPr>
                <w:rFonts w:ascii="Times New Roman" w:hAnsi="Times New Roman" w:cs="Times New Roman"/>
                <w:noProof/>
                <w:color w:val="000000" w:themeColor="text1"/>
                <w:sz w:val="28"/>
                <w:szCs w:val="28"/>
              </w:rPr>
              <w:t>. Garastāvokļa traucējumu kabineta bērniem</w:t>
            </w:r>
            <w:r w:rsidR="00F148A5">
              <w:rPr>
                <w:rFonts w:ascii="Times New Roman" w:hAnsi="Times New Roman" w:cs="Times New Roman"/>
                <w:noProof/>
                <w:color w:val="000000" w:themeColor="text1"/>
                <w:sz w:val="28"/>
                <w:szCs w:val="28"/>
              </w:rPr>
              <w:t xml:space="preserve"> darbība 2021.gadā un turpmāk</w:t>
            </w:r>
            <w:r w:rsidR="007E1D5B" w:rsidRPr="00D23551">
              <w:rPr>
                <w:rFonts w:ascii="Times New Roman" w:hAnsi="Times New Roman" w:cs="Times New Roman"/>
                <w:noProof/>
                <w:color w:val="000000" w:themeColor="text1"/>
                <w:sz w:val="28"/>
                <w:szCs w:val="28"/>
              </w:rPr>
              <w:t xml:space="preserve"> tiks nodrošināts V</w:t>
            </w:r>
            <w:r w:rsidR="007E1D5B">
              <w:rPr>
                <w:rFonts w:ascii="Times New Roman" w:hAnsi="Times New Roman" w:cs="Times New Roman"/>
                <w:noProof/>
                <w:color w:val="000000" w:themeColor="text1"/>
                <w:sz w:val="28"/>
                <w:szCs w:val="28"/>
              </w:rPr>
              <w:t>eselības ministrija</w:t>
            </w:r>
            <w:r w:rsidR="00F148A5">
              <w:rPr>
                <w:rFonts w:ascii="Times New Roman" w:hAnsi="Times New Roman" w:cs="Times New Roman"/>
                <w:noProof/>
                <w:color w:val="000000" w:themeColor="text1"/>
                <w:sz w:val="28"/>
                <w:szCs w:val="28"/>
              </w:rPr>
              <w:t>s v</w:t>
            </w:r>
            <w:r w:rsidR="008F24F2">
              <w:rPr>
                <w:rFonts w:ascii="Times New Roman" w:hAnsi="Times New Roman" w:cs="Times New Roman"/>
                <w:noProof/>
                <w:color w:val="000000" w:themeColor="text1"/>
                <w:sz w:val="28"/>
                <w:szCs w:val="28"/>
              </w:rPr>
              <w:t>a</w:t>
            </w:r>
            <w:r w:rsidR="00F148A5">
              <w:rPr>
                <w:rFonts w:ascii="Times New Roman" w:hAnsi="Times New Roman" w:cs="Times New Roman"/>
                <w:noProof/>
                <w:color w:val="000000" w:themeColor="text1"/>
                <w:sz w:val="28"/>
                <w:szCs w:val="28"/>
              </w:rPr>
              <w:t>lsts budžeta apakšprogrammā</w:t>
            </w:r>
            <w:r w:rsidR="007E1D5B" w:rsidRPr="00D23551">
              <w:rPr>
                <w:rFonts w:ascii="Times New Roman" w:hAnsi="Times New Roman" w:cs="Times New Roman"/>
                <w:noProof/>
                <w:color w:val="000000" w:themeColor="text1"/>
                <w:sz w:val="28"/>
                <w:szCs w:val="28"/>
              </w:rPr>
              <w:t xml:space="preserve"> </w:t>
            </w:r>
            <w:r w:rsidR="00F148A5" w:rsidRPr="00D23551">
              <w:rPr>
                <w:rFonts w:ascii="Times New Roman" w:hAnsi="Times New Roman" w:cs="Times New Roman"/>
                <w:noProof/>
                <w:color w:val="000000" w:themeColor="text1"/>
                <w:sz w:val="28"/>
                <w:szCs w:val="28"/>
              </w:rPr>
              <w:t xml:space="preserve">33.16.00 "Pārējo ambulatoro veselības aprūpes pakalpojumu nodrošināšana" </w:t>
            </w:r>
            <w:r w:rsidR="007E1D5B" w:rsidRPr="00D23551">
              <w:rPr>
                <w:rFonts w:ascii="Times New Roman" w:hAnsi="Times New Roman" w:cs="Times New Roman"/>
                <w:noProof/>
                <w:color w:val="000000" w:themeColor="text1"/>
                <w:sz w:val="28"/>
                <w:szCs w:val="28"/>
              </w:rPr>
              <w:t xml:space="preserve">piešķirto </w:t>
            </w:r>
            <w:r w:rsidR="007E1D5B">
              <w:rPr>
                <w:rFonts w:ascii="Times New Roman" w:hAnsi="Times New Roman" w:cs="Times New Roman"/>
                <w:noProof/>
                <w:color w:val="000000" w:themeColor="text1"/>
                <w:sz w:val="28"/>
                <w:szCs w:val="28"/>
              </w:rPr>
              <w:t xml:space="preserve"> valsts budžeta </w:t>
            </w:r>
            <w:r w:rsidR="007E1D5B" w:rsidRPr="00D23551">
              <w:rPr>
                <w:rFonts w:ascii="Times New Roman" w:hAnsi="Times New Roman" w:cs="Times New Roman"/>
                <w:noProof/>
                <w:color w:val="000000" w:themeColor="text1"/>
                <w:sz w:val="28"/>
                <w:szCs w:val="28"/>
              </w:rPr>
              <w:t>līdzekļu ietvaros</w:t>
            </w:r>
            <w:r w:rsidR="00103BE4">
              <w:rPr>
                <w:rFonts w:ascii="Times New Roman" w:hAnsi="Times New Roman" w:cs="Times New Roman"/>
                <w:noProof/>
                <w:color w:val="000000" w:themeColor="text1"/>
                <w:sz w:val="28"/>
                <w:szCs w:val="28"/>
              </w:rPr>
              <w:t>. No 2021.gada 1.jūlija plānots mainīt pakalpojumu apmaksas veidu, paredzot šos pakalpojumus apmaksāt kā kabineta maksājumu</w:t>
            </w:r>
          </w:p>
          <w:p w14:paraId="60FF28A0" w14:textId="5DCBA9DF" w:rsidR="00B8228D" w:rsidRDefault="00AA1019" w:rsidP="003D3A33">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projekta </w:t>
            </w:r>
            <w:r w:rsidRPr="00F70DEA">
              <w:rPr>
                <w:rFonts w:ascii="Times New Roman" w:hAnsi="Times New Roman" w:cs="Times New Roman"/>
                <w:b/>
                <w:bCs/>
                <w:noProof/>
                <w:color w:val="000000" w:themeColor="text1"/>
                <w:sz w:val="28"/>
                <w:szCs w:val="28"/>
              </w:rPr>
              <w:t>1.22.</w:t>
            </w:r>
            <w:r w:rsidR="00663058">
              <w:rPr>
                <w:rFonts w:ascii="Times New Roman" w:hAnsi="Times New Roman" w:cs="Times New Roman"/>
                <w:b/>
                <w:bCs/>
                <w:noProof/>
                <w:color w:val="000000" w:themeColor="text1"/>
                <w:sz w:val="28"/>
                <w:szCs w:val="28"/>
              </w:rPr>
              <w:t xml:space="preserve"> </w:t>
            </w:r>
            <w:r>
              <w:rPr>
                <w:rFonts w:ascii="Times New Roman" w:hAnsi="Times New Roman" w:cs="Times New Roman"/>
                <w:noProof/>
                <w:color w:val="000000" w:themeColor="text1"/>
                <w:sz w:val="28"/>
                <w:szCs w:val="28"/>
              </w:rPr>
              <w:t>apakšpunkts)</w:t>
            </w:r>
            <w:r w:rsidRPr="00A6072F">
              <w:rPr>
                <w:rFonts w:ascii="Times New Roman" w:hAnsi="Times New Roman" w:cs="Times New Roman"/>
                <w:noProof/>
                <w:color w:val="000000" w:themeColor="text1"/>
                <w:sz w:val="28"/>
                <w:szCs w:val="28"/>
              </w:rPr>
              <w:t>.</w:t>
            </w:r>
            <w:r w:rsidR="004B5C43">
              <w:t xml:space="preserve"> </w:t>
            </w:r>
          </w:p>
          <w:p w14:paraId="1AAF1FC5" w14:textId="341936D6" w:rsidR="00870045" w:rsidRDefault="00AA1019"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Izmaiņas </w:t>
            </w:r>
            <w:r w:rsidR="009B1732">
              <w:rPr>
                <w:rFonts w:ascii="Times New Roman" w:hAnsi="Times New Roman" w:cs="Times New Roman"/>
                <w:noProof/>
                <w:color w:val="000000" w:themeColor="text1"/>
                <w:sz w:val="28"/>
                <w:szCs w:val="28"/>
              </w:rPr>
              <w:t xml:space="preserve">Noteikumu </w:t>
            </w:r>
            <w:r w:rsidR="003460F4">
              <w:rPr>
                <w:rFonts w:ascii="Times New Roman" w:hAnsi="Times New Roman" w:cs="Times New Roman"/>
                <w:noProof/>
                <w:color w:val="000000" w:themeColor="text1"/>
                <w:sz w:val="28"/>
                <w:szCs w:val="28"/>
              </w:rPr>
              <w:t>241. punkt</w:t>
            </w:r>
            <w:r>
              <w:rPr>
                <w:rFonts w:ascii="Times New Roman" w:hAnsi="Times New Roman" w:cs="Times New Roman"/>
                <w:noProof/>
                <w:color w:val="000000" w:themeColor="text1"/>
                <w:sz w:val="28"/>
                <w:szCs w:val="28"/>
              </w:rPr>
              <w:t>ā</w:t>
            </w:r>
            <w:r w:rsidR="003460F4">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nepieciešamas, </w:t>
            </w:r>
            <w:r w:rsidR="0069490A" w:rsidRPr="0069490A">
              <w:rPr>
                <w:rFonts w:ascii="Times New Roman" w:hAnsi="Times New Roman" w:cs="Times New Roman"/>
                <w:noProof/>
                <w:color w:val="000000" w:themeColor="text1"/>
                <w:sz w:val="28"/>
                <w:szCs w:val="28"/>
              </w:rPr>
              <w:t>jo 2020.gada ārkārtējās situācijas laikā bija būtiski ierobežota veselības aprūpes pakalpojumu pieejamība un sniedzot veselības aprūpes pakalpojumus ir jāievēro papildu  epidemioloģiskās drošības pasākumi, kas kopumā ietekmē pacientu plūsmas apjomu ģimenes ārstu praksēs</w:t>
            </w:r>
            <w:r w:rsidR="00DD1539">
              <w:rPr>
                <w:rFonts w:ascii="Times New Roman" w:hAnsi="Times New Roman" w:cs="Times New Roman"/>
                <w:noProof/>
                <w:color w:val="000000" w:themeColor="text1"/>
                <w:sz w:val="28"/>
                <w:szCs w:val="28"/>
              </w:rPr>
              <w:t>, kā arī</w:t>
            </w:r>
            <w:r w:rsidR="008D688B">
              <w:rPr>
                <w:rFonts w:ascii="Times New Roman" w:hAnsi="Times New Roman" w:cs="Times New Roman"/>
                <w:noProof/>
                <w:color w:val="000000" w:themeColor="text1"/>
                <w:sz w:val="28"/>
                <w:szCs w:val="28"/>
              </w:rPr>
              <w:t>,</w:t>
            </w:r>
            <w:r w:rsidR="003460F4" w:rsidRPr="003460F4">
              <w:rPr>
                <w:rFonts w:ascii="Times New Roman" w:hAnsi="Times New Roman" w:cs="Times New Roman"/>
                <w:noProof/>
                <w:color w:val="000000" w:themeColor="text1"/>
                <w:sz w:val="28"/>
                <w:szCs w:val="28"/>
              </w:rPr>
              <w:t xml:space="preserve"> motivē ģimenes ārstus sasniegt labākus kritēriju izpildes </w:t>
            </w:r>
            <w:r w:rsidR="003460F4" w:rsidRPr="003460F4">
              <w:rPr>
                <w:rFonts w:ascii="Times New Roman" w:hAnsi="Times New Roman" w:cs="Times New Roman"/>
                <w:noProof/>
                <w:color w:val="000000" w:themeColor="text1"/>
                <w:sz w:val="28"/>
                <w:szCs w:val="28"/>
              </w:rPr>
              <w:lastRenderedPageBreak/>
              <w:t>rezultātus</w:t>
            </w:r>
            <w:r w:rsidR="008D688B">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Tāpēc noteikumu projekta </w:t>
            </w:r>
            <w:r w:rsidRPr="00F70DEA">
              <w:rPr>
                <w:rFonts w:ascii="Times New Roman" w:hAnsi="Times New Roman" w:cs="Times New Roman"/>
                <w:b/>
                <w:bCs/>
                <w:noProof/>
                <w:color w:val="000000" w:themeColor="text1"/>
                <w:sz w:val="28"/>
                <w:szCs w:val="28"/>
              </w:rPr>
              <w:t>1.23</w:t>
            </w:r>
            <w:r>
              <w:rPr>
                <w:rFonts w:ascii="Times New Roman" w:hAnsi="Times New Roman" w:cs="Times New Roman"/>
                <w:noProof/>
                <w:color w:val="000000" w:themeColor="text1"/>
                <w:sz w:val="28"/>
                <w:szCs w:val="28"/>
              </w:rPr>
              <w:t>.</w:t>
            </w:r>
            <w:r w:rsidR="005166E6">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apakšpunkts precizē ģimenes ārstu gada darbības novērtēšanas kritērijus un samaksas principus 2020.gadā.</w:t>
            </w:r>
          </w:p>
          <w:p w14:paraId="7BB60886" w14:textId="3033537C" w:rsidR="00F22B7B" w:rsidRDefault="00C6112E" w:rsidP="006E36CC">
            <w:pPr>
              <w:spacing w:after="0" w:line="240" w:lineRule="auto"/>
              <w:ind w:firstLine="470"/>
              <w:jc w:val="both"/>
              <w:rPr>
                <w:rFonts w:ascii="Times New Roman" w:hAnsi="Times New Roman" w:cs="Times New Roman"/>
                <w:noProof/>
                <w:color w:val="000000" w:themeColor="text1"/>
                <w:sz w:val="28"/>
                <w:szCs w:val="28"/>
              </w:rPr>
            </w:pPr>
            <w:r w:rsidRPr="00C6112E">
              <w:rPr>
                <w:rFonts w:ascii="Times New Roman" w:hAnsi="Times New Roman" w:cs="Times New Roman"/>
                <w:noProof/>
                <w:color w:val="000000" w:themeColor="text1"/>
                <w:sz w:val="28"/>
                <w:szCs w:val="28"/>
              </w:rPr>
              <w:t xml:space="preserve">Ņemot vērā, ka izmeklējumi COVID-19 noteikšanai tiek veikti atbilstoši Slimību profilakses un kontroles centra rekomendācijām, nepieciešams šādu izmeklējumu apmaksu ārpus esošās laboratorisko izmeklējumu apmaksas kārtības (bez ārsta nosūtījuma saņemšanas) </w:t>
            </w:r>
            <w:r w:rsidR="006D76F6">
              <w:rPr>
                <w:rFonts w:ascii="Times New Roman" w:hAnsi="Times New Roman" w:cs="Times New Roman"/>
                <w:noProof/>
                <w:color w:val="000000" w:themeColor="text1"/>
                <w:sz w:val="28"/>
                <w:szCs w:val="28"/>
              </w:rPr>
              <w:t>noteikumu projekt</w:t>
            </w:r>
            <w:r w:rsidR="007D424A">
              <w:rPr>
                <w:rFonts w:ascii="Times New Roman" w:hAnsi="Times New Roman" w:cs="Times New Roman"/>
                <w:noProof/>
                <w:color w:val="000000" w:themeColor="text1"/>
                <w:sz w:val="28"/>
                <w:szCs w:val="28"/>
              </w:rPr>
              <w:t xml:space="preserve">a </w:t>
            </w:r>
            <w:r w:rsidR="007D424A" w:rsidRPr="00F70DEA">
              <w:rPr>
                <w:rFonts w:ascii="Times New Roman" w:hAnsi="Times New Roman" w:cs="Times New Roman"/>
                <w:b/>
                <w:bCs/>
                <w:noProof/>
                <w:color w:val="000000" w:themeColor="text1"/>
                <w:sz w:val="28"/>
                <w:szCs w:val="28"/>
              </w:rPr>
              <w:t>1.24.</w:t>
            </w:r>
            <w:r w:rsidR="007D424A">
              <w:rPr>
                <w:rFonts w:ascii="Times New Roman" w:hAnsi="Times New Roman" w:cs="Times New Roman"/>
                <w:noProof/>
                <w:color w:val="000000" w:themeColor="text1"/>
                <w:sz w:val="28"/>
                <w:szCs w:val="28"/>
              </w:rPr>
              <w:t xml:space="preserve"> apakšpunkts</w:t>
            </w:r>
            <w:r w:rsidR="006D76F6">
              <w:rPr>
                <w:rFonts w:ascii="Times New Roman" w:hAnsi="Times New Roman" w:cs="Times New Roman"/>
                <w:noProof/>
                <w:color w:val="000000" w:themeColor="text1"/>
                <w:sz w:val="28"/>
                <w:szCs w:val="28"/>
              </w:rPr>
              <w:t xml:space="preserve"> paredz </w:t>
            </w:r>
            <w:r w:rsidR="00C13B59">
              <w:rPr>
                <w:rFonts w:ascii="Times New Roman" w:hAnsi="Times New Roman" w:cs="Times New Roman"/>
                <w:noProof/>
                <w:color w:val="000000" w:themeColor="text1"/>
                <w:sz w:val="28"/>
                <w:szCs w:val="28"/>
              </w:rPr>
              <w:t>papildi</w:t>
            </w:r>
            <w:r w:rsidR="00963962">
              <w:rPr>
                <w:rFonts w:ascii="Times New Roman" w:hAnsi="Times New Roman" w:cs="Times New Roman"/>
                <w:noProof/>
                <w:color w:val="000000" w:themeColor="text1"/>
                <w:sz w:val="28"/>
                <w:szCs w:val="28"/>
              </w:rPr>
              <w:t>nāt</w:t>
            </w:r>
            <w:r w:rsidR="00C13B59">
              <w:rPr>
                <w:rFonts w:ascii="Times New Roman" w:hAnsi="Times New Roman" w:cs="Times New Roman"/>
                <w:noProof/>
                <w:color w:val="000000" w:themeColor="text1"/>
                <w:sz w:val="28"/>
                <w:szCs w:val="28"/>
              </w:rPr>
              <w:t xml:space="preserve"> </w:t>
            </w:r>
            <w:r w:rsidR="00BB30E8">
              <w:rPr>
                <w:rFonts w:ascii="Times New Roman" w:hAnsi="Times New Roman" w:cs="Times New Roman"/>
                <w:noProof/>
                <w:color w:val="000000" w:themeColor="text1"/>
                <w:sz w:val="28"/>
                <w:szCs w:val="28"/>
              </w:rPr>
              <w:t>note</w:t>
            </w:r>
            <w:r w:rsidR="00F70DEA">
              <w:rPr>
                <w:rFonts w:ascii="Times New Roman" w:hAnsi="Times New Roman" w:cs="Times New Roman"/>
                <w:noProof/>
                <w:color w:val="000000" w:themeColor="text1"/>
                <w:sz w:val="28"/>
                <w:szCs w:val="28"/>
              </w:rPr>
              <w:t>i</w:t>
            </w:r>
            <w:r w:rsidR="00BB30E8">
              <w:rPr>
                <w:rFonts w:ascii="Times New Roman" w:hAnsi="Times New Roman" w:cs="Times New Roman"/>
                <w:noProof/>
                <w:color w:val="000000" w:themeColor="text1"/>
                <w:sz w:val="28"/>
                <w:szCs w:val="28"/>
              </w:rPr>
              <w:t xml:space="preserve">kumus ar </w:t>
            </w:r>
            <w:r w:rsidR="00C13B59">
              <w:rPr>
                <w:rFonts w:ascii="Times New Roman" w:hAnsi="Times New Roman" w:cs="Times New Roman"/>
                <w:noProof/>
                <w:color w:val="000000" w:themeColor="text1"/>
                <w:sz w:val="28"/>
                <w:szCs w:val="28"/>
              </w:rPr>
              <w:t>2</w:t>
            </w:r>
            <w:r w:rsidR="00963962">
              <w:rPr>
                <w:rFonts w:ascii="Times New Roman" w:hAnsi="Times New Roman" w:cs="Times New Roman"/>
                <w:noProof/>
                <w:color w:val="000000" w:themeColor="text1"/>
                <w:sz w:val="28"/>
                <w:szCs w:val="28"/>
              </w:rPr>
              <w:t>43.3. apakšpunktu</w:t>
            </w:r>
            <w:r w:rsidR="00BB30E8">
              <w:rPr>
                <w:rFonts w:ascii="Times New Roman" w:hAnsi="Times New Roman" w:cs="Times New Roman"/>
                <w:noProof/>
                <w:color w:val="000000" w:themeColor="text1"/>
                <w:sz w:val="28"/>
                <w:szCs w:val="28"/>
              </w:rPr>
              <w:t>.</w:t>
            </w:r>
            <w:r w:rsidR="007D424A">
              <w:rPr>
                <w:rFonts w:ascii="Times New Roman" w:hAnsi="Times New Roman" w:cs="Times New Roman"/>
                <w:noProof/>
                <w:color w:val="000000" w:themeColor="text1"/>
                <w:sz w:val="28"/>
                <w:szCs w:val="28"/>
              </w:rPr>
              <w:t xml:space="preserve"> </w:t>
            </w:r>
          </w:p>
          <w:p w14:paraId="57417782" w14:textId="6FBA1406" w:rsidR="007C22CA" w:rsidRDefault="007C22CA" w:rsidP="006E36CC">
            <w:pPr>
              <w:spacing w:after="0" w:line="240" w:lineRule="auto"/>
              <w:ind w:firstLine="470"/>
              <w:jc w:val="both"/>
            </w:pPr>
            <w:r>
              <w:rPr>
                <w:rFonts w:ascii="Times New Roman" w:hAnsi="Times New Roman" w:cs="Times New Roman"/>
                <w:noProof/>
                <w:color w:val="000000" w:themeColor="text1"/>
                <w:sz w:val="28"/>
                <w:szCs w:val="28"/>
              </w:rPr>
              <w:t>Lai nodrošinātu Covid-19 pacientiem diagnostiku un ārstēšanu mājās ir izstrādāta manipulācij</w:t>
            </w:r>
            <w:r w:rsidR="00F148A5">
              <w:rPr>
                <w:rFonts w:ascii="Times New Roman" w:hAnsi="Times New Roman" w:cs="Times New Roman"/>
                <w:noProof/>
                <w:color w:val="000000" w:themeColor="text1"/>
                <w:sz w:val="28"/>
                <w:szCs w:val="28"/>
              </w:rPr>
              <w:t>a</w:t>
            </w:r>
            <w:r>
              <w:rPr>
                <w:rFonts w:ascii="Times New Roman" w:hAnsi="Times New Roman" w:cs="Times New Roman"/>
                <w:noProof/>
                <w:color w:val="000000" w:themeColor="text1"/>
                <w:sz w:val="28"/>
                <w:szCs w:val="28"/>
              </w:rPr>
              <w:t xml:space="preserve"> – 60162 </w:t>
            </w:r>
            <w:r w:rsidR="005166E6" w:rsidRPr="005166E6">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Ceļa izdevumi pie Covid-19 pacienta mājās par 10 minūtēm</w:t>
            </w:r>
            <w:r w:rsidR="005166E6" w:rsidRPr="005166E6">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w:t>
            </w:r>
            <w:r w:rsidRPr="007C22CA">
              <w:rPr>
                <w:rFonts w:ascii="Times New Roman" w:hAnsi="Times New Roman" w:cs="Times New Roman"/>
                <w:noProof/>
                <w:color w:val="000000" w:themeColor="text1"/>
                <w:sz w:val="28"/>
                <w:szCs w:val="28"/>
              </w:rPr>
              <w:t>Ceļa izdevumi sedz degvielas un auto nolietojuma izmaksas, kā arī 2 personu ceļā pavadīto laiku. Norāda par katrām 10 minūtēm, kas pavadītas ceļā pie pacienta ar aktīvu apstiprinātu COVID-19 infekciju vai SPKC atzītas COVID-19 kontaktpersonas medicīniskās novērošanas periodā. Manipulāciju nenorāda, ja pacientam tiek sniegta primārās veselības aprūpes pakalpojums.</w:t>
            </w:r>
            <w:r w:rsidR="00F22B7B">
              <w:rPr>
                <w:rFonts w:ascii="Times New Roman" w:hAnsi="Times New Roman" w:cs="Times New Roman"/>
                <w:noProof/>
                <w:color w:val="000000" w:themeColor="text1"/>
                <w:sz w:val="28"/>
                <w:szCs w:val="28"/>
              </w:rPr>
              <w:t xml:space="preserve"> Tāpēc noteikumu projekta </w:t>
            </w:r>
            <w:r w:rsidR="00F22B7B" w:rsidRPr="00F70DEA">
              <w:rPr>
                <w:rFonts w:ascii="Times New Roman" w:hAnsi="Times New Roman" w:cs="Times New Roman"/>
                <w:b/>
                <w:bCs/>
                <w:noProof/>
                <w:color w:val="000000" w:themeColor="text1"/>
                <w:sz w:val="28"/>
                <w:szCs w:val="28"/>
              </w:rPr>
              <w:t>1.25.</w:t>
            </w:r>
            <w:r w:rsidR="00B23812">
              <w:rPr>
                <w:rFonts w:ascii="Times New Roman" w:hAnsi="Times New Roman" w:cs="Times New Roman"/>
                <w:b/>
                <w:bCs/>
                <w:noProof/>
                <w:color w:val="000000" w:themeColor="text1"/>
                <w:sz w:val="28"/>
                <w:szCs w:val="28"/>
              </w:rPr>
              <w:t xml:space="preserve"> </w:t>
            </w:r>
            <w:r w:rsidR="00F22B7B">
              <w:rPr>
                <w:rFonts w:ascii="Times New Roman" w:hAnsi="Times New Roman" w:cs="Times New Roman"/>
                <w:noProof/>
                <w:color w:val="000000" w:themeColor="text1"/>
                <w:sz w:val="28"/>
                <w:szCs w:val="28"/>
              </w:rPr>
              <w:t xml:space="preserve">apakšpunkts </w:t>
            </w:r>
            <w:r w:rsidR="00A110AA">
              <w:rPr>
                <w:rFonts w:ascii="Times New Roman" w:hAnsi="Times New Roman" w:cs="Times New Roman"/>
                <w:noProof/>
                <w:color w:val="000000" w:themeColor="text1"/>
                <w:sz w:val="28"/>
                <w:szCs w:val="28"/>
              </w:rPr>
              <w:t>izsaka noteikumu 243.4.</w:t>
            </w:r>
            <w:r w:rsidR="00B23812">
              <w:rPr>
                <w:rFonts w:ascii="Times New Roman" w:hAnsi="Times New Roman" w:cs="Times New Roman"/>
                <w:noProof/>
                <w:color w:val="000000" w:themeColor="text1"/>
                <w:sz w:val="28"/>
                <w:szCs w:val="28"/>
              </w:rPr>
              <w:t xml:space="preserve"> </w:t>
            </w:r>
            <w:r w:rsidR="00A110AA">
              <w:rPr>
                <w:rFonts w:ascii="Times New Roman" w:hAnsi="Times New Roman" w:cs="Times New Roman"/>
                <w:noProof/>
                <w:color w:val="000000" w:themeColor="text1"/>
                <w:sz w:val="28"/>
                <w:szCs w:val="28"/>
              </w:rPr>
              <w:t>apakšpunktu jaunā redakcijā, paredzot, ka Covid-19 pacientiem ārstniecības personām tiek apmaksāti ceļa izdevumi, ja pacienta veselības stāvoklis neļauj apmeklēt ārstniecības iestādi, bet stacionārā ārstēšana pacientam nav nepieciešama. Tāpat</w:t>
            </w:r>
            <w:r w:rsidR="00F148A5">
              <w:rPr>
                <w:rFonts w:ascii="Times New Roman" w:hAnsi="Times New Roman" w:cs="Times New Roman"/>
                <w:noProof/>
                <w:color w:val="000000" w:themeColor="text1"/>
                <w:sz w:val="28"/>
                <w:szCs w:val="28"/>
              </w:rPr>
              <w:t xml:space="preserve"> ar šo noteikumu projekta apakšpunkt</w:t>
            </w:r>
            <w:r w:rsidR="00AE4098">
              <w:rPr>
                <w:rFonts w:ascii="Times New Roman" w:hAnsi="Times New Roman" w:cs="Times New Roman"/>
                <w:noProof/>
                <w:color w:val="000000" w:themeColor="text1"/>
                <w:sz w:val="28"/>
                <w:szCs w:val="28"/>
              </w:rPr>
              <w:t>ā iekļauto</w:t>
            </w:r>
            <w:r w:rsidR="00A110AA">
              <w:rPr>
                <w:rFonts w:ascii="Times New Roman" w:hAnsi="Times New Roman" w:cs="Times New Roman"/>
                <w:noProof/>
                <w:color w:val="000000" w:themeColor="text1"/>
                <w:sz w:val="28"/>
                <w:szCs w:val="28"/>
              </w:rPr>
              <w:t xml:space="preserve"> plānots apmaksāt pulsa oksimetra nomu un nepieciešamības gadījumā to piegādi mājās.</w:t>
            </w:r>
          </w:p>
          <w:p w14:paraId="02CD3841" w14:textId="10A084E3" w:rsidR="003402B9" w:rsidRDefault="007C22CA" w:rsidP="00E052DA">
            <w:pPr>
              <w:spacing w:after="0" w:line="240" w:lineRule="auto"/>
              <w:ind w:firstLine="470"/>
              <w:jc w:val="both"/>
              <w:rPr>
                <w:rFonts w:ascii="Times New Roman" w:hAnsi="Times New Roman" w:cs="Times New Roman"/>
                <w:noProof/>
                <w:color w:val="000000" w:themeColor="text1"/>
                <w:sz w:val="28"/>
                <w:szCs w:val="28"/>
              </w:rPr>
            </w:pPr>
            <w:r w:rsidRPr="007C22CA">
              <w:rPr>
                <w:rFonts w:ascii="Times New Roman" w:hAnsi="Times New Roman" w:cs="Times New Roman"/>
                <w:noProof/>
                <w:color w:val="000000" w:themeColor="text1"/>
                <w:sz w:val="28"/>
                <w:szCs w:val="28"/>
              </w:rPr>
              <w:t>Ņemot vērā, ka turpinās izplatība ar COVID-19, nepieciešams turpināt nodrošināt pakalpojumus arī nākamajā gadā</w:t>
            </w:r>
            <w:r>
              <w:rPr>
                <w:rFonts w:ascii="Times New Roman" w:hAnsi="Times New Roman" w:cs="Times New Roman"/>
                <w:noProof/>
                <w:color w:val="000000" w:themeColor="text1"/>
                <w:sz w:val="28"/>
                <w:szCs w:val="28"/>
              </w:rPr>
              <w:t xml:space="preserve">, noteikumu 243., 244., </w:t>
            </w:r>
            <w:r w:rsidR="003402B9">
              <w:rPr>
                <w:rFonts w:ascii="Times New Roman" w:hAnsi="Times New Roman" w:cs="Times New Roman"/>
                <w:noProof/>
                <w:color w:val="000000" w:themeColor="text1"/>
                <w:sz w:val="28"/>
                <w:szCs w:val="28"/>
              </w:rPr>
              <w:t xml:space="preserve">un </w:t>
            </w:r>
            <w:r>
              <w:rPr>
                <w:rFonts w:ascii="Times New Roman" w:hAnsi="Times New Roman" w:cs="Times New Roman"/>
                <w:noProof/>
                <w:color w:val="000000" w:themeColor="text1"/>
                <w:sz w:val="28"/>
                <w:szCs w:val="28"/>
              </w:rPr>
              <w:t xml:space="preserve">245. </w:t>
            </w:r>
            <w:r w:rsidR="003402B9">
              <w:rPr>
                <w:rFonts w:ascii="Times New Roman" w:hAnsi="Times New Roman" w:cs="Times New Roman"/>
                <w:noProof/>
                <w:color w:val="000000" w:themeColor="text1"/>
                <w:sz w:val="28"/>
                <w:szCs w:val="28"/>
              </w:rPr>
              <w:t xml:space="preserve">punktā </w:t>
            </w:r>
            <w:r>
              <w:rPr>
                <w:rFonts w:ascii="Times New Roman" w:hAnsi="Times New Roman" w:cs="Times New Roman"/>
                <w:noProof/>
                <w:color w:val="000000" w:themeColor="text1"/>
                <w:sz w:val="28"/>
                <w:szCs w:val="28"/>
              </w:rPr>
              <w:t xml:space="preserve">norādāms </w:t>
            </w:r>
            <w:r w:rsidR="00E052DA">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w:t>
            </w:r>
            <w:r w:rsidR="00E052DA">
              <w:rPr>
                <w:rFonts w:ascii="Times New Roman" w:hAnsi="Times New Roman" w:cs="Times New Roman"/>
                <w:noProof/>
                <w:color w:val="000000" w:themeColor="text1"/>
                <w:sz w:val="28"/>
                <w:szCs w:val="28"/>
              </w:rPr>
              <w:t>2021.gada 3</w:t>
            </w:r>
            <w:r w:rsidR="003402B9">
              <w:rPr>
                <w:rFonts w:ascii="Times New Roman" w:hAnsi="Times New Roman" w:cs="Times New Roman"/>
                <w:noProof/>
                <w:color w:val="000000" w:themeColor="text1"/>
                <w:sz w:val="28"/>
                <w:szCs w:val="28"/>
              </w:rPr>
              <w:t>0</w:t>
            </w:r>
            <w:r w:rsidR="00E052DA">
              <w:rPr>
                <w:rFonts w:ascii="Times New Roman" w:hAnsi="Times New Roman" w:cs="Times New Roman"/>
                <w:noProof/>
                <w:color w:val="000000" w:themeColor="text1"/>
                <w:sz w:val="28"/>
                <w:szCs w:val="28"/>
              </w:rPr>
              <w:t>.</w:t>
            </w:r>
            <w:r w:rsidR="003402B9">
              <w:rPr>
                <w:rFonts w:ascii="Times New Roman" w:hAnsi="Times New Roman" w:cs="Times New Roman"/>
                <w:noProof/>
                <w:color w:val="000000" w:themeColor="text1"/>
                <w:sz w:val="28"/>
                <w:szCs w:val="28"/>
              </w:rPr>
              <w:t xml:space="preserve">jūnijs (noteikumu projekta </w:t>
            </w:r>
            <w:r w:rsidR="003402B9" w:rsidRPr="00F70DEA">
              <w:rPr>
                <w:rFonts w:ascii="Times New Roman" w:hAnsi="Times New Roman" w:cs="Times New Roman"/>
                <w:b/>
                <w:bCs/>
                <w:noProof/>
                <w:color w:val="000000" w:themeColor="text1"/>
                <w:sz w:val="28"/>
                <w:szCs w:val="28"/>
              </w:rPr>
              <w:t>1.26.</w:t>
            </w:r>
            <w:r w:rsidR="005166E6">
              <w:rPr>
                <w:rFonts w:ascii="Times New Roman" w:hAnsi="Times New Roman" w:cs="Times New Roman"/>
                <w:b/>
                <w:bCs/>
                <w:noProof/>
                <w:color w:val="000000" w:themeColor="text1"/>
                <w:sz w:val="28"/>
                <w:szCs w:val="28"/>
              </w:rPr>
              <w:t xml:space="preserve"> </w:t>
            </w:r>
            <w:r w:rsidR="003402B9">
              <w:rPr>
                <w:rFonts w:ascii="Times New Roman" w:hAnsi="Times New Roman" w:cs="Times New Roman"/>
                <w:noProof/>
                <w:color w:val="000000" w:themeColor="text1"/>
                <w:sz w:val="28"/>
                <w:szCs w:val="28"/>
              </w:rPr>
              <w:t>apakšpunkts)</w:t>
            </w:r>
            <w:r w:rsidR="00E052DA">
              <w:rPr>
                <w:rFonts w:ascii="Times New Roman" w:hAnsi="Times New Roman" w:cs="Times New Roman"/>
                <w:noProof/>
                <w:color w:val="000000" w:themeColor="text1"/>
                <w:sz w:val="28"/>
                <w:szCs w:val="28"/>
              </w:rPr>
              <w:t xml:space="preserve">. </w:t>
            </w:r>
          </w:p>
          <w:p w14:paraId="68BF5D33" w14:textId="115D0EA3" w:rsidR="002B01AA" w:rsidRDefault="002B01AA" w:rsidP="00E052DA">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246.</w:t>
            </w:r>
            <w:r w:rsidR="00B23812">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punkts papildināts ar 246.1., 246.2., 246.3. un 246.4. apakšpunktiem. 246.1. apakšpunktā atrunāts ārstniecības iestādēs</w:t>
            </w:r>
            <w:r w:rsidRPr="005E7420">
              <w:rPr>
                <w:rFonts w:ascii="Times New Roman" w:hAnsi="Times New Roman" w:cs="Times New Roman"/>
                <w:noProof/>
                <w:color w:val="000000" w:themeColor="text1"/>
                <w:sz w:val="28"/>
                <w:szCs w:val="28"/>
              </w:rPr>
              <w:t xml:space="preserve"> veic</w:t>
            </w:r>
            <w:r>
              <w:rPr>
                <w:rFonts w:ascii="Times New Roman" w:hAnsi="Times New Roman" w:cs="Times New Roman"/>
                <w:noProof/>
                <w:color w:val="000000" w:themeColor="text1"/>
                <w:sz w:val="28"/>
                <w:szCs w:val="28"/>
              </w:rPr>
              <w:t>amās</w:t>
            </w:r>
            <w:r w:rsidRPr="005E7420">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apmaksas veids</w:t>
            </w:r>
            <w:r w:rsidRPr="005E7420">
              <w:rPr>
                <w:rFonts w:ascii="Times New Roman" w:hAnsi="Times New Roman" w:cs="Times New Roman"/>
                <w:noProof/>
                <w:color w:val="000000" w:themeColor="text1"/>
                <w:sz w:val="28"/>
                <w:szCs w:val="28"/>
              </w:rPr>
              <w:t xml:space="preserve"> par epidemioloģisko prasību nodrošināšanu</w:t>
            </w:r>
            <w:r>
              <w:rPr>
                <w:rFonts w:ascii="Times New Roman" w:hAnsi="Times New Roman" w:cs="Times New Roman"/>
                <w:noProof/>
                <w:color w:val="000000" w:themeColor="text1"/>
                <w:sz w:val="28"/>
                <w:szCs w:val="28"/>
              </w:rPr>
              <w:t xml:space="preserve">. Tāpat noteikumu 246.2 apakšpunkts papildināts ar normu par papildus izdevumiem, kas saistīti ar pacientu aprūpi izmantojot darbam nepieciešamos </w:t>
            </w:r>
            <w:r w:rsidRPr="00E052DA">
              <w:rPr>
                <w:rFonts w:ascii="Times New Roman" w:hAnsi="Times New Roman" w:cs="Times New Roman"/>
                <w:noProof/>
                <w:color w:val="000000" w:themeColor="text1"/>
                <w:sz w:val="28"/>
                <w:szCs w:val="28"/>
              </w:rPr>
              <w:t>individuālo</w:t>
            </w:r>
            <w:r>
              <w:rPr>
                <w:rFonts w:ascii="Times New Roman" w:hAnsi="Times New Roman" w:cs="Times New Roman"/>
                <w:noProof/>
                <w:color w:val="000000" w:themeColor="text1"/>
                <w:sz w:val="28"/>
                <w:szCs w:val="28"/>
              </w:rPr>
              <w:t>s</w:t>
            </w:r>
            <w:r w:rsidRPr="00E052DA">
              <w:rPr>
                <w:rFonts w:ascii="Times New Roman" w:hAnsi="Times New Roman" w:cs="Times New Roman"/>
                <w:noProof/>
                <w:color w:val="000000" w:themeColor="text1"/>
                <w:sz w:val="28"/>
                <w:szCs w:val="28"/>
              </w:rPr>
              <w:t xml:space="preserve"> aizsardzības līdzekļu</w:t>
            </w:r>
            <w:r>
              <w:rPr>
                <w:rFonts w:ascii="Times New Roman" w:hAnsi="Times New Roman" w:cs="Times New Roman"/>
                <w:noProof/>
                <w:color w:val="000000" w:themeColor="text1"/>
                <w:sz w:val="28"/>
                <w:szCs w:val="28"/>
              </w:rPr>
              <w:t>s</w:t>
            </w:r>
            <w:r w:rsidRPr="00E052DA">
              <w:rPr>
                <w:rFonts w:ascii="Times New Roman" w:hAnsi="Times New Roman" w:cs="Times New Roman"/>
                <w:noProof/>
                <w:color w:val="000000" w:themeColor="text1"/>
                <w:sz w:val="28"/>
                <w:szCs w:val="28"/>
              </w:rPr>
              <w:t xml:space="preserve"> un dezinfekcijas līdzekļu</w:t>
            </w:r>
            <w:r>
              <w:rPr>
                <w:rFonts w:ascii="Times New Roman" w:hAnsi="Times New Roman" w:cs="Times New Roman"/>
                <w:noProof/>
                <w:color w:val="000000" w:themeColor="text1"/>
                <w:sz w:val="28"/>
                <w:szCs w:val="28"/>
              </w:rPr>
              <w:t xml:space="preserve">s. </w:t>
            </w:r>
            <w:r w:rsidRPr="00E052DA">
              <w:rPr>
                <w:rFonts w:ascii="Times New Roman" w:hAnsi="Times New Roman" w:cs="Times New Roman"/>
                <w:noProof/>
                <w:color w:val="000000" w:themeColor="text1"/>
                <w:sz w:val="28"/>
                <w:szCs w:val="28"/>
              </w:rPr>
              <w:t xml:space="preserve">Papildus </w:t>
            </w:r>
            <w:r>
              <w:rPr>
                <w:rFonts w:ascii="Times New Roman" w:hAnsi="Times New Roman" w:cs="Times New Roman"/>
                <w:noProof/>
                <w:color w:val="000000" w:themeColor="text1"/>
                <w:sz w:val="28"/>
                <w:szCs w:val="28"/>
              </w:rPr>
              <w:t>individuālo aizsardzība līdzekļu un dezinfekcija līdzekļu</w:t>
            </w:r>
            <w:r w:rsidRPr="00911D2F">
              <w:rPr>
                <w:rFonts w:ascii="Times New Roman" w:hAnsi="Times New Roman" w:cs="Times New Roman"/>
                <w:noProof/>
                <w:color w:val="000000" w:themeColor="text1"/>
                <w:sz w:val="28"/>
                <w:szCs w:val="28"/>
              </w:rPr>
              <w:t xml:space="preserve"> </w:t>
            </w:r>
            <w:r w:rsidRPr="00E052DA">
              <w:rPr>
                <w:rFonts w:ascii="Times New Roman" w:hAnsi="Times New Roman" w:cs="Times New Roman"/>
                <w:noProof/>
                <w:color w:val="000000" w:themeColor="text1"/>
                <w:sz w:val="28"/>
                <w:szCs w:val="28"/>
              </w:rPr>
              <w:t>izdevu</w:t>
            </w:r>
            <w:r>
              <w:rPr>
                <w:rFonts w:ascii="Times New Roman" w:hAnsi="Times New Roman" w:cs="Times New Roman"/>
                <w:noProof/>
                <w:color w:val="000000" w:themeColor="text1"/>
                <w:sz w:val="28"/>
                <w:szCs w:val="28"/>
              </w:rPr>
              <w:t>mu</w:t>
            </w:r>
            <w:r w:rsidRPr="00E052DA">
              <w:rPr>
                <w:rFonts w:ascii="Times New Roman" w:hAnsi="Times New Roman" w:cs="Times New Roman"/>
                <w:noProof/>
                <w:color w:val="000000" w:themeColor="text1"/>
                <w:sz w:val="28"/>
                <w:szCs w:val="28"/>
              </w:rPr>
              <w:t xml:space="preserve"> segšanai ir izstrādātas šādas manipulācijas:</w:t>
            </w:r>
            <w:r>
              <w:rPr>
                <w:rFonts w:ascii="Times New Roman" w:hAnsi="Times New Roman" w:cs="Times New Roman"/>
                <w:noProof/>
                <w:color w:val="000000" w:themeColor="text1"/>
                <w:sz w:val="28"/>
                <w:szCs w:val="28"/>
              </w:rPr>
              <w:t xml:space="preserve"> </w:t>
            </w:r>
            <w:r w:rsidRPr="00E052DA">
              <w:rPr>
                <w:rFonts w:ascii="Times New Roman" w:hAnsi="Times New Roman" w:cs="Times New Roman"/>
                <w:noProof/>
                <w:color w:val="000000" w:themeColor="text1"/>
                <w:sz w:val="28"/>
                <w:szCs w:val="28"/>
              </w:rPr>
              <w:t>60160</w:t>
            </w:r>
            <w:r>
              <w:rPr>
                <w:rFonts w:ascii="Times New Roman" w:hAnsi="Times New Roman" w:cs="Times New Roman"/>
                <w:noProof/>
                <w:color w:val="000000" w:themeColor="text1"/>
                <w:sz w:val="28"/>
                <w:szCs w:val="28"/>
              </w:rPr>
              <w:t xml:space="preserve"> -</w:t>
            </w:r>
            <w:r w:rsidRPr="00E052DA">
              <w:rPr>
                <w:rFonts w:ascii="Times New Roman" w:hAnsi="Times New Roman" w:cs="Times New Roman"/>
                <w:noProof/>
                <w:color w:val="000000" w:themeColor="text1"/>
                <w:sz w:val="28"/>
                <w:szCs w:val="28"/>
              </w:rPr>
              <w:t xml:space="preserve"> </w:t>
            </w:r>
            <w:r w:rsidR="00B23812" w:rsidRPr="00B23812">
              <w:rPr>
                <w:rFonts w:ascii="Times New Roman" w:hAnsi="Times New Roman" w:cs="Times New Roman"/>
                <w:noProof/>
                <w:color w:val="000000" w:themeColor="text1"/>
                <w:sz w:val="28"/>
                <w:szCs w:val="28"/>
              </w:rPr>
              <w:t>"</w:t>
            </w:r>
            <w:r w:rsidRPr="00E052DA">
              <w:rPr>
                <w:rFonts w:ascii="Times New Roman" w:hAnsi="Times New Roman" w:cs="Times New Roman"/>
                <w:noProof/>
                <w:color w:val="000000" w:themeColor="text1"/>
                <w:sz w:val="28"/>
                <w:szCs w:val="28"/>
              </w:rPr>
              <w:t>IAL izmaksas viena COVID-19 pacienta aprūpei</w:t>
            </w:r>
            <w:r w:rsidR="00B23812" w:rsidRPr="00B23812">
              <w:rPr>
                <w:rFonts w:ascii="Times New Roman" w:hAnsi="Times New Roman" w:cs="Times New Roman"/>
                <w:noProof/>
                <w:color w:val="000000" w:themeColor="text1"/>
                <w:sz w:val="28"/>
                <w:szCs w:val="28"/>
              </w:rPr>
              <w:t>"</w:t>
            </w:r>
            <w:r w:rsidRPr="00E052DA">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w:t>
            </w:r>
            <w:r w:rsidRPr="00E052DA">
              <w:rPr>
                <w:rFonts w:ascii="Times New Roman" w:hAnsi="Times New Roman" w:cs="Times New Roman"/>
                <w:noProof/>
                <w:color w:val="000000" w:themeColor="text1"/>
                <w:sz w:val="28"/>
                <w:szCs w:val="28"/>
              </w:rPr>
              <w:t>60161</w:t>
            </w:r>
            <w:r>
              <w:rPr>
                <w:rFonts w:ascii="Times New Roman" w:hAnsi="Times New Roman" w:cs="Times New Roman"/>
                <w:noProof/>
                <w:color w:val="000000" w:themeColor="text1"/>
                <w:sz w:val="28"/>
                <w:szCs w:val="28"/>
              </w:rPr>
              <w:t xml:space="preserve"> -</w:t>
            </w:r>
            <w:r w:rsidRPr="00E052DA">
              <w:rPr>
                <w:rFonts w:ascii="Times New Roman" w:hAnsi="Times New Roman" w:cs="Times New Roman"/>
                <w:noProof/>
                <w:color w:val="000000" w:themeColor="text1"/>
                <w:sz w:val="28"/>
                <w:szCs w:val="28"/>
              </w:rPr>
              <w:t xml:space="preserve"> </w:t>
            </w:r>
            <w:r w:rsidR="00B23812" w:rsidRPr="00B23812">
              <w:rPr>
                <w:rFonts w:ascii="Times New Roman" w:hAnsi="Times New Roman" w:cs="Times New Roman"/>
                <w:noProof/>
                <w:color w:val="000000" w:themeColor="text1"/>
                <w:sz w:val="28"/>
                <w:szCs w:val="28"/>
              </w:rPr>
              <w:t>"</w:t>
            </w:r>
            <w:r w:rsidRPr="00E052DA">
              <w:rPr>
                <w:rFonts w:ascii="Times New Roman" w:hAnsi="Times New Roman" w:cs="Times New Roman"/>
                <w:noProof/>
                <w:color w:val="000000" w:themeColor="text1"/>
                <w:sz w:val="28"/>
                <w:szCs w:val="28"/>
              </w:rPr>
              <w:t xml:space="preserve">IAL izmaksas </w:t>
            </w:r>
            <w:r w:rsidRPr="00E052DA">
              <w:rPr>
                <w:rFonts w:ascii="Times New Roman" w:hAnsi="Times New Roman" w:cs="Times New Roman"/>
                <w:noProof/>
                <w:color w:val="000000" w:themeColor="text1"/>
                <w:sz w:val="28"/>
                <w:szCs w:val="28"/>
              </w:rPr>
              <w:lastRenderedPageBreak/>
              <w:t>COVID-19 vairāku pacientu aprūpei</w:t>
            </w:r>
            <w:r w:rsidR="00B23812" w:rsidRPr="00B23812">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w:t>
            </w:r>
            <w:r w:rsidR="00A63B25">
              <w:rPr>
                <w:rFonts w:ascii="Times New Roman" w:hAnsi="Times New Roman" w:cs="Times New Roman"/>
                <w:noProof/>
                <w:color w:val="000000" w:themeColor="text1"/>
                <w:sz w:val="28"/>
                <w:szCs w:val="28"/>
              </w:rPr>
              <w:t xml:space="preserve">Individuālo aizsardzības līdzekļu apmaksa ir plānota, ja individuālie aizsardzības līdzekļi netiks iepirkti centralizāti. </w:t>
            </w:r>
            <w:r>
              <w:rPr>
                <w:rFonts w:ascii="Times New Roman" w:hAnsi="Times New Roman" w:cs="Times New Roman"/>
                <w:noProof/>
                <w:color w:val="000000" w:themeColor="text1"/>
                <w:sz w:val="28"/>
                <w:szCs w:val="28"/>
              </w:rPr>
              <w:t xml:space="preserve">246.3. un 246.4. apakšpunktā ir iekļauts riska maksājums sekundārās veselības aprūpes speciālistiem darbam ar Covid-19 pacientu un kontaktpersonām, kā arī ārpus kvotas tiks apmaksāti veselības aprūpes pakalpojumi tām ārstniecības personām, kuras sniegs sekundārās veselības aprūpes pakalpojumus </w:t>
            </w:r>
            <w:r w:rsidRPr="00811572">
              <w:rPr>
                <w:rFonts w:ascii="Times New Roman" w:hAnsi="Times New Roman" w:cs="Times New Roman"/>
                <w:sz w:val="28"/>
                <w:szCs w:val="28"/>
              </w:rPr>
              <w:t>personām ar aktīvu apstiprinātu COVID-19 infekciju vai</w:t>
            </w:r>
            <w:r>
              <w:rPr>
                <w:rFonts w:ascii="Times New Roman" w:hAnsi="Times New Roman" w:cs="Times New Roman"/>
                <w:sz w:val="28"/>
                <w:szCs w:val="28"/>
              </w:rPr>
              <w:t xml:space="preserve"> kontaktpersonām. </w:t>
            </w:r>
            <w:r w:rsidR="00A807A5">
              <w:rPr>
                <w:rFonts w:ascii="Times New Roman" w:hAnsi="Times New Roman" w:cs="Times New Roman"/>
                <w:sz w:val="28"/>
                <w:szCs w:val="28"/>
              </w:rPr>
              <w:t>Riska maksājums</w:t>
            </w:r>
            <w:r w:rsidR="00A807A5">
              <w:rPr>
                <w:rFonts w:ascii="Times New Roman" w:hAnsi="Times New Roman" w:cs="Times New Roman"/>
                <w:noProof/>
                <w:color w:val="000000" w:themeColor="text1"/>
                <w:sz w:val="28"/>
                <w:szCs w:val="28"/>
              </w:rPr>
              <w:t xml:space="preserve"> tiek nodrošināts, lai ve</w:t>
            </w:r>
            <w:r w:rsidR="008C79C5">
              <w:rPr>
                <w:rFonts w:ascii="Times New Roman" w:hAnsi="Times New Roman" w:cs="Times New Roman"/>
                <w:noProof/>
                <w:color w:val="000000" w:themeColor="text1"/>
                <w:sz w:val="28"/>
                <w:szCs w:val="28"/>
              </w:rPr>
              <w:t>i</w:t>
            </w:r>
            <w:r w:rsidR="00A807A5">
              <w:rPr>
                <w:rFonts w:ascii="Times New Roman" w:hAnsi="Times New Roman" w:cs="Times New Roman"/>
                <w:noProof/>
                <w:color w:val="000000" w:themeColor="text1"/>
                <w:sz w:val="28"/>
                <w:szCs w:val="28"/>
              </w:rPr>
              <w:t xml:space="preserve">cinātu ārstniecības iestādes iesaistīties </w:t>
            </w:r>
            <w:r w:rsidR="00B911FB">
              <w:rPr>
                <w:rFonts w:ascii="Times New Roman" w:hAnsi="Times New Roman" w:cs="Times New Roman"/>
                <w:noProof/>
                <w:color w:val="000000" w:themeColor="text1"/>
                <w:sz w:val="28"/>
                <w:szCs w:val="28"/>
              </w:rPr>
              <w:t>Covid-19 pacientu un kontaktperso</w:t>
            </w:r>
            <w:r w:rsidR="00294DB4">
              <w:rPr>
                <w:rFonts w:ascii="Times New Roman" w:hAnsi="Times New Roman" w:cs="Times New Roman"/>
                <w:noProof/>
                <w:color w:val="000000" w:themeColor="text1"/>
                <w:sz w:val="28"/>
                <w:szCs w:val="28"/>
              </w:rPr>
              <w:t>n</w:t>
            </w:r>
            <w:r w:rsidR="00B911FB">
              <w:rPr>
                <w:rFonts w:ascii="Times New Roman" w:hAnsi="Times New Roman" w:cs="Times New Roman"/>
                <w:noProof/>
                <w:color w:val="000000" w:themeColor="text1"/>
                <w:sz w:val="28"/>
                <w:szCs w:val="28"/>
              </w:rPr>
              <w:t xml:space="preserve">u </w:t>
            </w:r>
            <w:r w:rsidR="00A807A5">
              <w:rPr>
                <w:rFonts w:ascii="Times New Roman" w:hAnsi="Times New Roman" w:cs="Times New Roman"/>
                <w:noProof/>
                <w:color w:val="000000" w:themeColor="text1"/>
                <w:sz w:val="28"/>
                <w:szCs w:val="28"/>
              </w:rPr>
              <w:t>sekundārās veselības aprūpes pakalpojumu sniegšanā.</w:t>
            </w:r>
            <w:r w:rsidR="00B911FB">
              <w:rPr>
                <w:rFonts w:ascii="Times New Roman" w:hAnsi="Times New Roman" w:cs="Times New Roman"/>
                <w:noProof/>
                <w:color w:val="000000" w:themeColor="text1"/>
                <w:sz w:val="28"/>
                <w:szCs w:val="28"/>
              </w:rPr>
              <w:t xml:space="preserve"> </w:t>
            </w:r>
            <w:r>
              <w:rPr>
                <w:rFonts w:ascii="Times New Roman" w:hAnsi="Times New Roman" w:cs="Times New Roman"/>
                <w:sz w:val="28"/>
                <w:szCs w:val="28"/>
              </w:rPr>
              <w:t xml:space="preserve">Kontaktpersonām jābūt atzītai atbilstoši epidemioloģiskās drošības pasākumu Covid-19 infekcijas izplatības ierobežošanai normatīvos aktos </w:t>
            </w:r>
            <w:r w:rsidRPr="00811572">
              <w:rPr>
                <w:rFonts w:ascii="Times New Roman" w:hAnsi="Times New Roman" w:cs="Times New Roman"/>
                <w:sz w:val="28"/>
                <w:szCs w:val="28"/>
              </w:rPr>
              <w:t xml:space="preserve"> </w:t>
            </w:r>
            <w:r>
              <w:rPr>
                <w:rFonts w:ascii="Times New Roman" w:hAnsi="Times New Roman" w:cs="Times New Roman"/>
                <w:sz w:val="28"/>
                <w:szCs w:val="28"/>
              </w:rPr>
              <w:t xml:space="preserve">noteiktajam. </w:t>
            </w:r>
            <w:r>
              <w:rPr>
                <w:rFonts w:ascii="Times New Roman" w:hAnsi="Times New Roman" w:cs="Times New Roman"/>
                <w:noProof/>
                <w:color w:val="000000" w:themeColor="text1"/>
                <w:sz w:val="28"/>
                <w:szCs w:val="28"/>
              </w:rPr>
              <w:t xml:space="preserve">(noteikumu projekta </w:t>
            </w:r>
            <w:r w:rsidRPr="00F70DEA">
              <w:rPr>
                <w:rFonts w:ascii="Times New Roman" w:hAnsi="Times New Roman" w:cs="Times New Roman"/>
                <w:b/>
                <w:bCs/>
                <w:noProof/>
                <w:color w:val="000000" w:themeColor="text1"/>
                <w:sz w:val="28"/>
                <w:szCs w:val="28"/>
              </w:rPr>
              <w:t>1.27.</w:t>
            </w:r>
            <w:r w:rsidR="00B23812">
              <w:rPr>
                <w:rFonts w:ascii="Times New Roman" w:hAnsi="Times New Roman" w:cs="Times New Roman"/>
                <w:b/>
                <w:bCs/>
                <w:noProof/>
                <w:color w:val="000000" w:themeColor="text1"/>
                <w:sz w:val="28"/>
                <w:szCs w:val="28"/>
              </w:rPr>
              <w:t xml:space="preserve"> </w:t>
            </w:r>
            <w:r>
              <w:rPr>
                <w:rFonts w:ascii="Times New Roman" w:hAnsi="Times New Roman" w:cs="Times New Roman"/>
                <w:noProof/>
                <w:color w:val="000000" w:themeColor="text1"/>
                <w:sz w:val="28"/>
                <w:szCs w:val="28"/>
              </w:rPr>
              <w:t>apakšpunkts)</w:t>
            </w:r>
            <w:r w:rsidRPr="00E052DA">
              <w:rPr>
                <w:rFonts w:ascii="Times New Roman" w:hAnsi="Times New Roman" w:cs="Times New Roman"/>
                <w:noProof/>
                <w:color w:val="000000" w:themeColor="text1"/>
                <w:sz w:val="28"/>
                <w:szCs w:val="28"/>
              </w:rPr>
              <w:t>.</w:t>
            </w:r>
          </w:p>
          <w:p w14:paraId="1BEC741D" w14:textId="77777777" w:rsidR="002B01AA" w:rsidRDefault="002B01AA" w:rsidP="003D3A33">
            <w:pPr>
              <w:spacing w:after="0" w:line="240" w:lineRule="auto"/>
              <w:jc w:val="both"/>
              <w:rPr>
                <w:rFonts w:ascii="Times New Roman" w:hAnsi="Times New Roman" w:cs="Times New Roman"/>
                <w:noProof/>
                <w:color w:val="000000" w:themeColor="text1"/>
                <w:sz w:val="28"/>
                <w:szCs w:val="28"/>
              </w:rPr>
            </w:pPr>
          </w:p>
          <w:p w14:paraId="3F056077" w14:textId="44031C5E" w:rsidR="001826B9" w:rsidRDefault="001826B9" w:rsidP="001826B9">
            <w:pPr>
              <w:spacing w:after="0" w:line="240" w:lineRule="auto"/>
              <w:ind w:firstLine="489"/>
              <w:jc w:val="both"/>
              <w:rPr>
                <w:rFonts w:ascii="Times New Roman" w:hAnsi="Times New Roman" w:cs="Times New Roman"/>
                <w:noProof/>
                <w:color w:val="000000" w:themeColor="text1"/>
                <w:sz w:val="28"/>
                <w:szCs w:val="28"/>
              </w:rPr>
            </w:pPr>
            <w:r w:rsidRPr="004E7189">
              <w:rPr>
                <w:rFonts w:ascii="Times New Roman" w:hAnsi="Times New Roman" w:cs="Times New Roman"/>
                <w:noProof/>
                <w:color w:val="000000" w:themeColor="text1"/>
                <w:sz w:val="28"/>
                <w:szCs w:val="28"/>
              </w:rPr>
              <w:t>Ņemot vērā, ka turpinās izplatība ar COVID-19, nepieciešams</w:t>
            </w:r>
            <w:r>
              <w:rPr>
                <w:rFonts w:ascii="Times New Roman" w:hAnsi="Times New Roman" w:cs="Times New Roman"/>
                <w:noProof/>
                <w:color w:val="000000" w:themeColor="text1"/>
                <w:sz w:val="28"/>
                <w:szCs w:val="28"/>
              </w:rPr>
              <w:t xml:space="preserve"> iekļaut noteikumu 248. punkta papildinājumu, kur gadījumos, ja s</w:t>
            </w:r>
            <w:r w:rsidRPr="004E7189">
              <w:rPr>
                <w:rFonts w:ascii="Times New Roman" w:hAnsi="Times New Roman" w:cs="Times New Roman"/>
                <w:noProof/>
                <w:color w:val="000000" w:themeColor="text1"/>
                <w:sz w:val="28"/>
                <w:szCs w:val="28"/>
              </w:rPr>
              <w:t xml:space="preserve">tacionārās ārstniecības iestādes ierobežotā gultu resursa dēļ nevar nodrošināt </w:t>
            </w:r>
            <w:r>
              <w:rPr>
                <w:rFonts w:ascii="Times New Roman" w:hAnsi="Times New Roman" w:cs="Times New Roman"/>
                <w:noProof/>
                <w:color w:val="000000" w:themeColor="text1"/>
                <w:sz w:val="28"/>
                <w:szCs w:val="28"/>
              </w:rPr>
              <w:t xml:space="preserve">COVID-19 </w:t>
            </w:r>
            <w:r w:rsidRPr="004E7189">
              <w:rPr>
                <w:rFonts w:ascii="Times New Roman" w:hAnsi="Times New Roman" w:cs="Times New Roman"/>
                <w:noProof/>
                <w:color w:val="000000" w:themeColor="text1"/>
                <w:sz w:val="28"/>
                <w:szCs w:val="28"/>
              </w:rPr>
              <w:t>pacientu stacionāro ārstēšanu, dienests līdz</w:t>
            </w:r>
            <w:r w:rsidR="00294DB4">
              <w:rPr>
                <w:rFonts w:ascii="Times New Roman" w:hAnsi="Times New Roman" w:cs="Times New Roman"/>
                <w:noProof/>
                <w:color w:val="000000" w:themeColor="text1"/>
                <w:sz w:val="28"/>
                <w:szCs w:val="28"/>
              </w:rPr>
              <w:t xml:space="preserve"> </w:t>
            </w:r>
            <w:r w:rsidR="00F57C92">
              <w:rPr>
                <w:rFonts w:ascii="Times New Roman" w:hAnsi="Times New Roman" w:cs="Times New Roman"/>
                <w:noProof/>
                <w:color w:val="000000" w:themeColor="text1"/>
                <w:sz w:val="28"/>
                <w:szCs w:val="28"/>
              </w:rPr>
              <w:t>2021</w:t>
            </w:r>
            <w:r w:rsidRPr="004E7189">
              <w:rPr>
                <w:rFonts w:ascii="Times New Roman" w:hAnsi="Times New Roman" w:cs="Times New Roman"/>
                <w:noProof/>
                <w:color w:val="000000" w:themeColor="text1"/>
                <w:sz w:val="28"/>
                <w:szCs w:val="28"/>
              </w:rPr>
              <w:t xml:space="preserve">. gada </w:t>
            </w:r>
            <w:r>
              <w:rPr>
                <w:rFonts w:ascii="Times New Roman" w:hAnsi="Times New Roman" w:cs="Times New Roman"/>
                <w:noProof/>
                <w:color w:val="000000" w:themeColor="text1"/>
                <w:sz w:val="28"/>
                <w:szCs w:val="28"/>
              </w:rPr>
              <w:t>30.</w:t>
            </w:r>
            <w:r w:rsidR="00B23812">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jūnijam</w:t>
            </w:r>
            <w:r w:rsidRPr="004E7189">
              <w:rPr>
                <w:rFonts w:ascii="Times New Roman" w:hAnsi="Times New Roman" w:cs="Times New Roman"/>
                <w:noProof/>
                <w:color w:val="000000" w:themeColor="text1"/>
                <w:sz w:val="28"/>
                <w:szCs w:val="28"/>
              </w:rPr>
              <w:t xml:space="preserve"> ir tiesīgs līgumu par šādu pacientu stacionāro aprū</w:t>
            </w:r>
            <w:r w:rsidR="00F57C92">
              <w:rPr>
                <w:rFonts w:ascii="Times New Roman" w:hAnsi="Times New Roman" w:cs="Times New Roman"/>
                <w:noProof/>
                <w:color w:val="000000" w:themeColor="text1"/>
                <w:sz w:val="28"/>
                <w:szCs w:val="28"/>
              </w:rPr>
              <w:t xml:space="preserve"> </w:t>
            </w:r>
            <w:r w:rsidRPr="004E7189">
              <w:rPr>
                <w:rFonts w:ascii="Times New Roman" w:hAnsi="Times New Roman" w:cs="Times New Roman"/>
                <w:noProof/>
                <w:color w:val="000000" w:themeColor="text1"/>
                <w:sz w:val="28"/>
                <w:szCs w:val="28"/>
              </w:rPr>
              <w:t>pi slēgt ar citām stacionārajām ārstniecības iestādēm, kas nav minētas šo noteikumu 6. pielikumā</w:t>
            </w:r>
            <w:r>
              <w:rPr>
                <w:rFonts w:ascii="Times New Roman" w:hAnsi="Times New Roman" w:cs="Times New Roman"/>
                <w:noProof/>
                <w:color w:val="000000" w:themeColor="text1"/>
                <w:sz w:val="28"/>
                <w:szCs w:val="28"/>
              </w:rPr>
              <w:t xml:space="preserve"> (noteikumu projekta </w:t>
            </w:r>
            <w:r w:rsidRPr="00F70DEA">
              <w:rPr>
                <w:rFonts w:ascii="Times New Roman" w:hAnsi="Times New Roman" w:cs="Times New Roman"/>
                <w:b/>
                <w:bCs/>
                <w:noProof/>
                <w:color w:val="000000" w:themeColor="text1"/>
                <w:sz w:val="28"/>
                <w:szCs w:val="28"/>
              </w:rPr>
              <w:t>1.28.</w:t>
            </w:r>
            <w:r w:rsidR="00B23812">
              <w:rPr>
                <w:rFonts w:ascii="Times New Roman" w:hAnsi="Times New Roman" w:cs="Times New Roman"/>
                <w:b/>
                <w:bCs/>
                <w:noProof/>
                <w:color w:val="000000" w:themeColor="text1"/>
                <w:sz w:val="28"/>
                <w:szCs w:val="28"/>
              </w:rPr>
              <w:t xml:space="preserve"> </w:t>
            </w:r>
            <w:r>
              <w:rPr>
                <w:rFonts w:ascii="Times New Roman" w:hAnsi="Times New Roman" w:cs="Times New Roman"/>
                <w:noProof/>
                <w:color w:val="000000" w:themeColor="text1"/>
                <w:sz w:val="28"/>
                <w:szCs w:val="28"/>
              </w:rPr>
              <w:t>punkts)</w:t>
            </w:r>
            <w:r w:rsidRPr="004E7189">
              <w:rPr>
                <w:rFonts w:ascii="Times New Roman" w:hAnsi="Times New Roman" w:cs="Times New Roman"/>
                <w:noProof/>
                <w:color w:val="000000" w:themeColor="text1"/>
                <w:sz w:val="28"/>
                <w:szCs w:val="28"/>
              </w:rPr>
              <w:t>.</w:t>
            </w:r>
          </w:p>
          <w:p w14:paraId="45007E98" w14:textId="77777777" w:rsidR="001826B9" w:rsidRDefault="001826B9" w:rsidP="00B8144C">
            <w:pPr>
              <w:spacing w:after="0" w:line="240" w:lineRule="auto"/>
              <w:jc w:val="both"/>
              <w:rPr>
                <w:rFonts w:ascii="Times New Roman" w:hAnsi="Times New Roman" w:cs="Times New Roman"/>
                <w:noProof/>
                <w:color w:val="000000" w:themeColor="text1"/>
                <w:sz w:val="28"/>
                <w:szCs w:val="28"/>
              </w:rPr>
            </w:pPr>
          </w:p>
          <w:p w14:paraId="56573B27" w14:textId="07F49D35" w:rsidR="001826B9" w:rsidRDefault="001826B9"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projekta </w:t>
            </w:r>
            <w:r w:rsidRPr="00F70DEA">
              <w:rPr>
                <w:rFonts w:ascii="Times New Roman" w:hAnsi="Times New Roman" w:cs="Times New Roman"/>
                <w:b/>
                <w:bCs/>
                <w:noProof/>
                <w:color w:val="000000" w:themeColor="text1"/>
                <w:sz w:val="28"/>
                <w:szCs w:val="28"/>
              </w:rPr>
              <w:t>1.29</w:t>
            </w:r>
            <w:r w:rsidRPr="00B23812">
              <w:rPr>
                <w:rFonts w:ascii="Times New Roman" w:hAnsi="Times New Roman" w:cs="Times New Roman"/>
                <w:b/>
                <w:bCs/>
                <w:noProof/>
                <w:color w:val="000000" w:themeColor="text1"/>
                <w:sz w:val="28"/>
                <w:szCs w:val="28"/>
              </w:rPr>
              <w:t>.</w:t>
            </w:r>
            <w:r w:rsidR="00B23812">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apakšpunkts papildina noteikumus ar 250.,251. un 253.</w:t>
            </w:r>
            <w:r w:rsidR="00B23812">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punktu.</w:t>
            </w:r>
          </w:p>
          <w:p w14:paraId="17605D83" w14:textId="5AB115F8" w:rsidR="00880741" w:rsidRDefault="001826B9"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D533D4" w:rsidRPr="00D533D4">
              <w:rPr>
                <w:rFonts w:ascii="Times New Roman" w:hAnsi="Times New Roman" w:cs="Times New Roman"/>
                <w:noProof/>
                <w:color w:val="000000" w:themeColor="text1"/>
                <w:sz w:val="28"/>
                <w:szCs w:val="28"/>
              </w:rPr>
              <w:t>Ņemot vērā COVID-19 pandēmijas situāciju valstī un ar to saistīto veselības aprūpes pakalpojumu primāru nodrošināšanu un ierobežoto cita veida pakalpojumu nodrošināšanu, pakalpojumu un samaksas apmēru 2021.gadam nepieciešams plānot, ņemot vērā 2020.gadam plānoto, lai tādējādi nodrošinātu, ka tiek saglabāta pakalpojumu pieejamība un nepārtrauktība iedzīvotājiem.</w:t>
            </w:r>
            <w:r w:rsidR="004C1A79">
              <w:rPr>
                <w:rFonts w:ascii="Times New Roman" w:hAnsi="Times New Roman" w:cs="Times New Roman"/>
                <w:noProof/>
                <w:color w:val="000000" w:themeColor="text1"/>
                <w:sz w:val="28"/>
                <w:szCs w:val="28"/>
              </w:rPr>
              <w:t xml:space="preserve"> Tāpēc noteikumu </w:t>
            </w:r>
            <w:r w:rsidR="00721C11">
              <w:rPr>
                <w:rFonts w:ascii="Times New Roman" w:hAnsi="Times New Roman" w:cs="Times New Roman"/>
                <w:noProof/>
                <w:color w:val="000000" w:themeColor="text1"/>
                <w:sz w:val="28"/>
                <w:szCs w:val="28"/>
              </w:rPr>
              <w:t>noslēguma jautājumi papildināmi ar 250. punktu</w:t>
            </w:r>
            <w:r w:rsidR="006B2C7E">
              <w:rPr>
                <w:rFonts w:ascii="Times New Roman" w:hAnsi="Times New Roman" w:cs="Times New Roman"/>
                <w:noProof/>
                <w:color w:val="000000" w:themeColor="text1"/>
                <w:sz w:val="28"/>
                <w:szCs w:val="28"/>
              </w:rPr>
              <w:t>, kas paredz</w:t>
            </w:r>
            <w:r w:rsidR="00D533D4" w:rsidRPr="00D533D4">
              <w:rPr>
                <w:rFonts w:ascii="Times New Roman" w:hAnsi="Times New Roman" w:cs="Times New Roman"/>
                <w:noProof/>
                <w:color w:val="000000" w:themeColor="text1"/>
                <w:sz w:val="28"/>
                <w:szCs w:val="28"/>
              </w:rPr>
              <w:t xml:space="preserve">, ka samaksas apmērs medicīniskās rehabilitācijas dienas stacionāra pakalpojumiem tiks plānots, ņemot vērā pakalpojuma sniedzēju atlases procedūrā noteikto (ar to iespējams iepazīties Dienesta tīmekļa vietnes </w:t>
            </w:r>
            <w:hyperlink r:id="rId10" w:history="1">
              <w:r w:rsidR="00D533D4" w:rsidRPr="00D533D4">
                <w:rPr>
                  <w:rStyle w:val="Hyperlink"/>
                  <w:rFonts w:ascii="Times New Roman" w:hAnsi="Times New Roman" w:cs="Times New Roman"/>
                  <w:noProof/>
                  <w:sz w:val="28"/>
                  <w:szCs w:val="28"/>
                </w:rPr>
                <w:t>www.vmnvd.gov.lv</w:t>
              </w:r>
            </w:hyperlink>
            <w:r w:rsidR="00D533D4" w:rsidRPr="00D533D4">
              <w:rPr>
                <w:rFonts w:ascii="Times New Roman" w:hAnsi="Times New Roman" w:cs="Times New Roman"/>
                <w:noProof/>
                <w:color w:val="000000" w:themeColor="text1"/>
                <w:sz w:val="28"/>
                <w:szCs w:val="28"/>
              </w:rPr>
              <w:t xml:space="preserve"> sadaļā </w:t>
            </w:r>
            <w:r w:rsidR="00B23812" w:rsidRPr="00B23812">
              <w:rPr>
                <w:rFonts w:ascii="Times New Roman" w:hAnsi="Times New Roman" w:cs="Times New Roman"/>
                <w:noProof/>
                <w:color w:val="000000" w:themeColor="text1"/>
                <w:sz w:val="28"/>
                <w:szCs w:val="28"/>
              </w:rPr>
              <w:t>"</w:t>
            </w:r>
            <w:r w:rsidR="00D533D4" w:rsidRPr="00D533D4">
              <w:rPr>
                <w:rFonts w:ascii="Times New Roman" w:hAnsi="Times New Roman" w:cs="Times New Roman"/>
                <w:noProof/>
                <w:color w:val="000000" w:themeColor="text1"/>
                <w:sz w:val="28"/>
                <w:szCs w:val="28"/>
              </w:rPr>
              <w:t>Pakalpojumu sniedzēju atlase - Pakalpojumi pēc speciāliem kritērijiem (stratēģiskā atlase)</w:t>
            </w:r>
            <w:r w:rsidR="00B23812" w:rsidRPr="00B23812">
              <w:rPr>
                <w:rFonts w:ascii="Times New Roman" w:hAnsi="Times New Roman" w:cs="Times New Roman"/>
                <w:noProof/>
                <w:color w:val="000000" w:themeColor="text1"/>
                <w:sz w:val="28"/>
                <w:szCs w:val="28"/>
              </w:rPr>
              <w:t xml:space="preserve"> "</w:t>
            </w:r>
            <w:r w:rsidR="00D533D4" w:rsidRPr="00D533D4">
              <w:rPr>
                <w:rFonts w:ascii="Times New Roman" w:hAnsi="Times New Roman" w:cs="Times New Roman"/>
                <w:noProof/>
                <w:color w:val="000000" w:themeColor="text1"/>
                <w:sz w:val="28"/>
                <w:szCs w:val="28"/>
              </w:rPr>
              <w:t xml:space="preserve">. </w:t>
            </w:r>
            <w:r w:rsidR="00D533D4" w:rsidRPr="00D533D4">
              <w:rPr>
                <w:rFonts w:ascii="Times New Roman" w:hAnsi="Times New Roman" w:cs="Times New Roman"/>
                <w:noProof/>
                <w:color w:val="000000" w:themeColor="text1"/>
                <w:sz w:val="28"/>
                <w:szCs w:val="28"/>
              </w:rPr>
              <w:lastRenderedPageBreak/>
              <w:t>Tāpat paredzēta iespēja citādi samaksas apmēru plānot izņēmuma gadījumos, lai būtu iespējams pieņemt ātrus lēmumus gadījumos, kad citādi tiktu apdraudēta pakalpojumu pieejamība iedzīvotājiem.</w:t>
            </w:r>
            <w:r w:rsidR="00C6112E" w:rsidRPr="00C6112E">
              <w:rPr>
                <w:rFonts w:ascii="Times New Roman" w:hAnsi="Times New Roman" w:cs="Times New Roman"/>
                <w:noProof/>
                <w:color w:val="000000" w:themeColor="text1"/>
                <w:sz w:val="28"/>
                <w:szCs w:val="28"/>
              </w:rPr>
              <w:t xml:space="preserve"> arī normatīvajā regulējumā.</w:t>
            </w:r>
          </w:p>
          <w:p w14:paraId="405F9250" w14:textId="70AD9A44" w:rsidR="001826B9" w:rsidRDefault="001826B9" w:rsidP="001826B9">
            <w:pPr>
              <w:jc w:val="both"/>
              <w:rPr>
                <w:rFonts w:ascii="Times New Roman" w:hAnsi="Times New Roman" w:cs="Times New Roman"/>
                <w:sz w:val="28"/>
                <w:szCs w:val="28"/>
              </w:rPr>
            </w:pPr>
            <w:r w:rsidRPr="00706026">
              <w:rPr>
                <w:rFonts w:ascii="Times New Roman" w:hAnsi="Times New Roman" w:cs="Times New Roman"/>
                <w:sz w:val="28"/>
                <w:szCs w:val="28"/>
              </w:rPr>
              <w:t xml:space="preserve">Noteikumu </w:t>
            </w:r>
            <w:r>
              <w:rPr>
                <w:rFonts w:ascii="Times New Roman" w:hAnsi="Times New Roman" w:cs="Times New Roman"/>
                <w:sz w:val="28"/>
                <w:szCs w:val="28"/>
              </w:rPr>
              <w:t xml:space="preserve">251.punktā noteikts regulējums kārtībai kā tiek aprēķināts un izmaksāts </w:t>
            </w:r>
            <w:r w:rsidRPr="00706026">
              <w:rPr>
                <w:rFonts w:ascii="Times New Roman" w:hAnsi="Times New Roman" w:cs="Times New Roman"/>
                <w:sz w:val="28"/>
                <w:szCs w:val="28"/>
              </w:rPr>
              <w:t>kompensācijas maksājum</w:t>
            </w:r>
            <w:r>
              <w:rPr>
                <w:rFonts w:ascii="Times New Roman" w:hAnsi="Times New Roman" w:cs="Times New Roman"/>
                <w:sz w:val="28"/>
                <w:szCs w:val="28"/>
              </w:rPr>
              <w:t>s</w:t>
            </w:r>
            <w:r w:rsidRPr="00706026">
              <w:rPr>
                <w:rFonts w:ascii="Times New Roman" w:hAnsi="Times New Roman" w:cs="Times New Roman"/>
                <w:sz w:val="28"/>
                <w:szCs w:val="28"/>
              </w:rPr>
              <w:t xml:space="preserve"> gatavības režīma nodrošināšanai</w:t>
            </w:r>
            <w:r>
              <w:rPr>
                <w:rFonts w:ascii="Times New Roman" w:hAnsi="Times New Roman" w:cs="Times New Roman"/>
                <w:sz w:val="28"/>
                <w:szCs w:val="28"/>
              </w:rPr>
              <w:t xml:space="preserve">.  </w:t>
            </w:r>
            <w:r w:rsidRPr="00706026">
              <w:rPr>
                <w:rFonts w:ascii="Times New Roman" w:hAnsi="Times New Roman" w:cs="Times New Roman"/>
                <w:sz w:val="28"/>
                <w:szCs w:val="28"/>
              </w:rPr>
              <w:t xml:space="preserve">Ņemot vērā esošo epidemioloģisko situāciju un iespējamos epidemioloģiskos riskus, </w:t>
            </w:r>
            <w:r>
              <w:rPr>
                <w:rFonts w:ascii="Times New Roman" w:hAnsi="Times New Roman" w:cs="Times New Roman"/>
                <w:sz w:val="28"/>
                <w:szCs w:val="28"/>
              </w:rPr>
              <w:t xml:space="preserve">kas saistīti ar </w:t>
            </w:r>
            <w:r w:rsidRPr="00706026">
              <w:rPr>
                <w:rFonts w:ascii="Times New Roman" w:hAnsi="Times New Roman" w:cs="Times New Roman"/>
                <w:sz w:val="28"/>
                <w:szCs w:val="28"/>
              </w:rPr>
              <w:t xml:space="preserve"> Covid-19 infekcijas izplatīšanos</w:t>
            </w:r>
            <w:r>
              <w:rPr>
                <w:rFonts w:ascii="Times New Roman" w:hAnsi="Times New Roman" w:cs="Times New Roman"/>
                <w:sz w:val="28"/>
                <w:szCs w:val="28"/>
              </w:rPr>
              <w:t>, k</w:t>
            </w:r>
            <w:r w:rsidRPr="00706026">
              <w:rPr>
                <w:rFonts w:ascii="Times New Roman" w:hAnsi="Times New Roman" w:cs="Times New Roman"/>
                <w:sz w:val="28"/>
                <w:szCs w:val="28"/>
              </w:rPr>
              <w:t xml:space="preserve">ompensācijas maksājums gatavības režīma nodrošināšanai </w:t>
            </w:r>
            <w:r>
              <w:rPr>
                <w:rFonts w:ascii="Times New Roman" w:hAnsi="Times New Roman" w:cs="Times New Roman"/>
                <w:sz w:val="28"/>
                <w:szCs w:val="28"/>
              </w:rPr>
              <w:t>tiek izmaksāts, l</w:t>
            </w:r>
            <w:r w:rsidRPr="00706026">
              <w:rPr>
                <w:rFonts w:ascii="Times New Roman" w:hAnsi="Times New Roman" w:cs="Times New Roman"/>
                <w:sz w:val="28"/>
                <w:szCs w:val="28"/>
              </w:rPr>
              <w:t>ai nodrošinātu ārstniecības personu pieejamību, ārstniecības iestāžu darbību un no valsts budžeta apmaksāto veselības aprūpes pakalpojumu nepārtrauktu pieejamību, kad pakalpojuma sniegšanai ir noteikti ierobežojumi vai pakalpojumu sniegšana ir apgrūtināta</w:t>
            </w:r>
            <w:r>
              <w:rPr>
                <w:rFonts w:ascii="Times New Roman" w:hAnsi="Times New Roman" w:cs="Times New Roman"/>
                <w:sz w:val="28"/>
                <w:szCs w:val="28"/>
              </w:rPr>
              <w:t xml:space="preserve">. </w:t>
            </w:r>
          </w:p>
          <w:p w14:paraId="2D7CE972" w14:textId="1DB02D7D" w:rsidR="001826B9" w:rsidRDefault="001826B9" w:rsidP="001826B9">
            <w:pPr>
              <w:jc w:val="both"/>
              <w:rPr>
                <w:rFonts w:ascii="Times New Roman" w:hAnsi="Times New Roman" w:cs="Times New Roman"/>
                <w:sz w:val="28"/>
                <w:szCs w:val="28"/>
              </w:rPr>
            </w:pPr>
            <w:r w:rsidRPr="00FF4153">
              <w:rPr>
                <w:rFonts w:ascii="Times New Roman" w:hAnsi="Times New Roman" w:cs="Times New Roman"/>
                <w:sz w:val="28"/>
                <w:szCs w:val="28"/>
              </w:rPr>
              <w:t xml:space="preserve">Situācijā, ja netiek veikti kompensējoši maksājumi valsts pakalpojuma sniedzējiem, </w:t>
            </w:r>
            <w:r>
              <w:rPr>
                <w:rFonts w:ascii="Times New Roman" w:hAnsi="Times New Roman" w:cs="Times New Roman"/>
                <w:sz w:val="28"/>
                <w:szCs w:val="28"/>
              </w:rPr>
              <w:t>ārstniecības iestādes</w:t>
            </w:r>
            <w:r w:rsidRPr="00FF4153">
              <w:rPr>
                <w:rFonts w:ascii="Times New Roman" w:hAnsi="Times New Roman" w:cs="Times New Roman"/>
                <w:sz w:val="28"/>
                <w:szCs w:val="28"/>
              </w:rPr>
              <w:t xml:space="preserve"> zaudēs ieņēmumus un būs spiestas samazināt izdevumus, galvenokārt uz darba samaksas rēķina, tātad atbrīvojot darbiniekus, jo saglabājot darba attiecības, darba devējam dīkstāves gadījumā jārīkojas atbilstoši Darba likuma 74. pantā noteiktajam. Darbinieki, kuri galvenokārt iesaistīti valsts apmaksāto plānveida stacionāro vai ambulatoro pakalpojumu sniegšanā pilnu vai daļu ienākumu gūst no minētajiem pakalpojumiem, var būt spiesti pamest darba vietu, lai saņemtu bezdarbnieka pabalstu un var tikt zaudēti Latvijas veselības aprūpes sistēmai. Risks ir ne tikai plānveida pakalpojumu nodrošināšanai nākotnē, bet arī akūto pakalpojumu nodrošināšanai, ja ārstniecības persona saņēmusi samaksu gan par pakalpojumiem,</w:t>
            </w:r>
            <w:r>
              <w:rPr>
                <w:rFonts w:ascii="Times New Roman" w:hAnsi="Times New Roman" w:cs="Times New Roman"/>
                <w:sz w:val="28"/>
                <w:szCs w:val="28"/>
              </w:rPr>
              <w:t xml:space="preserve"> kuri tiek ierobežoti,</w:t>
            </w:r>
            <w:r w:rsidRPr="00FF4153">
              <w:rPr>
                <w:rFonts w:ascii="Times New Roman" w:hAnsi="Times New Roman" w:cs="Times New Roman"/>
                <w:sz w:val="28"/>
                <w:szCs w:val="28"/>
              </w:rPr>
              <w:t xml:space="preserve"> gan par akūto pakalpojumu sniegšanu un izdevīgāk ir pamest darba vietu un saņemt bezdarbnieka pabalstu.</w:t>
            </w:r>
          </w:p>
          <w:p w14:paraId="1340A3BA" w14:textId="22D7D922" w:rsidR="008144DC" w:rsidRPr="00294DB4" w:rsidRDefault="008144DC" w:rsidP="008144DC">
            <w:pPr>
              <w:jc w:val="both"/>
              <w:rPr>
                <w:rFonts w:ascii="Times New Roman" w:hAnsi="Times New Roman" w:cs="Times New Roman"/>
                <w:sz w:val="28"/>
                <w:szCs w:val="28"/>
              </w:rPr>
            </w:pPr>
            <w:r w:rsidRPr="00294DB4">
              <w:rPr>
                <w:rFonts w:ascii="Times New Roman" w:hAnsi="Times New Roman" w:cs="Times New Roman"/>
                <w:sz w:val="28"/>
                <w:szCs w:val="28"/>
              </w:rPr>
              <w:t>251.5. punktā noteikt</w:t>
            </w:r>
            <w:r w:rsidR="00987B94" w:rsidRPr="00294DB4">
              <w:rPr>
                <w:rFonts w:ascii="Times New Roman" w:hAnsi="Times New Roman" w:cs="Times New Roman"/>
                <w:sz w:val="28"/>
                <w:szCs w:val="28"/>
              </w:rPr>
              <w:t xml:space="preserve">ais datums, no kura veic </w:t>
            </w:r>
            <w:r w:rsidR="00987B94" w:rsidRPr="00294DB4">
              <w:rPr>
                <w:rFonts w:ascii="Times New Roman" w:eastAsia="Times New Roman" w:hAnsi="Times New Roman" w:cs="Times New Roman"/>
                <w:sz w:val="28"/>
                <w:szCs w:val="28"/>
                <w:lang w:eastAsia="lv-LV"/>
              </w:rPr>
              <w:t>kompensācijas maksājumu gatavības režīma nodrošināšanai</w:t>
            </w:r>
            <w:r w:rsidR="002A6A09" w:rsidRPr="00294DB4">
              <w:rPr>
                <w:rFonts w:ascii="Times New Roman" w:eastAsia="Times New Roman" w:hAnsi="Times New Roman" w:cs="Times New Roman"/>
                <w:sz w:val="28"/>
                <w:szCs w:val="28"/>
                <w:lang w:eastAsia="lv-LV"/>
              </w:rPr>
              <w:t>,</w:t>
            </w:r>
            <w:r w:rsidRPr="00294DB4">
              <w:rPr>
                <w:rFonts w:ascii="Times New Roman" w:hAnsi="Times New Roman" w:cs="Times New Roman"/>
                <w:sz w:val="28"/>
                <w:szCs w:val="28"/>
              </w:rPr>
              <w:t xml:space="preserve"> pamatojums</w:t>
            </w:r>
            <w:r w:rsidR="00547D89" w:rsidRPr="00294DB4">
              <w:rPr>
                <w:rFonts w:ascii="Times New Roman" w:hAnsi="Times New Roman" w:cs="Times New Roman"/>
                <w:sz w:val="28"/>
                <w:szCs w:val="28"/>
              </w:rPr>
              <w:t xml:space="preserve">, jo bija </w:t>
            </w:r>
            <w:r w:rsidRPr="00294DB4">
              <w:rPr>
                <w:rFonts w:ascii="Times New Roman" w:hAnsi="Times New Roman" w:cs="Times New Roman"/>
                <w:sz w:val="28"/>
                <w:szCs w:val="28"/>
              </w:rPr>
              <w:t>radusies situācija pirms Ministru kabineta 2020. gada 6. novembra rīkojuma Nr. 655 "Par ārkārtējās situācijas izsludināšanu" stāšanās spēkā, kad vairāk</w:t>
            </w:r>
            <w:r w:rsidR="008E12FB" w:rsidRPr="00294DB4">
              <w:rPr>
                <w:rFonts w:ascii="Times New Roman" w:hAnsi="Times New Roman" w:cs="Times New Roman"/>
                <w:sz w:val="28"/>
                <w:szCs w:val="28"/>
              </w:rPr>
              <w:t>ā</w:t>
            </w:r>
            <w:r w:rsidRPr="00294DB4">
              <w:rPr>
                <w:rFonts w:ascii="Times New Roman" w:hAnsi="Times New Roman" w:cs="Times New Roman"/>
                <w:sz w:val="28"/>
                <w:szCs w:val="28"/>
              </w:rPr>
              <w:t>s ārstniecības iestād</w:t>
            </w:r>
            <w:r w:rsidR="008E12FB" w:rsidRPr="00294DB4">
              <w:rPr>
                <w:rFonts w:ascii="Times New Roman" w:hAnsi="Times New Roman" w:cs="Times New Roman"/>
                <w:sz w:val="28"/>
                <w:szCs w:val="28"/>
              </w:rPr>
              <w:t>ē</w:t>
            </w:r>
            <w:r w:rsidRPr="00294DB4">
              <w:rPr>
                <w:rFonts w:ascii="Times New Roman" w:hAnsi="Times New Roman" w:cs="Times New Roman"/>
                <w:sz w:val="28"/>
                <w:szCs w:val="28"/>
              </w:rPr>
              <w:t xml:space="preserve">s dēļ darbinieku saslimšanas tika slēgtas, vai tajās tika </w:t>
            </w:r>
            <w:r w:rsidRPr="00294DB4">
              <w:rPr>
                <w:rFonts w:ascii="Times New Roman" w:hAnsi="Times New Roman" w:cs="Times New Roman"/>
                <w:sz w:val="28"/>
                <w:szCs w:val="28"/>
              </w:rPr>
              <w:lastRenderedPageBreak/>
              <w:t>pārstrukturētas struktūrvienības (piemēram, slēgtas nodaļas, atbrīvojot gultas Covid-19 pacientiem), vai tika veiktas izmaiņas, atbilstoši epidemioloģiskajām prasībām (piemēram, samazināts pacientu skaits palātās) un citos gadījumos, kad pakalpojuma sniegšana tika ierobežota saistībā ar epidemioloģisko situāciju, kuru izra</w:t>
            </w:r>
            <w:r w:rsidR="00E808D7" w:rsidRPr="00294DB4">
              <w:rPr>
                <w:rFonts w:ascii="Times New Roman" w:hAnsi="Times New Roman" w:cs="Times New Roman"/>
                <w:sz w:val="28"/>
                <w:szCs w:val="28"/>
              </w:rPr>
              <w:t>i</w:t>
            </w:r>
            <w:r w:rsidRPr="00294DB4">
              <w:rPr>
                <w:rFonts w:ascii="Times New Roman" w:hAnsi="Times New Roman" w:cs="Times New Roman"/>
                <w:sz w:val="28"/>
                <w:szCs w:val="28"/>
              </w:rPr>
              <w:t>sījusi Covid-19 infekcijas izplatīšanās. Savukārt, kompensāciju maksājumu beigu datums nav nosakāms, jo ir sasaistīts gan ar ārkārtējās situācijas periodu, gan apstākli, ka ārstniecības iestādes pilnvērtīgas darbības atjaunošanai ir nepieciešams garāks periods par valstī noteiktās ārkārtējās situācijas periodu. Kompensācijas maksājums gatavības nodrošināšanai nav veikts (ā</w:t>
            </w:r>
            <w:r w:rsidR="00E808D7" w:rsidRPr="00294DB4">
              <w:rPr>
                <w:rFonts w:ascii="Times New Roman" w:hAnsi="Times New Roman" w:cs="Times New Roman"/>
                <w:sz w:val="28"/>
                <w:szCs w:val="28"/>
              </w:rPr>
              <w:t>r</w:t>
            </w:r>
            <w:r w:rsidRPr="00294DB4">
              <w:rPr>
                <w:rFonts w:ascii="Times New Roman" w:hAnsi="Times New Roman" w:cs="Times New Roman"/>
                <w:sz w:val="28"/>
                <w:szCs w:val="28"/>
              </w:rPr>
              <w:t>stniecības iestādes nesaņem samaksu par ierobežotajiem pakalpojumiem) un tiks veikts pārrēķins un apmaksa pēc Noteikumu stāšanas spēkā datuma.</w:t>
            </w:r>
            <w:r w:rsidR="00987B94" w:rsidRPr="00294DB4">
              <w:rPr>
                <w:rFonts w:ascii="Times New Roman" w:hAnsi="Times New Roman" w:cs="Times New Roman"/>
                <w:sz w:val="28"/>
                <w:szCs w:val="28"/>
              </w:rPr>
              <w:t xml:space="preserve"> Plānots, ka </w:t>
            </w:r>
            <w:r w:rsidR="002A6A09" w:rsidRPr="00294DB4">
              <w:rPr>
                <w:rFonts w:ascii="Times New Roman" w:hAnsi="Times New Roman" w:cs="Times New Roman"/>
                <w:sz w:val="28"/>
                <w:szCs w:val="28"/>
              </w:rPr>
              <w:t xml:space="preserve">minēto </w:t>
            </w:r>
            <w:r w:rsidR="00987B94" w:rsidRPr="00294DB4">
              <w:rPr>
                <w:rFonts w:ascii="Times New Roman" w:hAnsi="Times New Roman" w:cs="Times New Roman"/>
                <w:sz w:val="28"/>
                <w:szCs w:val="28"/>
              </w:rPr>
              <w:t>kompensācijas maksājumu veik</w:t>
            </w:r>
            <w:r w:rsidR="002A6A09" w:rsidRPr="00294DB4">
              <w:rPr>
                <w:rFonts w:ascii="Times New Roman" w:hAnsi="Times New Roman" w:cs="Times New Roman"/>
                <w:sz w:val="28"/>
                <w:szCs w:val="28"/>
              </w:rPr>
              <w:t>s par periodu no 1.oktobra.</w:t>
            </w:r>
          </w:p>
          <w:p w14:paraId="7D22F009" w14:textId="206CBBFC" w:rsidR="001826B9" w:rsidRDefault="008144DC" w:rsidP="00294DB4">
            <w:pPr>
              <w:jc w:val="both"/>
              <w:rPr>
                <w:rFonts w:ascii="Times New Roman" w:hAnsi="Times New Roman" w:cs="Times New Roman"/>
                <w:noProof/>
                <w:color w:val="000000" w:themeColor="text1"/>
                <w:sz w:val="28"/>
                <w:szCs w:val="28"/>
              </w:rPr>
            </w:pPr>
            <w:r w:rsidRPr="000F5862">
              <w:rPr>
                <w:rFonts w:ascii="Times New Roman" w:hAnsi="Times New Roman" w:cs="Times New Roman"/>
                <w:sz w:val="28"/>
                <w:szCs w:val="28"/>
              </w:rPr>
              <w:t xml:space="preserve">Kompensācijas maksājums papildus finansiālo ietekmi nerada, jo tiek izmaksāts budžeta apakšprogrammu ietvaros (izmaksājamā kompensācija ir mazāka kā pakalpojuma tarifs).  Maksājums ārstniecības iestādei darbinieka atlīdzības kompensācijas nodrošināšanai ir kvalificējams kā valsts atbalsts, kas tiek sniegts saskaņā ar Eiropas komisijas 2011.gada 20.decembra lēmumu Nr.2012/21/ES </w:t>
            </w:r>
            <w:r w:rsidR="00B23812" w:rsidRPr="00B23812">
              <w:rPr>
                <w:rFonts w:ascii="Times New Roman" w:hAnsi="Times New Roman" w:cs="Times New Roman"/>
                <w:sz w:val="28"/>
                <w:szCs w:val="28"/>
              </w:rPr>
              <w:t>"</w:t>
            </w:r>
            <w:r w:rsidRPr="000F5862">
              <w:rPr>
                <w:rFonts w:ascii="Times New Roman" w:hAnsi="Times New Roman" w:cs="Times New Roman"/>
                <w:sz w:val="28"/>
                <w:szCs w:val="28"/>
              </w:rPr>
              <w:t>Par Līguma par Eiropas Savienības darbību</w:t>
            </w:r>
            <w:r w:rsidR="00B23812" w:rsidRPr="00B23812">
              <w:rPr>
                <w:rFonts w:ascii="Times New Roman" w:hAnsi="Times New Roman" w:cs="Times New Roman"/>
                <w:sz w:val="28"/>
                <w:szCs w:val="28"/>
              </w:rPr>
              <w:t>"</w:t>
            </w:r>
            <w:r w:rsidRPr="000F5862">
              <w:rPr>
                <w:rFonts w:ascii="Times New Roman" w:hAnsi="Times New Roman" w:cs="Times New Roman"/>
                <w:sz w:val="28"/>
                <w:szCs w:val="28"/>
              </w:rPr>
              <w:t xml:space="preserve"> 106.panta 2.punkta piemērošanu valsts atbalstam attiecībā uz kompensāciju par sabiedriskajiem pakalpojumiem dažiem uzņēmumiem, kuriem uzticēts sniegt pakalpojumus ar vispārēju tautsaimniecisku nozīmi.</w:t>
            </w:r>
          </w:p>
          <w:p w14:paraId="11E494D2" w14:textId="26C832F3" w:rsidR="00B64145" w:rsidRDefault="00567A2A"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25</w:t>
            </w:r>
            <w:r w:rsidR="00F57C92">
              <w:rPr>
                <w:rFonts w:ascii="Times New Roman" w:hAnsi="Times New Roman" w:cs="Times New Roman"/>
                <w:noProof/>
                <w:color w:val="000000" w:themeColor="text1"/>
                <w:sz w:val="28"/>
                <w:szCs w:val="28"/>
              </w:rPr>
              <w:t>1</w:t>
            </w:r>
            <w:r>
              <w:rPr>
                <w:rFonts w:ascii="Times New Roman" w:hAnsi="Times New Roman" w:cs="Times New Roman"/>
                <w:noProof/>
                <w:color w:val="000000" w:themeColor="text1"/>
                <w:sz w:val="28"/>
                <w:szCs w:val="28"/>
              </w:rPr>
              <w:t xml:space="preserve">. punkts </w:t>
            </w:r>
            <w:r w:rsidR="0036763B">
              <w:rPr>
                <w:rFonts w:ascii="Times New Roman" w:hAnsi="Times New Roman" w:cs="Times New Roman"/>
                <w:noProof/>
                <w:color w:val="000000" w:themeColor="text1"/>
                <w:sz w:val="28"/>
                <w:szCs w:val="28"/>
              </w:rPr>
              <w:t>paredz</w:t>
            </w:r>
            <w:r w:rsidR="00064274" w:rsidRPr="00064274">
              <w:rPr>
                <w:rFonts w:ascii="Times New Roman" w:hAnsi="Times New Roman" w:cs="Times New Roman"/>
                <w:noProof/>
                <w:color w:val="000000" w:themeColor="text1"/>
                <w:sz w:val="28"/>
                <w:szCs w:val="28"/>
              </w:rPr>
              <w:t xml:space="preserve"> 11. pielikuma 16.</w:t>
            </w:r>
            <w:r w:rsidR="00064274" w:rsidRPr="00064274">
              <w:rPr>
                <w:rFonts w:ascii="Times New Roman" w:hAnsi="Times New Roman" w:cs="Times New Roman"/>
                <w:noProof/>
                <w:color w:val="000000" w:themeColor="text1"/>
                <w:sz w:val="28"/>
                <w:szCs w:val="28"/>
                <w:vertAlign w:val="superscript"/>
              </w:rPr>
              <w:t>1</w:t>
            </w:r>
            <w:r w:rsidR="00064274" w:rsidRPr="00064274">
              <w:rPr>
                <w:rFonts w:ascii="Times New Roman" w:hAnsi="Times New Roman" w:cs="Times New Roman"/>
                <w:noProof/>
                <w:color w:val="000000" w:themeColor="text1"/>
                <w:sz w:val="28"/>
                <w:szCs w:val="28"/>
              </w:rPr>
              <w:t xml:space="preserve"> un 16.</w:t>
            </w:r>
            <w:r w:rsidR="00064274" w:rsidRPr="00064274">
              <w:rPr>
                <w:rFonts w:ascii="Times New Roman" w:hAnsi="Times New Roman" w:cs="Times New Roman"/>
                <w:noProof/>
                <w:color w:val="000000" w:themeColor="text1"/>
                <w:sz w:val="28"/>
                <w:szCs w:val="28"/>
                <w:vertAlign w:val="superscript"/>
              </w:rPr>
              <w:t>2</w:t>
            </w:r>
            <w:r w:rsidR="00064274" w:rsidRPr="00064274">
              <w:rPr>
                <w:rFonts w:ascii="Times New Roman" w:hAnsi="Times New Roman" w:cs="Times New Roman"/>
                <w:noProof/>
                <w:color w:val="000000" w:themeColor="text1"/>
                <w:sz w:val="28"/>
                <w:szCs w:val="28"/>
              </w:rPr>
              <w:t> punktā minētos maksājumus par skrīninga atsaucības rādītājiem piemēro</w:t>
            </w:r>
            <w:r w:rsidR="0036763B">
              <w:rPr>
                <w:rFonts w:ascii="Times New Roman" w:hAnsi="Times New Roman" w:cs="Times New Roman"/>
                <w:noProof/>
                <w:color w:val="000000" w:themeColor="text1"/>
                <w:sz w:val="28"/>
                <w:szCs w:val="28"/>
              </w:rPr>
              <w:t>šanu</w:t>
            </w:r>
            <w:r w:rsidR="00064274" w:rsidRPr="00064274">
              <w:rPr>
                <w:rFonts w:ascii="Times New Roman" w:hAnsi="Times New Roman" w:cs="Times New Roman"/>
                <w:noProof/>
                <w:color w:val="000000" w:themeColor="text1"/>
                <w:sz w:val="28"/>
                <w:szCs w:val="28"/>
              </w:rPr>
              <w:t xml:space="preserve"> ar 2021. gada 1. janvāri.</w:t>
            </w:r>
            <w:r w:rsidR="0069490A" w:rsidRPr="0069490A">
              <w:rPr>
                <w:rFonts w:ascii="Times New Roman" w:hAnsi="Times New Roman" w:cs="Times New Roman"/>
                <w:noProof/>
                <w:color w:val="000000" w:themeColor="text1"/>
                <w:sz w:val="28"/>
                <w:szCs w:val="28"/>
              </w:rPr>
              <w:t xml:space="preserve"> </w:t>
            </w:r>
            <w:r w:rsidR="00B64145" w:rsidRPr="00B64145">
              <w:rPr>
                <w:rFonts w:ascii="Times New Roman" w:hAnsi="Times New Roman" w:cs="Times New Roman"/>
                <w:noProof/>
                <w:color w:val="000000" w:themeColor="text1"/>
                <w:sz w:val="28"/>
                <w:szCs w:val="28"/>
              </w:rPr>
              <w:t xml:space="preserve">Līdz šim pilotprojekta ietvaros maksājumi ģimenes ārstu praksēm tika veikti vienu reizi gadā par iepriekšējā gadā sasniegtajiem rezultātiem. Savukārt paplašinātā kārtība ārpus pilotprojekta ietvariem stājas spēkā ar 2021.gada 1.janvāri – attiecīgi pirmais maksājums par 2021.gada 1.janvāra līdz 30.jūnija rezultātiem tiks izmaksāts līdz 2021.gada 31.augustam. Savukārt otrs maksājums par 2021.gada 1.jūlija līdz 31.decembra rezultātiem – līdz 2022.gada 31.martam. </w:t>
            </w:r>
            <w:r w:rsidR="007E3672">
              <w:rPr>
                <w:rFonts w:ascii="Times New Roman" w:hAnsi="Times New Roman" w:cs="Times New Roman"/>
                <w:noProof/>
                <w:color w:val="000000" w:themeColor="text1"/>
                <w:sz w:val="28"/>
                <w:szCs w:val="28"/>
              </w:rPr>
              <w:lastRenderedPageBreak/>
              <w:t>Maksājums ģimenes ārstu praksēm par skrīninga atsaucības rādītājiem</w:t>
            </w:r>
            <w:r w:rsidR="006B5BB1">
              <w:rPr>
                <w:rFonts w:ascii="Times New Roman" w:hAnsi="Times New Roman" w:cs="Times New Roman"/>
                <w:noProof/>
                <w:color w:val="000000" w:themeColor="text1"/>
                <w:sz w:val="28"/>
                <w:szCs w:val="28"/>
              </w:rPr>
              <w:t xml:space="preserve"> </w:t>
            </w:r>
            <w:r w:rsidR="00D23551" w:rsidRPr="00D23551">
              <w:rPr>
                <w:rFonts w:ascii="Times New Roman" w:hAnsi="Times New Roman" w:cs="Times New Roman"/>
                <w:noProof/>
                <w:color w:val="000000" w:themeColor="text1"/>
                <w:sz w:val="28"/>
                <w:szCs w:val="28"/>
              </w:rPr>
              <w:t>tik</w:t>
            </w:r>
            <w:r w:rsidR="00D23551">
              <w:rPr>
                <w:rFonts w:ascii="Times New Roman" w:hAnsi="Times New Roman" w:cs="Times New Roman"/>
                <w:noProof/>
                <w:color w:val="000000" w:themeColor="text1"/>
                <w:sz w:val="28"/>
                <w:szCs w:val="28"/>
              </w:rPr>
              <w:t>s</w:t>
            </w:r>
            <w:r w:rsidR="00D23551" w:rsidRPr="00D23551">
              <w:rPr>
                <w:rFonts w:ascii="Times New Roman" w:hAnsi="Times New Roman" w:cs="Times New Roman"/>
                <w:noProof/>
                <w:color w:val="000000" w:themeColor="text1"/>
                <w:sz w:val="28"/>
                <w:szCs w:val="28"/>
              </w:rPr>
              <w:t xml:space="preserve"> nodrošināts V</w:t>
            </w:r>
            <w:r w:rsidR="004429EB">
              <w:rPr>
                <w:rFonts w:ascii="Times New Roman" w:hAnsi="Times New Roman" w:cs="Times New Roman"/>
                <w:noProof/>
                <w:color w:val="000000" w:themeColor="text1"/>
                <w:sz w:val="28"/>
                <w:szCs w:val="28"/>
              </w:rPr>
              <w:t>eselības ministrijai</w:t>
            </w:r>
            <w:r w:rsidR="008F24F2">
              <w:rPr>
                <w:rFonts w:ascii="Times New Roman" w:hAnsi="Times New Roman" w:cs="Times New Roman"/>
                <w:noProof/>
                <w:color w:val="000000" w:themeColor="text1"/>
                <w:sz w:val="28"/>
                <w:szCs w:val="28"/>
              </w:rPr>
              <w:t xml:space="preserve"> valsts budžeta apakšprogrammā</w:t>
            </w:r>
            <w:r w:rsidR="008F24F2" w:rsidRPr="006B5BB1">
              <w:rPr>
                <w:rFonts w:ascii="Times New Roman" w:hAnsi="Times New Roman" w:cs="Times New Roman"/>
                <w:noProof/>
                <w:color w:val="000000" w:themeColor="text1"/>
                <w:sz w:val="28"/>
                <w:szCs w:val="28"/>
              </w:rPr>
              <w:t xml:space="preserve"> 33.14.00</w:t>
            </w:r>
            <w:r w:rsidR="008F24F2">
              <w:rPr>
                <w:rFonts w:ascii="Times New Roman" w:hAnsi="Times New Roman" w:cs="Times New Roman"/>
                <w:noProof/>
                <w:color w:val="000000" w:themeColor="text1"/>
                <w:sz w:val="28"/>
                <w:szCs w:val="28"/>
              </w:rPr>
              <w:t xml:space="preserve"> </w:t>
            </w:r>
            <w:r w:rsidR="00B23812" w:rsidRPr="00B23812">
              <w:rPr>
                <w:rFonts w:ascii="Times New Roman" w:hAnsi="Times New Roman" w:cs="Times New Roman"/>
                <w:noProof/>
                <w:color w:val="000000" w:themeColor="text1"/>
                <w:sz w:val="28"/>
                <w:szCs w:val="28"/>
              </w:rPr>
              <w:t>"</w:t>
            </w:r>
            <w:r w:rsidR="008F24F2" w:rsidRPr="00894EBC">
              <w:rPr>
                <w:rFonts w:ascii="Times New Roman" w:hAnsi="Times New Roman" w:cs="Times New Roman"/>
                <w:noProof/>
                <w:color w:val="000000" w:themeColor="text1"/>
                <w:sz w:val="28"/>
                <w:szCs w:val="28"/>
              </w:rPr>
              <w:t>Primārās ambulatorās veselības aprūpes nodrošināšana</w:t>
            </w:r>
            <w:r w:rsidR="00B23812" w:rsidRPr="00B23812">
              <w:rPr>
                <w:rFonts w:ascii="Times New Roman" w:hAnsi="Times New Roman" w:cs="Times New Roman"/>
                <w:noProof/>
                <w:color w:val="000000" w:themeColor="text1"/>
                <w:sz w:val="28"/>
                <w:szCs w:val="28"/>
              </w:rPr>
              <w:t>"</w:t>
            </w:r>
            <w:r w:rsidR="008F24F2">
              <w:rPr>
                <w:rFonts w:ascii="Times New Roman" w:hAnsi="Times New Roman" w:cs="Times New Roman"/>
                <w:noProof/>
                <w:color w:val="000000" w:themeColor="text1"/>
                <w:sz w:val="28"/>
                <w:szCs w:val="28"/>
              </w:rPr>
              <w:t xml:space="preserve"> </w:t>
            </w:r>
            <w:r w:rsidR="004429EB">
              <w:rPr>
                <w:rFonts w:ascii="Times New Roman" w:hAnsi="Times New Roman" w:cs="Times New Roman"/>
                <w:noProof/>
                <w:color w:val="000000" w:themeColor="text1"/>
                <w:sz w:val="28"/>
                <w:szCs w:val="28"/>
              </w:rPr>
              <w:t xml:space="preserve">piešķirto </w:t>
            </w:r>
            <w:r w:rsidR="00D23551" w:rsidRPr="00D23551">
              <w:rPr>
                <w:rFonts w:ascii="Times New Roman" w:hAnsi="Times New Roman" w:cs="Times New Roman"/>
                <w:noProof/>
                <w:color w:val="000000" w:themeColor="text1"/>
                <w:sz w:val="28"/>
                <w:szCs w:val="28"/>
              </w:rPr>
              <w:t>līdzekļu ietvaros</w:t>
            </w:r>
            <w:r w:rsidR="00894EBC">
              <w:rPr>
                <w:rFonts w:ascii="Times New Roman" w:hAnsi="Times New Roman" w:cs="Times New Roman"/>
                <w:noProof/>
                <w:color w:val="000000" w:themeColor="text1"/>
                <w:sz w:val="28"/>
                <w:szCs w:val="28"/>
              </w:rPr>
              <w:t>.</w:t>
            </w:r>
          </w:p>
          <w:p w14:paraId="2A1331B2" w14:textId="3D66505B" w:rsidR="002934CD" w:rsidRDefault="002934CD" w:rsidP="006E36CC">
            <w:pPr>
              <w:spacing w:after="0" w:line="240" w:lineRule="auto"/>
              <w:jc w:val="both"/>
              <w:rPr>
                <w:rFonts w:ascii="Times New Roman" w:hAnsi="Times New Roman" w:cs="Times New Roman"/>
                <w:noProof/>
                <w:color w:val="000000" w:themeColor="text1"/>
                <w:sz w:val="28"/>
                <w:szCs w:val="28"/>
              </w:rPr>
            </w:pPr>
          </w:p>
          <w:p w14:paraId="009EBA92" w14:textId="77777777" w:rsidR="008C289E" w:rsidRPr="00B83E65" w:rsidRDefault="008C289E" w:rsidP="006E36CC">
            <w:pPr>
              <w:spacing w:after="0" w:line="240" w:lineRule="auto"/>
              <w:contextualSpacing/>
              <w:jc w:val="both"/>
              <w:rPr>
                <w:rFonts w:ascii="Times New Roman" w:hAnsi="Times New Roman" w:cs="Times New Roman"/>
                <w:b/>
                <w:noProof/>
                <w:color w:val="000000" w:themeColor="text1"/>
                <w:sz w:val="28"/>
                <w:szCs w:val="28"/>
              </w:rPr>
            </w:pPr>
            <w:r w:rsidRPr="00B83E65">
              <w:rPr>
                <w:rFonts w:ascii="Times New Roman" w:hAnsi="Times New Roman" w:cs="Times New Roman"/>
                <w:b/>
                <w:noProof/>
                <w:color w:val="000000" w:themeColor="text1"/>
                <w:sz w:val="28"/>
                <w:szCs w:val="28"/>
              </w:rPr>
              <w:t>Izmaiņas pielikumos</w:t>
            </w:r>
          </w:p>
          <w:p w14:paraId="546B6B0F" w14:textId="620F64E7" w:rsidR="008C289E" w:rsidRDefault="008B4663" w:rsidP="006E36CC">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 xml:space="preserve">Noteikumu </w:t>
            </w:r>
            <w:r w:rsidR="008C289E" w:rsidRPr="003C08F0">
              <w:rPr>
                <w:rFonts w:ascii="Times New Roman" w:hAnsi="Times New Roman" w:cs="Times New Roman"/>
                <w:noProof/>
                <w:color w:val="000000" w:themeColor="text1"/>
                <w:sz w:val="28"/>
                <w:szCs w:val="28"/>
                <w:u w:val="single"/>
              </w:rPr>
              <w:t>1.</w:t>
            </w:r>
            <w:r w:rsidR="00F35FF1" w:rsidRPr="003C08F0">
              <w:rPr>
                <w:rFonts w:ascii="Times New Roman" w:hAnsi="Times New Roman" w:cs="Times New Roman"/>
                <w:noProof/>
                <w:color w:val="000000" w:themeColor="text1"/>
                <w:sz w:val="28"/>
                <w:szCs w:val="28"/>
                <w:u w:val="single"/>
              </w:rPr>
              <w:t>pielikum</w:t>
            </w:r>
            <w:r w:rsidR="00F35FF1">
              <w:rPr>
                <w:rFonts w:ascii="Times New Roman" w:hAnsi="Times New Roman" w:cs="Times New Roman"/>
                <w:noProof/>
                <w:color w:val="000000" w:themeColor="text1"/>
                <w:sz w:val="28"/>
                <w:szCs w:val="28"/>
                <w:u w:val="single"/>
              </w:rPr>
              <w:t>ā veiktās izmaiņas:</w:t>
            </w:r>
            <w:r w:rsidR="00F35FF1" w:rsidRPr="00B83E65">
              <w:rPr>
                <w:rFonts w:ascii="Times New Roman" w:hAnsi="Times New Roman" w:cs="Times New Roman"/>
                <w:noProof/>
                <w:color w:val="000000" w:themeColor="text1"/>
                <w:sz w:val="28"/>
                <w:szCs w:val="28"/>
              </w:rPr>
              <w:t xml:space="preserve"> </w:t>
            </w:r>
          </w:p>
          <w:p w14:paraId="433E5617" w14:textId="5BF25BF6" w:rsidR="00F651D8" w:rsidRPr="00F651D8" w:rsidRDefault="00F651D8" w:rsidP="006E36CC">
            <w:pPr>
              <w:spacing w:after="0" w:line="240" w:lineRule="auto"/>
              <w:ind w:firstLine="474"/>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C409EB">
              <w:rPr>
                <w:rFonts w:ascii="Times New Roman" w:hAnsi="Times New Roman" w:cs="Times New Roman"/>
                <w:noProof/>
                <w:color w:val="000000" w:themeColor="text1"/>
                <w:sz w:val="28"/>
                <w:szCs w:val="28"/>
              </w:rPr>
              <w:t>r</w:t>
            </w:r>
            <w:r w:rsidR="00AE00B0" w:rsidRPr="00AE00B0">
              <w:rPr>
                <w:rFonts w:ascii="Times New Roman" w:hAnsi="Times New Roman" w:cs="Times New Roman"/>
                <w:noProof/>
                <w:color w:val="000000" w:themeColor="text1"/>
                <w:sz w:val="28"/>
                <w:szCs w:val="28"/>
              </w:rPr>
              <w:t>edakcionāls labojums</w:t>
            </w:r>
            <w:r w:rsidR="00AE00B0">
              <w:rPr>
                <w:rFonts w:ascii="Times New Roman" w:hAnsi="Times New Roman" w:cs="Times New Roman"/>
                <w:noProof/>
                <w:color w:val="000000" w:themeColor="text1"/>
                <w:sz w:val="28"/>
                <w:szCs w:val="28"/>
              </w:rPr>
              <w:t xml:space="preserve"> </w:t>
            </w:r>
            <w:r w:rsidR="00AE00B0" w:rsidRPr="00AE00B0">
              <w:rPr>
                <w:rFonts w:ascii="Times New Roman" w:hAnsi="Times New Roman" w:cs="Times New Roman"/>
                <w:noProof/>
                <w:color w:val="000000" w:themeColor="text1"/>
                <w:sz w:val="28"/>
                <w:szCs w:val="28"/>
              </w:rPr>
              <w:t>1.4.8.apakšpunktā</w:t>
            </w:r>
            <w:r w:rsidR="00253300">
              <w:rPr>
                <w:rFonts w:ascii="Times New Roman" w:hAnsi="Times New Roman" w:cs="Times New Roman"/>
                <w:noProof/>
                <w:color w:val="000000" w:themeColor="text1"/>
                <w:sz w:val="28"/>
                <w:szCs w:val="28"/>
              </w:rPr>
              <w:t xml:space="preserve"> (noteikumu projekta </w:t>
            </w:r>
            <w:r w:rsidR="00253300" w:rsidRPr="002754C4">
              <w:rPr>
                <w:rFonts w:ascii="Times New Roman" w:hAnsi="Times New Roman" w:cs="Times New Roman"/>
                <w:b/>
                <w:bCs/>
                <w:noProof/>
                <w:color w:val="000000" w:themeColor="text1"/>
                <w:sz w:val="28"/>
                <w:szCs w:val="28"/>
              </w:rPr>
              <w:t>1.30.</w:t>
            </w:r>
            <w:r w:rsidR="00B23812">
              <w:rPr>
                <w:rFonts w:ascii="Times New Roman" w:hAnsi="Times New Roman" w:cs="Times New Roman"/>
                <w:b/>
                <w:bCs/>
                <w:noProof/>
                <w:color w:val="000000" w:themeColor="text1"/>
                <w:sz w:val="28"/>
                <w:szCs w:val="28"/>
              </w:rPr>
              <w:t xml:space="preserve"> </w:t>
            </w:r>
            <w:r w:rsidR="00253300">
              <w:rPr>
                <w:rFonts w:ascii="Times New Roman" w:hAnsi="Times New Roman" w:cs="Times New Roman"/>
                <w:noProof/>
                <w:color w:val="000000" w:themeColor="text1"/>
                <w:sz w:val="28"/>
                <w:szCs w:val="28"/>
              </w:rPr>
              <w:t>apakšpunkts)</w:t>
            </w:r>
            <w:r w:rsidR="00AE00B0" w:rsidRPr="00AE00B0">
              <w:rPr>
                <w:rFonts w:ascii="Times New Roman" w:hAnsi="Times New Roman" w:cs="Times New Roman"/>
                <w:noProof/>
                <w:color w:val="000000" w:themeColor="text1"/>
                <w:sz w:val="28"/>
                <w:szCs w:val="28"/>
              </w:rPr>
              <w:t xml:space="preserve">. Ņemot vērā, ka Ministru kabineta noteikumos Nr.268 </w:t>
            </w:r>
            <w:r w:rsidR="00B23812" w:rsidRPr="00B23812">
              <w:rPr>
                <w:rFonts w:ascii="Times New Roman" w:hAnsi="Times New Roman" w:cs="Times New Roman"/>
                <w:noProof/>
                <w:color w:val="000000" w:themeColor="text1"/>
                <w:sz w:val="28"/>
                <w:szCs w:val="28"/>
              </w:rPr>
              <w:t>"</w:t>
            </w:r>
            <w:r w:rsidR="00AE00B0" w:rsidRPr="00AE00B0">
              <w:rPr>
                <w:rFonts w:ascii="Times New Roman" w:hAnsi="Times New Roman" w:cs="Times New Roman"/>
                <w:noProof/>
                <w:color w:val="000000" w:themeColor="text1"/>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B23812" w:rsidRPr="00B23812">
              <w:rPr>
                <w:rFonts w:ascii="Times New Roman" w:hAnsi="Times New Roman" w:cs="Times New Roman"/>
                <w:noProof/>
                <w:color w:val="000000" w:themeColor="text1"/>
                <w:sz w:val="28"/>
                <w:szCs w:val="28"/>
              </w:rPr>
              <w:t>"</w:t>
            </w:r>
            <w:r w:rsidR="00AE00B0" w:rsidRPr="00AE00B0">
              <w:rPr>
                <w:rFonts w:ascii="Times New Roman" w:hAnsi="Times New Roman" w:cs="Times New Roman"/>
                <w:noProof/>
                <w:color w:val="000000" w:themeColor="text1"/>
                <w:sz w:val="28"/>
                <w:szCs w:val="28"/>
              </w:rPr>
              <w:t xml:space="preserve"> neparedz okulista profesiju/specialitāti, tad šāds speciālists nav norādāms arī šajos noteikumos. Bērna redzes pārbaudes ietvaros veicamās darbības uzskaitītas šī pielikuma 1.piezīmē</w:t>
            </w:r>
            <w:r w:rsidR="00360CB5">
              <w:rPr>
                <w:rFonts w:ascii="Times New Roman" w:hAnsi="Times New Roman" w:cs="Times New Roman"/>
                <w:noProof/>
                <w:color w:val="000000" w:themeColor="text1"/>
                <w:sz w:val="28"/>
                <w:szCs w:val="28"/>
              </w:rPr>
              <w:t xml:space="preserve"> (noteikumu projekta </w:t>
            </w:r>
            <w:r w:rsidR="00360CB5" w:rsidRPr="002754C4">
              <w:rPr>
                <w:rFonts w:ascii="Times New Roman" w:hAnsi="Times New Roman" w:cs="Times New Roman"/>
                <w:b/>
                <w:bCs/>
                <w:noProof/>
                <w:color w:val="000000" w:themeColor="text1"/>
                <w:sz w:val="28"/>
                <w:szCs w:val="28"/>
              </w:rPr>
              <w:t>1.31</w:t>
            </w:r>
            <w:r w:rsidR="00360CB5" w:rsidRPr="00B23812">
              <w:rPr>
                <w:rFonts w:ascii="Times New Roman" w:hAnsi="Times New Roman" w:cs="Times New Roman"/>
                <w:b/>
                <w:bCs/>
                <w:noProof/>
                <w:color w:val="000000" w:themeColor="text1"/>
                <w:sz w:val="28"/>
                <w:szCs w:val="28"/>
              </w:rPr>
              <w:t>.</w:t>
            </w:r>
            <w:r w:rsidR="00B23812">
              <w:rPr>
                <w:rFonts w:ascii="Times New Roman" w:hAnsi="Times New Roman" w:cs="Times New Roman"/>
                <w:noProof/>
                <w:color w:val="000000" w:themeColor="text1"/>
                <w:sz w:val="28"/>
                <w:szCs w:val="28"/>
              </w:rPr>
              <w:t xml:space="preserve"> </w:t>
            </w:r>
            <w:r w:rsidR="00360CB5">
              <w:rPr>
                <w:rFonts w:ascii="Times New Roman" w:hAnsi="Times New Roman" w:cs="Times New Roman"/>
                <w:noProof/>
                <w:color w:val="000000" w:themeColor="text1"/>
                <w:sz w:val="28"/>
                <w:szCs w:val="28"/>
              </w:rPr>
              <w:t>apakšpunkts)</w:t>
            </w:r>
            <w:r w:rsidR="00AE00B0" w:rsidRPr="00AE00B0">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w:t>
            </w:r>
          </w:p>
          <w:p w14:paraId="37F6FA9D" w14:textId="0D49573A" w:rsidR="008C289E" w:rsidRDefault="008C289E" w:rsidP="006E36CC">
            <w:pPr>
              <w:spacing w:after="0" w:line="240" w:lineRule="auto"/>
              <w:contextualSpacing/>
              <w:jc w:val="both"/>
              <w:rPr>
                <w:rFonts w:ascii="Times New Roman" w:hAnsi="Times New Roman" w:cs="Times New Roman"/>
                <w:noProof/>
                <w:color w:val="000000" w:themeColor="text1"/>
                <w:sz w:val="28"/>
                <w:szCs w:val="28"/>
              </w:rPr>
            </w:pPr>
          </w:p>
          <w:p w14:paraId="0E7F0E2C" w14:textId="3989AE50" w:rsidR="00526E13" w:rsidRDefault="008B4663" w:rsidP="006E36CC">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Noteikumu 4.</w:t>
            </w:r>
            <w:r w:rsidR="00793726" w:rsidRPr="003C08F0">
              <w:rPr>
                <w:rFonts w:ascii="Times New Roman" w:hAnsi="Times New Roman" w:cs="Times New Roman"/>
                <w:noProof/>
                <w:color w:val="000000" w:themeColor="text1"/>
                <w:sz w:val="28"/>
                <w:szCs w:val="28"/>
                <w:u w:val="single"/>
              </w:rPr>
              <w:t>pielikums</w:t>
            </w:r>
            <w:r w:rsidR="00793726">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nosaka aprūpes epizodes un to tarifus</w:t>
            </w:r>
            <w:r>
              <w:rPr>
                <w:rFonts w:ascii="Times New Roman" w:hAnsi="Times New Roman" w:cs="Times New Roman"/>
                <w:noProof/>
                <w:color w:val="000000" w:themeColor="text1"/>
                <w:sz w:val="28"/>
                <w:szCs w:val="28"/>
              </w:rPr>
              <w:t xml:space="preserve">, kā arī </w:t>
            </w:r>
            <w:r w:rsidR="00EB0734">
              <w:rPr>
                <w:rFonts w:ascii="Times New Roman" w:hAnsi="Times New Roman" w:cs="Times New Roman"/>
                <w:noProof/>
                <w:color w:val="000000" w:themeColor="text1"/>
                <w:sz w:val="28"/>
                <w:szCs w:val="28"/>
              </w:rPr>
              <w:t>ambulatorās veselības aprūpes speciālistu darba uzskaiti un samaksu, nosakot aprūpes epizodes klasifikācijas veidus.</w:t>
            </w:r>
            <w:r w:rsidR="00317181">
              <w:rPr>
                <w:rFonts w:ascii="Times New Roman" w:hAnsi="Times New Roman" w:cs="Times New Roman"/>
                <w:noProof/>
                <w:color w:val="000000" w:themeColor="text1"/>
                <w:sz w:val="28"/>
                <w:szCs w:val="28"/>
              </w:rPr>
              <w:t>4. pielikumā tiek veiktas sekojošas izmaiņas:</w:t>
            </w:r>
            <w:r w:rsidR="00EB0734">
              <w:rPr>
                <w:rFonts w:ascii="Times New Roman" w:hAnsi="Times New Roman" w:cs="Times New Roman"/>
                <w:noProof/>
                <w:color w:val="000000" w:themeColor="text1"/>
                <w:sz w:val="28"/>
                <w:szCs w:val="28"/>
              </w:rPr>
              <w:t xml:space="preserve"> </w:t>
            </w:r>
          </w:p>
          <w:p w14:paraId="0B9D42F2" w14:textId="7BBEC3CE" w:rsidR="00161CBD" w:rsidRDefault="00161CBD" w:rsidP="006E36CC">
            <w:pPr>
              <w:spacing w:after="0" w:line="240" w:lineRule="auto"/>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526E13">
              <w:rPr>
                <w:rFonts w:ascii="Times New Roman" w:hAnsi="Times New Roman" w:cs="Times New Roman"/>
                <w:noProof/>
                <w:color w:val="000000" w:themeColor="text1"/>
                <w:sz w:val="28"/>
                <w:szCs w:val="28"/>
              </w:rPr>
              <w:t xml:space="preserve">- </w:t>
            </w:r>
            <w:r w:rsidR="004D5CDB" w:rsidRPr="00526E13">
              <w:rPr>
                <w:rFonts w:ascii="Times New Roman" w:hAnsi="Times New Roman" w:cs="Times New Roman"/>
                <w:noProof/>
                <w:color w:val="000000" w:themeColor="text1"/>
                <w:sz w:val="28"/>
                <w:szCs w:val="28"/>
              </w:rPr>
              <w:t>pielikuma 5.punkts</w:t>
            </w:r>
            <w:r w:rsidR="00317181">
              <w:rPr>
                <w:rFonts w:ascii="Times New Roman" w:hAnsi="Times New Roman" w:cs="Times New Roman"/>
                <w:noProof/>
                <w:color w:val="000000" w:themeColor="text1"/>
                <w:sz w:val="28"/>
                <w:szCs w:val="28"/>
              </w:rPr>
              <w:t xml:space="preserve"> tiek izteikts jaunā redakcijā</w:t>
            </w:r>
            <w:r w:rsidR="004D5CDB" w:rsidRPr="00526E13">
              <w:rPr>
                <w:rFonts w:ascii="Times New Roman" w:hAnsi="Times New Roman" w:cs="Times New Roman"/>
                <w:noProof/>
                <w:color w:val="000000" w:themeColor="text1"/>
                <w:sz w:val="28"/>
                <w:szCs w:val="28"/>
              </w:rPr>
              <w:t xml:space="preserve"> (aprūpes epizožu tarifi) saistībā ar darba samaksas pieaugumu, kā </w:t>
            </w:r>
            <w:r w:rsidR="00B14AD7">
              <w:rPr>
                <w:rFonts w:ascii="Times New Roman" w:hAnsi="Times New Roman" w:cs="Times New Roman"/>
                <w:noProof/>
                <w:color w:val="000000" w:themeColor="text1"/>
                <w:sz w:val="28"/>
                <w:szCs w:val="28"/>
              </w:rPr>
              <w:t xml:space="preserve">arī </w:t>
            </w:r>
            <w:r w:rsidR="004D5CDB" w:rsidRPr="00526E13">
              <w:rPr>
                <w:rFonts w:ascii="Times New Roman" w:hAnsi="Times New Roman" w:cs="Times New Roman"/>
                <w:noProof/>
                <w:color w:val="000000" w:themeColor="text1"/>
                <w:sz w:val="28"/>
                <w:szCs w:val="28"/>
              </w:rPr>
              <w:t>izmaiņas paredzētas noteikumu 153. punktā</w:t>
            </w:r>
            <w:r w:rsidR="00317181">
              <w:rPr>
                <w:rFonts w:ascii="Times New Roman" w:hAnsi="Times New Roman" w:cs="Times New Roman"/>
                <w:noProof/>
                <w:color w:val="000000" w:themeColor="text1"/>
                <w:sz w:val="28"/>
                <w:szCs w:val="28"/>
              </w:rPr>
              <w:t xml:space="preserve"> (noteikuma projekta </w:t>
            </w:r>
            <w:r w:rsidR="00317181" w:rsidRPr="002754C4">
              <w:rPr>
                <w:rFonts w:ascii="Times New Roman" w:hAnsi="Times New Roman" w:cs="Times New Roman"/>
                <w:b/>
                <w:bCs/>
                <w:noProof/>
                <w:color w:val="000000" w:themeColor="text1"/>
                <w:sz w:val="28"/>
                <w:szCs w:val="28"/>
              </w:rPr>
              <w:t>1.32.</w:t>
            </w:r>
            <w:r w:rsidR="00B23812">
              <w:rPr>
                <w:rFonts w:ascii="Times New Roman" w:hAnsi="Times New Roman" w:cs="Times New Roman"/>
                <w:b/>
                <w:bCs/>
                <w:noProof/>
                <w:color w:val="000000" w:themeColor="text1"/>
                <w:sz w:val="28"/>
                <w:szCs w:val="28"/>
              </w:rPr>
              <w:t xml:space="preserve"> </w:t>
            </w:r>
            <w:r w:rsidR="00317181">
              <w:rPr>
                <w:rFonts w:ascii="Times New Roman" w:hAnsi="Times New Roman" w:cs="Times New Roman"/>
                <w:noProof/>
                <w:color w:val="000000" w:themeColor="text1"/>
                <w:sz w:val="28"/>
                <w:szCs w:val="28"/>
              </w:rPr>
              <w:t>apakšpunkts)</w:t>
            </w:r>
            <w:r w:rsidR="004D5CDB" w:rsidRPr="00526E13">
              <w:rPr>
                <w:rFonts w:ascii="Times New Roman" w:hAnsi="Times New Roman" w:cs="Times New Roman"/>
                <w:noProof/>
                <w:color w:val="000000" w:themeColor="text1"/>
                <w:sz w:val="28"/>
                <w:szCs w:val="28"/>
              </w:rPr>
              <w:t>.</w:t>
            </w:r>
          </w:p>
          <w:p w14:paraId="5C006E70" w14:textId="606AB510" w:rsidR="00526E13" w:rsidRPr="00526E13" w:rsidRDefault="00161CBD" w:rsidP="006E36CC">
            <w:pPr>
              <w:spacing w:after="0" w:line="240" w:lineRule="auto"/>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526E13" w:rsidRPr="00526E13">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 </w:t>
            </w:r>
            <w:r w:rsidR="00526E13" w:rsidRPr="00526E13">
              <w:rPr>
                <w:rFonts w:ascii="Times New Roman" w:hAnsi="Times New Roman" w:cs="Times New Roman"/>
                <w:noProof/>
                <w:color w:val="000000" w:themeColor="text1"/>
                <w:sz w:val="28"/>
                <w:szCs w:val="28"/>
              </w:rPr>
              <w:t xml:space="preserve">Papildināta 5.punkta otrā piezīme ar </w:t>
            </w:r>
            <w:r w:rsidR="00317181">
              <w:rPr>
                <w:rFonts w:ascii="Times New Roman" w:hAnsi="Times New Roman" w:cs="Times New Roman"/>
                <w:noProof/>
                <w:color w:val="000000" w:themeColor="text1"/>
                <w:sz w:val="28"/>
                <w:szCs w:val="28"/>
              </w:rPr>
              <w:t>5.pielikuma 5.27.</w:t>
            </w:r>
            <w:r w:rsidR="00B23812">
              <w:rPr>
                <w:rFonts w:ascii="Times New Roman" w:hAnsi="Times New Roman" w:cs="Times New Roman"/>
                <w:noProof/>
                <w:color w:val="000000" w:themeColor="text1"/>
                <w:sz w:val="28"/>
                <w:szCs w:val="28"/>
              </w:rPr>
              <w:t xml:space="preserve"> </w:t>
            </w:r>
            <w:r w:rsidR="00317181">
              <w:rPr>
                <w:rFonts w:ascii="Times New Roman" w:hAnsi="Times New Roman" w:cs="Times New Roman"/>
                <w:noProof/>
                <w:color w:val="000000" w:themeColor="text1"/>
                <w:sz w:val="28"/>
                <w:szCs w:val="28"/>
              </w:rPr>
              <w:t>apakšpunktā noteikto aprūpes epizodi piemēro,</w:t>
            </w:r>
            <w:r w:rsidR="00526E13" w:rsidRPr="00526E13">
              <w:rPr>
                <w:rFonts w:ascii="Times New Roman" w:hAnsi="Times New Roman" w:cs="Times New Roman"/>
                <w:noProof/>
                <w:color w:val="000000" w:themeColor="text1"/>
                <w:sz w:val="28"/>
                <w:szCs w:val="28"/>
              </w:rPr>
              <w:t> uzņemot iepriekš izmeklētu pacienti medicīniskās apaugļošanas pakalpojumu saņemšanas pretendentu rindā</w:t>
            </w:r>
            <w:r w:rsidR="00317181">
              <w:rPr>
                <w:rFonts w:ascii="Times New Roman" w:hAnsi="Times New Roman" w:cs="Times New Roman"/>
                <w:noProof/>
                <w:color w:val="000000" w:themeColor="text1"/>
                <w:sz w:val="28"/>
                <w:szCs w:val="28"/>
              </w:rPr>
              <w:t>.</w:t>
            </w:r>
            <w:r w:rsidR="00526E13" w:rsidRPr="00526E13">
              <w:rPr>
                <w:rFonts w:ascii="Times New Roman" w:hAnsi="Times New Roman" w:cs="Times New Roman"/>
                <w:noProof/>
                <w:color w:val="000000" w:themeColor="text1"/>
                <w:sz w:val="28"/>
                <w:szCs w:val="28"/>
              </w:rPr>
              <w:t xml:space="preserve"> </w:t>
            </w:r>
            <w:r w:rsidR="00317181">
              <w:rPr>
                <w:rFonts w:ascii="Times New Roman" w:hAnsi="Times New Roman" w:cs="Times New Roman"/>
                <w:noProof/>
                <w:color w:val="000000" w:themeColor="text1"/>
                <w:sz w:val="28"/>
                <w:szCs w:val="28"/>
              </w:rPr>
              <w:t>Precizējums nepieciešams, lai nodrošinātu personas konsultāciju</w:t>
            </w:r>
            <w:r w:rsidR="00526E13" w:rsidRPr="00526E13">
              <w:rPr>
                <w:rFonts w:ascii="Times New Roman" w:hAnsi="Times New Roman" w:cs="Times New Roman"/>
                <w:noProof/>
                <w:color w:val="000000" w:themeColor="text1"/>
                <w:sz w:val="28"/>
                <w:szCs w:val="28"/>
              </w:rPr>
              <w:t xml:space="preserve"> arī pēc pakalpojuma saņemšanas specializētā ārstniecības iestādē.</w:t>
            </w:r>
            <w:r w:rsidR="00526E13">
              <w:rPr>
                <w:rFonts w:ascii="Times New Roman" w:hAnsi="Times New Roman" w:cs="Times New Roman"/>
                <w:noProof/>
                <w:color w:val="000000" w:themeColor="text1"/>
                <w:sz w:val="28"/>
                <w:szCs w:val="28"/>
              </w:rPr>
              <w:t xml:space="preserve"> </w:t>
            </w:r>
            <w:r w:rsidR="00526E13" w:rsidRPr="00526E13">
              <w:rPr>
                <w:rFonts w:ascii="Times New Roman" w:hAnsi="Times New Roman" w:cs="Times New Roman"/>
                <w:noProof/>
                <w:color w:val="000000" w:themeColor="text1"/>
                <w:sz w:val="28"/>
                <w:szCs w:val="28"/>
              </w:rPr>
              <w:t>Atbilstoši Latvijas Cilvēka Reprodukcijas Biedrības un speciālistu sniegtajam viedoklim, precīzākā metode grūtniecības konstatēšanai, pēc medicīniskās apaugļošanas pakalpojuma, ir klīniski apstiprināta grūtniecība.</w:t>
            </w:r>
          </w:p>
          <w:p w14:paraId="1799A485" w14:textId="77777777" w:rsidR="00526E13" w:rsidRPr="00526E13" w:rsidRDefault="00526E13" w:rsidP="006E36CC">
            <w:pPr>
              <w:spacing w:after="0" w:line="240" w:lineRule="auto"/>
              <w:contextualSpacing/>
              <w:jc w:val="both"/>
              <w:rPr>
                <w:rFonts w:ascii="Times New Roman" w:hAnsi="Times New Roman" w:cs="Times New Roman"/>
                <w:noProof/>
                <w:color w:val="000000" w:themeColor="text1"/>
                <w:sz w:val="28"/>
                <w:szCs w:val="28"/>
              </w:rPr>
            </w:pPr>
            <w:r w:rsidRPr="00526E13">
              <w:rPr>
                <w:rFonts w:ascii="Times New Roman" w:hAnsi="Times New Roman" w:cs="Times New Roman"/>
                <w:noProof/>
                <w:color w:val="000000" w:themeColor="text1"/>
                <w:sz w:val="28"/>
                <w:szCs w:val="28"/>
              </w:rPr>
              <w:t>Uz doto brīdi, medicīniskās apaugļošanas pakalpojuma sniegšanas kārtība neparedz divas ginekologa konsultācijas - 14 dienas un (atkarībā no medicīniskajām indikācijām) 28 dienas pēc embrija transfēra.</w:t>
            </w:r>
          </w:p>
          <w:p w14:paraId="7C493005" w14:textId="77777777" w:rsidR="00526E13" w:rsidRPr="00526E13" w:rsidRDefault="00526E13" w:rsidP="006E36CC">
            <w:pPr>
              <w:spacing w:after="0" w:line="240" w:lineRule="auto"/>
              <w:contextualSpacing/>
              <w:jc w:val="both"/>
              <w:rPr>
                <w:rFonts w:ascii="Times New Roman" w:hAnsi="Times New Roman" w:cs="Times New Roman"/>
                <w:noProof/>
                <w:color w:val="000000" w:themeColor="text1"/>
                <w:sz w:val="28"/>
                <w:szCs w:val="28"/>
              </w:rPr>
            </w:pPr>
            <w:r w:rsidRPr="00526E13">
              <w:rPr>
                <w:rFonts w:ascii="Times New Roman" w:hAnsi="Times New Roman" w:cs="Times New Roman"/>
                <w:noProof/>
                <w:color w:val="000000" w:themeColor="text1"/>
                <w:sz w:val="28"/>
                <w:szCs w:val="28"/>
              </w:rPr>
              <w:lastRenderedPageBreak/>
              <w:t>Arī pakalpojuma sniedzēju darbības vērtēšanas kritērijos ir iekļauts rādītājs par klīniski apstiprināto grūtniecību skaitu personu grupai līdz 35 gadu vecumam.</w:t>
            </w:r>
          </w:p>
          <w:p w14:paraId="2131C46D" w14:textId="38EF4D3C" w:rsidR="00793726" w:rsidRPr="00526E13" w:rsidRDefault="00526E13" w:rsidP="006E36CC">
            <w:pPr>
              <w:spacing w:after="0" w:line="240" w:lineRule="auto"/>
              <w:contextualSpacing/>
              <w:jc w:val="both"/>
              <w:rPr>
                <w:rFonts w:ascii="Times New Roman" w:hAnsi="Times New Roman" w:cs="Times New Roman"/>
                <w:noProof/>
                <w:color w:val="000000" w:themeColor="text1"/>
                <w:sz w:val="28"/>
                <w:szCs w:val="28"/>
              </w:rPr>
            </w:pPr>
            <w:r w:rsidRPr="00526E13">
              <w:rPr>
                <w:rFonts w:ascii="Times New Roman" w:hAnsi="Times New Roman" w:cs="Times New Roman"/>
                <w:noProof/>
                <w:color w:val="000000" w:themeColor="text1"/>
                <w:sz w:val="28"/>
                <w:szCs w:val="28"/>
              </w:rPr>
              <w:t xml:space="preserve">Līdz ar to, lai ārstniecības personu darbs par </w:t>
            </w:r>
            <w:r w:rsidR="00AB01C2">
              <w:rPr>
                <w:rFonts w:ascii="Times New Roman" w:hAnsi="Times New Roman" w:cs="Times New Roman"/>
                <w:noProof/>
                <w:color w:val="000000" w:themeColor="text1"/>
                <w:sz w:val="28"/>
                <w:szCs w:val="28"/>
              </w:rPr>
              <w:t>personu</w:t>
            </w:r>
            <w:r w:rsidR="00AB01C2" w:rsidRPr="00526E13">
              <w:rPr>
                <w:rFonts w:ascii="Times New Roman" w:hAnsi="Times New Roman" w:cs="Times New Roman"/>
                <w:noProof/>
                <w:color w:val="000000" w:themeColor="text1"/>
                <w:sz w:val="28"/>
                <w:szCs w:val="28"/>
              </w:rPr>
              <w:t xml:space="preserve"> </w:t>
            </w:r>
            <w:r w:rsidRPr="00526E13">
              <w:rPr>
                <w:rFonts w:ascii="Times New Roman" w:hAnsi="Times New Roman" w:cs="Times New Roman"/>
                <w:noProof/>
                <w:color w:val="000000" w:themeColor="text1"/>
                <w:sz w:val="28"/>
                <w:szCs w:val="28"/>
              </w:rPr>
              <w:t>konsultēšanu un grūtniecības fakta konstatēšanu tiktu apmaksāts, būtu jāparedz papildus konsultācija pēc medicīniskās apaugļošanas pakalpojuma sniegšanas.</w:t>
            </w:r>
            <w:r w:rsidR="00894EBC">
              <w:rPr>
                <w:rFonts w:ascii="Times New Roman" w:hAnsi="Times New Roman" w:cs="Times New Roman"/>
                <w:noProof/>
                <w:color w:val="000000" w:themeColor="text1"/>
                <w:sz w:val="28"/>
                <w:szCs w:val="28"/>
              </w:rPr>
              <w:t xml:space="preserve"> Medicīniskās apaugļošanas pakalpojumi </w:t>
            </w:r>
            <w:r w:rsidR="00D23551" w:rsidRPr="00D23551">
              <w:rPr>
                <w:rFonts w:ascii="Times New Roman" w:hAnsi="Times New Roman" w:cs="Times New Roman"/>
                <w:noProof/>
                <w:color w:val="000000" w:themeColor="text1"/>
                <w:sz w:val="28"/>
                <w:szCs w:val="28"/>
              </w:rPr>
              <w:t>tik</w:t>
            </w:r>
            <w:r w:rsidR="00D23551">
              <w:rPr>
                <w:rFonts w:ascii="Times New Roman" w:hAnsi="Times New Roman" w:cs="Times New Roman"/>
                <w:noProof/>
                <w:color w:val="000000" w:themeColor="text1"/>
                <w:sz w:val="28"/>
                <w:szCs w:val="28"/>
              </w:rPr>
              <w:t>s</w:t>
            </w:r>
            <w:r w:rsidR="00D23551" w:rsidRPr="00D23551">
              <w:rPr>
                <w:rFonts w:ascii="Times New Roman" w:hAnsi="Times New Roman" w:cs="Times New Roman"/>
                <w:noProof/>
                <w:color w:val="000000" w:themeColor="text1"/>
                <w:sz w:val="28"/>
                <w:szCs w:val="28"/>
              </w:rPr>
              <w:t xml:space="preserve"> nodrošināt</w:t>
            </w:r>
            <w:r w:rsidR="00D23551">
              <w:rPr>
                <w:rFonts w:ascii="Times New Roman" w:hAnsi="Times New Roman" w:cs="Times New Roman"/>
                <w:noProof/>
                <w:color w:val="000000" w:themeColor="text1"/>
                <w:sz w:val="28"/>
                <w:szCs w:val="28"/>
              </w:rPr>
              <w:t>i</w:t>
            </w:r>
            <w:r w:rsidR="00D23551" w:rsidRPr="00D23551">
              <w:rPr>
                <w:rFonts w:ascii="Times New Roman" w:hAnsi="Times New Roman" w:cs="Times New Roman"/>
                <w:noProof/>
                <w:color w:val="000000" w:themeColor="text1"/>
                <w:sz w:val="28"/>
                <w:szCs w:val="28"/>
              </w:rPr>
              <w:t xml:space="preserve"> V</w:t>
            </w:r>
            <w:r w:rsidR="004429EB">
              <w:rPr>
                <w:rFonts w:ascii="Times New Roman" w:hAnsi="Times New Roman" w:cs="Times New Roman"/>
                <w:noProof/>
                <w:color w:val="000000" w:themeColor="text1"/>
                <w:sz w:val="28"/>
                <w:szCs w:val="28"/>
              </w:rPr>
              <w:t>eselības ministrijai</w:t>
            </w:r>
            <w:r w:rsidR="00D23551" w:rsidRPr="00D23551">
              <w:rPr>
                <w:rFonts w:ascii="Times New Roman" w:hAnsi="Times New Roman" w:cs="Times New Roman"/>
                <w:noProof/>
                <w:color w:val="000000" w:themeColor="text1"/>
                <w:sz w:val="28"/>
                <w:szCs w:val="28"/>
              </w:rPr>
              <w:t xml:space="preserve"> piešķirto</w:t>
            </w:r>
            <w:r w:rsidR="004429EB">
              <w:rPr>
                <w:rFonts w:ascii="Times New Roman" w:hAnsi="Times New Roman" w:cs="Times New Roman"/>
                <w:noProof/>
                <w:color w:val="000000" w:themeColor="text1"/>
                <w:sz w:val="28"/>
                <w:szCs w:val="28"/>
              </w:rPr>
              <w:t xml:space="preserve"> valsts budžeta</w:t>
            </w:r>
            <w:r w:rsidR="00D23551" w:rsidRPr="00D23551">
              <w:rPr>
                <w:rFonts w:ascii="Times New Roman" w:hAnsi="Times New Roman" w:cs="Times New Roman"/>
                <w:noProof/>
                <w:color w:val="000000" w:themeColor="text1"/>
                <w:sz w:val="28"/>
                <w:szCs w:val="28"/>
              </w:rPr>
              <w:t xml:space="preserve"> līdzekļu ietvaros</w:t>
            </w:r>
            <w:r w:rsidR="00894EBC">
              <w:rPr>
                <w:rFonts w:ascii="Times New Roman" w:hAnsi="Times New Roman" w:cs="Times New Roman"/>
                <w:noProof/>
                <w:color w:val="000000" w:themeColor="text1"/>
                <w:sz w:val="28"/>
                <w:szCs w:val="28"/>
              </w:rPr>
              <w:t xml:space="preserve"> </w:t>
            </w:r>
            <w:r w:rsidR="008F24F2">
              <w:rPr>
                <w:rFonts w:ascii="Times New Roman" w:hAnsi="Times New Roman" w:cs="Times New Roman"/>
                <w:noProof/>
                <w:color w:val="000000" w:themeColor="text1"/>
                <w:sz w:val="28"/>
                <w:szCs w:val="28"/>
              </w:rPr>
              <w:t xml:space="preserve">apakšprogrammā </w:t>
            </w:r>
            <w:r w:rsidR="007E3672" w:rsidRPr="007E3672">
              <w:rPr>
                <w:rFonts w:ascii="Times New Roman" w:hAnsi="Times New Roman" w:cs="Times New Roman"/>
                <w:noProof/>
                <w:color w:val="000000" w:themeColor="text1"/>
                <w:sz w:val="28"/>
                <w:szCs w:val="28"/>
              </w:rPr>
              <w:t>33.16.00</w:t>
            </w:r>
            <w:r w:rsidR="007E3672">
              <w:rPr>
                <w:rFonts w:ascii="Times New Roman" w:hAnsi="Times New Roman" w:cs="Times New Roman"/>
                <w:noProof/>
                <w:color w:val="000000" w:themeColor="text1"/>
                <w:sz w:val="28"/>
                <w:szCs w:val="28"/>
              </w:rPr>
              <w:t xml:space="preserve"> </w:t>
            </w:r>
            <w:r w:rsidR="00B23812" w:rsidRPr="00B23812">
              <w:rPr>
                <w:rFonts w:ascii="Times New Roman" w:hAnsi="Times New Roman" w:cs="Times New Roman"/>
                <w:noProof/>
                <w:color w:val="000000" w:themeColor="text1"/>
                <w:sz w:val="28"/>
                <w:szCs w:val="28"/>
              </w:rPr>
              <w:t>"</w:t>
            </w:r>
            <w:r w:rsidR="007E3672" w:rsidRPr="007E3672">
              <w:rPr>
                <w:rFonts w:ascii="Times New Roman" w:hAnsi="Times New Roman" w:cs="Times New Roman"/>
                <w:noProof/>
                <w:color w:val="000000" w:themeColor="text1"/>
                <w:sz w:val="28"/>
                <w:szCs w:val="28"/>
              </w:rPr>
              <w:t>Pārējo ambulatoro veselības aprūpes pakalpojumu nodrošināšana</w:t>
            </w:r>
            <w:r w:rsidR="00B23812" w:rsidRPr="00B23812">
              <w:rPr>
                <w:rFonts w:ascii="Times New Roman" w:hAnsi="Times New Roman" w:cs="Times New Roman"/>
                <w:noProof/>
                <w:color w:val="000000" w:themeColor="text1"/>
                <w:sz w:val="28"/>
                <w:szCs w:val="28"/>
              </w:rPr>
              <w:t>"</w:t>
            </w:r>
            <w:r w:rsidR="00B23812">
              <w:rPr>
                <w:rFonts w:ascii="Times New Roman" w:hAnsi="Times New Roman" w:cs="Times New Roman"/>
                <w:noProof/>
                <w:color w:val="000000" w:themeColor="text1"/>
                <w:sz w:val="28"/>
                <w:szCs w:val="28"/>
              </w:rPr>
              <w:t>.</w:t>
            </w:r>
          </w:p>
          <w:p w14:paraId="7CD943E9" w14:textId="1BEC6F64" w:rsidR="008B4663" w:rsidRDefault="008B4663" w:rsidP="006E36CC">
            <w:pPr>
              <w:spacing w:after="0" w:line="240" w:lineRule="auto"/>
              <w:contextualSpacing/>
              <w:jc w:val="both"/>
              <w:rPr>
                <w:rFonts w:ascii="Times New Roman" w:hAnsi="Times New Roman" w:cs="Times New Roman"/>
                <w:noProof/>
                <w:color w:val="000000" w:themeColor="text1"/>
                <w:sz w:val="28"/>
                <w:szCs w:val="28"/>
              </w:rPr>
            </w:pPr>
          </w:p>
          <w:p w14:paraId="63359B54" w14:textId="2C285D65" w:rsidR="008C289E" w:rsidRDefault="008C289E" w:rsidP="006E36CC">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Noteikumu 5.pielikums</w:t>
            </w:r>
            <w:r w:rsidRPr="00B83E65">
              <w:rPr>
                <w:rFonts w:ascii="Times New Roman" w:hAnsi="Times New Roman" w:cs="Times New Roman"/>
                <w:noProof/>
                <w:color w:val="000000" w:themeColor="text1"/>
                <w:sz w:val="28"/>
                <w:szCs w:val="28"/>
              </w:rPr>
              <w:t xml:space="preserve"> nosaka dienas stacionārā sniedzamos veselības aprūpes pakalpojumus. </w:t>
            </w:r>
          </w:p>
          <w:p w14:paraId="6C0122C3" w14:textId="1F49F062" w:rsidR="00C82969" w:rsidRPr="00C82969" w:rsidRDefault="00C82969" w:rsidP="006E36CC">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 </w:t>
            </w:r>
            <w:r w:rsidR="003734B6">
              <w:rPr>
                <w:rFonts w:ascii="Times New Roman" w:hAnsi="Times New Roman" w:cs="Times New Roman"/>
                <w:noProof/>
                <w:color w:val="000000" w:themeColor="text1"/>
                <w:sz w:val="28"/>
                <w:szCs w:val="28"/>
              </w:rPr>
              <w:t xml:space="preserve">Noteikumu projekta </w:t>
            </w:r>
            <w:r w:rsidR="003734B6" w:rsidRPr="002754C4">
              <w:rPr>
                <w:rFonts w:ascii="Times New Roman" w:hAnsi="Times New Roman" w:cs="Times New Roman"/>
                <w:b/>
                <w:bCs/>
                <w:noProof/>
                <w:color w:val="000000" w:themeColor="text1"/>
                <w:sz w:val="28"/>
                <w:szCs w:val="28"/>
              </w:rPr>
              <w:t>1.33.</w:t>
            </w:r>
            <w:r w:rsidR="003734B6">
              <w:rPr>
                <w:rFonts w:ascii="Times New Roman" w:hAnsi="Times New Roman" w:cs="Times New Roman"/>
                <w:noProof/>
                <w:color w:val="000000" w:themeColor="text1"/>
                <w:sz w:val="28"/>
                <w:szCs w:val="28"/>
              </w:rPr>
              <w:t xml:space="preserve"> apakšpunkts papildina</w:t>
            </w:r>
            <w:r w:rsidR="00091249" w:rsidRPr="00C82969">
              <w:rPr>
                <w:rFonts w:ascii="Times New Roman" w:hAnsi="Times New Roman" w:cs="Times New Roman"/>
                <w:noProof/>
                <w:color w:val="000000" w:themeColor="text1"/>
                <w:sz w:val="28"/>
                <w:szCs w:val="28"/>
              </w:rPr>
              <w:t xml:space="preserve"> 5.pielikuma </w:t>
            </w:r>
            <w:r w:rsidRPr="00C82969">
              <w:rPr>
                <w:rFonts w:ascii="Times New Roman" w:hAnsi="Times New Roman" w:cs="Times New Roman"/>
                <w:noProof/>
                <w:color w:val="000000" w:themeColor="text1"/>
                <w:sz w:val="28"/>
                <w:szCs w:val="28"/>
              </w:rPr>
              <w:t>7</w:t>
            </w:r>
            <w:r w:rsidR="00091249" w:rsidRPr="00C82969">
              <w:rPr>
                <w:rFonts w:ascii="Times New Roman" w:hAnsi="Times New Roman" w:cs="Times New Roman"/>
                <w:noProof/>
                <w:color w:val="000000" w:themeColor="text1"/>
                <w:sz w:val="28"/>
                <w:szCs w:val="28"/>
              </w:rPr>
              <w:t xml:space="preserve">.punktu ar </w:t>
            </w:r>
            <w:r w:rsidRPr="00C82969">
              <w:rPr>
                <w:rFonts w:ascii="Times New Roman" w:hAnsi="Times New Roman" w:cs="Times New Roman"/>
                <w:noProof/>
                <w:color w:val="000000" w:themeColor="text1"/>
                <w:sz w:val="28"/>
                <w:szCs w:val="28"/>
              </w:rPr>
              <w:t xml:space="preserve">jauniem rehabilitācijas manipulāciju kodiem.  Pašreiz manipulāciju sarakstā ir papildu izdalītas uzskaites manipulācijas, lai būtu iespējams apkopot statistikas datus par speciālistu skaitu komandā, t.i., papildus manipulācijām 55077 un 55076 jākodē manipulācijas </w:t>
            </w:r>
            <w:r w:rsidR="00B23812" w:rsidRPr="00B23812">
              <w:rPr>
                <w:rFonts w:ascii="Times New Roman" w:hAnsi="Times New Roman" w:cs="Times New Roman"/>
                <w:noProof/>
                <w:color w:val="000000" w:themeColor="text1"/>
                <w:sz w:val="28"/>
                <w:szCs w:val="28"/>
              </w:rPr>
              <w:t>"</w:t>
            </w:r>
            <w:r w:rsidRPr="00C82969">
              <w:rPr>
                <w:rFonts w:ascii="Times New Roman" w:hAnsi="Times New Roman" w:cs="Times New Roman"/>
                <w:noProof/>
                <w:color w:val="000000" w:themeColor="text1"/>
                <w:sz w:val="28"/>
                <w:szCs w:val="28"/>
              </w:rPr>
              <w:t>60441 - Multiprofesionālu rehabilitācijas pakalpojumu nodrošina 1-2 speciālisti</w:t>
            </w:r>
            <w:r w:rsidR="00B23812" w:rsidRPr="00B23812">
              <w:rPr>
                <w:rFonts w:ascii="Times New Roman" w:hAnsi="Times New Roman" w:cs="Times New Roman"/>
                <w:noProof/>
                <w:color w:val="000000" w:themeColor="text1"/>
                <w:sz w:val="28"/>
                <w:szCs w:val="28"/>
              </w:rPr>
              <w:t>"</w:t>
            </w:r>
            <w:r w:rsidRPr="00C82969">
              <w:rPr>
                <w:rFonts w:ascii="Times New Roman" w:hAnsi="Times New Roman" w:cs="Times New Roman"/>
                <w:noProof/>
                <w:color w:val="000000" w:themeColor="text1"/>
                <w:sz w:val="28"/>
                <w:szCs w:val="28"/>
              </w:rPr>
              <w:t xml:space="preserve"> un </w:t>
            </w:r>
            <w:r w:rsidR="00B23812" w:rsidRPr="00B23812">
              <w:rPr>
                <w:rFonts w:ascii="Times New Roman" w:hAnsi="Times New Roman" w:cs="Times New Roman"/>
                <w:noProof/>
                <w:color w:val="000000" w:themeColor="text1"/>
                <w:sz w:val="28"/>
                <w:szCs w:val="28"/>
              </w:rPr>
              <w:t>"</w:t>
            </w:r>
            <w:r w:rsidRPr="00C82969">
              <w:rPr>
                <w:rFonts w:ascii="Times New Roman" w:hAnsi="Times New Roman" w:cs="Times New Roman"/>
                <w:noProof/>
                <w:color w:val="000000" w:themeColor="text1"/>
                <w:sz w:val="28"/>
                <w:szCs w:val="28"/>
              </w:rPr>
              <w:t>60442 - Multiprofesionālu rehabilitācijas pakalpojumu nodrošina 3 un vairāk speciālisti</w:t>
            </w:r>
            <w:r w:rsidR="00B23812" w:rsidRPr="00B23812">
              <w:rPr>
                <w:rFonts w:ascii="Times New Roman" w:hAnsi="Times New Roman" w:cs="Times New Roman"/>
                <w:noProof/>
                <w:color w:val="000000" w:themeColor="text1"/>
                <w:sz w:val="28"/>
                <w:szCs w:val="28"/>
              </w:rPr>
              <w:t>"</w:t>
            </w:r>
            <w:r w:rsidRPr="00C82969">
              <w:rPr>
                <w:rFonts w:ascii="Times New Roman" w:hAnsi="Times New Roman" w:cs="Times New Roman"/>
                <w:noProof/>
                <w:color w:val="000000" w:themeColor="text1"/>
                <w:sz w:val="28"/>
                <w:szCs w:val="28"/>
              </w:rPr>
              <w:t xml:space="preserve">. Lai novērstu situācijas, kad iestādes kļūmes dēļ nenorāda statistikas manipulācijas un samazinātu ievadāmo manipulāciju skaitu, paredzēts izveidot četras jaunas manipulācijas: </w:t>
            </w:r>
          </w:p>
          <w:p w14:paraId="029F937F" w14:textId="77777777" w:rsidR="00C82969" w:rsidRPr="00C8296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55106 - Multiprofesionāls rehabilitācijas bāzes pakalpojums dienas stacionārā (2–3 stundas), ko nodrošina 1-2 speciālisti;</w:t>
            </w:r>
          </w:p>
          <w:p w14:paraId="3EEA1DF8" w14:textId="77777777" w:rsidR="00C82969" w:rsidRPr="00C8296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55107 - Multiprofesionāls rehabilitācijas bāzes pakalpojums dienas stacionārā (2–3 stundas), ko nodrošina 3-4 speciālisti;</w:t>
            </w:r>
          </w:p>
          <w:p w14:paraId="368C7ABA" w14:textId="77777777" w:rsidR="00C82969" w:rsidRPr="00C8296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55108 - Intensīvs multiprofesionāls rehabilitācijas pakalpojums dienas stacionārā (3–4 stundas), ko nodrošina 1-2 speciālisti;</w:t>
            </w:r>
          </w:p>
          <w:p w14:paraId="7E15E923" w14:textId="166D4D88" w:rsidR="0009124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55109 - Intensīvs multiprofesionāls rehabilitācijas pakalpojums dienas stacionārā (3–4 stundas), ko nodrošina 3-4 speciālisti.</w:t>
            </w:r>
          </w:p>
          <w:p w14:paraId="7A441CB7" w14:textId="34B4618B" w:rsidR="007E3672" w:rsidRDefault="007E3672" w:rsidP="006E36CC">
            <w:pPr>
              <w:spacing w:after="0" w:line="240" w:lineRule="auto"/>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Manipulāciju tarifu sarakstā esošās manipulācijas tiks aizvietotas ar četrām jaunām manipulācijām,</w:t>
            </w:r>
            <w:r w:rsidR="00D23551">
              <w:rPr>
                <w:rFonts w:ascii="Times New Roman" w:hAnsi="Times New Roman" w:cs="Times New Roman"/>
                <w:noProof/>
                <w:color w:val="000000" w:themeColor="text1"/>
                <w:sz w:val="28"/>
                <w:szCs w:val="28"/>
              </w:rPr>
              <w:t xml:space="preserve"> neradot finanšu ietekmi un </w:t>
            </w:r>
            <w:r w:rsidR="00D23551" w:rsidRPr="00D23551">
              <w:rPr>
                <w:rFonts w:ascii="Times New Roman" w:hAnsi="Times New Roman" w:cs="Times New Roman"/>
                <w:noProof/>
                <w:color w:val="000000" w:themeColor="text1"/>
                <w:sz w:val="28"/>
                <w:szCs w:val="28"/>
              </w:rPr>
              <w:t>tik</w:t>
            </w:r>
            <w:r w:rsidR="00D23551">
              <w:rPr>
                <w:rFonts w:ascii="Times New Roman" w:hAnsi="Times New Roman" w:cs="Times New Roman"/>
                <w:noProof/>
                <w:color w:val="000000" w:themeColor="text1"/>
                <w:sz w:val="28"/>
                <w:szCs w:val="28"/>
              </w:rPr>
              <w:t>s</w:t>
            </w:r>
            <w:r w:rsidR="00D23551" w:rsidRPr="00D23551">
              <w:rPr>
                <w:rFonts w:ascii="Times New Roman" w:hAnsi="Times New Roman" w:cs="Times New Roman"/>
                <w:noProof/>
                <w:color w:val="000000" w:themeColor="text1"/>
                <w:sz w:val="28"/>
                <w:szCs w:val="28"/>
              </w:rPr>
              <w:t xml:space="preserve"> nodrošināts V</w:t>
            </w:r>
            <w:r w:rsidR="004429EB">
              <w:rPr>
                <w:rFonts w:ascii="Times New Roman" w:hAnsi="Times New Roman" w:cs="Times New Roman"/>
                <w:noProof/>
                <w:color w:val="000000" w:themeColor="text1"/>
                <w:sz w:val="28"/>
                <w:szCs w:val="28"/>
              </w:rPr>
              <w:t xml:space="preserve">eselības ministrijai </w:t>
            </w:r>
            <w:r w:rsidR="00D23551" w:rsidRPr="00D23551">
              <w:rPr>
                <w:rFonts w:ascii="Times New Roman" w:hAnsi="Times New Roman" w:cs="Times New Roman"/>
                <w:noProof/>
                <w:color w:val="000000" w:themeColor="text1"/>
                <w:sz w:val="28"/>
                <w:szCs w:val="28"/>
              </w:rPr>
              <w:t xml:space="preserve"> piešķirto </w:t>
            </w:r>
            <w:r w:rsidR="004429EB">
              <w:rPr>
                <w:rFonts w:ascii="Times New Roman" w:hAnsi="Times New Roman" w:cs="Times New Roman"/>
                <w:noProof/>
                <w:color w:val="000000" w:themeColor="text1"/>
                <w:sz w:val="28"/>
                <w:szCs w:val="28"/>
              </w:rPr>
              <w:t xml:space="preserve">valsts budžeta </w:t>
            </w:r>
            <w:r w:rsidR="00D23551" w:rsidRPr="00D23551">
              <w:rPr>
                <w:rFonts w:ascii="Times New Roman" w:hAnsi="Times New Roman" w:cs="Times New Roman"/>
                <w:noProof/>
                <w:color w:val="000000" w:themeColor="text1"/>
                <w:sz w:val="28"/>
                <w:szCs w:val="28"/>
              </w:rPr>
              <w:t>līdzekļu ietvaros</w:t>
            </w:r>
            <w:r w:rsidR="00D23551">
              <w:rPr>
                <w:rFonts w:ascii="Times New Roman" w:hAnsi="Times New Roman" w:cs="Times New Roman"/>
                <w:noProof/>
                <w:color w:val="000000" w:themeColor="text1"/>
                <w:sz w:val="28"/>
                <w:szCs w:val="28"/>
              </w:rPr>
              <w:t>.</w:t>
            </w:r>
          </w:p>
          <w:p w14:paraId="66ACCBD1" w14:textId="652D8455" w:rsidR="00C82969" w:rsidRDefault="00C82969" w:rsidP="006E36CC">
            <w:pPr>
              <w:spacing w:after="0" w:line="240" w:lineRule="auto"/>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 xml:space="preserve">       - Lai atvieglotu ārstniecības iestādēm pakalpojumu uzskaiti,</w:t>
            </w:r>
            <w:r>
              <w:rPr>
                <w:rFonts w:ascii="Times New Roman" w:hAnsi="Times New Roman" w:cs="Times New Roman"/>
                <w:noProof/>
                <w:color w:val="000000" w:themeColor="text1"/>
                <w:sz w:val="28"/>
                <w:szCs w:val="28"/>
              </w:rPr>
              <w:t xml:space="preserve"> </w:t>
            </w:r>
            <w:r w:rsidR="005F3D24">
              <w:rPr>
                <w:rFonts w:ascii="Times New Roman" w:hAnsi="Times New Roman" w:cs="Times New Roman"/>
                <w:noProof/>
                <w:color w:val="000000" w:themeColor="text1"/>
                <w:sz w:val="28"/>
                <w:szCs w:val="28"/>
              </w:rPr>
              <w:t>pielikuma 8.</w:t>
            </w:r>
            <w:r w:rsidR="00B23812">
              <w:rPr>
                <w:rFonts w:ascii="Times New Roman" w:hAnsi="Times New Roman" w:cs="Times New Roman"/>
                <w:noProof/>
                <w:color w:val="000000" w:themeColor="text1"/>
                <w:sz w:val="28"/>
                <w:szCs w:val="28"/>
              </w:rPr>
              <w:t xml:space="preserve"> </w:t>
            </w:r>
            <w:r w:rsidR="005F3D24">
              <w:rPr>
                <w:rFonts w:ascii="Times New Roman" w:hAnsi="Times New Roman" w:cs="Times New Roman"/>
                <w:noProof/>
                <w:color w:val="000000" w:themeColor="text1"/>
                <w:sz w:val="28"/>
                <w:szCs w:val="28"/>
              </w:rPr>
              <w:t>punktā</w:t>
            </w:r>
            <w:r w:rsidRPr="00C82969">
              <w:rPr>
                <w:rFonts w:ascii="Times New Roman" w:hAnsi="Times New Roman" w:cs="Times New Roman"/>
                <w:noProof/>
                <w:color w:val="000000" w:themeColor="text1"/>
                <w:sz w:val="28"/>
                <w:szCs w:val="28"/>
              </w:rPr>
              <w:t xml:space="preserve"> </w:t>
            </w:r>
            <w:r w:rsidR="005F3D24">
              <w:rPr>
                <w:rFonts w:ascii="Times New Roman" w:hAnsi="Times New Roman" w:cs="Times New Roman"/>
                <w:noProof/>
                <w:color w:val="000000" w:themeColor="text1"/>
                <w:sz w:val="28"/>
                <w:szCs w:val="28"/>
              </w:rPr>
              <w:t xml:space="preserve">apvienotas divas </w:t>
            </w:r>
            <w:r w:rsidRPr="00C82969">
              <w:rPr>
                <w:rFonts w:ascii="Times New Roman" w:hAnsi="Times New Roman" w:cs="Times New Roman"/>
                <w:noProof/>
                <w:color w:val="000000" w:themeColor="text1"/>
                <w:sz w:val="28"/>
                <w:szCs w:val="28"/>
              </w:rPr>
              <w:t>manipulācijas vienā</w:t>
            </w:r>
            <w:r w:rsidR="005F3D24">
              <w:rPr>
                <w:rFonts w:ascii="Times New Roman" w:hAnsi="Times New Roman" w:cs="Times New Roman"/>
                <w:noProof/>
                <w:color w:val="000000" w:themeColor="text1"/>
                <w:sz w:val="28"/>
                <w:szCs w:val="28"/>
              </w:rPr>
              <w:t xml:space="preserve"> -</w:t>
            </w:r>
            <w:r w:rsidRPr="00C82969">
              <w:rPr>
                <w:rFonts w:ascii="Times New Roman" w:hAnsi="Times New Roman" w:cs="Times New Roman"/>
                <w:noProof/>
                <w:color w:val="000000" w:themeColor="text1"/>
                <w:sz w:val="28"/>
                <w:szCs w:val="28"/>
              </w:rPr>
              <w:t xml:space="preserve"> attiecīgi turpmāk būtu uzrādāms viens, nevis divi </w:t>
            </w:r>
            <w:r w:rsidRPr="00C82969">
              <w:rPr>
                <w:rFonts w:ascii="Times New Roman" w:hAnsi="Times New Roman" w:cs="Times New Roman"/>
                <w:noProof/>
                <w:color w:val="000000" w:themeColor="text1"/>
                <w:sz w:val="28"/>
                <w:szCs w:val="28"/>
              </w:rPr>
              <w:lastRenderedPageBreak/>
              <w:t>manipulāciju kodi.</w:t>
            </w:r>
            <w:r w:rsidR="005F3D24">
              <w:rPr>
                <w:rFonts w:ascii="Times New Roman" w:hAnsi="Times New Roman" w:cs="Times New Roman"/>
                <w:noProof/>
                <w:color w:val="000000" w:themeColor="text1"/>
                <w:sz w:val="28"/>
                <w:szCs w:val="28"/>
              </w:rPr>
              <w:t xml:space="preserve"> </w:t>
            </w:r>
            <w:r w:rsidR="005F3D24" w:rsidRPr="005F3D24">
              <w:rPr>
                <w:rFonts w:ascii="Times New Roman" w:hAnsi="Times New Roman" w:cs="Times New Roman"/>
                <w:noProof/>
                <w:color w:val="000000" w:themeColor="text1"/>
                <w:sz w:val="28"/>
                <w:szCs w:val="28"/>
              </w:rPr>
              <w:t xml:space="preserve">Pašreizējie apmaksas nosacījumi (manipulāciju saraksts) paredz, ka papildus dienas stacionāra gultasdienas manipulācijai 60110 psihiatrijas dienas stacionārā tiek apmaksāta arī manipulācija </w:t>
            </w:r>
            <w:r w:rsidR="00B23812" w:rsidRPr="00B23812">
              <w:rPr>
                <w:rFonts w:ascii="Times New Roman" w:hAnsi="Times New Roman" w:cs="Times New Roman"/>
                <w:noProof/>
                <w:color w:val="000000" w:themeColor="text1"/>
                <w:sz w:val="28"/>
                <w:szCs w:val="28"/>
              </w:rPr>
              <w:t>"</w:t>
            </w:r>
            <w:r w:rsidR="005F3D24" w:rsidRPr="005F3D24">
              <w:rPr>
                <w:rFonts w:ascii="Times New Roman" w:hAnsi="Times New Roman" w:cs="Times New Roman"/>
                <w:noProof/>
                <w:color w:val="000000" w:themeColor="text1"/>
                <w:sz w:val="28"/>
                <w:szCs w:val="28"/>
              </w:rPr>
              <w:t>60122 - Piemaksa psihiatram par darbu dienas stacionārā, strādājot ar pacientiem ar garīgiem un psihiskiem traucējumiem</w:t>
            </w:r>
            <w:r w:rsidR="00B23812" w:rsidRPr="00B23812">
              <w:rPr>
                <w:rFonts w:ascii="Times New Roman" w:hAnsi="Times New Roman" w:cs="Times New Roman"/>
                <w:noProof/>
                <w:color w:val="000000" w:themeColor="text1"/>
                <w:sz w:val="28"/>
                <w:szCs w:val="28"/>
              </w:rPr>
              <w:t>"</w:t>
            </w:r>
            <w:r w:rsidR="003734B6">
              <w:rPr>
                <w:rFonts w:ascii="Times New Roman" w:hAnsi="Times New Roman" w:cs="Times New Roman"/>
                <w:noProof/>
                <w:color w:val="000000" w:themeColor="text1"/>
                <w:sz w:val="28"/>
                <w:szCs w:val="28"/>
              </w:rPr>
              <w:t xml:space="preserve"> (noteikumu projekta </w:t>
            </w:r>
            <w:r w:rsidR="003734B6" w:rsidRPr="002754C4">
              <w:rPr>
                <w:rFonts w:ascii="Times New Roman" w:hAnsi="Times New Roman" w:cs="Times New Roman"/>
                <w:b/>
                <w:bCs/>
                <w:noProof/>
                <w:color w:val="000000" w:themeColor="text1"/>
                <w:sz w:val="28"/>
                <w:szCs w:val="28"/>
              </w:rPr>
              <w:t>1.34</w:t>
            </w:r>
            <w:r w:rsidR="003734B6">
              <w:rPr>
                <w:rFonts w:ascii="Times New Roman" w:hAnsi="Times New Roman" w:cs="Times New Roman"/>
                <w:noProof/>
                <w:color w:val="000000" w:themeColor="text1"/>
                <w:sz w:val="28"/>
                <w:szCs w:val="28"/>
              </w:rPr>
              <w:t>.</w:t>
            </w:r>
            <w:r w:rsidR="00B23812">
              <w:rPr>
                <w:rFonts w:ascii="Times New Roman" w:hAnsi="Times New Roman" w:cs="Times New Roman"/>
                <w:noProof/>
                <w:color w:val="000000" w:themeColor="text1"/>
                <w:sz w:val="28"/>
                <w:szCs w:val="28"/>
              </w:rPr>
              <w:t xml:space="preserve"> </w:t>
            </w:r>
            <w:r w:rsidR="003734B6">
              <w:rPr>
                <w:rFonts w:ascii="Times New Roman" w:hAnsi="Times New Roman" w:cs="Times New Roman"/>
                <w:noProof/>
                <w:color w:val="000000" w:themeColor="text1"/>
                <w:sz w:val="28"/>
                <w:szCs w:val="28"/>
              </w:rPr>
              <w:t>apakšpunkts)</w:t>
            </w:r>
            <w:r w:rsidR="005F3D24" w:rsidRPr="005F3D24">
              <w:rPr>
                <w:rFonts w:ascii="Times New Roman" w:hAnsi="Times New Roman" w:cs="Times New Roman"/>
                <w:noProof/>
                <w:color w:val="000000" w:themeColor="text1"/>
                <w:sz w:val="28"/>
                <w:szCs w:val="28"/>
              </w:rPr>
              <w:t>.</w:t>
            </w:r>
          </w:p>
          <w:p w14:paraId="461EF4FB" w14:textId="3FF1CB31" w:rsidR="002754C4" w:rsidRDefault="005F3D24" w:rsidP="007C0C78">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 </w:t>
            </w:r>
            <w:r w:rsidR="00877F53">
              <w:rPr>
                <w:rFonts w:ascii="Times New Roman" w:hAnsi="Times New Roman" w:cs="Times New Roman"/>
                <w:noProof/>
                <w:color w:val="000000" w:themeColor="text1"/>
                <w:sz w:val="28"/>
                <w:szCs w:val="28"/>
              </w:rPr>
              <w:t xml:space="preserve">ar noteikumu </w:t>
            </w:r>
            <w:r w:rsidR="00B36E7C">
              <w:rPr>
                <w:rFonts w:ascii="Times New Roman" w:hAnsi="Times New Roman" w:cs="Times New Roman"/>
                <w:noProof/>
                <w:color w:val="000000" w:themeColor="text1"/>
                <w:sz w:val="28"/>
                <w:szCs w:val="28"/>
              </w:rPr>
              <w:t>projekta</w:t>
            </w:r>
            <w:r w:rsidR="00877F53">
              <w:rPr>
                <w:rFonts w:ascii="Times New Roman" w:hAnsi="Times New Roman" w:cs="Times New Roman"/>
                <w:noProof/>
                <w:color w:val="000000" w:themeColor="text1"/>
                <w:sz w:val="28"/>
                <w:szCs w:val="28"/>
              </w:rPr>
              <w:t xml:space="preserve"> </w:t>
            </w:r>
            <w:r w:rsidR="00877F53" w:rsidRPr="002754C4">
              <w:rPr>
                <w:rFonts w:ascii="Times New Roman" w:hAnsi="Times New Roman" w:cs="Times New Roman"/>
                <w:b/>
                <w:bCs/>
                <w:noProof/>
                <w:color w:val="000000" w:themeColor="text1"/>
                <w:sz w:val="28"/>
                <w:szCs w:val="28"/>
              </w:rPr>
              <w:t>1.35.</w:t>
            </w:r>
            <w:r w:rsidR="00B36E7C">
              <w:rPr>
                <w:rFonts w:ascii="Times New Roman" w:hAnsi="Times New Roman" w:cs="Times New Roman"/>
                <w:b/>
                <w:bCs/>
                <w:noProof/>
                <w:color w:val="000000" w:themeColor="text1"/>
                <w:sz w:val="28"/>
                <w:szCs w:val="28"/>
              </w:rPr>
              <w:t>,</w:t>
            </w:r>
            <w:r w:rsidR="00877F53" w:rsidRPr="002754C4">
              <w:rPr>
                <w:rFonts w:ascii="Times New Roman" w:hAnsi="Times New Roman" w:cs="Times New Roman"/>
                <w:b/>
                <w:bCs/>
                <w:noProof/>
                <w:color w:val="000000" w:themeColor="text1"/>
                <w:sz w:val="28"/>
                <w:szCs w:val="28"/>
              </w:rPr>
              <w:t xml:space="preserve"> 1.36</w:t>
            </w:r>
            <w:r w:rsidR="00877F53">
              <w:rPr>
                <w:rFonts w:ascii="Times New Roman" w:hAnsi="Times New Roman" w:cs="Times New Roman"/>
                <w:noProof/>
                <w:color w:val="000000" w:themeColor="text1"/>
                <w:sz w:val="28"/>
                <w:szCs w:val="28"/>
              </w:rPr>
              <w:t>.</w:t>
            </w:r>
            <w:r w:rsidR="00B36E7C">
              <w:rPr>
                <w:rFonts w:ascii="Times New Roman" w:hAnsi="Times New Roman" w:cs="Times New Roman"/>
                <w:noProof/>
                <w:color w:val="000000" w:themeColor="text1"/>
                <w:sz w:val="28"/>
                <w:szCs w:val="28"/>
              </w:rPr>
              <w:t xml:space="preserve">un </w:t>
            </w:r>
            <w:r w:rsidR="00B36E7C" w:rsidRPr="002754C4">
              <w:rPr>
                <w:rFonts w:ascii="Times New Roman" w:hAnsi="Times New Roman" w:cs="Times New Roman"/>
                <w:b/>
                <w:bCs/>
                <w:noProof/>
                <w:color w:val="000000" w:themeColor="text1"/>
                <w:sz w:val="28"/>
                <w:szCs w:val="28"/>
              </w:rPr>
              <w:t>1.37</w:t>
            </w:r>
            <w:r w:rsidR="00B36E7C" w:rsidRPr="00B23812">
              <w:rPr>
                <w:rFonts w:ascii="Times New Roman" w:hAnsi="Times New Roman" w:cs="Times New Roman"/>
                <w:b/>
                <w:bCs/>
                <w:noProof/>
                <w:color w:val="000000" w:themeColor="text1"/>
                <w:sz w:val="28"/>
                <w:szCs w:val="28"/>
              </w:rPr>
              <w:t>.</w:t>
            </w:r>
            <w:r w:rsidR="00B23812">
              <w:rPr>
                <w:rFonts w:ascii="Times New Roman" w:hAnsi="Times New Roman" w:cs="Times New Roman"/>
                <w:noProof/>
                <w:color w:val="000000" w:themeColor="text1"/>
                <w:sz w:val="28"/>
                <w:szCs w:val="28"/>
              </w:rPr>
              <w:t xml:space="preserve"> </w:t>
            </w:r>
            <w:r w:rsidR="00877F53">
              <w:rPr>
                <w:rFonts w:ascii="Times New Roman" w:hAnsi="Times New Roman" w:cs="Times New Roman"/>
                <w:noProof/>
                <w:color w:val="000000" w:themeColor="text1"/>
                <w:sz w:val="28"/>
                <w:szCs w:val="28"/>
              </w:rPr>
              <w:t xml:space="preserve">apakšpunktu tiek papildināts </w:t>
            </w:r>
            <w:r w:rsidRPr="005F3D24">
              <w:rPr>
                <w:rFonts w:ascii="Times New Roman" w:hAnsi="Times New Roman" w:cs="Times New Roman"/>
                <w:noProof/>
                <w:color w:val="000000" w:themeColor="text1"/>
                <w:sz w:val="28"/>
                <w:szCs w:val="28"/>
              </w:rPr>
              <w:t>pielikuma 10.punkt</w:t>
            </w:r>
            <w:r w:rsidR="00B36E7C">
              <w:rPr>
                <w:rFonts w:ascii="Times New Roman" w:hAnsi="Times New Roman" w:cs="Times New Roman"/>
                <w:noProof/>
                <w:color w:val="000000" w:themeColor="text1"/>
                <w:sz w:val="28"/>
                <w:szCs w:val="28"/>
              </w:rPr>
              <w:t>s</w:t>
            </w:r>
            <w:r w:rsidRPr="005F3D24">
              <w:rPr>
                <w:rFonts w:ascii="Times New Roman" w:hAnsi="Times New Roman" w:cs="Times New Roman"/>
                <w:noProof/>
                <w:color w:val="000000" w:themeColor="text1"/>
                <w:sz w:val="28"/>
                <w:szCs w:val="28"/>
              </w:rPr>
              <w:t>, 12.1., 12.2., 12.3.</w:t>
            </w:r>
            <w:r w:rsidR="00B36E7C">
              <w:rPr>
                <w:rFonts w:ascii="Times New Roman" w:hAnsi="Times New Roman" w:cs="Times New Roman"/>
                <w:noProof/>
                <w:color w:val="000000" w:themeColor="text1"/>
                <w:sz w:val="28"/>
                <w:szCs w:val="28"/>
              </w:rPr>
              <w:t xml:space="preserve"> 12.5.1.</w:t>
            </w:r>
            <w:r w:rsidR="00B23812">
              <w:rPr>
                <w:rFonts w:ascii="Times New Roman" w:hAnsi="Times New Roman" w:cs="Times New Roman"/>
                <w:noProof/>
                <w:color w:val="000000" w:themeColor="text1"/>
                <w:sz w:val="28"/>
                <w:szCs w:val="28"/>
              </w:rPr>
              <w:t xml:space="preserve"> </w:t>
            </w:r>
            <w:r w:rsidR="00B36E7C">
              <w:rPr>
                <w:rFonts w:ascii="Times New Roman" w:hAnsi="Times New Roman" w:cs="Times New Roman"/>
                <w:noProof/>
                <w:color w:val="000000" w:themeColor="text1"/>
                <w:sz w:val="28"/>
                <w:szCs w:val="28"/>
              </w:rPr>
              <w:t>apakšpunkts ar jauniem manipulācijas kodiem</w:t>
            </w:r>
            <w:r w:rsidR="002754C4">
              <w:rPr>
                <w:rFonts w:ascii="Times New Roman" w:hAnsi="Times New Roman" w:cs="Times New Roman"/>
                <w:noProof/>
                <w:color w:val="000000" w:themeColor="text1"/>
                <w:sz w:val="28"/>
                <w:szCs w:val="28"/>
              </w:rPr>
              <w:t>.</w:t>
            </w:r>
            <w:r w:rsidR="00B36E7C">
              <w:rPr>
                <w:rFonts w:ascii="Times New Roman" w:hAnsi="Times New Roman" w:cs="Times New Roman"/>
                <w:noProof/>
                <w:color w:val="000000" w:themeColor="text1"/>
                <w:sz w:val="28"/>
                <w:szCs w:val="28"/>
              </w:rPr>
              <w:t xml:space="preserve"> </w:t>
            </w:r>
            <w:r w:rsidR="002142BF">
              <w:t xml:space="preserve"> </w:t>
            </w:r>
            <w:r w:rsidR="002142BF" w:rsidRPr="002142BF">
              <w:rPr>
                <w:rFonts w:ascii="Times New Roman" w:hAnsi="Times New Roman" w:cs="Times New Roman"/>
                <w:noProof/>
                <w:color w:val="000000" w:themeColor="text1"/>
                <w:sz w:val="28"/>
                <w:szCs w:val="28"/>
              </w:rPr>
              <w:t>Saskaņā ar ārstniecības speciālistu norādīto, rodas situācijas, kad dažas manipulācijas</w:t>
            </w:r>
            <w:r w:rsidR="00166BAC">
              <w:rPr>
                <w:rFonts w:ascii="Times New Roman" w:hAnsi="Times New Roman" w:cs="Times New Roman"/>
                <w:noProof/>
                <w:color w:val="000000" w:themeColor="text1"/>
                <w:sz w:val="28"/>
                <w:szCs w:val="28"/>
              </w:rPr>
              <w:t xml:space="preserve"> (50087 - </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Resnās zarnas retrogrādā kontrastizmeklēšana</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 xml:space="preserve">; 17123 – </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Svešķermeņu izņemšana no acs konjunktīvas maisa vai mehāniska skropstu matiņu izņemšana</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 xml:space="preserve">; 17135 – </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 xml:space="preserve">Korneosklerālu vai radzenes šuvju izņemšana”; 17136 – </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Rūsas gredzena izfrēzēšana no radzenes</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 xml:space="preserve">; 19052 – </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Mikcijas cistometrija ar datu apstrādi darba stacijā</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 xml:space="preserve">; 08081 – </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Līdz galam neveikta manipulācija 08077 neparedzētu apstākļu dēļ. Nenorādīt kopā ar manipulāciju 08077</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 xml:space="preserve">; 18046 – </w:t>
            </w:r>
            <w:r w:rsidR="00B23812" w:rsidRPr="00B23812">
              <w:rPr>
                <w:rFonts w:ascii="Times New Roman" w:hAnsi="Times New Roman" w:cs="Times New Roman"/>
                <w:noProof/>
                <w:color w:val="000000" w:themeColor="text1"/>
                <w:sz w:val="28"/>
                <w:szCs w:val="28"/>
              </w:rPr>
              <w:t>"</w:t>
            </w:r>
            <w:r w:rsidR="00166BAC">
              <w:rPr>
                <w:rFonts w:ascii="Times New Roman" w:hAnsi="Times New Roman" w:cs="Times New Roman"/>
                <w:noProof/>
                <w:color w:val="000000" w:themeColor="text1"/>
                <w:sz w:val="28"/>
                <w:szCs w:val="28"/>
              </w:rPr>
              <w:t>Haimora dobuma punkcija, ieskaitot skalošanu un/vai medikamentu ievadīšanu</w:t>
            </w:r>
            <w:r w:rsidR="00B23812" w:rsidRPr="00B23812">
              <w:rPr>
                <w:rFonts w:ascii="Times New Roman" w:hAnsi="Times New Roman" w:cs="Times New Roman"/>
                <w:sz w:val="24"/>
                <w:szCs w:val="24"/>
                <w:lang w:eastAsia="lv-LV"/>
              </w:rPr>
              <w:t>"</w:t>
            </w:r>
            <w:r w:rsidR="00166BAC">
              <w:rPr>
                <w:rFonts w:ascii="Times New Roman" w:hAnsi="Times New Roman" w:cs="Times New Roman"/>
                <w:sz w:val="24"/>
                <w:szCs w:val="24"/>
                <w:lang w:eastAsia="lv-LV"/>
              </w:rPr>
              <w:t>)</w:t>
            </w:r>
            <w:r w:rsidR="002142BF" w:rsidRPr="002142BF">
              <w:rPr>
                <w:rFonts w:ascii="Times New Roman" w:hAnsi="Times New Roman" w:cs="Times New Roman"/>
                <w:noProof/>
                <w:color w:val="000000" w:themeColor="text1"/>
                <w:sz w:val="28"/>
                <w:szCs w:val="28"/>
              </w:rPr>
              <w:t>, ko pieaugušajiem iespējams veikt ambulatori, nav iespējams nodrošināt ambulatorā kārtībā</w:t>
            </w:r>
            <w:r w:rsidR="002142BF">
              <w:rPr>
                <w:rFonts w:ascii="Times New Roman" w:hAnsi="Times New Roman" w:cs="Times New Roman"/>
                <w:noProof/>
                <w:color w:val="000000" w:themeColor="text1"/>
                <w:sz w:val="28"/>
                <w:szCs w:val="28"/>
              </w:rPr>
              <w:t xml:space="preserve"> </w:t>
            </w:r>
            <w:r w:rsidR="002142BF" w:rsidRPr="002142BF">
              <w:rPr>
                <w:rFonts w:ascii="Times New Roman" w:hAnsi="Times New Roman" w:cs="Times New Roman"/>
                <w:noProof/>
                <w:color w:val="000000" w:themeColor="text1"/>
                <w:sz w:val="28"/>
                <w:szCs w:val="28"/>
              </w:rPr>
              <w:t>bērniem, jo bērniem to veikšanai nepieciešama vispārējā anestēzija vai arī pēc manipulācijas veikšanas nepieciešams nodrošināt bērna novērošanu ārstniecības iestādē. Reizē šo manipulāciju sarežģītība nav tik liela, lai to veikšanai bērnu būtu nepieciešams stacionēt. Attiecīgi šo noteikumu 5.</w:t>
            </w:r>
            <w:r w:rsidR="00B23812">
              <w:rPr>
                <w:rFonts w:ascii="Times New Roman" w:hAnsi="Times New Roman" w:cs="Times New Roman"/>
                <w:noProof/>
                <w:color w:val="000000" w:themeColor="text1"/>
                <w:sz w:val="28"/>
                <w:szCs w:val="28"/>
              </w:rPr>
              <w:t xml:space="preserve"> </w:t>
            </w:r>
            <w:r w:rsidR="002142BF" w:rsidRPr="002142BF">
              <w:rPr>
                <w:rFonts w:ascii="Times New Roman" w:hAnsi="Times New Roman" w:cs="Times New Roman"/>
                <w:noProof/>
                <w:color w:val="000000" w:themeColor="text1"/>
                <w:sz w:val="28"/>
                <w:szCs w:val="28"/>
              </w:rPr>
              <w:t>pielikumā kā dienas stacionārā apmaksājamas iekļaujamas vairākas manipulācijas, paredzot, ka tās dienas stacionārā apmaksājamas tikai bērniem</w:t>
            </w:r>
            <w:r w:rsidR="006B4362">
              <w:rPr>
                <w:rFonts w:ascii="Times New Roman" w:hAnsi="Times New Roman" w:cs="Times New Roman"/>
                <w:noProof/>
                <w:color w:val="000000" w:themeColor="text1"/>
                <w:sz w:val="28"/>
                <w:szCs w:val="28"/>
              </w:rPr>
              <w:t xml:space="preserve">, pakalpojumu nodrošinot </w:t>
            </w:r>
            <w:r w:rsidR="006B4362" w:rsidRPr="006B4362">
              <w:rPr>
                <w:rFonts w:ascii="Times New Roman" w:hAnsi="Times New Roman" w:cs="Times New Roman"/>
                <w:noProof/>
                <w:color w:val="000000" w:themeColor="text1"/>
                <w:sz w:val="28"/>
                <w:szCs w:val="28"/>
              </w:rPr>
              <w:t>Veselības ministrijai piešķirto valsts budžeta līdzekļu ietvaros</w:t>
            </w:r>
            <w:r w:rsidR="002142BF" w:rsidRPr="002142BF">
              <w:rPr>
                <w:rFonts w:ascii="Times New Roman" w:hAnsi="Times New Roman" w:cs="Times New Roman"/>
                <w:noProof/>
                <w:color w:val="000000" w:themeColor="text1"/>
                <w:sz w:val="28"/>
                <w:szCs w:val="28"/>
              </w:rPr>
              <w:t>.</w:t>
            </w:r>
          </w:p>
          <w:p w14:paraId="12F11C62" w14:textId="1DB7D268" w:rsidR="005F3D24" w:rsidRDefault="002754C4" w:rsidP="00686551">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B36E7C">
              <w:rPr>
                <w:rFonts w:ascii="Times New Roman" w:hAnsi="Times New Roman" w:cs="Times New Roman"/>
                <w:noProof/>
                <w:color w:val="000000" w:themeColor="text1"/>
                <w:sz w:val="28"/>
                <w:szCs w:val="28"/>
              </w:rPr>
              <w:t xml:space="preserve">-Noteikumu projekta </w:t>
            </w:r>
            <w:r w:rsidR="00B36E7C" w:rsidRPr="002754C4">
              <w:rPr>
                <w:rFonts w:ascii="Times New Roman" w:hAnsi="Times New Roman" w:cs="Times New Roman"/>
                <w:b/>
                <w:bCs/>
                <w:noProof/>
                <w:color w:val="000000" w:themeColor="text1"/>
                <w:sz w:val="28"/>
                <w:szCs w:val="28"/>
              </w:rPr>
              <w:t>1.3</w:t>
            </w:r>
            <w:r w:rsidR="00B36E7C">
              <w:rPr>
                <w:rFonts w:ascii="Times New Roman" w:hAnsi="Times New Roman" w:cs="Times New Roman"/>
                <w:b/>
                <w:bCs/>
                <w:noProof/>
                <w:color w:val="000000" w:themeColor="text1"/>
                <w:sz w:val="28"/>
                <w:szCs w:val="28"/>
              </w:rPr>
              <w:t>8</w:t>
            </w:r>
            <w:r w:rsidR="00B36E7C" w:rsidRPr="00B23812">
              <w:rPr>
                <w:rFonts w:ascii="Times New Roman" w:hAnsi="Times New Roman" w:cs="Times New Roman"/>
                <w:b/>
                <w:bCs/>
                <w:noProof/>
                <w:color w:val="000000" w:themeColor="text1"/>
                <w:sz w:val="28"/>
                <w:szCs w:val="28"/>
              </w:rPr>
              <w:t>.</w:t>
            </w:r>
            <w:r w:rsidR="00B23812">
              <w:rPr>
                <w:rFonts w:ascii="Times New Roman" w:hAnsi="Times New Roman" w:cs="Times New Roman"/>
                <w:noProof/>
                <w:color w:val="000000" w:themeColor="text1"/>
                <w:sz w:val="28"/>
                <w:szCs w:val="28"/>
              </w:rPr>
              <w:t xml:space="preserve"> </w:t>
            </w:r>
            <w:r w:rsidR="00B36E7C">
              <w:rPr>
                <w:rFonts w:ascii="Times New Roman" w:hAnsi="Times New Roman" w:cs="Times New Roman"/>
                <w:noProof/>
                <w:color w:val="000000" w:themeColor="text1"/>
                <w:sz w:val="28"/>
                <w:szCs w:val="28"/>
              </w:rPr>
              <w:t>apakšpunkts papildina 5.</w:t>
            </w:r>
            <w:r w:rsidR="00B23812">
              <w:rPr>
                <w:rFonts w:ascii="Times New Roman" w:hAnsi="Times New Roman" w:cs="Times New Roman"/>
                <w:noProof/>
                <w:color w:val="000000" w:themeColor="text1"/>
                <w:sz w:val="28"/>
                <w:szCs w:val="28"/>
              </w:rPr>
              <w:t xml:space="preserve"> </w:t>
            </w:r>
            <w:r w:rsidR="00B36E7C">
              <w:rPr>
                <w:rFonts w:ascii="Times New Roman" w:hAnsi="Times New Roman" w:cs="Times New Roman"/>
                <w:noProof/>
                <w:color w:val="000000" w:themeColor="text1"/>
                <w:sz w:val="28"/>
                <w:szCs w:val="28"/>
              </w:rPr>
              <w:t>pielikumu ar</w:t>
            </w:r>
            <w:r w:rsidR="005F3D24">
              <w:rPr>
                <w:rFonts w:ascii="Times New Roman" w:hAnsi="Times New Roman" w:cs="Times New Roman"/>
                <w:noProof/>
                <w:color w:val="000000" w:themeColor="text1"/>
                <w:sz w:val="28"/>
                <w:szCs w:val="28"/>
              </w:rPr>
              <w:t xml:space="preserve"> </w:t>
            </w:r>
            <w:r w:rsidR="001D4784">
              <w:rPr>
                <w:rFonts w:ascii="Times New Roman" w:hAnsi="Times New Roman" w:cs="Times New Roman"/>
                <w:noProof/>
                <w:color w:val="000000" w:themeColor="text1"/>
                <w:sz w:val="28"/>
                <w:szCs w:val="28"/>
              </w:rPr>
              <w:t>skaidrojošām piezīmēm:</w:t>
            </w:r>
          </w:p>
          <w:p w14:paraId="728BFD62" w14:textId="6D3AAA90" w:rsidR="001D4784" w:rsidRDefault="001D4784" w:rsidP="006E36CC">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9.piezīme - </w:t>
            </w:r>
            <w:r w:rsidRPr="001D4784">
              <w:rPr>
                <w:rFonts w:ascii="Times New Roman" w:hAnsi="Times New Roman" w:cs="Times New Roman"/>
                <w:noProof/>
                <w:color w:val="000000" w:themeColor="text1"/>
                <w:sz w:val="28"/>
                <w:szCs w:val="28"/>
              </w:rPr>
              <w:t xml:space="preserve">Reto slimību pacientiem pakalpojumu apmaksa dienas stacionārā </w:t>
            </w:r>
            <w:r w:rsidRPr="000335A3">
              <w:rPr>
                <w:rFonts w:ascii="Times New Roman" w:hAnsi="Times New Roman" w:cs="Times New Roman"/>
                <w:noProof/>
                <w:color w:val="000000" w:themeColor="text1"/>
                <w:sz w:val="28"/>
                <w:szCs w:val="28"/>
              </w:rPr>
              <w:t>nepieciešama</w:t>
            </w:r>
            <w:r w:rsidRPr="001D4784">
              <w:rPr>
                <w:rFonts w:ascii="Times New Roman" w:hAnsi="Times New Roman" w:cs="Times New Roman"/>
                <w:noProof/>
                <w:color w:val="000000" w:themeColor="text1"/>
                <w:sz w:val="28"/>
                <w:szCs w:val="28"/>
              </w:rPr>
              <w:t xml:space="preserve"> saskaņā ar reto slimību speciālistu no VSIA “Bērnu klīniskā universitātes slimnīca” norādīto. Pacientiem ar apstiprinātām retām slimībām bieži ir garīgās attīstības traucējumi un fiziski funkciju ierobežojumi, kas rada pārvietošanās grūtības (pārvietošanās guļus, ratiņkrēslā, ar palīgierīcēm. Šādiem pacientiem ir nepieciešama regulāra aprūpe, ko, pamatojoties uz </w:t>
            </w:r>
            <w:r w:rsidRPr="001D4784">
              <w:rPr>
                <w:rFonts w:ascii="Times New Roman" w:hAnsi="Times New Roman" w:cs="Times New Roman"/>
                <w:noProof/>
                <w:color w:val="000000" w:themeColor="text1"/>
                <w:sz w:val="28"/>
                <w:szCs w:val="28"/>
              </w:rPr>
              <w:lastRenderedPageBreak/>
              <w:t xml:space="preserve">starptautiskām slimības uzraudzības vadlīnijām, veic multidisciplināra komanda (parasti vairāk par 3 speciālistiem), tāpat var būt nepieciešams papildus nodrošināt arī funkcionālās diagnostikas vai citus diagnostiskus izmeklējumus. Šādi augsti specializētu speciālistu/diagnostikas pakalpojumi bērniem tiek nodrošināti VSIA </w:t>
            </w:r>
            <w:r w:rsidR="00B23812" w:rsidRPr="00B23812">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Bērnu klīniskā universitātes slimnīca</w:t>
            </w:r>
            <w:r w:rsidR="00B23812" w:rsidRPr="00B23812">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bet pacienti ar retām slimībām dzīvo visā Latvijā. Lai šiem pacientiem nepieciešamās plānveida aprūpes nodrošināšanai nebūtu nepieciešams pacientus stacionēt vai lūgt ierasties ārstniecības iestādē vairākas reizes, paredzēts šiem pacientiem apmaksāt dienas stacionārā saņemtos pakalpojumus, ja dienas stacionārā pacientu konsultē vismaz trīs dažādi speciālisti un/vai veic vismaz vienu funkcionālās diagnostikas izmeklējumu vai vismaz divus diagnostiskus izmeklējumus</w:t>
            </w:r>
            <w:r>
              <w:rPr>
                <w:rFonts w:ascii="Times New Roman" w:hAnsi="Times New Roman" w:cs="Times New Roman"/>
                <w:noProof/>
                <w:color w:val="000000" w:themeColor="text1"/>
                <w:sz w:val="28"/>
                <w:szCs w:val="28"/>
              </w:rPr>
              <w:t>;</w:t>
            </w:r>
          </w:p>
          <w:p w14:paraId="200CD824" w14:textId="62955472" w:rsidR="001D4784" w:rsidRDefault="001D4784" w:rsidP="006E36CC">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10.piezīme - s</w:t>
            </w:r>
            <w:r w:rsidRPr="001D4784">
              <w:rPr>
                <w:rFonts w:ascii="Times New Roman" w:hAnsi="Times New Roman" w:cs="Times New Roman"/>
                <w:noProof/>
                <w:color w:val="000000" w:themeColor="text1"/>
                <w:sz w:val="28"/>
                <w:szCs w:val="28"/>
              </w:rPr>
              <w:t xml:space="preserve">askaņā ar ārstniecības speciālistu norādīto, rodas situācijas, kad dažas manipulācijas, ko pieaugušajiem iespējams veikt ambulatori, nav iespējams nodrošināt ambulatorā kārtībā arī bērniem, jo bērniem to veikšanai nepieciešama vispārējā anestēzija vai arī pēc manipulācijas veikšanas nepieciešams nodrošināt bērna novērošanu ārstniecības iestādē. Reizē šo manipulāciju sarežģītība nav tik liela, lai to veikšanai bērnu būtu nepieciešams stacionēt. Attiecīgi šo noteikumu 5.pielikumā kā dienas stacionārā apmaksājamas iekļaujamas vairākas manipulācijas (50087 </w:t>
            </w:r>
            <w:r w:rsidR="008C79C5">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w:t>
            </w:r>
            <w:r w:rsidR="00B23812" w:rsidRPr="00B23812">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Resnās zarnas retrogrādā kontrastizmeklēšana</w:t>
            </w:r>
            <w:r w:rsidR="00B23812" w:rsidRPr="00B23812">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17123 </w:t>
            </w:r>
            <w:r w:rsidR="008C79C5">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w:t>
            </w:r>
            <w:r w:rsidR="00B23812" w:rsidRPr="00B23812">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Svešķermeņu izņemšana no acs konjunktīvas maisa vai mehāniska skropstu matiņu izņemšana</w:t>
            </w:r>
            <w:r w:rsidR="00B23812" w:rsidRPr="00B23812">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17135 </w:t>
            </w:r>
            <w:r w:rsidR="008C79C5">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Korneosklerālu vai radzenes šuvju izņemšana</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17136 </w:t>
            </w:r>
            <w:r w:rsidR="008C79C5">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Rūsas gredzena izfrēzēšana no radzenes</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19052 </w:t>
            </w:r>
            <w:r w:rsidR="008C79C5">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Mikcijas cistometrija ar datu apstrādi darba stacijā</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08081 </w:t>
            </w:r>
            <w:r w:rsidR="008C79C5">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xml:space="preserve"> </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Līdz galam neveikta manipulācija 08077 neparedzētu apstākļu dēļ. Nenorādīt kopā ar manipulāciju 08077</w:t>
            </w:r>
            <w:r w:rsidR="00031ABD" w:rsidRPr="00031ABD">
              <w:rPr>
                <w:rFonts w:ascii="Times New Roman" w:hAnsi="Times New Roman" w:cs="Times New Roman"/>
                <w:noProof/>
                <w:color w:val="000000" w:themeColor="text1"/>
                <w:sz w:val="28"/>
                <w:szCs w:val="28"/>
              </w:rPr>
              <w:t>"</w:t>
            </w:r>
            <w:r w:rsidR="008C79C5">
              <w:rPr>
                <w:rFonts w:ascii="Times New Roman" w:hAnsi="Times New Roman" w:cs="Times New Roman"/>
                <w:noProof/>
                <w:color w:val="000000" w:themeColor="text1"/>
                <w:sz w:val="28"/>
                <w:szCs w:val="28"/>
              </w:rPr>
              <w:t xml:space="preserve">; 18046 – </w:t>
            </w:r>
            <w:r w:rsidR="00031ABD" w:rsidRPr="00031ABD">
              <w:rPr>
                <w:rFonts w:ascii="Times New Roman" w:hAnsi="Times New Roman" w:cs="Times New Roman"/>
                <w:noProof/>
                <w:color w:val="000000" w:themeColor="text1"/>
                <w:sz w:val="28"/>
                <w:szCs w:val="28"/>
              </w:rPr>
              <w:t>"</w:t>
            </w:r>
            <w:r w:rsidR="008C79C5" w:rsidRPr="00CB10BD">
              <w:rPr>
                <w:rFonts w:ascii="Times New Roman" w:hAnsi="Times New Roman" w:cs="Times New Roman"/>
                <w:noProof/>
                <w:color w:val="000000" w:themeColor="text1"/>
                <w:sz w:val="28"/>
                <w:szCs w:val="28"/>
              </w:rPr>
              <w:t>Haimora dobuma punkcija, ieskaitot skalošanu</w:t>
            </w:r>
            <w:r w:rsidR="008C79C5">
              <w:rPr>
                <w:rFonts w:ascii="Times New Roman" w:hAnsi="Times New Roman" w:cs="Times New Roman"/>
                <w:noProof/>
                <w:color w:val="000000" w:themeColor="text1"/>
                <w:sz w:val="28"/>
                <w:szCs w:val="28"/>
              </w:rPr>
              <w:t xml:space="preserve"> </w:t>
            </w:r>
            <w:r w:rsidR="008C79C5" w:rsidRPr="00CB10BD">
              <w:rPr>
                <w:rFonts w:ascii="Times New Roman" w:hAnsi="Times New Roman" w:cs="Times New Roman"/>
                <w:noProof/>
                <w:color w:val="000000" w:themeColor="text1"/>
                <w:sz w:val="28"/>
                <w:szCs w:val="28"/>
              </w:rPr>
              <w:t>un/vai medikamentu ievadīšanu</w:t>
            </w:r>
            <w:r w:rsidR="00031ABD" w:rsidRPr="00031ABD">
              <w:rPr>
                <w:rFonts w:ascii="Times New Roman" w:hAnsi="Times New Roman" w:cs="Times New Roman"/>
                <w:noProof/>
                <w:color w:val="000000" w:themeColor="text1"/>
                <w:sz w:val="28"/>
                <w:szCs w:val="28"/>
              </w:rPr>
              <w:t>"</w:t>
            </w:r>
            <w:r w:rsidRPr="001D4784">
              <w:rPr>
                <w:rFonts w:ascii="Times New Roman" w:hAnsi="Times New Roman" w:cs="Times New Roman"/>
                <w:noProof/>
                <w:color w:val="000000" w:themeColor="text1"/>
                <w:sz w:val="28"/>
                <w:szCs w:val="28"/>
              </w:rPr>
              <w:t>), paredzot, ka tās dienas stacionārā apmaksājamas tikai bērniem.</w:t>
            </w:r>
          </w:p>
          <w:p w14:paraId="0F0BB010" w14:textId="77777777" w:rsidR="001D4784" w:rsidRPr="00C82969" w:rsidRDefault="001D4784" w:rsidP="006E36CC">
            <w:pPr>
              <w:spacing w:after="0" w:line="240" w:lineRule="auto"/>
              <w:jc w:val="both"/>
              <w:rPr>
                <w:rFonts w:ascii="Times New Roman" w:hAnsi="Times New Roman" w:cs="Times New Roman"/>
                <w:noProof/>
                <w:color w:val="000000" w:themeColor="text1"/>
                <w:sz w:val="28"/>
                <w:szCs w:val="28"/>
              </w:rPr>
            </w:pPr>
          </w:p>
          <w:p w14:paraId="2CC5062F" w14:textId="5657627F" w:rsidR="00482AF3" w:rsidRDefault="008C289E" w:rsidP="006E36CC">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w:t>
            </w:r>
            <w:r w:rsidR="001C3D19" w:rsidRPr="003C08F0">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6.</w:t>
            </w:r>
            <w:r w:rsidR="00031ABD">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pielikums</w:t>
            </w:r>
            <w:r w:rsidRPr="00B83E65">
              <w:rPr>
                <w:rFonts w:ascii="Times New Roman" w:hAnsi="Times New Roman" w:cs="Times New Roman"/>
                <w:color w:val="000000" w:themeColor="text1"/>
                <w:sz w:val="28"/>
                <w:szCs w:val="28"/>
              </w:rPr>
              <w:t xml:space="preserve"> nosaka stacionāro veselības aprūpes pakalpojumu sniedzēju un stacionāro veselības aprūpes pakalpojumu apmaksas nosacījumus. </w:t>
            </w:r>
            <w:r w:rsidR="00482AF3">
              <w:rPr>
                <w:rFonts w:ascii="Times New Roman" w:hAnsi="Times New Roman" w:cs="Times New Roman"/>
                <w:color w:val="000000" w:themeColor="text1"/>
                <w:sz w:val="28"/>
                <w:szCs w:val="28"/>
              </w:rPr>
              <w:t xml:space="preserve">Noteikumu projekta </w:t>
            </w:r>
            <w:r w:rsidR="00482AF3" w:rsidRPr="002754C4">
              <w:rPr>
                <w:rFonts w:ascii="Times New Roman" w:hAnsi="Times New Roman" w:cs="Times New Roman"/>
                <w:b/>
                <w:bCs/>
                <w:color w:val="000000" w:themeColor="text1"/>
                <w:sz w:val="28"/>
                <w:szCs w:val="28"/>
              </w:rPr>
              <w:t>1.39</w:t>
            </w:r>
            <w:r w:rsidR="00482AF3">
              <w:rPr>
                <w:rFonts w:ascii="Times New Roman" w:hAnsi="Times New Roman" w:cs="Times New Roman"/>
                <w:color w:val="000000" w:themeColor="text1"/>
                <w:sz w:val="28"/>
                <w:szCs w:val="28"/>
              </w:rPr>
              <w:t>.</w:t>
            </w:r>
            <w:r w:rsidR="00031ABD">
              <w:rPr>
                <w:rFonts w:ascii="Times New Roman" w:hAnsi="Times New Roman" w:cs="Times New Roman"/>
                <w:color w:val="000000" w:themeColor="text1"/>
                <w:sz w:val="28"/>
                <w:szCs w:val="28"/>
              </w:rPr>
              <w:t xml:space="preserve"> </w:t>
            </w:r>
            <w:r w:rsidR="00482AF3">
              <w:rPr>
                <w:rFonts w:ascii="Times New Roman" w:hAnsi="Times New Roman" w:cs="Times New Roman"/>
                <w:color w:val="000000" w:themeColor="text1"/>
                <w:sz w:val="28"/>
                <w:szCs w:val="28"/>
              </w:rPr>
              <w:t>apakšprojekts izsaka noteikumu 6.</w:t>
            </w:r>
            <w:r w:rsidR="00031ABD">
              <w:rPr>
                <w:rFonts w:ascii="Times New Roman" w:hAnsi="Times New Roman" w:cs="Times New Roman"/>
                <w:color w:val="000000" w:themeColor="text1"/>
                <w:sz w:val="28"/>
                <w:szCs w:val="28"/>
              </w:rPr>
              <w:t xml:space="preserve"> </w:t>
            </w:r>
            <w:r w:rsidR="00482AF3">
              <w:rPr>
                <w:rFonts w:ascii="Times New Roman" w:hAnsi="Times New Roman" w:cs="Times New Roman"/>
                <w:color w:val="000000" w:themeColor="text1"/>
                <w:sz w:val="28"/>
                <w:szCs w:val="28"/>
              </w:rPr>
              <w:t>pielikumu jaunā redakcijā.</w:t>
            </w:r>
          </w:p>
          <w:p w14:paraId="450D3B66" w14:textId="716A8471" w:rsidR="00F41E93" w:rsidRDefault="00482AF3"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15135">
              <w:rPr>
                <w:rFonts w:ascii="Times New Roman" w:hAnsi="Times New Roman" w:cs="Times New Roman"/>
                <w:color w:val="000000" w:themeColor="text1"/>
                <w:sz w:val="28"/>
                <w:szCs w:val="28"/>
              </w:rPr>
              <w:t>Atbilstoši n</w:t>
            </w:r>
            <w:r w:rsidR="008C289E" w:rsidRPr="00B83E65">
              <w:rPr>
                <w:rFonts w:ascii="Times New Roman" w:hAnsi="Times New Roman" w:cs="Times New Roman"/>
                <w:color w:val="000000" w:themeColor="text1"/>
                <w:sz w:val="28"/>
                <w:szCs w:val="28"/>
              </w:rPr>
              <w:t>oteikumu projekt</w:t>
            </w:r>
            <w:r w:rsidR="00C84B6D">
              <w:rPr>
                <w:rFonts w:ascii="Times New Roman" w:hAnsi="Times New Roman" w:cs="Times New Roman"/>
                <w:color w:val="000000" w:themeColor="text1"/>
                <w:sz w:val="28"/>
                <w:szCs w:val="28"/>
              </w:rPr>
              <w:t>ā iekļaut</w:t>
            </w:r>
            <w:r w:rsidR="00415135">
              <w:rPr>
                <w:rFonts w:ascii="Times New Roman" w:hAnsi="Times New Roman" w:cs="Times New Roman"/>
                <w:color w:val="000000" w:themeColor="text1"/>
                <w:sz w:val="28"/>
                <w:szCs w:val="28"/>
              </w:rPr>
              <w:t xml:space="preserve">os </w:t>
            </w:r>
            <w:r w:rsidR="00C84B6D">
              <w:rPr>
                <w:rFonts w:ascii="Times New Roman" w:hAnsi="Times New Roman" w:cs="Times New Roman"/>
                <w:color w:val="000000" w:themeColor="text1"/>
                <w:sz w:val="28"/>
                <w:szCs w:val="28"/>
              </w:rPr>
              <w:t>grozījum</w:t>
            </w:r>
            <w:r w:rsidR="00415135">
              <w:rPr>
                <w:rFonts w:ascii="Times New Roman" w:hAnsi="Times New Roman" w:cs="Times New Roman"/>
                <w:color w:val="000000" w:themeColor="text1"/>
                <w:sz w:val="28"/>
                <w:szCs w:val="28"/>
              </w:rPr>
              <w:t xml:space="preserve">us 153.punktā par atalgojuma pieaugumu, mainās šī pielikuma </w:t>
            </w:r>
            <w:r w:rsidR="00415135" w:rsidRPr="00415135">
              <w:rPr>
                <w:rFonts w:ascii="Times New Roman" w:hAnsi="Times New Roman" w:cs="Times New Roman"/>
                <w:color w:val="000000" w:themeColor="text1"/>
                <w:sz w:val="28"/>
                <w:szCs w:val="28"/>
              </w:rPr>
              <w:t>43.,</w:t>
            </w:r>
            <w:r w:rsidR="00A0677D">
              <w:rPr>
                <w:rFonts w:ascii="Times New Roman" w:hAnsi="Times New Roman" w:cs="Times New Roman"/>
                <w:color w:val="000000" w:themeColor="text1"/>
                <w:sz w:val="28"/>
                <w:szCs w:val="28"/>
              </w:rPr>
              <w:t xml:space="preserve"> </w:t>
            </w:r>
            <w:r w:rsidR="00415135" w:rsidRPr="00415135">
              <w:rPr>
                <w:rFonts w:ascii="Times New Roman" w:hAnsi="Times New Roman" w:cs="Times New Roman"/>
                <w:color w:val="000000" w:themeColor="text1"/>
                <w:sz w:val="28"/>
                <w:szCs w:val="28"/>
              </w:rPr>
              <w:t>44. un 45.</w:t>
            </w:r>
            <w:r w:rsidR="00031ABD">
              <w:rPr>
                <w:rFonts w:ascii="Times New Roman" w:hAnsi="Times New Roman" w:cs="Times New Roman"/>
                <w:color w:val="000000" w:themeColor="text1"/>
                <w:sz w:val="28"/>
                <w:szCs w:val="28"/>
              </w:rPr>
              <w:t xml:space="preserve"> </w:t>
            </w:r>
            <w:r w:rsidR="00415135" w:rsidRPr="00415135">
              <w:rPr>
                <w:rFonts w:ascii="Times New Roman" w:hAnsi="Times New Roman" w:cs="Times New Roman"/>
                <w:color w:val="000000" w:themeColor="text1"/>
                <w:sz w:val="28"/>
                <w:szCs w:val="28"/>
              </w:rPr>
              <w:t xml:space="preserve">kolonnā </w:t>
            </w:r>
            <w:r w:rsidR="00415135">
              <w:rPr>
                <w:rFonts w:ascii="Times New Roman" w:hAnsi="Times New Roman" w:cs="Times New Roman"/>
                <w:color w:val="000000" w:themeColor="text1"/>
                <w:sz w:val="28"/>
                <w:szCs w:val="28"/>
              </w:rPr>
              <w:t xml:space="preserve"> noteiktie </w:t>
            </w:r>
            <w:r w:rsidR="00415135" w:rsidRPr="00415135">
              <w:rPr>
                <w:rFonts w:ascii="Times New Roman" w:hAnsi="Times New Roman" w:cs="Times New Roman"/>
                <w:color w:val="000000" w:themeColor="text1"/>
                <w:sz w:val="28"/>
                <w:szCs w:val="28"/>
              </w:rPr>
              <w:t>maksājumi</w:t>
            </w:r>
            <w:r w:rsidR="00415135">
              <w:rPr>
                <w:rFonts w:ascii="Times New Roman" w:hAnsi="Times New Roman" w:cs="Times New Roman"/>
                <w:color w:val="000000" w:themeColor="text1"/>
                <w:sz w:val="28"/>
                <w:szCs w:val="28"/>
              </w:rPr>
              <w:t>.</w:t>
            </w:r>
          </w:p>
          <w:p w14:paraId="1B202709" w14:textId="5782D7A3" w:rsidR="008F757A" w:rsidRDefault="00482AF3" w:rsidP="006E36CC">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2754C4">
              <w:rPr>
                <w:rFonts w:ascii="Times New Roman" w:eastAsia="Calibri" w:hAnsi="Times New Roman" w:cs="Times New Roman"/>
                <w:color w:val="000000"/>
                <w:sz w:val="28"/>
                <w:szCs w:val="28"/>
              </w:rPr>
              <w:t>S</w:t>
            </w:r>
            <w:r w:rsidR="008F757A" w:rsidRPr="008F757A">
              <w:rPr>
                <w:rFonts w:ascii="Times New Roman" w:eastAsia="Calibri" w:hAnsi="Times New Roman" w:cs="Times New Roman"/>
                <w:color w:val="000000"/>
                <w:sz w:val="28"/>
                <w:szCs w:val="28"/>
              </w:rPr>
              <w:t xml:space="preserve">askaņā ar 2020. gada 7. janvāra Ministru kabineta rīkojumu Nr. 12 </w:t>
            </w:r>
            <w:r w:rsidR="00031ABD" w:rsidRPr="00031ABD">
              <w:rPr>
                <w:rFonts w:ascii="Times New Roman" w:eastAsia="Calibri" w:hAnsi="Times New Roman" w:cs="Times New Roman"/>
                <w:color w:val="000000"/>
                <w:sz w:val="28"/>
                <w:szCs w:val="28"/>
              </w:rPr>
              <w:t>"</w:t>
            </w:r>
            <w:r w:rsidR="008F757A" w:rsidRPr="008F757A">
              <w:rPr>
                <w:rFonts w:ascii="Times New Roman" w:eastAsia="Calibri" w:hAnsi="Times New Roman" w:cs="Times New Roman"/>
                <w:color w:val="000000"/>
                <w:sz w:val="28"/>
                <w:szCs w:val="28"/>
              </w:rPr>
              <w:t>Par valsts sabiedrības ar ierobežotu atbildību "Aknīstes psihoneiroloģiskā slimnīca" un valsts sabiedrības ar ierobežotu "Daugavpils psihoneiroloģiskā slimnīca"</w:t>
            </w:r>
            <w:r w:rsidR="00031ABD">
              <w:rPr>
                <w:rFonts w:ascii="Times New Roman" w:eastAsia="Calibri" w:hAnsi="Times New Roman" w:cs="Times New Roman"/>
                <w:color w:val="000000"/>
                <w:sz w:val="28"/>
                <w:szCs w:val="28"/>
              </w:rPr>
              <w:t xml:space="preserve"> </w:t>
            </w:r>
            <w:r w:rsidR="008F757A" w:rsidRPr="008F757A">
              <w:rPr>
                <w:rFonts w:ascii="Times New Roman" w:eastAsia="Calibri" w:hAnsi="Times New Roman" w:cs="Times New Roman"/>
                <w:color w:val="000000"/>
                <w:sz w:val="28"/>
                <w:szCs w:val="28"/>
              </w:rPr>
              <w:t>reorganizāciju</w:t>
            </w:r>
            <w:r w:rsidR="00031ABD" w:rsidRPr="00031ABD">
              <w:rPr>
                <w:rFonts w:ascii="Times New Roman" w:eastAsia="Calibri" w:hAnsi="Times New Roman" w:cs="Times New Roman"/>
                <w:color w:val="000000"/>
                <w:sz w:val="28"/>
                <w:szCs w:val="28"/>
              </w:rPr>
              <w:t>"</w:t>
            </w:r>
            <w:r w:rsidR="008F757A" w:rsidRPr="008F757A">
              <w:rPr>
                <w:rFonts w:ascii="Times New Roman" w:eastAsia="Calibri" w:hAnsi="Times New Roman" w:cs="Times New Roman"/>
                <w:color w:val="000000"/>
                <w:sz w:val="28"/>
                <w:szCs w:val="28"/>
              </w:rPr>
              <w:t xml:space="preserve"> notiek VSIA "Aknīstes psihoneiroloģiskā slimnīca" un VSIA</w:t>
            </w:r>
            <w:r w:rsidR="008F757A">
              <w:rPr>
                <w:rFonts w:ascii="Times New Roman" w:eastAsia="Calibri" w:hAnsi="Times New Roman" w:cs="Times New Roman"/>
                <w:color w:val="000000"/>
                <w:sz w:val="28"/>
                <w:szCs w:val="28"/>
              </w:rPr>
              <w:t xml:space="preserve"> </w:t>
            </w:r>
            <w:r w:rsidR="008F757A" w:rsidRPr="008F757A">
              <w:rPr>
                <w:rFonts w:ascii="Times New Roman" w:eastAsia="Calibri" w:hAnsi="Times New Roman" w:cs="Times New Roman"/>
                <w:color w:val="000000"/>
                <w:sz w:val="28"/>
                <w:szCs w:val="28"/>
              </w:rPr>
              <w:t>"Daugavpils psihoneiroloģiskā slimnīca" reorganizācija, veicot kapitālsabiedrību apvienošanu. VSIA "Daugavpils psihoneiroloģiskā slimnīca" ar 2021. gada 1. janvāri kļūs par VSIA "Aknīstes psihoneiroloģiskā slimnīca" visas mantas un visu tiesību un saistību pārņēmēju un VSIA "Aknīstes psihoneiroloģiskā slimnīca" beigs pastāvēt kā atsevišķa juridiska persona bez likvidācijas procesa.</w:t>
            </w:r>
            <w:r>
              <w:rPr>
                <w:rFonts w:ascii="Times New Roman" w:eastAsia="Calibri" w:hAnsi="Times New Roman" w:cs="Times New Roman"/>
                <w:color w:val="000000"/>
                <w:sz w:val="28"/>
                <w:szCs w:val="28"/>
              </w:rPr>
              <w:t xml:space="preserve"> Pielikumā tiek veikti attiecīgi grozījumi.</w:t>
            </w:r>
          </w:p>
          <w:p w14:paraId="352CEC38" w14:textId="5FDEDFEC" w:rsidR="00ED7B7A" w:rsidRPr="00F41E93" w:rsidRDefault="00ED7B7A" w:rsidP="006E36CC">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ED7B7A">
              <w:rPr>
                <w:rFonts w:ascii="Times New Roman" w:eastAsia="Calibri" w:hAnsi="Times New Roman" w:cs="Times New Roman"/>
                <w:color w:val="000000"/>
                <w:sz w:val="28"/>
                <w:szCs w:val="28"/>
              </w:rPr>
              <w:t xml:space="preserve">1.punkta 1.3.1., 1.3.2., 1.3.3., 1.3.4., 1.4.1., 1.4.3. un 1.5.4. apakšpunkti </w:t>
            </w:r>
            <w:r>
              <w:rPr>
                <w:rFonts w:ascii="Times New Roman" w:eastAsia="Calibri" w:hAnsi="Times New Roman" w:cs="Times New Roman"/>
                <w:color w:val="000000"/>
                <w:sz w:val="28"/>
                <w:szCs w:val="28"/>
              </w:rPr>
              <w:t xml:space="preserve">tiek papildināti </w:t>
            </w:r>
            <w:r w:rsidRPr="00ED7B7A">
              <w:rPr>
                <w:rFonts w:ascii="Times New Roman" w:eastAsia="Calibri" w:hAnsi="Times New Roman" w:cs="Times New Roman"/>
                <w:color w:val="000000"/>
                <w:sz w:val="28"/>
                <w:szCs w:val="28"/>
              </w:rPr>
              <w:t xml:space="preserve">ar piezīmi </w:t>
            </w:r>
            <w:r w:rsidR="00031ABD" w:rsidRPr="00031ABD">
              <w:rPr>
                <w:rFonts w:ascii="Times New Roman" w:eastAsia="Calibri" w:hAnsi="Times New Roman" w:cs="Times New Roman"/>
                <w:color w:val="000000"/>
                <w:sz w:val="28"/>
                <w:szCs w:val="28"/>
              </w:rPr>
              <w:t>"</w:t>
            </w:r>
            <w:r w:rsidRPr="00ED7B7A">
              <w:rPr>
                <w:rFonts w:ascii="Times New Roman" w:eastAsia="Calibri" w:hAnsi="Times New Roman" w:cs="Times New Roman"/>
                <w:color w:val="000000"/>
                <w:sz w:val="28"/>
                <w:szCs w:val="28"/>
              </w:rPr>
              <w:t>IP2</w:t>
            </w:r>
            <w:r w:rsidR="00031ABD" w:rsidRPr="00031ABD">
              <w:rPr>
                <w:rFonts w:ascii="Times New Roman" w:eastAsia="Calibri" w:hAnsi="Times New Roman" w:cs="Times New Roman"/>
                <w:color w:val="000000"/>
                <w:sz w:val="28"/>
                <w:szCs w:val="28"/>
              </w:rPr>
              <w:t>"</w:t>
            </w:r>
            <w:r w:rsidRPr="00ED7B7A">
              <w:rPr>
                <w:rFonts w:ascii="Times New Roman" w:eastAsia="Calibri" w:hAnsi="Times New Roman" w:cs="Times New Roman"/>
                <w:color w:val="000000"/>
                <w:sz w:val="28"/>
                <w:szCs w:val="28"/>
              </w:rPr>
              <w:t xml:space="preserve"> trešajā ailē </w:t>
            </w:r>
            <w:r w:rsidR="00031ABD" w:rsidRPr="00031ABD">
              <w:rPr>
                <w:rFonts w:ascii="Times New Roman" w:eastAsia="Calibri" w:hAnsi="Times New Roman" w:cs="Times New Roman"/>
                <w:color w:val="000000"/>
                <w:sz w:val="28"/>
                <w:szCs w:val="28"/>
              </w:rPr>
              <w:t>"</w:t>
            </w:r>
            <w:r w:rsidRPr="00ED7B7A">
              <w:rPr>
                <w:rFonts w:ascii="Times New Roman" w:eastAsia="Calibri" w:hAnsi="Times New Roman" w:cs="Times New Roman"/>
                <w:color w:val="000000"/>
                <w:sz w:val="28"/>
                <w:szCs w:val="28"/>
              </w:rPr>
              <w:t>aprūpe</w:t>
            </w:r>
            <w:r w:rsidR="00031ABD" w:rsidRPr="00031ABD">
              <w:rPr>
                <w:rFonts w:ascii="Times New Roman" w:eastAsia="Calibri" w:hAnsi="Times New Roman" w:cs="Times New Roman"/>
                <w:color w:val="000000"/>
                <w:sz w:val="28"/>
                <w:szCs w:val="28"/>
              </w:rPr>
              <w:t>"</w:t>
            </w:r>
            <w:r w:rsidRPr="00ED7B7A">
              <w:rPr>
                <w:rFonts w:ascii="Times New Roman" w:eastAsia="Calibri" w:hAnsi="Times New Roman" w:cs="Times New Roman"/>
                <w:color w:val="000000"/>
                <w:sz w:val="28"/>
                <w:szCs w:val="28"/>
              </w:rPr>
              <w:t xml:space="preserve">, lai pēc izvēles III, II un I līmeņa ārstniecības iestādes, atbilstoši nepieciešamībai, nodrošinātu stacionāro veselības aprūpes pakalpojumu profilu </w:t>
            </w:r>
            <w:r w:rsidR="00031ABD" w:rsidRPr="00031ABD">
              <w:rPr>
                <w:rFonts w:ascii="Times New Roman" w:eastAsia="Calibri" w:hAnsi="Times New Roman" w:cs="Times New Roman"/>
                <w:color w:val="000000"/>
                <w:sz w:val="28"/>
                <w:szCs w:val="28"/>
              </w:rPr>
              <w:t>"</w:t>
            </w:r>
            <w:r w:rsidRPr="00ED7B7A">
              <w:rPr>
                <w:rFonts w:ascii="Times New Roman" w:eastAsia="Calibri" w:hAnsi="Times New Roman" w:cs="Times New Roman"/>
                <w:color w:val="000000"/>
                <w:sz w:val="28"/>
                <w:szCs w:val="28"/>
              </w:rPr>
              <w:t>aprūpe</w:t>
            </w:r>
            <w:r w:rsidR="00031ABD" w:rsidRPr="00031ABD">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14:paraId="40613164" w14:textId="6BB0A770" w:rsidR="00DD7D94" w:rsidRDefault="00DD7D94" w:rsidP="006E36CC">
            <w:pPr>
              <w:spacing w:after="0" w:line="240" w:lineRule="auto"/>
              <w:ind w:firstLine="468"/>
              <w:contextualSpacing/>
              <w:jc w:val="both"/>
              <w:rPr>
                <w:rFonts w:ascii="Times New Roman" w:hAnsi="Times New Roman" w:cs="Times New Roman"/>
                <w:color w:val="000000" w:themeColor="text1"/>
                <w:sz w:val="28"/>
                <w:szCs w:val="28"/>
              </w:rPr>
            </w:pPr>
          </w:p>
          <w:p w14:paraId="67640F6A" w14:textId="7491E7A4" w:rsidR="00DD7D94" w:rsidRDefault="00DD7D94" w:rsidP="006E36CC">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 7.pielikums</w:t>
            </w:r>
            <w:r>
              <w:rPr>
                <w:rFonts w:ascii="Times New Roman" w:hAnsi="Times New Roman" w:cs="Times New Roman"/>
                <w:color w:val="000000" w:themeColor="text1"/>
                <w:sz w:val="28"/>
                <w:szCs w:val="28"/>
              </w:rPr>
              <w:t xml:space="preserve"> paredz nosacījumus, kādos tiek apmaksāti veselības aprūpes pakalpojumi atbilstoši ārstniecības iestāžu iesniegtajiem rēķiniem:</w:t>
            </w:r>
          </w:p>
          <w:p w14:paraId="234969FE" w14:textId="719E08E4" w:rsidR="00482AF3" w:rsidRPr="00663B14" w:rsidRDefault="00482AF3" w:rsidP="00482A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663B14">
              <w:rPr>
                <w:rFonts w:ascii="Times New Roman" w:hAnsi="Times New Roman" w:cs="Times New Roman"/>
                <w:color w:val="000000" w:themeColor="text1"/>
                <w:sz w:val="28"/>
                <w:szCs w:val="28"/>
              </w:rPr>
              <w:t>pielikuma 3.3.18.</w:t>
            </w:r>
            <w:r w:rsidR="00031ABD">
              <w:rPr>
                <w:rFonts w:ascii="Times New Roman" w:hAnsi="Times New Roman" w:cs="Times New Roman"/>
                <w:color w:val="000000" w:themeColor="text1"/>
                <w:sz w:val="28"/>
                <w:szCs w:val="28"/>
              </w:rPr>
              <w:t xml:space="preserve"> </w:t>
            </w:r>
            <w:r w:rsidRPr="00663B14">
              <w:rPr>
                <w:rFonts w:ascii="Times New Roman" w:hAnsi="Times New Roman" w:cs="Times New Roman"/>
                <w:color w:val="000000" w:themeColor="text1"/>
                <w:sz w:val="28"/>
                <w:szCs w:val="28"/>
              </w:rPr>
              <w:t>apakšpunkt</w:t>
            </w:r>
            <w:r>
              <w:rPr>
                <w:rFonts w:ascii="Times New Roman" w:hAnsi="Times New Roman" w:cs="Times New Roman"/>
                <w:color w:val="000000" w:themeColor="text1"/>
                <w:sz w:val="28"/>
                <w:szCs w:val="28"/>
              </w:rPr>
              <w:t>ā</w:t>
            </w:r>
            <w:r w:rsidRPr="00663B14">
              <w:rPr>
                <w:rFonts w:ascii="Times New Roman" w:eastAsia="Times New Roman" w:hAnsi="Times New Roman" w:cs="Times New Roman"/>
                <w:sz w:val="24"/>
                <w:szCs w:val="24"/>
              </w:rPr>
              <w:t xml:space="preserve"> </w:t>
            </w:r>
            <w:r w:rsidRPr="00663B14">
              <w:rPr>
                <w:rFonts w:ascii="Times New Roman" w:eastAsia="Times New Roman" w:hAnsi="Times New Roman" w:cs="Times New Roman"/>
                <w:sz w:val="28"/>
                <w:szCs w:val="28"/>
              </w:rPr>
              <w:t>veikts</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8"/>
                <w:szCs w:val="28"/>
              </w:rPr>
              <w:t>k</w:t>
            </w:r>
            <w:r w:rsidRPr="00663B14">
              <w:rPr>
                <w:rFonts w:ascii="Times New Roman" w:hAnsi="Times New Roman" w:cs="Times New Roman"/>
                <w:color w:val="000000" w:themeColor="text1"/>
                <w:sz w:val="28"/>
                <w:szCs w:val="28"/>
              </w:rPr>
              <w:t>ļūdas labojums. Veicot iepriekšējos grozījumus 7.</w:t>
            </w:r>
            <w:r w:rsidR="00031ABD">
              <w:rPr>
                <w:rFonts w:ascii="Times New Roman" w:hAnsi="Times New Roman" w:cs="Times New Roman"/>
                <w:color w:val="000000" w:themeColor="text1"/>
                <w:sz w:val="28"/>
                <w:szCs w:val="28"/>
              </w:rPr>
              <w:t xml:space="preserve"> </w:t>
            </w:r>
            <w:r w:rsidRPr="00663B14">
              <w:rPr>
                <w:rFonts w:ascii="Times New Roman" w:hAnsi="Times New Roman" w:cs="Times New Roman"/>
                <w:color w:val="000000" w:themeColor="text1"/>
                <w:sz w:val="28"/>
                <w:szCs w:val="28"/>
              </w:rPr>
              <w:t>pielikuma 3.3.</w:t>
            </w:r>
            <w:r w:rsidR="00031ABD">
              <w:rPr>
                <w:rFonts w:ascii="Times New Roman" w:hAnsi="Times New Roman" w:cs="Times New Roman"/>
                <w:color w:val="000000" w:themeColor="text1"/>
                <w:sz w:val="28"/>
                <w:szCs w:val="28"/>
              </w:rPr>
              <w:t xml:space="preserve"> </w:t>
            </w:r>
            <w:r w:rsidRPr="00663B14">
              <w:rPr>
                <w:rFonts w:ascii="Times New Roman" w:hAnsi="Times New Roman" w:cs="Times New Roman"/>
                <w:color w:val="000000" w:themeColor="text1"/>
                <w:sz w:val="28"/>
                <w:szCs w:val="28"/>
              </w:rPr>
              <w:t>apakšpunktā (7.</w:t>
            </w:r>
            <w:r w:rsidR="00031ABD">
              <w:rPr>
                <w:rFonts w:ascii="Times New Roman" w:hAnsi="Times New Roman" w:cs="Times New Roman"/>
                <w:color w:val="000000" w:themeColor="text1"/>
                <w:sz w:val="28"/>
                <w:szCs w:val="28"/>
              </w:rPr>
              <w:t xml:space="preserve"> </w:t>
            </w:r>
            <w:r w:rsidRPr="00663B14">
              <w:rPr>
                <w:rFonts w:ascii="Times New Roman" w:hAnsi="Times New Roman" w:cs="Times New Roman"/>
                <w:color w:val="000000" w:themeColor="text1"/>
                <w:sz w:val="28"/>
                <w:szCs w:val="28"/>
              </w:rPr>
              <w:t>pielikuma 3.3.29.3. un 3.3.29.4.</w:t>
            </w:r>
            <w:r w:rsidR="00031ABD">
              <w:rPr>
                <w:rFonts w:ascii="Times New Roman" w:hAnsi="Times New Roman" w:cs="Times New Roman"/>
                <w:color w:val="000000" w:themeColor="text1"/>
                <w:sz w:val="28"/>
                <w:szCs w:val="28"/>
              </w:rPr>
              <w:t xml:space="preserve"> </w:t>
            </w:r>
            <w:r w:rsidRPr="00663B14">
              <w:rPr>
                <w:rFonts w:ascii="Times New Roman" w:hAnsi="Times New Roman" w:cs="Times New Roman"/>
                <w:color w:val="000000" w:themeColor="text1"/>
                <w:sz w:val="28"/>
                <w:szCs w:val="28"/>
              </w:rPr>
              <w:t>apakšpunkts tika svītrots, jo dublēja 7.pielikuma 3.3.18.</w:t>
            </w:r>
            <w:r w:rsidR="00031ABD">
              <w:rPr>
                <w:rFonts w:ascii="Times New Roman" w:hAnsi="Times New Roman" w:cs="Times New Roman"/>
                <w:color w:val="000000" w:themeColor="text1"/>
                <w:sz w:val="28"/>
                <w:szCs w:val="28"/>
              </w:rPr>
              <w:t xml:space="preserve"> </w:t>
            </w:r>
            <w:r w:rsidRPr="00663B14">
              <w:rPr>
                <w:rFonts w:ascii="Times New Roman" w:hAnsi="Times New Roman" w:cs="Times New Roman"/>
                <w:color w:val="000000" w:themeColor="text1"/>
                <w:sz w:val="28"/>
                <w:szCs w:val="28"/>
              </w:rPr>
              <w:t>apakšpunktā ietverto informāciju), netika ņemts vērā, ka uz 3.3.18.</w:t>
            </w:r>
            <w:r w:rsidR="00031ABD">
              <w:rPr>
                <w:rFonts w:ascii="Times New Roman" w:hAnsi="Times New Roman" w:cs="Times New Roman"/>
                <w:color w:val="000000" w:themeColor="text1"/>
                <w:sz w:val="28"/>
                <w:szCs w:val="28"/>
              </w:rPr>
              <w:t xml:space="preserve"> </w:t>
            </w:r>
            <w:r w:rsidRPr="00663B14">
              <w:rPr>
                <w:rFonts w:ascii="Times New Roman" w:hAnsi="Times New Roman" w:cs="Times New Roman"/>
                <w:color w:val="000000" w:themeColor="text1"/>
                <w:sz w:val="28"/>
                <w:szCs w:val="28"/>
              </w:rPr>
              <w:t>apakšpunktu bija attiecināma piezīme, kas ierobežo medikamenta apmaksu pacientiem, kuri saņem stacionārās veselības aprūpes pakalpojumus sabiedrībā ar ierobežotu atbildību "Rīgas Austrumu klīniskā universitātes slimnīca". Attiecīgi nepieciešams veikt labojumu, lai saglabātu paredzēto regulējumu – šī piezīme uz medikamentu Linezolidum attiecināma tikai gadījumos, kad to izmanto tuberkulozes ārstēšanā, savukārt, to izmantojot alogēno un autologo cilmes šūnu transplantācijas slimnieku ārstēšanā, piezīme nav attiecināma</w:t>
            </w:r>
            <w:r>
              <w:rPr>
                <w:rFonts w:ascii="Times New Roman" w:hAnsi="Times New Roman" w:cs="Times New Roman"/>
                <w:color w:val="000000" w:themeColor="text1"/>
                <w:sz w:val="28"/>
                <w:szCs w:val="28"/>
              </w:rPr>
              <w:t xml:space="preserve"> (noteikumu projekta </w:t>
            </w:r>
            <w:r w:rsidRPr="002754C4">
              <w:rPr>
                <w:rFonts w:ascii="Times New Roman" w:hAnsi="Times New Roman" w:cs="Times New Roman"/>
                <w:b/>
                <w:bCs/>
                <w:color w:val="000000" w:themeColor="text1"/>
                <w:sz w:val="28"/>
                <w:szCs w:val="28"/>
              </w:rPr>
              <w:t>1.40. un 1.41</w:t>
            </w:r>
            <w:r w:rsidRPr="00031ABD">
              <w:rPr>
                <w:rFonts w:ascii="Times New Roman" w:hAnsi="Times New Roman" w:cs="Times New Roman"/>
                <w:b/>
                <w:bCs/>
                <w:color w:val="000000" w:themeColor="text1"/>
                <w:sz w:val="28"/>
                <w:szCs w:val="28"/>
              </w:rPr>
              <w:t>.</w:t>
            </w:r>
            <w:r w:rsidR="00031A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apakšpunkts)</w:t>
            </w:r>
            <w:r w:rsidRPr="00663B14">
              <w:rPr>
                <w:rFonts w:ascii="Times New Roman" w:hAnsi="Times New Roman" w:cs="Times New Roman"/>
                <w:color w:val="000000" w:themeColor="text1"/>
                <w:sz w:val="28"/>
                <w:szCs w:val="28"/>
              </w:rPr>
              <w:t xml:space="preserve">. </w:t>
            </w:r>
          </w:p>
          <w:p w14:paraId="1C708274" w14:textId="77777777" w:rsidR="00482AF3" w:rsidRDefault="00482AF3" w:rsidP="006E36CC">
            <w:pPr>
              <w:spacing w:after="0" w:line="240" w:lineRule="auto"/>
              <w:contextualSpacing/>
              <w:jc w:val="both"/>
              <w:rPr>
                <w:rFonts w:ascii="Times New Roman" w:hAnsi="Times New Roman" w:cs="Times New Roman"/>
                <w:color w:val="000000" w:themeColor="text1"/>
                <w:sz w:val="28"/>
                <w:szCs w:val="28"/>
              </w:rPr>
            </w:pPr>
          </w:p>
          <w:p w14:paraId="60EF885B" w14:textId="05C68801" w:rsidR="00297BAF" w:rsidRDefault="00482AF3" w:rsidP="00CE574C">
            <w:pPr>
              <w:pStyle w:val="ListParagraph"/>
              <w:numPr>
                <w:ilvl w:val="0"/>
                <w:numId w:val="1"/>
              </w:numPr>
              <w:spacing w:after="0" w:line="240" w:lineRule="auto"/>
              <w:ind w:left="0" w:firstLine="4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noteikumu projekta </w:t>
            </w:r>
            <w:r w:rsidRPr="002754C4">
              <w:rPr>
                <w:rFonts w:ascii="Times New Roman" w:hAnsi="Times New Roman" w:cs="Times New Roman"/>
                <w:b/>
                <w:bCs/>
                <w:color w:val="000000" w:themeColor="text1"/>
                <w:sz w:val="28"/>
                <w:szCs w:val="28"/>
              </w:rPr>
              <w:t>1.42</w:t>
            </w:r>
            <w:r>
              <w:rPr>
                <w:rFonts w:ascii="Times New Roman" w:hAnsi="Times New Roman" w:cs="Times New Roman"/>
                <w:color w:val="000000" w:themeColor="text1"/>
                <w:sz w:val="28"/>
                <w:szCs w:val="28"/>
              </w:rPr>
              <w:t>. apakšpunkts</w:t>
            </w:r>
            <w:r w:rsidR="003E78A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 xml:space="preserve">papildina </w:t>
            </w:r>
            <w:r w:rsidR="00FE5717">
              <w:rPr>
                <w:rFonts w:ascii="Times New Roman" w:hAnsi="Times New Roman" w:cs="Times New Roman"/>
                <w:color w:val="000000" w:themeColor="text1"/>
                <w:sz w:val="28"/>
                <w:szCs w:val="28"/>
              </w:rPr>
              <w:t>pielikum</w:t>
            </w:r>
            <w:r w:rsidR="003E78AE">
              <w:rPr>
                <w:rFonts w:ascii="Times New Roman" w:hAnsi="Times New Roman" w:cs="Times New Roman"/>
                <w:color w:val="000000" w:themeColor="text1"/>
                <w:sz w:val="28"/>
                <w:szCs w:val="28"/>
              </w:rPr>
              <w:t>u</w:t>
            </w:r>
            <w:r w:rsidR="00FE5717">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 xml:space="preserve">ar </w:t>
            </w:r>
            <w:r w:rsidR="00415135">
              <w:rPr>
                <w:rFonts w:ascii="Times New Roman" w:hAnsi="Times New Roman" w:cs="Times New Roman"/>
                <w:color w:val="000000" w:themeColor="text1"/>
                <w:sz w:val="28"/>
                <w:szCs w:val="28"/>
              </w:rPr>
              <w:t>7</w:t>
            </w:r>
            <w:r w:rsidR="00FE5717">
              <w:rPr>
                <w:rFonts w:ascii="Times New Roman" w:hAnsi="Times New Roman" w:cs="Times New Roman"/>
                <w:color w:val="000000" w:themeColor="text1"/>
                <w:sz w:val="28"/>
                <w:szCs w:val="28"/>
              </w:rPr>
              <w:t>. punkt</w:t>
            </w:r>
            <w:r w:rsidR="003E78AE">
              <w:rPr>
                <w:rFonts w:ascii="Times New Roman" w:hAnsi="Times New Roman" w:cs="Times New Roman"/>
                <w:color w:val="000000" w:themeColor="text1"/>
                <w:sz w:val="28"/>
                <w:szCs w:val="28"/>
              </w:rPr>
              <w:t>u</w:t>
            </w:r>
            <w:r w:rsidR="00FE5717">
              <w:rPr>
                <w:rFonts w:ascii="Times New Roman" w:hAnsi="Times New Roman" w:cs="Times New Roman"/>
                <w:color w:val="000000" w:themeColor="text1"/>
                <w:sz w:val="28"/>
                <w:szCs w:val="28"/>
              </w:rPr>
              <w:t>,</w:t>
            </w:r>
            <w:r w:rsidR="00415135">
              <w:rPr>
                <w:rFonts w:ascii="Times New Roman" w:hAnsi="Times New Roman" w:cs="Times New Roman"/>
                <w:color w:val="000000" w:themeColor="text1"/>
                <w:sz w:val="28"/>
                <w:szCs w:val="28"/>
              </w:rPr>
              <w:t xml:space="preserve"> kas paredz ka </w:t>
            </w:r>
            <w:r w:rsidR="0038520A">
              <w:rPr>
                <w:rFonts w:ascii="Times New Roman" w:hAnsi="Times New Roman" w:cs="Times New Roman"/>
                <w:color w:val="000000" w:themeColor="text1"/>
                <w:sz w:val="28"/>
                <w:szCs w:val="28"/>
              </w:rPr>
              <w:t>d</w:t>
            </w:r>
            <w:r w:rsidR="00415135">
              <w:rPr>
                <w:rFonts w:ascii="Times New Roman" w:hAnsi="Times New Roman" w:cs="Times New Roman"/>
                <w:color w:val="000000" w:themeColor="text1"/>
                <w:sz w:val="28"/>
                <w:szCs w:val="28"/>
              </w:rPr>
              <w:t>ienests apmaksā</w:t>
            </w:r>
            <w:r w:rsidR="00FE5717">
              <w:rPr>
                <w:rFonts w:ascii="Times New Roman" w:hAnsi="Times New Roman" w:cs="Times New Roman"/>
                <w:color w:val="000000" w:themeColor="text1"/>
                <w:sz w:val="28"/>
                <w:szCs w:val="28"/>
              </w:rPr>
              <w:t xml:space="preserve"> </w:t>
            </w:r>
            <w:r w:rsidR="00415135" w:rsidRPr="00415135">
              <w:rPr>
                <w:rFonts w:ascii="Times New Roman" w:hAnsi="Times New Roman" w:cs="Times New Roman"/>
                <w:color w:val="000000" w:themeColor="text1"/>
                <w:sz w:val="28"/>
                <w:szCs w:val="28"/>
              </w:rPr>
              <w:t>medicīniskās ierīces endovaskulāru trombektomiju no precerebrālām un cerebrālām artērijām</w:t>
            </w:r>
            <w:r w:rsidR="00415135">
              <w:rPr>
                <w:rFonts w:ascii="Times New Roman" w:hAnsi="Times New Roman" w:cs="Times New Roman"/>
                <w:color w:val="000000" w:themeColor="text1"/>
                <w:sz w:val="28"/>
                <w:szCs w:val="28"/>
              </w:rPr>
              <w:t xml:space="preserve"> nodrošināšanai.</w:t>
            </w:r>
          </w:p>
          <w:p w14:paraId="0152F5B5" w14:textId="679FB95D" w:rsidR="00297BAF" w:rsidRPr="00297BAF" w:rsidRDefault="00297BAF" w:rsidP="006E36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97BAF">
              <w:rPr>
                <w:rFonts w:ascii="Times New Roman" w:hAnsi="Times New Roman" w:cs="Times New Roman"/>
                <w:color w:val="000000" w:themeColor="text1"/>
                <w:sz w:val="28"/>
                <w:szCs w:val="28"/>
              </w:rPr>
              <w:t>Endovaskulāra trombektomija akūta išēmiska insulta ārstēšanai ir perkutāna transkatetrāla, mazinvazīva terapijas metode pacientiem ar akūtu cerebrālu artēriju trombozi vai trombemboliju akūtā periodā līdz 6 stundām no simptomu sākuma iekšējās miega artērijas un vertebro-bazilārā baseinā.</w:t>
            </w:r>
          </w:p>
          <w:p w14:paraId="66A8D115" w14:textId="77777777" w:rsidR="00297BAF" w:rsidRPr="00297BAF" w:rsidRDefault="00297BAF" w:rsidP="006E36CC">
            <w:pPr>
              <w:spacing w:after="0" w:line="240" w:lineRule="auto"/>
              <w:jc w:val="both"/>
              <w:rPr>
                <w:rFonts w:ascii="Times New Roman" w:hAnsi="Times New Roman" w:cs="Times New Roman"/>
                <w:color w:val="000000" w:themeColor="text1"/>
                <w:sz w:val="28"/>
                <w:szCs w:val="28"/>
              </w:rPr>
            </w:pPr>
            <w:r w:rsidRPr="00297BAF">
              <w:rPr>
                <w:rFonts w:ascii="Times New Roman" w:hAnsi="Times New Roman" w:cs="Times New Roman"/>
                <w:color w:val="000000" w:themeColor="text1"/>
                <w:sz w:val="28"/>
                <w:szCs w:val="28"/>
              </w:rPr>
              <w:t>Akūta išēmiska insulta ārstēšana ir iespējama ļoti īsā periodā pēc simptomu sākuma, lai novērstu paliekošu neiroloģisku deficītu vai pacienta nāvi. Akūtā periodā, pirmās 4,5 stundās, ja nav kontrindikāciju, ārstēšanā izmanto intravenozu trombolīzi. Pie lielo artēriju – iekšējās miega artērijas, vidējās cerebrālās artērijas lielo segmentu, vertebrālās, bazilārās artērijas trombozes intravenozas trombolīzes efekts ir vājš un nenodrošina artērijas pilnu rekanalizāciju. Savukārt lielo segmentu artēriju neārstētas oklūzijas ir saistītas ar smagu neiroloģisku defektu un augstu mirstību. Cerebrālo artēriju endovaskulāra trombektomija pie akūta išēmiska insulta samazina pacientu mirstību un uzlabo neiroloģisko stāvokli.</w:t>
            </w:r>
          </w:p>
          <w:p w14:paraId="665E751D" w14:textId="111C91E1" w:rsidR="00663B14" w:rsidRDefault="00297BAF" w:rsidP="006E36CC">
            <w:pPr>
              <w:spacing w:after="0" w:line="240" w:lineRule="auto"/>
              <w:contextualSpacing/>
              <w:jc w:val="both"/>
              <w:rPr>
                <w:rFonts w:ascii="Times New Roman" w:hAnsi="Times New Roman" w:cs="Times New Roman"/>
                <w:color w:val="000000" w:themeColor="text1"/>
                <w:sz w:val="28"/>
                <w:szCs w:val="28"/>
              </w:rPr>
            </w:pPr>
            <w:r w:rsidRPr="00297BAF">
              <w:rPr>
                <w:rFonts w:ascii="Times New Roman" w:hAnsi="Times New Roman" w:cs="Times New Roman"/>
                <w:color w:val="000000" w:themeColor="text1"/>
                <w:sz w:val="28"/>
                <w:szCs w:val="28"/>
              </w:rPr>
              <w:t xml:space="preserve">Jau šobrīd trombektomijas tiek veiktas, taču to apmaksai nav speciāli paredzētu manipulāciju, kā arī medicīniskā tehnoloģija vēl ir izskatīšanas procesā Zāļu valsts aģentūrā. Lai turpmāk būtu iespējams pilnvērtīgi kodēt un apmaksāt veiktās trombektomijas, sadarbībā ar </w:t>
            </w:r>
            <w:r>
              <w:rPr>
                <w:rFonts w:ascii="Times New Roman" w:hAnsi="Times New Roman" w:cs="Times New Roman"/>
                <w:color w:val="000000" w:themeColor="text1"/>
                <w:sz w:val="28"/>
                <w:szCs w:val="28"/>
              </w:rPr>
              <w:t xml:space="preserve">VSIA </w:t>
            </w:r>
            <w:r w:rsidR="00031ABD" w:rsidRPr="00031ABD">
              <w:rPr>
                <w:rFonts w:ascii="Times New Roman" w:hAnsi="Times New Roman" w:cs="Times New Roman"/>
                <w:color w:val="000000" w:themeColor="text1"/>
                <w:sz w:val="28"/>
                <w:szCs w:val="28"/>
              </w:rPr>
              <w:t>"</w:t>
            </w:r>
            <w:r w:rsidRPr="00297BAF">
              <w:rPr>
                <w:rFonts w:ascii="Times New Roman" w:hAnsi="Times New Roman" w:cs="Times New Roman"/>
                <w:color w:val="000000" w:themeColor="text1"/>
                <w:sz w:val="28"/>
                <w:szCs w:val="28"/>
              </w:rPr>
              <w:t>Paula Stradiņa klīniskā universitātes slimnīca</w:t>
            </w:r>
            <w:r w:rsidR="00031ABD" w:rsidRPr="00031ABD">
              <w:rPr>
                <w:rFonts w:ascii="Times New Roman" w:hAnsi="Times New Roman" w:cs="Times New Roman"/>
                <w:color w:val="000000" w:themeColor="text1"/>
                <w:sz w:val="28"/>
                <w:szCs w:val="28"/>
              </w:rPr>
              <w:t>"</w:t>
            </w:r>
            <w:r w:rsidRPr="00297BAF">
              <w:rPr>
                <w:rFonts w:ascii="Times New Roman" w:hAnsi="Times New Roman" w:cs="Times New Roman"/>
                <w:color w:val="000000" w:themeColor="text1"/>
                <w:sz w:val="28"/>
                <w:szCs w:val="28"/>
              </w:rPr>
              <w:t xml:space="preserve"> un </w:t>
            </w:r>
            <w:r>
              <w:rPr>
                <w:rFonts w:ascii="Times New Roman" w:hAnsi="Times New Roman" w:cs="Times New Roman"/>
                <w:color w:val="000000" w:themeColor="text1"/>
                <w:sz w:val="28"/>
                <w:szCs w:val="28"/>
              </w:rPr>
              <w:t xml:space="preserve">SIA </w:t>
            </w:r>
            <w:r w:rsidR="00031ABD" w:rsidRPr="00031ABD">
              <w:rPr>
                <w:rFonts w:ascii="Times New Roman" w:hAnsi="Times New Roman" w:cs="Times New Roman"/>
                <w:color w:val="000000" w:themeColor="text1"/>
                <w:sz w:val="28"/>
                <w:szCs w:val="28"/>
              </w:rPr>
              <w:t>"</w:t>
            </w:r>
            <w:r w:rsidRPr="00297BAF">
              <w:rPr>
                <w:rFonts w:ascii="Times New Roman" w:hAnsi="Times New Roman" w:cs="Times New Roman"/>
                <w:color w:val="000000" w:themeColor="text1"/>
                <w:sz w:val="28"/>
                <w:szCs w:val="28"/>
              </w:rPr>
              <w:t>Rīgas Austrumu klīniskā universitātes slimnīca</w:t>
            </w:r>
            <w:r w:rsidR="00031ABD" w:rsidRPr="00031ABD">
              <w:rPr>
                <w:rFonts w:ascii="Times New Roman" w:hAnsi="Times New Roman" w:cs="Times New Roman"/>
                <w:color w:val="000000" w:themeColor="text1"/>
                <w:sz w:val="28"/>
                <w:szCs w:val="28"/>
              </w:rPr>
              <w:t>"</w:t>
            </w:r>
            <w:r w:rsidRPr="00297BAF">
              <w:rPr>
                <w:rFonts w:ascii="Times New Roman" w:hAnsi="Times New Roman" w:cs="Times New Roman"/>
                <w:color w:val="000000" w:themeColor="text1"/>
                <w:sz w:val="28"/>
                <w:szCs w:val="28"/>
              </w:rPr>
              <w:t xml:space="preserve"> </w:t>
            </w:r>
            <w:proofErr w:type="spellStart"/>
            <w:r w:rsidRPr="00297BAF">
              <w:rPr>
                <w:rFonts w:ascii="Times New Roman" w:hAnsi="Times New Roman" w:cs="Times New Roman"/>
                <w:color w:val="000000" w:themeColor="text1"/>
                <w:sz w:val="28"/>
                <w:szCs w:val="28"/>
              </w:rPr>
              <w:t>invazīvās</w:t>
            </w:r>
            <w:proofErr w:type="spellEnd"/>
            <w:r w:rsidRPr="00297BAF">
              <w:rPr>
                <w:rFonts w:ascii="Times New Roman" w:hAnsi="Times New Roman" w:cs="Times New Roman"/>
                <w:color w:val="000000" w:themeColor="text1"/>
                <w:sz w:val="28"/>
                <w:szCs w:val="28"/>
              </w:rPr>
              <w:t xml:space="preserve"> radioloģijas speciālistiem ir izstrādātas jaunas manipulācijas (pašreiz Dienesta pozitīvo atzinumu sarakstā). Papildus manipulācijām paredzēta atsevišķu medicīnas ierīču apmaksa saskaņā ar šajos noteikumos 7.</w:t>
            </w:r>
            <w:r w:rsidR="00031ABD">
              <w:rPr>
                <w:rFonts w:ascii="Times New Roman" w:hAnsi="Times New Roman" w:cs="Times New Roman"/>
                <w:color w:val="000000" w:themeColor="text1"/>
                <w:sz w:val="28"/>
                <w:szCs w:val="28"/>
              </w:rPr>
              <w:t xml:space="preserve"> </w:t>
            </w:r>
            <w:r w:rsidRPr="00297BAF">
              <w:rPr>
                <w:rFonts w:ascii="Times New Roman" w:hAnsi="Times New Roman" w:cs="Times New Roman"/>
                <w:color w:val="000000" w:themeColor="text1"/>
                <w:sz w:val="28"/>
                <w:szCs w:val="28"/>
              </w:rPr>
              <w:t>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p w14:paraId="7AF8643A" w14:textId="2629FE4E" w:rsidR="006F71D6" w:rsidRDefault="006F71D6" w:rsidP="006E36CC">
            <w:pPr>
              <w:spacing w:after="0" w:line="240" w:lineRule="auto"/>
              <w:contextualSpacing/>
              <w:jc w:val="both"/>
              <w:rPr>
                <w:rFonts w:ascii="Times New Roman" w:hAnsi="Times New Roman" w:cs="Times New Roman"/>
                <w:color w:val="000000" w:themeColor="text1"/>
                <w:sz w:val="28"/>
                <w:szCs w:val="28"/>
              </w:rPr>
            </w:pPr>
          </w:p>
          <w:p w14:paraId="2CC6F0C5" w14:textId="5A24AE7D" w:rsidR="00570E7D" w:rsidRDefault="008C289E" w:rsidP="006E36CC">
            <w:pPr>
              <w:spacing w:after="0" w:line="240" w:lineRule="auto"/>
              <w:contextualSpacing/>
              <w:jc w:val="both"/>
              <w:rPr>
                <w:rFonts w:ascii="Times New Roman" w:hAnsi="Times New Roman" w:cs="Times New Roman"/>
                <w:color w:val="000000" w:themeColor="text1"/>
                <w:sz w:val="28"/>
                <w:szCs w:val="28"/>
              </w:rPr>
            </w:pPr>
            <w:r w:rsidRPr="006F6718">
              <w:rPr>
                <w:rFonts w:ascii="Times New Roman" w:hAnsi="Times New Roman" w:cs="Times New Roman"/>
                <w:color w:val="000000" w:themeColor="text1"/>
                <w:sz w:val="28"/>
                <w:szCs w:val="28"/>
                <w:u w:val="single"/>
              </w:rPr>
              <w:t>Noteikumu</w:t>
            </w:r>
            <w:r w:rsidR="00663B14">
              <w:rPr>
                <w:rFonts w:ascii="Times New Roman" w:hAnsi="Times New Roman" w:cs="Times New Roman"/>
                <w:color w:val="000000" w:themeColor="text1"/>
                <w:sz w:val="28"/>
                <w:szCs w:val="28"/>
                <w:u w:val="single"/>
              </w:rPr>
              <w:t xml:space="preserve"> </w:t>
            </w:r>
            <w:r w:rsidR="007F7F1A" w:rsidRPr="006F6718">
              <w:rPr>
                <w:rFonts w:ascii="Times New Roman" w:hAnsi="Times New Roman" w:cs="Times New Roman"/>
                <w:color w:val="000000" w:themeColor="text1"/>
                <w:sz w:val="28"/>
                <w:szCs w:val="28"/>
                <w:u w:val="single"/>
              </w:rPr>
              <w:t>10.</w:t>
            </w:r>
            <w:r w:rsidR="00031ABD">
              <w:rPr>
                <w:rFonts w:ascii="Times New Roman" w:hAnsi="Times New Roman" w:cs="Times New Roman"/>
                <w:color w:val="000000" w:themeColor="text1"/>
                <w:sz w:val="28"/>
                <w:szCs w:val="28"/>
                <w:u w:val="single"/>
              </w:rPr>
              <w:t xml:space="preserve"> </w:t>
            </w:r>
            <w:r w:rsidR="007F7F1A" w:rsidRPr="006F6718">
              <w:rPr>
                <w:rFonts w:ascii="Times New Roman" w:hAnsi="Times New Roman" w:cs="Times New Roman"/>
                <w:color w:val="000000" w:themeColor="text1"/>
                <w:sz w:val="28"/>
                <w:szCs w:val="28"/>
                <w:u w:val="single"/>
              </w:rPr>
              <w:t>pielikum</w:t>
            </w:r>
            <w:r w:rsidR="00663B14">
              <w:rPr>
                <w:rFonts w:ascii="Times New Roman" w:hAnsi="Times New Roman" w:cs="Times New Roman"/>
                <w:color w:val="000000" w:themeColor="text1"/>
                <w:sz w:val="28"/>
                <w:szCs w:val="28"/>
                <w:u w:val="single"/>
              </w:rPr>
              <w:t>s</w:t>
            </w:r>
            <w:r w:rsidR="00663B14" w:rsidRPr="00663B14">
              <w:rPr>
                <w:rFonts w:ascii="Times New Roman" w:hAnsi="Times New Roman" w:cs="Times New Roman"/>
                <w:color w:val="000000" w:themeColor="text1"/>
                <w:sz w:val="28"/>
                <w:szCs w:val="28"/>
              </w:rPr>
              <w:t xml:space="preserve"> paredz </w:t>
            </w:r>
            <w:r w:rsidR="00570E7D">
              <w:rPr>
                <w:rFonts w:ascii="Times New Roman" w:hAnsi="Times New Roman" w:cs="Times New Roman"/>
                <w:color w:val="000000" w:themeColor="text1"/>
                <w:sz w:val="28"/>
                <w:szCs w:val="28"/>
              </w:rPr>
              <w:t>s</w:t>
            </w:r>
            <w:r w:rsidR="00663B14" w:rsidRPr="00663B14">
              <w:rPr>
                <w:rFonts w:ascii="Times New Roman" w:hAnsi="Times New Roman" w:cs="Times New Roman"/>
                <w:color w:val="000000" w:themeColor="text1"/>
                <w:sz w:val="28"/>
                <w:szCs w:val="28"/>
              </w:rPr>
              <w:t>teidzamās medicīniskās palīdzības punkt</w:t>
            </w:r>
            <w:r w:rsidR="00570E7D">
              <w:rPr>
                <w:rFonts w:ascii="Times New Roman" w:hAnsi="Times New Roman" w:cs="Times New Roman"/>
                <w:color w:val="000000" w:themeColor="text1"/>
                <w:sz w:val="28"/>
                <w:szCs w:val="28"/>
              </w:rPr>
              <w:t>u</w:t>
            </w:r>
            <w:r w:rsidR="00663B14" w:rsidRPr="00663B14">
              <w:rPr>
                <w:rFonts w:ascii="Times New Roman" w:hAnsi="Times New Roman" w:cs="Times New Roman"/>
                <w:color w:val="000000" w:themeColor="text1"/>
                <w:sz w:val="28"/>
                <w:szCs w:val="28"/>
              </w:rPr>
              <w:t xml:space="preserve"> un fiksētā ikmēneša maksājuma (piemaksas) aprēķin</w:t>
            </w:r>
            <w:r w:rsidR="00570E7D">
              <w:rPr>
                <w:rFonts w:ascii="Times New Roman" w:hAnsi="Times New Roman" w:cs="Times New Roman"/>
                <w:color w:val="000000" w:themeColor="text1"/>
                <w:sz w:val="28"/>
                <w:szCs w:val="28"/>
              </w:rPr>
              <w:t>u</w:t>
            </w:r>
            <w:r w:rsidR="00663B14" w:rsidRPr="00663B14">
              <w:rPr>
                <w:rFonts w:ascii="Times New Roman" w:hAnsi="Times New Roman" w:cs="Times New Roman"/>
                <w:color w:val="000000" w:themeColor="text1"/>
                <w:sz w:val="28"/>
                <w:szCs w:val="28"/>
              </w:rPr>
              <w:t xml:space="preserve"> ārstu speciālistu kabinetiem un </w:t>
            </w:r>
            <w:r w:rsidR="00663B14" w:rsidRPr="00663B14">
              <w:rPr>
                <w:rFonts w:ascii="Times New Roman" w:hAnsi="Times New Roman" w:cs="Times New Roman"/>
                <w:color w:val="000000" w:themeColor="text1"/>
                <w:sz w:val="28"/>
                <w:szCs w:val="28"/>
              </w:rPr>
              <w:lastRenderedPageBreak/>
              <w:t>struktūrvienībām</w:t>
            </w:r>
            <w:r w:rsidR="00570E7D">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 xml:space="preserve">Noteikumu projekta </w:t>
            </w:r>
            <w:r w:rsidR="003E78AE" w:rsidRPr="00F15673">
              <w:rPr>
                <w:rFonts w:ascii="Times New Roman" w:hAnsi="Times New Roman" w:cs="Times New Roman"/>
                <w:b/>
                <w:bCs/>
                <w:color w:val="000000" w:themeColor="text1"/>
                <w:sz w:val="28"/>
                <w:szCs w:val="28"/>
              </w:rPr>
              <w:t>1.43.</w:t>
            </w:r>
            <w:r w:rsidR="00031ABD">
              <w:rPr>
                <w:rFonts w:ascii="Times New Roman" w:hAnsi="Times New Roman" w:cs="Times New Roman"/>
                <w:b/>
                <w:bCs/>
                <w:color w:val="000000" w:themeColor="text1"/>
                <w:sz w:val="28"/>
                <w:szCs w:val="28"/>
              </w:rPr>
              <w:t xml:space="preserve"> </w:t>
            </w:r>
            <w:r w:rsidR="003E78AE">
              <w:rPr>
                <w:rFonts w:ascii="Times New Roman" w:hAnsi="Times New Roman" w:cs="Times New Roman"/>
                <w:color w:val="000000" w:themeColor="text1"/>
                <w:sz w:val="28"/>
                <w:szCs w:val="28"/>
              </w:rPr>
              <w:t>apakšpunkts izsaka 10.</w:t>
            </w:r>
            <w:r w:rsidR="00031ABD">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pielikumu jaunā redakcijā, kurā:</w:t>
            </w:r>
          </w:p>
          <w:p w14:paraId="3D80FC64" w14:textId="21D65ADD" w:rsidR="0005754F" w:rsidRDefault="00570E7D"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570E7D">
              <w:rPr>
                <w:rFonts w:ascii="Times New Roman" w:hAnsi="Times New Roman" w:cs="Times New Roman"/>
                <w:color w:val="000000" w:themeColor="text1"/>
                <w:sz w:val="28"/>
                <w:szCs w:val="28"/>
              </w:rPr>
              <w:t>Kļūdas labojums</w:t>
            </w:r>
            <w:r>
              <w:rPr>
                <w:rFonts w:ascii="Times New Roman" w:hAnsi="Times New Roman" w:cs="Times New Roman"/>
                <w:color w:val="000000" w:themeColor="text1"/>
                <w:sz w:val="28"/>
                <w:szCs w:val="28"/>
              </w:rPr>
              <w:t xml:space="preserve"> - </w:t>
            </w:r>
            <w:r w:rsidRPr="00570E7D">
              <w:rPr>
                <w:rFonts w:ascii="Times New Roman" w:hAnsi="Times New Roman" w:cs="Times New Roman"/>
                <w:color w:val="000000" w:themeColor="text1"/>
                <w:sz w:val="28"/>
                <w:szCs w:val="28"/>
              </w:rPr>
              <w:t>pielikuma 1.1.1.</w:t>
            </w:r>
            <w:r w:rsidR="00031ABD">
              <w:rPr>
                <w:rFonts w:ascii="Times New Roman" w:hAnsi="Times New Roman" w:cs="Times New Roman"/>
                <w:color w:val="000000" w:themeColor="text1"/>
                <w:sz w:val="28"/>
                <w:szCs w:val="28"/>
              </w:rPr>
              <w:t xml:space="preserve"> </w:t>
            </w:r>
            <w:r w:rsidRPr="00570E7D">
              <w:rPr>
                <w:rFonts w:ascii="Times New Roman" w:hAnsi="Times New Roman" w:cs="Times New Roman"/>
                <w:color w:val="000000" w:themeColor="text1"/>
                <w:sz w:val="28"/>
                <w:szCs w:val="28"/>
              </w:rPr>
              <w:t xml:space="preserve">apakšpunkts ir svītrojams, attiecīgi 1.3.apakšpunkts ir jāpapildina, jo ar SIA </w:t>
            </w:r>
            <w:r w:rsidR="00031ABD" w:rsidRPr="00031ABD">
              <w:rPr>
                <w:rFonts w:ascii="Times New Roman" w:hAnsi="Times New Roman" w:cs="Times New Roman"/>
                <w:color w:val="000000" w:themeColor="text1"/>
                <w:sz w:val="28"/>
                <w:szCs w:val="28"/>
              </w:rPr>
              <w:t>"</w:t>
            </w:r>
            <w:r w:rsidRPr="00570E7D">
              <w:rPr>
                <w:rFonts w:ascii="Times New Roman" w:hAnsi="Times New Roman" w:cs="Times New Roman"/>
                <w:color w:val="000000" w:themeColor="text1"/>
                <w:sz w:val="28"/>
                <w:szCs w:val="28"/>
              </w:rPr>
              <w:t>Priekules slimnīca</w:t>
            </w:r>
            <w:r w:rsidR="00031ABD" w:rsidRPr="00031ABD">
              <w:rPr>
                <w:rFonts w:ascii="Times New Roman" w:hAnsi="Times New Roman" w:cs="Times New Roman"/>
                <w:color w:val="000000" w:themeColor="text1"/>
                <w:sz w:val="28"/>
                <w:szCs w:val="28"/>
              </w:rPr>
              <w:t>"</w:t>
            </w:r>
            <w:r w:rsidRPr="00570E7D">
              <w:rPr>
                <w:rFonts w:ascii="Times New Roman" w:hAnsi="Times New Roman" w:cs="Times New Roman"/>
                <w:color w:val="000000" w:themeColor="text1"/>
                <w:sz w:val="28"/>
                <w:szCs w:val="28"/>
              </w:rPr>
              <w:t xml:space="preserve"> tiek slēgts līgums par stacionāro veselības aprūpes pakalpojumu nodrošināšanu (ar Priekules slimnīcu stacionārais līgums tiek slēgts no 2012.gada 6.jūlija (Līguma Nr.1-2395/2012))</w:t>
            </w:r>
            <w:r>
              <w:rPr>
                <w:rFonts w:ascii="Times New Roman" w:hAnsi="Times New Roman" w:cs="Times New Roman"/>
                <w:color w:val="000000" w:themeColor="text1"/>
                <w:sz w:val="28"/>
                <w:szCs w:val="28"/>
              </w:rPr>
              <w:t xml:space="preserve">; </w:t>
            </w:r>
          </w:p>
          <w:p w14:paraId="1CD2D892" w14:textId="6DDF9DE1" w:rsidR="006E36CC" w:rsidRDefault="00570E7D"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463A2B">
              <w:rPr>
                <w:rFonts w:ascii="Times New Roman" w:hAnsi="Times New Roman" w:cs="Times New Roman"/>
                <w:color w:val="000000" w:themeColor="text1"/>
                <w:sz w:val="28"/>
                <w:szCs w:val="28"/>
              </w:rPr>
              <w:t>pielikuma 2. punkts nosaka f</w:t>
            </w:r>
            <w:r w:rsidR="00463A2B" w:rsidRPr="00463A2B">
              <w:rPr>
                <w:rFonts w:ascii="Times New Roman" w:hAnsi="Times New Roman" w:cs="Times New Roman"/>
                <w:color w:val="000000" w:themeColor="text1"/>
                <w:sz w:val="28"/>
                <w:szCs w:val="28"/>
              </w:rPr>
              <w:t>iksētā maksājuma nodrošināšanai nepieciešamie līdzekļi gadā par speciālistu un ārstniecības iestāžu struktūrvienību darbību ambulatorajā veselības aprūpē</w:t>
            </w:r>
            <w:r w:rsidR="00463A2B">
              <w:rPr>
                <w:rFonts w:ascii="Times New Roman" w:hAnsi="Times New Roman" w:cs="Times New Roman"/>
                <w:color w:val="000000" w:themeColor="text1"/>
                <w:sz w:val="28"/>
                <w:szCs w:val="28"/>
              </w:rPr>
              <w:t xml:space="preserve"> un noteikumu projekts izteikts jaunā redakcijā.</w:t>
            </w:r>
            <w:r w:rsidR="006E36CC">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2.</w:t>
            </w:r>
            <w:r w:rsidR="006E36CC">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punkta tabula papildināta ar detalizētāku kabinetu uzturēšanas maksājumu atspoguļojumu (pa slodzēm), lai uzskatāmāk tiktu atspoguļota finansējuma plānošana kabinetiem</w:t>
            </w:r>
            <w:r w:rsidR="00305D0C">
              <w:rPr>
                <w:rFonts w:ascii="Times New Roman" w:hAnsi="Times New Roman" w:cs="Times New Roman"/>
                <w:color w:val="000000" w:themeColor="text1"/>
                <w:sz w:val="28"/>
                <w:szCs w:val="28"/>
              </w:rPr>
              <w:t xml:space="preserve">. Balstoties uz ārstniecības iestādes ierosinājumu un kabinetu plānošanu, </w:t>
            </w:r>
            <w:r w:rsidR="00166BAC">
              <w:rPr>
                <w:rFonts w:ascii="Times New Roman" w:hAnsi="Times New Roman" w:cs="Times New Roman"/>
                <w:color w:val="000000" w:themeColor="text1"/>
                <w:sz w:val="28"/>
                <w:szCs w:val="28"/>
              </w:rPr>
              <w:t>tiek atspoguļota kabinetu darbība, papildinot 2. punktu, jo dažās ārstniecības iestādēs Metadona terapijas kabinetā</w:t>
            </w:r>
            <w:r w:rsidR="00305D0C">
              <w:rPr>
                <w:rFonts w:ascii="Times New Roman" w:hAnsi="Times New Roman" w:cs="Times New Roman"/>
                <w:color w:val="000000" w:themeColor="text1"/>
                <w:sz w:val="28"/>
                <w:szCs w:val="28"/>
              </w:rPr>
              <w:t xml:space="preserve"> tiek nodrošinātas 2 slodzes</w:t>
            </w:r>
            <w:r w:rsidR="00166BAC">
              <w:rPr>
                <w:rFonts w:ascii="Times New Roman" w:hAnsi="Times New Roman" w:cs="Times New Roman"/>
                <w:color w:val="000000" w:themeColor="text1"/>
                <w:sz w:val="28"/>
                <w:szCs w:val="28"/>
              </w:rPr>
              <w:t xml:space="preserve">, bet </w:t>
            </w:r>
            <w:r w:rsidR="00166BAC" w:rsidRPr="00166BAC">
              <w:rPr>
                <w:rFonts w:ascii="Times New Roman" w:hAnsi="Times New Roman" w:cs="Times New Roman"/>
                <w:color w:val="000000" w:themeColor="text1"/>
                <w:sz w:val="28"/>
                <w:szCs w:val="28"/>
              </w:rPr>
              <w:t>Steidzamā</w:t>
            </w:r>
            <w:r w:rsidR="00166BAC">
              <w:rPr>
                <w:rFonts w:ascii="Times New Roman" w:hAnsi="Times New Roman" w:cs="Times New Roman"/>
                <w:color w:val="000000" w:themeColor="text1"/>
                <w:sz w:val="28"/>
                <w:szCs w:val="28"/>
              </w:rPr>
              <w:t>s medicīniskās palīdzības punktā – 2.25 slodzes</w:t>
            </w:r>
            <w:r w:rsidR="00305D0C">
              <w:rPr>
                <w:rFonts w:ascii="Times New Roman" w:hAnsi="Times New Roman" w:cs="Times New Roman"/>
                <w:color w:val="000000" w:themeColor="text1"/>
                <w:sz w:val="28"/>
                <w:szCs w:val="28"/>
              </w:rPr>
              <w:t xml:space="preserve"> </w:t>
            </w:r>
            <w:r w:rsidR="00651E54">
              <w:rPr>
                <w:rFonts w:ascii="Times New Roman" w:hAnsi="Times New Roman" w:cs="Times New Roman"/>
                <w:color w:val="000000" w:themeColor="text1"/>
                <w:sz w:val="28"/>
                <w:szCs w:val="28"/>
              </w:rPr>
              <w:t>;</w:t>
            </w:r>
          </w:p>
          <w:p w14:paraId="54017A1D" w14:textId="36180ECD" w:rsidR="0060159A" w:rsidRDefault="0005754F" w:rsidP="0060159A">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papildināts 2.</w:t>
            </w:r>
            <w:r w:rsidR="00031ABD">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punkts ar 2.2</w:t>
            </w:r>
            <w:r w:rsidR="008C79C5">
              <w:rPr>
                <w:rFonts w:ascii="Times New Roman" w:hAnsi="Times New Roman" w:cs="Times New Roman"/>
                <w:color w:val="000000" w:themeColor="text1"/>
                <w:sz w:val="28"/>
                <w:szCs w:val="28"/>
              </w:rPr>
              <w:t>2</w:t>
            </w:r>
            <w:r w:rsidR="003E78AE">
              <w:rPr>
                <w:rFonts w:ascii="Times New Roman" w:hAnsi="Times New Roman" w:cs="Times New Roman"/>
                <w:color w:val="000000" w:themeColor="text1"/>
                <w:sz w:val="28"/>
                <w:szCs w:val="28"/>
              </w:rPr>
              <w:t>. un 2.2</w:t>
            </w:r>
            <w:r w:rsidR="008C79C5">
              <w:rPr>
                <w:rFonts w:ascii="Times New Roman" w:hAnsi="Times New Roman" w:cs="Times New Roman"/>
                <w:color w:val="000000" w:themeColor="text1"/>
                <w:sz w:val="28"/>
                <w:szCs w:val="28"/>
              </w:rPr>
              <w:t>3</w:t>
            </w:r>
            <w:r w:rsidR="003E78AE">
              <w:rPr>
                <w:rFonts w:ascii="Times New Roman" w:hAnsi="Times New Roman" w:cs="Times New Roman"/>
                <w:color w:val="000000" w:themeColor="text1"/>
                <w:sz w:val="28"/>
                <w:szCs w:val="28"/>
              </w:rPr>
              <w:t>. apakšpunktu, jo b</w:t>
            </w:r>
            <w:r w:rsidR="003E78AE" w:rsidRPr="0005754F">
              <w:rPr>
                <w:rFonts w:ascii="Times New Roman" w:hAnsi="Times New Roman" w:cs="Times New Roman"/>
                <w:color w:val="000000" w:themeColor="text1"/>
                <w:sz w:val="28"/>
                <w:szCs w:val="28"/>
              </w:rPr>
              <w:t xml:space="preserve">alstoties uz Eiropas Komisijas atkāpes ziņojumu, esošos pilotprojektus </w:t>
            </w:r>
            <w:r w:rsidR="00031ABD" w:rsidRPr="00031ABD">
              <w:rPr>
                <w:rFonts w:ascii="Times New Roman" w:hAnsi="Times New Roman" w:cs="Times New Roman"/>
                <w:color w:val="000000" w:themeColor="text1"/>
                <w:sz w:val="28"/>
                <w:szCs w:val="28"/>
              </w:rPr>
              <w:t>"</w:t>
            </w:r>
            <w:proofErr w:type="spellStart"/>
            <w:r w:rsidR="003E78AE" w:rsidRPr="0005754F">
              <w:rPr>
                <w:rFonts w:ascii="Times New Roman" w:hAnsi="Times New Roman" w:cs="Times New Roman"/>
                <w:color w:val="000000" w:themeColor="text1"/>
                <w:sz w:val="28"/>
                <w:szCs w:val="28"/>
              </w:rPr>
              <w:t>Psihoemocionālā</w:t>
            </w:r>
            <w:proofErr w:type="spellEnd"/>
            <w:r w:rsidR="003E78AE" w:rsidRPr="0005754F">
              <w:rPr>
                <w:rFonts w:ascii="Times New Roman" w:hAnsi="Times New Roman" w:cs="Times New Roman"/>
                <w:color w:val="000000" w:themeColor="text1"/>
                <w:sz w:val="28"/>
                <w:szCs w:val="28"/>
              </w:rPr>
              <w:t xml:space="preserve"> atbalsta centra darbības nodrošināšana</w:t>
            </w:r>
            <w:r w:rsidR="00031ABD" w:rsidRPr="00031ABD">
              <w:rPr>
                <w:rFonts w:ascii="Times New Roman" w:hAnsi="Times New Roman" w:cs="Times New Roman"/>
                <w:color w:val="000000" w:themeColor="text1"/>
                <w:sz w:val="28"/>
                <w:szCs w:val="28"/>
              </w:rPr>
              <w:t>"</w:t>
            </w:r>
            <w:r w:rsidR="003E78AE" w:rsidRPr="0005754F">
              <w:rPr>
                <w:rFonts w:ascii="Times New Roman" w:hAnsi="Times New Roman" w:cs="Times New Roman"/>
                <w:color w:val="000000" w:themeColor="text1"/>
                <w:sz w:val="28"/>
                <w:szCs w:val="28"/>
              </w:rPr>
              <w:t xml:space="preserve"> un “Garastāvokļa traucējumu novēršanas programmas nodrošināšana” </w:t>
            </w:r>
            <w:r w:rsidR="00103BE4">
              <w:rPr>
                <w:rFonts w:ascii="Times New Roman" w:hAnsi="Times New Roman" w:cs="Times New Roman"/>
                <w:color w:val="000000" w:themeColor="text1"/>
                <w:sz w:val="28"/>
                <w:szCs w:val="28"/>
              </w:rPr>
              <w:t xml:space="preserve">sākot ar 2021.gada 1.jūliju, plānots </w:t>
            </w:r>
            <w:r w:rsidR="003E78AE" w:rsidRPr="0005754F">
              <w:rPr>
                <w:rFonts w:ascii="Times New Roman" w:hAnsi="Times New Roman" w:cs="Times New Roman"/>
                <w:color w:val="000000" w:themeColor="text1"/>
                <w:sz w:val="28"/>
                <w:szCs w:val="28"/>
              </w:rPr>
              <w:t>integrēt esošajā veselības aprūpes pakalpojumu organizācijas un apmaksās modelī.</w:t>
            </w:r>
            <w:r w:rsidR="003E78AE">
              <w:rPr>
                <w:rFonts w:ascii="Times New Roman" w:hAnsi="Times New Roman" w:cs="Times New Roman"/>
                <w:color w:val="000000" w:themeColor="text1"/>
                <w:sz w:val="28"/>
                <w:szCs w:val="28"/>
              </w:rPr>
              <w:t xml:space="preserve"> </w:t>
            </w:r>
            <w:r w:rsidR="003E78AE" w:rsidRPr="00A6072F">
              <w:rPr>
                <w:rFonts w:ascii="Times New Roman" w:hAnsi="Times New Roman" w:cs="Times New Roman"/>
                <w:noProof/>
                <w:color w:val="000000" w:themeColor="text1"/>
                <w:sz w:val="28"/>
                <w:szCs w:val="28"/>
              </w:rPr>
              <w:t xml:space="preserve">2020. gadā pilotprojekta </w:t>
            </w:r>
            <w:r w:rsidR="00031ABD" w:rsidRPr="00031ABD">
              <w:rPr>
                <w:rFonts w:ascii="Times New Roman" w:hAnsi="Times New Roman" w:cs="Times New Roman"/>
                <w:noProof/>
                <w:color w:val="000000" w:themeColor="text1"/>
                <w:sz w:val="28"/>
                <w:szCs w:val="28"/>
              </w:rPr>
              <w:t>"</w:t>
            </w:r>
            <w:r w:rsidR="003E78AE" w:rsidRPr="00A6072F">
              <w:rPr>
                <w:rFonts w:ascii="Times New Roman" w:hAnsi="Times New Roman" w:cs="Times New Roman"/>
                <w:noProof/>
                <w:color w:val="000000" w:themeColor="text1"/>
                <w:sz w:val="28"/>
                <w:szCs w:val="28"/>
              </w:rPr>
              <w:t>Psihoemocionālā atbalsta centra darbības nodrošināšana</w:t>
            </w:r>
            <w:r w:rsidR="00031ABD" w:rsidRPr="00031ABD">
              <w:rPr>
                <w:rFonts w:ascii="Times New Roman" w:hAnsi="Times New Roman" w:cs="Times New Roman"/>
                <w:noProof/>
                <w:color w:val="000000" w:themeColor="text1"/>
                <w:sz w:val="28"/>
                <w:szCs w:val="28"/>
              </w:rPr>
              <w:t>"</w:t>
            </w:r>
            <w:r w:rsidR="003E78AE" w:rsidRPr="00A6072F">
              <w:rPr>
                <w:rFonts w:ascii="Times New Roman" w:hAnsi="Times New Roman" w:cs="Times New Roman"/>
                <w:noProof/>
                <w:color w:val="000000" w:themeColor="text1"/>
                <w:sz w:val="28"/>
                <w:szCs w:val="28"/>
              </w:rPr>
              <w:t xml:space="preserve"> ietvaros tika sniegtas 1052 individuālas nodarbības, 9 grupas nodarbības un 444 attālinātas nodarbības gan pacientiem, gan to tuviniekiem. Pilotprojekts tiek atzīts par pozitīvu, jo ārstniecības iestāde informē, ka uz 2021. gadu plānots sniegto pakalpojumu skaita pieaugums, nodrošinot daudz plašākam onkoloģisko pacientu skaitam psihoemocionālo atbalstu. 2020. gadā pilotprojekta </w:t>
            </w:r>
            <w:r w:rsidR="00031ABD" w:rsidRPr="00031ABD">
              <w:rPr>
                <w:rFonts w:ascii="Times New Roman" w:hAnsi="Times New Roman" w:cs="Times New Roman"/>
                <w:noProof/>
                <w:color w:val="000000" w:themeColor="text1"/>
                <w:sz w:val="28"/>
                <w:szCs w:val="28"/>
              </w:rPr>
              <w:t>"</w:t>
            </w:r>
            <w:r w:rsidR="003E78AE" w:rsidRPr="00A6072F">
              <w:rPr>
                <w:rFonts w:ascii="Times New Roman" w:hAnsi="Times New Roman" w:cs="Times New Roman"/>
                <w:noProof/>
                <w:color w:val="000000" w:themeColor="text1"/>
                <w:sz w:val="28"/>
                <w:szCs w:val="28"/>
              </w:rPr>
              <w:t>Garastāvokļa traucējumu novērtēšanas programmas nodrošināšana</w:t>
            </w:r>
            <w:r w:rsidR="00031ABD" w:rsidRPr="00031ABD">
              <w:rPr>
                <w:rFonts w:ascii="Times New Roman" w:hAnsi="Times New Roman" w:cs="Times New Roman"/>
                <w:noProof/>
                <w:color w:val="000000" w:themeColor="text1"/>
                <w:sz w:val="28"/>
                <w:szCs w:val="28"/>
              </w:rPr>
              <w:t>"</w:t>
            </w:r>
            <w:r w:rsidR="003E78AE" w:rsidRPr="00A6072F">
              <w:rPr>
                <w:rFonts w:ascii="Times New Roman" w:hAnsi="Times New Roman" w:cs="Times New Roman"/>
                <w:noProof/>
                <w:color w:val="000000" w:themeColor="text1"/>
                <w:sz w:val="28"/>
                <w:szCs w:val="28"/>
              </w:rPr>
              <w:t xml:space="preserve"> ietvaros tika sniegtas 499 psihologu, 120 atbalsta speciālista, 18 psihiatra, 1 narkologa nodarbības pusaudžiem, 27 konsultācijas vecākiem, 14 grupu nodarbības vecākiem un tika veikta 1 psihodiagnostika. Pilotprojekts tiek atzīts par pozitīvu, jo ārstniecības iestāde informē, ka uz doto brīdi pieprasījums būtiski pārsniedz piedāvājumu un jau uz 2021. gadu veidojas </w:t>
            </w:r>
            <w:r w:rsidR="003E78AE" w:rsidRPr="00A6072F">
              <w:rPr>
                <w:rFonts w:ascii="Times New Roman" w:hAnsi="Times New Roman" w:cs="Times New Roman"/>
                <w:noProof/>
                <w:color w:val="000000" w:themeColor="text1"/>
                <w:sz w:val="28"/>
                <w:szCs w:val="28"/>
              </w:rPr>
              <w:lastRenderedPageBreak/>
              <w:t>rinda, lai pusaudži varētu ņemt dalību šajā programmā..</w:t>
            </w:r>
            <w:r w:rsidR="005205BC">
              <w:t xml:space="preserve"> </w:t>
            </w:r>
            <w:r w:rsidR="008F24F2" w:rsidRPr="00D23551">
              <w:rPr>
                <w:rFonts w:ascii="Times New Roman" w:hAnsi="Times New Roman" w:cs="Times New Roman"/>
                <w:noProof/>
                <w:color w:val="000000" w:themeColor="text1"/>
                <w:sz w:val="28"/>
                <w:szCs w:val="28"/>
              </w:rPr>
              <w:t>Onkoloģisko pacientu psihoemocionālā atbalsta kabinets</w:t>
            </w:r>
            <w:r w:rsidR="008F24F2">
              <w:rPr>
                <w:rFonts w:ascii="Times New Roman" w:hAnsi="Times New Roman" w:cs="Times New Roman"/>
                <w:noProof/>
                <w:color w:val="000000" w:themeColor="text1"/>
                <w:sz w:val="28"/>
                <w:szCs w:val="28"/>
              </w:rPr>
              <w:t xml:space="preserve"> 2021.gadā un turpmāk</w:t>
            </w:r>
            <w:r w:rsidR="008F24F2" w:rsidRPr="00D23551">
              <w:rPr>
                <w:rFonts w:ascii="Times New Roman" w:hAnsi="Times New Roman" w:cs="Times New Roman"/>
                <w:noProof/>
                <w:color w:val="000000" w:themeColor="text1"/>
                <w:sz w:val="28"/>
                <w:szCs w:val="28"/>
              </w:rPr>
              <w:t xml:space="preserve"> tiks nodrošināts V</w:t>
            </w:r>
            <w:r w:rsidR="008F24F2">
              <w:rPr>
                <w:rFonts w:ascii="Times New Roman" w:hAnsi="Times New Roman" w:cs="Times New Roman"/>
                <w:noProof/>
                <w:color w:val="000000" w:themeColor="text1"/>
                <w:sz w:val="28"/>
                <w:szCs w:val="28"/>
              </w:rPr>
              <w:t>eselības ministrijai</w:t>
            </w:r>
            <w:r w:rsidR="008F24F2" w:rsidRPr="00D23551">
              <w:rPr>
                <w:rFonts w:ascii="Times New Roman" w:hAnsi="Times New Roman" w:cs="Times New Roman"/>
                <w:noProof/>
                <w:color w:val="000000" w:themeColor="text1"/>
                <w:sz w:val="28"/>
                <w:szCs w:val="28"/>
              </w:rPr>
              <w:t xml:space="preserve"> piešķirto </w:t>
            </w:r>
            <w:r w:rsidR="008F24F2">
              <w:rPr>
                <w:rFonts w:ascii="Times New Roman" w:hAnsi="Times New Roman" w:cs="Times New Roman"/>
                <w:noProof/>
                <w:color w:val="000000" w:themeColor="text1"/>
                <w:sz w:val="28"/>
                <w:szCs w:val="28"/>
              </w:rPr>
              <w:t xml:space="preserve">valsts budžeta </w:t>
            </w:r>
            <w:r w:rsidR="008F24F2" w:rsidRPr="00D23551">
              <w:rPr>
                <w:rFonts w:ascii="Times New Roman" w:hAnsi="Times New Roman" w:cs="Times New Roman"/>
                <w:noProof/>
                <w:color w:val="000000" w:themeColor="text1"/>
                <w:sz w:val="28"/>
                <w:szCs w:val="28"/>
              </w:rPr>
              <w:t>līdzekļu ietvaros</w:t>
            </w:r>
            <w:r w:rsidR="008F24F2">
              <w:rPr>
                <w:rFonts w:ascii="Times New Roman" w:hAnsi="Times New Roman" w:cs="Times New Roman"/>
                <w:noProof/>
                <w:color w:val="000000" w:themeColor="text1"/>
                <w:sz w:val="28"/>
                <w:szCs w:val="28"/>
              </w:rPr>
              <w:t>. 2021.gadā</w:t>
            </w:r>
            <w:r w:rsidR="008F24F2" w:rsidRPr="00D23551">
              <w:rPr>
                <w:rFonts w:ascii="Times New Roman" w:hAnsi="Times New Roman" w:cs="Times New Roman"/>
                <w:noProof/>
                <w:color w:val="000000" w:themeColor="text1"/>
                <w:sz w:val="28"/>
                <w:szCs w:val="28"/>
              </w:rPr>
              <w:t xml:space="preserve"> finansējums no </w:t>
            </w:r>
            <w:r w:rsidR="008F24F2">
              <w:rPr>
                <w:rFonts w:ascii="Times New Roman" w:hAnsi="Times New Roman" w:cs="Times New Roman"/>
                <w:noProof/>
                <w:color w:val="000000" w:themeColor="text1"/>
                <w:sz w:val="28"/>
                <w:szCs w:val="28"/>
              </w:rPr>
              <w:t xml:space="preserve">valsts budžeta apakšprogrammas </w:t>
            </w:r>
            <w:r w:rsidR="008F24F2" w:rsidRPr="00D23551">
              <w:rPr>
                <w:rFonts w:ascii="Times New Roman" w:hAnsi="Times New Roman" w:cs="Times New Roman"/>
                <w:noProof/>
                <w:color w:val="000000" w:themeColor="text1"/>
                <w:sz w:val="28"/>
                <w:szCs w:val="28"/>
              </w:rPr>
              <w:t>45.01.00 "Veselības aprūpes finansējuma administrēšana un ekonomiskā novērtēšana"</w:t>
            </w:r>
            <w:r w:rsidR="008F24F2">
              <w:rPr>
                <w:rFonts w:ascii="Times New Roman" w:hAnsi="Times New Roman" w:cs="Times New Roman"/>
                <w:noProof/>
                <w:color w:val="000000" w:themeColor="text1"/>
                <w:sz w:val="28"/>
                <w:szCs w:val="28"/>
              </w:rPr>
              <w:t xml:space="preserve"> ar apropriācijas pārdali tiks novirzīts</w:t>
            </w:r>
            <w:r w:rsidR="008F24F2" w:rsidRPr="00D23551">
              <w:rPr>
                <w:rFonts w:ascii="Times New Roman" w:hAnsi="Times New Roman" w:cs="Times New Roman"/>
                <w:noProof/>
                <w:color w:val="000000" w:themeColor="text1"/>
                <w:sz w:val="28"/>
                <w:szCs w:val="28"/>
              </w:rPr>
              <w:t xml:space="preserve"> budžeta apakšprogramma</w:t>
            </w:r>
            <w:r w:rsidR="008F24F2">
              <w:rPr>
                <w:rFonts w:ascii="Times New Roman" w:hAnsi="Times New Roman" w:cs="Times New Roman"/>
                <w:noProof/>
                <w:color w:val="000000" w:themeColor="text1"/>
                <w:sz w:val="28"/>
                <w:szCs w:val="28"/>
              </w:rPr>
              <w:t>i</w:t>
            </w:r>
            <w:r w:rsidR="008F24F2" w:rsidRPr="00D23551">
              <w:rPr>
                <w:rFonts w:ascii="Times New Roman" w:hAnsi="Times New Roman" w:cs="Times New Roman"/>
                <w:noProof/>
                <w:color w:val="000000" w:themeColor="text1"/>
                <w:sz w:val="28"/>
                <w:szCs w:val="28"/>
              </w:rPr>
              <w:t xml:space="preserve"> uz 33.16.00 "Pārējo ambulatoro veselības aprūpes pakalpojumu nodrošināšana"</w:t>
            </w:r>
            <w:r w:rsidR="00031ABD">
              <w:rPr>
                <w:rFonts w:ascii="Times New Roman" w:hAnsi="Times New Roman" w:cs="Times New Roman"/>
                <w:noProof/>
                <w:color w:val="000000" w:themeColor="text1"/>
                <w:sz w:val="28"/>
                <w:szCs w:val="28"/>
              </w:rPr>
              <w:t xml:space="preserve"> </w:t>
            </w:r>
            <w:r w:rsidR="008F24F2">
              <w:rPr>
                <w:rFonts w:ascii="Times New Roman" w:hAnsi="Times New Roman" w:cs="Times New Roman"/>
                <w:noProof/>
                <w:color w:val="000000" w:themeColor="text1"/>
                <w:sz w:val="28"/>
                <w:szCs w:val="28"/>
              </w:rPr>
              <w:t>(detalizētu informāciju skatīt anotācijas III sadaļā)</w:t>
            </w:r>
            <w:r w:rsidR="008F24F2" w:rsidRPr="00D23551">
              <w:rPr>
                <w:rFonts w:ascii="Times New Roman" w:hAnsi="Times New Roman" w:cs="Times New Roman"/>
                <w:noProof/>
                <w:color w:val="000000" w:themeColor="text1"/>
                <w:sz w:val="28"/>
                <w:szCs w:val="28"/>
              </w:rPr>
              <w:t>. Garastāvokļa traucējumu kabineta bērniem</w:t>
            </w:r>
            <w:r w:rsidR="008F24F2">
              <w:rPr>
                <w:rFonts w:ascii="Times New Roman" w:hAnsi="Times New Roman" w:cs="Times New Roman"/>
                <w:noProof/>
                <w:color w:val="000000" w:themeColor="text1"/>
                <w:sz w:val="28"/>
                <w:szCs w:val="28"/>
              </w:rPr>
              <w:t xml:space="preserve"> darbība 2021.gadā un turpmāk</w:t>
            </w:r>
            <w:r w:rsidR="008F24F2" w:rsidRPr="00D23551">
              <w:rPr>
                <w:rFonts w:ascii="Times New Roman" w:hAnsi="Times New Roman" w:cs="Times New Roman"/>
                <w:noProof/>
                <w:color w:val="000000" w:themeColor="text1"/>
                <w:sz w:val="28"/>
                <w:szCs w:val="28"/>
              </w:rPr>
              <w:t xml:space="preserve"> tiks nodrošināts V</w:t>
            </w:r>
            <w:r w:rsidR="008F24F2">
              <w:rPr>
                <w:rFonts w:ascii="Times New Roman" w:hAnsi="Times New Roman" w:cs="Times New Roman"/>
                <w:noProof/>
                <w:color w:val="000000" w:themeColor="text1"/>
                <w:sz w:val="28"/>
                <w:szCs w:val="28"/>
              </w:rPr>
              <w:t>eselības ministrijas valsts budžeta apakšprogrammā</w:t>
            </w:r>
            <w:r w:rsidR="008F24F2" w:rsidRPr="00D23551">
              <w:rPr>
                <w:rFonts w:ascii="Times New Roman" w:hAnsi="Times New Roman" w:cs="Times New Roman"/>
                <w:noProof/>
                <w:color w:val="000000" w:themeColor="text1"/>
                <w:sz w:val="28"/>
                <w:szCs w:val="28"/>
              </w:rPr>
              <w:t xml:space="preserve"> 33.16.00 "Pārējo ambulatoro veselības aprūpes pakalpojumu nodrošināšana" piešķirto </w:t>
            </w:r>
            <w:r w:rsidR="008F24F2">
              <w:rPr>
                <w:rFonts w:ascii="Times New Roman" w:hAnsi="Times New Roman" w:cs="Times New Roman"/>
                <w:noProof/>
                <w:color w:val="000000" w:themeColor="text1"/>
                <w:sz w:val="28"/>
                <w:szCs w:val="28"/>
              </w:rPr>
              <w:t xml:space="preserve"> valsts budžeta </w:t>
            </w:r>
            <w:r w:rsidR="008F24F2" w:rsidRPr="00D23551">
              <w:rPr>
                <w:rFonts w:ascii="Times New Roman" w:hAnsi="Times New Roman" w:cs="Times New Roman"/>
                <w:noProof/>
                <w:color w:val="000000" w:themeColor="text1"/>
                <w:sz w:val="28"/>
                <w:szCs w:val="28"/>
              </w:rPr>
              <w:t>līdzekļu ietvaros</w:t>
            </w:r>
          </w:p>
          <w:p w14:paraId="63705B70" w14:textId="77777777" w:rsidR="006E3E87" w:rsidRDefault="006E3E87" w:rsidP="006E36CC">
            <w:pPr>
              <w:spacing w:after="0" w:line="240" w:lineRule="auto"/>
              <w:contextualSpacing/>
              <w:jc w:val="both"/>
            </w:pPr>
          </w:p>
          <w:p w14:paraId="5FCB1355" w14:textId="55C9B455" w:rsidR="006E36CC" w:rsidRPr="006E36CC" w:rsidRDefault="00651E54"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156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i</w:t>
            </w:r>
            <w:r w:rsidR="006E36CC" w:rsidRPr="006E36CC">
              <w:rPr>
                <w:rFonts w:ascii="Times New Roman" w:hAnsi="Times New Roman" w:cs="Times New Roman"/>
                <w:color w:val="000000" w:themeColor="text1"/>
                <w:sz w:val="28"/>
                <w:szCs w:val="28"/>
              </w:rPr>
              <w:t>etverts papildinājums 10.</w:t>
            </w:r>
            <w:r w:rsidR="00031ABD">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pielikuma 1.</w:t>
            </w:r>
            <w:r w:rsidR="00031ABD">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piezīmē, lai uzsvērtu jau pašreiz pastāvošo kārtību, ka ikmēneša fiksētais maksājums par kabineta darbības nodrošināšanu tiek piemērots tikai tādos gadījumos, ja šis kabinets (telpa) eksistē ne tikai formāli, bet faktiski. Tādos gadījumos, ja, piemēram, divi speciālisti darbojas vienā telpā katrs uz pilnu slodzi (piemēram, ārsts un māsa), tad atalgojums tiek maksāts par katra konkrētā speciālista slodzes apjomu, savukārt fiksētais ikmēneša maksājums par kabineta darbības nodrošināšanu – par vienu pilnu slodzi (jo telpa ir tikai viena)</w:t>
            </w:r>
            <w:r>
              <w:rPr>
                <w:rFonts w:ascii="Times New Roman" w:hAnsi="Times New Roman" w:cs="Times New Roman"/>
                <w:color w:val="000000" w:themeColor="text1"/>
                <w:sz w:val="28"/>
                <w:szCs w:val="28"/>
              </w:rPr>
              <w:t>;</w:t>
            </w:r>
            <w:r w:rsidR="006E36CC" w:rsidRPr="006E36CC">
              <w:rPr>
                <w:rFonts w:ascii="Times New Roman" w:hAnsi="Times New Roman" w:cs="Times New Roman"/>
                <w:color w:val="000000" w:themeColor="text1"/>
                <w:sz w:val="28"/>
                <w:szCs w:val="28"/>
              </w:rPr>
              <w:t xml:space="preserve"> </w:t>
            </w:r>
          </w:p>
          <w:p w14:paraId="0CB189DC" w14:textId="5A10D789" w:rsidR="006E36CC" w:rsidRPr="006E36CC" w:rsidRDefault="00651E54"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v</w:t>
            </w:r>
            <w:r w:rsidR="006E36CC" w:rsidRPr="006E36CC">
              <w:rPr>
                <w:rFonts w:ascii="Times New Roman" w:hAnsi="Times New Roman" w:cs="Times New Roman"/>
                <w:color w:val="000000" w:themeColor="text1"/>
                <w:sz w:val="28"/>
                <w:szCs w:val="28"/>
              </w:rPr>
              <w:t>eiktas izmaiņas 10.</w:t>
            </w:r>
            <w:r w:rsidR="00031ABD">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pielikuma 2.</w:t>
            </w:r>
            <w:r w:rsidR="00031ABD">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piezīmē – šo noteikumu Noslēguma jautājumu 238.</w:t>
            </w:r>
            <w:r w:rsidR="00031ABD">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punkts nosaka, ka papildu maksa psihiatram un komandai tiek aprēķināta, ņemot vērā vidējo darba samaksu, kas bija spēkā līdz 2019.gada 31.decembrim (ārstiem un funkcionālajiem speciālistiem – 1 350,00 euro, ārstniecības un pacientu aprūpes personām un funkcionālo speciālistu asistentiem – 810,00 euro). Attiecīgi, lai novērstu iespējamus pārpratumus par papildu maksas apjomu, tās apmērs 10.pielikuma 2.piezīmē fiksēts euro izteiksmē</w:t>
            </w:r>
            <w:r>
              <w:rPr>
                <w:rFonts w:ascii="Times New Roman" w:hAnsi="Times New Roman" w:cs="Times New Roman"/>
                <w:color w:val="000000" w:themeColor="text1"/>
                <w:sz w:val="28"/>
                <w:szCs w:val="28"/>
              </w:rPr>
              <w:t>;</w:t>
            </w:r>
          </w:p>
          <w:p w14:paraId="1A0053B0" w14:textId="0B9C6A1E" w:rsidR="004C2B85" w:rsidRDefault="00651E54"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v</w:t>
            </w:r>
            <w:r w:rsidR="006E36CC" w:rsidRPr="006E36CC">
              <w:rPr>
                <w:rFonts w:ascii="Times New Roman" w:hAnsi="Times New Roman" w:cs="Times New Roman"/>
                <w:color w:val="000000" w:themeColor="text1"/>
                <w:sz w:val="28"/>
                <w:szCs w:val="28"/>
              </w:rPr>
              <w:t>eiktas izmaiņas 10.</w:t>
            </w:r>
            <w:r w:rsidR="00031ABD">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pielikuma 9.</w:t>
            </w:r>
            <w:r w:rsidR="00031ABD">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 xml:space="preserve">piezīmē – svītroti uz paliatīvās aprūpes kabinetu attiecinātie vārdi </w:t>
            </w:r>
            <w:r w:rsidR="00031ABD" w:rsidRPr="00031ABD">
              <w:rPr>
                <w:rFonts w:ascii="Times New Roman" w:hAnsi="Times New Roman" w:cs="Times New Roman"/>
                <w:color w:val="000000" w:themeColor="text1"/>
                <w:sz w:val="28"/>
                <w:szCs w:val="28"/>
              </w:rPr>
              <w:t>"</w:t>
            </w:r>
            <w:r w:rsidR="006E36CC" w:rsidRPr="006E36CC">
              <w:rPr>
                <w:rFonts w:ascii="Times New Roman" w:hAnsi="Times New Roman" w:cs="Times New Roman"/>
                <w:color w:val="000000" w:themeColor="text1"/>
                <w:sz w:val="28"/>
                <w:szCs w:val="28"/>
              </w:rPr>
              <w:t>valsts sabiedrībā ar ierobežotu atbildību "Bērnu klīniskā universitātes slimnīca"</w:t>
            </w:r>
            <w:r w:rsidR="00031ABD" w:rsidRPr="00031ABD">
              <w:rPr>
                <w:rFonts w:ascii="Times New Roman" w:hAnsi="Times New Roman" w:cs="Times New Roman"/>
                <w:color w:val="000000" w:themeColor="text1"/>
                <w:sz w:val="28"/>
                <w:szCs w:val="28"/>
              </w:rPr>
              <w:t>"</w:t>
            </w:r>
            <w:r w:rsidR="006E36CC" w:rsidRPr="006E36CC">
              <w:rPr>
                <w:rFonts w:ascii="Times New Roman" w:hAnsi="Times New Roman" w:cs="Times New Roman"/>
                <w:color w:val="000000" w:themeColor="text1"/>
                <w:sz w:val="28"/>
                <w:szCs w:val="28"/>
              </w:rPr>
              <w:t>, jo jau pašreiz, lai nodrošinātu pakalpojumu pieejamību iedzīvotājiem, psihologa pakalpojumi paliatīvās aprūpes ietvaros ir pieejami arī citās iestādēs.</w:t>
            </w:r>
            <w:r>
              <w:rPr>
                <w:rFonts w:ascii="Times New Roman" w:hAnsi="Times New Roman" w:cs="Times New Roman"/>
                <w:color w:val="000000" w:themeColor="text1"/>
                <w:sz w:val="28"/>
                <w:szCs w:val="28"/>
              </w:rPr>
              <w:t xml:space="preserve"> </w:t>
            </w:r>
          </w:p>
          <w:p w14:paraId="4F28D146" w14:textId="64940C54" w:rsidR="0036069F" w:rsidRDefault="0036069F"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veiktas izmaiņas 10.</w:t>
            </w:r>
            <w:r w:rsidR="00031AB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pielikuma 10. piezīmē , kas nosaka, ka pacientu plūsmas koordinatoriem </w:t>
            </w:r>
            <w:r w:rsidRPr="0036069F">
              <w:rPr>
                <w:rFonts w:ascii="Times New Roman" w:hAnsi="Times New Roman" w:cs="Times New Roman"/>
                <w:color w:val="000000" w:themeColor="text1"/>
                <w:sz w:val="28"/>
                <w:szCs w:val="28"/>
              </w:rPr>
              <w:t>Onkoloģisko pacientu psihoemocionālā atbalsta kabinetā un Garastāvokļa traucējumu kabinetā bērniem</w:t>
            </w:r>
            <w:r>
              <w:rPr>
                <w:rFonts w:ascii="Times New Roman" w:hAnsi="Times New Roman" w:cs="Times New Roman"/>
                <w:color w:val="000000" w:themeColor="text1"/>
                <w:sz w:val="28"/>
                <w:szCs w:val="28"/>
              </w:rPr>
              <w:t xml:space="preserve"> atalgojums tiks piešķirts balstoties uz noteikumu 153.2. apakšpunktu.</w:t>
            </w:r>
          </w:p>
          <w:p w14:paraId="0D6DA503" w14:textId="1EA9D606" w:rsidR="0005754F" w:rsidRDefault="0005754F"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papildināts 10. pielikums ar 12. un 13. piezīmi</w:t>
            </w:r>
            <w:r w:rsidR="007C0C78">
              <w:rPr>
                <w:rFonts w:ascii="Times New Roman" w:hAnsi="Times New Roman" w:cs="Times New Roman"/>
                <w:color w:val="000000" w:themeColor="text1"/>
                <w:sz w:val="28"/>
                <w:szCs w:val="28"/>
              </w:rPr>
              <w:t xml:space="preserve">. </w:t>
            </w:r>
            <w:r w:rsidR="005C500A">
              <w:rPr>
                <w:rFonts w:ascii="Times New Roman" w:hAnsi="Times New Roman" w:cs="Times New Roman"/>
                <w:color w:val="000000" w:themeColor="text1"/>
                <w:sz w:val="28"/>
                <w:szCs w:val="28"/>
              </w:rPr>
              <w:t xml:space="preserve">12. piezīme </w:t>
            </w:r>
            <w:r>
              <w:rPr>
                <w:rFonts w:ascii="Times New Roman" w:hAnsi="Times New Roman" w:cs="Times New Roman"/>
                <w:color w:val="000000" w:themeColor="text1"/>
                <w:sz w:val="28"/>
                <w:szCs w:val="28"/>
              </w:rPr>
              <w:t xml:space="preserve"> nosaka pakalpojumu darbības apmaksu un nodrošinājumu </w:t>
            </w:r>
            <w:r w:rsidR="005C500A" w:rsidRPr="005C500A">
              <w:rPr>
                <w:rFonts w:ascii="Times New Roman" w:hAnsi="Times New Roman" w:cs="Times New Roman"/>
                <w:color w:val="000000" w:themeColor="text1"/>
                <w:sz w:val="28"/>
                <w:szCs w:val="28"/>
              </w:rPr>
              <w:t>Onkoloģisko pacientu psihoemocionālā atbalsta kabinet</w:t>
            </w:r>
            <w:r w:rsidR="005C500A">
              <w:rPr>
                <w:rFonts w:ascii="Times New Roman" w:hAnsi="Times New Roman" w:cs="Times New Roman"/>
                <w:color w:val="000000" w:themeColor="text1"/>
                <w:sz w:val="28"/>
                <w:szCs w:val="28"/>
              </w:rPr>
              <w:t>ā</w:t>
            </w:r>
            <w:r>
              <w:rPr>
                <w:rFonts w:ascii="Times New Roman" w:hAnsi="Times New Roman" w:cs="Times New Roman"/>
                <w:color w:val="000000" w:themeColor="text1"/>
                <w:sz w:val="28"/>
                <w:szCs w:val="28"/>
              </w:rPr>
              <w:t xml:space="preserve">, </w:t>
            </w:r>
            <w:r w:rsidR="005C500A">
              <w:rPr>
                <w:rFonts w:ascii="Times New Roman" w:hAnsi="Times New Roman" w:cs="Times New Roman"/>
                <w:color w:val="000000" w:themeColor="text1"/>
                <w:sz w:val="28"/>
                <w:szCs w:val="28"/>
              </w:rPr>
              <w:t>savukārt 13.</w:t>
            </w:r>
            <w:r w:rsidR="00031ABD">
              <w:rPr>
                <w:rFonts w:ascii="Times New Roman" w:hAnsi="Times New Roman" w:cs="Times New Roman"/>
                <w:color w:val="000000" w:themeColor="text1"/>
                <w:sz w:val="28"/>
                <w:szCs w:val="28"/>
              </w:rPr>
              <w:t xml:space="preserve"> </w:t>
            </w:r>
            <w:r w:rsidR="005C500A">
              <w:rPr>
                <w:rFonts w:ascii="Times New Roman" w:hAnsi="Times New Roman" w:cs="Times New Roman"/>
                <w:color w:val="000000" w:themeColor="text1"/>
                <w:sz w:val="28"/>
                <w:szCs w:val="28"/>
              </w:rPr>
              <w:t xml:space="preserve">piezīme attiecīgi </w:t>
            </w:r>
            <w:r w:rsidR="005C500A" w:rsidRPr="005C500A">
              <w:rPr>
                <w:rFonts w:ascii="Times New Roman" w:hAnsi="Times New Roman" w:cs="Times New Roman"/>
                <w:color w:val="000000" w:themeColor="text1"/>
                <w:sz w:val="28"/>
                <w:szCs w:val="28"/>
              </w:rPr>
              <w:t>Garastāvokļa traucējumu kabinet</w:t>
            </w:r>
            <w:r w:rsidR="005C500A">
              <w:rPr>
                <w:rFonts w:ascii="Times New Roman" w:hAnsi="Times New Roman" w:cs="Times New Roman"/>
                <w:color w:val="000000" w:themeColor="text1"/>
                <w:sz w:val="28"/>
                <w:szCs w:val="28"/>
              </w:rPr>
              <w:t>ā</w:t>
            </w:r>
            <w:r w:rsidR="005C500A" w:rsidRPr="005C500A">
              <w:rPr>
                <w:rFonts w:ascii="Times New Roman" w:hAnsi="Times New Roman" w:cs="Times New Roman"/>
                <w:color w:val="000000" w:themeColor="text1"/>
                <w:sz w:val="28"/>
                <w:szCs w:val="28"/>
              </w:rPr>
              <w:t xml:space="preserve"> bērniem</w:t>
            </w:r>
            <w:r w:rsidR="005C500A">
              <w:rPr>
                <w:rFonts w:ascii="Times New Roman" w:hAnsi="Times New Roman" w:cs="Times New Roman"/>
                <w:color w:val="000000" w:themeColor="text1"/>
                <w:sz w:val="28"/>
                <w:szCs w:val="28"/>
              </w:rPr>
              <w:t>.</w:t>
            </w:r>
          </w:p>
          <w:p w14:paraId="50DDD4AE" w14:textId="0A6EFE73" w:rsidR="008C289E" w:rsidRDefault="008C289E" w:rsidP="006E36CC">
            <w:pPr>
              <w:spacing w:after="0" w:line="240" w:lineRule="auto"/>
              <w:contextualSpacing/>
              <w:jc w:val="both"/>
              <w:rPr>
                <w:rFonts w:ascii="Times New Roman" w:hAnsi="Times New Roman" w:cs="Times New Roman"/>
                <w:color w:val="FF0000"/>
                <w:sz w:val="28"/>
                <w:szCs w:val="28"/>
              </w:rPr>
            </w:pPr>
          </w:p>
          <w:p w14:paraId="7C8C210F" w14:textId="7484600B" w:rsidR="008C289E" w:rsidRDefault="00BE3493" w:rsidP="006E36CC">
            <w:pPr>
              <w:spacing w:after="0" w:line="240" w:lineRule="auto"/>
              <w:contextualSpacing/>
              <w:jc w:val="both"/>
              <w:rPr>
                <w:rFonts w:ascii="Times New Roman" w:hAnsi="Times New Roman" w:cs="Times New Roman"/>
                <w:color w:val="000000" w:themeColor="text1"/>
                <w:sz w:val="28"/>
                <w:szCs w:val="28"/>
              </w:rPr>
            </w:pPr>
            <w:r w:rsidRPr="00BE3493">
              <w:rPr>
                <w:rFonts w:ascii="Times New Roman" w:hAnsi="Times New Roman" w:cs="Times New Roman"/>
                <w:color w:val="000000" w:themeColor="text1"/>
                <w:sz w:val="28"/>
                <w:szCs w:val="28"/>
                <w:u w:val="single"/>
              </w:rPr>
              <w:t>Noteikumu 11.</w:t>
            </w:r>
            <w:r w:rsidR="00031ABD">
              <w:rPr>
                <w:rFonts w:ascii="Times New Roman" w:hAnsi="Times New Roman" w:cs="Times New Roman"/>
                <w:color w:val="000000" w:themeColor="text1"/>
                <w:sz w:val="28"/>
                <w:szCs w:val="28"/>
                <w:u w:val="single"/>
              </w:rPr>
              <w:t xml:space="preserve"> </w:t>
            </w:r>
            <w:r w:rsidRPr="00BE3493">
              <w:rPr>
                <w:rFonts w:ascii="Times New Roman" w:hAnsi="Times New Roman" w:cs="Times New Roman"/>
                <w:color w:val="000000" w:themeColor="text1"/>
                <w:sz w:val="28"/>
                <w:szCs w:val="28"/>
                <w:u w:val="single"/>
              </w:rPr>
              <w:t>pielikums</w:t>
            </w:r>
            <w:r>
              <w:rPr>
                <w:rFonts w:ascii="Times New Roman" w:hAnsi="Times New Roman" w:cs="Times New Roman"/>
                <w:color w:val="000000" w:themeColor="text1"/>
                <w:sz w:val="28"/>
                <w:szCs w:val="28"/>
              </w:rPr>
              <w:t xml:space="preserve"> nosaka primārās veselības aprūpes finansējuma plānošanas nosacījumus.</w:t>
            </w:r>
          </w:p>
          <w:p w14:paraId="32F5AC42" w14:textId="2927B3F8" w:rsidR="00FD1ED5" w:rsidRDefault="00BE3493"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Noteikumu 11.pielikum</w:t>
            </w:r>
            <w:r w:rsidR="00FD1ED5">
              <w:rPr>
                <w:rFonts w:ascii="Times New Roman" w:hAnsi="Times New Roman" w:cs="Times New Roman"/>
                <w:color w:val="000000" w:themeColor="text1"/>
                <w:sz w:val="28"/>
                <w:szCs w:val="28"/>
              </w:rPr>
              <w:t>ā</w:t>
            </w:r>
            <w:r w:rsidR="003E78AE">
              <w:rPr>
                <w:rFonts w:ascii="Times New Roman" w:hAnsi="Times New Roman" w:cs="Times New Roman"/>
                <w:color w:val="000000" w:themeColor="text1"/>
                <w:sz w:val="28"/>
                <w:szCs w:val="28"/>
              </w:rPr>
              <w:t xml:space="preserve"> tiek veiktas sekojošas izmaiņas </w:t>
            </w:r>
            <w:r w:rsidR="00FD1ED5">
              <w:rPr>
                <w:rFonts w:ascii="Times New Roman" w:hAnsi="Times New Roman" w:cs="Times New Roman"/>
                <w:color w:val="000000" w:themeColor="text1"/>
                <w:sz w:val="28"/>
                <w:szCs w:val="28"/>
              </w:rPr>
              <w:t>:</w:t>
            </w:r>
          </w:p>
          <w:p w14:paraId="598647BB" w14:textId="15658B39" w:rsidR="004C2B85" w:rsidRDefault="00FD1ED5" w:rsidP="004C2B85">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2B85">
              <w:rPr>
                <w:rFonts w:ascii="Times New Roman" w:hAnsi="Times New Roman" w:cs="Times New Roman"/>
                <w:color w:val="000000" w:themeColor="text1"/>
                <w:sz w:val="28"/>
                <w:szCs w:val="28"/>
              </w:rPr>
              <w:t>1.punktā i</w:t>
            </w:r>
            <w:r w:rsidR="004C2B85" w:rsidRPr="004C2B85">
              <w:rPr>
                <w:rFonts w:ascii="Times New Roman" w:hAnsi="Times New Roman" w:cs="Times New Roman"/>
                <w:color w:val="000000" w:themeColor="text1"/>
                <w:sz w:val="28"/>
                <w:szCs w:val="28"/>
              </w:rPr>
              <w:t>zmaiņas veicamas, ņemot vērā Administratīvo teritoriju un apdzīvoto vietu likumā noteikto Latvijas teritoriālo iedalījumu</w:t>
            </w:r>
            <w:r w:rsidR="004C2B85">
              <w:rPr>
                <w:rFonts w:ascii="Times New Roman" w:hAnsi="Times New Roman" w:cs="Times New Roman"/>
                <w:color w:val="000000" w:themeColor="text1"/>
                <w:sz w:val="28"/>
                <w:szCs w:val="28"/>
              </w:rPr>
              <w:t>, kas stāsies spēkā no 2021.gada 1.jūlija</w:t>
            </w:r>
            <w:r w:rsidR="003E78AE">
              <w:rPr>
                <w:rFonts w:ascii="Times New Roman" w:hAnsi="Times New Roman" w:cs="Times New Roman"/>
                <w:color w:val="000000" w:themeColor="text1"/>
                <w:sz w:val="28"/>
                <w:szCs w:val="28"/>
              </w:rPr>
              <w:t xml:space="preserve"> (noteikumu projekta </w:t>
            </w:r>
            <w:r w:rsidR="003E78AE" w:rsidRPr="00F15673">
              <w:rPr>
                <w:rFonts w:ascii="Times New Roman" w:hAnsi="Times New Roman" w:cs="Times New Roman"/>
                <w:b/>
                <w:bCs/>
                <w:color w:val="000000" w:themeColor="text1"/>
                <w:sz w:val="28"/>
                <w:szCs w:val="28"/>
              </w:rPr>
              <w:t>1.44</w:t>
            </w:r>
            <w:r w:rsidR="003E78AE" w:rsidRPr="00031ABD">
              <w:rPr>
                <w:rFonts w:ascii="Times New Roman" w:hAnsi="Times New Roman" w:cs="Times New Roman"/>
                <w:b/>
                <w:bCs/>
                <w:color w:val="000000" w:themeColor="text1"/>
                <w:sz w:val="28"/>
                <w:szCs w:val="28"/>
              </w:rPr>
              <w:t>.</w:t>
            </w:r>
            <w:r w:rsidR="00031ABD">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apakšpunkts</w:t>
            </w:r>
            <w:r w:rsidR="002B55C0">
              <w:rPr>
                <w:rFonts w:ascii="Times New Roman" w:hAnsi="Times New Roman" w:cs="Times New Roman"/>
                <w:color w:val="000000" w:themeColor="text1"/>
                <w:sz w:val="28"/>
                <w:szCs w:val="28"/>
              </w:rPr>
              <w:t xml:space="preserve"> un 4.punkts</w:t>
            </w:r>
            <w:r w:rsidR="003E78AE">
              <w:rPr>
                <w:rFonts w:ascii="Times New Roman" w:hAnsi="Times New Roman" w:cs="Times New Roman"/>
                <w:color w:val="000000" w:themeColor="text1"/>
                <w:sz w:val="28"/>
                <w:szCs w:val="28"/>
              </w:rPr>
              <w:t>)</w:t>
            </w:r>
            <w:r w:rsidR="004C2B85">
              <w:rPr>
                <w:rFonts w:ascii="Times New Roman" w:hAnsi="Times New Roman" w:cs="Times New Roman"/>
                <w:color w:val="000000" w:themeColor="text1"/>
                <w:sz w:val="28"/>
                <w:szCs w:val="28"/>
              </w:rPr>
              <w:t>;</w:t>
            </w:r>
          </w:p>
          <w:p w14:paraId="553201E6" w14:textId="739ABBAE" w:rsidR="004C2B85" w:rsidRDefault="004C2B85" w:rsidP="006E36CC">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D1ED5">
              <w:rPr>
                <w:rFonts w:ascii="Times New Roman" w:hAnsi="Times New Roman" w:cs="Times New Roman"/>
                <w:color w:val="000000" w:themeColor="text1"/>
                <w:sz w:val="28"/>
                <w:szCs w:val="28"/>
              </w:rPr>
              <w:t>2.</w:t>
            </w:r>
            <w:r w:rsidRPr="004C2B85">
              <w:rPr>
                <w:rFonts w:ascii="Times New Roman" w:eastAsia="Times New Roman" w:hAnsi="Times New Roman" w:cs="Times New Roman"/>
                <w:sz w:val="24"/>
                <w:szCs w:val="24"/>
                <w:lang w:eastAsia="lv-LV"/>
              </w:rPr>
              <w:t xml:space="preserve"> </w:t>
            </w:r>
            <w:r w:rsidRPr="004C2B85">
              <w:rPr>
                <w:rFonts w:ascii="Times New Roman" w:hAnsi="Times New Roman" w:cs="Times New Roman"/>
                <w:color w:val="000000" w:themeColor="text1"/>
                <w:sz w:val="28"/>
                <w:szCs w:val="28"/>
              </w:rPr>
              <w:t xml:space="preserve">Kapitācijas naudas apmērs, tai skaitā samaksa par reģistratora funkcijas veikšanu un telefonisku konsultāciju sniegšanu prakses darba laikā, vienai personai mēnesī ir </w:t>
            </w:r>
            <w:r w:rsidR="00B8144C" w:rsidRPr="00B8144C">
              <w:rPr>
                <w:rFonts w:ascii="Times New Roman" w:hAnsi="Times New Roman" w:cs="Times New Roman"/>
                <w:sz w:val="28"/>
                <w:szCs w:val="28"/>
              </w:rPr>
              <w:t>2</w:t>
            </w:r>
            <w:r w:rsidR="001D09A6">
              <w:rPr>
                <w:rFonts w:ascii="Times New Roman" w:hAnsi="Times New Roman" w:cs="Times New Roman"/>
                <w:sz w:val="28"/>
                <w:szCs w:val="28"/>
              </w:rPr>
              <w:t>,</w:t>
            </w:r>
            <w:r w:rsidR="00B8144C" w:rsidRPr="00B8144C">
              <w:rPr>
                <w:rFonts w:ascii="Times New Roman" w:hAnsi="Times New Roman" w:cs="Times New Roman"/>
                <w:sz w:val="28"/>
                <w:szCs w:val="28"/>
              </w:rPr>
              <w:t>467845</w:t>
            </w:r>
            <w:r w:rsidR="00B8144C" w:rsidRPr="00B8144C">
              <w:rPr>
                <w:rFonts w:ascii="Times New Roman" w:hAnsi="Times New Roman" w:cs="Times New Roman"/>
                <w:b/>
                <w:bCs/>
                <w:sz w:val="28"/>
                <w:szCs w:val="28"/>
              </w:rPr>
              <w:t xml:space="preserve"> </w:t>
            </w:r>
            <w:proofErr w:type="spellStart"/>
            <w:r w:rsidRPr="004C2B85">
              <w:rPr>
                <w:rFonts w:ascii="Times New Roman" w:hAnsi="Times New Roman" w:cs="Times New Roman"/>
                <w:color w:val="000000" w:themeColor="text1"/>
                <w:sz w:val="28"/>
                <w:szCs w:val="28"/>
              </w:rPr>
              <w:t>euro</w:t>
            </w:r>
            <w:proofErr w:type="spellEnd"/>
            <w:r w:rsidR="003E78AE">
              <w:rPr>
                <w:rFonts w:ascii="Times New Roman" w:hAnsi="Times New Roman" w:cs="Times New Roman"/>
                <w:color w:val="000000" w:themeColor="text1"/>
                <w:sz w:val="28"/>
                <w:szCs w:val="28"/>
              </w:rPr>
              <w:t xml:space="preserve"> (noteikumu projekta </w:t>
            </w:r>
            <w:r w:rsidR="003E78AE" w:rsidRPr="00890EDC">
              <w:rPr>
                <w:rFonts w:ascii="Times New Roman" w:hAnsi="Times New Roman" w:cs="Times New Roman"/>
                <w:b/>
                <w:bCs/>
                <w:color w:val="000000" w:themeColor="text1"/>
                <w:sz w:val="28"/>
                <w:szCs w:val="28"/>
              </w:rPr>
              <w:t>1.4</w:t>
            </w:r>
            <w:r w:rsidR="003E78AE">
              <w:rPr>
                <w:rFonts w:ascii="Times New Roman" w:hAnsi="Times New Roman" w:cs="Times New Roman"/>
                <w:b/>
                <w:bCs/>
                <w:color w:val="000000" w:themeColor="text1"/>
                <w:sz w:val="28"/>
                <w:szCs w:val="28"/>
              </w:rPr>
              <w:t>5</w:t>
            </w:r>
            <w:r w:rsidR="003E78AE">
              <w:rPr>
                <w:rFonts w:ascii="Times New Roman" w:hAnsi="Times New Roman" w:cs="Times New Roman"/>
                <w:color w:val="000000" w:themeColor="text1"/>
                <w:sz w:val="28"/>
                <w:szCs w:val="28"/>
              </w:rPr>
              <w:t>.</w:t>
            </w:r>
            <w:r w:rsidR="00031ABD">
              <w:rPr>
                <w:rFonts w:ascii="Times New Roman" w:hAnsi="Times New Roman" w:cs="Times New Roman"/>
                <w:color w:val="000000" w:themeColor="text1"/>
                <w:sz w:val="28"/>
                <w:szCs w:val="28"/>
              </w:rPr>
              <w:t xml:space="preserve"> </w:t>
            </w:r>
            <w:r w:rsidR="003E78AE">
              <w:rPr>
                <w:rFonts w:ascii="Times New Roman" w:hAnsi="Times New Roman" w:cs="Times New Roman"/>
                <w:color w:val="000000" w:themeColor="text1"/>
                <w:sz w:val="28"/>
                <w:szCs w:val="28"/>
              </w:rPr>
              <w:t>apakšpunkts)</w:t>
            </w:r>
            <w:r w:rsidR="0081271B">
              <w:rPr>
                <w:rFonts w:ascii="Times New Roman" w:hAnsi="Times New Roman" w:cs="Times New Roman"/>
                <w:color w:val="000000" w:themeColor="text1"/>
                <w:sz w:val="28"/>
                <w:szCs w:val="28"/>
              </w:rPr>
              <w:t>;</w:t>
            </w:r>
          </w:p>
          <w:p w14:paraId="5D49407C" w14:textId="4122AB78" w:rsidR="0081271B" w:rsidRPr="0081271B" w:rsidRDefault="00FD1ED5" w:rsidP="0081271B">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1271B">
              <w:rPr>
                <w:rFonts w:ascii="Times New Roman" w:hAnsi="Times New Roman" w:cs="Times New Roman"/>
                <w:color w:val="000000" w:themeColor="text1"/>
                <w:sz w:val="28"/>
                <w:szCs w:val="28"/>
              </w:rPr>
              <w:t xml:space="preserve"> skaidrojums par</w:t>
            </w:r>
            <w:r w:rsidR="004C2B85">
              <w:rPr>
                <w:rFonts w:ascii="Times New Roman" w:hAnsi="Times New Roman" w:cs="Times New Roman"/>
                <w:color w:val="000000" w:themeColor="text1"/>
                <w:sz w:val="28"/>
                <w:szCs w:val="28"/>
              </w:rPr>
              <w:t xml:space="preserve"> </w:t>
            </w:r>
            <w:r w:rsidR="0081271B">
              <w:rPr>
                <w:rFonts w:ascii="Times New Roman" w:hAnsi="Times New Roman" w:cs="Times New Roman"/>
                <w:color w:val="000000" w:themeColor="text1"/>
                <w:sz w:val="28"/>
                <w:szCs w:val="28"/>
              </w:rPr>
              <w:t xml:space="preserve">izmaiņām </w:t>
            </w:r>
            <w:r w:rsidR="0081271B" w:rsidRPr="0081271B">
              <w:rPr>
                <w:rFonts w:ascii="Times New Roman" w:hAnsi="Times New Roman" w:cs="Times New Roman"/>
                <w:color w:val="000000" w:themeColor="text1"/>
                <w:sz w:val="28"/>
                <w:szCs w:val="28"/>
              </w:rPr>
              <w:t>11.</w:t>
            </w:r>
            <w:r w:rsidR="00031ABD">
              <w:rPr>
                <w:rFonts w:ascii="Times New Roman" w:hAnsi="Times New Roman" w:cs="Times New Roman"/>
                <w:color w:val="000000" w:themeColor="text1"/>
                <w:sz w:val="28"/>
                <w:szCs w:val="28"/>
              </w:rPr>
              <w:t xml:space="preserve"> </w:t>
            </w:r>
            <w:r w:rsidR="0081271B" w:rsidRPr="0081271B">
              <w:rPr>
                <w:rFonts w:ascii="Times New Roman" w:hAnsi="Times New Roman" w:cs="Times New Roman"/>
                <w:color w:val="000000" w:themeColor="text1"/>
                <w:sz w:val="28"/>
                <w:szCs w:val="28"/>
              </w:rPr>
              <w:t xml:space="preserve">pielikuma </w:t>
            </w:r>
            <w:r w:rsidR="0081271B">
              <w:rPr>
                <w:rFonts w:ascii="Times New Roman" w:hAnsi="Times New Roman" w:cs="Times New Roman"/>
                <w:color w:val="000000" w:themeColor="text1"/>
                <w:sz w:val="28"/>
                <w:szCs w:val="28"/>
              </w:rPr>
              <w:t xml:space="preserve">5., </w:t>
            </w:r>
            <w:r w:rsidR="0081271B" w:rsidRPr="0081271B">
              <w:rPr>
                <w:rFonts w:ascii="Times New Roman" w:hAnsi="Times New Roman" w:cs="Times New Roman"/>
                <w:color w:val="000000" w:themeColor="text1"/>
                <w:sz w:val="28"/>
                <w:szCs w:val="28"/>
              </w:rPr>
              <w:t>9., 11., 13. un 14.</w:t>
            </w:r>
            <w:r w:rsidR="00031ABD">
              <w:rPr>
                <w:rFonts w:ascii="Times New Roman" w:hAnsi="Times New Roman" w:cs="Times New Roman"/>
                <w:color w:val="000000" w:themeColor="text1"/>
                <w:sz w:val="28"/>
                <w:szCs w:val="28"/>
              </w:rPr>
              <w:t xml:space="preserve"> </w:t>
            </w:r>
            <w:r w:rsidR="0081271B">
              <w:rPr>
                <w:rFonts w:ascii="Times New Roman" w:hAnsi="Times New Roman" w:cs="Times New Roman"/>
                <w:color w:val="000000" w:themeColor="text1"/>
                <w:sz w:val="28"/>
                <w:szCs w:val="28"/>
              </w:rPr>
              <w:t>punktos</w:t>
            </w:r>
            <w:r w:rsidR="003E78AE">
              <w:rPr>
                <w:rFonts w:ascii="Times New Roman" w:hAnsi="Times New Roman" w:cs="Times New Roman"/>
                <w:color w:val="000000" w:themeColor="text1"/>
                <w:sz w:val="28"/>
                <w:szCs w:val="28"/>
              </w:rPr>
              <w:t xml:space="preserve"> (noteikumu projekta </w:t>
            </w:r>
            <w:r w:rsidR="003E78AE" w:rsidRPr="00890EDC">
              <w:rPr>
                <w:rFonts w:ascii="Times New Roman" w:hAnsi="Times New Roman" w:cs="Times New Roman"/>
                <w:b/>
                <w:bCs/>
                <w:color w:val="000000" w:themeColor="text1"/>
                <w:sz w:val="28"/>
                <w:szCs w:val="28"/>
              </w:rPr>
              <w:t>1.4</w:t>
            </w:r>
            <w:r w:rsidR="003E78AE">
              <w:rPr>
                <w:rFonts w:ascii="Times New Roman" w:hAnsi="Times New Roman" w:cs="Times New Roman"/>
                <w:b/>
                <w:bCs/>
                <w:color w:val="000000" w:themeColor="text1"/>
                <w:sz w:val="28"/>
                <w:szCs w:val="28"/>
              </w:rPr>
              <w:t>6</w:t>
            </w:r>
            <w:r w:rsidR="003E78AE">
              <w:rPr>
                <w:rFonts w:ascii="Times New Roman" w:hAnsi="Times New Roman" w:cs="Times New Roman"/>
                <w:color w:val="000000" w:themeColor="text1"/>
                <w:sz w:val="28"/>
                <w:szCs w:val="28"/>
              </w:rPr>
              <w:t xml:space="preserve">., </w:t>
            </w:r>
            <w:r w:rsidR="003E78AE" w:rsidRPr="00F15673">
              <w:rPr>
                <w:rFonts w:ascii="Times New Roman" w:hAnsi="Times New Roman" w:cs="Times New Roman"/>
                <w:b/>
                <w:bCs/>
                <w:color w:val="000000" w:themeColor="text1"/>
                <w:sz w:val="28"/>
                <w:szCs w:val="28"/>
              </w:rPr>
              <w:t>1.47.</w:t>
            </w:r>
            <w:r w:rsidR="00CA6BDD" w:rsidRPr="00F15673">
              <w:rPr>
                <w:rFonts w:ascii="Times New Roman" w:hAnsi="Times New Roman" w:cs="Times New Roman"/>
                <w:b/>
                <w:bCs/>
                <w:color w:val="000000" w:themeColor="text1"/>
                <w:sz w:val="28"/>
                <w:szCs w:val="28"/>
              </w:rPr>
              <w:t>, 1.48., 1.49. un 1.50</w:t>
            </w:r>
            <w:r w:rsidR="00031ABD">
              <w:rPr>
                <w:rFonts w:ascii="Times New Roman" w:hAnsi="Times New Roman" w:cs="Times New Roman"/>
                <w:b/>
                <w:bCs/>
                <w:color w:val="000000" w:themeColor="text1"/>
                <w:sz w:val="28"/>
                <w:szCs w:val="28"/>
              </w:rPr>
              <w:t>.</w:t>
            </w:r>
            <w:r w:rsidR="003E78AE">
              <w:rPr>
                <w:rFonts w:ascii="Times New Roman" w:hAnsi="Times New Roman" w:cs="Times New Roman"/>
                <w:color w:val="000000" w:themeColor="text1"/>
                <w:sz w:val="28"/>
                <w:szCs w:val="28"/>
              </w:rPr>
              <w:t xml:space="preserve"> apakšpunkts);</w:t>
            </w:r>
            <w:r w:rsidR="00225C27">
              <w:rPr>
                <w:rFonts w:ascii="Times New Roman" w:hAnsi="Times New Roman" w:cs="Times New Roman"/>
                <w:color w:val="000000" w:themeColor="text1"/>
                <w:sz w:val="28"/>
                <w:szCs w:val="28"/>
              </w:rPr>
              <w:t xml:space="preserve"> ir</w:t>
            </w:r>
            <w:r w:rsidR="0081271B">
              <w:rPr>
                <w:rFonts w:ascii="Times New Roman" w:hAnsi="Times New Roman" w:cs="Times New Roman"/>
                <w:color w:val="000000" w:themeColor="text1"/>
                <w:sz w:val="28"/>
                <w:szCs w:val="28"/>
              </w:rPr>
              <w:t xml:space="preserve"> </w:t>
            </w:r>
            <w:r w:rsidR="00CA6BDD">
              <w:rPr>
                <w:rFonts w:ascii="Times New Roman" w:hAnsi="Times New Roman" w:cs="Times New Roman"/>
                <w:color w:val="000000" w:themeColor="text1"/>
                <w:sz w:val="28"/>
                <w:szCs w:val="28"/>
              </w:rPr>
              <w:t xml:space="preserve">līdzīgi grozījumi kā noteikumu 18. un 23.punktā (noteikumu projekta </w:t>
            </w:r>
            <w:r w:rsidR="00CA6BDD" w:rsidRPr="00F15673">
              <w:rPr>
                <w:rFonts w:ascii="Times New Roman" w:hAnsi="Times New Roman" w:cs="Times New Roman"/>
                <w:b/>
                <w:bCs/>
                <w:color w:val="000000" w:themeColor="text1"/>
                <w:sz w:val="28"/>
                <w:szCs w:val="28"/>
              </w:rPr>
              <w:t>1.4</w:t>
            </w:r>
            <w:r w:rsidR="00CA6BDD">
              <w:rPr>
                <w:rFonts w:ascii="Times New Roman" w:hAnsi="Times New Roman" w:cs="Times New Roman"/>
                <w:color w:val="000000" w:themeColor="text1"/>
                <w:sz w:val="28"/>
                <w:szCs w:val="28"/>
              </w:rPr>
              <w:t xml:space="preserve">. un </w:t>
            </w:r>
            <w:r w:rsidR="00CA6BDD" w:rsidRPr="00F15673">
              <w:rPr>
                <w:rFonts w:ascii="Times New Roman" w:hAnsi="Times New Roman" w:cs="Times New Roman"/>
                <w:b/>
                <w:bCs/>
                <w:color w:val="000000" w:themeColor="text1"/>
                <w:sz w:val="28"/>
                <w:szCs w:val="28"/>
              </w:rPr>
              <w:t>1.5</w:t>
            </w:r>
            <w:r w:rsidR="00CA6BDD" w:rsidRPr="00031ABD">
              <w:rPr>
                <w:rFonts w:ascii="Times New Roman" w:hAnsi="Times New Roman" w:cs="Times New Roman"/>
                <w:b/>
                <w:bCs/>
                <w:color w:val="000000" w:themeColor="text1"/>
                <w:sz w:val="28"/>
                <w:szCs w:val="28"/>
              </w:rPr>
              <w:t>.</w:t>
            </w:r>
            <w:r w:rsidR="00031ABD">
              <w:rPr>
                <w:rFonts w:ascii="Times New Roman" w:hAnsi="Times New Roman" w:cs="Times New Roman"/>
                <w:color w:val="000000" w:themeColor="text1"/>
                <w:sz w:val="28"/>
                <w:szCs w:val="28"/>
              </w:rPr>
              <w:t xml:space="preserve"> </w:t>
            </w:r>
            <w:r w:rsidR="00CA6BDD">
              <w:rPr>
                <w:rFonts w:ascii="Times New Roman" w:hAnsi="Times New Roman" w:cs="Times New Roman"/>
                <w:color w:val="000000" w:themeColor="text1"/>
                <w:sz w:val="28"/>
                <w:szCs w:val="28"/>
              </w:rPr>
              <w:t xml:space="preserve">apakšpunkts). </w:t>
            </w:r>
          </w:p>
          <w:p w14:paraId="09B0BDEF" w14:textId="6A1903CA" w:rsidR="006E0024" w:rsidRPr="006E0024" w:rsidRDefault="00FD1ED5" w:rsidP="006E0024">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0024" w:rsidRPr="006E0024">
              <w:rPr>
                <w:rFonts w:ascii="Times New Roman" w:hAnsi="Times New Roman" w:cs="Times New Roman"/>
                <w:color w:val="000000" w:themeColor="text1"/>
                <w:sz w:val="28"/>
                <w:szCs w:val="28"/>
              </w:rPr>
              <w:t>2018.gadā, ar mērķi uzlabot iedzīvotāju atsaucību valsts organizētā vēža skrīninga programmās, tika uzsākts pilotprojekts kā ietvaros iesaistītas ģimenes ārstu prakses, paredzot papildu maksājumu par vēža skrīninga atsaucības palielināšanu ģimenes ārsta praksē reģistrēto pacientu vidū. Šādā veidā ģimenes ārstu prakses tika motivētas izglītot pacientus par skrīninga veikšanas nepieciešamību un iedrošināt pacientus šos izmeklējumus veikt. 2019.gadā tika turpināts sekmēt vēža agrīnu diagnostiku, pilotprojekta ietvaros, paredzot papildu maksājumu par vēža skrīninga atsaucības palielināšanu pie ģimenes ārsta reģistrēto pacientu vidū. Skrīninga atsaucības rādītāji Latvijā  kopumā 2019.gadā, salīdzinājumā ar 2018. gadu, ir samazinājušies. 2018.gadā uzaicinājumam veikt krūts vēža profilaktisko pārbaudi atsaucās 42,1% sieviešu, 2019.gadā – 39,1%. Savukārt dzemdes kakla vēža profilaktiskajai pārbaudei 2018.gadā atsaucība bija 43,8%, 2019.gadā – 39,7%.</w:t>
            </w:r>
          </w:p>
          <w:p w14:paraId="27A19AD6" w14:textId="7B23074A" w:rsidR="00BE3493" w:rsidRDefault="006E0024" w:rsidP="006E0024">
            <w:pPr>
              <w:spacing w:after="0" w:line="240" w:lineRule="auto"/>
              <w:contextualSpacing/>
              <w:jc w:val="both"/>
              <w:rPr>
                <w:rFonts w:ascii="Times New Roman" w:hAnsi="Times New Roman" w:cs="Times New Roman"/>
                <w:color w:val="000000" w:themeColor="text1"/>
                <w:sz w:val="28"/>
                <w:szCs w:val="28"/>
              </w:rPr>
            </w:pPr>
            <w:r w:rsidRPr="006E0024">
              <w:rPr>
                <w:rFonts w:ascii="Times New Roman" w:hAnsi="Times New Roman" w:cs="Times New Roman"/>
                <w:color w:val="000000" w:themeColor="text1"/>
                <w:sz w:val="28"/>
                <w:szCs w:val="28"/>
              </w:rPr>
              <w:lastRenderedPageBreak/>
              <w:t xml:space="preserve">Lai uzlabotu šos rādītājus un jau plašākā mērogā turpinātu motivēt ģimenes ārstu prakses iesaistīties skrīninga programmu atsaucības rādītāju uzlabošanā, </w:t>
            </w:r>
            <w:r>
              <w:rPr>
                <w:rFonts w:ascii="Times New Roman" w:hAnsi="Times New Roman" w:cs="Times New Roman"/>
                <w:color w:val="000000" w:themeColor="text1"/>
                <w:sz w:val="28"/>
                <w:szCs w:val="28"/>
              </w:rPr>
              <w:t>noteikumu projektā</w:t>
            </w:r>
            <w:r w:rsidRPr="006E0024">
              <w:rPr>
                <w:rFonts w:ascii="Times New Roman" w:hAnsi="Times New Roman" w:cs="Times New Roman"/>
                <w:color w:val="000000" w:themeColor="text1"/>
                <w:sz w:val="28"/>
                <w:szCs w:val="28"/>
              </w:rPr>
              <w:t xml:space="preserve"> vei</w:t>
            </w:r>
            <w:r>
              <w:rPr>
                <w:rFonts w:ascii="Times New Roman" w:hAnsi="Times New Roman" w:cs="Times New Roman"/>
                <w:color w:val="000000" w:themeColor="text1"/>
                <w:sz w:val="28"/>
                <w:szCs w:val="28"/>
              </w:rPr>
              <w:t>camas</w:t>
            </w:r>
            <w:r w:rsidRPr="006E0024">
              <w:rPr>
                <w:rFonts w:ascii="Times New Roman" w:hAnsi="Times New Roman" w:cs="Times New Roman"/>
                <w:color w:val="000000" w:themeColor="text1"/>
                <w:sz w:val="28"/>
                <w:szCs w:val="28"/>
              </w:rPr>
              <w:t xml:space="preserve"> izmaiņas šo noteikumu 11.pielikum</w:t>
            </w:r>
            <w:r>
              <w:rPr>
                <w:rFonts w:ascii="Times New Roman" w:hAnsi="Times New Roman" w:cs="Times New Roman"/>
                <w:color w:val="000000" w:themeColor="text1"/>
                <w:sz w:val="28"/>
                <w:szCs w:val="28"/>
              </w:rPr>
              <w:t>u papildinot ar diviem jauniem punktiem -</w:t>
            </w:r>
            <w:r w:rsidR="00A0677D">
              <w:rPr>
                <w:rFonts w:ascii="Times New Roman" w:hAnsi="Times New Roman" w:cs="Times New Roman"/>
                <w:color w:val="000000" w:themeColor="text1"/>
                <w:sz w:val="28"/>
                <w:szCs w:val="28"/>
              </w:rPr>
              <w:t xml:space="preserve"> </w:t>
            </w:r>
            <w:r w:rsidRPr="006E0024">
              <w:rPr>
                <w:rFonts w:ascii="Times New Roman" w:hAnsi="Times New Roman" w:cs="Times New Roman"/>
                <w:color w:val="000000" w:themeColor="text1"/>
                <w:sz w:val="28"/>
                <w:szCs w:val="28"/>
              </w:rPr>
              <w:t>16</w:t>
            </w:r>
            <w:r w:rsidRPr="006E0024">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un </w:t>
            </w:r>
            <w:r w:rsidRPr="006E0024">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vertAlign w:val="superscript"/>
              </w:rPr>
              <w:t>2</w:t>
            </w:r>
            <w:r w:rsidR="0083277D">
              <w:rPr>
                <w:rFonts w:ascii="Times New Roman" w:hAnsi="Times New Roman" w:cs="Times New Roman"/>
                <w:color w:val="000000" w:themeColor="text1"/>
                <w:sz w:val="28"/>
                <w:szCs w:val="28"/>
              </w:rPr>
              <w:t>.</w:t>
            </w:r>
            <w:r w:rsidRPr="006E0024">
              <w:rPr>
                <w:rFonts w:ascii="Times New Roman" w:hAnsi="Times New Roman" w:cs="Times New Roman"/>
                <w:color w:val="000000" w:themeColor="text1"/>
                <w:sz w:val="28"/>
                <w:szCs w:val="28"/>
              </w:rPr>
              <w:t>, paredzot papildu maksājumu ģimenes ārstu praksēm par sasniegtajiem rādītājiem skrīninga atsaucības uzlabošanā.</w:t>
            </w:r>
            <w:r w:rsidR="005205BC">
              <w:rPr>
                <w:rFonts w:ascii="Times New Roman" w:hAnsi="Times New Roman" w:cs="Times New Roman"/>
                <w:color w:val="000000" w:themeColor="text1"/>
                <w:sz w:val="28"/>
                <w:szCs w:val="28"/>
              </w:rPr>
              <w:t xml:space="preserve"> </w:t>
            </w:r>
            <w:r w:rsidRPr="006E0024">
              <w:rPr>
                <w:rFonts w:ascii="Times New Roman" w:hAnsi="Times New Roman" w:cs="Times New Roman"/>
                <w:color w:val="000000" w:themeColor="text1"/>
                <w:sz w:val="28"/>
                <w:szCs w:val="28"/>
              </w:rPr>
              <w:t xml:space="preserve"> </w:t>
            </w:r>
            <w:r w:rsidR="005205BC" w:rsidRPr="005205BC">
              <w:rPr>
                <w:rFonts w:ascii="Times New Roman" w:hAnsi="Times New Roman" w:cs="Times New Roman"/>
                <w:color w:val="000000" w:themeColor="text1"/>
                <w:sz w:val="28"/>
                <w:szCs w:val="28"/>
              </w:rPr>
              <w:t xml:space="preserve">Maksājums ģimenes ārstu praksēm par skrīninga atsaucības rādītājiem tiks nodrošināts </w:t>
            </w:r>
            <w:r w:rsidR="0036069F">
              <w:rPr>
                <w:rFonts w:ascii="Times New Roman" w:hAnsi="Times New Roman" w:cs="Times New Roman"/>
                <w:color w:val="000000" w:themeColor="text1"/>
                <w:sz w:val="28"/>
                <w:szCs w:val="28"/>
              </w:rPr>
              <w:t>V</w:t>
            </w:r>
            <w:r w:rsidR="006E3E87">
              <w:rPr>
                <w:rFonts w:ascii="Times New Roman" w:hAnsi="Times New Roman" w:cs="Times New Roman"/>
                <w:color w:val="000000" w:themeColor="text1"/>
                <w:sz w:val="28"/>
                <w:szCs w:val="28"/>
              </w:rPr>
              <w:t>eselības ministrija</w:t>
            </w:r>
            <w:r w:rsidR="0036069F">
              <w:rPr>
                <w:rFonts w:ascii="Times New Roman" w:hAnsi="Times New Roman" w:cs="Times New Roman"/>
                <w:color w:val="000000" w:themeColor="text1"/>
                <w:sz w:val="28"/>
                <w:szCs w:val="28"/>
              </w:rPr>
              <w:t xml:space="preserve"> piešķirto </w:t>
            </w:r>
            <w:r w:rsidR="008F24F2">
              <w:rPr>
                <w:rFonts w:ascii="Times New Roman" w:hAnsi="Times New Roman" w:cs="Times New Roman"/>
                <w:color w:val="000000" w:themeColor="text1"/>
                <w:sz w:val="28"/>
                <w:szCs w:val="28"/>
              </w:rPr>
              <w:t xml:space="preserve">valsts </w:t>
            </w:r>
            <w:r w:rsidR="006E3E87">
              <w:rPr>
                <w:rFonts w:ascii="Times New Roman" w:hAnsi="Times New Roman" w:cs="Times New Roman"/>
                <w:color w:val="000000" w:themeColor="text1"/>
                <w:sz w:val="28"/>
                <w:szCs w:val="28"/>
              </w:rPr>
              <w:t xml:space="preserve">budžeta </w:t>
            </w:r>
            <w:r w:rsidR="0036069F">
              <w:rPr>
                <w:rFonts w:ascii="Times New Roman" w:hAnsi="Times New Roman" w:cs="Times New Roman"/>
                <w:color w:val="000000" w:themeColor="text1"/>
                <w:sz w:val="28"/>
                <w:szCs w:val="28"/>
              </w:rPr>
              <w:t>līdzekļu</w:t>
            </w:r>
            <w:r w:rsidR="005205BC" w:rsidRPr="005205BC">
              <w:rPr>
                <w:rFonts w:ascii="Times New Roman" w:hAnsi="Times New Roman" w:cs="Times New Roman"/>
                <w:color w:val="000000" w:themeColor="text1"/>
                <w:sz w:val="28"/>
                <w:szCs w:val="28"/>
              </w:rPr>
              <w:t xml:space="preserve"> ietvaros</w:t>
            </w:r>
            <w:r w:rsidR="008F24F2">
              <w:rPr>
                <w:rFonts w:ascii="Times New Roman" w:hAnsi="Times New Roman" w:cs="Times New Roman"/>
                <w:color w:val="000000" w:themeColor="text1"/>
                <w:sz w:val="28"/>
                <w:szCs w:val="28"/>
              </w:rPr>
              <w:t xml:space="preserve"> apakšprogrammā</w:t>
            </w:r>
            <w:r w:rsidR="0036069F">
              <w:rPr>
                <w:rFonts w:ascii="Times New Roman" w:hAnsi="Times New Roman" w:cs="Times New Roman"/>
                <w:color w:val="000000" w:themeColor="text1"/>
                <w:sz w:val="28"/>
                <w:szCs w:val="28"/>
              </w:rPr>
              <w:t xml:space="preserve"> </w:t>
            </w:r>
            <w:r w:rsidR="005205BC" w:rsidRPr="005205BC">
              <w:rPr>
                <w:rFonts w:ascii="Times New Roman" w:hAnsi="Times New Roman" w:cs="Times New Roman"/>
                <w:color w:val="000000" w:themeColor="text1"/>
                <w:sz w:val="28"/>
                <w:szCs w:val="28"/>
              </w:rPr>
              <w:t>33.14.00 “Primārās ambulatorās veselības aprūpes nodrošināšana”</w:t>
            </w:r>
            <w:r w:rsidR="0036069F">
              <w:rPr>
                <w:rFonts w:ascii="Times New Roman" w:hAnsi="Times New Roman" w:cs="Times New Roman"/>
                <w:color w:val="000000" w:themeColor="text1"/>
                <w:sz w:val="28"/>
                <w:szCs w:val="28"/>
              </w:rPr>
              <w:t xml:space="preserve"> </w:t>
            </w:r>
            <w:r w:rsidR="0083277D">
              <w:rPr>
                <w:rFonts w:ascii="Times New Roman" w:hAnsi="Times New Roman" w:cs="Times New Roman"/>
                <w:color w:val="000000" w:themeColor="text1"/>
                <w:sz w:val="28"/>
                <w:szCs w:val="28"/>
              </w:rPr>
              <w:t>B</w:t>
            </w:r>
            <w:r w:rsidRPr="006E0024">
              <w:rPr>
                <w:rFonts w:ascii="Times New Roman" w:hAnsi="Times New Roman" w:cs="Times New Roman"/>
                <w:color w:val="000000" w:themeColor="text1"/>
                <w:sz w:val="28"/>
                <w:szCs w:val="28"/>
              </w:rPr>
              <w:t>ūtiska loma darbā ar pacientiem ir ne tikai ģimenes ārstam, bet arī māsai un ārsta palīgam, kuriem arī jānodrošina izglītojošais darbs ar pacientiem, attiecīgi 11.pielikuma 16.</w:t>
            </w:r>
            <w:r w:rsidRPr="0083277D">
              <w:rPr>
                <w:rFonts w:ascii="Times New Roman" w:hAnsi="Times New Roman" w:cs="Times New Roman"/>
                <w:color w:val="000000" w:themeColor="text1"/>
                <w:sz w:val="28"/>
                <w:szCs w:val="28"/>
                <w:vertAlign w:val="superscript"/>
              </w:rPr>
              <w:t>2</w:t>
            </w:r>
            <w:r w:rsidRPr="006E0024">
              <w:rPr>
                <w:rFonts w:ascii="Times New Roman" w:hAnsi="Times New Roman" w:cs="Times New Roman"/>
                <w:color w:val="000000" w:themeColor="text1"/>
                <w:sz w:val="28"/>
                <w:szCs w:val="28"/>
              </w:rPr>
              <w:t xml:space="preserve"> punkts paredz, ka vismaz 30% no kopējā maksājuma jātiek novirzītiem šiem speciālistiem</w:t>
            </w:r>
            <w:r w:rsidR="00CA6BDD">
              <w:rPr>
                <w:rFonts w:ascii="Times New Roman" w:hAnsi="Times New Roman" w:cs="Times New Roman"/>
                <w:color w:val="000000" w:themeColor="text1"/>
                <w:sz w:val="28"/>
                <w:szCs w:val="28"/>
              </w:rPr>
              <w:t xml:space="preserve"> (noteikumu projekta </w:t>
            </w:r>
            <w:r w:rsidR="00CA6BDD" w:rsidRPr="00890EDC">
              <w:rPr>
                <w:rFonts w:ascii="Times New Roman" w:hAnsi="Times New Roman" w:cs="Times New Roman"/>
                <w:b/>
                <w:bCs/>
                <w:color w:val="000000" w:themeColor="text1"/>
                <w:sz w:val="28"/>
                <w:szCs w:val="28"/>
              </w:rPr>
              <w:t>1.</w:t>
            </w:r>
            <w:r w:rsidR="00CA6BDD">
              <w:rPr>
                <w:rFonts w:ascii="Times New Roman" w:hAnsi="Times New Roman" w:cs="Times New Roman"/>
                <w:b/>
                <w:bCs/>
                <w:color w:val="000000" w:themeColor="text1"/>
                <w:sz w:val="28"/>
                <w:szCs w:val="28"/>
              </w:rPr>
              <w:t>51</w:t>
            </w:r>
            <w:r w:rsidR="00B93C12">
              <w:rPr>
                <w:rFonts w:ascii="Times New Roman" w:hAnsi="Times New Roman" w:cs="Times New Roman"/>
                <w:b/>
                <w:bCs/>
                <w:color w:val="000000" w:themeColor="text1"/>
                <w:sz w:val="28"/>
                <w:szCs w:val="28"/>
              </w:rPr>
              <w:t>.</w:t>
            </w:r>
            <w:r w:rsidR="00CA6BDD">
              <w:rPr>
                <w:rFonts w:ascii="Times New Roman" w:hAnsi="Times New Roman" w:cs="Times New Roman"/>
                <w:color w:val="000000" w:themeColor="text1"/>
                <w:sz w:val="28"/>
                <w:szCs w:val="28"/>
              </w:rPr>
              <w:t xml:space="preserve"> apakšpunkts)</w:t>
            </w:r>
            <w:r w:rsidR="00B8144C">
              <w:rPr>
                <w:rFonts w:ascii="Times New Roman" w:hAnsi="Times New Roman" w:cs="Times New Roman"/>
                <w:color w:val="000000" w:themeColor="text1"/>
                <w:sz w:val="28"/>
                <w:szCs w:val="28"/>
              </w:rPr>
              <w:t>.</w:t>
            </w:r>
          </w:p>
          <w:p w14:paraId="67FB619B" w14:textId="6FEB2F9F" w:rsidR="00CA3271" w:rsidRPr="00CA3271" w:rsidRDefault="0083277D" w:rsidP="00CA3271">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144C">
              <w:rPr>
                <w:rFonts w:ascii="Times New Roman" w:hAnsi="Times New Roman" w:cs="Times New Roman"/>
                <w:color w:val="000000" w:themeColor="text1"/>
                <w:sz w:val="28"/>
                <w:szCs w:val="28"/>
              </w:rPr>
              <w:t>N</w:t>
            </w:r>
            <w:r w:rsidR="00CA3271" w:rsidRPr="00CA3271">
              <w:rPr>
                <w:rFonts w:ascii="Times New Roman" w:hAnsi="Times New Roman" w:cs="Times New Roman"/>
                <w:color w:val="000000" w:themeColor="text1"/>
                <w:sz w:val="28"/>
                <w:szCs w:val="28"/>
              </w:rPr>
              <w:t>oteikumu 11.</w:t>
            </w:r>
            <w:r w:rsidR="00031ABD">
              <w:rPr>
                <w:rFonts w:ascii="Times New Roman" w:hAnsi="Times New Roman" w:cs="Times New Roman"/>
                <w:color w:val="000000" w:themeColor="text1"/>
                <w:sz w:val="28"/>
                <w:szCs w:val="28"/>
              </w:rPr>
              <w:t xml:space="preserve"> </w:t>
            </w:r>
            <w:r w:rsidR="00CA3271" w:rsidRPr="00CA3271">
              <w:rPr>
                <w:rFonts w:ascii="Times New Roman" w:hAnsi="Times New Roman" w:cs="Times New Roman"/>
                <w:color w:val="000000" w:themeColor="text1"/>
                <w:sz w:val="28"/>
                <w:szCs w:val="28"/>
              </w:rPr>
              <w:t>pielikuma 32.2.1. un 32.2.2.</w:t>
            </w:r>
            <w:r w:rsidR="00031ABD">
              <w:rPr>
                <w:rFonts w:ascii="Times New Roman" w:hAnsi="Times New Roman" w:cs="Times New Roman"/>
                <w:color w:val="000000" w:themeColor="text1"/>
                <w:sz w:val="28"/>
                <w:szCs w:val="28"/>
              </w:rPr>
              <w:t xml:space="preserve"> </w:t>
            </w:r>
            <w:r w:rsidR="00CA3271" w:rsidRPr="00CA3271">
              <w:rPr>
                <w:rFonts w:ascii="Times New Roman" w:hAnsi="Times New Roman" w:cs="Times New Roman"/>
                <w:color w:val="000000" w:themeColor="text1"/>
                <w:sz w:val="28"/>
                <w:szCs w:val="28"/>
              </w:rPr>
              <w:t>apakšpunkt</w:t>
            </w:r>
            <w:r w:rsidR="00B8144C">
              <w:rPr>
                <w:rFonts w:ascii="Times New Roman" w:hAnsi="Times New Roman" w:cs="Times New Roman"/>
                <w:color w:val="000000" w:themeColor="text1"/>
                <w:sz w:val="28"/>
                <w:szCs w:val="28"/>
              </w:rPr>
              <w:t>us, saistībā ar 153.</w:t>
            </w:r>
            <w:r w:rsidR="00031ABD">
              <w:rPr>
                <w:rFonts w:ascii="Times New Roman" w:hAnsi="Times New Roman" w:cs="Times New Roman"/>
                <w:color w:val="000000" w:themeColor="text1"/>
                <w:sz w:val="28"/>
                <w:szCs w:val="28"/>
              </w:rPr>
              <w:t xml:space="preserve"> punkta </w:t>
            </w:r>
            <w:r w:rsidR="00B8144C">
              <w:rPr>
                <w:rFonts w:ascii="Times New Roman" w:hAnsi="Times New Roman" w:cs="Times New Roman"/>
                <w:color w:val="000000" w:themeColor="text1"/>
                <w:sz w:val="28"/>
                <w:szCs w:val="28"/>
              </w:rPr>
              <w:t>izmaiņām par darba samaksu</w:t>
            </w:r>
            <w:r w:rsidR="0076610D">
              <w:rPr>
                <w:rFonts w:ascii="Times New Roman" w:hAnsi="Times New Roman" w:cs="Times New Roman"/>
                <w:color w:val="000000" w:themeColor="text1"/>
                <w:sz w:val="28"/>
                <w:szCs w:val="28"/>
              </w:rPr>
              <w:t>, norādītas attiecīgās izmaiņas</w:t>
            </w:r>
            <w:r w:rsidR="00CA6BDD">
              <w:rPr>
                <w:rFonts w:ascii="Times New Roman" w:hAnsi="Times New Roman" w:cs="Times New Roman"/>
                <w:color w:val="000000" w:themeColor="text1"/>
                <w:sz w:val="28"/>
                <w:szCs w:val="28"/>
              </w:rPr>
              <w:t xml:space="preserve"> (noteikumu projekta </w:t>
            </w:r>
            <w:r w:rsidR="00CA6BDD" w:rsidRPr="00890EDC">
              <w:rPr>
                <w:rFonts w:ascii="Times New Roman" w:hAnsi="Times New Roman" w:cs="Times New Roman"/>
                <w:b/>
                <w:bCs/>
                <w:color w:val="000000" w:themeColor="text1"/>
                <w:sz w:val="28"/>
                <w:szCs w:val="28"/>
              </w:rPr>
              <w:t>1.</w:t>
            </w:r>
            <w:r w:rsidR="00CA6BDD">
              <w:rPr>
                <w:rFonts w:ascii="Times New Roman" w:hAnsi="Times New Roman" w:cs="Times New Roman"/>
                <w:b/>
                <w:bCs/>
                <w:color w:val="000000" w:themeColor="text1"/>
                <w:sz w:val="28"/>
                <w:szCs w:val="28"/>
              </w:rPr>
              <w:t>52. un 1.53.</w:t>
            </w:r>
            <w:r w:rsidR="00CA6BDD">
              <w:rPr>
                <w:rFonts w:ascii="Times New Roman" w:hAnsi="Times New Roman" w:cs="Times New Roman"/>
                <w:color w:val="000000" w:themeColor="text1"/>
                <w:sz w:val="28"/>
                <w:szCs w:val="28"/>
              </w:rPr>
              <w:t xml:space="preserve"> apakšpunkts)</w:t>
            </w:r>
            <w:r w:rsidR="0076610D">
              <w:rPr>
                <w:rFonts w:ascii="Times New Roman" w:hAnsi="Times New Roman" w:cs="Times New Roman"/>
                <w:color w:val="000000" w:themeColor="text1"/>
                <w:sz w:val="28"/>
                <w:szCs w:val="28"/>
              </w:rPr>
              <w:t>:</w:t>
            </w:r>
          </w:p>
          <w:p w14:paraId="31DC7185" w14:textId="6FA60A1F" w:rsidR="00CA3271" w:rsidRPr="00CA3271" w:rsidRDefault="00CA3271" w:rsidP="00CA3271">
            <w:pPr>
              <w:spacing w:after="0" w:line="240" w:lineRule="auto"/>
              <w:contextualSpacing/>
              <w:jc w:val="both"/>
              <w:rPr>
                <w:rFonts w:ascii="Times New Roman" w:hAnsi="Times New Roman" w:cs="Times New Roman"/>
                <w:color w:val="000000" w:themeColor="text1"/>
                <w:sz w:val="28"/>
                <w:szCs w:val="28"/>
              </w:rPr>
            </w:pPr>
            <w:r w:rsidRPr="00CA3271">
              <w:rPr>
                <w:rFonts w:ascii="Times New Roman" w:hAnsi="Times New Roman" w:cs="Times New Roman"/>
                <w:color w:val="000000" w:themeColor="text1"/>
                <w:sz w:val="28"/>
                <w:szCs w:val="28"/>
              </w:rPr>
              <w:t xml:space="preserve">32.2.1. medikamentu ievadīšanai, ādas bojājumu aprūpei, urīna ilgkatetra maiņai un aprūpei, mākslīgās atveres (stomas) aprūpei, tai skaitā tuvinieku izglītošanai un apmācībai, kā arī enterālai barošanai caur zondi finanšu līdzekļus plāno pilsētām un novadu pagastiem – </w:t>
            </w:r>
            <w:r w:rsidR="0076610D" w:rsidRPr="0076610D">
              <w:rPr>
                <w:rFonts w:ascii="Times New Roman" w:hAnsi="Times New Roman" w:cs="Times New Roman"/>
                <w:sz w:val="28"/>
                <w:szCs w:val="28"/>
              </w:rPr>
              <w:t>3,42</w:t>
            </w:r>
            <w:r w:rsidRPr="0076610D">
              <w:rPr>
                <w:rFonts w:ascii="Times New Roman" w:hAnsi="Times New Roman" w:cs="Times New Roman"/>
                <w:sz w:val="28"/>
                <w:szCs w:val="28"/>
              </w:rPr>
              <w:t xml:space="preserve"> </w:t>
            </w:r>
            <w:r w:rsidRPr="00CA3271">
              <w:rPr>
                <w:rFonts w:ascii="Times New Roman" w:hAnsi="Times New Roman" w:cs="Times New Roman"/>
                <w:color w:val="000000" w:themeColor="text1"/>
                <w:sz w:val="28"/>
                <w:szCs w:val="28"/>
              </w:rPr>
              <w:t>euro vienai personai;</w:t>
            </w:r>
          </w:p>
          <w:p w14:paraId="70FBB89B" w14:textId="4430B02A" w:rsidR="00CA3271" w:rsidRPr="00CA3271" w:rsidRDefault="00CA3271" w:rsidP="00CA3271">
            <w:pPr>
              <w:spacing w:after="0" w:line="240" w:lineRule="auto"/>
              <w:contextualSpacing/>
              <w:jc w:val="both"/>
              <w:rPr>
                <w:rFonts w:ascii="Times New Roman" w:hAnsi="Times New Roman" w:cs="Times New Roman"/>
                <w:color w:val="000000" w:themeColor="text1"/>
                <w:sz w:val="28"/>
                <w:szCs w:val="28"/>
              </w:rPr>
            </w:pPr>
            <w:r w:rsidRPr="00CA3271">
              <w:rPr>
                <w:rFonts w:ascii="Times New Roman" w:hAnsi="Times New Roman" w:cs="Times New Roman"/>
                <w:color w:val="000000" w:themeColor="text1"/>
                <w:sz w:val="28"/>
                <w:szCs w:val="28"/>
              </w:rPr>
              <w:t>32.2.2. rehabilitācijas pakalpojumiem finanšu līdzekļus plāno novadiem –</w:t>
            </w:r>
            <w:r w:rsidR="0076610D">
              <w:rPr>
                <w:rFonts w:ascii="Times New Roman" w:hAnsi="Times New Roman" w:cs="Times New Roman"/>
                <w:color w:val="000000" w:themeColor="text1"/>
                <w:sz w:val="28"/>
                <w:szCs w:val="28"/>
              </w:rPr>
              <w:t xml:space="preserve"> 0,59</w:t>
            </w:r>
            <w:r w:rsidRPr="00CA3271">
              <w:rPr>
                <w:rFonts w:ascii="Times New Roman" w:hAnsi="Times New Roman" w:cs="Times New Roman"/>
                <w:color w:val="FF0000"/>
                <w:sz w:val="28"/>
                <w:szCs w:val="28"/>
              </w:rPr>
              <w:t xml:space="preserve"> </w:t>
            </w:r>
            <w:r w:rsidRPr="00CA3271">
              <w:rPr>
                <w:rFonts w:ascii="Times New Roman" w:hAnsi="Times New Roman" w:cs="Times New Roman"/>
                <w:color w:val="000000" w:themeColor="text1"/>
                <w:sz w:val="28"/>
                <w:szCs w:val="28"/>
              </w:rPr>
              <w:t>euro vienai personai</w:t>
            </w:r>
            <w:r w:rsidR="0076610D">
              <w:rPr>
                <w:rFonts w:ascii="Times New Roman" w:hAnsi="Times New Roman" w:cs="Times New Roman"/>
                <w:color w:val="000000" w:themeColor="text1"/>
                <w:sz w:val="28"/>
                <w:szCs w:val="28"/>
              </w:rPr>
              <w:t>.</w:t>
            </w:r>
          </w:p>
          <w:p w14:paraId="7F0ED2C5" w14:textId="4D11C5A5" w:rsidR="0083277D" w:rsidRDefault="0083277D" w:rsidP="006E0024">
            <w:pPr>
              <w:spacing w:after="0" w:line="240" w:lineRule="auto"/>
              <w:contextualSpacing/>
              <w:jc w:val="both"/>
              <w:rPr>
                <w:rFonts w:ascii="Times New Roman" w:hAnsi="Times New Roman" w:cs="Times New Roman"/>
                <w:color w:val="000000" w:themeColor="text1"/>
                <w:sz w:val="28"/>
                <w:szCs w:val="28"/>
              </w:rPr>
            </w:pPr>
          </w:p>
          <w:p w14:paraId="3DD81C64" w14:textId="2C8ED26F" w:rsidR="00CA3271" w:rsidRDefault="00CA3271" w:rsidP="006E0024">
            <w:pPr>
              <w:spacing w:after="0" w:line="240" w:lineRule="auto"/>
              <w:contextualSpacing/>
              <w:jc w:val="both"/>
              <w:rPr>
                <w:rFonts w:ascii="Times New Roman" w:hAnsi="Times New Roman" w:cs="Times New Roman"/>
                <w:color w:val="000000" w:themeColor="text1"/>
                <w:sz w:val="28"/>
                <w:szCs w:val="28"/>
              </w:rPr>
            </w:pPr>
            <w:r w:rsidRPr="00CA3271">
              <w:rPr>
                <w:rFonts w:ascii="Times New Roman" w:hAnsi="Times New Roman" w:cs="Times New Roman"/>
                <w:color w:val="000000" w:themeColor="text1"/>
                <w:sz w:val="28"/>
                <w:szCs w:val="28"/>
                <w:u w:val="single"/>
              </w:rPr>
              <w:t>Noteikumu 12. pielikuma</w:t>
            </w:r>
            <w:r>
              <w:rPr>
                <w:rFonts w:ascii="Times New Roman" w:hAnsi="Times New Roman" w:cs="Times New Roman"/>
                <w:color w:val="000000" w:themeColor="text1"/>
                <w:sz w:val="28"/>
                <w:szCs w:val="28"/>
              </w:rPr>
              <w:t xml:space="preserve"> 1. </w:t>
            </w:r>
            <w:r w:rsidRPr="00CA3271">
              <w:rPr>
                <w:rFonts w:ascii="Times New Roman" w:hAnsi="Times New Roman" w:cs="Times New Roman"/>
                <w:color w:val="000000" w:themeColor="text1"/>
                <w:sz w:val="28"/>
                <w:szCs w:val="28"/>
              </w:rPr>
              <w:t>punktā izmaiņas veicamas, ņemot vērā Administratīvo teritoriju un apdzīvoto vietu likumā noteikto Latvijas teritoriālo iedalījumu, kas stāsies spēkā no 2021.gada 1.jūlija</w:t>
            </w:r>
            <w:r w:rsidR="00B93C12">
              <w:rPr>
                <w:rFonts w:ascii="Times New Roman" w:hAnsi="Times New Roman" w:cs="Times New Roman"/>
                <w:color w:val="000000" w:themeColor="text1"/>
                <w:sz w:val="28"/>
                <w:szCs w:val="28"/>
              </w:rPr>
              <w:t xml:space="preserve"> (noteikumu projekta </w:t>
            </w:r>
            <w:r w:rsidR="001905BB">
              <w:rPr>
                <w:rFonts w:ascii="Times New Roman" w:hAnsi="Times New Roman" w:cs="Times New Roman"/>
                <w:color w:val="000000" w:themeColor="text1"/>
                <w:sz w:val="28"/>
                <w:szCs w:val="28"/>
              </w:rPr>
              <w:t>1.44.</w:t>
            </w:r>
            <w:r w:rsidR="00E2021E">
              <w:rPr>
                <w:rFonts w:ascii="Times New Roman" w:hAnsi="Times New Roman" w:cs="Times New Roman"/>
                <w:color w:val="000000" w:themeColor="text1"/>
                <w:sz w:val="28"/>
                <w:szCs w:val="28"/>
              </w:rPr>
              <w:t xml:space="preserve">, </w:t>
            </w:r>
            <w:r w:rsidR="001905BB">
              <w:rPr>
                <w:rFonts w:ascii="Times New Roman" w:hAnsi="Times New Roman" w:cs="Times New Roman"/>
                <w:color w:val="000000" w:themeColor="text1"/>
                <w:sz w:val="28"/>
                <w:szCs w:val="28"/>
              </w:rPr>
              <w:t xml:space="preserve"> </w:t>
            </w:r>
            <w:r w:rsidR="00B93C12" w:rsidRPr="00890EDC">
              <w:rPr>
                <w:rFonts w:ascii="Times New Roman" w:hAnsi="Times New Roman" w:cs="Times New Roman"/>
                <w:b/>
                <w:bCs/>
                <w:color w:val="000000" w:themeColor="text1"/>
                <w:sz w:val="28"/>
                <w:szCs w:val="28"/>
              </w:rPr>
              <w:t>1.</w:t>
            </w:r>
            <w:r w:rsidR="00B93C12">
              <w:rPr>
                <w:rFonts w:ascii="Times New Roman" w:hAnsi="Times New Roman" w:cs="Times New Roman"/>
                <w:b/>
                <w:bCs/>
                <w:color w:val="000000" w:themeColor="text1"/>
                <w:sz w:val="28"/>
                <w:szCs w:val="28"/>
              </w:rPr>
              <w:t>54.</w:t>
            </w:r>
            <w:r w:rsidR="00B93C12">
              <w:rPr>
                <w:rFonts w:ascii="Times New Roman" w:hAnsi="Times New Roman" w:cs="Times New Roman"/>
                <w:color w:val="000000" w:themeColor="text1"/>
                <w:sz w:val="28"/>
                <w:szCs w:val="28"/>
              </w:rPr>
              <w:t xml:space="preserve"> apakšpunkts</w:t>
            </w:r>
            <w:r w:rsidR="002B55C0">
              <w:rPr>
                <w:rFonts w:ascii="Times New Roman" w:hAnsi="Times New Roman" w:cs="Times New Roman"/>
                <w:color w:val="000000" w:themeColor="text1"/>
                <w:sz w:val="28"/>
                <w:szCs w:val="28"/>
              </w:rPr>
              <w:t xml:space="preserve"> </w:t>
            </w:r>
            <w:r w:rsidR="00E2021E">
              <w:rPr>
                <w:rFonts w:ascii="Times New Roman" w:hAnsi="Times New Roman" w:cs="Times New Roman"/>
                <w:color w:val="000000" w:themeColor="text1"/>
                <w:sz w:val="28"/>
                <w:szCs w:val="28"/>
              </w:rPr>
              <w:t>un noteikumu projekta 4.</w:t>
            </w:r>
            <w:r w:rsidR="00031ABD">
              <w:rPr>
                <w:rFonts w:ascii="Times New Roman" w:hAnsi="Times New Roman" w:cs="Times New Roman"/>
                <w:color w:val="000000" w:themeColor="text1"/>
                <w:sz w:val="28"/>
                <w:szCs w:val="28"/>
              </w:rPr>
              <w:t xml:space="preserve"> </w:t>
            </w:r>
            <w:r w:rsidR="00E2021E">
              <w:rPr>
                <w:rFonts w:ascii="Times New Roman" w:hAnsi="Times New Roman" w:cs="Times New Roman"/>
                <w:color w:val="000000" w:themeColor="text1"/>
                <w:sz w:val="28"/>
                <w:szCs w:val="28"/>
              </w:rPr>
              <w:t>punkts</w:t>
            </w:r>
            <w:r w:rsidR="002B55C0">
              <w:rPr>
                <w:rFonts w:ascii="Times New Roman" w:hAnsi="Times New Roman" w:cs="Times New Roman"/>
                <w:color w:val="000000" w:themeColor="text1"/>
                <w:sz w:val="28"/>
                <w:szCs w:val="28"/>
              </w:rPr>
              <w:t>).</w:t>
            </w:r>
          </w:p>
          <w:p w14:paraId="096F8318" w14:textId="77777777" w:rsidR="00CA3271" w:rsidRDefault="00CA3271" w:rsidP="006E0024">
            <w:pPr>
              <w:spacing w:after="0" w:line="240" w:lineRule="auto"/>
              <w:contextualSpacing/>
              <w:jc w:val="both"/>
              <w:rPr>
                <w:rFonts w:ascii="Times New Roman" w:hAnsi="Times New Roman" w:cs="Times New Roman"/>
                <w:color w:val="000000" w:themeColor="text1"/>
                <w:sz w:val="28"/>
                <w:szCs w:val="28"/>
              </w:rPr>
            </w:pPr>
          </w:p>
          <w:p w14:paraId="3AE8AB4D" w14:textId="77777777" w:rsidR="001B01CC" w:rsidRDefault="008C289E" w:rsidP="006E36CC">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w:t>
            </w:r>
            <w:r w:rsidR="00CA3271">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13.</w:t>
            </w:r>
            <w:r w:rsidR="00CA3271">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pielikums</w:t>
            </w:r>
            <w:r w:rsidRPr="00B83E65">
              <w:rPr>
                <w:rFonts w:ascii="Times New Roman" w:hAnsi="Times New Roman" w:cs="Times New Roman"/>
                <w:color w:val="000000" w:themeColor="text1"/>
                <w:sz w:val="28"/>
                <w:szCs w:val="28"/>
              </w:rPr>
              <w:t xml:space="preserve"> nosaka pacienta līdzmaksājuma apmēru. </w:t>
            </w:r>
          </w:p>
          <w:p w14:paraId="0B8512B6" w14:textId="3E32F917" w:rsidR="001B01CC" w:rsidRDefault="001B01CC"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00646588">
              <w:rPr>
                <w:rFonts w:ascii="Times New Roman" w:hAnsi="Times New Roman" w:cs="Times New Roman"/>
                <w:color w:val="000000" w:themeColor="text1"/>
                <w:sz w:val="28"/>
                <w:szCs w:val="28"/>
              </w:rPr>
              <w:t xml:space="preserve">oteikumu </w:t>
            </w:r>
            <w:r w:rsidR="00E94A88">
              <w:rPr>
                <w:rFonts w:ascii="Times New Roman" w:hAnsi="Times New Roman" w:cs="Times New Roman"/>
                <w:color w:val="000000" w:themeColor="text1"/>
                <w:sz w:val="28"/>
                <w:szCs w:val="28"/>
              </w:rPr>
              <w:t xml:space="preserve">projekta </w:t>
            </w:r>
            <w:r w:rsidR="00E94A88" w:rsidRPr="00890EDC">
              <w:rPr>
                <w:rFonts w:ascii="Times New Roman" w:hAnsi="Times New Roman" w:cs="Times New Roman"/>
                <w:b/>
                <w:bCs/>
                <w:color w:val="000000" w:themeColor="text1"/>
                <w:sz w:val="28"/>
                <w:szCs w:val="28"/>
              </w:rPr>
              <w:t>1.</w:t>
            </w:r>
            <w:r w:rsidR="00E94A88">
              <w:rPr>
                <w:rFonts w:ascii="Times New Roman" w:hAnsi="Times New Roman" w:cs="Times New Roman"/>
                <w:b/>
                <w:bCs/>
                <w:color w:val="000000" w:themeColor="text1"/>
                <w:sz w:val="28"/>
                <w:szCs w:val="28"/>
              </w:rPr>
              <w:t>55.</w:t>
            </w:r>
            <w:r w:rsidR="00E94A88">
              <w:rPr>
                <w:rFonts w:ascii="Times New Roman" w:hAnsi="Times New Roman" w:cs="Times New Roman"/>
                <w:color w:val="000000" w:themeColor="text1"/>
                <w:sz w:val="28"/>
                <w:szCs w:val="28"/>
              </w:rPr>
              <w:t xml:space="preserve"> apakšpunkts</w:t>
            </w:r>
            <w:r w:rsidR="00646588">
              <w:rPr>
                <w:rFonts w:ascii="Times New Roman" w:hAnsi="Times New Roman" w:cs="Times New Roman"/>
                <w:color w:val="000000" w:themeColor="text1"/>
                <w:sz w:val="28"/>
                <w:szCs w:val="28"/>
              </w:rPr>
              <w:t xml:space="preserve"> </w:t>
            </w:r>
            <w:r w:rsidR="00CA3271">
              <w:rPr>
                <w:rFonts w:ascii="Times New Roman" w:hAnsi="Times New Roman" w:cs="Times New Roman"/>
                <w:color w:val="000000" w:themeColor="text1"/>
                <w:sz w:val="28"/>
                <w:szCs w:val="28"/>
              </w:rPr>
              <w:t xml:space="preserve">precizē </w:t>
            </w:r>
            <w:r w:rsidR="00646588">
              <w:rPr>
                <w:rFonts w:ascii="Times New Roman" w:hAnsi="Times New Roman" w:cs="Times New Roman"/>
                <w:color w:val="000000" w:themeColor="text1"/>
                <w:sz w:val="28"/>
                <w:szCs w:val="28"/>
              </w:rPr>
              <w:t>13.pielikum</w:t>
            </w:r>
            <w:r w:rsidR="002878A1">
              <w:rPr>
                <w:rFonts w:ascii="Times New Roman" w:hAnsi="Times New Roman" w:cs="Times New Roman"/>
                <w:color w:val="000000" w:themeColor="text1"/>
                <w:sz w:val="28"/>
                <w:szCs w:val="28"/>
              </w:rPr>
              <w:t>a 1.punkt</w:t>
            </w:r>
            <w:r w:rsidR="00E94A88">
              <w:rPr>
                <w:rFonts w:ascii="Times New Roman" w:hAnsi="Times New Roman" w:cs="Times New Roman"/>
                <w:color w:val="000000" w:themeColor="text1"/>
                <w:sz w:val="28"/>
                <w:szCs w:val="28"/>
              </w:rPr>
              <w:t>u (skat.</w:t>
            </w:r>
            <w:r w:rsidR="002878A1">
              <w:rPr>
                <w:rFonts w:ascii="Times New Roman" w:hAnsi="Times New Roman" w:cs="Times New Roman"/>
                <w:color w:val="000000" w:themeColor="text1"/>
                <w:sz w:val="28"/>
                <w:szCs w:val="28"/>
              </w:rPr>
              <w:t xml:space="preserve"> – skaidrojum</w:t>
            </w:r>
            <w:r>
              <w:rPr>
                <w:rFonts w:ascii="Times New Roman" w:hAnsi="Times New Roman" w:cs="Times New Roman"/>
                <w:color w:val="000000" w:themeColor="text1"/>
                <w:sz w:val="28"/>
                <w:szCs w:val="28"/>
              </w:rPr>
              <w:t xml:space="preserve">u noteikumu projekta </w:t>
            </w:r>
            <w:r w:rsidR="00BB4D23" w:rsidRPr="00A32754">
              <w:rPr>
                <w:rFonts w:ascii="Times New Roman" w:hAnsi="Times New Roman" w:cs="Times New Roman"/>
                <w:b/>
                <w:bCs/>
                <w:noProof/>
                <w:color w:val="000000" w:themeColor="text1"/>
                <w:sz w:val="28"/>
                <w:szCs w:val="28"/>
              </w:rPr>
              <w:t>1.4., 1.5., 1.7., 1.47, 1.48., 1.49. un 1.50</w:t>
            </w:r>
            <w:r w:rsidR="00BB4D23" w:rsidRPr="00031ABD">
              <w:rPr>
                <w:rFonts w:ascii="Times New Roman" w:hAnsi="Times New Roman" w:cs="Times New Roman"/>
                <w:b/>
                <w:bCs/>
                <w:noProof/>
                <w:color w:val="000000" w:themeColor="text1"/>
                <w:sz w:val="28"/>
                <w:szCs w:val="28"/>
              </w:rPr>
              <w:t>.</w:t>
            </w:r>
            <w:r w:rsidR="00BB4D23" w:rsidRPr="00890EDC" w:rsidDel="00BB4D23">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apakšpunktā). </w:t>
            </w:r>
            <w:r w:rsidDel="001B01CC">
              <w:rPr>
                <w:rFonts w:ascii="Times New Roman" w:hAnsi="Times New Roman" w:cs="Times New Roman"/>
                <w:color w:val="000000" w:themeColor="text1"/>
                <w:sz w:val="28"/>
                <w:szCs w:val="28"/>
              </w:rPr>
              <w:t xml:space="preserve"> </w:t>
            </w:r>
            <w:r w:rsidR="002878A1">
              <w:rPr>
                <w:rFonts w:ascii="Times New Roman" w:hAnsi="Times New Roman" w:cs="Times New Roman"/>
                <w:color w:val="000000" w:themeColor="text1"/>
                <w:sz w:val="28"/>
                <w:szCs w:val="28"/>
              </w:rPr>
              <w:t xml:space="preserve"> </w:t>
            </w:r>
          </w:p>
          <w:p w14:paraId="26DD3995" w14:textId="7E2BC6E9" w:rsidR="008C289E" w:rsidRPr="004F5AB1" w:rsidRDefault="001B01CC"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p</w:t>
            </w:r>
            <w:r w:rsidR="00CE574C">
              <w:rPr>
                <w:rFonts w:ascii="Times New Roman" w:hAnsi="Times New Roman" w:cs="Times New Roman"/>
                <w:color w:val="000000" w:themeColor="text1"/>
                <w:sz w:val="28"/>
                <w:szCs w:val="28"/>
              </w:rPr>
              <w:t>apildināta pielikuma otrā piezīme, jo s</w:t>
            </w:r>
            <w:r w:rsidR="00CE574C" w:rsidRPr="00CE574C">
              <w:rPr>
                <w:rFonts w:ascii="Times New Roman" w:hAnsi="Times New Roman" w:cs="Times New Roman"/>
                <w:color w:val="000000" w:themeColor="text1"/>
                <w:sz w:val="28"/>
                <w:szCs w:val="28"/>
              </w:rPr>
              <w:t xml:space="preserve">askaņā ar apkopoto informāciju no ģimenes ārstu praksēm jau pašreiz gadījumos, </w:t>
            </w:r>
            <w:r w:rsidR="00CE574C" w:rsidRPr="00CE574C">
              <w:rPr>
                <w:rFonts w:ascii="Times New Roman" w:hAnsi="Times New Roman" w:cs="Times New Roman"/>
                <w:color w:val="000000" w:themeColor="text1"/>
                <w:sz w:val="28"/>
                <w:szCs w:val="28"/>
              </w:rPr>
              <w:lastRenderedPageBreak/>
              <w:t xml:space="preserve">kad pacientu savas kompetences </w:t>
            </w:r>
            <w:r w:rsidR="00CE574C">
              <w:rPr>
                <w:rFonts w:ascii="Times New Roman" w:hAnsi="Times New Roman" w:cs="Times New Roman"/>
                <w:color w:val="000000" w:themeColor="text1"/>
                <w:sz w:val="28"/>
                <w:szCs w:val="28"/>
              </w:rPr>
              <w:t>ietvaros</w:t>
            </w:r>
            <w:r w:rsidR="00CE574C" w:rsidRPr="00CE574C">
              <w:rPr>
                <w:rFonts w:ascii="Times New Roman" w:hAnsi="Times New Roman" w:cs="Times New Roman"/>
                <w:color w:val="000000" w:themeColor="text1"/>
                <w:sz w:val="28"/>
                <w:szCs w:val="28"/>
              </w:rPr>
              <w:t xml:space="preserve"> konsultējis ārsta palīgs (feldšeris)/māsa, no pacientiem tiek iekasēts pacientu līdzmaksājums. Paredzamie grozījumi šo kārtību padarīs </w:t>
            </w:r>
            <w:r>
              <w:rPr>
                <w:rFonts w:ascii="Times New Roman" w:hAnsi="Times New Roman" w:cs="Times New Roman"/>
                <w:color w:val="000000" w:themeColor="text1"/>
                <w:sz w:val="28"/>
                <w:szCs w:val="28"/>
              </w:rPr>
              <w:t>caurspīdīgāku</w:t>
            </w:r>
            <w:r w:rsidR="00CE574C" w:rsidRPr="00CE574C">
              <w:rPr>
                <w:rFonts w:ascii="Times New Roman" w:hAnsi="Times New Roman" w:cs="Times New Roman"/>
                <w:color w:val="000000" w:themeColor="text1"/>
                <w:sz w:val="28"/>
                <w:szCs w:val="28"/>
              </w:rPr>
              <w:t xml:space="preserve">, </w:t>
            </w:r>
            <w:r w:rsidR="00CE574C">
              <w:rPr>
                <w:rFonts w:ascii="Times New Roman" w:hAnsi="Times New Roman" w:cs="Times New Roman"/>
                <w:color w:val="000000" w:themeColor="text1"/>
                <w:sz w:val="28"/>
                <w:szCs w:val="28"/>
              </w:rPr>
              <w:t>vienlaikus</w:t>
            </w:r>
            <w:r w:rsidR="00CE574C" w:rsidRPr="00CE574C">
              <w:rPr>
                <w:rFonts w:ascii="Times New Roman" w:hAnsi="Times New Roman" w:cs="Times New Roman"/>
                <w:color w:val="000000" w:themeColor="text1"/>
                <w:sz w:val="28"/>
                <w:szCs w:val="28"/>
              </w:rPr>
              <w:t xml:space="preserve"> no</w:t>
            </w:r>
            <w:r w:rsidR="00CE574C">
              <w:rPr>
                <w:rFonts w:ascii="Times New Roman" w:hAnsi="Times New Roman" w:cs="Times New Roman"/>
                <w:color w:val="000000" w:themeColor="text1"/>
                <w:sz w:val="28"/>
                <w:szCs w:val="28"/>
              </w:rPr>
              <w:t>sakot</w:t>
            </w:r>
            <w:r w:rsidR="00CE574C" w:rsidRPr="00CE574C">
              <w:rPr>
                <w:rFonts w:ascii="Times New Roman" w:hAnsi="Times New Roman" w:cs="Times New Roman"/>
                <w:color w:val="000000" w:themeColor="text1"/>
                <w:sz w:val="28"/>
                <w:szCs w:val="28"/>
              </w:rPr>
              <w:t xml:space="preserve">, ka līdzmaksājumu no pacienta par ģimenes ārsta prakses apmeklējumu atļauts iekasēt tikai vienu </w:t>
            </w:r>
            <w:r w:rsidR="00CE574C" w:rsidRPr="009A6A51">
              <w:rPr>
                <w:rFonts w:ascii="Times New Roman" w:hAnsi="Times New Roman" w:cs="Times New Roman"/>
                <w:color w:val="000000" w:themeColor="text1"/>
                <w:sz w:val="28"/>
                <w:szCs w:val="28"/>
              </w:rPr>
              <w:t>reizi dienā</w:t>
            </w:r>
            <w:r>
              <w:rPr>
                <w:rFonts w:ascii="Times New Roman" w:hAnsi="Times New Roman" w:cs="Times New Roman"/>
                <w:color w:val="000000" w:themeColor="text1"/>
                <w:sz w:val="28"/>
                <w:szCs w:val="28"/>
              </w:rPr>
              <w:t xml:space="preserve"> (noteikumu projekta </w:t>
            </w:r>
            <w:r w:rsidRPr="00890EDC">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56.</w:t>
            </w:r>
            <w:r w:rsidR="00031ABD">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apakšpunkts)</w:t>
            </w:r>
            <w:r w:rsidR="00CE574C" w:rsidRPr="009A6A51">
              <w:rPr>
                <w:rFonts w:ascii="Times New Roman" w:hAnsi="Times New Roman" w:cs="Times New Roman"/>
                <w:color w:val="000000" w:themeColor="text1"/>
                <w:sz w:val="28"/>
                <w:szCs w:val="28"/>
              </w:rPr>
              <w:t>.</w:t>
            </w:r>
            <w:r w:rsidR="00CE574C">
              <w:rPr>
                <w:rFonts w:ascii="Times New Roman" w:hAnsi="Times New Roman" w:cs="Times New Roman"/>
                <w:color w:val="000000" w:themeColor="text1"/>
                <w:sz w:val="28"/>
                <w:szCs w:val="28"/>
              </w:rPr>
              <w:t xml:space="preserve"> </w:t>
            </w:r>
          </w:p>
          <w:p w14:paraId="5E1D5F27" w14:textId="760AE781" w:rsidR="00212D3C" w:rsidRDefault="00212D3C" w:rsidP="006E36CC">
            <w:pPr>
              <w:spacing w:after="0" w:line="240" w:lineRule="auto"/>
              <w:contextualSpacing/>
              <w:jc w:val="both"/>
              <w:rPr>
                <w:rFonts w:ascii="Times New Roman" w:hAnsi="Times New Roman" w:cs="Times New Roman"/>
                <w:color w:val="000000" w:themeColor="text1"/>
                <w:sz w:val="28"/>
                <w:szCs w:val="28"/>
              </w:rPr>
            </w:pPr>
          </w:p>
          <w:p w14:paraId="254788E7" w14:textId="4B57468C" w:rsidR="0035611D" w:rsidRDefault="008C289E" w:rsidP="006E36CC">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w:t>
            </w:r>
            <w:r w:rsidR="0035611D">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14.</w:t>
            </w:r>
            <w:r w:rsidR="00031ABD">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pielikums</w:t>
            </w:r>
            <w:r w:rsidRPr="004F5AB1">
              <w:rPr>
                <w:rFonts w:ascii="Times New Roman" w:hAnsi="Times New Roman" w:cs="Times New Roman"/>
                <w:color w:val="000000" w:themeColor="text1"/>
                <w:sz w:val="28"/>
                <w:szCs w:val="28"/>
              </w:rPr>
              <w:t xml:space="preserve"> nosaka samaksas apmēra plānošanu. </w:t>
            </w:r>
            <w:r w:rsidR="009A6A51">
              <w:rPr>
                <w:rFonts w:ascii="Times New Roman" w:hAnsi="Times New Roman" w:cs="Times New Roman"/>
                <w:color w:val="000000" w:themeColor="text1"/>
                <w:sz w:val="28"/>
                <w:szCs w:val="28"/>
              </w:rPr>
              <w:t>S</w:t>
            </w:r>
            <w:r w:rsidR="009A6A51" w:rsidRPr="009A6A51">
              <w:rPr>
                <w:rFonts w:ascii="Times New Roman" w:hAnsi="Times New Roman" w:cs="Times New Roman"/>
                <w:color w:val="000000" w:themeColor="text1"/>
                <w:sz w:val="28"/>
                <w:szCs w:val="28"/>
              </w:rPr>
              <w:t>askaņā ar Psihiskās veselības aprūpes pieejamības uzlabošanas plānu 2019.-2020. gadam</w:t>
            </w:r>
            <w:r w:rsidR="009A6A51">
              <w:rPr>
                <w:rFonts w:ascii="Times New Roman" w:hAnsi="Times New Roman" w:cs="Times New Roman"/>
                <w:color w:val="000000" w:themeColor="text1"/>
                <w:sz w:val="28"/>
                <w:szCs w:val="28"/>
              </w:rPr>
              <w:t>, lai</w:t>
            </w:r>
            <w:r w:rsidR="009A6A51" w:rsidRPr="009A6A51">
              <w:rPr>
                <w:rFonts w:ascii="Times New Roman" w:hAnsi="Times New Roman" w:cs="Times New Roman"/>
                <w:color w:val="000000" w:themeColor="text1"/>
                <w:sz w:val="28"/>
                <w:szCs w:val="28"/>
              </w:rPr>
              <w:t xml:space="preserve"> attīstītu ambulatoros psihiskās veselības centrus ar multiprofesionālās komandas iesaisti</w:t>
            </w:r>
            <w:r w:rsidR="009A6A51">
              <w:rPr>
                <w:rFonts w:ascii="Times New Roman" w:hAnsi="Times New Roman" w:cs="Times New Roman"/>
                <w:color w:val="000000" w:themeColor="text1"/>
                <w:sz w:val="28"/>
                <w:szCs w:val="28"/>
              </w:rPr>
              <w:t>, pielikums papildināts ar 2.6.apakšpunktu.</w:t>
            </w:r>
            <w:r w:rsidR="009A6A51" w:rsidRPr="009A6A51">
              <w:rPr>
                <w:rFonts w:ascii="Times New Roman" w:hAnsi="Times New Roman" w:cs="Times New Roman"/>
                <w:color w:val="000000" w:themeColor="text1"/>
                <w:sz w:val="28"/>
                <w:szCs w:val="28"/>
              </w:rPr>
              <w:t xml:space="preserve"> Izmaiņas paredz iespēju finansējumu prioritāri novirzīt tiem pakalpojumu sniedzējiem, kas nodrošina plašāku pakalpojumu klāstu, attiecīgi nodrošinot pacientiem pēc iespējas pilnvērtīgākas terapijas iespējas vienuviet</w:t>
            </w:r>
            <w:r w:rsidR="00AD29C1">
              <w:rPr>
                <w:rFonts w:ascii="Times New Roman" w:hAnsi="Times New Roman" w:cs="Times New Roman"/>
                <w:color w:val="000000" w:themeColor="text1"/>
                <w:sz w:val="28"/>
                <w:szCs w:val="28"/>
              </w:rPr>
              <w:t xml:space="preserve"> (noteikumu projekta </w:t>
            </w:r>
            <w:r w:rsidR="00AD29C1" w:rsidRPr="00890EDC">
              <w:rPr>
                <w:rFonts w:ascii="Times New Roman" w:hAnsi="Times New Roman" w:cs="Times New Roman"/>
                <w:b/>
                <w:bCs/>
                <w:color w:val="000000" w:themeColor="text1"/>
                <w:sz w:val="28"/>
                <w:szCs w:val="28"/>
              </w:rPr>
              <w:t>1.</w:t>
            </w:r>
            <w:r w:rsidR="00AD29C1">
              <w:rPr>
                <w:rFonts w:ascii="Times New Roman" w:hAnsi="Times New Roman" w:cs="Times New Roman"/>
                <w:b/>
                <w:bCs/>
                <w:color w:val="000000" w:themeColor="text1"/>
                <w:sz w:val="28"/>
                <w:szCs w:val="28"/>
              </w:rPr>
              <w:t>57.</w:t>
            </w:r>
            <w:r w:rsidR="00031ABD">
              <w:rPr>
                <w:rFonts w:ascii="Times New Roman" w:hAnsi="Times New Roman" w:cs="Times New Roman"/>
                <w:b/>
                <w:bCs/>
                <w:color w:val="000000" w:themeColor="text1"/>
                <w:sz w:val="28"/>
                <w:szCs w:val="28"/>
              </w:rPr>
              <w:t xml:space="preserve"> </w:t>
            </w:r>
            <w:r w:rsidR="00AD29C1">
              <w:rPr>
                <w:rFonts w:ascii="Times New Roman" w:hAnsi="Times New Roman" w:cs="Times New Roman"/>
                <w:color w:val="000000" w:themeColor="text1"/>
                <w:sz w:val="28"/>
                <w:szCs w:val="28"/>
              </w:rPr>
              <w:t>apakšpunkts)</w:t>
            </w:r>
            <w:r w:rsidR="0035611D">
              <w:rPr>
                <w:rFonts w:ascii="Times New Roman" w:hAnsi="Times New Roman" w:cs="Times New Roman"/>
                <w:color w:val="000000" w:themeColor="text1"/>
                <w:sz w:val="28"/>
                <w:szCs w:val="28"/>
              </w:rPr>
              <w:t xml:space="preserve">. </w:t>
            </w:r>
          </w:p>
          <w:p w14:paraId="1BCDBC87" w14:textId="6E3A48FD" w:rsidR="008C289E" w:rsidRDefault="0035611D" w:rsidP="006E36CC">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Pielikuma 9.2. apakšpunkt</w:t>
            </w:r>
            <w:r w:rsidR="00212E27">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papildināts</w:t>
            </w:r>
            <w:r w:rsidR="0042536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ņemot vērā, </w:t>
            </w:r>
            <w:r w:rsidRPr="0035611D">
              <w:rPr>
                <w:rFonts w:ascii="Times New Roman" w:hAnsi="Times New Roman" w:cs="Times New Roman"/>
                <w:color w:val="000000" w:themeColor="text1"/>
                <w:sz w:val="28"/>
                <w:szCs w:val="28"/>
              </w:rPr>
              <w:t xml:space="preserve">ka </w:t>
            </w:r>
            <w:r w:rsidR="00AD29C1">
              <w:rPr>
                <w:rFonts w:ascii="Times New Roman" w:hAnsi="Times New Roman" w:cs="Times New Roman"/>
                <w:color w:val="000000" w:themeColor="text1"/>
                <w:sz w:val="28"/>
                <w:szCs w:val="28"/>
              </w:rPr>
              <w:t xml:space="preserve">noteikumi </w:t>
            </w:r>
            <w:r w:rsidRPr="0035611D">
              <w:rPr>
                <w:rFonts w:ascii="Times New Roman" w:hAnsi="Times New Roman" w:cs="Times New Roman"/>
                <w:color w:val="000000" w:themeColor="text1"/>
                <w:sz w:val="28"/>
                <w:szCs w:val="28"/>
              </w:rPr>
              <w:t xml:space="preserve"> tiek papildināti ar jaunu – </w:t>
            </w:r>
            <w:r w:rsidRPr="00F15673">
              <w:rPr>
                <w:rFonts w:ascii="Times New Roman" w:hAnsi="Times New Roman" w:cs="Times New Roman"/>
                <w:color w:val="000000" w:themeColor="text1"/>
                <w:sz w:val="28"/>
                <w:szCs w:val="28"/>
              </w:rPr>
              <w:t>250.</w:t>
            </w:r>
            <w:r w:rsidRPr="0035611D">
              <w:rPr>
                <w:rFonts w:ascii="Times New Roman" w:hAnsi="Times New Roman" w:cs="Times New Roman"/>
                <w:color w:val="000000" w:themeColor="text1"/>
                <w:sz w:val="28"/>
                <w:szCs w:val="28"/>
              </w:rPr>
              <w:t xml:space="preserve"> punktu, paredzot, ka 2021.gadam tiks plānots 2020.</w:t>
            </w:r>
            <w:r>
              <w:rPr>
                <w:rFonts w:ascii="Times New Roman" w:hAnsi="Times New Roman" w:cs="Times New Roman"/>
                <w:color w:val="000000" w:themeColor="text1"/>
                <w:sz w:val="28"/>
                <w:szCs w:val="28"/>
              </w:rPr>
              <w:t xml:space="preserve">gadam </w:t>
            </w:r>
            <w:r w:rsidRPr="0035611D">
              <w:rPr>
                <w:rFonts w:ascii="Times New Roman" w:hAnsi="Times New Roman" w:cs="Times New Roman"/>
                <w:color w:val="000000" w:themeColor="text1"/>
                <w:sz w:val="28"/>
                <w:szCs w:val="28"/>
              </w:rPr>
              <w:t>paredzētais apjoms</w:t>
            </w:r>
            <w:r w:rsidR="00A008B7">
              <w:rPr>
                <w:rFonts w:ascii="Times New Roman" w:hAnsi="Times New Roman" w:cs="Times New Roman"/>
                <w:color w:val="000000" w:themeColor="text1"/>
                <w:sz w:val="28"/>
                <w:szCs w:val="28"/>
              </w:rPr>
              <w:t>. P</w:t>
            </w:r>
            <w:r w:rsidRPr="0035611D">
              <w:rPr>
                <w:rFonts w:ascii="Times New Roman" w:hAnsi="Times New Roman" w:cs="Times New Roman"/>
                <w:color w:val="000000" w:themeColor="text1"/>
                <w:sz w:val="28"/>
                <w:szCs w:val="28"/>
              </w:rPr>
              <w:t>apildinājums</w:t>
            </w:r>
            <w:r w:rsidR="00A008B7">
              <w:rPr>
                <w:rFonts w:ascii="Times New Roman" w:hAnsi="Times New Roman" w:cs="Times New Roman"/>
                <w:color w:val="000000" w:themeColor="text1"/>
                <w:sz w:val="28"/>
                <w:szCs w:val="28"/>
              </w:rPr>
              <w:t xml:space="preserve"> šajā </w:t>
            </w:r>
            <w:r w:rsidRPr="0035611D">
              <w:rPr>
                <w:rFonts w:ascii="Times New Roman" w:hAnsi="Times New Roman" w:cs="Times New Roman"/>
                <w:color w:val="000000" w:themeColor="text1"/>
                <w:sz w:val="28"/>
                <w:szCs w:val="28"/>
              </w:rPr>
              <w:t>apakšpunktā sniegs plašākas iespējas Dienesta līgumpartneriem veikt nepieciešamās korekcijas līgumos, ātrāk reaģējot uz pieprasījuma izmaiņām pakalpojumu saņemšanai</w:t>
            </w:r>
            <w:r w:rsidR="00AD29C1">
              <w:rPr>
                <w:rFonts w:ascii="Times New Roman" w:hAnsi="Times New Roman" w:cs="Times New Roman"/>
                <w:color w:val="000000" w:themeColor="text1"/>
                <w:sz w:val="28"/>
                <w:szCs w:val="28"/>
              </w:rPr>
              <w:t xml:space="preserve"> (noteikumu projekta </w:t>
            </w:r>
            <w:r w:rsidR="00AD29C1" w:rsidRPr="00890EDC">
              <w:rPr>
                <w:rFonts w:ascii="Times New Roman" w:hAnsi="Times New Roman" w:cs="Times New Roman"/>
                <w:b/>
                <w:bCs/>
                <w:color w:val="000000" w:themeColor="text1"/>
                <w:sz w:val="28"/>
                <w:szCs w:val="28"/>
              </w:rPr>
              <w:t>1.</w:t>
            </w:r>
            <w:r w:rsidR="00AD29C1">
              <w:rPr>
                <w:rFonts w:ascii="Times New Roman" w:hAnsi="Times New Roman" w:cs="Times New Roman"/>
                <w:b/>
                <w:bCs/>
                <w:color w:val="000000" w:themeColor="text1"/>
                <w:sz w:val="28"/>
                <w:szCs w:val="28"/>
              </w:rPr>
              <w:t>58.</w:t>
            </w:r>
            <w:r w:rsidR="00031ABD">
              <w:rPr>
                <w:rFonts w:ascii="Times New Roman" w:hAnsi="Times New Roman" w:cs="Times New Roman"/>
                <w:b/>
                <w:bCs/>
                <w:color w:val="000000" w:themeColor="text1"/>
                <w:sz w:val="28"/>
                <w:szCs w:val="28"/>
              </w:rPr>
              <w:t xml:space="preserve"> </w:t>
            </w:r>
            <w:r w:rsidR="00AD29C1">
              <w:rPr>
                <w:rFonts w:ascii="Times New Roman" w:hAnsi="Times New Roman" w:cs="Times New Roman"/>
                <w:color w:val="000000" w:themeColor="text1"/>
                <w:sz w:val="28"/>
                <w:szCs w:val="28"/>
              </w:rPr>
              <w:t>apakšpunkts)</w:t>
            </w:r>
            <w:r w:rsidRPr="0035611D">
              <w:rPr>
                <w:rFonts w:ascii="Times New Roman" w:hAnsi="Times New Roman" w:cs="Times New Roman"/>
                <w:color w:val="000000" w:themeColor="text1"/>
                <w:sz w:val="28"/>
                <w:szCs w:val="28"/>
              </w:rPr>
              <w:t>.</w:t>
            </w:r>
            <w:r w:rsidR="00131934" w:rsidRPr="00F120FE">
              <w:rPr>
                <w:rFonts w:ascii="Times New Roman" w:hAnsi="Times New Roman" w:cs="Times New Roman"/>
                <w:sz w:val="28"/>
                <w:szCs w:val="28"/>
              </w:rPr>
              <w:t xml:space="preserve"> </w:t>
            </w:r>
          </w:p>
          <w:p w14:paraId="569A4829" w14:textId="77777777" w:rsidR="003D6338" w:rsidRDefault="003D6338" w:rsidP="006E36CC">
            <w:pPr>
              <w:spacing w:after="0" w:line="240" w:lineRule="auto"/>
              <w:contextualSpacing/>
              <w:jc w:val="both"/>
              <w:rPr>
                <w:rFonts w:ascii="Times New Roman" w:hAnsi="Times New Roman" w:cs="Times New Roman"/>
                <w:sz w:val="28"/>
                <w:szCs w:val="28"/>
              </w:rPr>
            </w:pPr>
          </w:p>
          <w:p w14:paraId="038F6045" w14:textId="04049056" w:rsidR="003D6338" w:rsidRDefault="00D34158" w:rsidP="006E36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6338">
              <w:rPr>
                <w:rFonts w:ascii="Times New Roman" w:hAnsi="Times New Roman" w:cs="Times New Roman"/>
                <w:sz w:val="28"/>
                <w:szCs w:val="28"/>
              </w:rPr>
              <w:t>Noteikumu projekta 3. punkts attiecināms uz noteikumu projekta normām, kas stājas spēkā ar 2021. gada 1. janvāri.</w:t>
            </w:r>
            <w:r>
              <w:rPr>
                <w:rFonts w:ascii="Times New Roman" w:hAnsi="Times New Roman" w:cs="Times New Roman"/>
                <w:sz w:val="28"/>
                <w:szCs w:val="28"/>
              </w:rPr>
              <w:t xml:space="preserve">    </w:t>
            </w:r>
            <w:r w:rsidR="003D6338">
              <w:rPr>
                <w:rFonts w:ascii="Times New Roman" w:hAnsi="Times New Roman" w:cs="Times New Roman"/>
                <w:sz w:val="28"/>
                <w:szCs w:val="28"/>
              </w:rPr>
              <w:t xml:space="preserve"> </w:t>
            </w:r>
            <w:r>
              <w:rPr>
                <w:rFonts w:ascii="Times New Roman" w:hAnsi="Times New Roman" w:cs="Times New Roman"/>
                <w:sz w:val="28"/>
                <w:szCs w:val="28"/>
              </w:rPr>
              <w:t xml:space="preserve"> Izmaiņas,  attiecībā uz </w:t>
            </w:r>
            <w:r w:rsidRPr="00D34158">
              <w:rPr>
                <w:rFonts w:ascii="Times New Roman" w:hAnsi="Times New Roman" w:cs="Times New Roman"/>
                <w:sz w:val="28"/>
                <w:szCs w:val="28"/>
              </w:rPr>
              <w:t>1.34., 1.35., 1.36., 1.37., 1.38.</w:t>
            </w:r>
            <w:r>
              <w:rPr>
                <w:rFonts w:ascii="Times New Roman" w:hAnsi="Times New Roman" w:cs="Times New Roman"/>
                <w:sz w:val="28"/>
                <w:szCs w:val="28"/>
              </w:rPr>
              <w:t xml:space="preserve"> apakšpunkta stāšanos spēkā 2021.gada 1. janvārī saistītas ar </w:t>
            </w:r>
            <w:r w:rsidR="00571F84">
              <w:rPr>
                <w:rFonts w:ascii="Times New Roman" w:hAnsi="Times New Roman" w:cs="Times New Roman"/>
                <w:sz w:val="28"/>
                <w:szCs w:val="28"/>
              </w:rPr>
              <w:t xml:space="preserve">dienesta Veselības aprūpes apmaksas norēķinu sistēmas </w:t>
            </w:r>
            <w:r w:rsidR="00031ABD" w:rsidRPr="00031ABD">
              <w:rPr>
                <w:rFonts w:ascii="Times New Roman" w:hAnsi="Times New Roman" w:cs="Times New Roman"/>
                <w:sz w:val="28"/>
                <w:szCs w:val="28"/>
              </w:rPr>
              <w:t>"</w:t>
            </w:r>
            <w:r>
              <w:rPr>
                <w:rFonts w:ascii="Times New Roman" w:hAnsi="Times New Roman" w:cs="Times New Roman"/>
                <w:sz w:val="28"/>
                <w:szCs w:val="28"/>
              </w:rPr>
              <w:t>Vadības informācijas sistēm</w:t>
            </w:r>
            <w:r w:rsidR="00663058">
              <w:rPr>
                <w:rFonts w:ascii="Times New Roman" w:hAnsi="Times New Roman" w:cs="Times New Roman"/>
                <w:sz w:val="28"/>
                <w:szCs w:val="28"/>
              </w:rPr>
              <w:t>a</w:t>
            </w:r>
            <w:r w:rsidR="00031ABD" w:rsidRPr="00031ABD">
              <w:rPr>
                <w:rFonts w:ascii="Times New Roman" w:hAnsi="Times New Roman" w:cs="Times New Roman"/>
                <w:sz w:val="28"/>
                <w:szCs w:val="28"/>
              </w:rPr>
              <w:t>"</w:t>
            </w:r>
            <w:r>
              <w:rPr>
                <w:rFonts w:ascii="Times New Roman" w:hAnsi="Times New Roman" w:cs="Times New Roman"/>
                <w:sz w:val="28"/>
                <w:szCs w:val="28"/>
              </w:rPr>
              <w:t xml:space="preserve"> konfigurāciju;</w:t>
            </w:r>
          </w:p>
          <w:p w14:paraId="0BA35815" w14:textId="28EC63C8" w:rsidR="00D34158" w:rsidRDefault="000E4DCF" w:rsidP="006E36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1.42. apakšpunkts stājas spēkā no 2021.gada 1. janvāra, </w:t>
            </w:r>
            <w:r w:rsidR="00571F84">
              <w:rPr>
                <w:rFonts w:ascii="Times New Roman" w:hAnsi="Times New Roman" w:cs="Times New Roman"/>
                <w:sz w:val="28"/>
                <w:szCs w:val="28"/>
              </w:rPr>
              <w:t>jo no 2021.gada 1.janvāra tiek mainīti apmaksas nosacījumi ģimenes ārstiem par skrīninga aptveres palielināšanu. Atbilstoši esošajam līgumam, līdz 2020.gada decembrim ir spēkā citi apmaksas nosacījumi.</w:t>
            </w:r>
            <w:r>
              <w:rPr>
                <w:rFonts w:ascii="Times New Roman" w:hAnsi="Times New Roman" w:cs="Times New Roman"/>
                <w:sz w:val="28"/>
                <w:szCs w:val="28"/>
              </w:rPr>
              <w:t xml:space="preserve"> </w:t>
            </w:r>
          </w:p>
          <w:p w14:paraId="0D096E61" w14:textId="78B25289" w:rsidR="003C206F" w:rsidRDefault="000E4DCF" w:rsidP="003C20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1.51. apakšpunkts –</w:t>
            </w:r>
            <w:r w:rsidR="003C206F">
              <w:rPr>
                <w:rFonts w:ascii="Times New Roman" w:hAnsi="Times New Roman" w:cs="Times New Roman"/>
                <w:sz w:val="28"/>
                <w:szCs w:val="28"/>
              </w:rPr>
              <w:t>līdz šim,</w:t>
            </w:r>
            <w:r>
              <w:rPr>
                <w:rFonts w:ascii="Times New Roman" w:hAnsi="Times New Roman" w:cs="Times New Roman"/>
                <w:sz w:val="28"/>
                <w:szCs w:val="28"/>
              </w:rPr>
              <w:t xml:space="preserve"> pilotprojekta ietvaros</w:t>
            </w:r>
            <w:r w:rsidR="003C206F">
              <w:rPr>
                <w:rFonts w:ascii="Times New Roman" w:hAnsi="Times New Roman" w:cs="Times New Roman"/>
                <w:sz w:val="28"/>
                <w:szCs w:val="28"/>
              </w:rPr>
              <w:t>, uz</w:t>
            </w:r>
            <w:r>
              <w:rPr>
                <w:rFonts w:ascii="Times New Roman" w:hAnsi="Times New Roman" w:cs="Times New Roman"/>
                <w:sz w:val="28"/>
                <w:szCs w:val="28"/>
              </w:rPr>
              <w:t xml:space="preserve"> skrīninga programm</w:t>
            </w:r>
            <w:r w:rsidR="003C206F">
              <w:rPr>
                <w:rFonts w:ascii="Times New Roman" w:hAnsi="Times New Roman" w:cs="Times New Roman"/>
                <w:sz w:val="28"/>
                <w:szCs w:val="28"/>
              </w:rPr>
              <w:t>u attiecināms cits maksājums (reizi gadā), nekā no 2021.gada 1. janvāra paplašinātajā programmā (</w:t>
            </w:r>
            <w:r w:rsidR="003C206F" w:rsidRPr="003C206F">
              <w:rPr>
                <w:rFonts w:ascii="Times New Roman" w:hAnsi="Times New Roman" w:cs="Times New Roman"/>
                <w:sz w:val="28"/>
                <w:szCs w:val="28"/>
              </w:rPr>
              <w:t xml:space="preserve">Veselības ministrijai valsts budžeta </w:t>
            </w:r>
            <w:r w:rsidR="003C206F" w:rsidRPr="003C206F">
              <w:rPr>
                <w:rFonts w:ascii="Times New Roman" w:hAnsi="Times New Roman" w:cs="Times New Roman"/>
                <w:sz w:val="28"/>
                <w:szCs w:val="28"/>
              </w:rPr>
              <w:lastRenderedPageBreak/>
              <w:t xml:space="preserve">apakšprogrammā 33.14.00 </w:t>
            </w:r>
            <w:r w:rsidR="00031ABD" w:rsidRPr="00031ABD">
              <w:rPr>
                <w:rFonts w:ascii="Times New Roman" w:hAnsi="Times New Roman" w:cs="Times New Roman"/>
                <w:sz w:val="28"/>
                <w:szCs w:val="28"/>
              </w:rPr>
              <w:t>"</w:t>
            </w:r>
            <w:r w:rsidR="003C206F" w:rsidRPr="003C206F">
              <w:rPr>
                <w:rFonts w:ascii="Times New Roman" w:hAnsi="Times New Roman" w:cs="Times New Roman"/>
                <w:sz w:val="28"/>
                <w:szCs w:val="28"/>
              </w:rPr>
              <w:t>Primārās ambulatorās veselības aprūpes nodrošināšana</w:t>
            </w:r>
            <w:r w:rsidR="00031ABD" w:rsidRPr="00031ABD">
              <w:rPr>
                <w:rFonts w:ascii="Times New Roman" w:hAnsi="Times New Roman" w:cs="Times New Roman"/>
                <w:sz w:val="28"/>
                <w:szCs w:val="28"/>
              </w:rPr>
              <w:t>"</w:t>
            </w:r>
            <w:r w:rsidR="003C206F" w:rsidRPr="003C206F">
              <w:rPr>
                <w:rFonts w:ascii="Times New Roman" w:hAnsi="Times New Roman" w:cs="Times New Roman"/>
                <w:sz w:val="28"/>
                <w:szCs w:val="28"/>
              </w:rPr>
              <w:t xml:space="preserve"> piešķirto līdzekļu ietvaros</w:t>
            </w:r>
            <w:r w:rsidR="003C206F">
              <w:rPr>
                <w:rFonts w:ascii="Times New Roman" w:hAnsi="Times New Roman" w:cs="Times New Roman"/>
                <w:sz w:val="28"/>
                <w:szCs w:val="28"/>
              </w:rPr>
              <w:t>);</w:t>
            </w:r>
          </w:p>
          <w:p w14:paraId="17F1CB69" w14:textId="0DF944DE" w:rsidR="003C206F" w:rsidRPr="003C206F" w:rsidRDefault="003C206F" w:rsidP="003C20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1.55.</w:t>
            </w:r>
            <w:r w:rsidR="00466B33">
              <w:rPr>
                <w:rFonts w:ascii="Times New Roman" w:hAnsi="Times New Roman" w:cs="Times New Roman"/>
                <w:sz w:val="28"/>
                <w:szCs w:val="28"/>
              </w:rPr>
              <w:t xml:space="preserve"> un</w:t>
            </w:r>
            <w:r>
              <w:rPr>
                <w:rFonts w:ascii="Times New Roman" w:hAnsi="Times New Roman" w:cs="Times New Roman"/>
                <w:sz w:val="28"/>
                <w:szCs w:val="28"/>
              </w:rPr>
              <w:t xml:space="preserve"> 1.56. apakšpunkts </w:t>
            </w:r>
            <w:r w:rsidR="00466B33">
              <w:rPr>
                <w:rFonts w:ascii="Times New Roman" w:hAnsi="Times New Roman" w:cs="Times New Roman"/>
                <w:sz w:val="28"/>
                <w:szCs w:val="28"/>
              </w:rPr>
              <w:t>–</w:t>
            </w:r>
            <w:r>
              <w:rPr>
                <w:rFonts w:ascii="Times New Roman" w:hAnsi="Times New Roman" w:cs="Times New Roman"/>
                <w:sz w:val="28"/>
                <w:szCs w:val="28"/>
              </w:rPr>
              <w:t xml:space="preserve"> </w:t>
            </w:r>
            <w:r w:rsidR="00954D6D">
              <w:rPr>
                <w:rFonts w:ascii="Times New Roman" w:hAnsi="Times New Roman" w:cs="Times New Roman"/>
                <w:sz w:val="28"/>
                <w:szCs w:val="28"/>
              </w:rPr>
              <w:t>stājas spēkā no 2021.gada 1. janvāra</w:t>
            </w:r>
            <w:r w:rsidR="00DC3F8C">
              <w:rPr>
                <w:rFonts w:ascii="Times New Roman" w:hAnsi="Times New Roman" w:cs="Times New Roman"/>
                <w:sz w:val="28"/>
                <w:szCs w:val="28"/>
              </w:rPr>
              <w:t>, jo</w:t>
            </w:r>
            <w:r w:rsidR="00954D6D">
              <w:rPr>
                <w:rFonts w:ascii="Times New Roman" w:hAnsi="Times New Roman" w:cs="Times New Roman"/>
                <w:sz w:val="28"/>
                <w:szCs w:val="28"/>
              </w:rPr>
              <w:t xml:space="preserve"> skar pacientu līdzmaksājumus</w:t>
            </w:r>
            <w:r w:rsidR="007871C1">
              <w:rPr>
                <w:rFonts w:ascii="Times New Roman" w:hAnsi="Times New Roman" w:cs="Times New Roman"/>
                <w:sz w:val="28"/>
                <w:szCs w:val="28"/>
              </w:rPr>
              <w:t>, pacientam būs jāmaksā līdzmaksājums apmeklējot ģimenes ārsta praksi. Tāpēc ir nepieciešams laiks, lai varētu informēt par jauno kārtību</w:t>
            </w:r>
            <w:r w:rsidR="0038520A">
              <w:rPr>
                <w:rFonts w:ascii="Times New Roman" w:hAnsi="Times New Roman" w:cs="Times New Roman"/>
                <w:sz w:val="28"/>
                <w:szCs w:val="28"/>
              </w:rPr>
              <w:t>.</w:t>
            </w:r>
          </w:p>
          <w:p w14:paraId="0C2B6CC1" w14:textId="48E490AF" w:rsidR="00D34158" w:rsidRPr="0035611D" w:rsidRDefault="00D34158" w:rsidP="006E36CC">
            <w:pPr>
              <w:spacing w:after="0" w:line="240" w:lineRule="auto"/>
              <w:contextualSpacing/>
              <w:jc w:val="both"/>
              <w:rPr>
                <w:rFonts w:ascii="Times New Roman" w:hAnsi="Times New Roman" w:cs="Times New Roman"/>
                <w:color w:val="000000" w:themeColor="text1"/>
                <w:sz w:val="28"/>
                <w:szCs w:val="28"/>
              </w:rPr>
            </w:pPr>
          </w:p>
        </w:tc>
      </w:tr>
      <w:tr w:rsidR="008C289E" w:rsidRPr="00B10B11"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2ED3A0D0" w:rsidR="008C289E" w:rsidRPr="00B10B11" w:rsidRDefault="008C289E"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sz w:val="28"/>
                <w:szCs w:val="28"/>
              </w:rPr>
              <w:t xml:space="preserve">Veselības ministrija, </w:t>
            </w:r>
            <w:r w:rsidR="00571F84">
              <w:rPr>
                <w:rFonts w:ascii="Times New Roman" w:eastAsia="Times New Roman" w:hAnsi="Times New Roman" w:cs="Times New Roman"/>
                <w:sz w:val="28"/>
                <w:szCs w:val="28"/>
              </w:rPr>
              <w:t>Nacionālais veselības dienests</w:t>
            </w:r>
          </w:p>
        </w:tc>
      </w:tr>
      <w:tr w:rsidR="008C289E" w:rsidRPr="00B10B11"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3A10BA65" w:rsidR="008C289E" w:rsidRPr="00B10B11" w:rsidRDefault="009526AF" w:rsidP="00A732E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p w14:paraId="17059A1C" w14:textId="77777777" w:rsidR="008C289E" w:rsidRPr="00B10B11" w:rsidRDefault="008C289E" w:rsidP="00A732EE">
            <w:pPr>
              <w:spacing w:after="0" w:line="240" w:lineRule="auto"/>
              <w:rPr>
                <w:rFonts w:ascii="Times New Roman" w:eastAsia="Times New Roman" w:hAnsi="Times New Roman" w:cs="Times New Roman"/>
                <w:iCs/>
                <w:color w:val="A6A6A6" w:themeColor="background1" w:themeShade="A6"/>
                <w:sz w:val="28"/>
                <w:szCs w:val="28"/>
                <w:lang w:eastAsia="lv-LV"/>
              </w:rPr>
            </w:pPr>
          </w:p>
        </w:tc>
      </w:tr>
    </w:tbl>
    <w:p w14:paraId="0FDD1BC8"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B66A09" w:rsidRPr="00B10B11"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B66A09" w:rsidRPr="00B10B11"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mērķgrupas,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7777777" w:rsidR="008C289E" w:rsidRPr="00B83E65" w:rsidRDefault="008C289E" w:rsidP="00A732EE">
            <w:pPr>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14:paraId="3211CC00" w14:textId="4A9EB888" w:rsidR="00B66A09" w:rsidRPr="00B10B11" w:rsidRDefault="008C289E"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83E65">
              <w:rPr>
                <w:rFonts w:ascii="Times New Roman" w:eastAsia="Times New Roman" w:hAnsi="Times New Roman" w:cs="Times New Roman"/>
                <w:color w:val="000000" w:themeColor="text1"/>
                <w:sz w:val="28"/>
                <w:szCs w:val="28"/>
                <w:lang w:eastAsia="lv-LV"/>
              </w:rPr>
              <w:t>Noteikumu projektā iekļautās normas attiecībā uz veselības aprūpes pakalpojumu samaksas apmēra plānošanu, līgumu noslēgšanu, veselības aprūpes pakalpojumu tarifu aprēķināšanu un citas normas, kas ietekmēs Dienestu</w:t>
            </w:r>
            <w:r w:rsidR="0043472E">
              <w:rPr>
                <w:rFonts w:ascii="Times New Roman" w:eastAsia="Times New Roman" w:hAnsi="Times New Roman" w:cs="Times New Roman"/>
                <w:color w:val="000000" w:themeColor="text1"/>
                <w:sz w:val="28"/>
                <w:szCs w:val="28"/>
                <w:lang w:eastAsia="lv-LV"/>
              </w:rPr>
              <w:t xml:space="preserve"> un veselības aprūpes pakalpojumu sniedzējus.</w:t>
            </w:r>
            <w:r w:rsidRPr="00B83E65">
              <w:rPr>
                <w:rFonts w:ascii="Times New Roman" w:eastAsia="Times New Roman" w:hAnsi="Times New Roman" w:cs="Times New Roman"/>
                <w:color w:val="000000" w:themeColor="text1"/>
                <w:sz w:val="28"/>
                <w:szCs w:val="28"/>
                <w:lang w:eastAsia="lv-LV"/>
              </w:rPr>
              <w:t xml:space="preserve"> </w:t>
            </w:r>
          </w:p>
        </w:tc>
      </w:tr>
      <w:tr w:rsidR="00B66A09" w:rsidRPr="00B10B11"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6071DC82" w:rsidR="00B66A09" w:rsidRPr="00B10B11" w:rsidRDefault="00A01D52"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A01D52">
              <w:rPr>
                <w:rFonts w:ascii="Times New Roman" w:eastAsia="Times New Roman" w:hAnsi="Times New Roman" w:cs="Times New Roman"/>
                <w:sz w:val="28"/>
                <w:szCs w:val="28"/>
                <w:lang w:eastAsia="lv-LV"/>
              </w:rPr>
              <w:t>Projekts šo jomu neskar</w:t>
            </w:r>
          </w:p>
        </w:tc>
      </w:tr>
      <w:tr w:rsidR="00B66A09" w:rsidRPr="00B10B11"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eastAsia="Times New Roman" w:hAnsi="Times New Roman" w:cs="Times New Roman"/>
                <w:iCs/>
                <w:sz w:val="28"/>
                <w:szCs w:val="28"/>
                <w:lang w:eastAsia="lv-LV"/>
              </w:rPr>
              <w:t>Nav</w:t>
            </w:r>
          </w:p>
        </w:tc>
      </w:tr>
    </w:tbl>
    <w:p w14:paraId="19B76195" w14:textId="1F87DD11" w:rsidR="008F1C09"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715"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1245"/>
        <w:gridCol w:w="1002"/>
        <w:gridCol w:w="1050"/>
        <w:gridCol w:w="1153"/>
        <w:gridCol w:w="1179"/>
        <w:gridCol w:w="1242"/>
        <w:gridCol w:w="30"/>
        <w:gridCol w:w="2069"/>
      </w:tblGrid>
      <w:tr w:rsidR="008F1C09" w:rsidRPr="008F1C09" w14:paraId="4968E254" w14:textId="77777777" w:rsidTr="00663058">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hideMark/>
          </w:tcPr>
          <w:p w14:paraId="6354DB2B" w14:textId="77777777" w:rsidR="008F1C09" w:rsidRPr="008F1C09" w:rsidRDefault="008F1C09" w:rsidP="008F1C09">
            <w:pPr>
              <w:spacing w:after="0" w:line="240" w:lineRule="auto"/>
              <w:jc w:val="center"/>
              <w:rPr>
                <w:rFonts w:ascii="Times New Roman" w:eastAsia="Times New Roman" w:hAnsi="Times New Roman" w:cs="Times New Roman"/>
                <w:b/>
                <w:bCs/>
                <w:iCs/>
                <w:color w:val="414142"/>
                <w:sz w:val="28"/>
                <w:szCs w:val="28"/>
                <w:lang w:eastAsia="lv-LV"/>
              </w:rPr>
            </w:pPr>
            <w:r w:rsidRPr="008F1C09">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8F1C09" w:rsidRPr="008F1C09" w14:paraId="108C78C8" w14:textId="77777777" w:rsidTr="00663058">
        <w:trPr>
          <w:tblCellSpacing w:w="15" w:type="dxa"/>
        </w:trPr>
        <w:tc>
          <w:tcPr>
            <w:tcW w:w="645" w:type="pct"/>
            <w:vMerge w:val="restart"/>
            <w:tcBorders>
              <w:top w:val="outset" w:sz="6" w:space="0" w:color="auto"/>
              <w:left w:val="outset" w:sz="6" w:space="0" w:color="auto"/>
              <w:bottom w:val="outset" w:sz="6" w:space="0" w:color="auto"/>
              <w:right w:val="outset" w:sz="6" w:space="0" w:color="auto"/>
            </w:tcBorders>
            <w:vAlign w:val="center"/>
            <w:hideMark/>
          </w:tcPr>
          <w:p w14:paraId="57BF84F5"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Rādītāji</w:t>
            </w:r>
          </w:p>
        </w:tc>
        <w:tc>
          <w:tcPr>
            <w:tcW w:w="108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95CA00A"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2020.gads</w:t>
            </w:r>
          </w:p>
        </w:tc>
        <w:tc>
          <w:tcPr>
            <w:tcW w:w="3212" w:type="pct"/>
            <w:gridSpan w:val="6"/>
            <w:tcBorders>
              <w:top w:val="outset" w:sz="6" w:space="0" w:color="auto"/>
              <w:left w:val="outset" w:sz="6" w:space="0" w:color="auto"/>
              <w:bottom w:val="outset" w:sz="6" w:space="0" w:color="auto"/>
              <w:right w:val="outset" w:sz="6" w:space="0" w:color="auto"/>
            </w:tcBorders>
            <w:vAlign w:val="center"/>
            <w:hideMark/>
          </w:tcPr>
          <w:p w14:paraId="21749533" w14:textId="77777777" w:rsidR="008F1C09" w:rsidRPr="008F1C09" w:rsidRDefault="008F1C09" w:rsidP="008F1C09">
            <w:pPr>
              <w:spacing w:after="0" w:line="240" w:lineRule="auto"/>
              <w:jc w:val="center"/>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Turpmākie trīs gadi (</w:t>
            </w:r>
            <w:r w:rsidRPr="008F1C09">
              <w:rPr>
                <w:rFonts w:ascii="Times New Roman" w:eastAsia="Times New Roman" w:hAnsi="Times New Roman" w:cs="Times New Roman"/>
                <w:i/>
                <w:iCs/>
                <w:sz w:val="20"/>
                <w:szCs w:val="20"/>
                <w:lang w:eastAsia="lv-LV"/>
              </w:rPr>
              <w:t>euro</w:t>
            </w:r>
            <w:r w:rsidRPr="008F1C09">
              <w:rPr>
                <w:rFonts w:ascii="Times New Roman" w:eastAsia="Times New Roman" w:hAnsi="Times New Roman" w:cs="Times New Roman"/>
                <w:iCs/>
                <w:sz w:val="20"/>
                <w:szCs w:val="20"/>
                <w:lang w:eastAsia="lv-LV"/>
              </w:rPr>
              <w:t>)</w:t>
            </w:r>
          </w:p>
        </w:tc>
      </w:tr>
      <w:tr w:rsidR="008F1C09" w:rsidRPr="008F1C09" w14:paraId="2ABB0949" w14:textId="77777777" w:rsidTr="006630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024D6C" w14:textId="77777777" w:rsidR="008F1C09" w:rsidRPr="008F1C09" w:rsidRDefault="008F1C09" w:rsidP="008F1C09">
            <w:pPr>
              <w:spacing w:after="0"/>
              <w:rPr>
                <w:rFonts w:ascii="Times New Roman" w:eastAsia="Times New Roman" w:hAnsi="Times New Roman" w:cs="Times New Roman"/>
                <w:iCs/>
                <w:sz w:val="20"/>
                <w:szCs w:val="20"/>
                <w:lang w:eastAsia="lv-LV"/>
              </w:rPr>
            </w:pPr>
          </w:p>
        </w:tc>
        <w:tc>
          <w:tcPr>
            <w:tcW w:w="1086" w:type="pct"/>
            <w:gridSpan w:val="2"/>
            <w:vMerge/>
            <w:tcBorders>
              <w:top w:val="outset" w:sz="6" w:space="0" w:color="auto"/>
              <w:left w:val="outset" w:sz="6" w:space="0" w:color="auto"/>
              <w:bottom w:val="outset" w:sz="6" w:space="0" w:color="auto"/>
              <w:right w:val="outset" w:sz="6" w:space="0" w:color="auto"/>
            </w:tcBorders>
            <w:vAlign w:val="center"/>
            <w:hideMark/>
          </w:tcPr>
          <w:p w14:paraId="0B610DFE" w14:textId="77777777" w:rsidR="008F1C09" w:rsidRPr="008F1C09" w:rsidRDefault="008F1C09" w:rsidP="008F1C09">
            <w:pPr>
              <w:spacing w:after="0"/>
              <w:rPr>
                <w:rFonts w:ascii="Times New Roman" w:eastAsia="Times New Roman" w:hAnsi="Times New Roman" w:cs="Times New Roman"/>
                <w:iCs/>
                <w:sz w:val="20"/>
                <w:szCs w:val="20"/>
                <w:lang w:eastAsia="lv-LV"/>
              </w:rPr>
            </w:pPr>
          </w:p>
        </w:tc>
        <w:tc>
          <w:tcPr>
            <w:tcW w:w="1065" w:type="pct"/>
            <w:gridSpan w:val="2"/>
            <w:tcBorders>
              <w:top w:val="outset" w:sz="6" w:space="0" w:color="auto"/>
              <w:left w:val="outset" w:sz="6" w:space="0" w:color="auto"/>
              <w:bottom w:val="outset" w:sz="6" w:space="0" w:color="auto"/>
              <w:right w:val="outset" w:sz="6" w:space="0" w:color="auto"/>
            </w:tcBorders>
            <w:vAlign w:val="center"/>
            <w:hideMark/>
          </w:tcPr>
          <w:p w14:paraId="2562702A"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2021</w:t>
            </w:r>
          </w:p>
        </w:tc>
        <w:tc>
          <w:tcPr>
            <w:tcW w:w="1172" w:type="pct"/>
            <w:gridSpan w:val="2"/>
            <w:tcBorders>
              <w:top w:val="outset" w:sz="6" w:space="0" w:color="auto"/>
              <w:left w:val="outset" w:sz="6" w:space="0" w:color="auto"/>
              <w:bottom w:val="outset" w:sz="6" w:space="0" w:color="auto"/>
              <w:right w:val="outset" w:sz="6" w:space="0" w:color="auto"/>
            </w:tcBorders>
            <w:vAlign w:val="center"/>
            <w:hideMark/>
          </w:tcPr>
          <w:p w14:paraId="4C75B926" w14:textId="77777777" w:rsidR="008F1C09" w:rsidRPr="008F1C09" w:rsidRDefault="008F1C09" w:rsidP="008F1C09">
            <w:pPr>
              <w:spacing w:after="0" w:line="240" w:lineRule="auto"/>
              <w:jc w:val="center"/>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2022</w:t>
            </w:r>
          </w:p>
        </w:tc>
        <w:tc>
          <w:tcPr>
            <w:tcW w:w="946" w:type="pct"/>
            <w:gridSpan w:val="2"/>
            <w:tcBorders>
              <w:top w:val="outset" w:sz="6" w:space="0" w:color="auto"/>
              <w:left w:val="outset" w:sz="6" w:space="0" w:color="auto"/>
              <w:bottom w:val="outset" w:sz="6" w:space="0" w:color="auto"/>
              <w:right w:val="outset" w:sz="6" w:space="0" w:color="auto"/>
            </w:tcBorders>
            <w:vAlign w:val="center"/>
            <w:hideMark/>
          </w:tcPr>
          <w:p w14:paraId="5B4CC1FE" w14:textId="77777777" w:rsidR="008F1C09" w:rsidRPr="008F1C09" w:rsidRDefault="008F1C09" w:rsidP="008F1C09">
            <w:pPr>
              <w:spacing w:after="0" w:line="240" w:lineRule="auto"/>
              <w:jc w:val="center"/>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2023</w:t>
            </w:r>
          </w:p>
        </w:tc>
      </w:tr>
      <w:tr w:rsidR="008F1C09" w:rsidRPr="008F1C09" w14:paraId="408F2FA0" w14:textId="77777777" w:rsidTr="006630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01174" w14:textId="77777777" w:rsidR="008F1C09" w:rsidRPr="008F1C09" w:rsidRDefault="008F1C09" w:rsidP="008F1C09">
            <w:pPr>
              <w:spacing w:after="0"/>
              <w:rPr>
                <w:rFonts w:ascii="Times New Roman" w:eastAsia="Times New Roman" w:hAnsi="Times New Roman" w:cs="Times New Roman"/>
                <w:iCs/>
                <w:sz w:val="20"/>
                <w:szCs w:val="20"/>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548A8A79"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saskaņā ar valsts budžetu kārtējam gadam*</w:t>
            </w:r>
          </w:p>
        </w:tc>
        <w:tc>
          <w:tcPr>
            <w:tcW w:w="468" w:type="pct"/>
            <w:tcBorders>
              <w:top w:val="outset" w:sz="6" w:space="0" w:color="auto"/>
              <w:left w:val="outset" w:sz="6" w:space="0" w:color="auto"/>
              <w:bottom w:val="outset" w:sz="6" w:space="0" w:color="auto"/>
              <w:right w:val="outset" w:sz="6" w:space="0" w:color="auto"/>
            </w:tcBorders>
            <w:vAlign w:val="center"/>
            <w:hideMark/>
          </w:tcPr>
          <w:p w14:paraId="61EF1D0C"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izmaiņas kārtējā gadā, salīdzinot ar valsts budžetu kārtējam gadam</w:t>
            </w:r>
          </w:p>
        </w:tc>
        <w:tc>
          <w:tcPr>
            <w:tcW w:w="507" w:type="pct"/>
            <w:tcBorders>
              <w:top w:val="outset" w:sz="6" w:space="0" w:color="auto"/>
              <w:left w:val="outset" w:sz="6" w:space="0" w:color="auto"/>
              <w:bottom w:val="outset" w:sz="6" w:space="0" w:color="auto"/>
              <w:right w:val="outset" w:sz="6" w:space="0" w:color="auto"/>
            </w:tcBorders>
            <w:vAlign w:val="center"/>
            <w:hideMark/>
          </w:tcPr>
          <w:p w14:paraId="2D3A2E13"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2C066B24"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izmaiņas, salīdzinot ar vidēja termiņa budžeta ietvaru 2021.gadam</w:t>
            </w:r>
          </w:p>
        </w:tc>
        <w:tc>
          <w:tcPr>
            <w:tcW w:w="571" w:type="pct"/>
            <w:tcBorders>
              <w:top w:val="outset" w:sz="6" w:space="0" w:color="auto"/>
              <w:left w:val="outset" w:sz="6" w:space="0" w:color="auto"/>
              <w:bottom w:val="outset" w:sz="6" w:space="0" w:color="auto"/>
              <w:right w:val="outset" w:sz="6" w:space="0" w:color="auto"/>
            </w:tcBorders>
            <w:vAlign w:val="center"/>
            <w:hideMark/>
          </w:tcPr>
          <w:p w14:paraId="0D490E8F"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saskaņā ar vidēja termiņa budžeta ietvaru</w:t>
            </w: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46C04C8E" w14:textId="77777777" w:rsidR="008F1C09" w:rsidRPr="008F1C09" w:rsidRDefault="008F1C09" w:rsidP="008F1C09">
            <w:pPr>
              <w:spacing w:after="0" w:line="240" w:lineRule="auto"/>
              <w:ind w:left="28"/>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izmaiņas, salīdzinot ar vidēja termiņa budžeta ietvaru 2022.gadam</w:t>
            </w:r>
          </w:p>
        </w:tc>
        <w:tc>
          <w:tcPr>
            <w:tcW w:w="931" w:type="pct"/>
            <w:tcBorders>
              <w:top w:val="outset" w:sz="6" w:space="0" w:color="auto"/>
              <w:left w:val="outset" w:sz="6" w:space="0" w:color="auto"/>
              <w:bottom w:val="outset" w:sz="6" w:space="0" w:color="auto"/>
              <w:right w:val="outset" w:sz="6" w:space="0" w:color="auto"/>
            </w:tcBorders>
            <w:vAlign w:val="center"/>
            <w:hideMark/>
          </w:tcPr>
          <w:p w14:paraId="5A45BDCC" w14:textId="77777777" w:rsidR="008F1C09" w:rsidRPr="008F1C09" w:rsidRDefault="008F1C09" w:rsidP="008F1C09">
            <w:pPr>
              <w:spacing w:after="0" w:line="240" w:lineRule="auto"/>
              <w:ind w:firstLine="153"/>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izmaiņas, salīdzinot ar vidēja termiņa budžeta ietvaru 2023. gadam</w:t>
            </w:r>
          </w:p>
        </w:tc>
      </w:tr>
      <w:tr w:rsidR="008F1C09" w:rsidRPr="008F1C09" w14:paraId="445DD0FB"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vAlign w:val="center"/>
            <w:hideMark/>
          </w:tcPr>
          <w:p w14:paraId="5022D1E9"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1</w:t>
            </w:r>
          </w:p>
        </w:tc>
        <w:tc>
          <w:tcPr>
            <w:tcW w:w="603" w:type="pct"/>
            <w:tcBorders>
              <w:top w:val="outset" w:sz="6" w:space="0" w:color="auto"/>
              <w:left w:val="outset" w:sz="6" w:space="0" w:color="auto"/>
              <w:bottom w:val="outset" w:sz="6" w:space="0" w:color="auto"/>
              <w:right w:val="outset" w:sz="6" w:space="0" w:color="auto"/>
            </w:tcBorders>
            <w:vAlign w:val="center"/>
            <w:hideMark/>
          </w:tcPr>
          <w:p w14:paraId="62DBA7BE"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w:t>
            </w:r>
          </w:p>
        </w:tc>
        <w:tc>
          <w:tcPr>
            <w:tcW w:w="468" w:type="pct"/>
            <w:tcBorders>
              <w:top w:val="outset" w:sz="6" w:space="0" w:color="auto"/>
              <w:left w:val="outset" w:sz="6" w:space="0" w:color="auto"/>
              <w:bottom w:val="outset" w:sz="6" w:space="0" w:color="auto"/>
              <w:right w:val="outset" w:sz="6" w:space="0" w:color="auto"/>
            </w:tcBorders>
            <w:vAlign w:val="center"/>
            <w:hideMark/>
          </w:tcPr>
          <w:p w14:paraId="1FBF0489"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w:t>
            </w:r>
          </w:p>
        </w:tc>
        <w:tc>
          <w:tcPr>
            <w:tcW w:w="507" w:type="pct"/>
            <w:tcBorders>
              <w:top w:val="outset" w:sz="6" w:space="0" w:color="auto"/>
              <w:left w:val="outset" w:sz="6" w:space="0" w:color="auto"/>
              <w:bottom w:val="outset" w:sz="6" w:space="0" w:color="auto"/>
              <w:right w:val="outset" w:sz="6" w:space="0" w:color="auto"/>
            </w:tcBorders>
            <w:vAlign w:val="center"/>
            <w:hideMark/>
          </w:tcPr>
          <w:p w14:paraId="7E1DAD72"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14:paraId="5393D8A9"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5</w:t>
            </w:r>
          </w:p>
        </w:tc>
        <w:tc>
          <w:tcPr>
            <w:tcW w:w="571" w:type="pct"/>
            <w:tcBorders>
              <w:top w:val="outset" w:sz="6" w:space="0" w:color="auto"/>
              <w:left w:val="outset" w:sz="6" w:space="0" w:color="auto"/>
              <w:bottom w:val="outset" w:sz="6" w:space="0" w:color="auto"/>
              <w:right w:val="outset" w:sz="6" w:space="0" w:color="auto"/>
            </w:tcBorders>
            <w:vAlign w:val="center"/>
            <w:hideMark/>
          </w:tcPr>
          <w:p w14:paraId="69EBBB1C"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6</w:t>
            </w: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13761AB5"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7</w:t>
            </w:r>
          </w:p>
        </w:tc>
        <w:tc>
          <w:tcPr>
            <w:tcW w:w="931" w:type="pct"/>
            <w:tcBorders>
              <w:top w:val="outset" w:sz="6" w:space="0" w:color="auto"/>
              <w:left w:val="outset" w:sz="6" w:space="0" w:color="auto"/>
              <w:bottom w:val="outset" w:sz="6" w:space="0" w:color="auto"/>
              <w:right w:val="outset" w:sz="6" w:space="0" w:color="auto"/>
            </w:tcBorders>
            <w:vAlign w:val="center"/>
            <w:hideMark/>
          </w:tcPr>
          <w:p w14:paraId="34EB5D0F"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8</w:t>
            </w:r>
          </w:p>
        </w:tc>
      </w:tr>
      <w:tr w:rsidR="008F1C09" w:rsidRPr="008F1C09" w14:paraId="5DAA40FD"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5E27006D" w14:textId="77777777" w:rsidR="008F1C09" w:rsidRPr="008F1C09" w:rsidRDefault="008F1C09" w:rsidP="008F1C09">
            <w:pPr>
              <w:spacing w:after="0" w:line="240" w:lineRule="auto"/>
              <w:rPr>
                <w:rFonts w:ascii="Times New Roman" w:eastAsia="Times New Roman" w:hAnsi="Times New Roman" w:cs="Times New Roman"/>
                <w:b/>
                <w:iCs/>
                <w:sz w:val="20"/>
                <w:szCs w:val="20"/>
                <w:lang w:eastAsia="lv-LV"/>
              </w:rPr>
            </w:pPr>
            <w:r w:rsidRPr="008F1C09">
              <w:rPr>
                <w:rFonts w:ascii="Times New Roman" w:eastAsia="Times New Roman" w:hAnsi="Times New Roman" w:cs="Times New Roman"/>
                <w:b/>
                <w:iCs/>
                <w:sz w:val="20"/>
                <w:szCs w:val="20"/>
                <w:lang w:eastAsia="lv-LV"/>
              </w:rPr>
              <w:t>1. Budžeta ieņēmumi</w:t>
            </w:r>
          </w:p>
        </w:tc>
        <w:tc>
          <w:tcPr>
            <w:tcW w:w="603" w:type="pct"/>
            <w:tcBorders>
              <w:top w:val="outset" w:sz="6" w:space="0" w:color="auto"/>
              <w:left w:val="outset" w:sz="6" w:space="0" w:color="auto"/>
              <w:bottom w:val="outset" w:sz="6" w:space="0" w:color="auto"/>
              <w:right w:val="outset" w:sz="6" w:space="0" w:color="auto"/>
            </w:tcBorders>
            <w:vAlign w:val="center"/>
          </w:tcPr>
          <w:p w14:paraId="19484E3C" w14:textId="77777777" w:rsidR="008F1C09" w:rsidRPr="008F1C09" w:rsidRDefault="008F1C09" w:rsidP="008F1C09">
            <w:pPr>
              <w:spacing w:after="0" w:line="240" w:lineRule="auto"/>
              <w:jc w:val="center"/>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895 840 761</w:t>
            </w:r>
          </w:p>
        </w:tc>
        <w:tc>
          <w:tcPr>
            <w:tcW w:w="468" w:type="pct"/>
            <w:tcBorders>
              <w:top w:val="outset" w:sz="6" w:space="0" w:color="auto"/>
              <w:left w:val="outset" w:sz="6" w:space="0" w:color="auto"/>
              <w:bottom w:val="outset" w:sz="6" w:space="0" w:color="auto"/>
              <w:right w:val="outset" w:sz="6" w:space="0" w:color="auto"/>
            </w:tcBorders>
            <w:vAlign w:val="center"/>
          </w:tcPr>
          <w:p w14:paraId="05EE1836" w14:textId="77777777" w:rsidR="008F1C09" w:rsidRPr="008F1C09" w:rsidRDefault="008F1C09" w:rsidP="008F1C09">
            <w:pPr>
              <w:spacing w:after="0" w:line="240" w:lineRule="auto"/>
              <w:jc w:val="center"/>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1A237CE0" w14:textId="77777777" w:rsidR="008F1C09" w:rsidRPr="008F1C09" w:rsidRDefault="008F1C09" w:rsidP="008F1C09">
            <w:pPr>
              <w:spacing w:after="0" w:line="240" w:lineRule="auto"/>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852 451 450</w:t>
            </w:r>
          </w:p>
        </w:tc>
        <w:tc>
          <w:tcPr>
            <w:tcW w:w="543" w:type="pct"/>
            <w:tcBorders>
              <w:top w:val="outset" w:sz="6" w:space="0" w:color="auto"/>
              <w:left w:val="outset" w:sz="6" w:space="0" w:color="auto"/>
              <w:bottom w:val="outset" w:sz="6" w:space="0" w:color="auto"/>
              <w:right w:val="outset" w:sz="6" w:space="0" w:color="auto"/>
            </w:tcBorders>
            <w:vAlign w:val="center"/>
          </w:tcPr>
          <w:p w14:paraId="5E7A6C20"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tcPr>
          <w:p w14:paraId="1992DDCC" w14:textId="77777777" w:rsidR="008F1C09" w:rsidRPr="008F1C09" w:rsidRDefault="008F1C09" w:rsidP="008F1C09">
            <w:pPr>
              <w:spacing w:after="0" w:line="240" w:lineRule="auto"/>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852 451 450</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32538A3E"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0</w:t>
            </w:r>
          </w:p>
        </w:tc>
        <w:tc>
          <w:tcPr>
            <w:tcW w:w="931" w:type="pct"/>
            <w:tcBorders>
              <w:top w:val="outset" w:sz="6" w:space="0" w:color="auto"/>
              <w:left w:val="outset" w:sz="6" w:space="0" w:color="auto"/>
              <w:bottom w:val="outset" w:sz="6" w:space="0" w:color="auto"/>
              <w:right w:val="outset" w:sz="6" w:space="0" w:color="auto"/>
            </w:tcBorders>
            <w:vAlign w:val="center"/>
          </w:tcPr>
          <w:p w14:paraId="49EB29AA"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0</w:t>
            </w:r>
          </w:p>
        </w:tc>
      </w:tr>
      <w:tr w:rsidR="008F1C09" w:rsidRPr="008F1C09" w14:paraId="11358B10"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78C08C4"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603" w:type="pct"/>
            <w:tcBorders>
              <w:top w:val="outset" w:sz="6" w:space="0" w:color="auto"/>
              <w:left w:val="outset" w:sz="6" w:space="0" w:color="auto"/>
              <w:bottom w:val="outset" w:sz="6" w:space="0" w:color="auto"/>
              <w:right w:val="outset" w:sz="6" w:space="0" w:color="auto"/>
            </w:tcBorders>
            <w:vAlign w:val="center"/>
          </w:tcPr>
          <w:p w14:paraId="023945C3"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6A35F54C"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33104BF0"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133E132D"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4F7268C8"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732AACC6"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47332C41"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r>
      <w:tr w:rsidR="008F1C09" w:rsidRPr="008F1C09" w14:paraId="75A6BF11" w14:textId="77777777" w:rsidTr="00663058">
        <w:trPr>
          <w:trHeight w:val="222"/>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4E24A94C"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33.14.00</w:t>
            </w:r>
          </w:p>
        </w:tc>
        <w:tc>
          <w:tcPr>
            <w:tcW w:w="603" w:type="pct"/>
            <w:tcBorders>
              <w:top w:val="outset" w:sz="6" w:space="0" w:color="auto"/>
              <w:left w:val="outset" w:sz="6" w:space="0" w:color="auto"/>
              <w:bottom w:val="outset" w:sz="6" w:space="0" w:color="auto"/>
              <w:right w:val="outset" w:sz="6" w:space="0" w:color="auto"/>
            </w:tcBorders>
            <w:vAlign w:val="center"/>
          </w:tcPr>
          <w:p w14:paraId="6F7FA332"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134 441 046</w:t>
            </w:r>
          </w:p>
        </w:tc>
        <w:tc>
          <w:tcPr>
            <w:tcW w:w="468" w:type="pct"/>
            <w:tcBorders>
              <w:top w:val="outset" w:sz="6" w:space="0" w:color="auto"/>
              <w:left w:val="outset" w:sz="6" w:space="0" w:color="auto"/>
              <w:bottom w:val="outset" w:sz="6" w:space="0" w:color="auto"/>
              <w:right w:val="outset" w:sz="6" w:space="0" w:color="auto"/>
            </w:tcBorders>
            <w:vAlign w:val="center"/>
          </w:tcPr>
          <w:p w14:paraId="0EA4A629"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5D872312"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130 615 566</w:t>
            </w:r>
          </w:p>
        </w:tc>
        <w:tc>
          <w:tcPr>
            <w:tcW w:w="543" w:type="pct"/>
            <w:tcBorders>
              <w:top w:val="outset" w:sz="6" w:space="0" w:color="auto"/>
              <w:left w:val="outset" w:sz="6" w:space="0" w:color="auto"/>
              <w:bottom w:val="outset" w:sz="6" w:space="0" w:color="auto"/>
              <w:right w:val="outset" w:sz="6" w:space="0" w:color="auto"/>
            </w:tcBorders>
            <w:vAlign w:val="center"/>
          </w:tcPr>
          <w:p w14:paraId="245961E0"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140C9D47"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130 615 566</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42FA6A89"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1BD5D706"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r>
      <w:tr w:rsidR="008F1C09" w:rsidRPr="008F1C09" w14:paraId="009B8F2E"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18FCF0BB"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33.15.00</w:t>
            </w:r>
          </w:p>
        </w:tc>
        <w:tc>
          <w:tcPr>
            <w:tcW w:w="603" w:type="pct"/>
            <w:tcBorders>
              <w:top w:val="outset" w:sz="6" w:space="0" w:color="auto"/>
              <w:left w:val="outset" w:sz="6" w:space="0" w:color="auto"/>
              <w:bottom w:val="outset" w:sz="6" w:space="0" w:color="auto"/>
              <w:right w:val="outset" w:sz="6" w:space="0" w:color="auto"/>
            </w:tcBorders>
            <w:vAlign w:val="center"/>
          </w:tcPr>
          <w:p w14:paraId="3AABEBA8"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37 819 514</w:t>
            </w:r>
          </w:p>
        </w:tc>
        <w:tc>
          <w:tcPr>
            <w:tcW w:w="468" w:type="pct"/>
            <w:tcBorders>
              <w:top w:val="outset" w:sz="6" w:space="0" w:color="auto"/>
              <w:left w:val="outset" w:sz="6" w:space="0" w:color="auto"/>
              <w:bottom w:val="outset" w:sz="6" w:space="0" w:color="auto"/>
              <w:right w:val="outset" w:sz="6" w:space="0" w:color="auto"/>
            </w:tcBorders>
            <w:vAlign w:val="center"/>
          </w:tcPr>
          <w:p w14:paraId="707C6EEF"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70B8BE08"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36 468 854</w:t>
            </w:r>
          </w:p>
        </w:tc>
        <w:tc>
          <w:tcPr>
            <w:tcW w:w="543" w:type="pct"/>
            <w:tcBorders>
              <w:top w:val="outset" w:sz="6" w:space="0" w:color="auto"/>
              <w:left w:val="outset" w:sz="6" w:space="0" w:color="auto"/>
              <w:bottom w:val="outset" w:sz="6" w:space="0" w:color="auto"/>
              <w:right w:val="outset" w:sz="6" w:space="0" w:color="auto"/>
            </w:tcBorders>
            <w:vAlign w:val="center"/>
          </w:tcPr>
          <w:p w14:paraId="7A5F38CE"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32133970"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36 468 854</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268F483E"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61D34218"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r>
      <w:tr w:rsidR="008F1C09" w:rsidRPr="008F1C09" w14:paraId="6B1A79F3"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6AD07FDF"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33.16.00</w:t>
            </w:r>
          </w:p>
        </w:tc>
        <w:tc>
          <w:tcPr>
            <w:tcW w:w="603" w:type="pct"/>
            <w:tcBorders>
              <w:top w:val="outset" w:sz="6" w:space="0" w:color="auto"/>
              <w:left w:val="outset" w:sz="6" w:space="0" w:color="auto"/>
              <w:bottom w:val="outset" w:sz="6" w:space="0" w:color="auto"/>
              <w:right w:val="outset" w:sz="6" w:space="0" w:color="auto"/>
            </w:tcBorders>
            <w:vAlign w:val="center"/>
          </w:tcPr>
          <w:p w14:paraId="5BC675A3"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236 276 548</w:t>
            </w:r>
          </w:p>
        </w:tc>
        <w:tc>
          <w:tcPr>
            <w:tcW w:w="468" w:type="pct"/>
            <w:tcBorders>
              <w:top w:val="outset" w:sz="6" w:space="0" w:color="auto"/>
              <w:left w:val="outset" w:sz="6" w:space="0" w:color="auto"/>
              <w:bottom w:val="outset" w:sz="6" w:space="0" w:color="auto"/>
              <w:right w:val="outset" w:sz="6" w:space="0" w:color="auto"/>
            </w:tcBorders>
            <w:vAlign w:val="center"/>
          </w:tcPr>
          <w:p w14:paraId="679BDBAF"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6147B0DF"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230 066 744</w:t>
            </w:r>
          </w:p>
        </w:tc>
        <w:tc>
          <w:tcPr>
            <w:tcW w:w="543" w:type="pct"/>
            <w:tcBorders>
              <w:top w:val="outset" w:sz="6" w:space="0" w:color="auto"/>
              <w:left w:val="outset" w:sz="6" w:space="0" w:color="auto"/>
              <w:bottom w:val="outset" w:sz="6" w:space="0" w:color="auto"/>
              <w:right w:val="outset" w:sz="6" w:space="0" w:color="auto"/>
            </w:tcBorders>
            <w:vAlign w:val="center"/>
          </w:tcPr>
          <w:p w14:paraId="16595539"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7C2728FF"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230 066 744</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055CAECF"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4FAAEB87"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r>
      <w:tr w:rsidR="008F1C09" w:rsidRPr="008F1C09" w14:paraId="03BD39C4"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71C54C4C"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33.17.00</w:t>
            </w:r>
          </w:p>
        </w:tc>
        <w:tc>
          <w:tcPr>
            <w:tcW w:w="603" w:type="pct"/>
            <w:tcBorders>
              <w:top w:val="outset" w:sz="6" w:space="0" w:color="auto"/>
              <w:left w:val="outset" w:sz="6" w:space="0" w:color="auto"/>
              <w:bottom w:val="outset" w:sz="6" w:space="0" w:color="auto"/>
              <w:right w:val="outset" w:sz="6" w:space="0" w:color="auto"/>
            </w:tcBorders>
            <w:vAlign w:val="center"/>
          </w:tcPr>
          <w:p w14:paraId="390CE48A"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320 443 808</w:t>
            </w:r>
          </w:p>
        </w:tc>
        <w:tc>
          <w:tcPr>
            <w:tcW w:w="468" w:type="pct"/>
            <w:tcBorders>
              <w:top w:val="outset" w:sz="6" w:space="0" w:color="auto"/>
              <w:left w:val="outset" w:sz="6" w:space="0" w:color="auto"/>
              <w:bottom w:val="outset" w:sz="6" w:space="0" w:color="auto"/>
              <w:right w:val="outset" w:sz="6" w:space="0" w:color="auto"/>
            </w:tcBorders>
            <w:vAlign w:val="center"/>
          </w:tcPr>
          <w:p w14:paraId="3EA84F62"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59FA46DB"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288 492 444</w:t>
            </w:r>
          </w:p>
        </w:tc>
        <w:tc>
          <w:tcPr>
            <w:tcW w:w="543" w:type="pct"/>
            <w:tcBorders>
              <w:top w:val="outset" w:sz="6" w:space="0" w:color="auto"/>
              <w:left w:val="outset" w:sz="6" w:space="0" w:color="auto"/>
              <w:bottom w:val="outset" w:sz="6" w:space="0" w:color="auto"/>
              <w:right w:val="outset" w:sz="6" w:space="0" w:color="auto"/>
            </w:tcBorders>
            <w:vAlign w:val="center"/>
          </w:tcPr>
          <w:p w14:paraId="717D1ABE"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6777ED66"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288 492 444</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7EDB3DFD"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3BE60E3E"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r>
      <w:tr w:rsidR="008F1C09" w:rsidRPr="008F1C09" w14:paraId="3A0BA849"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0D5DD47F"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33.18.00</w:t>
            </w:r>
          </w:p>
        </w:tc>
        <w:tc>
          <w:tcPr>
            <w:tcW w:w="603" w:type="pct"/>
            <w:tcBorders>
              <w:top w:val="outset" w:sz="6" w:space="0" w:color="auto"/>
              <w:left w:val="outset" w:sz="6" w:space="0" w:color="auto"/>
              <w:bottom w:val="outset" w:sz="6" w:space="0" w:color="auto"/>
              <w:right w:val="outset" w:sz="6" w:space="0" w:color="auto"/>
            </w:tcBorders>
            <w:vAlign w:val="center"/>
          </w:tcPr>
          <w:p w14:paraId="63ADB9C4"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157 917 971</w:t>
            </w:r>
          </w:p>
        </w:tc>
        <w:tc>
          <w:tcPr>
            <w:tcW w:w="468" w:type="pct"/>
            <w:tcBorders>
              <w:top w:val="outset" w:sz="6" w:space="0" w:color="auto"/>
              <w:left w:val="outset" w:sz="6" w:space="0" w:color="auto"/>
              <w:bottom w:val="outset" w:sz="6" w:space="0" w:color="auto"/>
              <w:right w:val="outset" w:sz="6" w:space="0" w:color="auto"/>
            </w:tcBorders>
            <w:vAlign w:val="center"/>
          </w:tcPr>
          <w:p w14:paraId="1ABC85C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4D65A4AC"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157 950 363</w:t>
            </w:r>
          </w:p>
        </w:tc>
        <w:tc>
          <w:tcPr>
            <w:tcW w:w="543" w:type="pct"/>
            <w:tcBorders>
              <w:top w:val="outset" w:sz="6" w:space="0" w:color="auto"/>
              <w:left w:val="outset" w:sz="6" w:space="0" w:color="auto"/>
              <w:bottom w:val="outset" w:sz="6" w:space="0" w:color="auto"/>
              <w:right w:val="outset" w:sz="6" w:space="0" w:color="auto"/>
            </w:tcBorders>
            <w:vAlign w:val="center"/>
          </w:tcPr>
          <w:p w14:paraId="4F6B31DA"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5E644A17"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157 950 363</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487B42A6"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3BB8C288"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r>
      <w:tr w:rsidR="008F1C09" w:rsidRPr="008F1C09" w14:paraId="3B273B44"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6C43B9EE"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45.01.00</w:t>
            </w:r>
          </w:p>
        </w:tc>
        <w:tc>
          <w:tcPr>
            <w:tcW w:w="603" w:type="pct"/>
            <w:tcBorders>
              <w:top w:val="outset" w:sz="6" w:space="0" w:color="auto"/>
              <w:left w:val="outset" w:sz="6" w:space="0" w:color="auto"/>
              <w:bottom w:val="outset" w:sz="6" w:space="0" w:color="auto"/>
              <w:right w:val="outset" w:sz="6" w:space="0" w:color="auto"/>
            </w:tcBorders>
            <w:vAlign w:val="center"/>
          </w:tcPr>
          <w:p w14:paraId="7D40CF40"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8 941 874</w:t>
            </w:r>
          </w:p>
        </w:tc>
        <w:tc>
          <w:tcPr>
            <w:tcW w:w="468" w:type="pct"/>
            <w:tcBorders>
              <w:top w:val="outset" w:sz="6" w:space="0" w:color="auto"/>
              <w:left w:val="outset" w:sz="6" w:space="0" w:color="auto"/>
              <w:bottom w:val="outset" w:sz="6" w:space="0" w:color="auto"/>
              <w:right w:val="outset" w:sz="6" w:space="0" w:color="auto"/>
            </w:tcBorders>
            <w:vAlign w:val="center"/>
          </w:tcPr>
          <w:p w14:paraId="3A5BCAC1"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6E7E155E"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8 857 479</w:t>
            </w:r>
          </w:p>
        </w:tc>
        <w:tc>
          <w:tcPr>
            <w:tcW w:w="543" w:type="pct"/>
            <w:tcBorders>
              <w:top w:val="outset" w:sz="6" w:space="0" w:color="auto"/>
              <w:left w:val="outset" w:sz="6" w:space="0" w:color="auto"/>
              <w:bottom w:val="outset" w:sz="6" w:space="0" w:color="auto"/>
              <w:right w:val="outset" w:sz="6" w:space="0" w:color="auto"/>
            </w:tcBorders>
            <w:vAlign w:val="center"/>
          </w:tcPr>
          <w:p w14:paraId="7606AD62"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79367AB7"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8 857 479</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3A0EB0E6"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60A5291E"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r>
      <w:tr w:rsidR="008F1C09" w:rsidRPr="008F1C09" w14:paraId="54BB0502"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B197199"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1.2.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tcPr>
          <w:p w14:paraId="4A27E8E0"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781DC199"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2898FDD3"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104E4938"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265B9A59"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233D1A3B"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7A24115D"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r>
      <w:tr w:rsidR="008F1C09" w:rsidRPr="008F1C09" w14:paraId="3DEE01E1"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25BC110B"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1.3.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3AE69B61"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FF0000"/>
                <w:sz w:val="18"/>
                <w:szCs w:val="18"/>
                <w:lang w:eastAsia="lv-LV"/>
              </w:rPr>
              <w:t> </w:t>
            </w:r>
          </w:p>
        </w:tc>
        <w:tc>
          <w:tcPr>
            <w:tcW w:w="468" w:type="pct"/>
            <w:tcBorders>
              <w:top w:val="outset" w:sz="6" w:space="0" w:color="auto"/>
              <w:left w:val="outset" w:sz="6" w:space="0" w:color="auto"/>
              <w:bottom w:val="outset" w:sz="6" w:space="0" w:color="auto"/>
              <w:right w:val="outset" w:sz="6" w:space="0" w:color="auto"/>
            </w:tcBorders>
            <w:vAlign w:val="center"/>
            <w:hideMark/>
          </w:tcPr>
          <w:p w14:paraId="3BE39D8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FF0000"/>
                <w:sz w:val="18"/>
                <w:szCs w:val="18"/>
                <w:lang w:eastAsia="lv-LV"/>
              </w:rPr>
              <w:t> </w:t>
            </w:r>
          </w:p>
        </w:tc>
        <w:tc>
          <w:tcPr>
            <w:tcW w:w="507" w:type="pct"/>
            <w:tcBorders>
              <w:top w:val="outset" w:sz="6" w:space="0" w:color="auto"/>
              <w:left w:val="outset" w:sz="6" w:space="0" w:color="auto"/>
              <w:bottom w:val="outset" w:sz="6" w:space="0" w:color="auto"/>
              <w:right w:val="outset" w:sz="6" w:space="0" w:color="auto"/>
            </w:tcBorders>
            <w:vAlign w:val="center"/>
            <w:hideMark/>
          </w:tcPr>
          <w:p w14:paraId="261FDE60"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FF0000"/>
                <w:sz w:val="18"/>
                <w:szCs w:val="18"/>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hideMark/>
          </w:tcPr>
          <w:p w14:paraId="2FA2CC8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38D7E70"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FF0000"/>
                <w:sz w:val="18"/>
                <w:szCs w:val="18"/>
                <w:lang w:eastAsia="lv-LV"/>
              </w:rPr>
              <w:t> </w:t>
            </w: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363839E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FF0000"/>
                <w:sz w:val="18"/>
                <w:szCs w:val="18"/>
                <w:lang w:eastAsia="lv-LV"/>
              </w:rPr>
              <w:t> </w:t>
            </w:r>
          </w:p>
        </w:tc>
        <w:tc>
          <w:tcPr>
            <w:tcW w:w="931" w:type="pct"/>
            <w:tcBorders>
              <w:top w:val="outset" w:sz="6" w:space="0" w:color="auto"/>
              <w:left w:val="outset" w:sz="6" w:space="0" w:color="auto"/>
              <w:bottom w:val="outset" w:sz="6" w:space="0" w:color="auto"/>
              <w:right w:val="outset" w:sz="6" w:space="0" w:color="auto"/>
            </w:tcBorders>
            <w:vAlign w:val="center"/>
            <w:hideMark/>
          </w:tcPr>
          <w:p w14:paraId="2612E528"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FF0000"/>
                <w:sz w:val="18"/>
                <w:szCs w:val="18"/>
                <w:lang w:eastAsia="lv-LV"/>
              </w:rPr>
              <w:t> </w:t>
            </w:r>
          </w:p>
        </w:tc>
      </w:tr>
      <w:tr w:rsidR="008F1C09" w:rsidRPr="008F1C09" w14:paraId="17DD7396"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ECAE01D" w14:textId="77777777" w:rsidR="008F1C09" w:rsidRPr="008F1C09" w:rsidRDefault="008F1C09" w:rsidP="008F1C09">
            <w:pPr>
              <w:spacing w:after="0" w:line="240" w:lineRule="auto"/>
              <w:rPr>
                <w:rFonts w:ascii="Times New Roman" w:eastAsia="Times New Roman" w:hAnsi="Times New Roman" w:cs="Times New Roman"/>
                <w:b/>
                <w:iCs/>
                <w:sz w:val="20"/>
                <w:szCs w:val="20"/>
                <w:lang w:eastAsia="lv-LV"/>
              </w:rPr>
            </w:pPr>
            <w:r w:rsidRPr="008F1C09">
              <w:rPr>
                <w:rFonts w:ascii="Times New Roman" w:eastAsia="Times New Roman" w:hAnsi="Times New Roman" w:cs="Times New Roman"/>
                <w:b/>
                <w:iCs/>
                <w:sz w:val="20"/>
                <w:szCs w:val="20"/>
                <w:lang w:eastAsia="lv-LV"/>
              </w:rPr>
              <w:t>2. Budžeta izdevumi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7804AE65" w14:textId="77777777" w:rsidR="008F1C09" w:rsidRPr="008F1C09" w:rsidRDefault="008F1C09" w:rsidP="008F1C09">
            <w:pPr>
              <w:spacing w:after="0" w:line="240" w:lineRule="auto"/>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863 152 816</w:t>
            </w:r>
          </w:p>
        </w:tc>
        <w:tc>
          <w:tcPr>
            <w:tcW w:w="468" w:type="pct"/>
            <w:tcBorders>
              <w:top w:val="outset" w:sz="6" w:space="0" w:color="auto"/>
              <w:left w:val="outset" w:sz="6" w:space="0" w:color="auto"/>
              <w:bottom w:val="outset" w:sz="6" w:space="0" w:color="auto"/>
              <w:right w:val="outset" w:sz="6" w:space="0" w:color="auto"/>
            </w:tcBorders>
            <w:vAlign w:val="center"/>
          </w:tcPr>
          <w:p w14:paraId="66A34E40" w14:textId="77777777" w:rsidR="008F1C09" w:rsidRPr="008F1C09" w:rsidRDefault="008F1C09" w:rsidP="008F1C09">
            <w:pPr>
              <w:spacing w:after="0" w:line="240" w:lineRule="auto"/>
              <w:jc w:val="center"/>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hideMark/>
          </w:tcPr>
          <w:p w14:paraId="21FDED4E" w14:textId="77777777" w:rsidR="008F1C09" w:rsidRPr="008F1C09" w:rsidRDefault="008F1C09" w:rsidP="008F1C09">
            <w:pPr>
              <w:spacing w:after="0" w:line="240" w:lineRule="auto"/>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852 451 450</w:t>
            </w:r>
          </w:p>
        </w:tc>
        <w:tc>
          <w:tcPr>
            <w:tcW w:w="543" w:type="pct"/>
            <w:tcBorders>
              <w:top w:val="outset" w:sz="6" w:space="0" w:color="auto"/>
              <w:left w:val="outset" w:sz="6" w:space="0" w:color="auto"/>
              <w:bottom w:val="outset" w:sz="6" w:space="0" w:color="auto"/>
              <w:right w:val="outset" w:sz="6" w:space="0" w:color="auto"/>
            </w:tcBorders>
            <w:vAlign w:val="center"/>
          </w:tcPr>
          <w:p w14:paraId="25858D13"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100 357 208</w:t>
            </w:r>
          </w:p>
        </w:tc>
        <w:tc>
          <w:tcPr>
            <w:tcW w:w="571" w:type="pct"/>
            <w:tcBorders>
              <w:top w:val="outset" w:sz="6" w:space="0" w:color="auto"/>
              <w:left w:val="outset" w:sz="6" w:space="0" w:color="auto"/>
              <w:bottom w:val="outset" w:sz="6" w:space="0" w:color="auto"/>
              <w:right w:val="outset" w:sz="6" w:space="0" w:color="auto"/>
            </w:tcBorders>
            <w:vAlign w:val="center"/>
          </w:tcPr>
          <w:p w14:paraId="0F81CD2D" w14:textId="77777777" w:rsidR="008F1C09" w:rsidRPr="008F1C09" w:rsidRDefault="008F1C09" w:rsidP="008F1C09">
            <w:pPr>
              <w:spacing w:after="0" w:line="240" w:lineRule="auto"/>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852 451 450</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01A8DE77"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25 388 456</w:t>
            </w:r>
          </w:p>
        </w:tc>
        <w:tc>
          <w:tcPr>
            <w:tcW w:w="931" w:type="pct"/>
            <w:tcBorders>
              <w:top w:val="outset" w:sz="6" w:space="0" w:color="auto"/>
              <w:left w:val="outset" w:sz="6" w:space="0" w:color="auto"/>
              <w:bottom w:val="outset" w:sz="6" w:space="0" w:color="auto"/>
              <w:right w:val="outset" w:sz="6" w:space="0" w:color="auto"/>
            </w:tcBorders>
            <w:vAlign w:val="center"/>
          </w:tcPr>
          <w:p w14:paraId="466B27AA"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25 388 456</w:t>
            </w:r>
          </w:p>
        </w:tc>
      </w:tr>
      <w:tr w:rsidR="008F1C09" w:rsidRPr="008F1C09" w14:paraId="4511EAA4"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25A803BB"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2.1. valsts pamatbudžets</w:t>
            </w:r>
          </w:p>
        </w:tc>
        <w:tc>
          <w:tcPr>
            <w:tcW w:w="603" w:type="pct"/>
            <w:tcBorders>
              <w:top w:val="outset" w:sz="6" w:space="0" w:color="auto"/>
              <w:left w:val="outset" w:sz="6" w:space="0" w:color="auto"/>
              <w:bottom w:val="outset" w:sz="6" w:space="0" w:color="auto"/>
              <w:right w:val="outset" w:sz="6" w:space="0" w:color="auto"/>
            </w:tcBorders>
            <w:vAlign w:val="center"/>
          </w:tcPr>
          <w:p w14:paraId="39A3E64A" w14:textId="77777777" w:rsidR="008F1C09" w:rsidRPr="008F1C09" w:rsidRDefault="008F1C09" w:rsidP="008F1C09">
            <w:pPr>
              <w:spacing w:after="0" w:line="240" w:lineRule="auto"/>
              <w:rPr>
                <w:rFonts w:ascii="Times New Roman" w:eastAsia="Times New Roman" w:hAnsi="Times New Roman" w:cs="Times New Roman"/>
                <w:b/>
                <w:iCs/>
                <w:color w:val="FF0000"/>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5FC6780D"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5BF87C63"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66C8D0DB"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xml:space="preserve">   </w:t>
            </w:r>
          </w:p>
        </w:tc>
        <w:tc>
          <w:tcPr>
            <w:tcW w:w="571" w:type="pct"/>
            <w:tcBorders>
              <w:top w:val="outset" w:sz="6" w:space="0" w:color="auto"/>
              <w:left w:val="outset" w:sz="6" w:space="0" w:color="auto"/>
              <w:bottom w:val="outset" w:sz="6" w:space="0" w:color="auto"/>
              <w:right w:val="outset" w:sz="6" w:space="0" w:color="auto"/>
            </w:tcBorders>
            <w:vAlign w:val="center"/>
          </w:tcPr>
          <w:p w14:paraId="41015B2B"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6C1352E4"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3C5FDF9A"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r>
      <w:tr w:rsidR="008F1C09" w:rsidRPr="008F1C09" w14:paraId="311A29BB"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5B636B4B"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33.14.00</w:t>
            </w:r>
          </w:p>
        </w:tc>
        <w:tc>
          <w:tcPr>
            <w:tcW w:w="603" w:type="pct"/>
            <w:tcBorders>
              <w:top w:val="outset" w:sz="6" w:space="0" w:color="auto"/>
              <w:left w:val="outset" w:sz="6" w:space="0" w:color="auto"/>
              <w:bottom w:val="outset" w:sz="6" w:space="0" w:color="auto"/>
              <w:right w:val="outset" w:sz="6" w:space="0" w:color="auto"/>
            </w:tcBorders>
            <w:vAlign w:val="center"/>
          </w:tcPr>
          <w:p w14:paraId="101814A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134 441 046</w:t>
            </w:r>
          </w:p>
        </w:tc>
        <w:tc>
          <w:tcPr>
            <w:tcW w:w="468" w:type="pct"/>
            <w:tcBorders>
              <w:top w:val="outset" w:sz="6" w:space="0" w:color="auto"/>
              <w:left w:val="outset" w:sz="6" w:space="0" w:color="auto"/>
              <w:bottom w:val="outset" w:sz="6" w:space="0" w:color="auto"/>
              <w:right w:val="outset" w:sz="6" w:space="0" w:color="auto"/>
            </w:tcBorders>
            <w:vAlign w:val="center"/>
          </w:tcPr>
          <w:p w14:paraId="06DD46E7"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71F5C58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130 615 566</w:t>
            </w:r>
          </w:p>
        </w:tc>
        <w:tc>
          <w:tcPr>
            <w:tcW w:w="543" w:type="pct"/>
            <w:tcBorders>
              <w:top w:val="outset" w:sz="6" w:space="0" w:color="auto"/>
              <w:left w:val="outset" w:sz="6" w:space="0" w:color="auto"/>
              <w:bottom w:val="outset" w:sz="6" w:space="0" w:color="auto"/>
              <w:right w:val="outset" w:sz="6" w:space="0" w:color="auto"/>
            </w:tcBorders>
            <w:vAlign w:val="center"/>
          </w:tcPr>
          <w:p w14:paraId="7CA80CC1"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4 043 056</w:t>
            </w:r>
          </w:p>
        </w:tc>
        <w:tc>
          <w:tcPr>
            <w:tcW w:w="571" w:type="pct"/>
            <w:tcBorders>
              <w:top w:val="outset" w:sz="6" w:space="0" w:color="auto"/>
              <w:left w:val="outset" w:sz="6" w:space="0" w:color="auto"/>
              <w:bottom w:val="outset" w:sz="6" w:space="0" w:color="auto"/>
              <w:right w:val="outset" w:sz="6" w:space="0" w:color="auto"/>
            </w:tcBorders>
            <w:vAlign w:val="center"/>
          </w:tcPr>
          <w:p w14:paraId="55FE4F35"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130 615 566</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18319147"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000000" w:themeColor="text1"/>
                <w:sz w:val="18"/>
                <w:szCs w:val="18"/>
                <w:lang w:eastAsia="lv-LV"/>
              </w:rPr>
              <w:t>4 043 056</w:t>
            </w:r>
          </w:p>
        </w:tc>
        <w:tc>
          <w:tcPr>
            <w:tcW w:w="931" w:type="pct"/>
            <w:tcBorders>
              <w:top w:val="outset" w:sz="6" w:space="0" w:color="auto"/>
              <w:left w:val="outset" w:sz="6" w:space="0" w:color="auto"/>
              <w:bottom w:val="outset" w:sz="6" w:space="0" w:color="auto"/>
              <w:right w:val="outset" w:sz="6" w:space="0" w:color="auto"/>
            </w:tcBorders>
            <w:vAlign w:val="center"/>
          </w:tcPr>
          <w:p w14:paraId="409F0F49"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color w:val="000000" w:themeColor="text1"/>
                <w:sz w:val="18"/>
                <w:szCs w:val="18"/>
                <w:lang w:eastAsia="lv-LV"/>
              </w:rPr>
              <w:t>4 043 056</w:t>
            </w:r>
          </w:p>
        </w:tc>
      </w:tr>
      <w:tr w:rsidR="008F1C09" w:rsidRPr="008F1C09" w14:paraId="44C2CC42"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53BFA5FA"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33.15.00</w:t>
            </w:r>
          </w:p>
        </w:tc>
        <w:tc>
          <w:tcPr>
            <w:tcW w:w="603" w:type="pct"/>
            <w:tcBorders>
              <w:top w:val="outset" w:sz="6" w:space="0" w:color="auto"/>
              <w:left w:val="outset" w:sz="6" w:space="0" w:color="auto"/>
              <w:bottom w:val="outset" w:sz="6" w:space="0" w:color="auto"/>
              <w:right w:val="outset" w:sz="6" w:space="0" w:color="auto"/>
            </w:tcBorders>
            <w:vAlign w:val="center"/>
          </w:tcPr>
          <w:p w14:paraId="7A4F46C0"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37 819 514</w:t>
            </w:r>
          </w:p>
        </w:tc>
        <w:tc>
          <w:tcPr>
            <w:tcW w:w="468" w:type="pct"/>
            <w:tcBorders>
              <w:top w:val="outset" w:sz="6" w:space="0" w:color="auto"/>
              <w:left w:val="outset" w:sz="6" w:space="0" w:color="auto"/>
              <w:bottom w:val="outset" w:sz="6" w:space="0" w:color="auto"/>
              <w:right w:val="outset" w:sz="6" w:space="0" w:color="auto"/>
            </w:tcBorders>
            <w:vAlign w:val="center"/>
          </w:tcPr>
          <w:p w14:paraId="4E5A3946"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76540047"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36 468 854</w:t>
            </w:r>
          </w:p>
        </w:tc>
        <w:tc>
          <w:tcPr>
            <w:tcW w:w="543" w:type="pct"/>
            <w:tcBorders>
              <w:top w:val="outset" w:sz="6" w:space="0" w:color="auto"/>
              <w:left w:val="outset" w:sz="6" w:space="0" w:color="auto"/>
              <w:bottom w:val="outset" w:sz="6" w:space="0" w:color="auto"/>
              <w:right w:val="outset" w:sz="6" w:space="0" w:color="auto"/>
            </w:tcBorders>
            <w:vAlign w:val="center"/>
          </w:tcPr>
          <w:p w14:paraId="0F9B996F"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1 142 338</w:t>
            </w:r>
          </w:p>
        </w:tc>
        <w:tc>
          <w:tcPr>
            <w:tcW w:w="571" w:type="pct"/>
            <w:tcBorders>
              <w:top w:val="outset" w:sz="6" w:space="0" w:color="auto"/>
              <w:left w:val="outset" w:sz="6" w:space="0" w:color="auto"/>
              <w:bottom w:val="outset" w:sz="6" w:space="0" w:color="auto"/>
              <w:right w:val="outset" w:sz="6" w:space="0" w:color="auto"/>
            </w:tcBorders>
            <w:vAlign w:val="center"/>
          </w:tcPr>
          <w:p w14:paraId="5F59F1B1"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36 468 854</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189A0040"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1 142 338</w:t>
            </w:r>
          </w:p>
        </w:tc>
        <w:tc>
          <w:tcPr>
            <w:tcW w:w="931" w:type="pct"/>
            <w:tcBorders>
              <w:top w:val="outset" w:sz="6" w:space="0" w:color="auto"/>
              <w:left w:val="outset" w:sz="6" w:space="0" w:color="auto"/>
              <w:bottom w:val="outset" w:sz="6" w:space="0" w:color="auto"/>
              <w:right w:val="outset" w:sz="6" w:space="0" w:color="auto"/>
            </w:tcBorders>
            <w:vAlign w:val="center"/>
          </w:tcPr>
          <w:p w14:paraId="67084EC5"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1 142 338</w:t>
            </w:r>
          </w:p>
        </w:tc>
      </w:tr>
      <w:tr w:rsidR="008F1C09" w:rsidRPr="008F1C09" w14:paraId="407C4747"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0022E103"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lastRenderedPageBreak/>
              <w:t>33.16.00</w:t>
            </w:r>
          </w:p>
        </w:tc>
        <w:tc>
          <w:tcPr>
            <w:tcW w:w="603" w:type="pct"/>
            <w:tcBorders>
              <w:top w:val="outset" w:sz="6" w:space="0" w:color="auto"/>
              <w:left w:val="outset" w:sz="6" w:space="0" w:color="auto"/>
              <w:bottom w:val="outset" w:sz="6" w:space="0" w:color="auto"/>
              <w:right w:val="outset" w:sz="6" w:space="0" w:color="auto"/>
            </w:tcBorders>
            <w:vAlign w:val="center"/>
          </w:tcPr>
          <w:p w14:paraId="551EEC2E"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236 276 548</w:t>
            </w:r>
          </w:p>
        </w:tc>
        <w:tc>
          <w:tcPr>
            <w:tcW w:w="468" w:type="pct"/>
            <w:tcBorders>
              <w:top w:val="outset" w:sz="6" w:space="0" w:color="auto"/>
              <w:left w:val="outset" w:sz="6" w:space="0" w:color="auto"/>
              <w:bottom w:val="outset" w:sz="6" w:space="0" w:color="auto"/>
              <w:right w:val="outset" w:sz="6" w:space="0" w:color="auto"/>
            </w:tcBorders>
            <w:vAlign w:val="center"/>
          </w:tcPr>
          <w:p w14:paraId="1E57947B"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20E7E68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230 066 744</w:t>
            </w:r>
          </w:p>
        </w:tc>
        <w:tc>
          <w:tcPr>
            <w:tcW w:w="543" w:type="pct"/>
            <w:tcBorders>
              <w:top w:val="outset" w:sz="6" w:space="0" w:color="auto"/>
              <w:left w:val="outset" w:sz="6" w:space="0" w:color="auto"/>
              <w:bottom w:val="outset" w:sz="6" w:space="0" w:color="auto"/>
              <w:right w:val="outset" w:sz="6" w:space="0" w:color="auto"/>
            </w:tcBorders>
            <w:vAlign w:val="center"/>
          </w:tcPr>
          <w:p w14:paraId="7B83E3EB"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7 826 128</w:t>
            </w:r>
          </w:p>
        </w:tc>
        <w:tc>
          <w:tcPr>
            <w:tcW w:w="571" w:type="pct"/>
            <w:tcBorders>
              <w:top w:val="outset" w:sz="6" w:space="0" w:color="auto"/>
              <w:left w:val="outset" w:sz="6" w:space="0" w:color="auto"/>
              <w:bottom w:val="outset" w:sz="6" w:space="0" w:color="auto"/>
              <w:right w:val="outset" w:sz="6" w:space="0" w:color="auto"/>
            </w:tcBorders>
            <w:vAlign w:val="center"/>
          </w:tcPr>
          <w:p w14:paraId="0DCB9986"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230 066 744</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56CD5390"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7 826 128</w:t>
            </w:r>
          </w:p>
        </w:tc>
        <w:tc>
          <w:tcPr>
            <w:tcW w:w="931" w:type="pct"/>
            <w:tcBorders>
              <w:top w:val="outset" w:sz="6" w:space="0" w:color="auto"/>
              <w:left w:val="outset" w:sz="6" w:space="0" w:color="auto"/>
              <w:bottom w:val="outset" w:sz="6" w:space="0" w:color="auto"/>
              <w:right w:val="outset" w:sz="6" w:space="0" w:color="auto"/>
            </w:tcBorders>
            <w:vAlign w:val="center"/>
          </w:tcPr>
          <w:p w14:paraId="1E0BA9C2"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7 826 128</w:t>
            </w:r>
          </w:p>
        </w:tc>
      </w:tr>
      <w:tr w:rsidR="008F1C09" w:rsidRPr="008F1C09" w14:paraId="355CD9AD"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7AC7336D"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33.17.00</w:t>
            </w:r>
          </w:p>
        </w:tc>
        <w:tc>
          <w:tcPr>
            <w:tcW w:w="603" w:type="pct"/>
            <w:tcBorders>
              <w:top w:val="outset" w:sz="6" w:space="0" w:color="auto"/>
              <w:left w:val="outset" w:sz="6" w:space="0" w:color="auto"/>
              <w:bottom w:val="outset" w:sz="6" w:space="0" w:color="auto"/>
              <w:right w:val="outset" w:sz="6" w:space="0" w:color="auto"/>
            </w:tcBorders>
            <w:vAlign w:val="center"/>
          </w:tcPr>
          <w:p w14:paraId="470CC51F"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287 397 444</w:t>
            </w:r>
          </w:p>
        </w:tc>
        <w:tc>
          <w:tcPr>
            <w:tcW w:w="468" w:type="pct"/>
            <w:tcBorders>
              <w:top w:val="outset" w:sz="6" w:space="0" w:color="auto"/>
              <w:left w:val="outset" w:sz="6" w:space="0" w:color="auto"/>
              <w:bottom w:val="outset" w:sz="6" w:space="0" w:color="auto"/>
              <w:right w:val="outset" w:sz="6" w:space="0" w:color="auto"/>
            </w:tcBorders>
            <w:vAlign w:val="center"/>
          </w:tcPr>
          <w:p w14:paraId="4FF31F16"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3CFC6D41"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288 492 444</w:t>
            </w:r>
          </w:p>
        </w:tc>
        <w:tc>
          <w:tcPr>
            <w:tcW w:w="543" w:type="pct"/>
            <w:tcBorders>
              <w:top w:val="outset" w:sz="6" w:space="0" w:color="auto"/>
              <w:left w:val="outset" w:sz="6" w:space="0" w:color="auto"/>
              <w:bottom w:val="outset" w:sz="6" w:space="0" w:color="auto"/>
              <w:right w:val="outset" w:sz="6" w:space="0" w:color="auto"/>
            </w:tcBorders>
            <w:vAlign w:val="center"/>
          </w:tcPr>
          <w:p w14:paraId="3AF81D6C"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8 870 090</w:t>
            </w:r>
          </w:p>
        </w:tc>
        <w:tc>
          <w:tcPr>
            <w:tcW w:w="571" w:type="pct"/>
            <w:tcBorders>
              <w:top w:val="outset" w:sz="6" w:space="0" w:color="auto"/>
              <w:left w:val="outset" w:sz="6" w:space="0" w:color="auto"/>
              <w:bottom w:val="outset" w:sz="6" w:space="0" w:color="auto"/>
              <w:right w:val="outset" w:sz="6" w:space="0" w:color="auto"/>
            </w:tcBorders>
            <w:vAlign w:val="center"/>
          </w:tcPr>
          <w:p w14:paraId="5B8D84A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288 492 444</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5F272BB9"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8 870 090</w:t>
            </w:r>
          </w:p>
        </w:tc>
        <w:tc>
          <w:tcPr>
            <w:tcW w:w="931" w:type="pct"/>
            <w:tcBorders>
              <w:top w:val="outset" w:sz="6" w:space="0" w:color="auto"/>
              <w:left w:val="outset" w:sz="6" w:space="0" w:color="auto"/>
              <w:bottom w:val="outset" w:sz="6" w:space="0" w:color="auto"/>
              <w:right w:val="outset" w:sz="6" w:space="0" w:color="auto"/>
            </w:tcBorders>
            <w:vAlign w:val="center"/>
          </w:tcPr>
          <w:p w14:paraId="7CC53A5C"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8 870 090</w:t>
            </w:r>
          </w:p>
        </w:tc>
      </w:tr>
      <w:tr w:rsidR="008F1C09" w:rsidRPr="008F1C09" w14:paraId="1AC6B33E"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46179E3C"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33.18.00</w:t>
            </w:r>
          </w:p>
        </w:tc>
        <w:tc>
          <w:tcPr>
            <w:tcW w:w="603" w:type="pct"/>
            <w:tcBorders>
              <w:top w:val="outset" w:sz="6" w:space="0" w:color="auto"/>
              <w:left w:val="outset" w:sz="6" w:space="0" w:color="auto"/>
              <w:bottom w:val="outset" w:sz="6" w:space="0" w:color="auto"/>
              <w:right w:val="outset" w:sz="6" w:space="0" w:color="auto"/>
            </w:tcBorders>
            <w:vAlign w:val="center"/>
          </w:tcPr>
          <w:p w14:paraId="131E3C37"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157 957 259</w:t>
            </w:r>
          </w:p>
        </w:tc>
        <w:tc>
          <w:tcPr>
            <w:tcW w:w="468" w:type="pct"/>
            <w:tcBorders>
              <w:top w:val="outset" w:sz="6" w:space="0" w:color="auto"/>
              <w:left w:val="outset" w:sz="6" w:space="0" w:color="auto"/>
              <w:bottom w:val="outset" w:sz="6" w:space="0" w:color="auto"/>
              <w:right w:val="outset" w:sz="6" w:space="0" w:color="auto"/>
            </w:tcBorders>
            <w:vAlign w:val="center"/>
          </w:tcPr>
          <w:p w14:paraId="09F8CA59"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28776CEF"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157 950 363</w:t>
            </w:r>
          </w:p>
        </w:tc>
        <w:tc>
          <w:tcPr>
            <w:tcW w:w="543" w:type="pct"/>
            <w:tcBorders>
              <w:top w:val="outset" w:sz="6" w:space="0" w:color="auto"/>
              <w:left w:val="outset" w:sz="6" w:space="0" w:color="auto"/>
              <w:bottom w:val="outset" w:sz="6" w:space="0" w:color="auto"/>
              <w:right w:val="outset" w:sz="6" w:space="0" w:color="auto"/>
            </w:tcBorders>
            <w:vAlign w:val="center"/>
          </w:tcPr>
          <w:p w14:paraId="089AD3EF"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13 393 815</w:t>
            </w:r>
          </w:p>
        </w:tc>
        <w:tc>
          <w:tcPr>
            <w:tcW w:w="571" w:type="pct"/>
            <w:tcBorders>
              <w:top w:val="outset" w:sz="6" w:space="0" w:color="auto"/>
              <w:left w:val="outset" w:sz="6" w:space="0" w:color="auto"/>
              <w:bottom w:val="outset" w:sz="6" w:space="0" w:color="auto"/>
              <w:right w:val="outset" w:sz="6" w:space="0" w:color="auto"/>
            </w:tcBorders>
            <w:vAlign w:val="center"/>
          </w:tcPr>
          <w:p w14:paraId="36C139C3"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157 950 363</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2DD1C1B0"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3 506 844</w:t>
            </w:r>
          </w:p>
        </w:tc>
        <w:tc>
          <w:tcPr>
            <w:tcW w:w="931" w:type="pct"/>
            <w:tcBorders>
              <w:top w:val="outset" w:sz="6" w:space="0" w:color="auto"/>
              <w:left w:val="outset" w:sz="6" w:space="0" w:color="auto"/>
              <w:bottom w:val="outset" w:sz="6" w:space="0" w:color="auto"/>
              <w:right w:val="outset" w:sz="6" w:space="0" w:color="auto"/>
            </w:tcBorders>
            <w:vAlign w:val="center"/>
          </w:tcPr>
          <w:p w14:paraId="63003A3A"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3 506 844</w:t>
            </w:r>
          </w:p>
        </w:tc>
      </w:tr>
      <w:tr w:rsidR="008F1C09" w:rsidRPr="008F1C09" w14:paraId="4AAED5EF"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53D701C7"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45.01.00</w:t>
            </w:r>
          </w:p>
        </w:tc>
        <w:tc>
          <w:tcPr>
            <w:tcW w:w="603" w:type="pct"/>
            <w:tcBorders>
              <w:top w:val="outset" w:sz="6" w:space="0" w:color="auto"/>
              <w:left w:val="outset" w:sz="6" w:space="0" w:color="auto"/>
              <w:bottom w:val="outset" w:sz="6" w:space="0" w:color="auto"/>
              <w:right w:val="outset" w:sz="6" w:space="0" w:color="auto"/>
            </w:tcBorders>
            <w:vAlign w:val="center"/>
          </w:tcPr>
          <w:p w14:paraId="7A6C083B"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9 261 005</w:t>
            </w:r>
          </w:p>
        </w:tc>
        <w:tc>
          <w:tcPr>
            <w:tcW w:w="468" w:type="pct"/>
            <w:tcBorders>
              <w:top w:val="outset" w:sz="6" w:space="0" w:color="auto"/>
              <w:left w:val="outset" w:sz="6" w:space="0" w:color="auto"/>
              <w:bottom w:val="outset" w:sz="6" w:space="0" w:color="auto"/>
              <w:right w:val="outset" w:sz="6" w:space="0" w:color="auto"/>
            </w:tcBorders>
            <w:vAlign w:val="center"/>
          </w:tcPr>
          <w:p w14:paraId="1D84B094"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0676DC0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8 857 479</w:t>
            </w:r>
          </w:p>
        </w:tc>
        <w:tc>
          <w:tcPr>
            <w:tcW w:w="543" w:type="pct"/>
            <w:tcBorders>
              <w:top w:val="outset" w:sz="6" w:space="0" w:color="auto"/>
              <w:left w:val="outset" w:sz="6" w:space="0" w:color="auto"/>
              <w:bottom w:val="outset" w:sz="6" w:space="0" w:color="auto"/>
              <w:right w:val="outset" w:sz="6" w:space="0" w:color="auto"/>
            </w:tcBorders>
            <w:vAlign w:val="center"/>
          </w:tcPr>
          <w:p w14:paraId="18E3F693"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7C772CCE"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8 857 479</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02FEDF03"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06BE3974"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r>
      <w:tr w:rsidR="008F1C09" w:rsidRPr="008F1C09" w14:paraId="15EAC5FA"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30520489"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99.00.00</w:t>
            </w:r>
          </w:p>
        </w:tc>
        <w:tc>
          <w:tcPr>
            <w:tcW w:w="603" w:type="pct"/>
            <w:tcBorders>
              <w:top w:val="outset" w:sz="6" w:space="0" w:color="auto"/>
              <w:left w:val="outset" w:sz="6" w:space="0" w:color="auto"/>
              <w:bottom w:val="outset" w:sz="6" w:space="0" w:color="auto"/>
              <w:right w:val="outset" w:sz="6" w:space="0" w:color="auto"/>
            </w:tcBorders>
            <w:vAlign w:val="center"/>
          </w:tcPr>
          <w:p w14:paraId="5584DAB4"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64C70A8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42EC90E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08809570"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65 081 781</w:t>
            </w:r>
          </w:p>
        </w:tc>
        <w:tc>
          <w:tcPr>
            <w:tcW w:w="571" w:type="pct"/>
            <w:tcBorders>
              <w:top w:val="outset" w:sz="6" w:space="0" w:color="auto"/>
              <w:left w:val="outset" w:sz="6" w:space="0" w:color="auto"/>
              <w:bottom w:val="outset" w:sz="6" w:space="0" w:color="auto"/>
              <w:right w:val="outset" w:sz="6" w:space="0" w:color="auto"/>
            </w:tcBorders>
            <w:vAlign w:val="center"/>
          </w:tcPr>
          <w:p w14:paraId="47F1AC26"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1D660C11"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6EE9AEFB"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r>
      <w:tr w:rsidR="008F1C09" w:rsidRPr="008F1C09" w14:paraId="2F819DD3"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AB9C5C9"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tcPr>
          <w:p w14:paraId="73E5922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4925A03D"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4381208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4BCA7346"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30B52B28"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3145787F"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512C673E"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r>
      <w:tr w:rsidR="008F1C09" w:rsidRPr="008F1C09" w14:paraId="39F794B6"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1A907B80"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2.3. pašvaldību budžets</w:t>
            </w:r>
          </w:p>
        </w:tc>
        <w:tc>
          <w:tcPr>
            <w:tcW w:w="603" w:type="pct"/>
            <w:tcBorders>
              <w:top w:val="outset" w:sz="6" w:space="0" w:color="auto"/>
              <w:left w:val="outset" w:sz="6" w:space="0" w:color="auto"/>
              <w:bottom w:val="outset" w:sz="6" w:space="0" w:color="auto"/>
              <w:right w:val="outset" w:sz="6" w:space="0" w:color="auto"/>
            </w:tcBorders>
            <w:vAlign w:val="center"/>
          </w:tcPr>
          <w:p w14:paraId="33DE9ACB"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7DE5278C"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5B2B22D7"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20E46B0C"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75EB7623"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65200131"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17DAA4F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r>
      <w:tr w:rsidR="008F1C09" w:rsidRPr="008F1C09" w14:paraId="29D313EF"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A10E30E" w14:textId="77777777" w:rsidR="008F1C09" w:rsidRPr="008F1C09" w:rsidRDefault="008F1C09" w:rsidP="008F1C09">
            <w:pPr>
              <w:spacing w:after="0" w:line="240" w:lineRule="auto"/>
              <w:rPr>
                <w:rFonts w:ascii="Times New Roman" w:eastAsia="Times New Roman" w:hAnsi="Times New Roman" w:cs="Times New Roman"/>
                <w:b/>
                <w:iCs/>
                <w:sz w:val="20"/>
                <w:szCs w:val="20"/>
                <w:lang w:eastAsia="lv-LV"/>
              </w:rPr>
            </w:pPr>
            <w:r w:rsidRPr="008F1C09">
              <w:rPr>
                <w:rFonts w:ascii="Times New Roman" w:eastAsia="Times New Roman" w:hAnsi="Times New Roman" w:cs="Times New Roman"/>
                <w:b/>
                <w:iCs/>
                <w:sz w:val="20"/>
                <w:szCs w:val="20"/>
                <w:lang w:eastAsia="lv-LV"/>
              </w:rPr>
              <w:t>3. Finansiālā ietekme</w:t>
            </w:r>
          </w:p>
        </w:tc>
        <w:tc>
          <w:tcPr>
            <w:tcW w:w="603" w:type="pct"/>
            <w:tcBorders>
              <w:top w:val="outset" w:sz="6" w:space="0" w:color="auto"/>
              <w:left w:val="outset" w:sz="6" w:space="0" w:color="auto"/>
              <w:bottom w:val="outset" w:sz="6" w:space="0" w:color="auto"/>
              <w:right w:val="outset" w:sz="6" w:space="0" w:color="auto"/>
            </w:tcBorders>
            <w:vAlign w:val="center"/>
            <w:hideMark/>
          </w:tcPr>
          <w:p w14:paraId="24E3813B"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32 687 945</w:t>
            </w:r>
          </w:p>
        </w:tc>
        <w:tc>
          <w:tcPr>
            <w:tcW w:w="468" w:type="pct"/>
            <w:tcBorders>
              <w:top w:val="outset" w:sz="6" w:space="0" w:color="auto"/>
              <w:left w:val="outset" w:sz="6" w:space="0" w:color="auto"/>
              <w:bottom w:val="outset" w:sz="6" w:space="0" w:color="auto"/>
              <w:right w:val="outset" w:sz="6" w:space="0" w:color="auto"/>
            </w:tcBorders>
            <w:vAlign w:val="center"/>
          </w:tcPr>
          <w:p w14:paraId="46E1728D" w14:textId="77777777" w:rsidR="008F1C09" w:rsidRPr="008F1C09" w:rsidRDefault="008F1C09" w:rsidP="008F1C09">
            <w:pPr>
              <w:spacing w:after="0" w:line="240" w:lineRule="auto"/>
              <w:jc w:val="center"/>
              <w:rPr>
                <w:rFonts w:ascii="Times New Roman" w:eastAsia="Times New Roman" w:hAnsi="Times New Roman" w:cs="Times New Roman"/>
                <w:b/>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51F454F4"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tcPr>
          <w:p w14:paraId="256BE44B"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-100 357 208</w:t>
            </w:r>
          </w:p>
        </w:tc>
        <w:tc>
          <w:tcPr>
            <w:tcW w:w="571" w:type="pct"/>
            <w:tcBorders>
              <w:top w:val="outset" w:sz="6" w:space="0" w:color="auto"/>
              <w:left w:val="outset" w:sz="6" w:space="0" w:color="auto"/>
              <w:bottom w:val="outset" w:sz="6" w:space="0" w:color="auto"/>
              <w:right w:val="outset" w:sz="6" w:space="0" w:color="auto"/>
            </w:tcBorders>
            <w:vAlign w:val="center"/>
          </w:tcPr>
          <w:p w14:paraId="3721C7F2"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0</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26005952" w14:textId="77777777" w:rsidR="008F1C09" w:rsidRPr="008F1C09" w:rsidRDefault="008F1C09" w:rsidP="008F1C09">
            <w:pPr>
              <w:spacing w:after="0" w:line="240" w:lineRule="auto"/>
              <w:jc w:val="center"/>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-25 388 456</w:t>
            </w:r>
          </w:p>
        </w:tc>
        <w:tc>
          <w:tcPr>
            <w:tcW w:w="931" w:type="pct"/>
            <w:tcBorders>
              <w:top w:val="outset" w:sz="6" w:space="0" w:color="auto"/>
              <w:left w:val="outset" w:sz="6" w:space="0" w:color="auto"/>
              <w:bottom w:val="outset" w:sz="6" w:space="0" w:color="auto"/>
              <w:right w:val="outset" w:sz="6" w:space="0" w:color="auto"/>
            </w:tcBorders>
            <w:vAlign w:val="center"/>
          </w:tcPr>
          <w:p w14:paraId="766F606C"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-25 388 456</w:t>
            </w:r>
          </w:p>
        </w:tc>
      </w:tr>
      <w:tr w:rsidR="008F1C09" w:rsidRPr="008F1C09" w14:paraId="1C7AA8FC"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vAlign w:val="center"/>
            <w:hideMark/>
          </w:tcPr>
          <w:p w14:paraId="21B085AD"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3.1.valsts pamatbudžets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0C050D20"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-32 687 945</w:t>
            </w:r>
          </w:p>
        </w:tc>
        <w:tc>
          <w:tcPr>
            <w:tcW w:w="468" w:type="pct"/>
            <w:tcBorders>
              <w:top w:val="outset" w:sz="6" w:space="0" w:color="auto"/>
              <w:left w:val="outset" w:sz="6" w:space="0" w:color="auto"/>
              <w:bottom w:val="outset" w:sz="6" w:space="0" w:color="auto"/>
              <w:right w:val="outset" w:sz="6" w:space="0" w:color="auto"/>
            </w:tcBorders>
            <w:vAlign w:val="center"/>
          </w:tcPr>
          <w:p w14:paraId="38D53ED8"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67D8C37A"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tcPr>
          <w:p w14:paraId="01D00574"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-100 357 208</w:t>
            </w:r>
          </w:p>
        </w:tc>
        <w:tc>
          <w:tcPr>
            <w:tcW w:w="571" w:type="pct"/>
            <w:tcBorders>
              <w:top w:val="outset" w:sz="6" w:space="0" w:color="auto"/>
              <w:left w:val="outset" w:sz="6" w:space="0" w:color="auto"/>
              <w:bottom w:val="outset" w:sz="6" w:space="0" w:color="auto"/>
              <w:right w:val="outset" w:sz="6" w:space="0" w:color="auto"/>
            </w:tcBorders>
            <w:vAlign w:val="center"/>
          </w:tcPr>
          <w:p w14:paraId="246DD65C"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0</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24C54923"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-25 388 456</w:t>
            </w:r>
          </w:p>
        </w:tc>
        <w:tc>
          <w:tcPr>
            <w:tcW w:w="931" w:type="pct"/>
            <w:tcBorders>
              <w:top w:val="outset" w:sz="6" w:space="0" w:color="auto"/>
              <w:left w:val="outset" w:sz="6" w:space="0" w:color="auto"/>
              <w:bottom w:val="outset" w:sz="6" w:space="0" w:color="auto"/>
              <w:right w:val="outset" w:sz="6" w:space="0" w:color="auto"/>
            </w:tcBorders>
            <w:vAlign w:val="center"/>
          </w:tcPr>
          <w:p w14:paraId="3F9399A8"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-25 388 456</w:t>
            </w:r>
          </w:p>
        </w:tc>
      </w:tr>
      <w:tr w:rsidR="008F1C09" w:rsidRPr="008F1C09" w14:paraId="269E9FE9"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vAlign w:val="center"/>
            <w:hideMark/>
          </w:tcPr>
          <w:p w14:paraId="28B1950E"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3.2.valsts speciālais budžets</w:t>
            </w:r>
          </w:p>
        </w:tc>
        <w:tc>
          <w:tcPr>
            <w:tcW w:w="603" w:type="pct"/>
            <w:tcBorders>
              <w:top w:val="outset" w:sz="6" w:space="0" w:color="auto"/>
              <w:left w:val="outset" w:sz="6" w:space="0" w:color="auto"/>
              <w:bottom w:val="outset" w:sz="6" w:space="0" w:color="auto"/>
              <w:right w:val="outset" w:sz="6" w:space="0" w:color="auto"/>
            </w:tcBorders>
            <w:vAlign w:val="center"/>
          </w:tcPr>
          <w:p w14:paraId="3FAFF4D4"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5C505270"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10778255" w14:textId="77777777" w:rsidR="008F1C09" w:rsidRPr="008F1C09" w:rsidRDefault="008F1C09" w:rsidP="008F1C09">
            <w:pPr>
              <w:spacing w:after="0" w:line="240" w:lineRule="auto"/>
              <w:rPr>
                <w:rFonts w:ascii="Times New Roman" w:eastAsia="Times New Roman" w:hAnsi="Times New Roman" w:cs="Times New Roman"/>
                <w:iCs/>
                <w:color w:val="FF0000"/>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53CFC315"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647BCC0D"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7C4FFD3D"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23B30A4B"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r>
      <w:tr w:rsidR="008F1C09" w:rsidRPr="008F1C09" w14:paraId="617964AE"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2E697E1E"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3.3. pašvaldību budžets</w:t>
            </w:r>
          </w:p>
        </w:tc>
        <w:tc>
          <w:tcPr>
            <w:tcW w:w="603" w:type="pct"/>
            <w:tcBorders>
              <w:top w:val="outset" w:sz="6" w:space="0" w:color="auto"/>
              <w:left w:val="outset" w:sz="6" w:space="0" w:color="auto"/>
              <w:bottom w:val="outset" w:sz="6" w:space="0" w:color="auto"/>
              <w:right w:val="outset" w:sz="6" w:space="0" w:color="auto"/>
            </w:tcBorders>
            <w:vAlign w:val="center"/>
          </w:tcPr>
          <w:p w14:paraId="201821E3"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58D8C4E6"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0F0697AE"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0AF5A5D0"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71" w:type="pct"/>
            <w:tcBorders>
              <w:top w:val="outset" w:sz="6" w:space="0" w:color="auto"/>
              <w:left w:val="outset" w:sz="6" w:space="0" w:color="auto"/>
              <w:bottom w:val="outset" w:sz="6" w:space="0" w:color="auto"/>
              <w:right w:val="outset" w:sz="6" w:space="0" w:color="auto"/>
            </w:tcBorders>
            <w:vAlign w:val="center"/>
          </w:tcPr>
          <w:p w14:paraId="0CE6C780"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0C80300D"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931" w:type="pct"/>
            <w:tcBorders>
              <w:top w:val="outset" w:sz="6" w:space="0" w:color="auto"/>
              <w:left w:val="outset" w:sz="6" w:space="0" w:color="auto"/>
              <w:bottom w:val="outset" w:sz="6" w:space="0" w:color="auto"/>
              <w:right w:val="outset" w:sz="6" w:space="0" w:color="auto"/>
            </w:tcBorders>
            <w:vAlign w:val="center"/>
          </w:tcPr>
          <w:p w14:paraId="2CC01F31"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r>
      <w:tr w:rsidR="008F1C09" w:rsidRPr="008F1C09" w14:paraId="710137A9"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091844CD"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603" w:type="pct"/>
            <w:tcBorders>
              <w:top w:val="outset" w:sz="6" w:space="0" w:color="auto"/>
              <w:left w:val="outset" w:sz="6" w:space="0" w:color="auto"/>
              <w:bottom w:val="outset" w:sz="6" w:space="0" w:color="auto"/>
              <w:right w:val="outset" w:sz="6" w:space="0" w:color="auto"/>
            </w:tcBorders>
            <w:vAlign w:val="center"/>
          </w:tcPr>
          <w:p w14:paraId="03141AEF"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3559E79D"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551752FE"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7AD7CCC3"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76 762 738</w:t>
            </w:r>
          </w:p>
        </w:tc>
        <w:tc>
          <w:tcPr>
            <w:tcW w:w="571" w:type="pct"/>
            <w:tcBorders>
              <w:top w:val="outset" w:sz="6" w:space="0" w:color="auto"/>
              <w:left w:val="outset" w:sz="6" w:space="0" w:color="auto"/>
              <w:bottom w:val="outset" w:sz="6" w:space="0" w:color="auto"/>
              <w:right w:val="outset" w:sz="6" w:space="0" w:color="auto"/>
            </w:tcBorders>
            <w:vAlign w:val="center"/>
          </w:tcPr>
          <w:p w14:paraId="43D743A9"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344B76BF"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1 793 986</w:t>
            </w:r>
          </w:p>
        </w:tc>
        <w:tc>
          <w:tcPr>
            <w:tcW w:w="931" w:type="pct"/>
            <w:tcBorders>
              <w:top w:val="outset" w:sz="6" w:space="0" w:color="auto"/>
              <w:left w:val="outset" w:sz="6" w:space="0" w:color="auto"/>
              <w:bottom w:val="outset" w:sz="6" w:space="0" w:color="auto"/>
              <w:right w:val="outset" w:sz="6" w:space="0" w:color="auto"/>
            </w:tcBorders>
            <w:vAlign w:val="center"/>
          </w:tcPr>
          <w:p w14:paraId="4E175ABF"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1 793 986</w:t>
            </w:r>
          </w:p>
        </w:tc>
      </w:tr>
      <w:tr w:rsidR="008F1C09" w:rsidRPr="008F1C09" w14:paraId="27A19BBB"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56C14C46"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5. Precizēta finansiālā ietekme</w:t>
            </w:r>
          </w:p>
        </w:tc>
        <w:tc>
          <w:tcPr>
            <w:tcW w:w="603" w:type="pct"/>
            <w:vMerge w:val="restart"/>
            <w:tcBorders>
              <w:top w:val="outset" w:sz="6" w:space="0" w:color="auto"/>
              <w:left w:val="outset" w:sz="6" w:space="0" w:color="auto"/>
              <w:bottom w:val="outset" w:sz="6" w:space="0" w:color="auto"/>
              <w:right w:val="outset" w:sz="6" w:space="0" w:color="auto"/>
            </w:tcBorders>
            <w:vAlign w:val="center"/>
          </w:tcPr>
          <w:p w14:paraId="5097F943"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71426564"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1B38964E"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64EAF43E"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24A8DA6C"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7CD02A49"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X</w:t>
            </w:r>
          </w:p>
        </w:tc>
        <w:tc>
          <w:tcPr>
            <w:tcW w:w="468" w:type="pct"/>
            <w:tcBorders>
              <w:top w:val="outset" w:sz="6" w:space="0" w:color="auto"/>
              <w:left w:val="outset" w:sz="6" w:space="0" w:color="auto"/>
              <w:bottom w:val="outset" w:sz="6" w:space="0" w:color="auto"/>
              <w:right w:val="outset" w:sz="6" w:space="0" w:color="auto"/>
            </w:tcBorders>
            <w:vAlign w:val="center"/>
          </w:tcPr>
          <w:p w14:paraId="58F3368B"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tc>
        <w:tc>
          <w:tcPr>
            <w:tcW w:w="507" w:type="pct"/>
            <w:vMerge w:val="restart"/>
            <w:tcBorders>
              <w:top w:val="outset" w:sz="6" w:space="0" w:color="auto"/>
              <w:left w:val="outset" w:sz="6" w:space="0" w:color="auto"/>
              <w:bottom w:val="outset" w:sz="6" w:space="0" w:color="auto"/>
              <w:right w:val="outset" w:sz="6" w:space="0" w:color="auto"/>
            </w:tcBorders>
            <w:vAlign w:val="center"/>
          </w:tcPr>
          <w:p w14:paraId="05804E70"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264DCD4B"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11C98F57"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7C8CAEF4"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3C20C93E"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p>
          <w:p w14:paraId="50D51A14"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tcPr>
          <w:p w14:paraId="1A5640D8" w14:textId="77777777" w:rsidR="008F1C09" w:rsidRPr="008F1C09" w:rsidRDefault="008F1C09" w:rsidP="008F1C09">
            <w:pPr>
              <w:spacing w:after="0" w:line="240" w:lineRule="auto"/>
              <w:jc w:val="center"/>
              <w:rPr>
                <w:rFonts w:ascii="Times New Roman" w:eastAsia="Times New Roman" w:hAnsi="Times New Roman" w:cs="Times New Roman"/>
                <w:iCs/>
                <w:color w:val="000000" w:themeColor="text1"/>
                <w:sz w:val="18"/>
                <w:szCs w:val="18"/>
                <w:lang w:eastAsia="lv-LV"/>
              </w:rPr>
            </w:pPr>
            <w:r w:rsidRPr="008F1C09">
              <w:rPr>
                <w:rFonts w:ascii="Times New Roman" w:eastAsia="Times New Roman" w:hAnsi="Times New Roman" w:cs="Times New Roman"/>
                <w:iCs/>
                <w:color w:val="000000" w:themeColor="text1"/>
                <w:sz w:val="18"/>
                <w:szCs w:val="18"/>
                <w:lang w:eastAsia="lv-LV"/>
              </w:rPr>
              <w:t>-23 594 470</w:t>
            </w:r>
          </w:p>
        </w:tc>
        <w:tc>
          <w:tcPr>
            <w:tcW w:w="571" w:type="pct"/>
            <w:vMerge w:val="restart"/>
            <w:tcBorders>
              <w:top w:val="outset" w:sz="6" w:space="0" w:color="auto"/>
              <w:left w:val="outset" w:sz="6" w:space="0" w:color="auto"/>
              <w:bottom w:val="outset" w:sz="6" w:space="0" w:color="auto"/>
              <w:right w:val="outset" w:sz="6" w:space="0" w:color="auto"/>
            </w:tcBorders>
            <w:vAlign w:val="center"/>
          </w:tcPr>
          <w:p w14:paraId="7A024E32"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p w14:paraId="457EC90D"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p w14:paraId="2BF3DF5A"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p w14:paraId="45CC3B30"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p w14:paraId="470782D1"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p>
          <w:p w14:paraId="063278BA"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X</w:t>
            </w: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594E2128" w14:textId="77777777" w:rsidR="008F1C09" w:rsidRPr="008F1C09" w:rsidRDefault="008F1C09" w:rsidP="008F1C09">
            <w:pPr>
              <w:spacing w:after="0" w:line="240" w:lineRule="auto"/>
              <w:jc w:val="center"/>
              <w:rPr>
                <w:rFonts w:ascii="Times New Roman" w:eastAsia="Times New Roman" w:hAnsi="Times New Roman" w:cs="Times New Roman"/>
                <w:b/>
                <w:iCs/>
                <w:color w:val="FF0000"/>
                <w:sz w:val="18"/>
                <w:szCs w:val="18"/>
                <w:lang w:eastAsia="lv-LV"/>
              </w:rPr>
            </w:pPr>
            <w:r w:rsidRPr="008F1C09">
              <w:rPr>
                <w:rFonts w:ascii="Times New Roman" w:eastAsia="Times New Roman" w:hAnsi="Times New Roman" w:cs="Times New Roman"/>
                <w:b/>
                <w:iCs/>
                <w:sz w:val="18"/>
                <w:szCs w:val="18"/>
                <w:lang w:eastAsia="lv-LV"/>
              </w:rPr>
              <w:t>-23 594 470</w:t>
            </w:r>
          </w:p>
        </w:tc>
        <w:tc>
          <w:tcPr>
            <w:tcW w:w="931" w:type="pct"/>
            <w:tcBorders>
              <w:top w:val="outset" w:sz="6" w:space="0" w:color="auto"/>
              <w:left w:val="outset" w:sz="6" w:space="0" w:color="auto"/>
              <w:bottom w:val="outset" w:sz="6" w:space="0" w:color="auto"/>
              <w:right w:val="outset" w:sz="6" w:space="0" w:color="auto"/>
            </w:tcBorders>
            <w:vAlign w:val="center"/>
          </w:tcPr>
          <w:p w14:paraId="255ACE1B" w14:textId="77777777" w:rsidR="008F1C09" w:rsidRPr="008F1C09" w:rsidRDefault="008F1C09" w:rsidP="008F1C09">
            <w:pPr>
              <w:spacing w:after="0" w:line="240" w:lineRule="auto"/>
              <w:jc w:val="center"/>
              <w:rPr>
                <w:rFonts w:ascii="Times New Roman" w:eastAsia="Times New Roman" w:hAnsi="Times New Roman" w:cs="Times New Roman"/>
                <w:b/>
                <w:iCs/>
                <w:sz w:val="18"/>
                <w:szCs w:val="18"/>
                <w:lang w:eastAsia="lv-LV"/>
              </w:rPr>
            </w:pPr>
            <w:r w:rsidRPr="008F1C09">
              <w:rPr>
                <w:rFonts w:ascii="Times New Roman" w:eastAsia="Times New Roman" w:hAnsi="Times New Roman" w:cs="Times New Roman"/>
                <w:b/>
                <w:iCs/>
                <w:sz w:val="18"/>
                <w:szCs w:val="18"/>
                <w:lang w:eastAsia="lv-LV"/>
              </w:rPr>
              <w:t>-23 594 470</w:t>
            </w:r>
          </w:p>
        </w:tc>
      </w:tr>
      <w:tr w:rsidR="008F1C09" w:rsidRPr="008F1C09" w14:paraId="0B4764C1"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7DE01811"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5.1. valsts pamatbudžets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19083ACA"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tcPr>
          <w:p w14:paraId="6BC41F8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p>
        </w:tc>
        <w:tc>
          <w:tcPr>
            <w:tcW w:w="507" w:type="pct"/>
            <w:vMerge/>
            <w:tcBorders>
              <w:top w:val="outset" w:sz="6" w:space="0" w:color="auto"/>
              <w:left w:val="outset" w:sz="6" w:space="0" w:color="auto"/>
              <w:bottom w:val="outset" w:sz="6" w:space="0" w:color="auto"/>
              <w:right w:val="outset" w:sz="6" w:space="0" w:color="auto"/>
            </w:tcBorders>
            <w:vAlign w:val="center"/>
            <w:hideMark/>
          </w:tcPr>
          <w:p w14:paraId="5DFAC7E6"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78D3A994" w14:textId="77777777" w:rsidR="008F1C09" w:rsidRPr="008F1C09" w:rsidRDefault="008F1C09" w:rsidP="008F1C09">
            <w:pPr>
              <w:spacing w:after="0" w:line="240" w:lineRule="auto"/>
              <w:jc w:val="center"/>
              <w:rPr>
                <w:rFonts w:ascii="Times New Roman" w:eastAsia="Times New Roman" w:hAnsi="Times New Roman" w:cs="Times New Roman"/>
                <w:iCs/>
                <w:color w:val="000000" w:themeColor="text1"/>
                <w:sz w:val="18"/>
                <w:szCs w:val="18"/>
                <w:lang w:eastAsia="lv-LV"/>
              </w:rPr>
            </w:pPr>
            <w:r w:rsidRPr="008F1C09">
              <w:rPr>
                <w:rFonts w:ascii="Times New Roman" w:eastAsia="Times New Roman" w:hAnsi="Times New Roman" w:cs="Times New Roman"/>
                <w:iCs/>
                <w:color w:val="000000" w:themeColor="text1"/>
                <w:sz w:val="18"/>
                <w:szCs w:val="18"/>
                <w:lang w:eastAsia="lv-LV"/>
              </w:rPr>
              <w:t>-23 594 470</w:t>
            </w:r>
          </w:p>
        </w:tc>
        <w:tc>
          <w:tcPr>
            <w:tcW w:w="571" w:type="pct"/>
            <w:vMerge/>
            <w:tcBorders>
              <w:top w:val="outset" w:sz="6" w:space="0" w:color="auto"/>
              <w:left w:val="outset" w:sz="6" w:space="0" w:color="auto"/>
              <w:bottom w:val="outset" w:sz="6" w:space="0" w:color="auto"/>
              <w:right w:val="outset" w:sz="6" w:space="0" w:color="auto"/>
            </w:tcBorders>
            <w:vAlign w:val="center"/>
            <w:hideMark/>
          </w:tcPr>
          <w:p w14:paraId="6B1D8999" w14:textId="77777777" w:rsidR="008F1C09" w:rsidRPr="008F1C09" w:rsidRDefault="008F1C09" w:rsidP="008F1C09">
            <w:pPr>
              <w:spacing w:after="0"/>
              <w:rPr>
                <w:rFonts w:ascii="Times New Roman" w:eastAsia="Times New Roman" w:hAnsi="Times New Roman" w:cs="Times New Roman"/>
                <w:iCs/>
                <w:color w:val="FF0000"/>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tcPr>
          <w:p w14:paraId="6734B614" w14:textId="77777777" w:rsidR="008F1C09" w:rsidRPr="008F1C09" w:rsidRDefault="008F1C09" w:rsidP="008F1C09">
            <w:pPr>
              <w:spacing w:after="0" w:line="240" w:lineRule="auto"/>
              <w:jc w:val="center"/>
              <w:rPr>
                <w:rFonts w:ascii="Times New Roman" w:eastAsia="Times New Roman" w:hAnsi="Times New Roman" w:cs="Times New Roman"/>
                <w:iCs/>
                <w:color w:val="FF0000"/>
                <w:sz w:val="18"/>
                <w:szCs w:val="18"/>
                <w:lang w:eastAsia="lv-LV"/>
              </w:rPr>
            </w:pPr>
            <w:r w:rsidRPr="008F1C09">
              <w:rPr>
                <w:rFonts w:ascii="Times New Roman" w:eastAsia="Times New Roman" w:hAnsi="Times New Roman" w:cs="Times New Roman"/>
                <w:iCs/>
                <w:sz w:val="18"/>
                <w:szCs w:val="18"/>
                <w:lang w:eastAsia="lv-LV"/>
              </w:rPr>
              <w:t>-23 594 470</w:t>
            </w:r>
          </w:p>
        </w:tc>
        <w:tc>
          <w:tcPr>
            <w:tcW w:w="931" w:type="pct"/>
            <w:tcBorders>
              <w:top w:val="outset" w:sz="6" w:space="0" w:color="auto"/>
              <w:left w:val="outset" w:sz="6" w:space="0" w:color="auto"/>
              <w:bottom w:val="outset" w:sz="6" w:space="0" w:color="auto"/>
              <w:right w:val="outset" w:sz="6" w:space="0" w:color="auto"/>
            </w:tcBorders>
            <w:vAlign w:val="center"/>
          </w:tcPr>
          <w:p w14:paraId="6C3A1513" w14:textId="77777777" w:rsidR="008F1C09" w:rsidRPr="008F1C09" w:rsidRDefault="008F1C09" w:rsidP="008F1C09">
            <w:pPr>
              <w:spacing w:after="0" w:line="240" w:lineRule="auto"/>
              <w:jc w:val="center"/>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-23 594 470</w:t>
            </w:r>
          </w:p>
        </w:tc>
      </w:tr>
      <w:tr w:rsidR="008F1C09" w:rsidRPr="008F1C09" w14:paraId="3BF523F7"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4CF0F47D"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5.2. speciālais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52E037F9"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hideMark/>
          </w:tcPr>
          <w:p w14:paraId="7ED0401E"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c>
          <w:tcPr>
            <w:tcW w:w="507" w:type="pct"/>
            <w:vMerge/>
            <w:tcBorders>
              <w:top w:val="outset" w:sz="6" w:space="0" w:color="auto"/>
              <w:left w:val="outset" w:sz="6" w:space="0" w:color="auto"/>
              <w:bottom w:val="outset" w:sz="6" w:space="0" w:color="auto"/>
              <w:right w:val="outset" w:sz="6" w:space="0" w:color="auto"/>
            </w:tcBorders>
            <w:vAlign w:val="center"/>
            <w:hideMark/>
          </w:tcPr>
          <w:p w14:paraId="1638B7FC"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18F70668"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c>
          <w:tcPr>
            <w:tcW w:w="571" w:type="pct"/>
            <w:vMerge/>
            <w:tcBorders>
              <w:top w:val="outset" w:sz="6" w:space="0" w:color="auto"/>
              <w:left w:val="outset" w:sz="6" w:space="0" w:color="auto"/>
              <w:bottom w:val="outset" w:sz="6" w:space="0" w:color="auto"/>
              <w:right w:val="outset" w:sz="6" w:space="0" w:color="auto"/>
            </w:tcBorders>
            <w:vAlign w:val="center"/>
            <w:hideMark/>
          </w:tcPr>
          <w:p w14:paraId="57BD7EAC"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1BB183D9"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c>
          <w:tcPr>
            <w:tcW w:w="931" w:type="pct"/>
            <w:tcBorders>
              <w:top w:val="outset" w:sz="6" w:space="0" w:color="auto"/>
              <w:left w:val="outset" w:sz="6" w:space="0" w:color="auto"/>
              <w:bottom w:val="outset" w:sz="6" w:space="0" w:color="auto"/>
              <w:right w:val="outset" w:sz="6" w:space="0" w:color="auto"/>
            </w:tcBorders>
            <w:vAlign w:val="center"/>
            <w:hideMark/>
          </w:tcPr>
          <w:p w14:paraId="041BDCE0"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r>
      <w:tr w:rsidR="008F1C09" w:rsidRPr="008F1C09" w14:paraId="39093D5A"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4671831C"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5.3. pašvaldību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0BBFB4D9"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468" w:type="pct"/>
            <w:tcBorders>
              <w:top w:val="outset" w:sz="6" w:space="0" w:color="auto"/>
              <w:left w:val="outset" w:sz="6" w:space="0" w:color="auto"/>
              <w:bottom w:val="outset" w:sz="6" w:space="0" w:color="auto"/>
              <w:right w:val="outset" w:sz="6" w:space="0" w:color="auto"/>
            </w:tcBorders>
            <w:vAlign w:val="center"/>
            <w:hideMark/>
          </w:tcPr>
          <w:p w14:paraId="54899CFB"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c>
          <w:tcPr>
            <w:tcW w:w="507" w:type="pct"/>
            <w:vMerge/>
            <w:tcBorders>
              <w:top w:val="outset" w:sz="6" w:space="0" w:color="auto"/>
              <w:left w:val="outset" w:sz="6" w:space="0" w:color="auto"/>
              <w:bottom w:val="outset" w:sz="6" w:space="0" w:color="auto"/>
              <w:right w:val="outset" w:sz="6" w:space="0" w:color="auto"/>
            </w:tcBorders>
            <w:vAlign w:val="center"/>
            <w:hideMark/>
          </w:tcPr>
          <w:p w14:paraId="3E583335"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58B152EA"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c>
          <w:tcPr>
            <w:tcW w:w="571" w:type="pct"/>
            <w:vMerge/>
            <w:tcBorders>
              <w:top w:val="outset" w:sz="6" w:space="0" w:color="auto"/>
              <w:left w:val="outset" w:sz="6" w:space="0" w:color="auto"/>
              <w:bottom w:val="outset" w:sz="6" w:space="0" w:color="auto"/>
              <w:right w:val="outset" w:sz="6" w:space="0" w:color="auto"/>
            </w:tcBorders>
            <w:vAlign w:val="center"/>
            <w:hideMark/>
          </w:tcPr>
          <w:p w14:paraId="25C6D2F8" w14:textId="77777777" w:rsidR="008F1C09" w:rsidRPr="008F1C09" w:rsidRDefault="008F1C09" w:rsidP="008F1C09">
            <w:pPr>
              <w:spacing w:after="0"/>
              <w:rPr>
                <w:rFonts w:ascii="Times New Roman" w:eastAsia="Times New Roman" w:hAnsi="Times New Roman" w:cs="Times New Roman"/>
                <w:iCs/>
                <w:sz w:val="18"/>
                <w:szCs w:val="18"/>
                <w:lang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57984684"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c>
          <w:tcPr>
            <w:tcW w:w="931" w:type="pct"/>
            <w:tcBorders>
              <w:top w:val="outset" w:sz="6" w:space="0" w:color="auto"/>
              <w:left w:val="outset" w:sz="6" w:space="0" w:color="auto"/>
              <w:bottom w:val="outset" w:sz="6" w:space="0" w:color="auto"/>
              <w:right w:val="outset" w:sz="6" w:space="0" w:color="auto"/>
            </w:tcBorders>
            <w:vAlign w:val="center"/>
            <w:hideMark/>
          </w:tcPr>
          <w:p w14:paraId="07D6084E" w14:textId="77777777" w:rsidR="008F1C09" w:rsidRPr="008F1C09" w:rsidRDefault="008F1C09" w:rsidP="008F1C09">
            <w:pPr>
              <w:spacing w:after="0" w:line="240" w:lineRule="auto"/>
              <w:rPr>
                <w:rFonts w:ascii="Times New Roman" w:eastAsia="Times New Roman" w:hAnsi="Times New Roman" w:cs="Times New Roman"/>
                <w:iCs/>
                <w:sz w:val="18"/>
                <w:szCs w:val="18"/>
                <w:lang w:eastAsia="lv-LV"/>
              </w:rPr>
            </w:pPr>
            <w:r w:rsidRPr="008F1C09">
              <w:rPr>
                <w:rFonts w:ascii="Times New Roman" w:eastAsia="Times New Roman" w:hAnsi="Times New Roman" w:cs="Times New Roman"/>
                <w:iCs/>
                <w:sz w:val="18"/>
                <w:szCs w:val="18"/>
                <w:lang w:eastAsia="lv-LV"/>
              </w:rPr>
              <w:t> </w:t>
            </w:r>
          </w:p>
        </w:tc>
      </w:tr>
      <w:tr w:rsidR="008F1C09" w:rsidRPr="008F1C09" w14:paraId="1790B822" w14:textId="77777777" w:rsidTr="00663058">
        <w:trPr>
          <w:trHeight w:val="1494"/>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32837532" w14:textId="77777777" w:rsidR="008F1C09" w:rsidRPr="008F1C09" w:rsidRDefault="008F1C09" w:rsidP="008F1C09">
            <w:pPr>
              <w:spacing w:after="0" w:line="240" w:lineRule="auto"/>
              <w:rPr>
                <w:rFonts w:ascii="Times New Roman" w:eastAsia="Times New Roman" w:hAnsi="Times New Roman" w:cs="Times New Roman"/>
                <w:iCs/>
                <w:sz w:val="24"/>
                <w:szCs w:val="24"/>
                <w:lang w:eastAsia="lv-LV"/>
              </w:rPr>
            </w:pPr>
            <w:r w:rsidRPr="008F1C09">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8F1C09">
              <w:rPr>
                <w:rFonts w:ascii="Times New Roman" w:eastAsia="Times New Roman" w:hAnsi="Times New Roman" w:cs="Times New Roman"/>
                <w:iCs/>
                <w:sz w:val="24"/>
                <w:szCs w:val="24"/>
                <w:lang w:eastAsia="lv-LV"/>
              </w:rPr>
              <w:t>)</w:t>
            </w:r>
          </w:p>
        </w:tc>
        <w:tc>
          <w:tcPr>
            <w:tcW w:w="4312" w:type="pct"/>
            <w:gridSpan w:val="8"/>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7833CE49" w14:textId="77777777" w:rsidR="008F1C09" w:rsidRPr="008F1C09" w:rsidRDefault="008F1C09" w:rsidP="008F1C09">
            <w:pPr>
              <w:spacing w:after="0" w:line="240" w:lineRule="auto"/>
              <w:ind w:right="136"/>
              <w:jc w:val="both"/>
              <w:rPr>
                <w:rFonts w:ascii="Times New Roman" w:eastAsia="Calibri" w:hAnsi="Times New Roman" w:cs="Times New Roman"/>
                <w:b/>
                <w:sz w:val="20"/>
                <w:szCs w:val="20"/>
                <w:lang w:eastAsia="lv-LV"/>
              </w:rPr>
            </w:pPr>
            <w:r w:rsidRPr="008F1C09">
              <w:rPr>
                <w:rFonts w:ascii="Times New Roman" w:eastAsia="Calibri" w:hAnsi="Times New Roman" w:cs="Times New Roman"/>
                <w:b/>
                <w:sz w:val="20"/>
                <w:szCs w:val="20"/>
                <w:lang w:eastAsia="lv-LV"/>
              </w:rPr>
              <w:t xml:space="preserve">Finansējums 2020. gadam atbilstoši likumam „Par valsts budžetu 2020. gadam” un ņemot vērā Finanšu ministrijas rīkojumus: </w:t>
            </w:r>
          </w:p>
          <w:p w14:paraId="767DBF87" w14:textId="77777777" w:rsidR="008F1C09" w:rsidRPr="008F1C09" w:rsidRDefault="008F1C09" w:rsidP="008F1C09">
            <w:pPr>
              <w:widowControl w:val="0"/>
              <w:spacing w:after="0" w:line="240" w:lineRule="auto"/>
              <w:jc w:val="both"/>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Veselības ministrijas (NVD) budžeta programmas 33.00.00 “Veselības aprūpes nodrošināšana”:</w:t>
            </w:r>
          </w:p>
          <w:p w14:paraId="5129855E" w14:textId="77777777" w:rsidR="008F1C09" w:rsidRPr="008F1C09" w:rsidRDefault="008F1C09" w:rsidP="008F1C09">
            <w:pPr>
              <w:widowControl w:val="0"/>
              <w:spacing w:after="0" w:line="240" w:lineRule="auto"/>
              <w:jc w:val="both"/>
              <w:rPr>
                <w:rFonts w:ascii="Times New Roman" w:eastAsia="Times New Roman" w:hAnsi="Times New Roman" w:cs="Times New Roman"/>
                <w:i/>
                <w:noProof/>
                <w:sz w:val="20"/>
                <w:szCs w:val="20"/>
                <w:lang w:eastAsia="lv-LV"/>
              </w:rPr>
            </w:pPr>
            <w:r w:rsidRPr="008F1C09">
              <w:rPr>
                <w:rFonts w:ascii="Times New Roman" w:hAnsi="Times New Roman" w:cs="Times New Roman"/>
                <w:iCs/>
                <w:sz w:val="20"/>
                <w:szCs w:val="20"/>
                <w:shd w:val="clear" w:color="auto" w:fill="FFFFFF"/>
                <w:lang w:bidi="lv-LV"/>
              </w:rPr>
              <w:t xml:space="preserve">   </w:t>
            </w:r>
          </w:p>
          <w:p w14:paraId="40EE5392"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33.14.00 “Primārās ambulatorās veselības aprūpes nodrošināšana”:</w:t>
            </w:r>
          </w:p>
          <w:p w14:paraId="1208DB83"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134 441 046 </w:t>
            </w:r>
            <w:r w:rsidRPr="008F1C09">
              <w:rPr>
                <w:rFonts w:ascii="Times New Roman" w:eastAsia="Times New Roman" w:hAnsi="Times New Roman" w:cs="Times New Roman"/>
                <w:i/>
                <w:noProof/>
                <w:sz w:val="20"/>
                <w:szCs w:val="20"/>
                <w:lang w:eastAsia="lv-LV"/>
              </w:rPr>
              <w:t>euro</w:t>
            </w:r>
          </w:p>
          <w:p w14:paraId="78D9F166"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13 304 </w:t>
            </w:r>
            <w:r w:rsidRPr="008F1C09">
              <w:rPr>
                <w:rFonts w:ascii="Times New Roman" w:eastAsia="Times New Roman" w:hAnsi="Times New Roman" w:cs="Times New Roman"/>
                <w:i/>
                <w:noProof/>
                <w:sz w:val="20"/>
                <w:szCs w:val="20"/>
                <w:lang w:eastAsia="lv-LV"/>
              </w:rPr>
              <w:t>euro</w:t>
            </w:r>
          </w:p>
          <w:p w14:paraId="5C0EDAD4"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134 427 742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40EDCBC3"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134 441 046  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7DAEBC05"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132 697 986 </w:t>
            </w:r>
            <w:r w:rsidRPr="008F1C09">
              <w:rPr>
                <w:rFonts w:ascii="Times New Roman" w:eastAsia="Times New Roman" w:hAnsi="Times New Roman" w:cs="Times New Roman"/>
                <w:i/>
                <w:noProof/>
                <w:sz w:val="20"/>
                <w:szCs w:val="20"/>
                <w:lang w:eastAsia="lv-LV"/>
              </w:rPr>
              <w:t>euro</w:t>
            </w:r>
          </w:p>
          <w:p w14:paraId="33701742"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izdevumu transferti 1 743 060 </w:t>
            </w:r>
            <w:r w:rsidRPr="008F1C09">
              <w:rPr>
                <w:rFonts w:ascii="Times New Roman" w:eastAsia="Times New Roman" w:hAnsi="Times New Roman" w:cs="Times New Roman"/>
                <w:i/>
                <w:noProof/>
                <w:sz w:val="20"/>
                <w:szCs w:val="20"/>
                <w:lang w:eastAsia="lv-LV"/>
              </w:rPr>
              <w:t>euro</w:t>
            </w:r>
          </w:p>
          <w:p w14:paraId="6E391A29"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p>
          <w:p w14:paraId="1FAD9946"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lastRenderedPageBreak/>
              <w:t>apakšprogrammā 33.15.00 “Laboratorisko izmeklējumu nodrošināšana ambulatorajā aprūpē”:</w:t>
            </w:r>
          </w:p>
          <w:p w14:paraId="61DDC800"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37 819 514 </w:t>
            </w:r>
            <w:r w:rsidRPr="008F1C09">
              <w:rPr>
                <w:rFonts w:ascii="Times New Roman" w:eastAsia="Times New Roman" w:hAnsi="Times New Roman" w:cs="Times New Roman"/>
                <w:i/>
                <w:noProof/>
                <w:sz w:val="20"/>
                <w:szCs w:val="20"/>
                <w:lang w:eastAsia="lv-LV"/>
              </w:rPr>
              <w:t>euro</w:t>
            </w:r>
          </w:p>
          <w:p w14:paraId="144EA356"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37 819 514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27DCCCF8"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37 819 514  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5CB01ECF"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37 813 955 </w:t>
            </w:r>
            <w:r w:rsidRPr="008F1C09">
              <w:rPr>
                <w:rFonts w:ascii="Times New Roman" w:eastAsia="Times New Roman" w:hAnsi="Times New Roman" w:cs="Times New Roman"/>
                <w:i/>
                <w:noProof/>
                <w:sz w:val="20"/>
                <w:szCs w:val="20"/>
                <w:lang w:eastAsia="lv-LV"/>
              </w:rPr>
              <w:t>euro</w:t>
            </w:r>
          </w:p>
          <w:p w14:paraId="6B9AC76F"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izdevumu transferti 5 559 </w:t>
            </w:r>
            <w:r w:rsidRPr="008F1C09">
              <w:rPr>
                <w:rFonts w:ascii="Times New Roman" w:eastAsia="Times New Roman" w:hAnsi="Times New Roman" w:cs="Times New Roman"/>
                <w:i/>
                <w:noProof/>
                <w:sz w:val="20"/>
                <w:szCs w:val="20"/>
                <w:lang w:eastAsia="lv-LV"/>
              </w:rPr>
              <w:t>euro</w:t>
            </w:r>
          </w:p>
          <w:p w14:paraId="2BE1DE2B" w14:textId="77777777" w:rsidR="008F1C09" w:rsidRPr="008F1C09" w:rsidRDefault="008F1C09" w:rsidP="008F1C09">
            <w:pPr>
              <w:spacing w:after="0" w:line="240" w:lineRule="auto"/>
              <w:rPr>
                <w:rFonts w:ascii="Times New Roman" w:eastAsia="Times New Roman" w:hAnsi="Times New Roman" w:cs="Times New Roman"/>
                <w:noProof/>
                <w:color w:val="FF0000"/>
                <w:sz w:val="20"/>
                <w:szCs w:val="20"/>
                <w:lang w:eastAsia="lv-LV"/>
              </w:rPr>
            </w:pPr>
          </w:p>
          <w:p w14:paraId="1314E061"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22F0AB07"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236 276 548 </w:t>
            </w:r>
            <w:r w:rsidRPr="008F1C09">
              <w:rPr>
                <w:rFonts w:ascii="Times New Roman" w:eastAsia="Times New Roman" w:hAnsi="Times New Roman" w:cs="Times New Roman"/>
                <w:i/>
                <w:noProof/>
                <w:sz w:val="20"/>
                <w:szCs w:val="20"/>
                <w:lang w:eastAsia="lv-LV"/>
              </w:rPr>
              <w:t>euro</w:t>
            </w:r>
          </w:p>
          <w:p w14:paraId="05DDF174"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25 052 </w:t>
            </w:r>
            <w:r w:rsidRPr="008F1C09">
              <w:rPr>
                <w:rFonts w:ascii="Times New Roman" w:eastAsia="Times New Roman" w:hAnsi="Times New Roman" w:cs="Times New Roman"/>
                <w:i/>
                <w:noProof/>
                <w:sz w:val="20"/>
                <w:szCs w:val="20"/>
                <w:lang w:eastAsia="lv-LV"/>
              </w:rPr>
              <w:t>euro</w:t>
            </w:r>
          </w:p>
          <w:p w14:paraId="2E84B4AD"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236 251 496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341419E7"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236 276 548  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02329095"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235 596 336 </w:t>
            </w:r>
            <w:r w:rsidRPr="008F1C09">
              <w:rPr>
                <w:rFonts w:ascii="Times New Roman" w:eastAsia="Times New Roman" w:hAnsi="Times New Roman" w:cs="Times New Roman"/>
                <w:i/>
                <w:noProof/>
                <w:sz w:val="20"/>
                <w:szCs w:val="20"/>
                <w:lang w:eastAsia="lv-LV"/>
              </w:rPr>
              <w:t>euro</w:t>
            </w:r>
          </w:p>
          <w:p w14:paraId="68E1598D"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izdevumu transferti 680 212 </w:t>
            </w:r>
            <w:r w:rsidRPr="008F1C09">
              <w:rPr>
                <w:rFonts w:ascii="Times New Roman" w:eastAsia="Times New Roman" w:hAnsi="Times New Roman" w:cs="Times New Roman"/>
                <w:i/>
                <w:noProof/>
                <w:sz w:val="20"/>
                <w:szCs w:val="20"/>
                <w:lang w:eastAsia="lv-LV"/>
              </w:rPr>
              <w:t>euro</w:t>
            </w:r>
          </w:p>
          <w:p w14:paraId="2835639F" w14:textId="77777777" w:rsidR="008F1C09" w:rsidRPr="008F1C09" w:rsidRDefault="008F1C09" w:rsidP="008F1C09">
            <w:pPr>
              <w:spacing w:after="0" w:line="240" w:lineRule="auto"/>
              <w:ind w:firstLine="259"/>
              <w:rPr>
                <w:rFonts w:ascii="Times New Roman" w:eastAsia="Times New Roman" w:hAnsi="Times New Roman" w:cs="Times New Roman"/>
                <w:i/>
                <w:noProof/>
                <w:color w:val="FF0000"/>
                <w:sz w:val="20"/>
                <w:szCs w:val="20"/>
                <w:lang w:eastAsia="lv-LV"/>
              </w:rPr>
            </w:pPr>
          </w:p>
          <w:p w14:paraId="233B9CBC"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14:paraId="40F8A732"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320 443 808 </w:t>
            </w:r>
            <w:r w:rsidRPr="008F1C09">
              <w:rPr>
                <w:rFonts w:ascii="Times New Roman" w:eastAsia="Times New Roman" w:hAnsi="Times New Roman" w:cs="Times New Roman"/>
                <w:i/>
                <w:noProof/>
                <w:sz w:val="20"/>
                <w:szCs w:val="20"/>
                <w:lang w:eastAsia="lv-LV"/>
              </w:rPr>
              <w:t>euro</w:t>
            </w:r>
          </w:p>
          <w:p w14:paraId="1E330D45"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816 391 </w:t>
            </w:r>
            <w:r w:rsidRPr="008F1C09">
              <w:rPr>
                <w:rFonts w:ascii="Times New Roman" w:eastAsia="Times New Roman" w:hAnsi="Times New Roman" w:cs="Times New Roman"/>
                <w:i/>
                <w:noProof/>
                <w:sz w:val="20"/>
                <w:szCs w:val="20"/>
                <w:lang w:eastAsia="lv-LV"/>
              </w:rPr>
              <w:t>euro</w:t>
            </w:r>
          </w:p>
          <w:p w14:paraId="2790DD52"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319 627 417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7B8750AD"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287 397 444  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112EFE67"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287 397 444 </w:t>
            </w:r>
            <w:r w:rsidRPr="008F1C09">
              <w:rPr>
                <w:rFonts w:ascii="Times New Roman" w:eastAsia="Times New Roman" w:hAnsi="Times New Roman" w:cs="Times New Roman"/>
                <w:i/>
                <w:noProof/>
                <w:sz w:val="20"/>
                <w:szCs w:val="20"/>
                <w:lang w:eastAsia="lv-LV"/>
              </w:rPr>
              <w:t>euro</w:t>
            </w:r>
          </w:p>
          <w:p w14:paraId="52E26B24"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iCs/>
                <w:noProof/>
                <w:color w:val="FF0000"/>
                <w:sz w:val="20"/>
                <w:szCs w:val="20"/>
                <w:lang w:eastAsia="lv-LV"/>
              </w:rPr>
              <w:t xml:space="preserve">     </w:t>
            </w:r>
            <w:r w:rsidRPr="008F1C09">
              <w:rPr>
                <w:rFonts w:ascii="Times New Roman" w:eastAsia="Times New Roman" w:hAnsi="Times New Roman" w:cs="Times New Roman"/>
                <w:iCs/>
                <w:noProof/>
                <w:sz w:val="20"/>
                <w:szCs w:val="20"/>
                <w:lang w:eastAsia="lv-LV"/>
              </w:rPr>
              <w:t xml:space="preserve">Finansēšana -33 046 364 </w:t>
            </w:r>
            <w:r w:rsidRPr="008F1C09">
              <w:rPr>
                <w:rFonts w:ascii="Times New Roman" w:eastAsia="Times New Roman" w:hAnsi="Times New Roman" w:cs="Times New Roman"/>
                <w:i/>
                <w:noProof/>
                <w:sz w:val="20"/>
                <w:szCs w:val="20"/>
                <w:lang w:eastAsia="lv-LV"/>
              </w:rPr>
              <w:t>euro</w:t>
            </w:r>
          </w:p>
          <w:p w14:paraId="533526FC" w14:textId="77777777" w:rsidR="008F1C09" w:rsidRPr="008F1C09" w:rsidRDefault="008F1C09" w:rsidP="008F1C09">
            <w:pPr>
              <w:spacing w:after="0" w:line="240" w:lineRule="auto"/>
              <w:rPr>
                <w:rFonts w:ascii="Times New Roman" w:eastAsia="Times New Roman" w:hAnsi="Times New Roman" w:cs="Times New Roman"/>
                <w:iCs/>
                <w:noProof/>
                <w:color w:val="FF0000"/>
                <w:sz w:val="20"/>
                <w:szCs w:val="20"/>
                <w:lang w:eastAsia="lv-LV"/>
              </w:rPr>
            </w:pPr>
          </w:p>
          <w:p w14:paraId="39256265"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33.18.00 “</w:t>
            </w:r>
            <w:r w:rsidRPr="008F1C09">
              <w:rPr>
                <w:rFonts w:ascii="Times New Roman" w:hAnsi="Times New Roman" w:cs="Times New Roman"/>
                <w:iCs/>
                <w:sz w:val="20"/>
                <w:szCs w:val="20"/>
                <w:shd w:val="clear" w:color="auto" w:fill="FFFFFF"/>
                <w:lang w:bidi="lv-LV"/>
              </w:rPr>
              <w:t>Plānveida stacionāro veselības aprūpes pakalpojumu nodrošināšana</w:t>
            </w:r>
            <w:r w:rsidRPr="008F1C09">
              <w:rPr>
                <w:rFonts w:ascii="Times New Roman" w:eastAsia="Times New Roman" w:hAnsi="Times New Roman" w:cs="Times New Roman"/>
                <w:sz w:val="20"/>
                <w:szCs w:val="20"/>
                <w:shd w:val="clear" w:color="auto" w:fill="FFFFFF"/>
                <w:lang w:eastAsia="lv-LV" w:bidi="lv-LV"/>
              </w:rPr>
              <w:t>”:</w:t>
            </w:r>
          </w:p>
          <w:p w14:paraId="6A3C9627"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157 917 971 </w:t>
            </w:r>
            <w:r w:rsidRPr="008F1C09">
              <w:rPr>
                <w:rFonts w:ascii="Times New Roman" w:eastAsia="Times New Roman" w:hAnsi="Times New Roman" w:cs="Times New Roman"/>
                <w:i/>
                <w:noProof/>
                <w:sz w:val="20"/>
                <w:szCs w:val="20"/>
                <w:lang w:eastAsia="lv-LV"/>
              </w:rPr>
              <w:t>euro</w:t>
            </w:r>
          </w:p>
          <w:p w14:paraId="315951BA"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372 048 </w:t>
            </w:r>
            <w:r w:rsidRPr="008F1C09">
              <w:rPr>
                <w:rFonts w:ascii="Times New Roman" w:eastAsia="Times New Roman" w:hAnsi="Times New Roman" w:cs="Times New Roman"/>
                <w:i/>
                <w:noProof/>
                <w:sz w:val="20"/>
                <w:szCs w:val="20"/>
                <w:lang w:eastAsia="lv-LV"/>
              </w:rPr>
              <w:t>euro</w:t>
            </w:r>
          </w:p>
          <w:p w14:paraId="4AA11434"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157 545 923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2090DB3F"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157 957 259  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7037B6E2"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157 957 259  </w:t>
            </w:r>
            <w:r w:rsidRPr="008F1C09">
              <w:rPr>
                <w:rFonts w:ascii="Times New Roman" w:eastAsia="Times New Roman" w:hAnsi="Times New Roman" w:cs="Times New Roman"/>
                <w:i/>
                <w:noProof/>
                <w:sz w:val="20"/>
                <w:szCs w:val="20"/>
                <w:lang w:eastAsia="lv-LV"/>
              </w:rPr>
              <w:t>euro</w:t>
            </w:r>
          </w:p>
          <w:p w14:paraId="246FE261"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iCs/>
                <w:noProof/>
                <w:sz w:val="20"/>
                <w:szCs w:val="20"/>
                <w:lang w:eastAsia="lv-LV"/>
              </w:rPr>
              <w:t xml:space="preserve">Finansēšana 39 288 </w:t>
            </w:r>
            <w:r w:rsidRPr="008F1C09">
              <w:rPr>
                <w:rFonts w:ascii="Times New Roman" w:eastAsia="Times New Roman" w:hAnsi="Times New Roman" w:cs="Times New Roman"/>
                <w:i/>
                <w:noProof/>
                <w:sz w:val="20"/>
                <w:szCs w:val="20"/>
                <w:lang w:eastAsia="lv-LV"/>
              </w:rPr>
              <w:t>euro</w:t>
            </w:r>
          </w:p>
          <w:p w14:paraId="734C7AD4"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p>
          <w:p w14:paraId="5810FDD1" w14:textId="77777777" w:rsidR="008F1C09" w:rsidRPr="008F1C09" w:rsidRDefault="008F1C09" w:rsidP="008F1C09">
            <w:pPr>
              <w:spacing w:after="0" w:line="240" w:lineRule="auto"/>
              <w:rPr>
                <w:rFonts w:ascii="Times New Roman" w:eastAsia="Times New Roman" w:hAnsi="Times New Roman" w:cs="Times New Roman"/>
                <w:noProof/>
                <w:color w:val="FF0000"/>
                <w:sz w:val="20"/>
                <w:szCs w:val="20"/>
                <w:lang w:eastAsia="lv-LV"/>
              </w:rPr>
            </w:pPr>
          </w:p>
          <w:p w14:paraId="1EE61CDC" w14:textId="77777777" w:rsidR="008F1C09" w:rsidRPr="008F1C09" w:rsidRDefault="008F1C09" w:rsidP="008F1C09">
            <w:pPr>
              <w:widowControl w:val="0"/>
              <w:spacing w:after="0" w:line="240" w:lineRule="auto"/>
              <w:jc w:val="both"/>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Veselības ministrijas (NVD) budžeta programmas 45.00.00 “Veselības aprūpes finansējuma administrēšana”:</w:t>
            </w:r>
          </w:p>
          <w:p w14:paraId="7CEDE6E8" w14:textId="77777777" w:rsidR="008F1C09" w:rsidRPr="008F1C09" w:rsidRDefault="008F1C09" w:rsidP="008F1C09">
            <w:pPr>
              <w:spacing w:after="0" w:line="240" w:lineRule="auto"/>
              <w:rPr>
                <w:rFonts w:ascii="Times New Roman" w:eastAsia="Times New Roman" w:hAnsi="Times New Roman" w:cs="Times New Roman"/>
                <w:noProof/>
                <w:color w:val="FF0000"/>
                <w:sz w:val="20"/>
                <w:szCs w:val="20"/>
                <w:lang w:eastAsia="lv-LV"/>
              </w:rPr>
            </w:pPr>
          </w:p>
          <w:p w14:paraId="4DC03AF5"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45.01.00 “</w:t>
            </w:r>
            <w:r w:rsidRPr="008F1C09">
              <w:rPr>
                <w:rFonts w:ascii="Times New Roman" w:eastAsia="Times New Roman" w:hAnsi="Times New Roman" w:cs="Times New Roman"/>
                <w:noProof/>
                <w:sz w:val="20"/>
                <w:szCs w:val="20"/>
                <w:lang w:eastAsia="lv-LV"/>
              </w:rPr>
              <w:t>Veselības aprūpes finansējuma administrēšana un ekonomiskā novērtēšana</w:t>
            </w:r>
            <w:r w:rsidRPr="008F1C09">
              <w:rPr>
                <w:rFonts w:ascii="Times New Roman" w:eastAsia="Times New Roman" w:hAnsi="Times New Roman" w:cs="Times New Roman"/>
                <w:sz w:val="20"/>
                <w:szCs w:val="20"/>
                <w:shd w:val="clear" w:color="auto" w:fill="FFFFFF"/>
                <w:lang w:eastAsia="lv-LV" w:bidi="lv-LV"/>
              </w:rPr>
              <w:t>”:</w:t>
            </w:r>
          </w:p>
          <w:p w14:paraId="62A29966"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8 941 874 </w:t>
            </w:r>
            <w:r w:rsidRPr="008F1C09">
              <w:rPr>
                <w:rFonts w:ascii="Times New Roman" w:eastAsia="Times New Roman" w:hAnsi="Times New Roman" w:cs="Times New Roman"/>
                <w:i/>
                <w:noProof/>
                <w:sz w:val="20"/>
                <w:szCs w:val="20"/>
                <w:lang w:eastAsia="lv-LV"/>
              </w:rPr>
              <w:t>euro</w:t>
            </w:r>
          </w:p>
          <w:p w14:paraId="12E3DA70"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1 486 099 </w:t>
            </w:r>
            <w:r w:rsidRPr="008F1C09">
              <w:rPr>
                <w:rFonts w:ascii="Times New Roman" w:eastAsia="Times New Roman" w:hAnsi="Times New Roman" w:cs="Times New Roman"/>
                <w:i/>
                <w:noProof/>
                <w:sz w:val="20"/>
                <w:szCs w:val="20"/>
                <w:lang w:eastAsia="lv-LV"/>
              </w:rPr>
              <w:t>euro</w:t>
            </w:r>
          </w:p>
          <w:p w14:paraId="4A3FC23E"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7 455 775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0B0BB046"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9 261 005  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5A76288C"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izdevumi </w:t>
            </w:r>
            <w:r w:rsidRPr="008F1C09">
              <w:rPr>
                <w:rFonts w:ascii="Times New Roman" w:eastAsia="Times New Roman" w:hAnsi="Times New Roman" w:cs="Times New Roman"/>
                <w:sz w:val="20"/>
                <w:szCs w:val="20"/>
                <w:shd w:val="clear" w:color="auto" w:fill="FFFFFF"/>
                <w:lang w:eastAsia="lv-LV" w:bidi="lv-LV"/>
              </w:rPr>
              <w:t>8 394 275  </w:t>
            </w:r>
            <w:r w:rsidRPr="008F1C09">
              <w:rPr>
                <w:rFonts w:ascii="Times New Roman" w:eastAsia="Times New Roman" w:hAnsi="Times New Roman" w:cs="Times New Roman"/>
                <w:i/>
                <w:noProof/>
                <w:sz w:val="20"/>
                <w:szCs w:val="20"/>
                <w:lang w:eastAsia="lv-LV"/>
              </w:rPr>
              <w:t>euro</w:t>
            </w:r>
          </w:p>
          <w:p w14:paraId="01FE68C4" w14:textId="77777777" w:rsidR="008F1C09" w:rsidRPr="008F1C09" w:rsidRDefault="008F1C09" w:rsidP="008F1C09">
            <w:pPr>
              <w:spacing w:after="0" w:line="240" w:lineRule="auto"/>
              <w:ind w:firstLine="259"/>
              <w:rPr>
                <w:rFonts w:ascii="Times New Roman" w:eastAsia="Times New Roman" w:hAnsi="Times New Roman" w:cs="Times New Roman"/>
                <w:iCs/>
                <w:noProof/>
                <w:sz w:val="20"/>
                <w:szCs w:val="20"/>
                <w:lang w:eastAsia="lv-LV"/>
              </w:rPr>
            </w:pPr>
            <w:r w:rsidRPr="008F1C09">
              <w:rPr>
                <w:rFonts w:ascii="Times New Roman" w:eastAsia="Times New Roman" w:hAnsi="Times New Roman" w:cs="Times New Roman"/>
                <w:iCs/>
                <w:noProof/>
                <w:sz w:val="20"/>
                <w:szCs w:val="20"/>
                <w:lang w:eastAsia="lv-LV"/>
              </w:rPr>
              <w:t xml:space="preserve">Kapitālie izdevumi 866 730 </w:t>
            </w:r>
            <w:r w:rsidRPr="008F1C09">
              <w:rPr>
                <w:rFonts w:ascii="Times New Roman" w:eastAsia="Times New Roman" w:hAnsi="Times New Roman" w:cs="Times New Roman"/>
                <w:i/>
                <w:noProof/>
                <w:sz w:val="20"/>
                <w:szCs w:val="20"/>
                <w:lang w:eastAsia="lv-LV"/>
              </w:rPr>
              <w:t>euro</w:t>
            </w:r>
          </w:p>
          <w:p w14:paraId="1805DBE1" w14:textId="77777777" w:rsidR="008F1C09" w:rsidRPr="008F1C09" w:rsidRDefault="008F1C09" w:rsidP="008F1C09">
            <w:pPr>
              <w:spacing w:after="0" w:line="240" w:lineRule="auto"/>
              <w:ind w:firstLine="259"/>
              <w:rPr>
                <w:rFonts w:ascii="Times New Roman" w:eastAsia="Times New Roman" w:hAnsi="Times New Roman" w:cs="Times New Roman"/>
                <w:iCs/>
                <w:noProof/>
                <w:sz w:val="20"/>
                <w:szCs w:val="20"/>
                <w:lang w:eastAsia="lv-LV"/>
              </w:rPr>
            </w:pPr>
            <w:r w:rsidRPr="008F1C09">
              <w:rPr>
                <w:rFonts w:ascii="Times New Roman" w:eastAsia="Times New Roman" w:hAnsi="Times New Roman" w:cs="Times New Roman"/>
                <w:iCs/>
                <w:noProof/>
                <w:sz w:val="20"/>
                <w:szCs w:val="20"/>
                <w:lang w:eastAsia="lv-LV"/>
              </w:rPr>
              <w:t xml:space="preserve">Finansēšana 319 131 </w:t>
            </w:r>
            <w:r w:rsidRPr="008F1C09">
              <w:rPr>
                <w:rFonts w:ascii="Times New Roman" w:eastAsia="Times New Roman" w:hAnsi="Times New Roman" w:cs="Times New Roman"/>
                <w:i/>
                <w:noProof/>
                <w:sz w:val="20"/>
                <w:szCs w:val="20"/>
                <w:lang w:eastAsia="lv-LV"/>
              </w:rPr>
              <w:t>euro</w:t>
            </w:r>
          </w:p>
          <w:p w14:paraId="33D114D1" w14:textId="77777777" w:rsidR="008F1C09" w:rsidRPr="008F1C09" w:rsidRDefault="008F1C09" w:rsidP="008F1C09">
            <w:pPr>
              <w:spacing w:after="0" w:line="240" w:lineRule="auto"/>
              <w:ind w:firstLine="259"/>
              <w:rPr>
                <w:rFonts w:ascii="Times New Roman" w:eastAsia="Times New Roman" w:hAnsi="Times New Roman" w:cs="Times New Roman"/>
                <w:iCs/>
                <w:noProof/>
                <w:sz w:val="20"/>
                <w:szCs w:val="20"/>
                <w:lang w:eastAsia="lv-LV"/>
              </w:rPr>
            </w:pPr>
          </w:p>
          <w:p w14:paraId="77186ABE" w14:textId="77777777" w:rsidR="008F1C09" w:rsidRPr="008F1C09" w:rsidRDefault="008F1C09" w:rsidP="008F1C09">
            <w:pPr>
              <w:spacing w:after="0" w:line="240" w:lineRule="auto"/>
              <w:ind w:firstLine="301"/>
              <w:jc w:val="both"/>
              <w:rPr>
                <w:rFonts w:ascii="Times New Roman" w:hAnsi="Times New Roman" w:cs="Times New Roman"/>
                <w:b/>
                <w:sz w:val="20"/>
                <w:szCs w:val="20"/>
                <w:shd w:val="clear" w:color="auto" w:fill="FFFFFF"/>
              </w:rPr>
            </w:pPr>
            <w:r w:rsidRPr="008F1C09">
              <w:rPr>
                <w:rFonts w:ascii="Times New Roman" w:hAnsi="Times New Roman" w:cs="Times New Roman"/>
                <w:b/>
                <w:sz w:val="20"/>
                <w:szCs w:val="20"/>
                <w:shd w:val="clear" w:color="auto" w:fill="FFFFFF"/>
              </w:rPr>
              <w:t xml:space="preserve">2021.,  2022.gadam maksimāli pieļaujamais valsts pamatbudžeta izdevumu apjoms </w:t>
            </w:r>
          </w:p>
          <w:p w14:paraId="7EC3EC89" w14:textId="77777777" w:rsidR="008F1C09" w:rsidRPr="008F1C09" w:rsidRDefault="008F1C09" w:rsidP="008F1C09">
            <w:pPr>
              <w:widowControl w:val="0"/>
              <w:spacing w:after="0" w:line="240" w:lineRule="auto"/>
              <w:jc w:val="both"/>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Veselības ministrijas (NVD) budžeta programmas 33.00.00 “Veselības aprūpes nodrošināšana”:</w:t>
            </w:r>
          </w:p>
          <w:p w14:paraId="3D564B2A" w14:textId="77777777" w:rsidR="008F1C09" w:rsidRPr="008F1C09" w:rsidRDefault="008F1C09" w:rsidP="008F1C09">
            <w:pPr>
              <w:widowControl w:val="0"/>
              <w:spacing w:after="0" w:line="240" w:lineRule="auto"/>
              <w:jc w:val="both"/>
              <w:rPr>
                <w:rFonts w:ascii="Times New Roman" w:eastAsia="Times New Roman" w:hAnsi="Times New Roman" w:cs="Times New Roman"/>
                <w:noProof/>
                <w:sz w:val="20"/>
                <w:szCs w:val="20"/>
                <w:lang w:eastAsia="lv-LV"/>
              </w:rPr>
            </w:pPr>
          </w:p>
          <w:p w14:paraId="328E6CCA"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33.14.00 “Primārās ambulatorās veselības aprūpes nodrošināšana”:</w:t>
            </w:r>
          </w:p>
          <w:p w14:paraId="1CF055C1"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130 615 566 </w:t>
            </w:r>
            <w:r w:rsidRPr="008F1C09">
              <w:rPr>
                <w:rFonts w:ascii="Times New Roman" w:eastAsia="Times New Roman" w:hAnsi="Times New Roman" w:cs="Times New Roman"/>
                <w:i/>
                <w:noProof/>
                <w:sz w:val="20"/>
                <w:szCs w:val="20"/>
                <w:lang w:eastAsia="lv-LV"/>
              </w:rPr>
              <w:t>euro</w:t>
            </w:r>
          </w:p>
          <w:p w14:paraId="4B1694D2"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13 304 </w:t>
            </w:r>
            <w:r w:rsidRPr="008F1C09">
              <w:rPr>
                <w:rFonts w:ascii="Times New Roman" w:eastAsia="Times New Roman" w:hAnsi="Times New Roman" w:cs="Times New Roman"/>
                <w:i/>
                <w:noProof/>
                <w:sz w:val="20"/>
                <w:szCs w:val="20"/>
                <w:lang w:eastAsia="lv-LV"/>
              </w:rPr>
              <w:t>euro</w:t>
            </w:r>
          </w:p>
          <w:p w14:paraId="3C580F9C"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130 602 262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195BACEA"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130 615 566  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6D054D4B"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128 991 852 </w:t>
            </w:r>
            <w:r w:rsidRPr="008F1C09">
              <w:rPr>
                <w:rFonts w:ascii="Times New Roman" w:eastAsia="Times New Roman" w:hAnsi="Times New Roman" w:cs="Times New Roman"/>
                <w:i/>
                <w:noProof/>
                <w:sz w:val="20"/>
                <w:szCs w:val="20"/>
                <w:lang w:eastAsia="lv-LV"/>
              </w:rPr>
              <w:t>euro</w:t>
            </w:r>
          </w:p>
          <w:p w14:paraId="7F73309A"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izdevumu transferti 1 623 714 </w:t>
            </w:r>
            <w:r w:rsidRPr="008F1C09">
              <w:rPr>
                <w:rFonts w:ascii="Times New Roman" w:eastAsia="Times New Roman" w:hAnsi="Times New Roman" w:cs="Times New Roman"/>
                <w:i/>
                <w:noProof/>
                <w:sz w:val="20"/>
                <w:szCs w:val="20"/>
                <w:lang w:eastAsia="lv-LV"/>
              </w:rPr>
              <w:t>euro</w:t>
            </w:r>
          </w:p>
          <w:p w14:paraId="011C759E"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p>
          <w:p w14:paraId="3BD8D0A4"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33.15.00 “Laboratorisko izmeklējumu nodrošināšana ambulatorajā aprūpē”:</w:t>
            </w:r>
          </w:p>
          <w:p w14:paraId="07C8FDCC"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36 468 854 </w:t>
            </w:r>
            <w:r w:rsidRPr="008F1C09">
              <w:rPr>
                <w:rFonts w:ascii="Times New Roman" w:eastAsia="Times New Roman" w:hAnsi="Times New Roman" w:cs="Times New Roman"/>
                <w:i/>
                <w:noProof/>
                <w:sz w:val="20"/>
                <w:szCs w:val="20"/>
                <w:lang w:eastAsia="lv-LV"/>
              </w:rPr>
              <w:t>euro</w:t>
            </w:r>
          </w:p>
          <w:p w14:paraId="44BD2E5C"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36 468 854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28A8628E"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36 468 854  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5ED9A0F9"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36 463 295 </w:t>
            </w:r>
            <w:r w:rsidRPr="008F1C09">
              <w:rPr>
                <w:rFonts w:ascii="Times New Roman" w:eastAsia="Times New Roman" w:hAnsi="Times New Roman" w:cs="Times New Roman"/>
                <w:i/>
                <w:noProof/>
                <w:sz w:val="20"/>
                <w:szCs w:val="20"/>
                <w:lang w:eastAsia="lv-LV"/>
              </w:rPr>
              <w:t>euro</w:t>
            </w:r>
          </w:p>
          <w:p w14:paraId="5E0163EC"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izdevumu transferti 5 559 </w:t>
            </w:r>
            <w:r w:rsidRPr="008F1C09">
              <w:rPr>
                <w:rFonts w:ascii="Times New Roman" w:eastAsia="Times New Roman" w:hAnsi="Times New Roman" w:cs="Times New Roman"/>
                <w:i/>
                <w:noProof/>
                <w:sz w:val="20"/>
                <w:szCs w:val="20"/>
                <w:lang w:eastAsia="lv-LV"/>
              </w:rPr>
              <w:t>euro</w:t>
            </w:r>
          </w:p>
          <w:p w14:paraId="76632B0C" w14:textId="77777777" w:rsidR="008F1C09" w:rsidRPr="008F1C09" w:rsidRDefault="008F1C09" w:rsidP="008F1C09">
            <w:pPr>
              <w:spacing w:after="0" w:line="240" w:lineRule="auto"/>
              <w:rPr>
                <w:rFonts w:ascii="Times New Roman" w:eastAsia="Times New Roman" w:hAnsi="Times New Roman" w:cs="Times New Roman"/>
                <w:noProof/>
                <w:color w:val="FF0000"/>
                <w:sz w:val="20"/>
                <w:szCs w:val="20"/>
                <w:lang w:eastAsia="lv-LV"/>
              </w:rPr>
            </w:pPr>
          </w:p>
          <w:p w14:paraId="55777527"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62D63481"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230 066 744 </w:t>
            </w:r>
            <w:r w:rsidRPr="008F1C09">
              <w:rPr>
                <w:rFonts w:ascii="Times New Roman" w:eastAsia="Times New Roman" w:hAnsi="Times New Roman" w:cs="Times New Roman"/>
                <w:i/>
                <w:noProof/>
                <w:sz w:val="20"/>
                <w:szCs w:val="20"/>
                <w:lang w:eastAsia="lv-LV"/>
              </w:rPr>
              <w:t>euro</w:t>
            </w:r>
          </w:p>
          <w:p w14:paraId="4EA922D0"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25 052 </w:t>
            </w:r>
            <w:r w:rsidRPr="008F1C09">
              <w:rPr>
                <w:rFonts w:ascii="Times New Roman" w:eastAsia="Times New Roman" w:hAnsi="Times New Roman" w:cs="Times New Roman"/>
                <w:i/>
                <w:noProof/>
                <w:sz w:val="20"/>
                <w:szCs w:val="20"/>
                <w:lang w:eastAsia="lv-LV"/>
              </w:rPr>
              <w:t>euro</w:t>
            </w:r>
          </w:p>
          <w:p w14:paraId="49A95942"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230 041 692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00D20EB3"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230 066 744  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158A94B7"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229 386 532 </w:t>
            </w:r>
            <w:r w:rsidRPr="008F1C09">
              <w:rPr>
                <w:rFonts w:ascii="Times New Roman" w:eastAsia="Times New Roman" w:hAnsi="Times New Roman" w:cs="Times New Roman"/>
                <w:i/>
                <w:noProof/>
                <w:sz w:val="20"/>
                <w:szCs w:val="20"/>
                <w:lang w:eastAsia="lv-LV"/>
              </w:rPr>
              <w:t>euro</w:t>
            </w:r>
          </w:p>
          <w:p w14:paraId="0077DFFE"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izdevumu transferti 680 212 </w:t>
            </w:r>
            <w:r w:rsidRPr="008F1C09">
              <w:rPr>
                <w:rFonts w:ascii="Times New Roman" w:eastAsia="Times New Roman" w:hAnsi="Times New Roman" w:cs="Times New Roman"/>
                <w:i/>
                <w:noProof/>
                <w:sz w:val="20"/>
                <w:szCs w:val="20"/>
                <w:lang w:eastAsia="lv-LV"/>
              </w:rPr>
              <w:t>euro</w:t>
            </w:r>
          </w:p>
          <w:p w14:paraId="11D8B209" w14:textId="77777777" w:rsidR="008F1C09" w:rsidRPr="008F1C09" w:rsidRDefault="008F1C09" w:rsidP="008F1C09">
            <w:pPr>
              <w:spacing w:after="0" w:line="240" w:lineRule="auto"/>
              <w:ind w:firstLine="259"/>
              <w:rPr>
                <w:rFonts w:ascii="Times New Roman" w:eastAsia="Times New Roman" w:hAnsi="Times New Roman" w:cs="Times New Roman"/>
                <w:i/>
                <w:noProof/>
                <w:color w:val="FF0000"/>
                <w:sz w:val="20"/>
                <w:szCs w:val="20"/>
                <w:lang w:eastAsia="lv-LV"/>
              </w:rPr>
            </w:pPr>
          </w:p>
          <w:p w14:paraId="4132B92F"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14:paraId="51F7065B"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288 492 444 </w:t>
            </w:r>
            <w:r w:rsidRPr="008F1C09">
              <w:rPr>
                <w:rFonts w:ascii="Times New Roman" w:eastAsia="Times New Roman" w:hAnsi="Times New Roman" w:cs="Times New Roman"/>
                <w:i/>
                <w:noProof/>
                <w:sz w:val="20"/>
                <w:szCs w:val="20"/>
                <w:lang w:eastAsia="lv-LV"/>
              </w:rPr>
              <w:t>euro</w:t>
            </w:r>
          </w:p>
          <w:p w14:paraId="0CBBB970"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816 391 </w:t>
            </w:r>
            <w:r w:rsidRPr="008F1C09">
              <w:rPr>
                <w:rFonts w:ascii="Times New Roman" w:eastAsia="Times New Roman" w:hAnsi="Times New Roman" w:cs="Times New Roman"/>
                <w:i/>
                <w:noProof/>
                <w:sz w:val="20"/>
                <w:szCs w:val="20"/>
                <w:lang w:eastAsia="lv-LV"/>
              </w:rPr>
              <w:t>euro</w:t>
            </w:r>
          </w:p>
          <w:p w14:paraId="18C5B224"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287 676 053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734FC83F"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288 492 444  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56C2096E"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 xml:space="preserve">288 492 444 </w:t>
            </w:r>
            <w:r w:rsidRPr="008F1C09">
              <w:rPr>
                <w:rFonts w:ascii="Times New Roman" w:eastAsia="Times New Roman" w:hAnsi="Times New Roman" w:cs="Times New Roman"/>
                <w:i/>
                <w:noProof/>
                <w:sz w:val="20"/>
                <w:szCs w:val="20"/>
                <w:lang w:eastAsia="lv-LV"/>
              </w:rPr>
              <w:t>euro</w:t>
            </w:r>
          </w:p>
          <w:p w14:paraId="6CF09434" w14:textId="77777777" w:rsidR="008F1C09" w:rsidRPr="008F1C09" w:rsidRDefault="008F1C09" w:rsidP="008F1C09">
            <w:pPr>
              <w:spacing w:after="0" w:line="240" w:lineRule="auto"/>
              <w:rPr>
                <w:rFonts w:ascii="Times New Roman" w:eastAsia="Times New Roman" w:hAnsi="Times New Roman" w:cs="Times New Roman"/>
                <w:i/>
                <w:noProof/>
                <w:color w:val="FF0000"/>
                <w:sz w:val="20"/>
                <w:szCs w:val="20"/>
                <w:lang w:eastAsia="lv-LV"/>
              </w:rPr>
            </w:pPr>
          </w:p>
          <w:p w14:paraId="64728786"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33.18.00 “</w:t>
            </w:r>
            <w:r w:rsidRPr="008F1C09">
              <w:rPr>
                <w:rFonts w:ascii="Times New Roman" w:hAnsi="Times New Roman" w:cs="Times New Roman"/>
                <w:iCs/>
                <w:sz w:val="20"/>
                <w:szCs w:val="20"/>
                <w:shd w:val="clear" w:color="auto" w:fill="FFFFFF"/>
                <w:lang w:bidi="lv-LV"/>
              </w:rPr>
              <w:t>Plānveida stacionāro veselības aprūpes pakalpojumu nodrošināšana</w:t>
            </w:r>
            <w:r w:rsidRPr="008F1C09">
              <w:rPr>
                <w:rFonts w:ascii="Times New Roman" w:eastAsia="Times New Roman" w:hAnsi="Times New Roman" w:cs="Times New Roman"/>
                <w:sz w:val="20"/>
                <w:szCs w:val="20"/>
                <w:shd w:val="clear" w:color="auto" w:fill="FFFFFF"/>
                <w:lang w:eastAsia="lv-LV" w:bidi="lv-LV"/>
              </w:rPr>
              <w:t>”:</w:t>
            </w:r>
          </w:p>
          <w:p w14:paraId="18C60A9B"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157 950 363 </w:t>
            </w:r>
            <w:r w:rsidRPr="008F1C09">
              <w:rPr>
                <w:rFonts w:ascii="Times New Roman" w:eastAsia="Times New Roman" w:hAnsi="Times New Roman" w:cs="Times New Roman"/>
                <w:i/>
                <w:noProof/>
                <w:sz w:val="20"/>
                <w:szCs w:val="20"/>
                <w:lang w:eastAsia="lv-LV"/>
              </w:rPr>
              <w:t>euro</w:t>
            </w:r>
          </w:p>
          <w:p w14:paraId="00919782"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230 707 </w:t>
            </w:r>
            <w:r w:rsidRPr="008F1C09">
              <w:rPr>
                <w:rFonts w:ascii="Times New Roman" w:eastAsia="Times New Roman" w:hAnsi="Times New Roman" w:cs="Times New Roman"/>
                <w:i/>
                <w:noProof/>
                <w:sz w:val="20"/>
                <w:szCs w:val="20"/>
                <w:lang w:eastAsia="lv-LV"/>
              </w:rPr>
              <w:t>euro</w:t>
            </w:r>
          </w:p>
          <w:p w14:paraId="6C6DF65E"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157 719 656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5191716E"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157 950 363  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53B962F3"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Subsīdijas un dotācijas </w:t>
            </w:r>
            <w:r w:rsidRPr="008F1C09">
              <w:rPr>
                <w:rFonts w:ascii="Times New Roman" w:eastAsia="Times New Roman" w:hAnsi="Times New Roman" w:cs="Times New Roman"/>
                <w:sz w:val="20"/>
                <w:szCs w:val="20"/>
                <w:shd w:val="clear" w:color="auto" w:fill="FFFFFF"/>
                <w:lang w:eastAsia="lv-LV" w:bidi="lv-LV"/>
              </w:rPr>
              <w:t>157 950 363  </w:t>
            </w:r>
            <w:r w:rsidRPr="008F1C09">
              <w:rPr>
                <w:rFonts w:ascii="Times New Roman" w:eastAsia="Times New Roman" w:hAnsi="Times New Roman" w:cs="Times New Roman"/>
                <w:i/>
                <w:noProof/>
                <w:sz w:val="20"/>
                <w:szCs w:val="20"/>
                <w:lang w:eastAsia="lv-LV"/>
              </w:rPr>
              <w:t>euro</w:t>
            </w:r>
          </w:p>
          <w:p w14:paraId="0A15E3E4" w14:textId="77777777" w:rsidR="008F1C09" w:rsidRPr="008F1C09" w:rsidRDefault="008F1C09" w:rsidP="008F1C09">
            <w:pPr>
              <w:spacing w:after="0" w:line="240" w:lineRule="auto"/>
              <w:rPr>
                <w:rFonts w:ascii="Times New Roman" w:eastAsia="Times New Roman" w:hAnsi="Times New Roman" w:cs="Times New Roman"/>
                <w:noProof/>
                <w:color w:val="FF0000"/>
                <w:sz w:val="20"/>
                <w:szCs w:val="20"/>
                <w:lang w:eastAsia="lv-LV"/>
              </w:rPr>
            </w:pPr>
          </w:p>
          <w:p w14:paraId="04D44C9E" w14:textId="77777777" w:rsidR="008F1C09" w:rsidRPr="008F1C09" w:rsidRDefault="008F1C09" w:rsidP="008F1C09">
            <w:pPr>
              <w:widowControl w:val="0"/>
              <w:spacing w:after="0" w:line="240" w:lineRule="auto"/>
              <w:jc w:val="both"/>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Veselības ministrijas (NVD) budžeta programmas 45.00.00 “Veselības aprūpes finansējuma administrēšana”:</w:t>
            </w:r>
          </w:p>
          <w:p w14:paraId="5F8BF202" w14:textId="77777777" w:rsidR="008F1C09" w:rsidRPr="008F1C09" w:rsidRDefault="008F1C09" w:rsidP="008F1C09">
            <w:pPr>
              <w:spacing w:after="0" w:line="240" w:lineRule="auto"/>
              <w:rPr>
                <w:rFonts w:ascii="Times New Roman" w:eastAsia="Times New Roman" w:hAnsi="Times New Roman" w:cs="Times New Roman"/>
                <w:noProof/>
                <w:color w:val="FF0000"/>
                <w:sz w:val="20"/>
                <w:szCs w:val="20"/>
                <w:lang w:eastAsia="lv-LV"/>
              </w:rPr>
            </w:pPr>
          </w:p>
          <w:p w14:paraId="16D021CD" w14:textId="77777777" w:rsidR="008F1C09" w:rsidRPr="008F1C09" w:rsidRDefault="008F1C09" w:rsidP="008F1C09">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8F1C09">
              <w:rPr>
                <w:rFonts w:ascii="Times New Roman" w:eastAsia="Times New Roman" w:hAnsi="Times New Roman" w:cs="Times New Roman"/>
                <w:sz w:val="20"/>
                <w:szCs w:val="20"/>
                <w:shd w:val="clear" w:color="auto" w:fill="FFFFFF"/>
                <w:lang w:eastAsia="lv-LV" w:bidi="lv-LV"/>
              </w:rPr>
              <w:t>apakšprogrammā 45.01.00 “</w:t>
            </w:r>
            <w:r w:rsidRPr="008F1C09">
              <w:rPr>
                <w:rFonts w:ascii="Times New Roman" w:eastAsia="Times New Roman" w:hAnsi="Times New Roman" w:cs="Times New Roman"/>
                <w:noProof/>
                <w:sz w:val="20"/>
                <w:szCs w:val="20"/>
                <w:lang w:eastAsia="lv-LV"/>
              </w:rPr>
              <w:t>Veselības aprūpes finansējuma administrēšana un ekonomiskā novērtēšana</w:t>
            </w:r>
            <w:r w:rsidRPr="008F1C09">
              <w:rPr>
                <w:rFonts w:ascii="Times New Roman" w:eastAsia="Times New Roman" w:hAnsi="Times New Roman" w:cs="Times New Roman"/>
                <w:sz w:val="20"/>
                <w:szCs w:val="20"/>
                <w:shd w:val="clear" w:color="auto" w:fill="FFFFFF"/>
                <w:lang w:eastAsia="lv-LV" w:bidi="lv-LV"/>
              </w:rPr>
              <w:t>”:</w:t>
            </w:r>
          </w:p>
          <w:p w14:paraId="49AD7E9A" w14:textId="77777777" w:rsidR="008F1C09" w:rsidRPr="008F1C09" w:rsidRDefault="008F1C09" w:rsidP="008F1C09">
            <w:pPr>
              <w:spacing w:after="0" w:line="240" w:lineRule="auto"/>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Resursi izdevumu segšanai </w:t>
            </w:r>
            <w:r w:rsidRPr="008F1C09">
              <w:rPr>
                <w:rFonts w:ascii="Times New Roman" w:eastAsia="Times New Roman" w:hAnsi="Times New Roman" w:cs="Times New Roman"/>
                <w:sz w:val="20"/>
                <w:szCs w:val="20"/>
                <w:shd w:val="clear" w:color="auto" w:fill="FFFFFF"/>
                <w:lang w:eastAsia="lv-LV" w:bidi="lv-LV"/>
              </w:rPr>
              <w:t xml:space="preserve">  8 857 479 </w:t>
            </w:r>
            <w:r w:rsidRPr="008F1C09">
              <w:rPr>
                <w:rFonts w:ascii="Times New Roman" w:eastAsia="Times New Roman" w:hAnsi="Times New Roman" w:cs="Times New Roman"/>
                <w:i/>
                <w:noProof/>
                <w:sz w:val="20"/>
                <w:szCs w:val="20"/>
                <w:lang w:eastAsia="lv-LV"/>
              </w:rPr>
              <w:t>euro</w:t>
            </w:r>
          </w:p>
          <w:p w14:paraId="1FDEBE94"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i/>
                <w:noProof/>
                <w:sz w:val="20"/>
                <w:szCs w:val="20"/>
                <w:lang w:eastAsia="lv-LV"/>
              </w:rPr>
              <w:t xml:space="preserve">     </w:t>
            </w:r>
            <w:r w:rsidRPr="008F1C09">
              <w:rPr>
                <w:rFonts w:ascii="Times New Roman" w:eastAsia="Times New Roman" w:hAnsi="Times New Roman" w:cs="Times New Roman"/>
                <w:noProof/>
                <w:sz w:val="20"/>
                <w:szCs w:val="20"/>
                <w:lang w:eastAsia="lv-LV"/>
              </w:rPr>
              <w:t xml:space="preserve"> Ieņēmumi no maksas pakalpojumiem 1 486 099 </w:t>
            </w:r>
            <w:r w:rsidRPr="008F1C09">
              <w:rPr>
                <w:rFonts w:ascii="Times New Roman" w:eastAsia="Times New Roman" w:hAnsi="Times New Roman" w:cs="Times New Roman"/>
                <w:i/>
                <w:noProof/>
                <w:sz w:val="20"/>
                <w:szCs w:val="20"/>
                <w:lang w:eastAsia="lv-LV"/>
              </w:rPr>
              <w:t>euro</w:t>
            </w:r>
          </w:p>
          <w:p w14:paraId="3F41E512" w14:textId="77777777" w:rsidR="008F1C09" w:rsidRPr="008F1C09" w:rsidRDefault="008F1C09" w:rsidP="008F1C09">
            <w:pPr>
              <w:spacing w:after="0" w:line="240" w:lineRule="auto"/>
              <w:ind w:firstLine="259"/>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Dotācija no vispārējiem ieņēmumiem</w:t>
            </w:r>
            <w:r w:rsidRPr="008F1C09">
              <w:rPr>
                <w:rFonts w:ascii="Times New Roman" w:eastAsia="Times New Roman" w:hAnsi="Times New Roman" w:cs="Times New Roman"/>
                <w:sz w:val="20"/>
                <w:szCs w:val="20"/>
                <w:shd w:val="clear" w:color="auto" w:fill="FFFFFF"/>
                <w:lang w:eastAsia="lv-LV" w:bidi="lv-LV"/>
              </w:rPr>
              <w:t xml:space="preserve"> 7 371 380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xml:space="preserve"> </w:t>
            </w:r>
          </w:p>
          <w:p w14:paraId="5DFDAAF2" w14:textId="77777777" w:rsidR="008F1C09" w:rsidRPr="008F1C09" w:rsidRDefault="008F1C09" w:rsidP="008F1C09">
            <w:pPr>
              <w:spacing w:after="0" w:line="240" w:lineRule="auto"/>
              <w:rPr>
                <w:rFonts w:ascii="Times New Roman" w:eastAsia="Times New Roman" w:hAnsi="Times New Roman" w:cs="Times New Roman"/>
                <w:noProof/>
                <w:sz w:val="20"/>
                <w:szCs w:val="20"/>
                <w:lang w:eastAsia="lv-LV"/>
              </w:rPr>
            </w:pPr>
            <w:r w:rsidRPr="008F1C09">
              <w:rPr>
                <w:rFonts w:ascii="Times New Roman" w:eastAsia="Times New Roman" w:hAnsi="Times New Roman" w:cs="Times New Roman"/>
                <w:noProof/>
                <w:sz w:val="20"/>
                <w:szCs w:val="20"/>
                <w:lang w:eastAsia="lv-LV"/>
              </w:rPr>
              <w:t xml:space="preserve">Izdevumi </w:t>
            </w:r>
            <w:r w:rsidRPr="008F1C09">
              <w:rPr>
                <w:rFonts w:ascii="Times New Roman" w:eastAsia="Times New Roman" w:hAnsi="Times New Roman" w:cs="Times New Roman"/>
                <w:sz w:val="20"/>
                <w:szCs w:val="20"/>
                <w:shd w:val="clear" w:color="auto" w:fill="FFFFFF"/>
                <w:lang w:eastAsia="lv-LV" w:bidi="lv-LV"/>
              </w:rPr>
              <w:t xml:space="preserve"> 8 857 479  </w:t>
            </w:r>
            <w:r w:rsidRPr="008F1C09">
              <w:rPr>
                <w:rFonts w:ascii="Times New Roman" w:eastAsia="Times New Roman" w:hAnsi="Times New Roman" w:cs="Times New Roman"/>
                <w:i/>
                <w:noProof/>
                <w:sz w:val="20"/>
                <w:szCs w:val="20"/>
                <w:lang w:eastAsia="lv-LV"/>
              </w:rPr>
              <w:t>euro</w:t>
            </w:r>
            <w:r w:rsidRPr="008F1C09">
              <w:rPr>
                <w:rFonts w:ascii="Times New Roman" w:eastAsia="Times New Roman" w:hAnsi="Times New Roman" w:cs="Times New Roman"/>
                <w:noProof/>
                <w:sz w:val="20"/>
                <w:szCs w:val="20"/>
                <w:lang w:eastAsia="lv-LV"/>
              </w:rPr>
              <w:t>, tai skaitā:</w:t>
            </w:r>
          </w:p>
          <w:p w14:paraId="6793E3B9" w14:textId="77777777" w:rsidR="008F1C09" w:rsidRPr="008F1C09" w:rsidRDefault="008F1C09" w:rsidP="008F1C09">
            <w:pPr>
              <w:spacing w:after="0" w:line="240" w:lineRule="auto"/>
              <w:ind w:firstLine="259"/>
              <w:rPr>
                <w:rFonts w:ascii="Times New Roman" w:eastAsia="Times New Roman" w:hAnsi="Times New Roman" w:cs="Times New Roman"/>
                <w:i/>
                <w:noProof/>
                <w:sz w:val="20"/>
                <w:szCs w:val="20"/>
                <w:lang w:eastAsia="lv-LV"/>
              </w:rPr>
            </w:pPr>
            <w:r w:rsidRPr="008F1C09">
              <w:rPr>
                <w:rFonts w:ascii="Times New Roman" w:eastAsia="Times New Roman" w:hAnsi="Times New Roman" w:cs="Times New Roman"/>
                <w:noProof/>
                <w:sz w:val="20"/>
                <w:szCs w:val="20"/>
                <w:lang w:eastAsia="lv-LV"/>
              </w:rPr>
              <w:t xml:space="preserve">Uzturēšanas izdevumi </w:t>
            </w:r>
            <w:r w:rsidRPr="008F1C09">
              <w:rPr>
                <w:rFonts w:ascii="Times New Roman" w:eastAsia="Times New Roman" w:hAnsi="Times New Roman" w:cs="Times New Roman"/>
                <w:sz w:val="20"/>
                <w:szCs w:val="20"/>
                <w:shd w:val="clear" w:color="auto" w:fill="FFFFFF"/>
                <w:lang w:eastAsia="lv-LV" w:bidi="lv-LV"/>
              </w:rPr>
              <w:t>7 957 008  </w:t>
            </w:r>
            <w:r w:rsidRPr="008F1C09">
              <w:rPr>
                <w:rFonts w:ascii="Times New Roman" w:eastAsia="Times New Roman" w:hAnsi="Times New Roman" w:cs="Times New Roman"/>
                <w:i/>
                <w:noProof/>
                <w:sz w:val="20"/>
                <w:szCs w:val="20"/>
                <w:lang w:eastAsia="lv-LV"/>
              </w:rPr>
              <w:t>euro</w:t>
            </w:r>
          </w:p>
          <w:p w14:paraId="2F9419EF" w14:textId="77777777" w:rsidR="008F1C09" w:rsidRPr="008F1C09" w:rsidRDefault="008F1C09" w:rsidP="008F1C09">
            <w:pPr>
              <w:spacing w:after="0" w:line="240" w:lineRule="auto"/>
              <w:ind w:firstLine="259"/>
              <w:rPr>
                <w:rFonts w:ascii="Times New Roman" w:eastAsia="Times New Roman" w:hAnsi="Times New Roman" w:cs="Times New Roman"/>
                <w:iCs/>
                <w:noProof/>
                <w:sz w:val="20"/>
                <w:szCs w:val="20"/>
                <w:lang w:eastAsia="lv-LV"/>
              </w:rPr>
            </w:pPr>
            <w:r w:rsidRPr="008F1C09">
              <w:rPr>
                <w:rFonts w:ascii="Times New Roman" w:eastAsia="Times New Roman" w:hAnsi="Times New Roman" w:cs="Times New Roman"/>
                <w:iCs/>
                <w:noProof/>
                <w:sz w:val="20"/>
                <w:szCs w:val="20"/>
                <w:lang w:eastAsia="lv-LV"/>
              </w:rPr>
              <w:t xml:space="preserve">Kapitālie izdevumi 900 471 </w:t>
            </w:r>
            <w:r w:rsidRPr="008F1C09">
              <w:rPr>
                <w:rFonts w:ascii="Times New Roman" w:eastAsia="Times New Roman" w:hAnsi="Times New Roman" w:cs="Times New Roman"/>
                <w:i/>
                <w:noProof/>
                <w:sz w:val="20"/>
                <w:szCs w:val="20"/>
                <w:lang w:eastAsia="lv-LV"/>
              </w:rPr>
              <w:t>euro</w:t>
            </w:r>
          </w:p>
          <w:p w14:paraId="5FB3A49D" w14:textId="77777777" w:rsidR="008F1C09" w:rsidRPr="008F1C09" w:rsidRDefault="008F1C09" w:rsidP="008F1C09">
            <w:pPr>
              <w:widowControl w:val="0"/>
              <w:spacing w:after="0" w:line="240" w:lineRule="auto"/>
              <w:jc w:val="both"/>
              <w:rPr>
                <w:rFonts w:ascii="Times New Roman" w:eastAsia="Times New Roman" w:hAnsi="Times New Roman" w:cs="Times New Roman"/>
                <w:i/>
                <w:noProof/>
                <w:color w:val="FF0000"/>
                <w:sz w:val="20"/>
                <w:szCs w:val="20"/>
                <w:lang w:eastAsia="lv-LV"/>
              </w:rPr>
            </w:pPr>
          </w:p>
          <w:p w14:paraId="09BEFD1F" w14:textId="77777777" w:rsidR="008F1C09" w:rsidRPr="008F1C09" w:rsidRDefault="008F1C09" w:rsidP="008F1C09">
            <w:pPr>
              <w:spacing w:after="0" w:line="240" w:lineRule="auto"/>
              <w:jc w:val="both"/>
              <w:rPr>
                <w:rFonts w:ascii="Times New Roman" w:eastAsia="Times New Roman" w:hAnsi="Times New Roman" w:cs="Times New Roman"/>
                <w:b/>
                <w:i/>
                <w:sz w:val="20"/>
                <w:szCs w:val="20"/>
                <w:shd w:val="clear" w:color="auto" w:fill="FFFFFF"/>
                <w:lang w:eastAsia="lv-LV" w:bidi="lv-LV"/>
              </w:rPr>
            </w:pPr>
            <w:r w:rsidRPr="008F1C09">
              <w:rPr>
                <w:rFonts w:ascii="Times New Roman" w:eastAsia="Times New Roman" w:hAnsi="Times New Roman" w:cs="Times New Roman"/>
                <w:b/>
                <w:i/>
                <w:sz w:val="20"/>
                <w:szCs w:val="20"/>
                <w:shd w:val="clear" w:color="auto" w:fill="FFFFFF"/>
                <w:lang w:eastAsia="lv-LV" w:bidi="lv-LV"/>
              </w:rPr>
              <w:t>Ietekme 2021.gadam</w:t>
            </w:r>
          </w:p>
          <w:p w14:paraId="7F0138D1" w14:textId="77777777" w:rsidR="008F1C09" w:rsidRPr="008F1C09" w:rsidRDefault="008F1C09" w:rsidP="008F1C09">
            <w:pPr>
              <w:spacing w:after="0" w:line="240" w:lineRule="auto"/>
              <w:jc w:val="both"/>
              <w:rPr>
                <w:rFonts w:ascii="Times New Roman" w:hAnsi="Times New Roman" w:cs="Times New Roman"/>
                <w:bCs/>
                <w:sz w:val="20"/>
                <w:szCs w:val="20"/>
                <w:shd w:val="clear" w:color="auto" w:fill="FFFFFF"/>
                <w:lang w:bidi="lv-LV"/>
              </w:rPr>
            </w:pPr>
          </w:p>
          <w:p w14:paraId="6CEDB0B8" w14:textId="77777777" w:rsidR="008F1C09" w:rsidRPr="008F1C09" w:rsidRDefault="008F1C09" w:rsidP="008F1C09">
            <w:pPr>
              <w:spacing w:after="0" w:line="240" w:lineRule="auto"/>
              <w:jc w:val="both"/>
              <w:rPr>
                <w:rFonts w:ascii="Times New Roman" w:hAnsi="Times New Roman" w:cs="Times New Roman"/>
                <w:sz w:val="18"/>
                <w:szCs w:val="18"/>
              </w:rPr>
            </w:pPr>
            <w:r w:rsidRPr="008F1C09">
              <w:rPr>
                <w:rFonts w:ascii="Times New Roman" w:hAnsi="Times New Roman" w:cs="Times New Roman"/>
                <w:bCs/>
                <w:sz w:val="20"/>
                <w:szCs w:val="20"/>
                <w:shd w:val="clear" w:color="auto" w:fill="FFFFFF"/>
                <w:lang w:bidi="lv-LV"/>
              </w:rPr>
              <w:t xml:space="preserve">1.Noteikumu 7.pielikuma 7.punkts </w:t>
            </w:r>
            <w:r w:rsidRPr="008F1C09">
              <w:rPr>
                <w:rFonts w:ascii="Times New Roman" w:hAnsi="Times New Roman" w:cs="Times New Roman"/>
                <w:sz w:val="20"/>
                <w:szCs w:val="20"/>
                <w:shd w:val="clear" w:color="auto" w:fill="FFFFFF"/>
                <w:lang w:bidi="lv-LV"/>
              </w:rPr>
              <w:t xml:space="preserve">(noteikumu projekta 1.42.apakšpunkts)  paredz </w:t>
            </w:r>
            <w:r w:rsidRPr="008F1C09">
              <w:rPr>
                <w:rFonts w:ascii="Times New Roman" w:hAnsi="Times New Roman" w:cs="Times New Roman"/>
                <w:sz w:val="18"/>
                <w:szCs w:val="18"/>
              </w:rPr>
              <w:t xml:space="preserve">Valsts sabiedrībai ar ierobežotu atbildību “Paula Stradiņa klīniskā universitātes slimnīca” un sabiedrībai ar ierobežotu atbildību “Rīgas Austrumu klīniskā universitātes slimnīca” apmaksāt endovaskulāru trombektomiju, radot ietekmi no 2021.gada 1.janvāra </w:t>
            </w:r>
            <w:r w:rsidRPr="008F1C09">
              <w:rPr>
                <w:rFonts w:ascii="Times New Roman" w:hAnsi="Times New Roman" w:cs="Times New Roman"/>
                <w:b/>
                <w:bCs/>
                <w:sz w:val="18"/>
                <w:szCs w:val="18"/>
              </w:rPr>
              <w:t xml:space="preserve">1 631 433 </w:t>
            </w:r>
            <w:r w:rsidRPr="008F1C09">
              <w:rPr>
                <w:rFonts w:ascii="Times New Roman" w:hAnsi="Times New Roman" w:cs="Times New Roman"/>
                <w:b/>
                <w:bCs/>
                <w:i/>
                <w:iCs/>
                <w:sz w:val="18"/>
                <w:szCs w:val="18"/>
              </w:rPr>
              <w:t>euro</w:t>
            </w:r>
            <w:r w:rsidRPr="008F1C09">
              <w:rPr>
                <w:rFonts w:ascii="Times New Roman" w:hAnsi="Times New Roman" w:cs="Times New Roman"/>
                <w:sz w:val="18"/>
                <w:szCs w:val="18"/>
              </w:rPr>
              <w:t xml:space="preserve"> apmērā, skat anotācijas pielikumu Nr.6.</w:t>
            </w:r>
          </w:p>
          <w:p w14:paraId="75A17A5A"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i/>
                <w:sz w:val="20"/>
                <w:szCs w:val="20"/>
                <w:shd w:val="clear" w:color="auto" w:fill="FFFFFF"/>
                <w:lang w:bidi="lv-LV"/>
              </w:rPr>
              <w:t>Iepriekšminēto pasākumu plānots īstenot apakšprogrammā 33.17.00 “Neatliekamās medicīniskās palīdzības nodrošināšana stacionārās ārstniecības iestādēs”</w:t>
            </w:r>
            <w:r w:rsidRPr="008F1C09">
              <w:rPr>
                <w:rFonts w:ascii="Times New Roman" w:hAnsi="Times New Roman" w:cs="Times New Roman"/>
                <w:sz w:val="20"/>
                <w:szCs w:val="20"/>
                <w:shd w:val="clear" w:color="auto" w:fill="FFFFFF"/>
                <w:lang w:bidi="lv-LV"/>
              </w:rPr>
              <w:t>.</w:t>
            </w:r>
          </w:p>
          <w:p w14:paraId="4EDFC41B"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rPr>
            </w:pPr>
            <w:r w:rsidRPr="008F1C09">
              <w:rPr>
                <w:rFonts w:ascii="Times New Roman" w:hAnsi="Times New Roman" w:cs="Times New Roman"/>
                <w:sz w:val="20"/>
                <w:szCs w:val="20"/>
                <w:shd w:val="clear" w:color="auto" w:fill="FFFFFF"/>
                <w:lang w:bidi="lv-LV"/>
              </w:rPr>
              <w:t xml:space="preserve"> Finansējumu plānots rast apakšprogrammā 33.14.00 “Primārās ambulatorās veselības aprūpes nodrošināšana” – 301 175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33.15.00 “Laboratorisko izmeklējumu nodrošināšana ambulatorajā aprūpē” – 38 260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33.16.00 “Pārējo ambulatoro veselības aprūpes pakalpojumu nodrošināšana” – 402 957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apakšprogrammā 33.17.00 “</w:t>
            </w:r>
            <w:r w:rsidRPr="008F1C09">
              <w:rPr>
                <w:rFonts w:ascii="Times New Roman" w:hAnsi="Times New Roman" w:cs="Times New Roman"/>
                <w:iCs/>
                <w:sz w:val="20"/>
                <w:szCs w:val="20"/>
                <w:shd w:val="clear" w:color="auto" w:fill="FFFFFF"/>
                <w:lang w:bidi="lv-LV"/>
              </w:rPr>
              <w:t>Neatliekamās medicīniskās palīdzības nodrošināšana stacionārās ārstniecības iestādēs</w:t>
            </w:r>
            <w:r w:rsidRPr="008F1C09">
              <w:rPr>
                <w:rFonts w:ascii="Times New Roman" w:hAnsi="Times New Roman" w:cs="Times New Roman"/>
                <w:sz w:val="20"/>
                <w:szCs w:val="20"/>
                <w:shd w:val="clear" w:color="auto" w:fill="FFFFFF"/>
                <w:lang w:bidi="lv-LV"/>
              </w:rPr>
              <w:t xml:space="preserve">” – 589 758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33.18.00 “Plānveida stacionāro veselības aprūpes pakalpojumu nodrošināšana” – 317 562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45.01.00 “Veselības aprūpes finansējuma administrēšana un ekonomiskā novērtēšana” – 1 370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jo iepriekšminētajās apakšprogrammās veidojas līdzekļu ekonomija 1 651 082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Iepriekšminētajās apakšprogrammās ir izveidojies finanšu līdzekļu ekonomija, jo tiek samazinātas valsts sociālās apdrošināšanas iemaksas (sākot ar 2021.gada 1.janvāri tiek samazinātas  valsts sociālās apdrošināšanas iemaksas no 24,09% uz 23.59%). </w:t>
            </w:r>
            <w:r w:rsidRPr="008F1C09">
              <w:rPr>
                <w:rFonts w:ascii="Times New Roman" w:hAnsi="Times New Roman" w:cs="Times New Roman"/>
                <w:sz w:val="20"/>
                <w:szCs w:val="20"/>
                <w:shd w:val="clear" w:color="auto" w:fill="FFFFFF"/>
              </w:rPr>
              <w:t>Minēto izmaiņu rezultātā visām ārstniecības iestādēm, ar kurām Nacionālais veselības dienests slēdz līgumu par veselības aprūpes pakalpojuma sniegšanu, tiek aprēķināts finanšu līdzekļu ietaupījums, t.i., nodokļu sloga samazinājums ārstniecības personālam un pacientu aprūpes atbalsta personālam. Nepieciešamā finansējuma sadalījums pa apakšprogrammām, skat., tabulu Nr.1.</w:t>
            </w:r>
          </w:p>
          <w:p w14:paraId="797331EC" w14:textId="77777777" w:rsidR="008F1C09" w:rsidRPr="008F1C09" w:rsidRDefault="008F1C09" w:rsidP="008F1C09">
            <w:pPr>
              <w:spacing w:after="0" w:line="240" w:lineRule="auto"/>
              <w:jc w:val="right"/>
              <w:rPr>
                <w:rFonts w:ascii="Times New Roman" w:hAnsi="Times New Roman" w:cs="Times New Roman"/>
                <w:i/>
                <w:iCs/>
                <w:sz w:val="20"/>
                <w:szCs w:val="20"/>
                <w:shd w:val="clear" w:color="auto" w:fill="FFFFFF"/>
              </w:rPr>
            </w:pPr>
            <w:r w:rsidRPr="008F1C09">
              <w:rPr>
                <w:rFonts w:ascii="Times New Roman" w:hAnsi="Times New Roman" w:cs="Times New Roman"/>
                <w:i/>
                <w:iCs/>
                <w:sz w:val="20"/>
                <w:szCs w:val="20"/>
                <w:shd w:val="clear" w:color="auto" w:fill="FFFFFF"/>
              </w:rPr>
              <w:t>Tabula Nr.1</w:t>
            </w:r>
          </w:p>
          <w:p w14:paraId="534F1D13" w14:textId="77777777" w:rsidR="008F1C09" w:rsidRPr="008F1C09" w:rsidRDefault="008F1C09" w:rsidP="008F1C09">
            <w:pPr>
              <w:spacing w:after="0" w:line="240" w:lineRule="auto"/>
              <w:jc w:val="center"/>
              <w:rPr>
                <w:rFonts w:ascii="Times New Roman" w:hAnsi="Times New Roman" w:cs="Times New Roman"/>
                <w:sz w:val="20"/>
                <w:szCs w:val="20"/>
                <w:shd w:val="clear" w:color="auto" w:fill="FFFFFF"/>
              </w:rPr>
            </w:pPr>
            <w:r w:rsidRPr="008F1C09">
              <w:rPr>
                <w:rFonts w:ascii="Times New Roman" w:hAnsi="Times New Roman" w:cs="Times New Roman"/>
                <w:sz w:val="20"/>
                <w:szCs w:val="20"/>
                <w:shd w:val="clear" w:color="auto" w:fill="FFFFFF"/>
              </w:rPr>
              <w:t>Nepieciešamā finansējuma sadalījums pa apakšprogrammām, euro</w:t>
            </w:r>
          </w:p>
          <w:tbl>
            <w:tblPr>
              <w:tblW w:w="8390" w:type="dxa"/>
              <w:tblLook w:val="04A0" w:firstRow="1" w:lastRow="0" w:firstColumn="1" w:lastColumn="0" w:noHBand="0" w:noVBand="1"/>
            </w:tblPr>
            <w:tblGrid>
              <w:gridCol w:w="4227"/>
              <w:gridCol w:w="2263"/>
              <w:gridCol w:w="1900"/>
            </w:tblGrid>
            <w:tr w:rsidR="008F1C09" w:rsidRPr="008F1C09" w14:paraId="6E7B708E" w14:textId="77777777" w:rsidTr="00663058">
              <w:trPr>
                <w:trHeight w:val="300"/>
              </w:trPr>
              <w:tc>
                <w:tcPr>
                  <w:tcW w:w="6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B42F0"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Apakšprogrammas nosaukums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9E3AD48" w14:textId="77777777" w:rsidR="008F1C09" w:rsidRPr="008F1C09" w:rsidRDefault="008F1C09" w:rsidP="008F1C09">
                  <w:pPr>
                    <w:spacing w:after="0" w:line="240" w:lineRule="auto"/>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Finansējums, euro</w:t>
                  </w:r>
                </w:p>
              </w:tc>
            </w:tr>
            <w:tr w:rsidR="008F1C09" w:rsidRPr="008F1C09" w14:paraId="3D844CC7" w14:textId="77777777" w:rsidTr="00663058">
              <w:trPr>
                <w:trHeight w:val="197"/>
              </w:trPr>
              <w:tc>
                <w:tcPr>
                  <w:tcW w:w="4227" w:type="dxa"/>
                  <w:tcBorders>
                    <w:top w:val="single" w:sz="4" w:space="0" w:color="auto"/>
                    <w:left w:val="single" w:sz="4" w:space="0" w:color="auto"/>
                    <w:bottom w:val="nil"/>
                    <w:right w:val="nil"/>
                  </w:tcBorders>
                  <w:shd w:val="clear" w:color="000000" w:fill="FFFFFF"/>
                  <w:vAlign w:val="center"/>
                  <w:hideMark/>
                </w:tcPr>
                <w:p w14:paraId="1099E9C8" w14:textId="77777777" w:rsidR="008F1C09" w:rsidRPr="008F1C09" w:rsidRDefault="008F1C09" w:rsidP="008F1C09">
                  <w:pPr>
                    <w:spacing w:after="0" w:line="240" w:lineRule="auto"/>
                    <w:rPr>
                      <w:rFonts w:ascii="Times New Roman" w:eastAsia="Times New Roman" w:hAnsi="Times New Roman" w:cs="Times New Roman"/>
                      <w:b/>
                      <w:bCs/>
                      <w:i/>
                      <w:iCs/>
                      <w:color w:val="000000"/>
                      <w:sz w:val="16"/>
                      <w:szCs w:val="16"/>
                      <w:lang w:eastAsia="lv-LV"/>
                    </w:rPr>
                  </w:pPr>
                  <w:r w:rsidRPr="008F1C09">
                    <w:rPr>
                      <w:rFonts w:ascii="Times New Roman" w:eastAsia="Times New Roman" w:hAnsi="Times New Roman" w:cs="Times New Roman"/>
                      <w:b/>
                      <w:bCs/>
                      <w:i/>
                      <w:iCs/>
                      <w:color w:val="000000"/>
                      <w:sz w:val="16"/>
                      <w:szCs w:val="16"/>
                      <w:lang w:eastAsia="lv-LV"/>
                    </w:rPr>
                    <w:t>Primārā ambulatorā veselības aprūpe</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hideMark/>
                </w:tcPr>
                <w:p w14:paraId="7BAA4A3C"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33.14.00</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4EEEE2EC"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301 175</w:t>
                  </w:r>
                </w:p>
              </w:tc>
            </w:tr>
            <w:tr w:rsidR="008F1C09" w:rsidRPr="008F1C09" w14:paraId="31D73518" w14:textId="77777777" w:rsidTr="00663058">
              <w:trPr>
                <w:trHeight w:val="173"/>
              </w:trPr>
              <w:tc>
                <w:tcPr>
                  <w:tcW w:w="4227" w:type="dxa"/>
                  <w:tcBorders>
                    <w:top w:val="single" w:sz="4" w:space="0" w:color="auto"/>
                    <w:left w:val="single" w:sz="4" w:space="0" w:color="auto"/>
                    <w:bottom w:val="single" w:sz="4" w:space="0" w:color="auto"/>
                    <w:right w:val="nil"/>
                  </w:tcBorders>
                  <w:shd w:val="clear" w:color="000000" w:fill="FFFFFF"/>
                  <w:vAlign w:val="center"/>
                  <w:hideMark/>
                </w:tcPr>
                <w:p w14:paraId="17824E5B" w14:textId="77777777" w:rsidR="008F1C09" w:rsidRPr="008F1C09" w:rsidRDefault="008F1C09" w:rsidP="008F1C09">
                  <w:pPr>
                    <w:spacing w:after="0" w:line="240" w:lineRule="auto"/>
                    <w:rPr>
                      <w:rFonts w:ascii="Times New Roman" w:eastAsia="Times New Roman" w:hAnsi="Times New Roman" w:cs="Times New Roman"/>
                      <w:b/>
                      <w:bCs/>
                      <w:i/>
                      <w:iCs/>
                      <w:color w:val="000000"/>
                      <w:sz w:val="16"/>
                      <w:szCs w:val="16"/>
                      <w:lang w:eastAsia="lv-LV"/>
                    </w:rPr>
                  </w:pPr>
                  <w:r w:rsidRPr="008F1C09">
                    <w:rPr>
                      <w:rFonts w:ascii="Times New Roman" w:eastAsia="Times New Roman" w:hAnsi="Times New Roman" w:cs="Times New Roman"/>
                      <w:b/>
                      <w:bCs/>
                      <w:i/>
                      <w:iCs/>
                      <w:color w:val="000000"/>
                      <w:sz w:val="16"/>
                      <w:szCs w:val="16"/>
                      <w:lang w:eastAsia="lv-LV"/>
                    </w:rPr>
                    <w:t>Ambulatorie laboratoriskie izmeklējumi kopā</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hideMark/>
                </w:tcPr>
                <w:p w14:paraId="7D04A749"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33.15.00</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36929E7F"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38 260</w:t>
                  </w:r>
                </w:p>
              </w:tc>
            </w:tr>
            <w:tr w:rsidR="008F1C09" w:rsidRPr="008F1C09" w14:paraId="54F7A6D0" w14:textId="77777777" w:rsidTr="00663058">
              <w:trPr>
                <w:trHeight w:val="198"/>
              </w:trPr>
              <w:tc>
                <w:tcPr>
                  <w:tcW w:w="4227" w:type="dxa"/>
                  <w:tcBorders>
                    <w:top w:val="single" w:sz="4" w:space="0" w:color="auto"/>
                    <w:left w:val="single" w:sz="4" w:space="0" w:color="auto"/>
                    <w:bottom w:val="single" w:sz="4" w:space="0" w:color="auto"/>
                    <w:right w:val="nil"/>
                  </w:tcBorders>
                  <w:shd w:val="clear" w:color="000000" w:fill="FFFFFF"/>
                  <w:vAlign w:val="center"/>
                  <w:hideMark/>
                </w:tcPr>
                <w:p w14:paraId="281CB416" w14:textId="77777777" w:rsidR="008F1C09" w:rsidRPr="008F1C09" w:rsidRDefault="008F1C09" w:rsidP="008F1C09">
                  <w:pPr>
                    <w:spacing w:after="0" w:line="240" w:lineRule="auto"/>
                    <w:rPr>
                      <w:rFonts w:ascii="Times New Roman" w:eastAsia="Times New Roman" w:hAnsi="Times New Roman" w:cs="Times New Roman"/>
                      <w:b/>
                      <w:bCs/>
                      <w:i/>
                      <w:iCs/>
                      <w:color w:val="000000"/>
                      <w:sz w:val="16"/>
                      <w:szCs w:val="16"/>
                      <w:lang w:eastAsia="lv-LV"/>
                    </w:rPr>
                  </w:pPr>
                  <w:r w:rsidRPr="008F1C09">
                    <w:rPr>
                      <w:rFonts w:ascii="Times New Roman" w:eastAsia="Times New Roman" w:hAnsi="Times New Roman" w:cs="Times New Roman"/>
                      <w:b/>
                      <w:bCs/>
                      <w:i/>
                      <w:iCs/>
                      <w:color w:val="000000"/>
                      <w:sz w:val="16"/>
                      <w:szCs w:val="16"/>
                      <w:lang w:eastAsia="lv-LV"/>
                    </w:rPr>
                    <w:lastRenderedPageBreak/>
                    <w:t>Sekundārā ambulatorā ves.aprūpe</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hideMark/>
                </w:tcPr>
                <w:p w14:paraId="703565B7"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33.16.00</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4B8C0063"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402 957</w:t>
                  </w:r>
                </w:p>
              </w:tc>
            </w:tr>
            <w:tr w:rsidR="008F1C09" w:rsidRPr="008F1C09" w14:paraId="3BA1C399" w14:textId="77777777" w:rsidTr="00663058">
              <w:trPr>
                <w:trHeight w:val="163"/>
              </w:trPr>
              <w:tc>
                <w:tcPr>
                  <w:tcW w:w="4227" w:type="dxa"/>
                  <w:tcBorders>
                    <w:top w:val="single" w:sz="4" w:space="0" w:color="auto"/>
                    <w:left w:val="single" w:sz="4" w:space="0" w:color="auto"/>
                    <w:bottom w:val="single" w:sz="4" w:space="0" w:color="auto"/>
                    <w:right w:val="nil"/>
                  </w:tcBorders>
                  <w:shd w:val="clear" w:color="000000" w:fill="FFFFFF"/>
                  <w:vAlign w:val="center"/>
                  <w:hideMark/>
                </w:tcPr>
                <w:p w14:paraId="3BC75307" w14:textId="77777777" w:rsidR="008F1C09" w:rsidRPr="008F1C09" w:rsidRDefault="008F1C09" w:rsidP="008F1C09">
                  <w:pPr>
                    <w:spacing w:after="0" w:line="240" w:lineRule="auto"/>
                    <w:rPr>
                      <w:rFonts w:ascii="Times New Roman" w:eastAsia="Times New Roman" w:hAnsi="Times New Roman" w:cs="Times New Roman"/>
                      <w:b/>
                      <w:bCs/>
                      <w:i/>
                      <w:iCs/>
                      <w:color w:val="000000"/>
                      <w:sz w:val="16"/>
                      <w:szCs w:val="16"/>
                      <w:lang w:eastAsia="lv-LV"/>
                    </w:rPr>
                  </w:pPr>
                  <w:r w:rsidRPr="008F1C09">
                    <w:rPr>
                      <w:rFonts w:ascii="Times New Roman" w:eastAsia="Times New Roman" w:hAnsi="Times New Roman" w:cs="Times New Roman"/>
                      <w:b/>
                      <w:bCs/>
                      <w:i/>
                      <w:iCs/>
                      <w:color w:val="000000"/>
                      <w:sz w:val="16"/>
                      <w:szCs w:val="16"/>
                      <w:lang w:eastAsia="lv-LV"/>
                    </w:rPr>
                    <w:t>Stacionārā veselības aprūpe</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hideMark/>
                </w:tcPr>
                <w:p w14:paraId="68C908BC"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33.17.00</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0361024C"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589 758</w:t>
                  </w:r>
                </w:p>
              </w:tc>
            </w:tr>
            <w:tr w:rsidR="008F1C09" w:rsidRPr="008F1C09" w14:paraId="7F386D3D" w14:textId="77777777" w:rsidTr="00663058">
              <w:trPr>
                <w:trHeight w:val="198"/>
              </w:trPr>
              <w:tc>
                <w:tcPr>
                  <w:tcW w:w="4227" w:type="dxa"/>
                  <w:tcBorders>
                    <w:top w:val="single" w:sz="4" w:space="0" w:color="auto"/>
                    <w:left w:val="single" w:sz="4" w:space="0" w:color="auto"/>
                    <w:bottom w:val="single" w:sz="4" w:space="0" w:color="auto"/>
                    <w:right w:val="nil"/>
                  </w:tcBorders>
                  <w:shd w:val="clear" w:color="000000" w:fill="FFFFFF"/>
                  <w:vAlign w:val="center"/>
                  <w:hideMark/>
                </w:tcPr>
                <w:p w14:paraId="47D9A1F1" w14:textId="77777777" w:rsidR="008F1C09" w:rsidRPr="008F1C09" w:rsidRDefault="008F1C09" w:rsidP="008F1C09">
                  <w:pPr>
                    <w:spacing w:after="0" w:line="240" w:lineRule="auto"/>
                    <w:rPr>
                      <w:rFonts w:ascii="Times New Roman" w:eastAsia="Times New Roman" w:hAnsi="Times New Roman" w:cs="Times New Roman"/>
                      <w:b/>
                      <w:bCs/>
                      <w:i/>
                      <w:iCs/>
                      <w:color w:val="000000"/>
                      <w:sz w:val="16"/>
                      <w:szCs w:val="16"/>
                      <w:lang w:eastAsia="lv-LV"/>
                    </w:rPr>
                  </w:pPr>
                  <w:r w:rsidRPr="008F1C09">
                    <w:rPr>
                      <w:rFonts w:ascii="Times New Roman" w:eastAsia="Times New Roman" w:hAnsi="Times New Roman" w:cs="Times New Roman"/>
                      <w:b/>
                      <w:bCs/>
                      <w:i/>
                      <w:iCs/>
                      <w:color w:val="000000"/>
                      <w:sz w:val="16"/>
                      <w:szCs w:val="16"/>
                      <w:lang w:eastAsia="lv-LV"/>
                    </w:rPr>
                    <w:t>Stacionārā veselības aprūpe</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hideMark/>
                </w:tcPr>
                <w:p w14:paraId="032680D5"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33.18.00</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77291C87"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299 283</w:t>
                  </w:r>
                </w:p>
              </w:tc>
            </w:tr>
            <w:tr w:rsidR="008F1C09" w:rsidRPr="008F1C09" w14:paraId="1358D7CB" w14:textId="77777777" w:rsidTr="00663058">
              <w:trPr>
                <w:trHeight w:val="198"/>
              </w:trPr>
              <w:tc>
                <w:tcPr>
                  <w:tcW w:w="4227" w:type="dxa"/>
                  <w:tcBorders>
                    <w:top w:val="single" w:sz="4" w:space="0" w:color="auto"/>
                    <w:left w:val="single" w:sz="4" w:space="0" w:color="auto"/>
                    <w:bottom w:val="single" w:sz="4" w:space="0" w:color="auto"/>
                    <w:right w:val="nil"/>
                  </w:tcBorders>
                  <w:shd w:val="clear" w:color="000000" w:fill="FFFFFF"/>
                  <w:noWrap/>
                  <w:hideMark/>
                </w:tcPr>
                <w:p w14:paraId="32C3BA37" w14:textId="77777777" w:rsidR="008F1C09" w:rsidRPr="008F1C09" w:rsidRDefault="008F1C09" w:rsidP="008F1C09">
                  <w:pPr>
                    <w:spacing w:after="0" w:line="240" w:lineRule="auto"/>
                    <w:jc w:val="center"/>
                    <w:rPr>
                      <w:rFonts w:ascii="Times New Roman" w:eastAsia="Times New Roman" w:hAnsi="Times New Roman" w:cs="Times New Roman"/>
                      <w:i/>
                      <w:iCs/>
                      <w:color w:val="000000"/>
                      <w:sz w:val="16"/>
                      <w:szCs w:val="16"/>
                      <w:lang w:eastAsia="lv-LV"/>
                    </w:rPr>
                  </w:pPr>
                  <w:r w:rsidRPr="008F1C09">
                    <w:rPr>
                      <w:rFonts w:ascii="Times New Roman" w:eastAsia="Times New Roman" w:hAnsi="Times New Roman" w:cs="Times New Roman"/>
                      <w:i/>
                      <w:iCs/>
                      <w:color w:val="000000"/>
                      <w:sz w:val="16"/>
                      <w:szCs w:val="16"/>
                      <w:lang w:eastAsia="lv-LV"/>
                    </w:rPr>
                    <w:t>Reģistri</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hideMark/>
                </w:tcPr>
                <w:p w14:paraId="19CBAFF7"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45.01.00 (EKK 3000)</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362A645B"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0</w:t>
                  </w:r>
                </w:p>
              </w:tc>
            </w:tr>
            <w:tr w:rsidR="008F1C09" w:rsidRPr="008F1C09" w14:paraId="2970CA6C" w14:textId="77777777" w:rsidTr="00663058">
              <w:trPr>
                <w:trHeight w:val="131"/>
              </w:trPr>
              <w:tc>
                <w:tcPr>
                  <w:tcW w:w="4227" w:type="dxa"/>
                  <w:tcBorders>
                    <w:top w:val="nil"/>
                    <w:left w:val="nil"/>
                    <w:bottom w:val="nil"/>
                    <w:right w:val="nil"/>
                  </w:tcBorders>
                  <w:shd w:val="clear" w:color="000000" w:fill="FFFFFF"/>
                  <w:noWrap/>
                  <w:vAlign w:val="bottom"/>
                  <w:hideMark/>
                </w:tcPr>
                <w:p w14:paraId="525B4D54" w14:textId="77777777" w:rsidR="008F1C09" w:rsidRPr="008F1C09" w:rsidRDefault="008F1C09" w:rsidP="008F1C09">
                  <w:pPr>
                    <w:spacing w:after="0" w:line="240" w:lineRule="auto"/>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noWrap/>
                  <w:hideMark/>
                </w:tcPr>
                <w:p w14:paraId="13B26D67" w14:textId="77777777" w:rsidR="008F1C09" w:rsidRPr="008F1C09" w:rsidRDefault="008F1C09" w:rsidP="008F1C09">
                  <w:pPr>
                    <w:spacing w:after="0" w:line="240" w:lineRule="auto"/>
                    <w:jc w:val="center"/>
                    <w:rPr>
                      <w:rFonts w:ascii="Times New Roman" w:eastAsia="Times New Roman" w:hAnsi="Times New Roman" w:cs="Times New Roman"/>
                      <w:b/>
                      <w:bCs/>
                      <w:color w:val="000000"/>
                      <w:sz w:val="16"/>
                      <w:szCs w:val="16"/>
                      <w:lang w:eastAsia="lv-LV"/>
                    </w:rPr>
                  </w:pPr>
                  <w:r w:rsidRPr="008F1C09">
                    <w:rPr>
                      <w:rFonts w:ascii="Times New Roman" w:eastAsia="Times New Roman" w:hAnsi="Times New Roman" w:cs="Times New Roman"/>
                      <w:b/>
                      <w:bCs/>
                      <w:color w:val="000000"/>
                      <w:sz w:val="16"/>
                      <w:szCs w:val="16"/>
                      <w:lang w:eastAsia="lv-LV"/>
                    </w:rPr>
                    <w:t>kopā</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3F1BD2BF" w14:textId="77777777" w:rsidR="008F1C09" w:rsidRPr="008F1C09" w:rsidRDefault="008F1C09" w:rsidP="008F1C09">
                  <w:pPr>
                    <w:spacing w:after="0" w:line="240" w:lineRule="auto"/>
                    <w:jc w:val="center"/>
                    <w:rPr>
                      <w:rFonts w:ascii="Times New Roman" w:eastAsia="Times New Roman" w:hAnsi="Times New Roman" w:cs="Times New Roman"/>
                      <w:b/>
                      <w:bCs/>
                      <w:color w:val="000000"/>
                      <w:sz w:val="16"/>
                      <w:szCs w:val="16"/>
                      <w:lang w:eastAsia="lv-LV"/>
                    </w:rPr>
                  </w:pPr>
                  <w:r w:rsidRPr="008F1C09">
                    <w:rPr>
                      <w:rFonts w:ascii="Times New Roman" w:eastAsia="Times New Roman" w:hAnsi="Times New Roman" w:cs="Times New Roman"/>
                      <w:b/>
                      <w:bCs/>
                      <w:color w:val="000000"/>
                      <w:sz w:val="16"/>
                      <w:szCs w:val="16"/>
                      <w:lang w:eastAsia="lv-LV"/>
                    </w:rPr>
                    <w:t>1 631 433</w:t>
                  </w:r>
                </w:p>
              </w:tc>
            </w:tr>
          </w:tbl>
          <w:p w14:paraId="67124D53"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442D5CEB"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Informējam, ka atlikumu 19 649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(1 651 082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 1 631 433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plānots novirzīt, tai skaitā  1370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apakšprogrammas 45.01.00 “Veselības aprūpes finansējuma administrēšana un ekonomiskā novērtēšana” un 18 279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33.18.00 “Plānveida stacionāro veselības aprūpes pakalpojumu nodrošināšana” citu svarīgu veselības nozares pasākumu īstenošanai.    </w:t>
            </w:r>
          </w:p>
          <w:p w14:paraId="1B526F33"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4480CA79"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rPr>
              <w:t>Līdz ar to Veselības ministrija iesniegs priekšlikumus 2021.gadam apropriācijas pārdalei un izmaiņām valsts pamatbudžeta bāzes izdevumos 2022.-2024.gadam.</w:t>
            </w:r>
          </w:p>
          <w:p w14:paraId="1BE460B9"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235F47BD"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2.Analizējot iespējamos attīstības scenārijus un ievērojot saslimstības ar Covid-19 attīstības tendences citās valstīs, var secināt, ka saslimstības intensitāte Latvijā sasniegusi plašas epidēmijas apmērus. Savukārt attiecībā uz Ministru kabineta noteikumu “Grozījumi Ministru kabineta 2018.gada 28.augusta noteikumos Nr.555 „Veselības aprūpes pakalpojumu organizēšanas un samaksas kārtība””  243., 244., 245., 246., 248. punktā minētajiem pasākumiem finansējums tiek indikatīvi rēķināts, ņemot vērā prognozējamo iedzīvotāju ieinteresētību Covid-19 testēšanā, kā arī ārstniecības iestāžu faktisko kapacitāti Covid -19 testēšanā, kuru plānots pakāpeniski paaugstināt.</w:t>
            </w:r>
          </w:p>
          <w:p w14:paraId="194FEFC9"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 </w:t>
            </w:r>
          </w:p>
          <w:p w14:paraId="2AAEA87E"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Līdz ar to finansiālā ietekme ir nosakāma tikai indikatīvi, jo nepieciešamais papildus finansējums ir atkarīgs no saslimstības mērogiem. Laika periodam no 2021.gada 1.janvāra – 30.jūnijam papildus nepieciešamais finansējums – ne vairāk kā </w:t>
            </w:r>
            <w:r w:rsidRPr="008F1C09">
              <w:rPr>
                <w:rFonts w:ascii="Times New Roman" w:hAnsi="Times New Roman" w:cs="Times New Roman"/>
                <w:b/>
                <w:bCs/>
                <w:sz w:val="24"/>
                <w:szCs w:val="24"/>
                <w:shd w:val="clear" w:color="auto" w:fill="FFFFFF"/>
                <w:lang w:bidi="lv-LV"/>
              </w:rPr>
              <w:t xml:space="preserve">65 081 781 </w:t>
            </w:r>
            <w:r w:rsidRPr="008F1C09">
              <w:rPr>
                <w:rFonts w:ascii="Times New Roman" w:hAnsi="Times New Roman" w:cs="Times New Roman"/>
                <w:b/>
                <w:bCs/>
                <w:i/>
                <w:iCs/>
                <w:sz w:val="24"/>
                <w:szCs w:val="24"/>
                <w:shd w:val="clear" w:color="auto" w:fill="FFFFFF"/>
                <w:lang w:bidi="lv-LV"/>
              </w:rPr>
              <w:t>euro</w:t>
            </w:r>
            <w:r w:rsidRPr="008F1C09">
              <w:rPr>
                <w:rFonts w:ascii="Times New Roman" w:hAnsi="Times New Roman" w:cs="Times New Roman"/>
                <w:sz w:val="20"/>
                <w:szCs w:val="20"/>
                <w:shd w:val="clear" w:color="auto" w:fill="FFFFFF"/>
                <w:lang w:bidi="lv-LV"/>
              </w:rPr>
              <w:t xml:space="preserve">, tai skaitā: </w:t>
            </w:r>
          </w:p>
          <w:p w14:paraId="0982C5A4"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78E4CC36"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themeFill="background1"/>
                <w:lang w:bidi="lv-LV"/>
              </w:rPr>
              <w:t>2.1</w:t>
            </w:r>
            <w:r w:rsidRPr="008F1C09">
              <w:rPr>
                <w:rFonts w:ascii="Times New Roman" w:hAnsi="Times New Roman" w:cs="Times New Roman"/>
                <w:sz w:val="20"/>
                <w:szCs w:val="20"/>
                <w:shd w:val="clear" w:color="auto" w:fill="FFFFFF"/>
                <w:lang w:bidi="lv-LV"/>
              </w:rPr>
              <w:t xml:space="preserve">.Noteikumu  243.3. apakšpunkts (noteikumu projekta 1.26.apakšpunkts) paredz laboratorisko izmeklējumu veikšanu Covid – 19 noteikšanai ar indikatīvo finansiālo ietekmi </w:t>
            </w:r>
            <w:r w:rsidRPr="008F1C09">
              <w:rPr>
                <w:rFonts w:ascii="Times New Roman" w:hAnsi="Times New Roman" w:cs="Times New Roman"/>
                <w:b/>
                <w:bCs/>
                <w:sz w:val="20"/>
                <w:szCs w:val="20"/>
                <w:shd w:val="clear" w:color="auto" w:fill="FFFFFF"/>
                <w:lang w:bidi="lv-LV"/>
              </w:rPr>
              <w:t xml:space="preserve">32 521 474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skat. anotācijas pielikums Nr.1.</w:t>
            </w:r>
          </w:p>
          <w:p w14:paraId="7C7B3730"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       </w:t>
            </w:r>
            <w:r w:rsidRPr="008F1C09">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1E012B25"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2DE0E3EA"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2.2. Noteikumu  243.1.apakšpunkts un 244.punkts (noteikumu projekta 1.26.apakšpunkts) paredz laboratorisko izmeklējumu organizēšanas izmaksas ar indikatīvo finansiālo ietekmi </w:t>
            </w:r>
            <w:r w:rsidRPr="008F1C09">
              <w:rPr>
                <w:rFonts w:ascii="Times New Roman" w:hAnsi="Times New Roman" w:cs="Times New Roman"/>
                <w:b/>
                <w:bCs/>
                <w:sz w:val="20"/>
                <w:szCs w:val="20"/>
                <w:shd w:val="clear" w:color="auto" w:fill="FFFFFF"/>
                <w:lang w:bidi="lv-LV"/>
              </w:rPr>
              <w:t xml:space="preserve">4 227 792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279447B3"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Aprēķins: </w:t>
            </w:r>
          </w:p>
          <w:p w14:paraId="7E8F60A3"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Laboratorisko izmeklējumu organizēšanas izmaksas (32 521 474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(laboratorisko izmeklējumu veikšanas izmaksas) x 13% (atbilstoši 2020.gada marta  - septembra statistikas datiem laboratorisko izmeklējumu organizācijas izmaksas no laboratorisko izmeklējumu veikšanas izmaksām vidēji ir 13% = 4 227 792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w:t>
            </w:r>
          </w:p>
          <w:p w14:paraId="5D7B3969"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      </w:t>
            </w:r>
            <w:r w:rsidRPr="008F1C09">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5B565612"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1A30E415"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hAnsi="Times New Roman" w:cs="Times New Roman"/>
                <w:sz w:val="20"/>
                <w:szCs w:val="20"/>
                <w:shd w:val="clear" w:color="auto" w:fill="FFFFFF"/>
                <w:lang w:bidi="lv-LV"/>
              </w:rPr>
              <w:t xml:space="preserve">2.3. Noteikumu 243.2. apakšpunkts (noteikumu projekta 1.25. un 1.26. apakšpunkts)  paredz Covid-19 noteikšanai nepieciešamo paraugu nogādāšanu līdz laboratorijai un 243.4.apakšpunkts paredz Covid-19 pacientu nogādāšanu no stacionārās ārstniecības iestādes uz mājām, ja pacienta veselības stāvoklis ļauj turpināt ārstēties mājās un pacients pats nespēj rast iespēju nokļūt mājās, neapdraudot epidemioloģisko drošību, </w:t>
            </w:r>
            <w:r w:rsidRPr="008F1C09">
              <w:rPr>
                <w:rFonts w:ascii="Times New Roman" w:hAnsi="Times New Roman" w:cs="Times New Roman"/>
                <w:sz w:val="20"/>
                <w:szCs w:val="20"/>
              </w:rPr>
              <w:t xml:space="preserve"> par ceļa izdevumiem pie Covid-19 pacienta ārstniecības personai,</w:t>
            </w:r>
            <w:r w:rsidRPr="008F1C09">
              <w:rPr>
                <w:rFonts w:ascii="Times New Roman" w:hAnsi="Times New Roman" w:cs="Times New Roman"/>
                <w:sz w:val="28"/>
                <w:szCs w:val="28"/>
              </w:rPr>
              <w:t xml:space="preserve"> </w:t>
            </w:r>
            <w:r w:rsidRPr="008F1C09">
              <w:rPr>
                <w:rFonts w:ascii="Times New Roman" w:hAnsi="Times New Roman" w:cs="Times New Roman"/>
                <w:sz w:val="20"/>
                <w:szCs w:val="20"/>
              </w:rPr>
              <w:t>kā arī</w:t>
            </w:r>
            <w:r w:rsidRPr="008F1C09">
              <w:rPr>
                <w:rFonts w:ascii="Times New Roman" w:hAnsi="Times New Roman" w:cs="Times New Roman"/>
                <w:sz w:val="20"/>
                <w:szCs w:val="20"/>
                <w:lang w:val="en-GB"/>
              </w:rPr>
              <w:t xml:space="preserve"> </w:t>
            </w:r>
            <w:r w:rsidRPr="008F1C09">
              <w:rPr>
                <w:rFonts w:ascii="Times New Roman" w:hAnsi="Times New Roman" w:cs="Times New Roman"/>
                <w:sz w:val="20"/>
                <w:szCs w:val="20"/>
              </w:rPr>
              <w:t>par izdevumiem par pulsa oksimetra nomu un ceļa izdevumiem par pulsa oksimetra piegādi</w:t>
            </w:r>
            <w:r w:rsidRPr="008F1C09">
              <w:rPr>
                <w:rFonts w:ascii="Times New Roman" w:hAnsi="Times New Roman" w:cs="Times New Roman"/>
                <w:sz w:val="20"/>
                <w:szCs w:val="20"/>
                <w:lang w:val="en-GB"/>
              </w:rPr>
              <w:t>”</w:t>
            </w:r>
            <w:r w:rsidRPr="008F1C09">
              <w:rPr>
                <w:rFonts w:ascii="Times New Roman" w:hAnsi="Times New Roman" w:cs="Times New Roman"/>
                <w:sz w:val="20"/>
                <w:szCs w:val="20"/>
              </w:rPr>
              <w:t xml:space="preserve"> </w:t>
            </w:r>
            <w:r w:rsidRPr="008F1C09">
              <w:rPr>
                <w:rFonts w:ascii="Times New Roman" w:hAnsi="Times New Roman" w:cs="Times New Roman"/>
                <w:sz w:val="20"/>
                <w:szCs w:val="20"/>
                <w:shd w:val="clear" w:color="auto" w:fill="FFFFFF"/>
                <w:lang w:bidi="lv-LV"/>
              </w:rPr>
              <w:t xml:space="preserve">ar indikatīvu finansiālu ietekmi </w:t>
            </w:r>
            <w:r w:rsidRPr="008F1C09">
              <w:rPr>
                <w:rFonts w:ascii="Times New Roman" w:hAnsi="Times New Roman" w:cs="Times New Roman"/>
                <w:b/>
                <w:bCs/>
                <w:sz w:val="20"/>
                <w:szCs w:val="20"/>
                <w:shd w:val="clear" w:color="auto" w:fill="FFFFFF"/>
                <w:lang w:bidi="lv-LV"/>
              </w:rPr>
              <w:t xml:space="preserve">91 596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(51 006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+ 1 656 </w:t>
            </w:r>
            <w:r w:rsidRPr="008F1C09">
              <w:rPr>
                <w:rFonts w:ascii="Times New Roman" w:hAnsi="Times New Roman" w:cs="Times New Roman"/>
                <w:i/>
                <w:iCs/>
                <w:sz w:val="20"/>
                <w:szCs w:val="20"/>
                <w:shd w:val="clear" w:color="auto" w:fill="FFFFFF"/>
                <w:lang w:bidi="lv-LV"/>
              </w:rPr>
              <w:t xml:space="preserve">euro </w:t>
            </w:r>
            <w:r w:rsidRPr="008F1C09">
              <w:rPr>
                <w:rFonts w:ascii="Times New Roman" w:hAnsi="Times New Roman" w:cs="Times New Roman"/>
                <w:sz w:val="20"/>
                <w:szCs w:val="20"/>
                <w:shd w:val="clear" w:color="auto" w:fill="FFFFFF"/>
                <w:lang w:bidi="lv-LV"/>
              </w:rPr>
              <w:t>+ 6 925 euro + 15 000 euro + 3 749 euro + 13 260 euro).</w:t>
            </w:r>
          </w:p>
          <w:p w14:paraId="60AAB08D"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Aprēķins:</w:t>
            </w:r>
          </w:p>
          <w:p w14:paraId="0F43F089"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1)</w:t>
            </w:r>
            <w:r w:rsidRPr="008F1C09">
              <w:rPr>
                <w:rFonts w:ascii="Times New Roman" w:hAnsi="Times New Roman" w:cs="Times New Roman"/>
                <w:sz w:val="20"/>
                <w:szCs w:val="20"/>
                <w:shd w:val="clear" w:color="auto" w:fill="FFFFFF"/>
                <w:lang w:bidi="lv-LV"/>
              </w:rPr>
              <w:tab/>
              <w:t xml:space="preserve">Covid-19 noteikšanai nepieciešamo paraugu nogādāšana līdz laboratorijai (8501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(vidējās izmaksas vienam mēnesim,  atbilstoši 2020.gada aprīļa  - septembra* statistikas datiem par transportēšanas izmaksām no stacionāra uz laboratorija x 6 (mēneši) = 51 006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3C6F6D0B"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2)</w:t>
            </w:r>
            <w:r w:rsidRPr="008F1C09">
              <w:rPr>
                <w:rFonts w:ascii="Times New Roman" w:hAnsi="Times New Roman" w:cs="Times New Roman"/>
                <w:sz w:val="20"/>
                <w:szCs w:val="20"/>
                <w:shd w:val="clear" w:color="auto" w:fill="FFFFFF"/>
                <w:lang w:bidi="lv-LV"/>
              </w:rPr>
              <w:tab/>
              <w:t xml:space="preserve">Covid-19 pacientu nogādāšanu no stacionārās ārstniecības iestādes uz mājām, ja pacienta veselības stāvoklis ļauj turpināt ārstēties mājās un pacients pats nespēj rast iespēju nokļūt mājās, neapdraudot epidemioloģisko drošību (276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vidējās izmaksas vienam mēnesim,  atbilstoši 2020.gada aprīļa - septembra* statistikas datiem par pacientu ar pozitīvu Covid-19 transportēšanu  uz dzīvesvietu izmaksām x 6 (mēneši) = 1 656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19B71E75"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*statistikas datos nav ietverts marts, jo martā nebija transportēti pacienti ar pozitīvu Covid-19 uz dzīvesvietu, kā arī marta mēnesī bija dati sākot no marta vidus.</w:t>
            </w:r>
          </w:p>
          <w:p w14:paraId="211831B8"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3) ceļa izdevumi pie Covid-19 pacienta ārstniecības personai (310 (kopējais pacientu skaits 2021.gada sešos mēnešos) x 4,38 euro (tarifs) x 5.1 (vidējais laiks, ko pavada ceļā) =6 925 euro);</w:t>
            </w:r>
          </w:p>
          <w:p w14:paraId="383810B3"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4) pulsa oksimetra noma (1 500 ( kopējais pacientu skaits 2021.gada sešos mēnešos) x 1.00 euro (tarifs) x 10 (vidēji pacientam saslimšana norit 10 dienas) = 15 000 euro);</w:t>
            </w:r>
          </w:p>
          <w:p w14:paraId="59E566FC"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lastRenderedPageBreak/>
              <w:t>5) ceļa izdevumi par pulsa oksimetra piegādi:</w:t>
            </w:r>
          </w:p>
          <w:p w14:paraId="50ACC815" w14:textId="77777777" w:rsidR="008F1C09" w:rsidRPr="008F1C09" w:rsidRDefault="008F1C09" w:rsidP="008F1C09">
            <w:pPr>
              <w:numPr>
                <w:ilvl w:val="0"/>
                <w:numId w:val="8"/>
              </w:numPr>
              <w:spacing w:after="0" w:line="240" w:lineRule="auto"/>
              <w:contextualSpacing/>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ceļa izdevumi par 10 minūtēm vienai personai uz Covid-19 dzīvesvietu (300 (kopējais pacientu skaits 2021.gada sešos mēnešos) x 2,45 euro (tarifs) x 5.1. (vidējais  laiks, ko pavada ceļā ) = 3 749 euro);</w:t>
            </w:r>
          </w:p>
          <w:p w14:paraId="0F84B51C" w14:textId="77777777" w:rsidR="008F1C09" w:rsidRPr="008F1C09" w:rsidRDefault="008F1C09" w:rsidP="008F1C09">
            <w:pPr>
              <w:numPr>
                <w:ilvl w:val="0"/>
                <w:numId w:val="8"/>
              </w:numPr>
              <w:spacing w:after="0" w:line="240" w:lineRule="auto"/>
              <w:contextualSpacing/>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ceļa izdevumi pie Covid-19 pacienta ar kurjera starpniecību (1 200 (kopējais pacientu skaits 2021.gada  sešos mēnešos) x 6,50 euro (tarifs) x 1.7 euro (vidējais laiks, ko pavada ceļā) = 13 260 euro).</w:t>
            </w:r>
          </w:p>
          <w:p w14:paraId="7124A0BA"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      </w:t>
            </w:r>
            <w:r w:rsidRPr="008F1C09">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2536EA32"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46C345EC"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2.4. Noteikumu 246.punkts (noteikumu projekta 1.27.apakšpunkts) paredz, ka līdz 2021.gada 30.jūnijam dienests ārstniecības iestādēm veic samaksu par epidemioloģisko prasību nodrošināšanu saskaņā ar manipulāciju sarakstu, kā arī samaksu par</w:t>
            </w:r>
            <w:r w:rsidRPr="008F1C09">
              <w:rPr>
                <w:rFonts w:ascii="Times New Roman" w:hAnsi="Times New Roman" w:cs="Times New Roman"/>
                <w:sz w:val="28"/>
                <w:szCs w:val="28"/>
              </w:rPr>
              <w:t xml:space="preserve"> </w:t>
            </w:r>
            <w:r w:rsidRPr="008F1C09">
              <w:rPr>
                <w:rFonts w:ascii="Times New Roman" w:hAnsi="Times New Roman" w:cs="Times New Roman"/>
                <w:sz w:val="20"/>
                <w:szCs w:val="20"/>
              </w:rPr>
              <w:t>individuālo aizsardzības līdzekļu un dezinfekcijas līdzekļu izmantošanu pakalpojumu sniegšanā</w:t>
            </w:r>
            <w:r w:rsidRPr="008F1C09">
              <w:rPr>
                <w:rFonts w:ascii="Times New Roman" w:hAnsi="Times New Roman" w:cs="Times New Roman"/>
                <w:sz w:val="20"/>
                <w:szCs w:val="20"/>
                <w:shd w:val="clear" w:color="auto" w:fill="FFFFFF"/>
                <w:lang w:bidi="lv-LV"/>
              </w:rPr>
              <w:t xml:space="preserve">,un  </w:t>
            </w:r>
            <w:r w:rsidRPr="008F1C09">
              <w:rPr>
                <w:sz w:val="20"/>
                <w:szCs w:val="20"/>
              </w:rPr>
              <w:t>riska maksājumu</w:t>
            </w:r>
            <w:r w:rsidRPr="008F1C09">
              <w:rPr>
                <w:rFonts w:ascii="Times New Roman" w:hAnsi="Times New Roman" w:cs="Times New Roman"/>
                <w:sz w:val="20"/>
                <w:szCs w:val="20"/>
              </w:rPr>
              <w:t xml:space="preserve"> sekundārās ambulatorās veselības aprūpes speciālistiem darbam ar Covid-19 pacientu un</w:t>
            </w:r>
            <w:r w:rsidRPr="008F1C09">
              <w:rPr>
                <w:rFonts w:ascii="Times New Roman" w:hAnsi="Times New Roman" w:cs="Times New Roman"/>
                <w:sz w:val="20"/>
                <w:szCs w:val="20"/>
                <w:shd w:val="clear" w:color="auto" w:fill="FFFFFF"/>
                <w:lang w:bidi="lv-LV"/>
              </w:rPr>
              <w:t xml:space="preserve"> </w:t>
            </w:r>
            <w:r w:rsidRPr="008F1C09">
              <w:rPr>
                <w:rFonts w:ascii="Times New Roman" w:hAnsi="Times New Roman" w:cs="Times New Roman"/>
                <w:sz w:val="20"/>
                <w:szCs w:val="20"/>
              </w:rPr>
              <w:t>samaksu</w:t>
            </w:r>
            <w:r w:rsidRPr="008F1C09">
              <w:rPr>
                <w:rFonts w:ascii="Times New Roman" w:hAnsi="Times New Roman" w:cs="Times New Roman"/>
                <w:sz w:val="20"/>
                <w:szCs w:val="20"/>
                <w:lang w:val="en-GB"/>
              </w:rPr>
              <w:t xml:space="preserve"> par </w:t>
            </w:r>
            <w:r w:rsidRPr="008F1C09">
              <w:rPr>
                <w:sz w:val="20"/>
                <w:szCs w:val="20"/>
              </w:rPr>
              <w:t xml:space="preserve">sniegtajiem </w:t>
            </w:r>
            <w:r w:rsidRPr="008F1C09">
              <w:rPr>
                <w:rFonts w:ascii="Times New Roman" w:hAnsi="Times New Roman" w:cs="Times New Roman"/>
                <w:sz w:val="20"/>
                <w:szCs w:val="20"/>
              </w:rPr>
              <w:t>sekundāriem ambulatoriem veselības aprūpes pakalpojumiem personām ar aktīvu apstiprinātu COVID-19 infekciju vai epidemioloģiskās drošības pasākumu Covid-19 infekcijas izplatības ierobežošanai normatīvos aktos  atzītai kontaktpersonai medicīniskās novērošanas periodā</w:t>
            </w:r>
            <w:r w:rsidRPr="008F1C09">
              <w:rPr>
                <w:rFonts w:ascii="Times New Roman" w:hAnsi="Times New Roman" w:cs="Times New Roman"/>
                <w:sz w:val="28"/>
                <w:szCs w:val="28"/>
              </w:rPr>
              <w:t xml:space="preserve"> </w:t>
            </w:r>
            <w:r w:rsidRPr="008F1C09">
              <w:rPr>
                <w:rFonts w:ascii="Times New Roman" w:hAnsi="Times New Roman" w:cs="Times New Roman"/>
                <w:sz w:val="20"/>
                <w:szCs w:val="20"/>
                <w:shd w:val="clear" w:color="auto" w:fill="FFFFFF"/>
                <w:lang w:bidi="lv-LV"/>
              </w:rPr>
              <w:t xml:space="preserve">ar indikatīvi aprēķinātu finansiālu ietekmi </w:t>
            </w:r>
            <w:r w:rsidRPr="008F1C09">
              <w:rPr>
                <w:rFonts w:ascii="Times New Roman" w:hAnsi="Times New Roman" w:cs="Times New Roman"/>
                <w:b/>
                <w:bCs/>
                <w:sz w:val="20"/>
                <w:szCs w:val="20"/>
                <w:shd w:val="clear" w:color="auto" w:fill="FFFFFF"/>
                <w:lang w:bidi="lv-LV"/>
              </w:rPr>
              <w:t>27 064 451 euro</w:t>
            </w:r>
            <w:r w:rsidRPr="008F1C09">
              <w:rPr>
                <w:rFonts w:ascii="Times New Roman" w:hAnsi="Times New Roman" w:cs="Times New Roman"/>
                <w:sz w:val="20"/>
                <w:szCs w:val="20"/>
                <w:shd w:val="clear" w:color="auto" w:fill="FFFFFF"/>
                <w:lang w:bidi="lv-LV"/>
              </w:rPr>
              <w:t xml:space="preserve"> ( 3 815 664 euro + 23 083 331 euro + 10 010 euro +155 446 euro).</w:t>
            </w:r>
          </w:p>
          <w:p w14:paraId="4C5E4CB2"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Aprēķins: </w:t>
            </w:r>
          </w:p>
          <w:p w14:paraId="58B119F6"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       1) par epidemioloģisko prasību nodrošināšanu saskaņā ar manipulāciju sarakstu (635 944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(atbilstoši 2020.gada septembra mēneša statistikai par sekundāro ambulatoro veselības aprūpes pakalpojumu un zobārstniecības pakalpojumu izmaksām)  x 6 (mēneši) = 3 815 664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1D3DCF48"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*Aprēķinā par sekundāro ambulatoro veselības aprūpes pakalpojumiem un zobārstniecības pakalpojumiem izmaksas saistībā ar epidemioloģisko prasību nodrošināšanu tika iekļautas septembra mēneša izmaksas, kas ir vairāk pietuvinātas šī brīža epidemioloģiskai situācijai valstī  saistībā ar straujo “Covid-19” izplatību.</w:t>
            </w:r>
          </w:p>
          <w:p w14:paraId="6745B99F"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       2) par individuālajiem aizsardzības līdzekļiem un dezinfekcijas līdzekļiem ar indikatīvi aprēķinātu finansiālu ietekmi 23 083 331</w:t>
            </w:r>
            <w:r w:rsidRPr="008F1C09">
              <w:rPr>
                <w:rFonts w:ascii="Times New Roman" w:hAnsi="Times New Roman" w:cs="Times New Roman"/>
                <w:b/>
                <w:bCs/>
                <w:sz w:val="20"/>
                <w:szCs w:val="20"/>
                <w:shd w:val="clear" w:color="auto" w:fill="FFFFFF"/>
                <w:lang w:bidi="lv-LV"/>
              </w:rPr>
              <w:t xml:space="preserve">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skat., anotācijas pielikumus Nr.2-N.5.</w:t>
            </w:r>
          </w:p>
          <w:p w14:paraId="78EEF900"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hAnsi="Times New Roman" w:cs="Times New Roman"/>
                <w:sz w:val="20"/>
                <w:szCs w:val="20"/>
                <w:shd w:val="clear" w:color="auto" w:fill="FFFFFF"/>
                <w:lang w:bidi="lv-LV"/>
              </w:rPr>
              <w:t xml:space="preserve">       3) </w:t>
            </w:r>
            <w:r w:rsidRPr="008F1C09">
              <w:rPr>
                <w:rFonts w:ascii="Times New Roman" w:hAnsi="Times New Roman" w:cs="Times New Roman"/>
                <w:sz w:val="20"/>
                <w:szCs w:val="20"/>
              </w:rPr>
              <w:t>riska maksājumu sekundārās ambulatorās veselības aprūpes speciālistiem darbam ar Covid-19 pacientu ar indikatīvi aprēķinātu finansiālu ietekmi (3,23 euro (tarifs) x 3 099 (plānotais pacientu skaits 2021.gada 6 mēnešos) = 10 010 euro);</w:t>
            </w:r>
          </w:p>
          <w:p w14:paraId="02D378F4"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rPr>
              <w:t xml:space="preserve">       4) samaksu</w:t>
            </w:r>
            <w:r w:rsidRPr="008F1C09">
              <w:rPr>
                <w:rFonts w:ascii="Times New Roman" w:hAnsi="Times New Roman" w:cs="Times New Roman"/>
                <w:sz w:val="20"/>
                <w:szCs w:val="20"/>
                <w:lang w:val="en-GB"/>
              </w:rPr>
              <w:t xml:space="preserve"> par </w:t>
            </w:r>
            <w:r w:rsidRPr="008F1C09">
              <w:rPr>
                <w:sz w:val="20"/>
                <w:szCs w:val="20"/>
              </w:rPr>
              <w:t xml:space="preserve">sniegtajiem </w:t>
            </w:r>
            <w:r w:rsidRPr="008F1C09">
              <w:rPr>
                <w:rFonts w:ascii="Times New Roman" w:hAnsi="Times New Roman" w:cs="Times New Roman"/>
                <w:sz w:val="20"/>
                <w:szCs w:val="20"/>
              </w:rPr>
              <w:t>sekundāriem ambulatoriem veselības aprūpes pakalpojumiem personām ar aktīvu apstiprinātu COVID-19 infekciju vai epidemioloģiskās drošības pasākumu Covid-19 infekcijas izplatības ierobežošanai normatīvos aktos  atzītai kontaktpersonai medicīniskās novērošanas periodā  ( 25,08 euro (vidējā plānotā izmaksa 2021.gada speciālistu konsultācijām un diagnostikai) x 3099 (plānotais pacientu skaits 2021.gada 6 mēnešos) x 2 (tiek pieņemts, ka viens pacients divas reizes vēršas pie ārstniecības personām) = 155 446 euro</w:t>
            </w:r>
          </w:p>
          <w:p w14:paraId="05D3D72D"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      </w:t>
            </w:r>
            <w:r w:rsidRPr="008F1C09">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2AF2851C"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2.5.Noteikumu 245.1.apakšpunkts (noteikumu projekta 1.26.apakšpunkts) paredz, ka dienests līdz 2021.gada 30.jūnijam apmaksā ģimenes ārsta mājas vizītes pie tām personām ar hronisku slimību paasinājumu bez dzīvībai svarīgu orgānu traucējumiem, pie kurām saistībā ar paaugstinātu NMP dienesta  brigāžu izsaukumu skaitu Covid-19 infekcijas dēļ NMP dienesta brigādes nav devušās izbraukumā un par kurām NMP dienests ir informējis ģimenes ārstus un 245.2.apakšpunkts paredz, ka dienests līdz 2021.gada 30.jūnijam apmaksā ģimenes ārstu attālināti sniegtās konsultācijas saskaņā ar manipulāciju sarakstu ar indikatīvi aprēķinātu finansiālu ietekmi </w:t>
            </w:r>
            <w:r w:rsidRPr="008F1C09">
              <w:rPr>
                <w:rFonts w:ascii="Times New Roman" w:hAnsi="Times New Roman" w:cs="Times New Roman"/>
                <w:b/>
                <w:bCs/>
                <w:sz w:val="20"/>
                <w:szCs w:val="20"/>
                <w:shd w:val="clear" w:color="auto" w:fill="FFFFFF"/>
                <w:lang w:bidi="lv-LV"/>
              </w:rPr>
              <w:t xml:space="preserve">1 176 468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34E950A4"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Aprēķins: 196 078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(pakalpojumu summa 2020.gada novembrī) x 6 (mēneši) = 1 176 468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75C7671F"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r w:rsidRPr="008F1C09">
              <w:rPr>
                <w:rFonts w:ascii="Times New Roman" w:hAnsi="Times New Roman" w:cs="Times New Roman"/>
                <w:i/>
                <w:iCs/>
                <w:sz w:val="20"/>
                <w:szCs w:val="20"/>
                <w:shd w:val="clear" w:color="auto" w:fill="FFFFFF"/>
                <w:lang w:bidi="lv-LV"/>
              </w:rPr>
              <w:t>Finansējuma avots: valsts budžeta programma 02.00.00 “Līdzekļi neparedzētiem gadījumiem”.</w:t>
            </w:r>
          </w:p>
          <w:p w14:paraId="7DCC1A04"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1A0EF687" w14:textId="77777777" w:rsidR="008F1C09" w:rsidRPr="008F1C09" w:rsidRDefault="008F1C09" w:rsidP="008F1C09">
            <w:pPr>
              <w:spacing w:after="0" w:line="240" w:lineRule="auto"/>
              <w:jc w:val="both"/>
              <w:rPr>
                <w:rFonts w:ascii="Times New Roman" w:eastAsia="Times New Roman" w:hAnsi="Times New Roman" w:cs="Times New Roman"/>
                <w:sz w:val="20"/>
                <w:szCs w:val="20"/>
                <w:lang w:eastAsia="lv-LV"/>
              </w:rPr>
            </w:pPr>
            <w:r w:rsidRPr="008F1C09">
              <w:rPr>
                <w:rFonts w:ascii="Times New Roman" w:hAnsi="Times New Roman" w:cs="Times New Roman"/>
                <w:bCs/>
                <w:sz w:val="20"/>
                <w:szCs w:val="20"/>
                <w:shd w:val="clear" w:color="auto" w:fill="FFFFFF"/>
                <w:lang w:bidi="lv-LV"/>
              </w:rPr>
              <w:t xml:space="preserve">2.6. Noteikumu 248.punkts (noteikumu projekta 1.28.apakšpunkts) paredz, </w:t>
            </w:r>
            <w:r w:rsidRPr="008F1C09">
              <w:rPr>
                <w:rFonts w:ascii="Times New Roman" w:eastAsia="Times New Roman" w:hAnsi="Times New Roman" w:cs="Times New Roman"/>
                <w:sz w:val="20"/>
                <w:szCs w:val="20"/>
                <w:lang w:eastAsia="lv-LV"/>
              </w:rPr>
              <w:t xml:space="preserve">par terapeitiskā profila, kā arī hronisko pacientu aprūpes profila pacientu stacionāro aprūpi ar citām stacionārām ārstniecības iestādēm, kas nav minētas noteikumu 6.pielikumā, ja stacionārās ārstniecības iestādes, kas minētas noteikumu 6.pielikumā, nevar nodrošināt šādu pacientu stacionāro ārstēšanu ierobežotā gultu resursu dēļ ar indikatīvu finansiālu ietekmi </w:t>
            </w:r>
            <w:r w:rsidRPr="008F1C09">
              <w:rPr>
                <w:rFonts w:ascii="Times New Roman" w:eastAsia="Times New Roman" w:hAnsi="Times New Roman" w:cs="Times New Roman"/>
                <w:b/>
                <w:bCs/>
                <w:sz w:val="20"/>
                <w:szCs w:val="20"/>
                <w:lang w:eastAsia="lv-LV"/>
              </w:rPr>
              <w:t xml:space="preserve">2 997 531 </w:t>
            </w:r>
            <w:r w:rsidRPr="008F1C09">
              <w:rPr>
                <w:rFonts w:ascii="Times New Roman" w:eastAsia="Times New Roman" w:hAnsi="Times New Roman" w:cs="Times New Roman"/>
                <w:b/>
                <w:bCs/>
                <w:i/>
                <w:iCs/>
                <w:sz w:val="20"/>
                <w:szCs w:val="20"/>
                <w:lang w:eastAsia="lv-LV"/>
              </w:rPr>
              <w:t>euro</w:t>
            </w:r>
            <w:r w:rsidRPr="008F1C09">
              <w:rPr>
                <w:rFonts w:ascii="Times New Roman" w:eastAsia="Times New Roman" w:hAnsi="Times New Roman" w:cs="Times New Roman"/>
                <w:sz w:val="20"/>
                <w:szCs w:val="20"/>
                <w:lang w:eastAsia="lv-LV"/>
              </w:rPr>
              <w:t xml:space="preserve">, skat., tabulu Nr.2. </w:t>
            </w:r>
            <w:r w:rsidRPr="008F1C09">
              <w:rPr>
                <w:rFonts w:ascii="Times New Roman" w:eastAsia="Times New Roman" w:hAnsi="Times New Roman" w:cs="Times New Roman"/>
                <w:i/>
                <w:iCs/>
                <w:sz w:val="20"/>
                <w:szCs w:val="20"/>
                <w:lang w:eastAsia="lv-LV"/>
              </w:rPr>
              <w:t xml:space="preserve">Iepriekšminētais pasākums īstenojams apakšprogrammā </w:t>
            </w:r>
            <w:r w:rsidRPr="008F1C09">
              <w:rPr>
                <w:rFonts w:ascii="Times New Roman" w:hAnsi="Times New Roman" w:cs="Times New Roman"/>
                <w:i/>
                <w:iCs/>
                <w:sz w:val="20"/>
                <w:szCs w:val="20"/>
              </w:rPr>
              <w:t>33.18.00 “Plānveida stacionāro veselības aprūpes pakalpojumu nodrošināšana”.</w:t>
            </w:r>
          </w:p>
          <w:p w14:paraId="4B14623F" w14:textId="77777777" w:rsidR="008F1C09" w:rsidRPr="008F1C09" w:rsidRDefault="008F1C09" w:rsidP="008F1C09">
            <w:pPr>
              <w:spacing w:after="0" w:line="240" w:lineRule="auto"/>
              <w:jc w:val="right"/>
              <w:rPr>
                <w:rFonts w:ascii="Times New Roman" w:hAnsi="Times New Roman" w:cs="Times New Roman"/>
                <w:i/>
                <w:iCs/>
                <w:sz w:val="20"/>
                <w:szCs w:val="20"/>
              </w:rPr>
            </w:pPr>
            <w:r w:rsidRPr="008F1C09">
              <w:rPr>
                <w:rFonts w:ascii="Times New Roman" w:hAnsi="Times New Roman" w:cs="Times New Roman"/>
                <w:i/>
                <w:iCs/>
                <w:sz w:val="20"/>
                <w:szCs w:val="20"/>
                <w:lang w:eastAsia="lv-LV"/>
              </w:rPr>
              <w:t>Tabula Nr.2</w:t>
            </w:r>
            <w:r w:rsidRPr="008F1C09">
              <w:rPr>
                <w:rFonts w:ascii="Times New Roman" w:hAnsi="Times New Roman" w:cs="Times New Roman"/>
                <w:i/>
                <w:iCs/>
                <w:sz w:val="20"/>
                <w:szCs w:val="20"/>
                <w:lang w:eastAsia="lv-LV"/>
              </w:rPr>
              <w:fldChar w:fldCharType="begin"/>
            </w:r>
            <w:r w:rsidRPr="008F1C09">
              <w:rPr>
                <w:rFonts w:ascii="Times New Roman" w:hAnsi="Times New Roman" w:cs="Times New Roman"/>
                <w:i/>
                <w:iCs/>
                <w:sz w:val="20"/>
                <w:szCs w:val="20"/>
                <w:lang w:eastAsia="lv-LV"/>
              </w:rPr>
              <w:instrText xml:space="preserve"> LINK Excel.Sheet.12 "\\\\vnozare.pri\\vm\\Redirect_profiles\\VM_Ivita_Lazdina\\Desktop\\Not_1529\\2020_GATAVOTIE_NOTEIKUMI\\555_not_rudens\\NVD_hron_pac_aprēķ\\HRONISKO PACIENTU APRŪPE_2021 (3).xlsx" "Hronisko pacientu skaits_2021!R2C1:R5C8" \a \f 4 \h  \* MERGEFORMAT </w:instrText>
            </w:r>
            <w:r w:rsidRPr="008F1C09">
              <w:rPr>
                <w:rFonts w:ascii="Times New Roman" w:hAnsi="Times New Roman" w:cs="Times New Roman"/>
                <w:i/>
                <w:iCs/>
                <w:sz w:val="20"/>
                <w:szCs w:val="20"/>
                <w:lang w:eastAsia="lv-LV"/>
              </w:rPr>
              <w:fldChar w:fldCharType="separate"/>
            </w:r>
          </w:p>
          <w:tbl>
            <w:tblPr>
              <w:tblW w:w="8479" w:type="dxa"/>
              <w:tblLook w:val="04A0" w:firstRow="1" w:lastRow="0" w:firstColumn="1" w:lastColumn="0" w:noHBand="0" w:noVBand="1"/>
            </w:tblPr>
            <w:tblGrid>
              <w:gridCol w:w="1675"/>
              <w:gridCol w:w="709"/>
              <w:gridCol w:w="1276"/>
              <w:gridCol w:w="1276"/>
              <w:gridCol w:w="992"/>
              <w:gridCol w:w="1417"/>
              <w:gridCol w:w="1134"/>
            </w:tblGrid>
            <w:tr w:rsidR="008F1C09" w:rsidRPr="008F1C09" w14:paraId="14D86D71" w14:textId="77777777" w:rsidTr="00663058">
              <w:trPr>
                <w:trHeight w:val="572"/>
              </w:trPr>
              <w:tc>
                <w:tcPr>
                  <w:tcW w:w="1675"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809F67B" w14:textId="77777777" w:rsidR="008F1C09" w:rsidRPr="008F1C09" w:rsidRDefault="008F1C09" w:rsidP="008F1C09">
                  <w:pPr>
                    <w:spacing w:after="0" w:line="240" w:lineRule="auto"/>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 </w:t>
                  </w:r>
                </w:p>
              </w:tc>
              <w:tc>
                <w:tcPr>
                  <w:tcW w:w="709" w:type="dxa"/>
                  <w:tcBorders>
                    <w:top w:val="single" w:sz="4" w:space="0" w:color="auto"/>
                    <w:left w:val="nil"/>
                    <w:bottom w:val="single" w:sz="4" w:space="0" w:color="auto"/>
                    <w:right w:val="single" w:sz="4" w:space="0" w:color="auto"/>
                  </w:tcBorders>
                  <w:shd w:val="clear" w:color="000000" w:fill="FFC000"/>
                  <w:vAlign w:val="center"/>
                  <w:hideMark/>
                </w:tcPr>
                <w:p w14:paraId="6141C697"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 xml:space="preserve">Tarifs, </w:t>
                  </w:r>
                  <w:proofErr w:type="spellStart"/>
                  <w:r w:rsidRPr="008F1C09">
                    <w:rPr>
                      <w:rFonts w:ascii="Times New Roman" w:eastAsia="Times New Roman" w:hAnsi="Times New Roman" w:cs="Times New Roman"/>
                      <w:color w:val="000000"/>
                      <w:sz w:val="16"/>
                      <w:szCs w:val="16"/>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000000" w:fill="FFC000"/>
                  <w:vAlign w:val="center"/>
                  <w:hideMark/>
                </w:tcPr>
                <w:p w14:paraId="336C7D00"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Plānotais pacientu skaits 2020</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14:paraId="64044349"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 xml:space="preserve">Finansējums 2020, </w:t>
                  </w:r>
                  <w:proofErr w:type="spellStart"/>
                  <w:r w:rsidRPr="008F1C09">
                    <w:rPr>
                      <w:rFonts w:ascii="Times New Roman" w:eastAsia="Times New Roman" w:hAnsi="Times New Roman" w:cs="Times New Roman"/>
                      <w:color w:val="000000"/>
                      <w:sz w:val="16"/>
                      <w:szCs w:val="16"/>
                      <w:lang w:eastAsia="lv-LV"/>
                    </w:rPr>
                    <w:t>euro</w:t>
                  </w:r>
                  <w:proofErr w:type="spellEnd"/>
                </w:p>
              </w:tc>
              <w:tc>
                <w:tcPr>
                  <w:tcW w:w="992" w:type="dxa"/>
                  <w:tcBorders>
                    <w:top w:val="single" w:sz="4" w:space="0" w:color="auto"/>
                    <w:left w:val="nil"/>
                    <w:bottom w:val="single" w:sz="4" w:space="0" w:color="auto"/>
                    <w:right w:val="single" w:sz="4" w:space="0" w:color="auto"/>
                  </w:tcBorders>
                  <w:shd w:val="clear" w:color="000000" w:fill="FFC000"/>
                  <w:vAlign w:val="center"/>
                  <w:hideMark/>
                </w:tcPr>
                <w:p w14:paraId="12964301"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Plānotais pacientu skaits 2021</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14:paraId="29953E07" w14:textId="77777777" w:rsidR="008F1C09" w:rsidRPr="008F1C09" w:rsidRDefault="008F1C09" w:rsidP="008F1C09">
                  <w:pPr>
                    <w:spacing w:after="0" w:line="240" w:lineRule="auto"/>
                    <w:jc w:val="center"/>
                    <w:rPr>
                      <w:rFonts w:ascii="Times New Roman" w:eastAsia="Times New Roman" w:hAnsi="Times New Roman" w:cs="Times New Roman"/>
                      <w:color w:val="000000"/>
                      <w:sz w:val="18"/>
                      <w:szCs w:val="18"/>
                      <w:lang w:eastAsia="lv-LV"/>
                    </w:rPr>
                  </w:pPr>
                  <w:r w:rsidRPr="008F1C09">
                    <w:rPr>
                      <w:rFonts w:ascii="Times New Roman" w:eastAsia="Times New Roman" w:hAnsi="Times New Roman" w:cs="Times New Roman"/>
                      <w:color w:val="000000"/>
                      <w:sz w:val="18"/>
                      <w:szCs w:val="18"/>
                      <w:lang w:eastAsia="lv-LV"/>
                    </w:rPr>
                    <w:t>Plānotais finansējums 2021. gadam ,</w:t>
                  </w:r>
                  <w:proofErr w:type="spellStart"/>
                  <w:r w:rsidRPr="008F1C09">
                    <w:rPr>
                      <w:rFonts w:ascii="Times New Roman" w:eastAsia="Times New Roman" w:hAnsi="Times New Roman" w:cs="Times New Roman"/>
                      <w:i/>
                      <w:iCs/>
                      <w:color w:val="000000"/>
                      <w:sz w:val="18"/>
                      <w:szCs w:val="18"/>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000000" w:fill="FFC000"/>
                </w:tcPr>
                <w:p w14:paraId="5D796304" w14:textId="77777777" w:rsidR="008F1C09" w:rsidRPr="008F1C09" w:rsidRDefault="008F1C09" w:rsidP="008F1C09">
                  <w:pPr>
                    <w:spacing w:after="0" w:line="240" w:lineRule="auto"/>
                    <w:jc w:val="center"/>
                    <w:rPr>
                      <w:rFonts w:ascii="Times New Roman" w:eastAsia="Times New Roman" w:hAnsi="Times New Roman" w:cs="Times New Roman"/>
                      <w:color w:val="000000"/>
                      <w:sz w:val="18"/>
                      <w:szCs w:val="18"/>
                      <w:lang w:eastAsia="lv-LV"/>
                    </w:rPr>
                  </w:pPr>
                  <w:r w:rsidRPr="008F1C09">
                    <w:rPr>
                      <w:rFonts w:ascii="Times New Roman" w:eastAsia="Times New Roman" w:hAnsi="Times New Roman" w:cs="Times New Roman"/>
                      <w:color w:val="000000"/>
                      <w:sz w:val="18"/>
                      <w:szCs w:val="18"/>
                      <w:lang w:eastAsia="lv-LV"/>
                    </w:rPr>
                    <w:t xml:space="preserve">Plānotais finansējums sešiem mēnešiem, </w:t>
                  </w:r>
                  <w:proofErr w:type="spellStart"/>
                  <w:r w:rsidRPr="008F1C09">
                    <w:rPr>
                      <w:rFonts w:ascii="Times New Roman" w:eastAsia="Times New Roman" w:hAnsi="Times New Roman" w:cs="Times New Roman"/>
                      <w:i/>
                      <w:iCs/>
                      <w:color w:val="000000"/>
                      <w:sz w:val="18"/>
                      <w:szCs w:val="18"/>
                      <w:lang w:eastAsia="lv-LV"/>
                    </w:rPr>
                    <w:t>euro</w:t>
                  </w:r>
                  <w:proofErr w:type="spellEnd"/>
                </w:p>
              </w:tc>
            </w:tr>
            <w:tr w:rsidR="008F1C09" w:rsidRPr="008F1C09" w14:paraId="2F71E94E" w14:textId="77777777" w:rsidTr="00663058">
              <w:trPr>
                <w:trHeight w:val="720"/>
              </w:trPr>
              <w:tc>
                <w:tcPr>
                  <w:tcW w:w="1675" w:type="dxa"/>
                  <w:tcBorders>
                    <w:top w:val="nil"/>
                    <w:left w:val="single" w:sz="4" w:space="0" w:color="auto"/>
                    <w:bottom w:val="single" w:sz="4" w:space="0" w:color="auto"/>
                    <w:right w:val="single" w:sz="4" w:space="0" w:color="auto"/>
                  </w:tcBorders>
                  <w:shd w:val="clear" w:color="auto" w:fill="auto"/>
                  <w:hideMark/>
                </w:tcPr>
                <w:p w14:paraId="4DEB4B7C" w14:textId="77777777" w:rsidR="008F1C09" w:rsidRPr="008F1C09" w:rsidRDefault="008F1C09" w:rsidP="008F1C09">
                  <w:pPr>
                    <w:spacing w:after="0" w:line="240" w:lineRule="auto"/>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 xml:space="preserve">Hronisko pacientu aprūpe, ar ārstēšanās ilgumu līdz 10 </w:t>
                  </w:r>
                  <w:proofErr w:type="spellStart"/>
                  <w:r w:rsidRPr="008F1C09">
                    <w:rPr>
                      <w:rFonts w:ascii="Times New Roman" w:eastAsia="Times New Roman" w:hAnsi="Times New Roman" w:cs="Times New Roman"/>
                      <w:sz w:val="16"/>
                      <w:szCs w:val="16"/>
                      <w:lang w:eastAsia="lv-LV"/>
                    </w:rPr>
                    <w:t>gultasdienām</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56BBC02B"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462.60</w:t>
                  </w:r>
                </w:p>
              </w:tc>
              <w:tc>
                <w:tcPr>
                  <w:tcW w:w="1276" w:type="dxa"/>
                  <w:tcBorders>
                    <w:top w:val="nil"/>
                    <w:left w:val="nil"/>
                    <w:bottom w:val="single" w:sz="4" w:space="0" w:color="auto"/>
                    <w:right w:val="single" w:sz="4" w:space="0" w:color="auto"/>
                  </w:tcBorders>
                  <w:shd w:val="clear" w:color="auto" w:fill="auto"/>
                  <w:vAlign w:val="center"/>
                  <w:hideMark/>
                </w:tcPr>
                <w:p w14:paraId="7BC80F94"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9 085</w:t>
                  </w:r>
                </w:p>
              </w:tc>
              <w:tc>
                <w:tcPr>
                  <w:tcW w:w="1276" w:type="dxa"/>
                  <w:tcBorders>
                    <w:top w:val="nil"/>
                    <w:left w:val="nil"/>
                    <w:bottom w:val="single" w:sz="4" w:space="0" w:color="auto"/>
                    <w:right w:val="single" w:sz="4" w:space="0" w:color="auto"/>
                  </w:tcBorders>
                  <w:shd w:val="clear" w:color="auto" w:fill="auto"/>
                  <w:vAlign w:val="center"/>
                  <w:hideMark/>
                </w:tcPr>
                <w:p w14:paraId="450A986D"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4 202 718</w:t>
                  </w:r>
                </w:p>
              </w:tc>
              <w:tc>
                <w:tcPr>
                  <w:tcW w:w="992" w:type="dxa"/>
                  <w:tcBorders>
                    <w:top w:val="nil"/>
                    <w:left w:val="nil"/>
                    <w:bottom w:val="single" w:sz="4" w:space="0" w:color="auto"/>
                    <w:right w:val="single" w:sz="4" w:space="0" w:color="auto"/>
                  </w:tcBorders>
                  <w:shd w:val="clear" w:color="auto" w:fill="auto"/>
                  <w:vAlign w:val="center"/>
                  <w:hideMark/>
                </w:tcPr>
                <w:p w14:paraId="42866A95"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9 655</w:t>
                  </w:r>
                </w:p>
              </w:tc>
              <w:tc>
                <w:tcPr>
                  <w:tcW w:w="1417" w:type="dxa"/>
                  <w:tcBorders>
                    <w:top w:val="nil"/>
                    <w:left w:val="nil"/>
                    <w:bottom w:val="single" w:sz="4" w:space="0" w:color="auto"/>
                    <w:right w:val="single" w:sz="4" w:space="0" w:color="auto"/>
                  </w:tcBorders>
                  <w:shd w:val="clear" w:color="auto" w:fill="auto"/>
                  <w:vAlign w:val="center"/>
                  <w:hideMark/>
                </w:tcPr>
                <w:p w14:paraId="39B3BFEE"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4 466 403</w:t>
                  </w:r>
                </w:p>
              </w:tc>
              <w:tc>
                <w:tcPr>
                  <w:tcW w:w="1134" w:type="dxa"/>
                  <w:tcBorders>
                    <w:top w:val="nil"/>
                    <w:left w:val="nil"/>
                    <w:bottom w:val="single" w:sz="4" w:space="0" w:color="auto"/>
                    <w:right w:val="single" w:sz="4" w:space="0" w:color="auto"/>
                  </w:tcBorders>
                  <w:vAlign w:val="center"/>
                </w:tcPr>
                <w:p w14:paraId="3FD6D338"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2 233 202</w:t>
                  </w:r>
                </w:p>
              </w:tc>
            </w:tr>
            <w:tr w:rsidR="008F1C09" w:rsidRPr="008F1C09" w14:paraId="7857EDDC" w14:textId="77777777" w:rsidTr="00663058">
              <w:trPr>
                <w:trHeight w:val="1182"/>
              </w:trPr>
              <w:tc>
                <w:tcPr>
                  <w:tcW w:w="1675" w:type="dxa"/>
                  <w:tcBorders>
                    <w:top w:val="nil"/>
                    <w:left w:val="single" w:sz="4" w:space="0" w:color="auto"/>
                    <w:bottom w:val="single" w:sz="4" w:space="0" w:color="auto"/>
                    <w:right w:val="single" w:sz="4" w:space="0" w:color="auto"/>
                  </w:tcBorders>
                  <w:shd w:val="clear" w:color="auto" w:fill="auto"/>
                  <w:vAlign w:val="bottom"/>
                  <w:hideMark/>
                </w:tcPr>
                <w:p w14:paraId="401026A2" w14:textId="77777777" w:rsidR="008F1C09" w:rsidRPr="008F1C09" w:rsidRDefault="008F1C09" w:rsidP="008F1C09">
                  <w:pPr>
                    <w:spacing w:after="0" w:line="240" w:lineRule="auto"/>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lastRenderedPageBreak/>
                    <w:t xml:space="preserve">Hronisko pacientu aprūpe, ar ārstēšanās ilgumu 11 vai vairāk </w:t>
                  </w:r>
                  <w:proofErr w:type="spellStart"/>
                  <w:r w:rsidRPr="008F1C09">
                    <w:rPr>
                      <w:rFonts w:ascii="Times New Roman" w:eastAsia="Times New Roman" w:hAnsi="Times New Roman" w:cs="Times New Roman"/>
                      <w:color w:val="000000"/>
                      <w:sz w:val="16"/>
                      <w:szCs w:val="16"/>
                      <w:lang w:eastAsia="lv-LV"/>
                    </w:rPr>
                    <w:t>gultasdienas</w:t>
                  </w:r>
                  <w:proofErr w:type="spellEnd"/>
                  <w:r w:rsidRPr="008F1C09">
                    <w:rPr>
                      <w:rFonts w:ascii="Times New Roman" w:eastAsia="Times New Roman" w:hAnsi="Times New Roman" w:cs="Times New Roman"/>
                      <w:color w:val="000000"/>
                      <w:sz w:val="16"/>
                      <w:szCs w:val="16"/>
                      <w:lang w:eastAsia="lv-LV"/>
                    </w:rPr>
                    <w:t xml:space="preserve"> un pacientam ir </w:t>
                  </w:r>
                  <w:proofErr w:type="spellStart"/>
                  <w:r w:rsidRPr="008F1C09">
                    <w:rPr>
                      <w:rFonts w:ascii="Times New Roman" w:eastAsia="Times New Roman" w:hAnsi="Times New Roman" w:cs="Times New Roman"/>
                      <w:color w:val="000000"/>
                      <w:sz w:val="16"/>
                      <w:szCs w:val="16"/>
                      <w:lang w:eastAsia="lv-LV"/>
                    </w:rPr>
                    <w:t>blakusdiagnozes</w:t>
                  </w:r>
                  <w:proofErr w:type="spellEnd"/>
                  <w:r w:rsidRPr="008F1C09">
                    <w:rPr>
                      <w:rFonts w:ascii="Times New Roman" w:eastAsia="Times New Roman" w:hAnsi="Times New Roman" w:cs="Times New Roman"/>
                      <w:color w:val="000000"/>
                      <w:sz w:val="16"/>
                      <w:szCs w:val="16"/>
                      <w:lang w:eastAsia="lv-LV"/>
                    </w:rPr>
                    <w:t>, kurām nepieciešama ārstēšana</w:t>
                  </w:r>
                </w:p>
              </w:tc>
              <w:tc>
                <w:tcPr>
                  <w:tcW w:w="709" w:type="dxa"/>
                  <w:tcBorders>
                    <w:top w:val="nil"/>
                    <w:left w:val="nil"/>
                    <w:bottom w:val="single" w:sz="4" w:space="0" w:color="auto"/>
                    <w:right w:val="single" w:sz="4" w:space="0" w:color="auto"/>
                  </w:tcBorders>
                  <w:shd w:val="clear" w:color="auto" w:fill="auto"/>
                  <w:vAlign w:val="center"/>
                  <w:hideMark/>
                </w:tcPr>
                <w:p w14:paraId="46A6F1C3"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618.89</w:t>
                  </w:r>
                </w:p>
              </w:tc>
              <w:tc>
                <w:tcPr>
                  <w:tcW w:w="1276" w:type="dxa"/>
                  <w:tcBorders>
                    <w:top w:val="nil"/>
                    <w:left w:val="nil"/>
                    <w:bottom w:val="single" w:sz="4" w:space="0" w:color="auto"/>
                    <w:right w:val="single" w:sz="4" w:space="0" w:color="auto"/>
                  </w:tcBorders>
                  <w:shd w:val="clear" w:color="auto" w:fill="auto"/>
                  <w:vAlign w:val="center"/>
                  <w:hideMark/>
                </w:tcPr>
                <w:p w14:paraId="0D95A8AC"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2 378</w:t>
                  </w:r>
                </w:p>
              </w:tc>
              <w:tc>
                <w:tcPr>
                  <w:tcW w:w="1276" w:type="dxa"/>
                  <w:tcBorders>
                    <w:top w:val="nil"/>
                    <w:left w:val="nil"/>
                    <w:bottom w:val="single" w:sz="4" w:space="0" w:color="auto"/>
                    <w:right w:val="single" w:sz="4" w:space="0" w:color="auto"/>
                  </w:tcBorders>
                  <w:shd w:val="clear" w:color="auto" w:fill="auto"/>
                  <w:vAlign w:val="center"/>
                  <w:hideMark/>
                </w:tcPr>
                <w:p w14:paraId="4174985D"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1 471 720</w:t>
                  </w:r>
                </w:p>
              </w:tc>
              <w:tc>
                <w:tcPr>
                  <w:tcW w:w="992" w:type="dxa"/>
                  <w:tcBorders>
                    <w:top w:val="nil"/>
                    <w:left w:val="nil"/>
                    <w:bottom w:val="single" w:sz="4" w:space="0" w:color="auto"/>
                    <w:right w:val="single" w:sz="4" w:space="0" w:color="auto"/>
                  </w:tcBorders>
                  <w:shd w:val="clear" w:color="auto" w:fill="auto"/>
                  <w:vAlign w:val="center"/>
                  <w:hideMark/>
                </w:tcPr>
                <w:p w14:paraId="3106055F"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2 470</w:t>
                  </w:r>
                </w:p>
              </w:tc>
              <w:tc>
                <w:tcPr>
                  <w:tcW w:w="1417" w:type="dxa"/>
                  <w:tcBorders>
                    <w:top w:val="nil"/>
                    <w:left w:val="nil"/>
                    <w:bottom w:val="single" w:sz="4" w:space="0" w:color="auto"/>
                    <w:right w:val="single" w:sz="4" w:space="0" w:color="auto"/>
                  </w:tcBorders>
                  <w:shd w:val="clear" w:color="auto" w:fill="auto"/>
                  <w:vAlign w:val="center"/>
                  <w:hideMark/>
                </w:tcPr>
                <w:p w14:paraId="4F08E254"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1 528 658</w:t>
                  </w:r>
                </w:p>
              </w:tc>
              <w:tc>
                <w:tcPr>
                  <w:tcW w:w="1134" w:type="dxa"/>
                  <w:tcBorders>
                    <w:top w:val="nil"/>
                    <w:left w:val="nil"/>
                    <w:bottom w:val="single" w:sz="4" w:space="0" w:color="auto"/>
                    <w:right w:val="single" w:sz="4" w:space="0" w:color="auto"/>
                  </w:tcBorders>
                  <w:vAlign w:val="center"/>
                </w:tcPr>
                <w:p w14:paraId="22DFA209"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764 329</w:t>
                  </w:r>
                </w:p>
              </w:tc>
            </w:tr>
            <w:tr w:rsidR="008F1C09" w:rsidRPr="008F1C09" w14:paraId="26F9117F" w14:textId="77777777" w:rsidTr="00663058">
              <w:trPr>
                <w:trHeight w:val="240"/>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04D12C5" w14:textId="77777777" w:rsidR="008F1C09" w:rsidRPr="008F1C09" w:rsidRDefault="008F1C09" w:rsidP="008F1C09">
                  <w:pPr>
                    <w:spacing w:after="0" w:line="240" w:lineRule="auto"/>
                    <w:rPr>
                      <w:rFonts w:ascii="Times New Roman" w:eastAsia="Times New Roman" w:hAnsi="Times New Roman" w:cs="Times New Roman"/>
                      <w:color w:val="000000"/>
                      <w:sz w:val="18"/>
                      <w:szCs w:val="18"/>
                      <w:lang w:eastAsia="lv-LV"/>
                    </w:rPr>
                  </w:pPr>
                  <w:r w:rsidRPr="008F1C09">
                    <w:rPr>
                      <w:rFonts w:ascii="Times New Roman" w:eastAsia="Times New Roman" w:hAnsi="Times New Roman" w:cs="Times New Roman"/>
                      <w:color w:val="000000"/>
                      <w:sz w:val="18"/>
                      <w:szCs w:val="18"/>
                      <w:lang w:eastAsia="lv-LV"/>
                    </w:rPr>
                    <w:t>Kopā:</w:t>
                  </w:r>
                </w:p>
              </w:tc>
              <w:tc>
                <w:tcPr>
                  <w:tcW w:w="709" w:type="dxa"/>
                  <w:tcBorders>
                    <w:top w:val="nil"/>
                    <w:left w:val="nil"/>
                    <w:bottom w:val="single" w:sz="4" w:space="0" w:color="auto"/>
                    <w:right w:val="single" w:sz="4" w:space="0" w:color="auto"/>
                  </w:tcBorders>
                  <w:shd w:val="clear" w:color="auto" w:fill="auto"/>
                  <w:vAlign w:val="center"/>
                  <w:hideMark/>
                </w:tcPr>
                <w:p w14:paraId="07D60788"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38EB9877"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11 463</w:t>
                  </w:r>
                </w:p>
              </w:tc>
              <w:tc>
                <w:tcPr>
                  <w:tcW w:w="1276" w:type="dxa"/>
                  <w:tcBorders>
                    <w:top w:val="nil"/>
                    <w:left w:val="nil"/>
                    <w:bottom w:val="single" w:sz="4" w:space="0" w:color="auto"/>
                    <w:right w:val="single" w:sz="4" w:space="0" w:color="auto"/>
                  </w:tcBorders>
                  <w:shd w:val="clear" w:color="auto" w:fill="auto"/>
                  <w:vAlign w:val="center"/>
                  <w:hideMark/>
                </w:tcPr>
                <w:p w14:paraId="4144DF94"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5 674 438</w:t>
                  </w:r>
                </w:p>
              </w:tc>
              <w:tc>
                <w:tcPr>
                  <w:tcW w:w="992" w:type="dxa"/>
                  <w:tcBorders>
                    <w:top w:val="nil"/>
                    <w:left w:val="nil"/>
                    <w:bottom w:val="single" w:sz="4" w:space="0" w:color="auto"/>
                    <w:right w:val="single" w:sz="4" w:space="0" w:color="auto"/>
                  </w:tcBorders>
                  <w:shd w:val="clear" w:color="auto" w:fill="auto"/>
                  <w:vAlign w:val="center"/>
                  <w:hideMark/>
                </w:tcPr>
                <w:p w14:paraId="0A41FC26" w14:textId="77777777" w:rsidR="008F1C09" w:rsidRPr="008F1C09" w:rsidRDefault="008F1C09" w:rsidP="008F1C09">
                  <w:pPr>
                    <w:spacing w:after="0" w:line="240" w:lineRule="auto"/>
                    <w:jc w:val="center"/>
                    <w:rPr>
                      <w:rFonts w:ascii="Times New Roman" w:eastAsia="Times New Roman" w:hAnsi="Times New Roman" w:cs="Times New Roman"/>
                      <w:color w:val="000000"/>
                      <w:sz w:val="16"/>
                      <w:szCs w:val="16"/>
                      <w:lang w:eastAsia="lv-LV"/>
                    </w:rPr>
                  </w:pPr>
                  <w:r w:rsidRPr="008F1C09">
                    <w:rPr>
                      <w:rFonts w:ascii="Times New Roman" w:eastAsia="Times New Roman" w:hAnsi="Times New Roman" w:cs="Times New Roman"/>
                      <w:color w:val="000000"/>
                      <w:sz w:val="16"/>
                      <w:szCs w:val="16"/>
                      <w:lang w:eastAsia="lv-LV"/>
                    </w:rPr>
                    <w:t>12 125</w:t>
                  </w:r>
                </w:p>
              </w:tc>
              <w:tc>
                <w:tcPr>
                  <w:tcW w:w="1417" w:type="dxa"/>
                  <w:tcBorders>
                    <w:top w:val="nil"/>
                    <w:left w:val="nil"/>
                    <w:bottom w:val="single" w:sz="4" w:space="0" w:color="auto"/>
                    <w:right w:val="single" w:sz="4" w:space="0" w:color="auto"/>
                  </w:tcBorders>
                  <w:shd w:val="clear" w:color="auto" w:fill="auto"/>
                  <w:vAlign w:val="center"/>
                  <w:hideMark/>
                </w:tcPr>
                <w:p w14:paraId="2072E6F1" w14:textId="77777777" w:rsidR="008F1C09" w:rsidRPr="008F1C09" w:rsidRDefault="008F1C09" w:rsidP="008F1C09">
                  <w:pPr>
                    <w:spacing w:after="0" w:line="240" w:lineRule="auto"/>
                    <w:jc w:val="center"/>
                    <w:rPr>
                      <w:rFonts w:ascii="Times New Roman" w:eastAsia="Times New Roman" w:hAnsi="Times New Roman" w:cs="Times New Roman"/>
                      <w:b/>
                      <w:bCs/>
                      <w:color w:val="000000"/>
                      <w:sz w:val="16"/>
                      <w:szCs w:val="16"/>
                      <w:lang w:eastAsia="lv-LV"/>
                    </w:rPr>
                  </w:pPr>
                  <w:r w:rsidRPr="008F1C09">
                    <w:rPr>
                      <w:rFonts w:ascii="Times New Roman" w:eastAsia="Times New Roman" w:hAnsi="Times New Roman" w:cs="Times New Roman"/>
                      <w:b/>
                      <w:bCs/>
                      <w:color w:val="000000"/>
                      <w:sz w:val="16"/>
                      <w:szCs w:val="16"/>
                      <w:lang w:eastAsia="lv-LV"/>
                    </w:rPr>
                    <w:t>5 995 061</w:t>
                  </w:r>
                </w:p>
              </w:tc>
              <w:tc>
                <w:tcPr>
                  <w:tcW w:w="1134" w:type="dxa"/>
                  <w:tcBorders>
                    <w:top w:val="nil"/>
                    <w:left w:val="nil"/>
                    <w:bottom w:val="single" w:sz="4" w:space="0" w:color="auto"/>
                    <w:right w:val="single" w:sz="4" w:space="0" w:color="auto"/>
                  </w:tcBorders>
                  <w:vAlign w:val="center"/>
                </w:tcPr>
                <w:p w14:paraId="73127AAC" w14:textId="77777777" w:rsidR="008F1C09" w:rsidRPr="008F1C09" w:rsidRDefault="008F1C09" w:rsidP="008F1C09">
                  <w:pPr>
                    <w:spacing w:after="0" w:line="240" w:lineRule="auto"/>
                    <w:jc w:val="center"/>
                    <w:rPr>
                      <w:rFonts w:ascii="Times New Roman" w:eastAsia="Times New Roman" w:hAnsi="Times New Roman" w:cs="Times New Roman"/>
                      <w:b/>
                      <w:bCs/>
                      <w:color w:val="000000"/>
                      <w:sz w:val="16"/>
                      <w:szCs w:val="16"/>
                      <w:lang w:eastAsia="lv-LV"/>
                    </w:rPr>
                  </w:pPr>
                  <w:r w:rsidRPr="008F1C09">
                    <w:rPr>
                      <w:rFonts w:ascii="Times New Roman" w:eastAsia="Times New Roman" w:hAnsi="Times New Roman" w:cs="Times New Roman"/>
                      <w:b/>
                      <w:bCs/>
                      <w:color w:val="000000"/>
                      <w:sz w:val="16"/>
                      <w:szCs w:val="16"/>
                      <w:lang w:eastAsia="lv-LV"/>
                    </w:rPr>
                    <w:t>2 997 531</w:t>
                  </w:r>
                </w:p>
              </w:tc>
            </w:tr>
          </w:tbl>
          <w:p w14:paraId="3C20F61A"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r w:rsidRPr="008F1C09">
              <w:rPr>
                <w:rFonts w:ascii="Times New Roman" w:eastAsia="Times New Roman" w:hAnsi="Times New Roman" w:cs="Times New Roman"/>
                <w:color w:val="FF0000"/>
                <w:sz w:val="20"/>
                <w:szCs w:val="20"/>
                <w:lang w:eastAsia="lv-LV"/>
              </w:rPr>
              <w:fldChar w:fldCharType="end"/>
            </w:r>
            <w:r w:rsidRPr="008F1C09">
              <w:rPr>
                <w:rFonts w:ascii="Times New Roman" w:hAnsi="Times New Roman" w:cs="Times New Roman"/>
                <w:sz w:val="20"/>
                <w:szCs w:val="20"/>
                <w:shd w:val="clear" w:color="auto" w:fill="FFFFFF"/>
                <w:lang w:bidi="lv-LV"/>
              </w:rPr>
              <w:t xml:space="preserve"> </w:t>
            </w:r>
            <w:r w:rsidRPr="008F1C09">
              <w:rPr>
                <w:rFonts w:ascii="Times New Roman" w:hAnsi="Times New Roman" w:cs="Times New Roman"/>
                <w:i/>
                <w:iCs/>
                <w:sz w:val="20"/>
                <w:szCs w:val="20"/>
                <w:shd w:val="clear" w:color="auto" w:fill="FFFFFF"/>
                <w:lang w:bidi="lv-LV"/>
              </w:rPr>
              <w:t xml:space="preserve">Finansējuma avots: 248.punktā paredzēto pasākumu īstenošanai nepieciešamie resursi tiks rasti nozares iekšienē pārstrukturizējot veselības aprūpes pakalpojumus un atbilstoši aktuālajai situācijai sašaurinot plānveida steidzamos veselības aprūpes pakalpojumus, jo pie jaunā epidēmijas viļņa un saslimstības intensitātes pieauguma daļēji vai pilnībā tiktu  ierobežota plānveida veselības aprūpes pakalpojumu sniegšana (finansējums tiks rasts </w:t>
            </w:r>
            <w:r w:rsidRPr="008F1C09">
              <w:rPr>
                <w:rFonts w:ascii="Times New Roman" w:eastAsia="Times New Roman" w:hAnsi="Times New Roman" w:cs="Times New Roman"/>
                <w:i/>
                <w:iCs/>
                <w:sz w:val="20"/>
                <w:szCs w:val="20"/>
                <w:lang w:eastAsia="lv-LV"/>
              </w:rPr>
              <w:t xml:space="preserve">apakšprogrammas </w:t>
            </w:r>
            <w:r w:rsidRPr="008F1C09">
              <w:rPr>
                <w:rFonts w:ascii="Times New Roman" w:hAnsi="Times New Roman" w:cs="Times New Roman"/>
                <w:i/>
                <w:iCs/>
                <w:sz w:val="20"/>
                <w:szCs w:val="20"/>
              </w:rPr>
              <w:t>33.18.00 “Plānveida stacionāro veselības aprūpes pakalpojumu nodrošināšana” ietvaros)</w:t>
            </w:r>
            <w:r w:rsidRPr="008F1C09">
              <w:rPr>
                <w:rFonts w:ascii="Times New Roman" w:hAnsi="Times New Roman" w:cs="Times New Roman"/>
                <w:i/>
                <w:iCs/>
                <w:sz w:val="20"/>
                <w:szCs w:val="20"/>
                <w:shd w:val="clear" w:color="auto" w:fill="FFFFFF"/>
                <w:lang w:bidi="lv-LV"/>
              </w:rPr>
              <w:t>.</w:t>
            </w:r>
          </w:p>
          <w:p w14:paraId="578E096D"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7F0C8D76"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2.7. Noteikumu 243.6. apakšpunkts (noteikumu projekta 1.26.apakšpunkts) paredz ka dienests līdz 2021.gada 30.jūnijam veic samaksu par Covid -19 pacientu diagnostiku un ārstēšanu ar indikatīvi aprēķinātu finansiālu ietekmi </w:t>
            </w:r>
            <w:r w:rsidRPr="008F1C09">
              <w:rPr>
                <w:rFonts w:ascii="Times New Roman" w:hAnsi="Times New Roman" w:cs="Times New Roman"/>
                <w:b/>
                <w:bCs/>
                <w:sz w:val="20"/>
                <w:szCs w:val="20"/>
                <w:shd w:val="clear" w:color="auto" w:fill="FFFFFF"/>
                <w:lang w:bidi="lv-LV"/>
              </w:rPr>
              <w:t xml:space="preserve">6 875 040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1F9BD32B"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Aprēķins: 1 145 840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(mēneša vidējās ārstēšanas izmaksas, euro) x 6 (mēneši) = 6 875 040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3800D04B"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*Aprēķinā par Covid-19 pacientu diagnostiku un ārstēšanu tika iekļauti novembra  mēneša provizoriskās izmaksas kas ir vairāk pietuvinātas šī brīža epidemioloģiskai situācijai valstī  saistībā ar straujo “Covid-19” izplatību.</w:t>
            </w:r>
            <w:r w:rsidRPr="008F1C09">
              <w:rPr>
                <w:rFonts w:ascii="Times New Roman" w:eastAsia="Times New Roman" w:hAnsi="Times New Roman" w:cs="Times New Roman"/>
                <w:i/>
                <w:iCs/>
                <w:sz w:val="20"/>
                <w:szCs w:val="20"/>
                <w:lang w:eastAsia="lv-LV"/>
              </w:rPr>
              <w:t xml:space="preserve"> Iepriekšminētais pasākums īstenojams apakšprogrammā </w:t>
            </w:r>
            <w:r w:rsidRPr="008F1C09">
              <w:rPr>
                <w:rFonts w:ascii="Times New Roman" w:hAnsi="Times New Roman" w:cs="Times New Roman"/>
                <w:i/>
                <w:iCs/>
                <w:sz w:val="20"/>
                <w:szCs w:val="20"/>
              </w:rPr>
              <w:t>33.18.00 “Plānveida stacionāro veselības aprūpes pakalpojumu nodrošināšana”.</w:t>
            </w:r>
          </w:p>
          <w:p w14:paraId="1243A584"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r w:rsidRPr="008F1C09">
              <w:rPr>
                <w:rFonts w:ascii="Times New Roman" w:hAnsi="Times New Roman" w:cs="Times New Roman"/>
                <w:i/>
                <w:iCs/>
                <w:sz w:val="20"/>
                <w:szCs w:val="20"/>
                <w:shd w:val="clear" w:color="auto" w:fill="FFFFFF"/>
                <w:lang w:bidi="lv-LV"/>
              </w:rPr>
              <w:t xml:space="preserve">Finansējuma avots:243.6.apakšpunktā paredzēto pasākuma īstenošanai nepieciešamie resursi tiks rasti nozares iekšienē pārstrukturizējot veselības aprūpes pakalpojumus un atbilstoši aktuālajai situācijai sašaurinot plānveida sniedzamos veselības aprūpes pakalpojumus, jo pie jaunā epidēmijas viļņa un saslimstības intensitātes pieauguma daļēji vai pilnībā tiktu  ierobežota plānveida veselības aprūpes pakalpojumu sniegšana (finansējums tiks rasts </w:t>
            </w:r>
            <w:r w:rsidRPr="008F1C09">
              <w:rPr>
                <w:rFonts w:ascii="Times New Roman" w:eastAsia="Times New Roman" w:hAnsi="Times New Roman" w:cs="Times New Roman"/>
                <w:i/>
                <w:iCs/>
                <w:sz w:val="20"/>
                <w:szCs w:val="20"/>
                <w:lang w:eastAsia="lv-LV"/>
              </w:rPr>
              <w:t xml:space="preserve">apakšprogrammas </w:t>
            </w:r>
            <w:r w:rsidRPr="008F1C09">
              <w:rPr>
                <w:rFonts w:ascii="Times New Roman" w:hAnsi="Times New Roman" w:cs="Times New Roman"/>
                <w:i/>
                <w:iCs/>
                <w:sz w:val="20"/>
                <w:szCs w:val="20"/>
              </w:rPr>
              <w:t>33.18.00 “Plānveida stacionāro veselības aprūpes pakalpojumu nodrošināšana” ietvaros)</w:t>
            </w:r>
            <w:r w:rsidRPr="008F1C09">
              <w:rPr>
                <w:rFonts w:ascii="Times New Roman" w:hAnsi="Times New Roman" w:cs="Times New Roman"/>
                <w:i/>
                <w:iCs/>
                <w:sz w:val="20"/>
                <w:szCs w:val="20"/>
                <w:shd w:val="clear" w:color="auto" w:fill="FFFFFF"/>
                <w:lang w:bidi="lv-LV"/>
              </w:rPr>
              <w:t>.</w:t>
            </w:r>
          </w:p>
          <w:p w14:paraId="48316B61"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p>
          <w:p w14:paraId="2AF14B72"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2.8. Noteikumu 243.5. apakšpunkts (noteikumu 1.26.apakšpunkts) paredz, ka dienests līdz 2021.gada 30.jūnijam veic samaksu par pacienta nogādāšanu no augstāka līmeņa stacionārās ārstniecības iestādes uz zemāka līmeņa stacionāro ārstniecības iestādi, ja pacienta veselības stāvoklis ir uzlabojies un ļauj turpināt ārstēšanu zemāka līmeņa stacionārā un ja augstāka līmeņa stacionārajai ārstniecības iestādei ir nepieciešams atbrīvot stacionārās gultas Covid-19 pacientu ārstēšanai ar indikatīvi aprēķinātu finansiālu ietekmi </w:t>
            </w:r>
            <w:r w:rsidRPr="008F1C09">
              <w:rPr>
                <w:rFonts w:ascii="Times New Roman" w:hAnsi="Times New Roman" w:cs="Times New Roman"/>
                <w:b/>
                <w:bCs/>
                <w:sz w:val="20"/>
                <w:szCs w:val="20"/>
                <w:shd w:val="clear" w:color="auto" w:fill="FFFFFF"/>
                <w:lang w:bidi="lv-LV"/>
              </w:rPr>
              <w:t>14 400 euro</w:t>
            </w:r>
            <w:r w:rsidRPr="008F1C09">
              <w:rPr>
                <w:rFonts w:ascii="Times New Roman" w:hAnsi="Times New Roman" w:cs="Times New Roman"/>
                <w:sz w:val="20"/>
                <w:szCs w:val="20"/>
                <w:shd w:val="clear" w:color="auto" w:fill="FFFFFF"/>
                <w:lang w:bidi="lv-LV"/>
              </w:rPr>
              <w:t>.</w:t>
            </w:r>
            <w:r w:rsidRPr="008F1C09">
              <w:rPr>
                <w:rFonts w:ascii="Times New Roman" w:eastAsia="Times New Roman" w:hAnsi="Times New Roman" w:cs="Times New Roman"/>
                <w:i/>
                <w:iCs/>
                <w:sz w:val="20"/>
                <w:szCs w:val="20"/>
                <w:lang w:eastAsia="lv-LV"/>
              </w:rPr>
              <w:t xml:space="preserve"> Iepriekšminētais pasākums īstenojams apakšprogrammā </w:t>
            </w:r>
            <w:r w:rsidRPr="008F1C09">
              <w:rPr>
                <w:rFonts w:ascii="Times New Roman" w:hAnsi="Times New Roman" w:cs="Times New Roman"/>
                <w:i/>
                <w:iCs/>
                <w:sz w:val="20"/>
                <w:szCs w:val="20"/>
              </w:rPr>
              <w:t>33.18.00 “Plānveida stacionāro veselības aprūpes pakalpojumu nodrošināšana”.</w:t>
            </w:r>
          </w:p>
          <w:p w14:paraId="05E81AC7"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Aprēķins: 2 400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(mēneša vidējās ārstēšanas izmaksas*,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x 6 (mēnešiem) = 14 400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w:t>
            </w:r>
          </w:p>
          <w:p w14:paraId="3457E6E9"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*Aprēķinā par Covid-19 pacientu transportēšanu tika iekļautas septembra, oktobra mēneša vidējās izmaksas kas ir vairāk pietuvinātas šī brīža epidemioloģiskai situācijai valstī  saistībā ar straujo “Covid-19” izplatību.</w:t>
            </w:r>
          </w:p>
          <w:p w14:paraId="2B424F57" w14:textId="77777777" w:rsidR="008F1C09" w:rsidRPr="008F1C09" w:rsidRDefault="008F1C09" w:rsidP="008F1C09">
            <w:pPr>
              <w:spacing w:after="0" w:line="240" w:lineRule="auto"/>
              <w:jc w:val="both"/>
              <w:rPr>
                <w:rFonts w:ascii="Times New Roman" w:hAnsi="Times New Roman" w:cs="Times New Roman"/>
                <w:i/>
                <w:iCs/>
                <w:sz w:val="20"/>
                <w:szCs w:val="20"/>
                <w:shd w:val="clear" w:color="auto" w:fill="FFFFFF"/>
                <w:lang w:bidi="lv-LV"/>
              </w:rPr>
            </w:pPr>
            <w:r w:rsidRPr="008F1C09">
              <w:rPr>
                <w:rFonts w:ascii="Times New Roman" w:hAnsi="Times New Roman" w:cs="Times New Roman"/>
                <w:i/>
                <w:iCs/>
                <w:sz w:val="20"/>
                <w:szCs w:val="20"/>
                <w:shd w:val="clear" w:color="auto" w:fill="FFFFFF"/>
                <w:lang w:bidi="lv-LV"/>
              </w:rPr>
              <w:t xml:space="preserve">Finansējuma avots:243.5.apakšpunktā paredzēto pasākumu īstenošanai nepieciešamie resursi tiks rasti nozares iekšienē pārstrukturizējot veselības aprūpes pakalpojumus un atbilstoši aktuālajai situācijai sašaurinot plānveida sniedzamos veselības aprūpes pakalpojumus, jo pie jaunā epidēmijas viļņa un saslimstības intensitātes pieauguma daļēji vai pilnībā tiktu  ierobežota plānveida veselības aprūpes pakalpojumu sniegšana (finansējums tiks rasts </w:t>
            </w:r>
            <w:r w:rsidRPr="008F1C09">
              <w:rPr>
                <w:rFonts w:ascii="Times New Roman" w:eastAsia="Times New Roman" w:hAnsi="Times New Roman" w:cs="Times New Roman"/>
                <w:i/>
                <w:iCs/>
                <w:sz w:val="20"/>
                <w:szCs w:val="20"/>
                <w:lang w:eastAsia="lv-LV"/>
              </w:rPr>
              <w:t xml:space="preserve">apakšprogrammas </w:t>
            </w:r>
            <w:r w:rsidRPr="008F1C09">
              <w:rPr>
                <w:rFonts w:ascii="Times New Roman" w:hAnsi="Times New Roman" w:cs="Times New Roman"/>
                <w:i/>
                <w:iCs/>
                <w:sz w:val="20"/>
                <w:szCs w:val="20"/>
              </w:rPr>
              <w:t>33.18.00 “Plānveida stacionāro veselības aprūpes pakalpojumu nodrošināšana” ietvaros)</w:t>
            </w:r>
            <w:r w:rsidRPr="008F1C09">
              <w:rPr>
                <w:rFonts w:ascii="Times New Roman" w:hAnsi="Times New Roman" w:cs="Times New Roman"/>
                <w:i/>
                <w:iCs/>
                <w:sz w:val="20"/>
                <w:szCs w:val="20"/>
                <w:shd w:val="clear" w:color="auto" w:fill="FFFFFF"/>
                <w:lang w:bidi="lv-LV"/>
              </w:rPr>
              <w:t>.</w:t>
            </w:r>
          </w:p>
          <w:p w14:paraId="29EA7627"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22C37CD4"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hAnsi="Times New Roman" w:cs="Times New Roman"/>
                <w:sz w:val="20"/>
                <w:szCs w:val="20"/>
                <w:shd w:val="clear" w:color="auto" w:fill="FFFFFF"/>
                <w:lang w:bidi="lv-LV"/>
              </w:rPr>
              <w:t xml:space="preserve">Veselības ministrijas kopējais indikatīvi aprēķinātais finansējums </w:t>
            </w:r>
            <w:r w:rsidRPr="008F1C09">
              <w:rPr>
                <w:rFonts w:ascii="Times New Roman" w:hAnsi="Times New Roman" w:cs="Times New Roman"/>
                <w:sz w:val="20"/>
                <w:szCs w:val="20"/>
              </w:rPr>
              <w:t>243., 244., 245., 246. un 248.punktā  iekļautajiem pasākumiem</w:t>
            </w:r>
            <w:r w:rsidRPr="008F1C09">
              <w:rPr>
                <w:rFonts w:ascii="Times New Roman" w:hAnsi="Times New Roman" w:cs="Times New Roman"/>
                <w:sz w:val="20"/>
                <w:szCs w:val="20"/>
                <w:shd w:val="clear" w:color="auto" w:fill="FFFFFF"/>
              </w:rPr>
              <w:t xml:space="preserve"> ir 74 968 752 </w:t>
            </w:r>
            <w:r w:rsidRPr="008F1C09">
              <w:rPr>
                <w:rFonts w:ascii="Times New Roman" w:hAnsi="Times New Roman" w:cs="Times New Roman"/>
                <w:i/>
                <w:iCs/>
                <w:sz w:val="20"/>
                <w:szCs w:val="20"/>
                <w:shd w:val="clear" w:color="auto" w:fill="FFFFFF"/>
              </w:rPr>
              <w:t>euro</w:t>
            </w:r>
            <w:r w:rsidRPr="008F1C09">
              <w:rPr>
                <w:rFonts w:ascii="Times New Roman" w:hAnsi="Times New Roman" w:cs="Times New Roman"/>
                <w:sz w:val="20"/>
                <w:szCs w:val="20"/>
                <w:shd w:val="clear" w:color="auto" w:fill="FFFFFF"/>
              </w:rPr>
              <w:t xml:space="preserve"> apmērā, no kuriem līdz 9 886 971 </w:t>
            </w:r>
            <w:r w:rsidRPr="008F1C09">
              <w:rPr>
                <w:rFonts w:ascii="Times New Roman" w:hAnsi="Times New Roman" w:cs="Times New Roman"/>
                <w:i/>
                <w:iCs/>
                <w:sz w:val="20"/>
                <w:szCs w:val="20"/>
                <w:shd w:val="clear" w:color="auto" w:fill="FFFFFF"/>
              </w:rPr>
              <w:t>euro</w:t>
            </w:r>
            <w:r w:rsidRPr="008F1C09">
              <w:rPr>
                <w:rFonts w:ascii="Times New Roman" w:hAnsi="Times New Roman" w:cs="Times New Roman"/>
                <w:sz w:val="20"/>
                <w:szCs w:val="20"/>
                <w:shd w:val="clear" w:color="auto" w:fill="FFFFFF"/>
              </w:rPr>
              <w:t xml:space="preserve"> (noteikumu  </w:t>
            </w:r>
            <w:r w:rsidRPr="008F1C09">
              <w:rPr>
                <w:rFonts w:ascii="Times New Roman" w:hAnsi="Times New Roman" w:cs="Times New Roman"/>
                <w:sz w:val="20"/>
                <w:szCs w:val="20"/>
                <w:shd w:val="clear" w:color="auto" w:fill="FFFFFF"/>
                <w:lang w:bidi="lv-LV"/>
              </w:rPr>
              <w:t xml:space="preserve">243.5., 243.6. un 248.punkts) Veselības ministrija radīs nozares iekšienē pārstrukturizējot sniedzamos veselības aprūpes pakalpojumus, bet līdz </w:t>
            </w:r>
            <w:r w:rsidRPr="008F1C09">
              <w:rPr>
                <w:rFonts w:ascii="Times New Roman" w:hAnsi="Times New Roman" w:cs="Times New Roman"/>
                <w:b/>
                <w:bCs/>
                <w:sz w:val="20"/>
                <w:szCs w:val="20"/>
                <w:shd w:val="clear" w:color="auto" w:fill="FFFFFF"/>
                <w:lang w:bidi="lv-LV"/>
              </w:rPr>
              <w:t xml:space="preserve">65 081 781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(noteikumu 243.1., 243.2., 243.3., 243.4., 244., 245., 246. punkts) </w:t>
            </w:r>
            <w:r w:rsidRPr="008F1C09">
              <w:rPr>
                <w:rFonts w:ascii="Times New Roman" w:hAnsi="Times New Roman" w:cs="Times New Roman"/>
                <w:sz w:val="20"/>
                <w:szCs w:val="20"/>
              </w:rPr>
              <w:t>nepieciešams segt no valsts budžeta programmas 02.00.00 “Līdzekļi neparedzētiem gadījumiem”. </w:t>
            </w:r>
          </w:p>
          <w:p w14:paraId="40988F82" w14:textId="77777777" w:rsidR="008F1C09" w:rsidRPr="008F1C09" w:rsidRDefault="008F1C09" w:rsidP="008F1C09">
            <w:pPr>
              <w:spacing w:after="0" w:line="240" w:lineRule="auto"/>
              <w:rPr>
                <w:rFonts w:ascii="Times New Roman" w:hAnsi="Times New Roman" w:cs="Times New Roman"/>
                <w:bCs/>
                <w:i/>
                <w:iCs/>
                <w:sz w:val="20"/>
                <w:szCs w:val="20"/>
                <w:shd w:val="clear" w:color="auto" w:fill="FFFFFF"/>
                <w:lang w:bidi="lv-LV"/>
              </w:rPr>
            </w:pPr>
          </w:p>
          <w:p w14:paraId="37C6346F"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hAnsi="Times New Roman" w:cs="Times New Roman"/>
                <w:sz w:val="20"/>
                <w:szCs w:val="20"/>
              </w:rPr>
              <w:t xml:space="preserve">3.Noteikumu 185.17.apakšpunkts (noteikumu projekta 1.22.apakšpunkts) paredz iekļaut noteikumos onkoloģisko pacientu psihoemocionālā atbalsta kabinetu ar finansējuma apmēru </w:t>
            </w:r>
            <w:r w:rsidRPr="008F1C09">
              <w:rPr>
                <w:rFonts w:ascii="Times New Roman" w:hAnsi="Times New Roman" w:cs="Times New Roman"/>
                <w:b/>
                <w:bCs/>
                <w:sz w:val="20"/>
                <w:szCs w:val="20"/>
              </w:rPr>
              <w:t xml:space="preserve">162 553 </w:t>
            </w:r>
            <w:r w:rsidRPr="008F1C09">
              <w:rPr>
                <w:rFonts w:ascii="Times New Roman" w:hAnsi="Times New Roman" w:cs="Times New Roman"/>
                <w:b/>
                <w:bCs/>
                <w:i/>
                <w:iCs/>
                <w:sz w:val="20"/>
                <w:szCs w:val="20"/>
              </w:rPr>
              <w:t>euro</w:t>
            </w:r>
            <w:r w:rsidRPr="008F1C09">
              <w:rPr>
                <w:rFonts w:ascii="Times New Roman" w:hAnsi="Times New Roman" w:cs="Times New Roman"/>
                <w:sz w:val="20"/>
                <w:szCs w:val="20"/>
              </w:rPr>
              <w:t>. Iepriekš minēto pasākumu plānots īstenot budžeta apakšprogrammas 33.16.00 “Pārējo ambulatoro veselības aprūpes pakalpojumu nodrošināšana” ietvaros.</w:t>
            </w:r>
          </w:p>
          <w:p w14:paraId="49D667BB"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hAnsi="Times New Roman" w:cs="Times New Roman"/>
                <w:sz w:val="20"/>
                <w:szCs w:val="20"/>
              </w:rPr>
              <w:t xml:space="preserve">Ņemot vērā to, ka onkoloģisko pacientu psihoemocionālā atbalsta programma līdz šim  jau tika finansēta uz metodisko līgumu pamata un finansējums tika nodrošināts budžeta apakšprogrammas 45.01.00 “Veselības aprūpes finansējuma administrēšana un ekonomiskā novērtēšana” ietvaros, bet sākot no 2021.gada 1.janvāra finansējums tiks nodrošināts no apakšprogrammas 33.16.00 “Pārējo ambulatoro veselības aprūpes pakalpojumu </w:t>
            </w:r>
            <w:r w:rsidRPr="008F1C09">
              <w:rPr>
                <w:rFonts w:ascii="Times New Roman" w:hAnsi="Times New Roman" w:cs="Times New Roman"/>
                <w:sz w:val="20"/>
                <w:szCs w:val="20"/>
              </w:rPr>
              <w:lastRenderedPageBreak/>
              <w:t>nodrošināšana”, līdz ar to Veselības ministrija iesniegs priekšlikumus 2021.gadam apropriācijas pārdalei un izmaiņām valsts pamatbudžeta bāzes izdevumos 2022.-2024.gadam. Pasākums tāpat kā līdz šim tiks īstenots Veselības ministrijai piešķirto valsts budžeta līdzekļu ietvaros.</w:t>
            </w:r>
          </w:p>
          <w:p w14:paraId="41564FDE" w14:textId="77777777" w:rsidR="008F1C09" w:rsidRPr="008F1C09" w:rsidRDefault="008F1C09" w:rsidP="008F1C09">
            <w:pPr>
              <w:spacing w:after="0" w:line="240" w:lineRule="auto"/>
              <w:rPr>
                <w:rFonts w:ascii="Times New Roman" w:hAnsi="Times New Roman" w:cs="Times New Roman"/>
                <w:bCs/>
                <w:i/>
                <w:iCs/>
                <w:sz w:val="20"/>
                <w:szCs w:val="20"/>
                <w:shd w:val="clear" w:color="auto" w:fill="FFFFFF"/>
                <w:lang w:bidi="lv-LV"/>
              </w:rPr>
            </w:pPr>
          </w:p>
          <w:p w14:paraId="2742D6CF" w14:textId="77777777" w:rsidR="008F1C09" w:rsidRPr="008F1C09" w:rsidRDefault="008F1C09" w:rsidP="008F1C09">
            <w:pPr>
              <w:jc w:val="both"/>
              <w:rPr>
                <w:rFonts w:ascii="Times New Roman" w:hAnsi="Times New Roman" w:cs="Times New Roman"/>
                <w:sz w:val="20"/>
                <w:szCs w:val="20"/>
                <w:shd w:val="clear" w:color="auto" w:fill="FFFFFF"/>
              </w:rPr>
            </w:pPr>
            <w:r w:rsidRPr="008F1C09">
              <w:rPr>
                <w:rFonts w:ascii="Times New Roman" w:hAnsi="Times New Roman" w:cs="Times New Roman"/>
                <w:bCs/>
                <w:sz w:val="20"/>
                <w:szCs w:val="20"/>
                <w:shd w:val="clear" w:color="auto" w:fill="FFFFFF"/>
                <w:lang w:bidi="lv-LV"/>
              </w:rPr>
              <w:t>4.</w:t>
            </w:r>
            <w:r w:rsidRPr="008F1C09">
              <w:rPr>
                <w:rFonts w:ascii="Times New Roman" w:hAnsi="Times New Roman" w:cs="Times New Roman"/>
                <w:sz w:val="20"/>
                <w:szCs w:val="20"/>
                <w:shd w:val="clear" w:color="auto" w:fill="FFFFFF"/>
              </w:rPr>
              <w:t xml:space="preserve"> Ņemot vērā izmaiņas noteikumu 153.punktā (noteikumu projekta 1.19.apakšpunkts), veikts tarifu pārrēķins, kas ietekmē šo noteikumu 4.pielikuma 5.punktā (noteikumu projekta 1.32.apakšpunkts) noteiktos aprūpes epizožu tarifus,  </w:t>
            </w:r>
            <w:r w:rsidRPr="008F1C09">
              <w:rPr>
                <w:rFonts w:ascii="Times New Roman" w:hAnsi="Times New Roman" w:cs="Times New Roman"/>
                <w:noProof/>
                <w:sz w:val="20"/>
                <w:szCs w:val="20"/>
              </w:rPr>
              <w:t xml:space="preserve">6.pielikumā (noteikumu projeta 1.39.apakšpunkts) noteiktos stacionāro pakalpojumu tarifus un fiksētās piemaksas, 10.pielikuma 2.punktā (noteikumu projekta 1.43.apakšpunkts) noteiktos fiksētā maksājuma nodrošināšanai nepieciešamos līdzekļus 2021.gadam </w:t>
            </w:r>
            <w:r w:rsidRPr="008F1C09">
              <w:rPr>
                <w:rFonts w:ascii="Times New Roman" w:hAnsi="Times New Roman" w:cs="Times New Roman"/>
                <w:b/>
                <w:bCs/>
                <w:noProof/>
                <w:sz w:val="20"/>
                <w:szCs w:val="20"/>
              </w:rPr>
              <w:t xml:space="preserve">23 594 470 </w:t>
            </w:r>
            <w:r w:rsidRPr="008F1C09">
              <w:rPr>
                <w:rFonts w:ascii="Times New Roman" w:hAnsi="Times New Roman" w:cs="Times New Roman"/>
                <w:b/>
                <w:bCs/>
                <w:i/>
                <w:iCs/>
                <w:noProof/>
                <w:sz w:val="20"/>
                <w:szCs w:val="20"/>
              </w:rPr>
              <w:t>euro</w:t>
            </w:r>
            <w:r w:rsidRPr="008F1C09">
              <w:rPr>
                <w:rFonts w:ascii="Times New Roman" w:hAnsi="Times New Roman" w:cs="Times New Roman"/>
                <w:iCs/>
                <w:color w:val="FF0000"/>
                <w:sz w:val="20"/>
                <w:szCs w:val="20"/>
              </w:rPr>
              <w:t xml:space="preserve"> </w:t>
            </w:r>
            <w:r w:rsidRPr="008F1C09">
              <w:rPr>
                <w:rFonts w:ascii="Times New Roman" w:hAnsi="Times New Roman" w:cs="Times New Roman"/>
                <w:iCs/>
                <w:color w:val="000000" w:themeColor="text1"/>
                <w:sz w:val="20"/>
                <w:szCs w:val="20"/>
              </w:rPr>
              <w:t xml:space="preserve">apmērā </w:t>
            </w:r>
            <w:r w:rsidRPr="008F1C09">
              <w:rPr>
                <w:rFonts w:ascii="Times New Roman" w:hAnsi="Times New Roman" w:cs="Times New Roman"/>
                <w:iCs/>
                <w:sz w:val="20"/>
                <w:szCs w:val="20"/>
              </w:rPr>
              <w:t>d</w:t>
            </w:r>
            <w:r w:rsidRPr="008F1C09">
              <w:rPr>
                <w:rFonts w:ascii="Times New Roman" w:hAnsi="Times New Roman" w:cs="Times New Roman"/>
                <w:sz w:val="20"/>
                <w:szCs w:val="20"/>
                <w:shd w:val="clear" w:color="auto" w:fill="FFFFFF"/>
              </w:rPr>
              <w:t>arba samaksas palielināšanai pārējam personālam integrēšanai tarifos, kas nepieciešams valsts apmaksāto veselības aprūpes pakalpojumu sniegšanas nodrošināšanai un nav ārstniecības personas.</w:t>
            </w:r>
          </w:p>
          <w:p w14:paraId="4A3790E6" w14:textId="77777777" w:rsidR="008F1C09" w:rsidRPr="008F1C09" w:rsidRDefault="008F1C09" w:rsidP="008F1C09">
            <w:pPr>
              <w:tabs>
                <w:tab w:val="left" w:pos="976"/>
              </w:tabs>
              <w:spacing w:after="0"/>
              <w:ind w:firstLine="463"/>
              <w:jc w:val="both"/>
              <w:rPr>
                <w:rFonts w:ascii="Times New Roman" w:hAnsi="Times New Roman" w:cs="Times New Roman"/>
                <w:sz w:val="20"/>
                <w:szCs w:val="20"/>
                <w:shd w:val="clear" w:color="auto" w:fill="FFFFFF"/>
              </w:rPr>
            </w:pPr>
            <w:r w:rsidRPr="008F1C09">
              <w:rPr>
                <w:rFonts w:ascii="Times New Roman" w:hAnsi="Times New Roman" w:cs="Times New Roman"/>
                <w:sz w:val="20"/>
                <w:szCs w:val="20"/>
                <w:shd w:val="clear" w:color="auto" w:fill="FFFFFF"/>
              </w:rPr>
              <w:t>Sadalījumā pa Veselības ministrijas (NVD) budžeta apakšprogrammām:</w:t>
            </w:r>
          </w:p>
          <w:p w14:paraId="50BEAF41"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33.14.00 “Primārās ambulatorās veselības aprūpes nodrošināšana” – 4 043 056 euro;</w:t>
            </w:r>
          </w:p>
          <w:p w14:paraId="3E563970"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33.15.00 “Laboratorisko izmeklējumu nodrošināšana ambulatorajā aprūpē” – 1 142 338 euro;</w:t>
            </w:r>
          </w:p>
          <w:p w14:paraId="0CE65BF3"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33.16.00 “Pārējo ambulatoro veselības aprūpes pakalpojumu nodrošināšana” – 7 663 575 euro;</w:t>
            </w:r>
          </w:p>
          <w:p w14:paraId="7C624015"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33.17.00 “Neatliekamās medicīniskās palīdzības nodrošināšana stacionārās ārstniecības iestādēs” – 7 238 657 euro;</w:t>
            </w:r>
          </w:p>
          <w:p w14:paraId="6041586B"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33.18.00 “Plānveida stacionāro veselības aprūpes pakalpojumu nodrošināšana” – 3 506 844 euro;</w:t>
            </w:r>
          </w:p>
          <w:p w14:paraId="45E9E533" w14:textId="77777777" w:rsidR="008F1C09" w:rsidRPr="008F1C09" w:rsidRDefault="008F1C09" w:rsidP="008F1C09">
            <w:pPr>
              <w:spacing w:after="0" w:line="256" w:lineRule="auto"/>
              <w:ind w:left="87"/>
              <w:jc w:val="both"/>
              <w:rPr>
                <w:rFonts w:ascii="Times New Roman" w:eastAsia="Times New Roman" w:hAnsi="Times New Roman" w:cs="Times New Roman"/>
                <w:sz w:val="20"/>
                <w:szCs w:val="20"/>
                <w:lang w:eastAsia="lv-LV"/>
              </w:rPr>
            </w:pPr>
            <w:r w:rsidRPr="008F1C09">
              <w:rPr>
                <w:rFonts w:ascii="Times New Roman" w:eastAsia="Times New Roman" w:hAnsi="Times New Roman" w:cs="Times New Roman"/>
                <w:sz w:val="20"/>
                <w:szCs w:val="20"/>
                <w:shd w:val="clear" w:color="auto" w:fill="FFFFFF"/>
                <w:lang w:eastAsia="lv-LV"/>
              </w:rPr>
              <w:t xml:space="preserve">Detalizēti aprēķini skatāmi </w:t>
            </w:r>
            <w:r w:rsidRPr="008F1C09">
              <w:rPr>
                <w:rFonts w:ascii="Times New Roman" w:eastAsia="Times New Roman" w:hAnsi="Times New Roman" w:cs="Times New Roman"/>
                <w:sz w:val="20"/>
                <w:szCs w:val="20"/>
                <w:lang w:eastAsia="lv-LV"/>
              </w:rPr>
              <w:t xml:space="preserve">Ministru kabineta noteikumu “Grozījums Ministru kabineta 2018.gada 18.decembra  noteikumos Nr. 851 “Noteikumi par zemāko mēnešalgu un speciālo piemaksu  veselības aprūpes jomā nodarbinātajiem”” sākotnējās ietekmes novērtējuma ziņojumā (nosūtīts uz Finanšu ministriju 2020.gada 19.novembrī, vēstules Nr.01-08/5972). </w:t>
            </w:r>
          </w:p>
          <w:p w14:paraId="390AB7AF" w14:textId="77777777" w:rsidR="008F1C09" w:rsidRPr="008F1C09" w:rsidRDefault="008F1C09" w:rsidP="008F1C09">
            <w:pPr>
              <w:spacing w:after="0" w:line="256" w:lineRule="auto"/>
              <w:ind w:left="87"/>
              <w:jc w:val="both"/>
              <w:rPr>
                <w:rFonts w:ascii="Times New Roman" w:eastAsia="Times New Roman" w:hAnsi="Times New Roman" w:cs="Times New Roman"/>
                <w:iCs/>
                <w:sz w:val="20"/>
                <w:szCs w:val="20"/>
              </w:rPr>
            </w:pPr>
          </w:p>
          <w:p w14:paraId="6B358C76" w14:textId="77777777" w:rsidR="008F1C09" w:rsidRPr="008F1C09" w:rsidRDefault="008F1C09" w:rsidP="008F1C09">
            <w:pPr>
              <w:spacing w:after="0" w:line="240" w:lineRule="auto"/>
              <w:jc w:val="both"/>
              <w:rPr>
                <w:rFonts w:ascii="Times New Roman" w:eastAsia="Times New Roman" w:hAnsi="Times New Roman" w:cs="Times New Roman"/>
                <w:sz w:val="20"/>
                <w:szCs w:val="20"/>
                <w:lang w:eastAsia="lv-LV"/>
              </w:rPr>
            </w:pPr>
            <w:r w:rsidRPr="008F1C09">
              <w:rPr>
                <w:rFonts w:ascii="Times New Roman" w:eastAsia="Times New Roman" w:hAnsi="Times New Roman" w:cs="Times New Roman"/>
                <w:sz w:val="20"/>
                <w:szCs w:val="20"/>
                <w:lang w:eastAsia="lv-LV"/>
              </w:rPr>
              <w:t xml:space="preserve">2021.gadam kopā nepieciešamais finansējums </w:t>
            </w:r>
            <w:r w:rsidRPr="008F1C09">
              <w:rPr>
                <w:rFonts w:ascii="Times New Roman" w:eastAsia="Times New Roman" w:hAnsi="Times New Roman" w:cs="Times New Roman"/>
                <w:b/>
                <w:bCs/>
                <w:sz w:val="24"/>
                <w:szCs w:val="24"/>
                <w:lang w:eastAsia="lv-LV"/>
              </w:rPr>
              <w:t>100 357 208</w:t>
            </w:r>
            <w:r w:rsidRPr="008F1C09">
              <w:rPr>
                <w:rFonts w:ascii="Times New Roman" w:eastAsia="Times New Roman" w:hAnsi="Times New Roman" w:cs="Times New Roman"/>
                <w:sz w:val="20"/>
                <w:szCs w:val="20"/>
                <w:lang w:eastAsia="lv-LV"/>
              </w:rPr>
              <w:t xml:space="preserve"> euro, tajā  skaitā:</w:t>
            </w:r>
          </w:p>
          <w:p w14:paraId="005A8D8C" w14:textId="77777777" w:rsidR="008F1C09" w:rsidRPr="008F1C09" w:rsidRDefault="008F1C09" w:rsidP="008F1C09">
            <w:pPr>
              <w:numPr>
                <w:ilvl w:val="0"/>
                <w:numId w:val="4"/>
              </w:numPr>
              <w:spacing w:after="0" w:line="240" w:lineRule="auto"/>
              <w:contextualSpacing/>
              <w:jc w:val="both"/>
              <w:rPr>
                <w:rFonts w:ascii="Times New Roman" w:eastAsia="Verdana" w:hAnsi="Times New Roman" w:cs="Times New Roman"/>
                <w:bCs/>
                <w:kern w:val="24"/>
                <w:sz w:val="20"/>
                <w:szCs w:val="20"/>
              </w:rPr>
            </w:pPr>
            <w:r w:rsidRPr="008F1C09">
              <w:rPr>
                <w:rFonts w:ascii="Times New Roman" w:eastAsia="Times New Roman" w:hAnsi="Times New Roman" w:cs="Times New Roman"/>
                <w:sz w:val="20"/>
                <w:szCs w:val="20"/>
                <w:lang w:eastAsia="lv-LV"/>
              </w:rPr>
              <w:t>65 081 781 euro apmērā (</w:t>
            </w:r>
            <w:r w:rsidRPr="008F1C09">
              <w:rPr>
                <w:rFonts w:ascii="Times New Roman" w:hAnsi="Times New Roman" w:cs="Times New Roman"/>
                <w:sz w:val="20"/>
                <w:szCs w:val="20"/>
                <w:shd w:val="clear" w:color="auto" w:fill="FFFFFF"/>
                <w:lang w:bidi="lv-LV"/>
              </w:rPr>
              <w:t xml:space="preserve">noteikumu 243.1., 243.2., 243.3., 243.4., 244., 245., 246. punkts) </w:t>
            </w:r>
            <w:r w:rsidRPr="008F1C09">
              <w:rPr>
                <w:rFonts w:ascii="Times New Roman" w:hAnsi="Times New Roman" w:cs="Times New Roman"/>
                <w:sz w:val="20"/>
                <w:szCs w:val="20"/>
              </w:rPr>
              <w:t>nepieciešams segt no valsts budžeta programmas 02.00.00 “Līdzekļi neparedzētiem gadījumiem” ;</w:t>
            </w:r>
          </w:p>
          <w:p w14:paraId="2CF4DEF2" w14:textId="77777777" w:rsidR="008F1C09" w:rsidRPr="008F1C09" w:rsidRDefault="008F1C09" w:rsidP="008F1C09">
            <w:pPr>
              <w:numPr>
                <w:ilvl w:val="0"/>
                <w:numId w:val="4"/>
              </w:numPr>
              <w:spacing w:after="0" w:line="240" w:lineRule="auto"/>
              <w:contextualSpacing/>
              <w:jc w:val="both"/>
              <w:rPr>
                <w:rFonts w:ascii="Times New Roman" w:eastAsia="Verdana" w:hAnsi="Times New Roman" w:cs="Times New Roman"/>
                <w:bCs/>
                <w:kern w:val="24"/>
                <w:sz w:val="20"/>
                <w:szCs w:val="20"/>
              </w:rPr>
            </w:pPr>
            <w:r w:rsidRPr="008F1C09">
              <w:rPr>
                <w:rFonts w:ascii="Times New Roman" w:hAnsi="Times New Roman" w:cs="Times New Roman"/>
                <w:sz w:val="20"/>
                <w:szCs w:val="20"/>
              </w:rPr>
              <w:t>11 680 957 euro  apmērā  tiks nodrošināti Veselības ministrijai piešķirto budžeta līdzekļa ietvaros;</w:t>
            </w:r>
          </w:p>
          <w:p w14:paraId="4919AE66" w14:textId="77777777" w:rsidR="008F1C09" w:rsidRPr="008F1C09" w:rsidRDefault="008F1C09" w:rsidP="008F1C09">
            <w:pPr>
              <w:numPr>
                <w:ilvl w:val="0"/>
                <w:numId w:val="4"/>
              </w:numPr>
              <w:spacing w:after="0" w:line="240" w:lineRule="auto"/>
              <w:contextualSpacing/>
              <w:jc w:val="both"/>
              <w:rPr>
                <w:rFonts w:ascii="Times New Roman" w:eastAsia="Verdana" w:hAnsi="Times New Roman" w:cs="Times New Roman"/>
                <w:bCs/>
                <w:kern w:val="24"/>
                <w:sz w:val="20"/>
                <w:szCs w:val="20"/>
              </w:rPr>
            </w:pPr>
            <w:r w:rsidRPr="008F1C09">
              <w:rPr>
                <w:rFonts w:ascii="Times New Roman" w:hAnsi="Times New Roman" w:cs="Times New Roman"/>
                <w:sz w:val="20"/>
                <w:szCs w:val="20"/>
              </w:rPr>
              <w:t>23 594 470 euro apmērā, paredzēts š.g. 2.decembrī Saeimā apstiprinātajā likumā “Par valsts budžetu 2021.gadam” un likumā “”Par vidēja termiņa budžeta ietvaru 2021., 2022. un 2023.gadam”.</w:t>
            </w:r>
          </w:p>
          <w:p w14:paraId="79446807" w14:textId="77777777" w:rsidR="008F1C09" w:rsidRPr="008F1C09" w:rsidRDefault="008F1C09" w:rsidP="008F1C09">
            <w:pPr>
              <w:spacing w:after="0" w:line="240" w:lineRule="auto"/>
              <w:ind w:left="765"/>
              <w:contextualSpacing/>
              <w:jc w:val="both"/>
              <w:rPr>
                <w:rFonts w:ascii="Times New Roman" w:hAnsi="Times New Roman" w:cs="Times New Roman"/>
                <w:bCs/>
                <w:i/>
                <w:iCs/>
                <w:sz w:val="20"/>
                <w:szCs w:val="20"/>
                <w:shd w:val="clear" w:color="auto" w:fill="FFFFFF"/>
                <w:lang w:bidi="lv-LV"/>
              </w:rPr>
            </w:pPr>
          </w:p>
          <w:p w14:paraId="5057C0BD" w14:textId="77777777" w:rsidR="008F1C09" w:rsidRPr="008F1C09" w:rsidRDefault="008F1C09" w:rsidP="008F1C09">
            <w:pPr>
              <w:spacing w:after="0" w:line="240" w:lineRule="auto"/>
              <w:rPr>
                <w:rFonts w:ascii="Times New Roman" w:hAnsi="Times New Roman" w:cs="Times New Roman"/>
                <w:b/>
                <w:i/>
                <w:iCs/>
                <w:sz w:val="20"/>
                <w:szCs w:val="20"/>
                <w:shd w:val="clear" w:color="auto" w:fill="FFFFFF"/>
                <w:lang w:bidi="lv-LV"/>
              </w:rPr>
            </w:pPr>
            <w:r w:rsidRPr="008F1C09">
              <w:rPr>
                <w:rFonts w:ascii="Times New Roman" w:hAnsi="Times New Roman" w:cs="Times New Roman"/>
                <w:b/>
                <w:i/>
                <w:iCs/>
                <w:sz w:val="20"/>
                <w:szCs w:val="20"/>
                <w:shd w:val="clear" w:color="auto" w:fill="FFFFFF"/>
                <w:lang w:bidi="lv-LV"/>
              </w:rPr>
              <w:t>Ietekme 2022.gadam un turpmāk</w:t>
            </w:r>
          </w:p>
          <w:p w14:paraId="5189F796" w14:textId="77777777" w:rsidR="008F1C09" w:rsidRPr="008F1C09" w:rsidRDefault="008F1C09" w:rsidP="008F1C09">
            <w:pPr>
              <w:spacing w:after="0" w:line="240" w:lineRule="auto"/>
              <w:rPr>
                <w:rFonts w:ascii="Times New Roman" w:hAnsi="Times New Roman" w:cs="Times New Roman"/>
                <w:b/>
                <w:i/>
                <w:iCs/>
                <w:sz w:val="20"/>
                <w:szCs w:val="20"/>
                <w:shd w:val="clear" w:color="auto" w:fill="FFFFFF"/>
                <w:lang w:bidi="lv-LV"/>
              </w:rPr>
            </w:pPr>
          </w:p>
          <w:p w14:paraId="34EC2908" w14:textId="77777777" w:rsidR="008F1C09" w:rsidRPr="008F1C09" w:rsidRDefault="008F1C09" w:rsidP="008F1C09">
            <w:pPr>
              <w:spacing w:after="0" w:line="240" w:lineRule="auto"/>
              <w:jc w:val="both"/>
              <w:rPr>
                <w:rFonts w:ascii="Times New Roman" w:hAnsi="Times New Roman" w:cs="Times New Roman"/>
                <w:sz w:val="18"/>
                <w:szCs w:val="18"/>
              </w:rPr>
            </w:pPr>
            <w:r w:rsidRPr="008F1C09">
              <w:rPr>
                <w:rFonts w:ascii="Times New Roman" w:hAnsi="Times New Roman" w:cs="Times New Roman"/>
                <w:bCs/>
                <w:sz w:val="20"/>
                <w:szCs w:val="20"/>
                <w:shd w:val="clear" w:color="auto" w:fill="FFFFFF"/>
                <w:lang w:bidi="lv-LV"/>
              </w:rPr>
              <w:t xml:space="preserve">1.Noteikumu 7.pielikuma 7.punkts </w:t>
            </w:r>
            <w:r w:rsidRPr="008F1C09">
              <w:rPr>
                <w:rFonts w:ascii="Times New Roman" w:hAnsi="Times New Roman" w:cs="Times New Roman"/>
                <w:sz w:val="20"/>
                <w:szCs w:val="20"/>
                <w:shd w:val="clear" w:color="auto" w:fill="FFFFFF"/>
                <w:lang w:bidi="lv-LV"/>
              </w:rPr>
              <w:t xml:space="preserve">(noteikumu projekta 1.42.apakšpunkts)  paredz </w:t>
            </w:r>
            <w:r w:rsidRPr="008F1C09">
              <w:rPr>
                <w:rFonts w:ascii="Times New Roman" w:hAnsi="Times New Roman" w:cs="Times New Roman"/>
                <w:sz w:val="18"/>
                <w:szCs w:val="18"/>
              </w:rPr>
              <w:t xml:space="preserve">Valsts sabiedrībai ar ierobežotu atbildību “Paula Stradiņa klīniskā universitātes slimnīca” un sabiedrībai ar ierobežotu atbildību “Rīgas Austrumu klīniskā universitātes slimnīca” apmaksāt endovaskulāru trombektomiju, radot ietekmi no 2022.gada un turpmāk ik gadu  1 631 433 </w:t>
            </w:r>
            <w:r w:rsidRPr="008F1C09">
              <w:rPr>
                <w:rFonts w:ascii="Times New Roman" w:hAnsi="Times New Roman" w:cs="Times New Roman"/>
                <w:i/>
                <w:iCs/>
                <w:sz w:val="18"/>
                <w:szCs w:val="18"/>
              </w:rPr>
              <w:t>euro</w:t>
            </w:r>
            <w:r w:rsidRPr="008F1C09">
              <w:rPr>
                <w:rFonts w:ascii="Times New Roman" w:hAnsi="Times New Roman" w:cs="Times New Roman"/>
                <w:sz w:val="18"/>
                <w:szCs w:val="18"/>
              </w:rPr>
              <w:t xml:space="preserve"> apmērā, skat anotācijas pielikumu Nr.6.</w:t>
            </w:r>
          </w:p>
          <w:p w14:paraId="62EEF531"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i/>
                <w:sz w:val="20"/>
                <w:szCs w:val="20"/>
                <w:shd w:val="clear" w:color="auto" w:fill="FFFFFF"/>
                <w:lang w:bidi="lv-LV"/>
              </w:rPr>
              <w:t>Iepriekšminēto pasākumu plānots īstenot apakšprogrammā 33.17.00 “Neatliekamās medicīniskās palīdzības nodrošināšana stacionārās ārstniecības iestādēs”</w:t>
            </w:r>
            <w:r w:rsidRPr="008F1C09">
              <w:rPr>
                <w:rFonts w:ascii="Times New Roman" w:hAnsi="Times New Roman" w:cs="Times New Roman"/>
                <w:sz w:val="20"/>
                <w:szCs w:val="20"/>
                <w:shd w:val="clear" w:color="auto" w:fill="FFFFFF"/>
                <w:lang w:bidi="lv-LV"/>
              </w:rPr>
              <w:t>.</w:t>
            </w:r>
          </w:p>
          <w:p w14:paraId="0441381D"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rPr>
            </w:pPr>
            <w:r w:rsidRPr="008F1C09">
              <w:rPr>
                <w:rFonts w:ascii="Times New Roman" w:hAnsi="Times New Roman" w:cs="Times New Roman"/>
                <w:sz w:val="20"/>
                <w:szCs w:val="20"/>
                <w:shd w:val="clear" w:color="auto" w:fill="FFFFFF"/>
                <w:lang w:bidi="lv-LV"/>
              </w:rPr>
              <w:t xml:space="preserve"> Finansējumu plānots rast apakšprogrammā 33.14.00 “Primārās ambulatorās veselības aprūpes nodrošināšana” – 301 175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33.15.00 “Laboratorisko izmeklējumu nodrošināšana ambulatorajā aprūpē” – 38 260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33.16.00 “Pārējo ambulatoro veselības aprūpes pakalpojumu nodrošināšana” – 402 957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apakšprogrammā 33.17.00 “</w:t>
            </w:r>
            <w:r w:rsidRPr="008F1C09">
              <w:rPr>
                <w:rFonts w:ascii="Times New Roman" w:hAnsi="Times New Roman" w:cs="Times New Roman"/>
                <w:iCs/>
                <w:sz w:val="20"/>
                <w:szCs w:val="20"/>
                <w:shd w:val="clear" w:color="auto" w:fill="FFFFFF"/>
                <w:lang w:bidi="lv-LV"/>
              </w:rPr>
              <w:t>Neatliekamās medicīniskās palīdzības nodrošināšana stacionārās ārstniecības iestādēs</w:t>
            </w:r>
            <w:r w:rsidRPr="008F1C09">
              <w:rPr>
                <w:rFonts w:ascii="Times New Roman" w:hAnsi="Times New Roman" w:cs="Times New Roman"/>
                <w:sz w:val="20"/>
                <w:szCs w:val="20"/>
                <w:shd w:val="clear" w:color="auto" w:fill="FFFFFF"/>
                <w:lang w:bidi="lv-LV"/>
              </w:rPr>
              <w:t xml:space="preserve">” – 589 758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33.18.00 “Plānveida stacionāro veselības aprūpes pakalpojumu nodrošināšana” – 317 562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apakšprogrammā 45.01.00 “Veselības aprūpes finansējuma administrēšana un ekonomiskā novērtēšana” – 1 370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jo iepriekšminētajās apakšprogrammās veidojas līdzekļu ekonomija 1 651 082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Iepriekšminētajās apakšprogrammās ir izveidojies finanšu līdzekļu ekonomija, jo tiek samazinātas valsts sociālās apdrošināšanas iemaksas (sākot ar 2021.gada 1.janvāri tiek samazinātas  valsts sociālās apdrošināšanas iemaksas no 24,09% uz 23.59%). </w:t>
            </w:r>
            <w:r w:rsidRPr="008F1C09">
              <w:rPr>
                <w:rFonts w:ascii="Times New Roman" w:hAnsi="Times New Roman" w:cs="Times New Roman"/>
                <w:sz w:val="20"/>
                <w:szCs w:val="20"/>
                <w:shd w:val="clear" w:color="auto" w:fill="FFFFFF"/>
              </w:rPr>
              <w:t>Minēto izmaiņu rezultātā visām ārstniecības iestādēm, ar kurām Nacionālais veselības dienests slēdz līgumu par veselības aprūpes pakalpojuma sniegšanu, tiek aprēķināts finanšu līdzekļu ietaupījums, t.i., nodokļu sloga samazinājums ārstniecības personālam un pacientu aprūpes atbalsta personālam. Nepieciešamā finansējuma sadalījums pa apakšprogrammām, skat., tabulu Nr.1.</w:t>
            </w:r>
          </w:p>
          <w:p w14:paraId="551265CF"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3DD895A9"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r w:rsidRPr="008F1C09">
              <w:rPr>
                <w:rFonts w:ascii="Times New Roman" w:hAnsi="Times New Roman" w:cs="Times New Roman"/>
                <w:sz w:val="20"/>
                <w:szCs w:val="20"/>
                <w:shd w:val="clear" w:color="auto" w:fill="FFFFFF"/>
                <w:lang w:bidi="lv-LV"/>
              </w:rPr>
              <w:t xml:space="preserve">Informējam, ka atlikumu 19 649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(1 651 082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 1 631 433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plānots novirzīt, tai skaitā  1370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apakšprogrammas 45.01.00 “Veselības aprūpes finansējuma administrēšana un ekonomiskā novērtēšana” un 18 279 </w:t>
            </w:r>
            <w:r w:rsidRPr="008F1C09">
              <w:rPr>
                <w:rFonts w:ascii="Times New Roman" w:hAnsi="Times New Roman" w:cs="Times New Roman"/>
                <w:i/>
                <w:iCs/>
                <w:sz w:val="20"/>
                <w:szCs w:val="20"/>
                <w:shd w:val="clear" w:color="auto" w:fill="FFFFFF"/>
                <w:lang w:bidi="lv-LV"/>
              </w:rPr>
              <w:t>euro</w:t>
            </w:r>
            <w:r w:rsidRPr="008F1C09">
              <w:rPr>
                <w:rFonts w:ascii="Times New Roman" w:hAnsi="Times New Roman" w:cs="Times New Roman"/>
                <w:sz w:val="20"/>
                <w:szCs w:val="20"/>
                <w:shd w:val="clear" w:color="auto" w:fill="FFFFFF"/>
                <w:lang w:bidi="lv-LV"/>
              </w:rPr>
              <w:t xml:space="preserve"> apmērā 33.18.00 “Plānveida stacionāro veselības aprūpes pakalpojumu nodrošināšana” citu svarīgu veselības nozares pasākumu īstenošanai.    </w:t>
            </w:r>
          </w:p>
          <w:p w14:paraId="38F2379B" w14:textId="77777777" w:rsidR="008F1C09" w:rsidRPr="008F1C09" w:rsidRDefault="008F1C09" w:rsidP="008F1C09">
            <w:pPr>
              <w:spacing w:after="0" w:line="240" w:lineRule="auto"/>
              <w:rPr>
                <w:rFonts w:ascii="Times New Roman" w:hAnsi="Times New Roman" w:cs="Times New Roman"/>
                <w:bCs/>
                <w:i/>
                <w:iCs/>
                <w:sz w:val="20"/>
                <w:szCs w:val="20"/>
                <w:shd w:val="clear" w:color="auto" w:fill="FFFFFF"/>
                <w:lang w:bidi="lv-LV"/>
              </w:rPr>
            </w:pPr>
          </w:p>
          <w:p w14:paraId="3F4C0C87" w14:textId="77777777" w:rsidR="008F1C09" w:rsidRPr="008F1C09" w:rsidRDefault="008F1C09" w:rsidP="008F1C09">
            <w:pPr>
              <w:spacing w:after="0" w:line="240" w:lineRule="auto"/>
              <w:jc w:val="both"/>
              <w:rPr>
                <w:rFonts w:ascii="Times New Roman" w:hAnsi="Times New Roman" w:cs="Times New Roman"/>
                <w:color w:val="212121"/>
                <w:sz w:val="20"/>
                <w:szCs w:val="20"/>
                <w:shd w:val="clear" w:color="auto" w:fill="FFFFFF"/>
              </w:rPr>
            </w:pPr>
            <w:r w:rsidRPr="008F1C09">
              <w:rPr>
                <w:rFonts w:ascii="Times New Roman" w:hAnsi="Times New Roman" w:cs="Times New Roman"/>
                <w:sz w:val="20"/>
                <w:szCs w:val="20"/>
                <w:shd w:val="clear" w:color="auto" w:fill="FFFFFF"/>
                <w:lang w:bidi="lv-LV"/>
              </w:rPr>
              <w:lastRenderedPageBreak/>
              <w:t xml:space="preserve">Iepriekšminētā pasākuma īstenošanai 2022.gadā un turpmāk nepieciešamais finansējums ir </w:t>
            </w:r>
            <w:r w:rsidRPr="008F1C09">
              <w:rPr>
                <w:rFonts w:ascii="Times New Roman" w:hAnsi="Times New Roman" w:cs="Times New Roman"/>
                <w:b/>
                <w:bCs/>
                <w:sz w:val="20"/>
                <w:szCs w:val="20"/>
                <w:shd w:val="clear" w:color="auto" w:fill="FFFFFF"/>
                <w:lang w:bidi="lv-LV"/>
              </w:rPr>
              <w:t xml:space="preserve">1 631 433 </w:t>
            </w:r>
            <w:r w:rsidRPr="008F1C09">
              <w:rPr>
                <w:rFonts w:ascii="Times New Roman" w:hAnsi="Times New Roman" w:cs="Times New Roman"/>
                <w:b/>
                <w:bCs/>
                <w:i/>
                <w:iCs/>
                <w:sz w:val="20"/>
                <w:szCs w:val="20"/>
                <w:shd w:val="clear" w:color="auto" w:fill="FFFFFF"/>
                <w:lang w:bidi="lv-LV"/>
              </w:rPr>
              <w:t>euro</w:t>
            </w:r>
            <w:r w:rsidRPr="008F1C09">
              <w:rPr>
                <w:rFonts w:ascii="Times New Roman" w:hAnsi="Times New Roman" w:cs="Times New Roman"/>
                <w:i/>
                <w:iCs/>
                <w:sz w:val="20"/>
                <w:szCs w:val="20"/>
                <w:shd w:val="clear" w:color="auto" w:fill="FFFFFF"/>
                <w:lang w:bidi="lv-LV"/>
              </w:rPr>
              <w:t>.</w:t>
            </w:r>
            <w:r w:rsidRPr="008F1C09">
              <w:rPr>
                <w:rFonts w:ascii="Times New Roman" w:hAnsi="Times New Roman" w:cs="Times New Roman"/>
                <w:b/>
                <w:bCs/>
                <w:i/>
                <w:iCs/>
                <w:sz w:val="20"/>
                <w:szCs w:val="20"/>
                <w:shd w:val="clear" w:color="auto" w:fill="FFFFFF"/>
                <w:lang w:bidi="lv-LV"/>
              </w:rPr>
              <w:t xml:space="preserve"> </w:t>
            </w:r>
            <w:r w:rsidRPr="008F1C09">
              <w:rPr>
                <w:rFonts w:ascii="Times New Roman" w:hAnsi="Times New Roman" w:cs="Times New Roman"/>
                <w:color w:val="212121"/>
                <w:sz w:val="20"/>
                <w:szCs w:val="20"/>
                <w:shd w:val="clear" w:color="auto" w:fill="FFFFFF"/>
              </w:rPr>
              <w:t>Finansējums noteikumu projektā paredzēto pasākumu īstenošanai tiks rasts Veselības ministrijai piešķirto valsts budžeta līdzekļu ietvaros.</w:t>
            </w:r>
          </w:p>
          <w:p w14:paraId="63895B00" w14:textId="77777777" w:rsidR="008F1C09" w:rsidRPr="008F1C09" w:rsidRDefault="008F1C09" w:rsidP="008F1C09">
            <w:pPr>
              <w:spacing w:after="0" w:line="240" w:lineRule="auto"/>
              <w:jc w:val="both"/>
              <w:rPr>
                <w:rFonts w:ascii="Times New Roman" w:hAnsi="Times New Roman" w:cs="Times New Roman"/>
                <w:color w:val="212121"/>
                <w:sz w:val="20"/>
                <w:szCs w:val="20"/>
                <w:shd w:val="clear" w:color="auto" w:fill="FFFFFF"/>
              </w:rPr>
            </w:pPr>
          </w:p>
          <w:p w14:paraId="2775058A"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hAnsi="Times New Roman" w:cs="Times New Roman"/>
                <w:sz w:val="20"/>
                <w:szCs w:val="20"/>
              </w:rPr>
              <w:t xml:space="preserve">2.Noteikumu 185.17.apakšpunkts (noteikumu projekta 1.22.apakšpunkts) paredz iekļaut noteikumos onkoloģisko pacientu psihoemocionālā atbalsta kabinetu ar finansējuma apmēru </w:t>
            </w:r>
            <w:r w:rsidRPr="008F1C09">
              <w:rPr>
                <w:rFonts w:ascii="Times New Roman" w:hAnsi="Times New Roman" w:cs="Times New Roman"/>
                <w:b/>
                <w:bCs/>
                <w:sz w:val="20"/>
                <w:szCs w:val="20"/>
              </w:rPr>
              <w:t xml:space="preserve">162 553 </w:t>
            </w:r>
            <w:r w:rsidRPr="008F1C09">
              <w:rPr>
                <w:rFonts w:ascii="Times New Roman" w:hAnsi="Times New Roman" w:cs="Times New Roman"/>
                <w:b/>
                <w:bCs/>
                <w:i/>
                <w:iCs/>
                <w:sz w:val="20"/>
                <w:szCs w:val="20"/>
              </w:rPr>
              <w:t>euro</w:t>
            </w:r>
            <w:r w:rsidRPr="008F1C09">
              <w:rPr>
                <w:rFonts w:ascii="Times New Roman" w:hAnsi="Times New Roman" w:cs="Times New Roman"/>
                <w:sz w:val="20"/>
                <w:szCs w:val="20"/>
              </w:rPr>
              <w:t>. Iepriekš minēto pasākumu plānots īstenot budžeta apakšprogrammas 33.16.00 “Pārējo ambulatoro veselības aprūpes pakalpojumu nodrošināšana” ietvaros.</w:t>
            </w:r>
          </w:p>
          <w:p w14:paraId="4F62403F"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hAnsi="Times New Roman" w:cs="Times New Roman"/>
                <w:sz w:val="20"/>
                <w:szCs w:val="20"/>
              </w:rPr>
              <w:t>Ņemot vērā to, onkoloģisko pacientu psihoemocionālā atbalsta programma līdz šim  jau tika finansēta uz metodisko līgumu pamata un finansējums tika nodrošināts budžeta apakšprogrammas 45.01.00 “Veselības aprūpes finansējuma administrēšana un ekonomiskā novērtēšana” ietvaros, bet sākot no 2021.gada 1.janvāra finansējums tiks nodrošināts no apakšprogrammas 33.16.00 “Pārējo ambulatoro veselības aprūpes pakalpojumu nodrošināšana”, līdz ar to Veselības ministrija iesniegs priekšlikumus 2021.gadam apropriācijas pārdalei un izmaiņām valsts pamatbudžeta bāzes izdevumos 2022.-2024.gadam. Pasākums tāpat kā līdz šim  tiks īstenots Veselības ministrijai piešķirto valsts budžeta līdzekļu ietvaros.</w:t>
            </w:r>
          </w:p>
          <w:p w14:paraId="074784CF"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5DBEBD75" w14:textId="77777777" w:rsidR="008F1C09" w:rsidRPr="008F1C09" w:rsidRDefault="008F1C09" w:rsidP="008F1C09">
            <w:pPr>
              <w:jc w:val="both"/>
              <w:rPr>
                <w:rFonts w:ascii="Times New Roman" w:hAnsi="Times New Roman" w:cs="Times New Roman"/>
                <w:sz w:val="20"/>
                <w:szCs w:val="20"/>
                <w:shd w:val="clear" w:color="auto" w:fill="FFFFFF"/>
              </w:rPr>
            </w:pPr>
            <w:r w:rsidRPr="008F1C09">
              <w:rPr>
                <w:rFonts w:ascii="Times New Roman" w:hAnsi="Times New Roman" w:cs="Times New Roman"/>
                <w:bCs/>
                <w:sz w:val="20"/>
                <w:szCs w:val="20"/>
                <w:shd w:val="clear" w:color="auto" w:fill="FFFFFF"/>
                <w:lang w:bidi="lv-LV"/>
              </w:rPr>
              <w:t>3.</w:t>
            </w:r>
            <w:r w:rsidRPr="008F1C09">
              <w:rPr>
                <w:rFonts w:ascii="Times New Roman" w:hAnsi="Times New Roman" w:cs="Times New Roman"/>
                <w:sz w:val="20"/>
                <w:szCs w:val="20"/>
                <w:shd w:val="clear" w:color="auto" w:fill="FFFFFF"/>
              </w:rPr>
              <w:t xml:space="preserve"> Ņemot vērā izmaiņas noteikumu 153.punktā (noteikumu projekta 1.19.apakšpunkts), veikts tarifu pārrēķins, kas ietekmē šo noteikumu 4.pielikuma 5.punktā (noteikumu projekta 1.32.apakšpunkts) noteiktos aprūpes epizožu tarifus,  </w:t>
            </w:r>
            <w:r w:rsidRPr="008F1C09">
              <w:rPr>
                <w:rFonts w:ascii="Times New Roman" w:hAnsi="Times New Roman" w:cs="Times New Roman"/>
                <w:noProof/>
                <w:sz w:val="20"/>
                <w:szCs w:val="20"/>
              </w:rPr>
              <w:t xml:space="preserve">6.pielikumā (noteikumu projeta 1.39.apakšpunkts) noteiktos stacionāro pakalpojumu tarifus un fiksētās piemaksas, 10.pielikuma 2.punktā (noteikumu projekta 1.43.apakšpunkts) noteiktos fiksētā maksājuma nodrošināšanai nepieciešamos līdzekļus 2022.gadam un turpmāk ik gadu </w:t>
            </w:r>
            <w:r w:rsidRPr="008F1C09">
              <w:rPr>
                <w:rFonts w:ascii="Times New Roman" w:hAnsi="Times New Roman" w:cs="Times New Roman"/>
                <w:b/>
                <w:bCs/>
                <w:noProof/>
                <w:sz w:val="20"/>
                <w:szCs w:val="20"/>
              </w:rPr>
              <w:t xml:space="preserve">23 594 470 </w:t>
            </w:r>
            <w:r w:rsidRPr="008F1C09">
              <w:rPr>
                <w:rFonts w:ascii="Times New Roman" w:hAnsi="Times New Roman" w:cs="Times New Roman"/>
                <w:b/>
                <w:bCs/>
                <w:i/>
                <w:iCs/>
                <w:noProof/>
                <w:sz w:val="20"/>
                <w:szCs w:val="20"/>
              </w:rPr>
              <w:t>euro</w:t>
            </w:r>
            <w:r w:rsidRPr="008F1C09">
              <w:rPr>
                <w:rFonts w:ascii="Times New Roman" w:hAnsi="Times New Roman" w:cs="Times New Roman"/>
                <w:iCs/>
                <w:color w:val="FF0000"/>
                <w:sz w:val="20"/>
                <w:szCs w:val="20"/>
              </w:rPr>
              <w:t xml:space="preserve"> </w:t>
            </w:r>
            <w:r w:rsidRPr="008F1C09">
              <w:rPr>
                <w:rFonts w:ascii="Times New Roman" w:hAnsi="Times New Roman" w:cs="Times New Roman"/>
                <w:iCs/>
                <w:color w:val="000000" w:themeColor="text1"/>
                <w:sz w:val="20"/>
                <w:szCs w:val="20"/>
              </w:rPr>
              <w:t xml:space="preserve">apmērā </w:t>
            </w:r>
            <w:r w:rsidRPr="008F1C09">
              <w:rPr>
                <w:rFonts w:ascii="Times New Roman" w:hAnsi="Times New Roman" w:cs="Times New Roman"/>
                <w:iCs/>
                <w:sz w:val="20"/>
                <w:szCs w:val="20"/>
              </w:rPr>
              <w:t>d</w:t>
            </w:r>
            <w:r w:rsidRPr="008F1C09">
              <w:rPr>
                <w:rFonts w:ascii="Times New Roman" w:hAnsi="Times New Roman" w:cs="Times New Roman"/>
                <w:sz w:val="20"/>
                <w:szCs w:val="20"/>
                <w:shd w:val="clear" w:color="auto" w:fill="FFFFFF"/>
              </w:rPr>
              <w:t>arba samaksas palielināšanai pārējam personālam integrēšanai tarifos, kas nepieciešams valsts apmaksāto veselības aprūpes pakalpojumu sniegšanas nodrošināšanai un nav ārstniecības personas.</w:t>
            </w:r>
          </w:p>
          <w:p w14:paraId="79771D8C" w14:textId="77777777" w:rsidR="008F1C09" w:rsidRPr="008F1C09" w:rsidRDefault="008F1C09" w:rsidP="008F1C09">
            <w:pPr>
              <w:tabs>
                <w:tab w:val="left" w:pos="976"/>
              </w:tabs>
              <w:spacing w:after="0"/>
              <w:ind w:firstLine="463"/>
              <w:jc w:val="both"/>
              <w:rPr>
                <w:rFonts w:ascii="Times New Roman" w:hAnsi="Times New Roman" w:cs="Times New Roman"/>
                <w:sz w:val="20"/>
                <w:szCs w:val="20"/>
                <w:shd w:val="clear" w:color="auto" w:fill="FFFFFF"/>
              </w:rPr>
            </w:pPr>
            <w:r w:rsidRPr="008F1C09">
              <w:rPr>
                <w:rFonts w:ascii="Times New Roman" w:hAnsi="Times New Roman" w:cs="Times New Roman"/>
                <w:sz w:val="20"/>
                <w:szCs w:val="20"/>
                <w:shd w:val="clear" w:color="auto" w:fill="FFFFFF"/>
              </w:rPr>
              <w:t>Sadalījumā pa Veselības ministrijas (NVD) budžeta apakšprogrammām:</w:t>
            </w:r>
          </w:p>
          <w:p w14:paraId="69B58136"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33.14.00 “Primārās ambulatorās veselības aprūpes nodrošināšana” – 4 043 056 euro;</w:t>
            </w:r>
          </w:p>
          <w:p w14:paraId="732AF079"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33.15.00 “Laboratorisko izmeklējumu nodrošināšana ambulatorajā aprūpē” – 1 142 338 euro;</w:t>
            </w:r>
          </w:p>
          <w:p w14:paraId="51583576"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33.16.00 “Pārējo ambulatoro veselības aprūpes pakalpojumu nodrošināšana” – 7 663 575 euro;</w:t>
            </w:r>
          </w:p>
          <w:p w14:paraId="4007D219"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33.17.00 “Neatliekamās medicīniskās palīdzības nodrošināšana stacionārās ārstniecības iestādēs” – 7 238 657 euro;</w:t>
            </w:r>
          </w:p>
          <w:p w14:paraId="0713E7F2" w14:textId="77777777" w:rsidR="008F1C09" w:rsidRPr="008F1C09" w:rsidRDefault="008F1C09" w:rsidP="008F1C09">
            <w:pPr>
              <w:numPr>
                <w:ilvl w:val="0"/>
                <w:numId w:val="3"/>
              </w:numPr>
              <w:spacing w:after="0" w:line="256" w:lineRule="auto"/>
              <w:ind w:left="371" w:hanging="284"/>
              <w:jc w:val="both"/>
              <w:rPr>
                <w:rFonts w:ascii="Times New Roman" w:eastAsia="Times New Roman" w:hAnsi="Times New Roman" w:cs="Times New Roman"/>
                <w:iCs/>
                <w:sz w:val="20"/>
                <w:szCs w:val="20"/>
              </w:rPr>
            </w:pPr>
            <w:r w:rsidRPr="008F1C09">
              <w:rPr>
                <w:rFonts w:ascii="Times New Roman" w:eastAsia="Times New Roman" w:hAnsi="Times New Roman" w:cs="Times New Roman"/>
                <w:iCs/>
                <w:sz w:val="20"/>
                <w:szCs w:val="20"/>
              </w:rPr>
              <w:t>33.18.00 “Plānveida stacionāro veselības aprūpes pakalpojumu nodrošināšana” – 3 506 844 euro;</w:t>
            </w:r>
          </w:p>
          <w:p w14:paraId="21B5E0BE" w14:textId="77777777" w:rsidR="008F1C09" w:rsidRPr="008F1C09" w:rsidRDefault="008F1C09" w:rsidP="008F1C09">
            <w:pPr>
              <w:spacing w:after="0" w:line="256" w:lineRule="auto"/>
              <w:ind w:left="87"/>
              <w:jc w:val="both"/>
              <w:rPr>
                <w:rFonts w:ascii="Times New Roman" w:eastAsia="Times New Roman" w:hAnsi="Times New Roman" w:cs="Times New Roman"/>
                <w:sz w:val="20"/>
                <w:szCs w:val="20"/>
                <w:lang w:eastAsia="lv-LV"/>
              </w:rPr>
            </w:pPr>
            <w:r w:rsidRPr="008F1C09">
              <w:rPr>
                <w:rFonts w:ascii="Times New Roman" w:eastAsia="Times New Roman" w:hAnsi="Times New Roman" w:cs="Times New Roman"/>
                <w:sz w:val="20"/>
                <w:szCs w:val="20"/>
                <w:shd w:val="clear" w:color="auto" w:fill="FFFFFF"/>
                <w:lang w:eastAsia="lv-LV"/>
              </w:rPr>
              <w:t xml:space="preserve">Detalizēti aprēķini skatāmi </w:t>
            </w:r>
            <w:r w:rsidRPr="008F1C09">
              <w:rPr>
                <w:rFonts w:ascii="Times New Roman" w:eastAsia="Times New Roman" w:hAnsi="Times New Roman" w:cs="Times New Roman"/>
                <w:sz w:val="20"/>
                <w:szCs w:val="20"/>
                <w:lang w:eastAsia="lv-LV"/>
              </w:rPr>
              <w:t xml:space="preserve">Ministru kabineta noteikumu “Grozījums Ministru kabineta 2018.gada 18.decembra  noteikumos Nr. 851 “Noteikumi par zemāko mēnešalgu un speciālo piemaksu  veselības aprūpes jomā nodarbinātajiem”” sākotnējās ietekmes novērtējuma ziņojumā (nosūtīts uz Finanšu ministriju 2020.gada 19.novembrī, vēstules Nr.01-08/5972). </w:t>
            </w:r>
          </w:p>
          <w:p w14:paraId="597BAAD8" w14:textId="77777777" w:rsidR="008F1C09" w:rsidRPr="008F1C09" w:rsidRDefault="008F1C09" w:rsidP="008F1C09">
            <w:pPr>
              <w:jc w:val="both"/>
              <w:rPr>
                <w:sz w:val="20"/>
                <w:szCs w:val="20"/>
              </w:rPr>
            </w:pPr>
          </w:p>
          <w:p w14:paraId="785607CB" w14:textId="77777777" w:rsidR="008F1C09" w:rsidRPr="008F1C09" w:rsidRDefault="008F1C09" w:rsidP="008F1C09">
            <w:pPr>
              <w:spacing w:after="0" w:line="240" w:lineRule="auto"/>
              <w:jc w:val="both"/>
              <w:rPr>
                <w:rFonts w:ascii="Times New Roman" w:eastAsia="Times New Roman" w:hAnsi="Times New Roman" w:cs="Times New Roman"/>
                <w:sz w:val="20"/>
                <w:szCs w:val="20"/>
                <w:lang w:eastAsia="lv-LV"/>
              </w:rPr>
            </w:pPr>
            <w:r w:rsidRPr="008F1C09">
              <w:rPr>
                <w:rFonts w:ascii="Times New Roman" w:eastAsia="Times New Roman" w:hAnsi="Times New Roman" w:cs="Times New Roman"/>
                <w:sz w:val="20"/>
                <w:szCs w:val="20"/>
                <w:lang w:eastAsia="lv-LV"/>
              </w:rPr>
              <w:t xml:space="preserve">2022.gadam un turpmāk kopā nepieciešamais finansējums </w:t>
            </w:r>
            <w:r w:rsidRPr="008F1C09">
              <w:rPr>
                <w:rFonts w:ascii="Times New Roman" w:eastAsia="Times New Roman" w:hAnsi="Times New Roman" w:cs="Times New Roman"/>
                <w:b/>
                <w:bCs/>
                <w:sz w:val="24"/>
                <w:szCs w:val="24"/>
                <w:lang w:eastAsia="lv-LV"/>
              </w:rPr>
              <w:t>25 388 456</w:t>
            </w:r>
            <w:r w:rsidRPr="008F1C09">
              <w:rPr>
                <w:rFonts w:ascii="Times New Roman" w:eastAsia="Times New Roman" w:hAnsi="Times New Roman" w:cs="Times New Roman"/>
                <w:sz w:val="20"/>
                <w:szCs w:val="20"/>
                <w:lang w:eastAsia="lv-LV"/>
              </w:rPr>
              <w:t xml:space="preserve"> euro, tajā skaitā:</w:t>
            </w:r>
          </w:p>
          <w:p w14:paraId="1775E318" w14:textId="77777777" w:rsidR="008F1C09" w:rsidRPr="008F1C09" w:rsidRDefault="008F1C09" w:rsidP="008F1C09">
            <w:pPr>
              <w:numPr>
                <w:ilvl w:val="0"/>
                <w:numId w:val="5"/>
              </w:numPr>
              <w:spacing w:after="0" w:line="240" w:lineRule="auto"/>
              <w:ind w:left="401" w:hanging="284"/>
              <w:contextualSpacing/>
              <w:jc w:val="both"/>
              <w:rPr>
                <w:rFonts w:ascii="Times New Roman" w:eastAsia="Verdana" w:hAnsi="Times New Roman" w:cs="Times New Roman"/>
                <w:bCs/>
                <w:kern w:val="24"/>
                <w:sz w:val="20"/>
                <w:szCs w:val="20"/>
              </w:rPr>
            </w:pPr>
            <w:r w:rsidRPr="008F1C09">
              <w:rPr>
                <w:rFonts w:ascii="Times New Roman" w:hAnsi="Times New Roman" w:cs="Times New Roman"/>
                <w:sz w:val="20"/>
                <w:szCs w:val="20"/>
              </w:rPr>
              <w:t xml:space="preserve">1 793 986 euro apmērā  tiks nodrošināti Veselības ministrijai piešķirto budžeta līdzekļa ietvaros, un finansējums; </w:t>
            </w:r>
          </w:p>
          <w:p w14:paraId="2095DC5F" w14:textId="77777777" w:rsidR="008F1C09" w:rsidRPr="008F1C09" w:rsidRDefault="008F1C09" w:rsidP="008F1C09">
            <w:pPr>
              <w:numPr>
                <w:ilvl w:val="0"/>
                <w:numId w:val="5"/>
              </w:numPr>
              <w:spacing w:after="0" w:line="240" w:lineRule="auto"/>
              <w:ind w:left="401" w:hanging="284"/>
              <w:contextualSpacing/>
              <w:jc w:val="both"/>
              <w:rPr>
                <w:rFonts w:ascii="Times New Roman" w:eastAsia="Verdana" w:hAnsi="Times New Roman" w:cs="Times New Roman"/>
                <w:bCs/>
                <w:kern w:val="24"/>
                <w:sz w:val="20"/>
                <w:szCs w:val="20"/>
              </w:rPr>
            </w:pPr>
            <w:r w:rsidRPr="008F1C09">
              <w:rPr>
                <w:rFonts w:ascii="Times New Roman" w:hAnsi="Times New Roman" w:cs="Times New Roman"/>
                <w:sz w:val="20"/>
                <w:szCs w:val="20"/>
              </w:rPr>
              <w:t>23 594 470 euro apmērā paredzēts š.g. 2.decembrī Saeimā apstiprinātajā likumā “Par valsts budžetu 2021.gadam” un likumā “”Par vidēja termiņa budžeta ietvaru 2021., 2022. un 2023.gadam”.</w:t>
            </w:r>
          </w:p>
          <w:p w14:paraId="3033FB62" w14:textId="77777777" w:rsidR="008F1C09" w:rsidRPr="008F1C09" w:rsidRDefault="008F1C09" w:rsidP="008F1C09">
            <w:pPr>
              <w:spacing w:after="0" w:line="240" w:lineRule="auto"/>
              <w:ind w:left="401"/>
              <w:contextualSpacing/>
              <w:jc w:val="both"/>
              <w:rPr>
                <w:rFonts w:ascii="Times New Roman" w:eastAsia="Verdana" w:hAnsi="Times New Roman" w:cs="Times New Roman"/>
                <w:bCs/>
                <w:kern w:val="24"/>
                <w:sz w:val="20"/>
                <w:szCs w:val="20"/>
              </w:rPr>
            </w:pPr>
          </w:p>
          <w:p w14:paraId="553FB465" w14:textId="77777777" w:rsidR="008F1C09" w:rsidRPr="008F1C09" w:rsidRDefault="008F1C09" w:rsidP="008F1C09">
            <w:pPr>
              <w:spacing w:after="0" w:line="240" w:lineRule="auto"/>
              <w:rPr>
                <w:rFonts w:ascii="Times New Roman" w:hAnsi="Times New Roman" w:cs="Times New Roman"/>
                <w:i/>
                <w:sz w:val="20"/>
                <w:szCs w:val="20"/>
                <w:highlight w:val="yellow"/>
                <w:shd w:val="clear" w:color="auto" w:fill="FFFFFF"/>
                <w:lang w:bidi="lv-LV"/>
              </w:rPr>
            </w:pPr>
            <w:r w:rsidRPr="008F1C09">
              <w:rPr>
                <w:rFonts w:ascii="Times New Roman" w:hAnsi="Times New Roman" w:cs="Times New Roman"/>
                <w:i/>
                <w:sz w:val="20"/>
                <w:szCs w:val="20"/>
                <w:shd w:val="clear" w:color="auto" w:fill="FFFFFF"/>
                <w:lang w:bidi="lv-LV"/>
              </w:rPr>
              <w:t xml:space="preserve">Informācijai:      </w:t>
            </w:r>
            <w:r w:rsidRPr="008F1C09">
              <w:rPr>
                <w:rFonts w:ascii="Times New Roman" w:hAnsi="Times New Roman" w:cs="Times New Roman"/>
                <w:i/>
                <w:sz w:val="20"/>
                <w:szCs w:val="20"/>
                <w:highlight w:val="yellow"/>
                <w:shd w:val="clear" w:color="auto" w:fill="FFFFFF"/>
                <w:lang w:bidi="lv-LV"/>
              </w:rPr>
              <w:t xml:space="preserve">                                                                                                                                        </w:t>
            </w:r>
          </w:p>
          <w:p w14:paraId="07F85FB6" w14:textId="77777777" w:rsidR="008F1C09" w:rsidRPr="008F1C09" w:rsidRDefault="008F1C09" w:rsidP="008F1C09">
            <w:pPr>
              <w:spacing w:after="0" w:line="240" w:lineRule="auto"/>
              <w:jc w:val="both"/>
              <w:rPr>
                <w:rFonts w:ascii="Times New Roman" w:hAnsi="Times New Roman" w:cs="Times New Roman"/>
                <w:i/>
                <w:sz w:val="20"/>
                <w:szCs w:val="20"/>
                <w:shd w:val="clear" w:color="auto" w:fill="FFFFFF"/>
                <w:lang w:bidi="lv-LV"/>
              </w:rPr>
            </w:pPr>
            <w:r w:rsidRPr="008F1C09">
              <w:rPr>
                <w:rFonts w:ascii="Times New Roman" w:eastAsia="Times New Roman" w:hAnsi="Times New Roman" w:cs="Times New Roman"/>
                <w:sz w:val="20"/>
                <w:szCs w:val="20"/>
                <w:shd w:val="clear" w:color="auto" w:fill="FFFFFF"/>
                <w:lang w:eastAsia="lv-LV" w:bidi="lv-LV"/>
              </w:rPr>
              <w:t>Noteikumu projekta 11.pielikuma 2.punkts (noteikumu projekta 1.45.apakšpunkts) paredz p</w:t>
            </w:r>
            <w:r w:rsidRPr="008F1C09">
              <w:rPr>
                <w:rFonts w:ascii="Times New Roman" w:hAnsi="Times New Roman" w:cs="Times New Roman"/>
                <w:sz w:val="20"/>
                <w:szCs w:val="20"/>
              </w:rPr>
              <w:t xml:space="preserve">apildu finansējumu ģimenes ārstu kapitācijas naudas pieaugumam, nosakot kapitācijas naudas apmēru, tai skaitā samaksa par reģistratora funkcijas veikšanu un telefonisku konsultāciju sniegšanu prakses darba laikā, vienai personai mēnesī ir 2,467845 </w:t>
            </w:r>
            <w:r w:rsidRPr="008F1C09">
              <w:rPr>
                <w:rFonts w:ascii="Times New Roman" w:hAnsi="Times New Roman" w:cs="Times New Roman"/>
                <w:i/>
                <w:sz w:val="20"/>
                <w:szCs w:val="20"/>
              </w:rPr>
              <w:t>euro</w:t>
            </w:r>
            <w:r w:rsidRPr="008F1C09">
              <w:rPr>
                <w:rFonts w:ascii="Times New Roman" w:hAnsi="Times New Roman" w:cs="Times New Roman"/>
                <w:sz w:val="20"/>
                <w:szCs w:val="20"/>
              </w:rPr>
              <w:t xml:space="preserve"> un tādejādi radot ietekmi no 2021.gada 1.janvāra </w:t>
            </w:r>
            <w:r w:rsidRPr="008F1C09">
              <w:rPr>
                <w:rFonts w:ascii="Times New Roman" w:hAnsi="Times New Roman" w:cs="Times New Roman"/>
                <w:b/>
                <w:sz w:val="24"/>
                <w:szCs w:val="24"/>
              </w:rPr>
              <w:t xml:space="preserve"> </w:t>
            </w:r>
            <w:r w:rsidRPr="008F1C09">
              <w:rPr>
                <w:rFonts w:ascii="Times New Roman" w:hAnsi="Times New Roman" w:cs="Times New Roman"/>
                <w:sz w:val="20"/>
                <w:szCs w:val="20"/>
              </w:rPr>
              <w:t xml:space="preserve">9 060 688 </w:t>
            </w:r>
            <w:r w:rsidRPr="008F1C09">
              <w:rPr>
                <w:rFonts w:ascii="Times New Roman" w:hAnsi="Times New Roman" w:cs="Times New Roman"/>
                <w:i/>
                <w:sz w:val="20"/>
                <w:szCs w:val="20"/>
              </w:rPr>
              <w:t>euro</w:t>
            </w:r>
            <w:r w:rsidRPr="008F1C09">
              <w:rPr>
                <w:rFonts w:ascii="Times New Roman" w:hAnsi="Times New Roman" w:cs="Times New Roman"/>
                <w:sz w:val="20"/>
                <w:szCs w:val="20"/>
              </w:rPr>
              <w:t xml:space="preserve"> apmērā, skat., tabulu Nr.3.</w:t>
            </w:r>
            <w:r w:rsidRPr="008F1C09">
              <w:rPr>
                <w:rFonts w:ascii="Times New Roman" w:hAnsi="Times New Roman" w:cs="Times New Roman"/>
                <w:i/>
                <w:sz w:val="20"/>
                <w:szCs w:val="20"/>
                <w:shd w:val="clear" w:color="auto" w:fill="FFFFFF"/>
                <w:lang w:bidi="lv-LV"/>
              </w:rPr>
              <w:t xml:space="preserve"> Iepriekšminēto pasākumu plānots īstenot apakšprogrammā 33.14.00 “Primārās ambulatorās veselības aprūpes nodrošināšana”.</w:t>
            </w:r>
          </w:p>
          <w:p w14:paraId="5E7C7480" w14:textId="77777777" w:rsidR="008F1C09" w:rsidRPr="008F1C09" w:rsidRDefault="008F1C09" w:rsidP="008F1C09">
            <w:pPr>
              <w:spacing w:after="0" w:line="240" w:lineRule="auto"/>
              <w:jc w:val="right"/>
              <w:rPr>
                <w:rFonts w:ascii="Times New Roman" w:hAnsi="Times New Roman" w:cs="Times New Roman"/>
                <w:i/>
                <w:sz w:val="20"/>
                <w:szCs w:val="20"/>
                <w:shd w:val="clear" w:color="auto" w:fill="FFFFFF"/>
                <w:lang w:bidi="lv-LV"/>
              </w:rPr>
            </w:pPr>
            <w:r w:rsidRPr="008F1C09">
              <w:rPr>
                <w:rFonts w:ascii="Times New Roman" w:hAnsi="Times New Roman" w:cs="Times New Roman"/>
                <w:i/>
                <w:sz w:val="20"/>
                <w:szCs w:val="20"/>
                <w:shd w:val="clear" w:color="auto" w:fill="FFFFFF"/>
                <w:lang w:bidi="lv-LV"/>
              </w:rPr>
              <w:t>Tabula Nr.3</w:t>
            </w:r>
          </w:p>
          <w:tbl>
            <w:tblPr>
              <w:tblW w:w="7755" w:type="dxa"/>
              <w:tblLook w:val="04A0" w:firstRow="1" w:lastRow="0" w:firstColumn="1" w:lastColumn="0" w:noHBand="0" w:noVBand="1"/>
            </w:tblPr>
            <w:tblGrid>
              <w:gridCol w:w="3234"/>
              <w:gridCol w:w="1171"/>
              <w:gridCol w:w="1065"/>
              <w:gridCol w:w="1221"/>
              <w:gridCol w:w="1064"/>
            </w:tblGrid>
            <w:tr w:rsidR="008F1C09" w:rsidRPr="008F1C09" w14:paraId="7E46B3D3" w14:textId="77777777" w:rsidTr="00663058">
              <w:trPr>
                <w:trHeight w:val="229"/>
              </w:trPr>
              <w:tc>
                <w:tcPr>
                  <w:tcW w:w="3232" w:type="dxa"/>
                  <w:tcBorders>
                    <w:top w:val="single" w:sz="4" w:space="0" w:color="auto"/>
                    <w:left w:val="single" w:sz="4" w:space="0" w:color="auto"/>
                    <w:bottom w:val="nil"/>
                    <w:right w:val="single" w:sz="4" w:space="0" w:color="auto"/>
                  </w:tcBorders>
                  <w:shd w:val="clear" w:color="auto" w:fill="FFC000"/>
                  <w:noWrap/>
                  <w:vAlign w:val="bottom"/>
                  <w:hideMark/>
                </w:tcPr>
                <w:p w14:paraId="678E32DB" w14:textId="77777777" w:rsidR="008F1C09" w:rsidRPr="008F1C09" w:rsidRDefault="008F1C09" w:rsidP="008F1C09">
                  <w:pPr>
                    <w:spacing w:after="0" w:line="240" w:lineRule="auto"/>
                    <w:rPr>
                      <w:rFonts w:ascii="Times New Roman" w:eastAsia="Times New Roman" w:hAnsi="Times New Roman" w:cs="Times New Roman"/>
                      <w:bCs/>
                      <w:sz w:val="16"/>
                      <w:szCs w:val="16"/>
                      <w:lang w:eastAsia="lv-LV"/>
                    </w:rPr>
                  </w:pPr>
                  <w:r w:rsidRPr="008F1C09">
                    <w:rPr>
                      <w:rFonts w:ascii="Times New Roman" w:eastAsia="Times New Roman" w:hAnsi="Times New Roman" w:cs="Times New Roman"/>
                      <w:bCs/>
                      <w:sz w:val="16"/>
                      <w:szCs w:val="16"/>
                      <w:lang w:eastAsia="lv-LV"/>
                    </w:rPr>
                    <w:t>Pēc ģimenes ārstu saraksta</w:t>
                  </w:r>
                </w:p>
              </w:tc>
              <w:tc>
                <w:tcPr>
                  <w:tcW w:w="2234" w:type="dxa"/>
                  <w:gridSpan w:val="2"/>
                  <w:tcBorders>
                    <w:top w:val="single" w:sz="4" w:space="0" w:color="auto"/>
                    <w:left w:val="nil"/>
                    <w:bottom w:val="single" w:sz="4" w:space="0" w:color="auto"/>
                    <w:right w:val="single" w:sz="4" w:space="0" w:color="auto"/>
                  </w:tcBorders>
                  <w:shd w:val="clear" w:color="auto" w:fill="FFC000"/>
                  <w:vAlign w:val="bottom"/>
                  <w:hideMark/>
                </w:tcPr>
                <w:p w14:paraId="5541EC06"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 xml:space="preserve">Finanšu līdzekļu plānošanas apjoms, </w:t>
                  </w:r>
                  <w:r w:rsidRPr="008F1C09">
                    <w:rPr>
                      <w:rFonts w:ascii="Times New Roman" w:eastAsia="Times New Roman" w:hAnsi="Times New Roman" w:cs="Times New Roman"/>
                      <w:i/>
                      <w:sz w:val="16"/>
                      <w:szCs w:val="16"/>
                      <w:lang w:eastAsia="lv-LV"/>
                    </w:rPr>
                    <w:t>euro</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5D0894AB"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 xml:space="preserve">Pieaugums, </w:t>
                  </w:r>
                  <w:r w:rsidRPr="008F1C09">
                    <w:rPr>
                      <w:rFonts w:ascii="Times New Roman" w:eastAsia="Times New Roman" w:hAnsi="Times New Roman" w:cs="Times New Roman"/>
                      <w:i/>
                      <w:sz w:val="16"/>
                      <w:szCs w:val="16"/>
                      <w:lang w:eastAsia="lv-LV"/>
                    </w:rPr>
                    <w:t>euro</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2D3C52F1"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Pieaugums, %</w:t>
                  </w:r>
                </w:p>
              </w:tc>
            </w:tr>
            <w:tr w:rsidR="008F1C09" w:rsidRPr="008F1C09" w14:paraId="1958E085" w14:textId="77777777" w:rsidTr="00663058">
              <w:trPr>
                <w:trHeight w:val="229"/>
              </w:trPr>
              <w:tc>
                <w:tcPr>
                  <w:tcW w:w="3232" w:type="dxa"/>
                  <w:tcBorders>
                    <w:top w:val="nil"/>
                    <w:left w:val="single" w:sz="4" w:space="0" w:color="auto"/>
                    <w:bottom w:val="single" w:sz="4" w:space="0" w:color="auto"/>
                    <w:right w:val="single" w:sz="4" w:space="0" w:color="auto"/>
                  </w:tcBorders>
                  <w:shd w:val="clear" w:color="auto" w:fill="FFC000"/>
                  <w:noWrap/>
                  <w:vAlign w:val="bottom"/>
                  <w:hideMark/>
                </w:tcPr>
                <w:p w14:paraId="796DA268" w14:textId="77777777" w:rsidR="008F1C09" w:rsidRPr="008F1C09" w:rsidRDefault="008F1C09" w:rsidP="008F1C09">
                  <w:pPr>
                    <w:spacing w:after="0" w:line="240" w:lineRule="auto"/>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 </w:t>
                  </w:r>
                </w:p>
              </w:tc>
              <w:tc>
                <w:tcPr>
                  <w:tcW w:w="1170" w:type="dxa"/>
                  <w:tcBorders>
                    <w:top w:val="nil"/>
                    <w:left w:val="nil"/>
                    <w:bottom w:val="single" w:sz="4" w:space="0" w:color="auto"/>
                    <w:right w:val="single" w:sz="4" w:space="0" w:color="auto"/>
                  </w:tcBorders>
                  <w:shd w:val="clear" w:color="auto" w:fill="FFC000"/>
                  <w:noWrap/>
                  <w:vAlign w:val="bottom"/>
                  <w:hideMark/>
                </w:tcPr>
                <w:p w14:paraId="7DFC5A40"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2020.g.</w:t>
                  </w:r>
                </w:p>
              </w:tc>
              <w:tc>
                <w:tcPr>
                  <w:tcW w:w="1063" w:type="dxa"/>
                  <w:tcBorders>
                    <w:top w:val="nil"/>
                    <w:left w:val="nil"/>
                    <w:bottom w:val="single" w:sz="4" w:space="0" w:color="auto"/>
                    <w:right w:val="single" w:sz="4" w:space="0" w:color="auto"/>
                  </w:tcBorders>
                  <w:shd w:val="clear" w:color="auto" w:fill="FFC000"/>
                  <w:noWrap/>
                  <w:vAlign w:val="bottom"/>
                  <w:hideMark/>
                </w:tcPr>
                <w:p w14:paraId="551F4DCC"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2021.g.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87163" w14:textId="77777777" w:rsidR="008F1C09" w:rsidRPr="008F1C09" w:rsidRDefault="008F1C09" w:rsidP="008F1C09">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2BA7B" w14:textId="77777777" w:rsidR="008F1C09" w:rsidRPr="008F1C09" w:rsidRDefault="008F1C09" w:rsidP="008F1C09">
                  <w:pPr>
                    <w:spacing w:after="0"/>
                    <w:rPr>
                      <w:rFonts w:ascii="Times New Roman" w:eastAsia="Times New Roman" w:hAnsi="Times New Roman" w:cs="Times New Roman"/>
                      <w:sz w:val="16"/>
                      <w:szCs w:val="16"/>
                      <w:lang w:eastAsia="lv-LV"/>
                    </w:rPr>
                  </w:pPr>
                </w:p>
              </w:tc>
            </w:tr>
            <w:tr w:rsidR="008F1C09" w:rsidRPr="008F1C09" w14:paraId="7382FED9" w14:textId="77777777" w:rsidTr="00663058">
              <w:trPr>
                <w:trHeight w:val="229"/>
              </w:trPr>
              <w:tc>
                <w:tcPr>
                  <w:tcW w:w="3232" w:type="dxa"/>
                  <w:tcBorders>
                    <w:top w:val="nil"/>
                    <w:left w:val="single" w:sz="4" w:space="0" w:color="auto"/>
                    <w:bottom w:val="single" w:sz="4" w:space="0" w:color="auto"/>
                    <w:right w:val="single" w:sz="4" w:space="0" w:color="auto"/>
                  </w:tcBorders>
                  <w:noWrap/>
                  <w:vAlign w:val="bottom"/>
                  <w:hideMark/>
                </w:tcPr>
                <w:p w14:paraId="01AA0E02" w14:textId="77777777" w:rsidR="008F1C09" w:rsidRPr="008F1C09" w:rsidRDefault="008F1C09" w:rsidP="008F1C09">
                  <w:pPr>
                    <w:spacing w:after="0" w:line="240" w:lineRule="auto"/>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Kapitācijas naudas apjoms</w:t>
                  </w:r>
                </w:p>
              </w:tc>
              <w:tc>
                <w:tcPr>
                  <w:tcW w:w="1170" w:type="dxa"/>
                  <w:tcBorders>
                    <w:top w:val="nil"/>
                    <w:left w:val="nil"/>
                    <w:bottom w:val="single" w:sz="4" w:space="0" w:color="auto"/>
                    <w:right w:val="single" w:sz="4" w:space="0" w:color="auto"/>
                  </w:tcBorders>
                  <w:noWrap/>
                  <w:vAlign w:val="bottom"/>
                  <w:hideMark/>
                </w:tcPr>
                <w:p w14:paraId="73E82556" w14:textId="77777777" w:rsidR="008F1C09" w:rsidRPr="008F1C09" w:rsidRDefault="008F1C09" w:rsidP="008F1C09">
                  <w:pPr>
                    <w:spacing w:after="0" w:line="240" w:lineRule="auto"/>
                    <w:jc w:val="right"/>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48 999 908</w:t>
                  </w:r>
                </w:p>
              </w:tc>
              <w:tc>
                <w:tcPr>
                  <w:tcW w:w="1063" w:type="dxa"/>
                  <w:tcBorders>
                    <w:top w:val="nil"/>
                    <w:left w:val="nil"/>
                    <w:bottom w:val="single" w:sz="4" w:space="0" w:color="auto"/>
                    <w:right w:val="single" w:sz="4" w:space="0" w:color="auto"/>
                  </w:tcBorders>
                  <w:noWrap/>
                  <w:vAlign w:val="bottom"/>
                  <w:hideMark/>
                </w:tcPr>
                <w:p w14:paraId="2BED4071" w14:textId="77777777" w:rsidR="008F1C09" w:rsidRPr="008F1C09" w:rsidRDefault="008F1C09" w:rsidP="008F1C09">
                  <w:pPr>
                    <w:spacing w:after="0" w:line="240" w:lineRule="auto"/>
                    <w:jc w:val="right"/>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58 060 596</w:t>
                  </w:r>
                </w:p>
              </w:tc>
              <w:tc>
                <w:tcPr>
                  <w:tcW w:w="1220" w:type="dxa"/>
                  <w:tcBorders>
                    <w:top w:val="nil"/>
                    <w:left w:val="nil"/>
                    <w:bottom w:val="single" w:sz="4" w:space="0" w:color="auto"/>
                    <w:right w:val="single" w:sz="4" w:space="0" w:color="auto"/>
                  </w:tcBorders>
                  <w:noWrap/>
                  <w:vAlign w:val="bottom"/>
                  <w:hideMark/>
                </w:tcPr>
                <w:p w14:paraId="47CDF928" w14:textId="77777777" w:rsidR="008F1C09" w:rsidRPr="008F1C09" w:rsidRDefault="008F1C09" w:rsidP="008F1C09">
                  <w:pPr>
                    <w:spacing w:after="0" w:line="240" w:lineRule="auto"/>
                    <w:jc w:val="right"/>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9 060 688</w:t>
                  </w:r>
                </w:p>
              </w:tc>
              <w:tc>
                <w:tcPr>
                  <w:tcW w:w="1063" w:type="dxa"/>
                  <w:tcBorders>
                    <w:top w:val="nil"/>
                    <w:left w:val="nil"/>
                    <w:bottom w:val="single" w:sz="4" w:space="0" w:color="auto"/>
                    <w:right w:val="single" w:sz="4" w:space="0" w:color="auto"/>
                  </w:tcBorders>
                  <w:noWrap/>
                  <w:vAlign w:val="bottom"/>
                  <w:hideMark/>
                </w:tcPr>
                <w:p w14:paraId="43DC3FA9"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18.5</w:t>
                  </w:r>
                </w:p>
              </w:tc>
            </w:tr>
          </w:tbl>
          <w:p w14:paraId="0377BD7A" w14:textId="77777777" w:rsidR="008F1C09" w:rsidRPr="008F1C09" w:rsidRDefault="008F1C09" w:rsidP="008F1C09">
            <w:pPr>
              <w:spacing w:after="0" w:line="240" w:lineRule="auto"/>
              <w:jc w:val="both"/>
              <w:rPr>
                <w:rFonts w:ascii="Times New Roman" w:eastAsia="Verdana" w:hAnsi="Times New Roman" w:cs="Times New Roman"/>
                <w:bCs/>
                <w:kern w:val="24"/>
                <w:sz w:val="20"/>
                <w:szCs w:val="20"/>
              </w:rPr>
            </w:pPr>
            <w:r w:rsidRPr="008F1C09">
              <w:rPr>
                <w:rFonts w:ascii="Times New Roman" w:hAnsi="Times New Roman" w:cs="Times New Roman"/>
                <w:sz w:val="20"/>
                <w:szCs w:val="20"/>
              </w:rPr>
              <w:t>Ministru kabineta 2020.gada 22.septembra sēdē (protokols Nr.55 38.paragrāfs) tika atbalstīti informatīvā ziņojuma “Par prioritārajiem pasākumiem valsts budžetam 2021.gadam un ietvaram 2021.–2023.gadam” 2.pielikumā minētie prioritārie pasākumi ministrijām un citām centrālajām valsts iestādēm, tai skaitā starpnozaru prioritārajam pasākumam “</w:t>
            </w:r>
            <w:r w:rsidRPr="008F1C09">
              <w:rPr>
                <w:rFonts w:ascii="Times New Roman" w:hAnsi="Times New Roman" w:cs="Times New Roman"/>
                <w:noProof/>
                <w:sz w:val="20"/>
                <w:szCs w:val="20"/>
              </w:rPr>
              <w:t>Darba samaksas pieaugums ārstniecības personām</w:t>
            </w:r>
            <w:r w:rsidRPr="008F1C09">
              <w:rPr>
                <w:rFonts w:ascii="Times New Roman" w:hAnsi="Times New Roman" w:cs="Times New Roman"/>
                <w:sz w:val="20"/>
                <w:szCs w:val="20"/>
              </w:rPr>
              <w:t xml:space="preserve">”   - 183 005 047 </w:t>
            </w:r>
            <w:r w:rsidRPr="008F1C09">
              <w:rPr>
                <w:rFonts w:ascii="Times New Roman" w:hAnsi="Times New Roman" w:cs="Times New Roman"/>
                <w:i/>
                <w:sz w:val="20"/>
                <w:szCs w:val="20"/>
              </w:rPr>
              <w:t>euro</w:t>
            </w:r>
            <w:r w:rsidRPr="008F1C09">
              <w:rPr>
                <w:rFonts w:eastAsia="Verdana"/>
                <w:b/>
                <w:kern w:val="24"/>
                <w:sz w:val="20"/>
                <w:szCs w:val="20"/>
              </w:rPr>
              <w:t xml:space="preserve">, </w:t>
            </w:r>
            <w:r w:rsidRPr="008F1C09">
              <w:rPr>
                <w:rFonts w:ascii="Times New Roman" w:eastAsia="Verdana" w:hAnsi="Times New Roman" w:cs="Times New Roman"/>
                <w:bCs/>
                <w:kern w:val="24"/>
                <w:sz w:val="20"/>
                <w:szCs w:val="20"/>
              </w:rPr>
              <w:t xml:space="preserve">no  tiem veselības aprūpes darbinieku darba samaksas palielināšanai no 2021.gada par 25,39% pieejamais </w:t>
            </w:r>
            <w:r w:rsidRPr="008F1C09">
              <w:rPr>
                <w:rFonts w:ascii="Times New Roman" w:eastAsia="Verdana" w:hAnsi="Times New Roman" w:cs="Times New Roman"/>
                <w:bCs/>
                <w:kern w:val="24"/>
                <w:sz w:val="20"/>
                <w:szCs w:val="20"/>
              </w:rPr>
              <w:lastRenderedPageBreak/>
              <w:t xml:space="preserve">finansējums – 167 005 047 </w:t>
            </w:r>
            <w:r w:rsidRPr="008F1C09">
              <w:rPr>
                <w:rFonts w:ascii="Times New Roman" w:eastAsia="Verdana" w:hAnsi="Times New Roman" w:cs="Times New Roman"/>
                <w:bCs/>
                <w:i/>
                <w:iCs/>
                <w:kern w:val="24"/>
                <w:sz w:val="20"/>
                <w:szCs w:val="20"/>
              </w:rPr>
              <w:t>euro</w:t>
            </w:r>
            <w:r w:rsidRPr="008F1C09">
              <w:rPr>
                <w:rFonts w:ascii="Times New Roman" w:eastAsia="Verdana" w:hAnsi="Times New Roman" w:cs="Times New Roman"/>
                <w:bCs/>
                <w:kern w:val="24"/>
                <w:sz w:val="20"/>
                <w:szCs w:val="20"/>
              </w:rPr>
              <w:t xml:space="preserve"> un ārstniecības personu darba samaksas pieauguma 2020.gada līmenī nodrošināšanai - 16 000 000 </w:t>
            </w:r>
            <w:r w:rsidRPr="008F1C09">
              <w:rPr>
                <w:rFonts w:ascii="Times New Roman" w:eastAsia="Verdana" w:hAnsi="Times New Roman" w:cs="Times New Roman"/>
                <w:bCs/>
                <w:i/>
                <w:iCs/>
                <w:kern w:val="24"/>
                <w:sz w:val="20"/>
                <w:szCs w:val="20"/>
              </w:rPr>
              <w:t>euro</w:t>
            </w:r>
            <w:r w:rsidRPr="008F1C09">
              <w:rPr>
                <w:rFonts w:ascii="Times New Roman" w:eastAsia="Verdana" w:hAnsi="Times New Roman" w:cs="Times New Roman"/>
                <w:bCs/>
                <w:kern w:val="24"/>
                <w:sz w:val="20"/>
                <w:szCs w:val="20"/>
              </w:rPr>
              <w:t>.</w:t>
            </w:r>
          </w:p>
          <w:p w14:paraId="23ACA180" w14:textId="77777777" w:rsidR="008F1C09" w:rsidRPr="008F1C09" w:rsidRDefault="008F1C09" w:rsidP="008F1C09">
            <w:pPr>
              <w:spacing w:after="0" w:line="256" w:lineRule="auto"/>
              <w:ind w:left="-24"/>
              <w:jc w:val="both"/>
              <w:rPr>
                <w:rFonts w:ascii="Times New Roman" w:eastAsia="Times New Roman" w:hAnsi="Times New Roman" w:cs="Times New Roman"/>
                <w:sz w:val="20"/>
                <w:szCs w:val="20"/>
                <w:lang w:eastAsia="lv-LV"/>
              </w:rPr>
            </w:pPr>
            <w:r w:rsidRPr="008F1C09">
              <w:rPr>
                <w:rFonts w:ascii="Times New Roman" w:eastAsia="Times New Roman" w:hAnsi="Times New Roman" w:cs="Times New Roman"/>
                <w:sz w:val="20"/>
                <w:szCs w:val="20"/>
                <w:shd w:val="clear" w:color="auto" w:fill="FFFFFF"/>
                <w:lang w:eastAsia="lv-LV"/>
              </w:rPr>
              <w:t xml:space="preserve">Finansējums ieplānots </w:t>
            </w:r>
            <w:r w:rsidRPr="008F1C09">
              <w:rPr>
                <w:rFonts w:ascii="Times New Roman" w:eastAsia="Times New Roman" w:hAnsi="Times New Roman" w:cs="Times New Roman"/>
                <w:sz w:val="20"/>
                <w:szCs w:val="20"/>
                <w:lang w:eastAsia="lv-LV"/>
              </w:rPr>
              <w:t xml:space="preserve">Ministru kabineta 2018.gada 18.decembra  noteikumos Nr. 851 “Noteikumi par zemāko mēnešalgu un speciālo piemaksu  veselības aprūpes jomā nodarbinātajiem” sākotnējās ietekmes novērtējuma ziņojumā(nosūtīts uz Finanšu ministriju 2020.gada 19.novembrī, vēstules Nr.01-08/5972). </w:t>
            </w:r>
          </w:p>
          <w:p w14:paraId="30BC7D79"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rPr>
            </w:pPr>
            <w:r w:rsidRPr="008F1C09">
              <w:rPr>
                <w:rFonts w:ascii="Times New Roman" w:eastAsia="Times New Roman" w:hAnsi="Times New Roman" w:cs="Times New Roman"/>
                <w:sz w:val="20"/>
                <w:szCs w:val="20"/>
                <w:lang w:eastAsia="lv-LV"/>
              </w:rPr>
              <w:t xml:space="preserve"> </w:t>
            </w:r>
          </w:p>
          <w:p w14:paraId="4A2659DB" w14:textId="77777777" w:rsidR="008F1C09" w:rsidRPr="008F1C09" w:rsidRDefault="008F1C09" w:rsidP="008F1C09">
            <w:pPr>
              <w:spacing w:after="0" w:line="240" w:lineRule="auto"/>
              <w:jc w:val="both"/>
              <w:rPr>
                <w:rFonts w:ascii="Times New Roman" w:hAnsi="Times New Roman" w:cs="Times New Roman"/>
                <w:color w:val="212121"/>
                <w:sz w:val="20"/>
                <w:szCs w:val="20"/>
                <w:shd w:val="clear" w:color="auto" w:fill="FFFFFF"/>
              </w:rPr>
            </w:pPr>
          </w:p>
          <w:p w14:paraId="3C520AAA" w14:textId="77777777" w:rsidR="008F1C09" w:rsidRPr="008F1C09" w:rsidRDefault="008F1C09" w:rsidP="008F1C09">
            <w:pPr>
              <w:spacing w:after="0" w:line="240" w:lineRule="auto"/>
              <w:jc w:val="both"/>
              <w:rPr>
                <w:rFonts w:ascii="Times New Roman" w:hAnsi="Times New Roman" w:cs="Times New Roman"/>
                <w:i/>
                <w:sz w:val="20"/>
                <w:szCs w:val="20"/>
                <w:shd w:val="clear" w:color="auto" w:fill="FFFFFF"/>
              </w:rPr>
            </w:pPr>
            <w:r w:rsidRPr="008F1C09">
              <w:rPr>
                <w:rFonts w:ascii="Times New Roman" w:hAnsi="Times New Roman" w:cs="Times New Roman"/>
                <w:i/>
                <w:sz w:val="20"/>
                <w:szCs w:val="20"/>
                <w:shd w:val="clear" w:color="auto" w:fill="FFFFFF"/>
              </w:rPr>
              <w:t>Informācijai:</w:t>
            </w:r>
          </w:p>
          <w:p w14:paraId="326FE903" w14:textId="77777777" w:rsidR="008F1C09" w:rsidRPr="008F1C09" w:rsidRDefault="008F1C09" w:rsidP="008F1C09">
            <w:pPr>
              <w:spacing w:after="0" w:line="240" w:lineRule="auto"/>
              <w:jc w:val="both"/>
              <w:rPr>
                <w:rFonts w:ascii="Times New Roman" w:hAnsi="Times New Roman" w:cs="Times New Roman"/>
                <w:sz w:val="20"/>
                <w:szCs w:val="20"/>
              </w:rPr>
            </w:pPr>
            <w:r w:rsidRPr="008F1C09">
              <w:rPr>
                <w:rFonts w:ascii="Times New Roman" w:eastAsia="Times New Roman" w:hAnsi="Times New Roman" w:cs="Times New Roman"/>
                <w:sz w:val="20"/>
                <w:szCs w:val="20"/>
                <w:shd w:val="clear" w:color="auto" w:fill="FFFFFF"/>
                <w:lang w:eastAsia="lv-LV" w:bidi="lv-LV"/>
              </w:rPr>
              <w:t>Noteikumu projekta 153.punkts (noteikumu projekta 1.19.apakšpunkts) paredz p</w:t>
            </w:r>
            <w:r w:rsidRPr="008F1C09">
              <w:rPr>
                <w:rFonts w:ascii="Times New Roman" w:hAnsi="Times New Roman" w:cs="Times New Roman"/>
                <w:sz w:val="20"/>
                <w:szCs w:val="20"/>
              </w:rPr>
              <w:t xml:space="preserve">apildu finansējumu ģimenes ārsta praksei par māsas vai ārsta palīga darbības nodrošināšanu, radot ietekmi no 2020.gada 1.janvāra </w:t>
            </w:r>
            <w:r w:rsidRPr="008F1C09">
              <w:rPr>
                <w:rFonts w:ascii="Times New Roman" w:hAnsi="Times New Roman" w:cs="Times New Roman"/>
                <w:sz w:val="18"/>
                <w:szCs w:val="18"/>
              </w:rPr>
              <w:t xml:space="preserve">8 870 932 </w:t>
            </w:r>
            <w:r w:rsidRPr="008F1C09">
              <w:rPr>
                <w:rFonts w:ascii="Times New Roman" w:hAnsi="Times New Roman" w:cs="Times New Roman"/>
                <w:i/>
                <w:sz w:val="18"/>
                <w:szCs w:val="18"/>
              </w:rPr>
              <w:t>euro</w:t>
            </w:r>
            <w:r w:rsidRPr="008F1C09">
              <w:rPr>
                <w:rFonts w:ascii="Times New Roman" w:hAnsi="Times New Roman" w:cs="Times New Roman"/>
                <w:sz w:val="20"/>
                <w:szCs w:val="20"/>
              </w:rPr>
              <w:t xml:space="preserve"> apmērā, skat., tabulu Nr.4.</w:t>
            </w:r>
            <w:r w:rsidRPr="008F1C09">
              <w:rPr>
                <w:rFonts w:ascii="Times New Roman" w:hAnsi="Times New Roman" w:cs="Times New Roman"/>
                <w:i/>
                <w:sz w:val="20"/>
                <w:szCs w:val="20"/>
                <w:shd w:val="clear" w:color="auto" w:fill="FFFFFF"/>
                <w:lang w:bidi="lv-LV"/>
              </w:rPr>
              <w:t xml:space="preserve"> Iepriekšminēto pasākumu plānots īstenot apakšprogrammā 33.14.00 “Primārās ambulatorās veselības aprūpes nodrošināšana”.</w:t>
            </w:r>
          </w:p>
          <w:p w14:paraId="0A4AD5FC" w14:textId="77777777" w:rsidR="008F1C09" w:rsidRPr="008F1C09" w:rsidRDefault="008F1C09" w:rsidP="008F1C09">
            <w:pPr>
              <w:spacing w:after="0" w:line="240" w:lineRule="auto"/>
              <w:jc w:val="right"/>
              <w:rPr>
                <w:rFonts w:ascii="Times New Roman" w:eastAsia="Times New Roman" w:hAnsi="Times New Roman" w:cs="Times New Roman"/>
                <w:i/>
                <w:sz w:val="20"/>
                <w:szCs w:val="20"/>
                <w:shd w:val="clear" w:color="auto" w:fill="FFFFFF"/>
                <w:lang w:eastAsia="lv-LV" w:bidi="lv-LV"/>
              </w:rPr>
            </w:pPr>
            <w:r w:rsidRPr="008F1C09">
              <w:rPr>
                <w:rFonts w:ascii="Times New Roman" w:eastAsia="Times New Roman" w:hAnsi="Times New Roman" w:cs="Times New Roman"/>
                <w:i/>
                <w:sz w:val="20"/>
                <w:szCs w:val="20"/>
                <w:shd w:val="clear" w:color="auto" w:fill="FFFFFF"/>
                <w:lang w:eastAsia="lv-LV" w:bidi="lv-LV"/>
              </w:rPr>
              <w:t>Tabula Nr.4</w:t>
            </w:r>
          </w:p>
          <w:tbl>
            <w:tblPr>
              <w:tblW w:w="7710" w:type="dxa"/>
              <w:tblLook w:val="04A0" w:firstRow="1" w:lastRow="0" w:firstColumn="1" w:lastColumn="0" w:noHBand="0" w:noVBand="1"/>
            </w:tblPr>
            <w:tblGrid>
              <w:gridCol w:w="3489"/>
              <w:gridCol w:w="1241"/>
              <w:gridCol w:w="994"/>
              <w:gridCol w:w="993"/>
              <w:gridCol w:w="993"/>
            </w:tblGrid>
            <w:tr w:rsidR="008F1C09" w:rsidRPr="008F1C09" w14:paraId="4F2D3A3D" w14:textId="77777777" w:rsidTr="00663058">
              <w:trPr>
                <w:trHeight w:val="207"/>
              </w:trPr>
              <w:tc>
                <w:tcPr>
                  <w:tcW w:w="3487" w:type="dxa"/>
                  <w:tcBorders>
                    <w:top w:val="single" w:sz="4" w:space="0" w:color="auto"/>
                    <w:left w:val="single" w:sz="4" w:space="0" w:color="auto"/>
                    <w:bottom w:val="nil"/>
                    <w:right w:val="single" w:sz="4" w:space="0" w:color="auto"/>
                  </w:tcBorders>
                  <w:shd w:val="clear" w:color="auto" w:fill="FFC000"/>
                  <w:noWrap/>
                  <w:vAlign w:val="bottom"/>
                  <w:hideMark/>
                </w:tcPr>
                <w:p w14:paraId="73FFD95E" w14:textId="77777777" w:rsidR="008F1C09" w:rsidRPr="008F1C09" w:rsidRDefault="008F1C09" w:rsidP="008F1C09">
                  <w:pPr>
                    <w:spacing w:after="0" w:line="240" w:lineRule="auto"/>
                    <w:rPr>
                      <w:rFonts w:ascii="Times New Roman" w:eastAsia="Times New Roman" w:hAnsi="Times New Roman" w:cs="Times New Roman"/>
                      <w:bCs/>
                      <w:sz w:val="16"/>
                      <w:szCs w:val="16"/>
                      <w:lang w:eastAsia="lv-LV"/>
                    </w:rPr>
                  </w:pPr>
                  <w:r w:rsidRPr="008F1C09">
                    <w:rPr>
                      <w:rFonts w:ascii="Times New Roman" w:eastAsia="Times New Roman" w:hAnsi="Times New Roman" w:cs="Times New Roman"/>
                      <w:bCs/>
                      <w:sz w:val="16"/>
                      <w:szCs w:val="16"/>
                      <w:lang w:eastAsia="lv-LV"/>
                    </w:rPr>
                    <w:t>Pēc ģimenes ārstu saraksta</w:t>
                  </w:r>
                </w:p>
              </w:tc>
              <w:tc>
                <w:tcPr>
                  <w:tcW w:w="2233" w:type="dxa"/>
                  <w:gridSpan w:val="2"/>
                  <w:tcBorders>
                    <w:top w:val="single" w:sz="4" w:space="0" w:color="auto"/>
                    <w:left w:val="nil"/>
                    <w:bottom w:val="single" w:sz="4" w:space="0" w:color="auto"/>
                    <w:right w:val="single" w:sz="4" w:space="0" w:color="auto"/>
                  </w:tcBorders>
                  <w:shd w:val="clear" w:color="auto" w:fill="FFC000"/>
                  <w:vAlign w:val="bottom"/>
                  <w:hideMark/>
                </w:tcPr>
                <w:p w14:paraId="3942ED86"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 xml:space="preserve">Finanšu līdzekļu plānošanas apjoms, </w:t>
                  </w:r>
                  <w:r w:rsidRPr="008F1C09">
                    <w:rPr>
                      <w:rFonts w:ascii="Times New Roman" w:eastAsia="Times New Roman" w:hAnsi="Times New Roman" w:cs="Times New Roman"/>
                      <w:i/>
                      <w:sz w:val="16"/>
                      <w:szCs w:val="16"/>
                      <w:lang w:eastAsia="lv-LV"/>
                    </w:rPr>
                    <w:t>euro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579F099E"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 xml:space="preserve">Pieaugums, </w:t>
                  </w:r>
                  <w:r w:rsidRPr="008F1C09">
                    <w:rPr>
                      <w:rFonts w:ascii="Times New Roman" w:eastAsia="Times New Roman" w:hAnsi="Times New Roman" w:cs="Times New Roman"/>
                      <w:i/>
                      <w:sz w:val="16"/>
                      <w:szCs w:val="16"/>
                      <w:lang w:eastAsia="lv-LV"/>
                    </w:rPr>
                    <w:t>euro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0B40C75F"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Pieaugums, %</w:t>
                  </w:r>
                </w:p>
              </w:tc>
            </w:tr>
            <w:tr w:rsidR="008F1C09" w:rsidRPr="008F1C09" w14:paraId="19CCD969" w14:textId="77777777" w:rsidTr="00663058">
              <w:trPr>
                <w:trHeight w:val="207"/>
              </w:trPr>
              <w:tc>
                <w:tcPr>
                  <w:tcW w:w="3487" w:type="dxa"/>
                  <w:tcBorders>
                    <w:top w:val="nil"/>
                    <w:left w:val="single" w:sz="4" w:space="0" w:color="auto"/>
                    <w:bottom w:val="single" w:sz="4" w:space="0" w:color="auto"/>
                    <w:right w:val="single" w:sz="4" w:space="0" w:color="auto"/>
                  </w:tcBorders>
                  <w:shd w:val="clear" w:color="auto" w:fill="FFC000"/>
                  <w:noWrap/>
                  <w:vAlign w:val="bottom"/>
                  <w:hideMark/>
                </w:tcPr>
                <w:p w14:paraId="15200EE1" w14:textId="77777777" w:rsidR="008F1C09" w:rsidRPr="008F1C09" w:rsidRDefault="008F1C09" w:rsidP="008F1C09">
                  <w:pPr>
                    <w:spacing w:after="0" w:line="240" w:lineRule="auto"/>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 </w:t>
                  </w:r>
                </w:p>
              </w:tc>
              <w:tc>
                <w:tcPr>
                  <w:tcW w:w="1240" w:type="dxa"/>
                  <w:tcBorders>
                    <w:top w:val="nil"/>
                    <w:left w:val="nil"/>
                    <w:bottom w:val="single" w:sz="4" w:space="0" w:color="auto"/>
                    <w:right w:val="single" w:sz="4" w:space="0" w:color="auto"/>
                  </w:tcBorders>
                  <w:shd w:val="clear" w:color="auto" w:fill="FFC000"/>
                  <w:noWrap/>
                  <w:vAlign w:val="bottom"/>
                  <w:hideMark/>
                </w:tcPr>
                <w:p w14:paraId="09E7839E"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2020.g.</w:t>
                  </w:r>
                </w:p>
              </w:tc>
              <w:tc>
                <w:tcPr>
                  <w:tcW w:w="992" w:type="dxa"/>
                  <w:tcBorders>
                    <w:top w:val="nil"/>
                    <w:left w:val="nil"/>
                    <w:bottom w:val="single" w:sz="4" w:space="0" w:color="auto"/>
                    <w:right w:val="single" w:sz="4" w:space="0" w:color="auto"/>
                  </w:tcBorders>
                  <w:shd w:val="clear" w:color="auto" w:fill="FFC000"/>
                  <w:noWrap/>
                  <w:vAlign w:val="bottom"/>
                  <w:hideMark/>
                </w:tcPr>
                <w:p w14:paraId="11B0E884"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2021.g.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4D88F" w14:textId="77777777" w:rsidR="008F1C09" w:rsidRPr="008F1C09" w:rsidRDefault="008F1C09" w:rsidP="008F1C09">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4C029" w14:textId="77777777" w:rsidR="008F1C09" w:rsidRPr="008F1C09" w:rsidRDefault="008F1C09" w:rsidP="008F1C09">
                  <w:pPr>
                    <w:spacing w:after="0"/>
                    <w:rPr>
                      <w:rFonts w:ascii="Times New Roman" w:eastAsia="Times New Roman" w:hAnsi="Times New Roman" w:cs="Times New Roman"/>
                      <w:sz w:val="16"/>
                      <w:szCs w:val="16"/>
                      <w:lang w:eastAsia="lv-LV"/>
                    </w:rPr>
                  </w:pPr>
                </w:p>
              </w:tc>
            </w:tr>
            <w:tr w:rsidR="008F1C09" w:rsidRPr="008F1C09" w14:paraId="1C519F98" w14:textId="77777777" w:rsidTr="00663058">
              <w:trPr>
                <w:trHeight w:val="207"/>
              </w:trPr>
              <w:tc>
                <w:tcPr>
                  <w:tcW w:w="3487" w:type="dxa"/>
                  <w:tcBorders>
                    <w:top w:val="nil"/>
                    <w:left w:val="single" w:sz="4" w:space="0" w:color="auto"/>
                    <w:bottom w:val="single" w:sz="4" w:space="0" w:color="auto"/>
                    <w:right w:val="single" w:sz="4" w:space="0" w:color="auto"/>
                  </w:tcBorders>
                  <w:noWrap/>
                  <w:vAlign w:val="bottom"/>
                  <w:hideMark/>
                </w:tcPr>
                <w:p w14:paraId="62BD55ED" w14:textId="77777777" w:rsidR="008F1C09" w:rsidRPr="008F1C09" w:rsidRDefault="008F1C09" w:rsidP="008F1C09">
                  <w:pPr>
                    <w:spacing w:after="0" w:line="240" w:lineRule="auto"/>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Maksājums ģimenes ārsta praksei par māsas vai ārsta palīga darbības nodrošināšanu</w:t>
                  </w:r>
                </w:p>
              </w:tc>
              <w:tc>
                <w:tcPr>
                  <w:tcW w:w="1240" w:type="dxa"/>
                  <w:tcBorders>
                    <w:top w:val="nil"/>
                    <w:left w:val="nil"/>
                    <w:bottom w:val="single" w:sz="4" w:space="0" w:color="auto"/>
                    <w:right w:val="single" w:sz="4" w:space="0" w:color="auto"/>
                  </w:tcBorders>
                  <w:noWrap/>
                  <w:vAlign w:val="bottom"/>
                </w:tcPr>
                <w:p w14:paraId="14965B90" w14:textId="77777777" w:rsidR="008F1C09" w:rsidRPr="008F1C09" w:rsidRDefault="008F1C09" w:rsidP="008F1C09">
                  <w:pPr>
                    <w:spacing w:after="0" w:line="240" w:lineRule="auto"/>
                    <w:jc w:val="right"/>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32 833 054</w:t>
                  </w:r>
                </w:p>
              </w:tc>
              <w:tc>
                <w:tcPr>
                  <w:tcW w:w="992" w:type="dxa"/>
                  <w:tcBorders>
                    <w:top w:val="single" w:sz="4" w:space="0" w:color="auto"/>
                    <w:left w:val="nil"/>
                    <w:bottom w:val="single" w:sz="4" w:space="0" w:color="auto"/>
                    <w:right w:val="nil"/>
                  </w:tcBorders>
                  <w:noWrap/>
                  <w:vAlign w:val="bottom"/>
                </w:tcPr>
                <w:p w14:paraId="67435D74" w14:textId="77777777" w:rsidR="008F1C09" w:rsidRPr="008F1C09" w:rsidRDefault="008F1C09" w:rsidP="008F1C09">
                  <w:pPr>
                    <w:spacing w:after="0" w:line="240" w:lineRule="auto"/>
                    <w:jc w:val="right"/>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41 703 986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E65298C" w14:textId="77777777" w:rsidR="008F1C09" w:rsidRPr="008F1C09" w:rsidRDefault="008F1C09" w:rsidP="008F1C09">
                  <w:pPr>
                    <w:spacing w:after="0" w:line="240" w:lineRule="auto"/>
                    <w:jc w:val="right"/>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8 870 932</w:t>
                  </w:r>
                </w:p>
              </w:tc>
              <w:tc>
                <w:tcPr>
                  <w:tcW w:w="992" w:type="dxa"/>
                  <w:tcBorders>
                    <w:top w:val="nil"/>
                    <w:left w:val="nil"/>
                    <w:bottom w:val="single" w:sz="4" w:space="0" w:color="auto"/>
                    <w:right w:val="single" w:sz="4" w:space="0" w:color="auto"/>
                  </w:tcBorders>
                  <w:noWrap/>
                  <w:vAlign w:val="bottom"/>
                  <w:hideMark/>
                </w:tcPr>
                <w:p w14:paraId="29F7A3BF" w14:textId="77777777" w:rsidR="008F1C09" w:rsidRPr="008F1C09" w:rsidRDefault="008F1C09" w:rsidP="008F1C09">
                  <w:pPr>
                    <w:spacing w:after="0" w:line="240" w:lineRule="auto"/>
                    <w:jc w:val="center"/>
                    <w:rPr>
                      <w:rFonts w:ascii="Times New Roman" w:eastAsia="Times New Roman" w:hAnsi="Times New Roman" w:cs="Times New Roman"/>
                      <w:sz w:val="16"/>
                      <w:szCs w:val="16"/>
                      <w:lang w:eastAsia="lv-LV"/>
                    </w:rPr>
                  </w:pPr>
                  <w:r w:rsidRPr="008F1C09">
                    <w:rPr>
                      <w:rFonts w:ascii="Times New Roman" w:eastAsia="Times New Roman" w:hAnsi="Times New Roman" w:cs="Times New Roman"/>
                      <w:sz w:val="16"/>
                      <w:szCs w:val="16"/>
                      <w:lang w:eastAsia="lv-LV"/>
                    </w:rPr>
                    <w:t>27,0</w:t>
                  </w:r>
                </w:p>
              </w:tc>
            </w:tr>
          </w:tbl>
          <w:p w14:paraId="02644F75" w14:textId="77777777" w:rsidR="008F1C09" w:rsidRPr="008F1C09" w:rsidRDefault="008F1C09" w:rsidP="008F1C09">
            <w:pPr>
              <w:spacing w:after="0" w:line="240" w:lineRule="auto"/>
              <w:jc w:val="both"/>
              <w:rPr>
                <w:rFonts w:ascii="Times New Roman" w:hAnsi="Times New Roman" w:cs="Times New Roman"/>
                <w:color w:val="FF0000"/>
                <w:sz w:val="20"/>
                <w:szCs w:val="20"/>
                <w:shd w:val="clear" w:color="auto" w:fill="FFFFFF"/>
                <w:lang w:bidi="lv-LV"/>
              </w:rPr>
            </w:pPr>
          </w:p>
          <w:p w14:paraId="5D48E8AF" w14:textId="77777777" w:rsidR="008F1C09" w:rsidRPr="008F1C09" w:rsidRDefault="008F1C09" w:rsidP="008F1C09">
            <w:pPr>
              <w:spacing w:after="0" w:line="240" w:lineRule="auto"/>
              <w:jc w:val="both"/>
              <w:rPr>
                <w:rFonts w:ascii="Times New Roman" w:eastAsia="Verdana" w:hAnsi="Times New Roman" w:cs="Times New Roman"/>
                <w:bCs/>
                <w:kern w:val="24"/>
                <w:sz w:val="20"/>
                <w:szCs w:val="20"/>
              </w:rPr>
            </w:pPr>
            <w:r w:rsidRPr="008F1C09">
              <w:rPr>
                <w:rFonts w:ascii="Times New Roman" w:hAnsi="Times New Roman" w:cs="Times New Roman"/>
                <w:sz w:val="20"/>
                <w:szCs w:val="20"/>
              </w:rPr>
              <w:t>Ministru kabineta 2020.gada 22.septembra sēdē (protokols Nr.55 38.paragrāfs) tika atbalstīti informatīvā ziņojuma “Par prioritārajiem pasākumiem valsts budžetam 2021.gadam un ietvaram 2021.–2023.gadam” 2.pielikumā minētie prioritārie pasākumi ministrijām un citām centrālajām valsts iestādēm, tai skaitā starpnozaru prioritārajam pasākumam “</w:t>
            </w:r>
            <w:r w:rsidRPr="008F1C09">
              <w:rPr>
                <w:rFonts w:ascii="Times New Roman" w:hAnsi="Times New Roman" w:cs="Times New Roman"/>
                <w:noProof/>
                <w:sz w:val="20"/>
                <w:szCs w:val="20"/>
              </w:rPr>
              <w:t>Darba samaksas pieaugums ārstniecības personām</w:t>
            </w:r>
            <w:r w:rsidRPr="008F1C09">
              <w:rPr>
                <w:rFonts w:ascii="Times New Roman" w:hAnsi="Times New Roman" w:cs="Times New Roman"/>
                <w:sz w:val="20"/>
                <w:szCs w:val="20"/>
              </w:rPr>
              <w:t xml:space="preserve">”   - 183 005 047 </w:t>
            </w:r>
            <w:r w:rsidRPr="008F1C09">
              <w:rPr>
                <w:rFonts w:ascii="Times New Roman" w:hAnsi="Times New Roman" w:cs="Times New Roman"/>
                <w:i/>
                <w:sz w:val="20"/>
                <w:szCs w:val="20"/>
              </w:rPr>
              <w:t>euro</w:t>
            </w:r>
            <w:r w:rsidRPr="008F1C09">
              <w:rPr>
                <w:rFonts w:eastAsia="Verdana"/>
                <w:b/>
                <w:kern w:val="24"/>
                <w:sz w:val="20"/>
                <w:szCs w:val="20"/>
              </w:rPr>
              <w:t xml:space="preserve">, </w:t>
            </w:r>
            <w:r w:rsidRPr="008F1C09">
              <w:rPr>
                <w:rFonts w:ascii="Times New Roman" w:eastAsia="Verdana" w:hAnsi="Times New Roman" w:cs="Times New Roman"/>
                <w:bCs/>
                <w:kern w:val="24"/>
                <w:sz w:val="20"/>
                <w:szCs w:val="20"/>
              </w:rPr>
              <w:t xml:space="preserve">no  tiem veselības aprūpes darbinieku darba samaksas palielināšanai no 2021.gada par 25,39% pieejamais finansējums – 167 005 047 </w:t>
            </w:r>
            <w:r w:rsidRPr="008F1C09">
              <w:rPr>
                <w:rFonts w:ascii="Times New Roman" w:eastAsia="Verdana" w:hAnsi="Times New Roman" w:cs="Times New Roman"/>
                <w:bCs/>
                <w:i/>
                <w:iCs/>
                <w:kern w:val="24"/>
                <w:sz w:val="20"/>
                <w:szCs w:val="20"/>
              </w:rPr>
              <w:t>euro</w:t>
            </w:r>
            <w:r w:rsidRPr="008F1C09">
              <w:rPr>
                <w:rFonts w:ascii="Times New Roman" w:eastAsia="Verdana" w:hAnsi="Times New Roman" w:cs="Times New Roman"/>
                <w:bCs/>
                <w:kern w:val="24"/>
                <w:sz w:val="20"/>
                <w:szCs w:val="20"/>
              </w:rPr>
              <w:t xml:space="preserve"> un ārstniecības personu darba samaksas pieauguma 2020.gada līmenī nodrošināšanai - 16 000 000 </w:t>
            </w:r>
            <w:r w:rsidRPr="008F1C09">
              <w:rPr>
                <w:rFonts w:ascii="Times New Roman" w:eastAsia="Verdana" w:hAnsi="Times New Roman" w:cs="Times New Roman"/>
                <w:bCs/>
                <w:i/>
                <w:iCs/>
                <w:kern w:val="24"/>
                <w:sz w:val="20"/>
                <w:szCs w:val="20"/>
              </w:rPr>
              <w:t>euro</w:t>
            </w:r>
            <w:r w:rsidRPr="008F1C09">
              <w:rPr>
                <w:rFonts w:ascii="Times New Roman" w:eastAsia="Verdana" w:hAnsi="Times New Roman" w:cs="Times New Roman"/>
                <w:bCs/>
                <w:kern w:val="24"/>
                <w:sz w:val="20"/>
                <w:szCs w:val="20"/>
              </w:rPr>
              <w:t xml:space="preserve"> (finansējums, kas tika piešķirts tikai 2020.gadam un netika piešķirts turpmāk ik gadu).</w:t>
            </w:r>
          </w:p>
          <w:p w14:paraId="51136FB8"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rPr>
            </w:pPr>
            <w:r w:rsidRPr="008F1C09">
              <w:rPr>
                <w:rFonts w:ascii="Times New Roman" w:eastAsia="Times New Roman" w:hAnsi="Times New Roman" w:cs="Times New Roman"/>
                <w:sz w:val="20"/>
                <w:szCs w:val="20"/>
                <w:shd w:val="clear" w:color="auto" w:fill="FFFFFF"/>
                <w:lang w:eastAsia="lv-LV"/>
              </w:rPr>
              <w:t xml:space="preserve">Finansējums ieplānots </w:t>
            </w:r>
            <w:r w:rsidRPr="008F1C09">
              <w:rPr>
                <w:rFonts w:ascii="Times New Roman" w:eastAsia="Times New Roman" w:hAnsi="Times New Roman" w:cs="Times New Roman"/>
                <w:sz w:val="20"/>
                <w:szCs w:val="20"/>
                <w:lang w:eastAsia="lv-LV"/>
              </w:rPr>
              <w:t>Ministru kabineta 2018.gada 18.decembra  noteikumos Nr. 851 “Noteikumi par zemāko mēnešalgu un speciālo piemaksu  veselības aprūpes jomā nodarbinātajiem”” sākotnējās ietekmes novērtējuma ziņojumā.</w:t>
            </w:r>
          </w:p>
          <w:p w14:paraId="71B1D722" w14:textId="77777777" w:rsidR="008F1C09" w:rsidRPr="008F1C09" w:rsidRDefault="008F1C09" w:rsidP="008F1C09">
            <w:pPr>
              <w:spacing w:after="0" w:line="240" w:lineRule="auto"/>
              <w:jc w:val="both"/>
              <w:rPr>
                <w:rFonts w:ascii="Times New Roman" w:hAnsi="Times New Roman" w:cs="Times New Roman"/>
                <w:sz w:val="20"/>
                <w:szCs w:val="20"/>
                <w:shd w:val="clear" w:color="auto" w:fill="FFFFFF"/>
                <w:lang w:bidi="lv-LV"/>
              </w:rPr>
            </w:pPr>
          </w:p>
          <w:p w14:paraId="4E9725C4" w14:textId="77777777" w:rsidR="008F1C09" w:rsidRPr="008F1C09" w:rsidRDefault="008F1C09" w:rsidP="008F1C09">
            <w:pPr>
              <w:spacing w:after="0" w:line="240" w:lineRule="auto"/>
              <w:jc w:val="both"/>
              <w:rPr>
                <w:rFonts w:ascii="Times New Roman" w:hAnsi="Times New Roman" w:cs="Times New Roman"/>
                <w:color w:val="212121"/>
                <w:sz w:val="20"/>
                <w:szCs w:val="20"/>
                <w:shd w:val="clear" w:color="auto" w:fill="FFFFFF"/>
              </w:rPr>
            </w:pPr>
          </w:p>
        </w:tc>
      </w:tr>
      <w:tr w:rsidR="008F1C09" w:rsidRPr="008F1C09" w14:paraId="67F50BEF" w14:textId="77777777" w:rsidTr="00663058">
        <w:trPr>
          <w:trHeight w:val="643"/>
          <w:tblCellSpacing w:w="15" w:type="dxa"/>
        </w:trPr>
        <w:tc>
          <w:tcPr>
            <w:tcW w:w="645" w:type="pct"/>
            <w:tcBorders>
              <w:top w:val="outset" w:sz="6" w:space="0" w:color="auto"/>
              <w:left w:val="outset" w:sz="6" w:space="0" w:color="auto"/>
              <w:bottom w:val="outset" w:sz="6" w:space="0" w:color="auto"/>
              <w:right w:val="outset" w:sz="6" w:space="0" w:color="auto"/>
            </w:tcBorders>
          </w:tcPr>
          <w:p w14:paraId="25F4A15B"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p>
        </w:tc>
        <w:tc>
          <w:tcPr>
            <w:tcW w:w="431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DEF1F5" w14:textId="77777777" w:rsidR="008F1C09" w:rsidRPr="008F1C09" w:rsidRDefault="008F1C09" w:rsidP="008F1C09">
            <w:pPr>
              <w:spacing w:after="0"/>
              <w:rPr>
                <w:rFonts w:ascii="Times New Roman" w:hAnsi="Times New Roman" w:cs="Times New Roman"/>
                <w:sz w:val="20"/>
                <w:szCs w:val="20"/>
                <w:shd w:val="clear" w:color="auto" w:fill="FFFFFF"/>
              </w:rPr>
            </w:pPr>
          </w:p>
        </w:tc>
      </w:tr>
      <w:tr w:rsidR="008F1C09" w:rsidRPr="008F1C09" w14:paraId="0210B05D" w14:textId="77777777" w:rsidTr="00663058">
        <w:trPr>
          <w:trHeight w:val="643"/>
          <w:tblCellSpacing w:w="15" w:type="dxa"/>
        </w:trPr>
        <w:tc>
          <w:tcPr>
            <w:tcW w:w="645" w:type="pct"/>
            <w:tcBorders>
              <w:top w:val="outset" w:sz="6" w:space="0" w:color="auto"/>
              <w:left w:val="outset" w:sz="6" w:space="0" w:color="auto"/>
              <w:bottom w:val="outset" w:sz="6" w:space="0" w:color="auto"/>
              <w:right w:val="outset" w:sz="6" w:space="0" w:color="auto"/>
            </w:tcBorders>
          </w:tcPr>
          <w:p w14:paraId="3ED7B80D"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p>
        </w:tc>
        <w:tc>
          <w:tcPr>
            <w:tcW w:w="431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C9799" w14:textId="77777777" w:rsidR="008F1C09" w:rsidRPr="008F1C09" w:rsidRDefault="008F1C09" w:rsidP="008F1C09">
            <w:pPr>
              <w:spacing w:after="0"/>
              <w:rPr>
                <w:rFonts w:ascii="Times New Roman" w:hAnsi="Times New Roman" w:cs="Times New Roman"/>
                <w:sz w:val="20"/>
                <w:szCs w:val="20"/>
                <w:shd w:val="clear" w:color="auto" w:fill="FFFFFF"/>
              </w:rPr>
            </w:pPr>
          </w:p>
        </w:tc>
      </w:tr>
      <w:tr w:rsidR="008F1C09" w:rsidRPr="008F1C09" w14:paraId="22218E52" w14:textId="77777777" w:rsidTr="00663058">
        <w:trPr>
          <w:trHeight w:val="643"/>
          <w:tblCellSpacing w:w="15" w:type="dxa"/>
        </w:trPr>
        <w:tc>
          <w:tcPr>
            <w:tcW w:w="645" w:type="pct"/>
            <w:tcBorders>
              <w:top w:val="outset" w:sz="6" w:space="0" w:color="auto"/>
              <w:left w:val="outset" w:sz="6" w:space="0" w:color="auto"/>
              <w:bottom w:val="outset" w:sz="6" w:space="0" w:color="auto"/>
              <w:right w:val="outset" w:sz="6" w:space="0" w:color="auto"/>
            </w:tcBorders>
          </w:tcPr>
          <w:p w14:paraId="554A82ED"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p>
        </w:tc>
        <w:tc>
          <w:tcPr>
            <w:tcW w:w="431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D9F35" w14:textId="77777777" w:rsidR="008F1C09" w:rsidRPr="008F1C09" w:rsidRDefault="008F1C09" w:rsidP="008F1C09">
            <w:pPr>
              <w:spacing w:after="0"/>
              <w:rPr>
                <w:rFonts w:ascii="Times New Roman" w:hAnsi="Times New Roman" w:cs="Times New Roman"/>
                <w:sz w:val="20"/>
                <w:szCs w:val="20"/>
                <w:shd w:val="clear" w:color="auto" w:fill="FFFFFF"/>
              </w:rPr>
            </w:pPr>
          </w:p>
        </w:tc>
      </w:tr>
      <w:tr w:rsidR="008F1C09" w:rsidRPr="008F1C09" w14:paraId="7F84B2AC"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tcPr>
          <w:p w14:paraId="7C5DA000"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p>
        </w:tc>
        <w:tc>
          <w:tcPr>
            <w:tcW w:w="431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D01364" w14:textId="77777777" w:rsidR="008F1C09" w:rsidRPr="008F1C09" w:rsidRDefault="008F1C09" w:rsidP="008F1C09">
            <w:pPr>
              <w:spacing w:after="0"/>
              <w:rPr>
                <w:rFonts w:ascii="Times New Roman" w:hAnsi="Times New Roman" w:cs="Times New Roman"/>
                <w:sz w:val="20"/>
                <w:szCs w:val="20"/>
                <w:shd w:val="clear" w:color="auto" w:fill="FFFFFF"/>
              </w:rPr>
            </w:pPr>
          </w:p>
        </w:tc>
      </w:tr>
      <w:tr w:rsidR="008F1C09" w:rsidRPr="008F1C09" w14:paraId="284968CC"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20C77E67"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6.1. detalizēts ieņēmumu aprēķins</w:t>
            </w:r>
          </w:p>
        </w:tc>
        <w:tc>
          <w:tcPr>
            <w:tcW w:w="431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48EA18" w14:textId="77777777" w:rsidR="008F1C09" w:rsidRPr="008F1C09" w:rsidRDefault="008F1C09" w:rsidP="008F1C09">
            <w:pPr>
              <w:spacing w:after="0"/>
              <w:rPr>
                <w:rFonts w:ascii="Times New Roman" w:hAnsi="Times New Roman" w:cs="Times New Roman"/>
                <w:sz w:val="20"/>
                <w:szCs w:val="20"/>
                <w:shd w:val="clear" w:color="auto" w:fill="FFFFFF"/>
              </w:rPr>
            </w:pPr>
          </w:p>
        </w:tc>
      </w:tr>
      <w:tr w:rsidR="008F1C09" w:rsidRPr="008F1C09" w14:paraId="42BC0A8F"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234617ED"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6.2. detalizēts izdevumu aprēķins</w:t>
            </w:r>
          </w:p>
        </w:tc>
        <w:tc>
          <w:tcPr>
            <w:tcW w:w="431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10B351" w14:textId="77777777" w:rsidR="008F1C09" w:rsidRPr="008F1C09" w:rsidRDefault="008F1C09" w:rsidP="008F1C09">
            <w:pPr>
              <w:spacing w:after="0"/>
              <w:rPr>
                <w:rFonts w:ascii="Times New Roman" w:hAnsi="Times New Roman" w:cs="Times New Roman"/>
                <w:sz w:val="20"/>
                <w:szCs w:val="20"/>
                <w:shd w:val="clear" w:color="auto" w:fill="FFFFFF"/>
              </w:rPr>
            </w:pPr>
          </w:p>
        </w:tc>
      </w:tr>
      <w:tr w:rsidR="008F1C09" w:rsidRPr="008F1C09" w14:paraId="5044C1F6" w14:textId="77777777" w:rsidTr="00663058">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42EDEB83"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lastRenderedPageBreak/>
              <w:t>7. Amata vietu skaita izmaiņas</w:t>
            </w:r>
          </w:p>
        </w:tc>
        <w:tc>
          <w:tcPr>
            <w:tcW w:w="4312" w:type="pct"/>
            <w:gridSpan w:val="8"/>
            <w:tcBorders>
              <w:top w:val="outset" w:sz="6" w:space="0" w:color="auto"/>
              <w:left w:val="outset" w:sz="6" w:space="0" w:color="auto"/>
              <w:bottom w:val="outset" w:sz="6" w:space="0" w:color="auto"/>
              <w:right w:val="outset" w:sz="6" w:space="0" w:color="auto"/>
            </w:tcBorders>
            <w:hideMark/>
          </w:tcPr>
          <w:p w14:paraId="3C70D915"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Nav</w:t>
            </w:r>
          </w:p>
        </w:tc>
      </w:tr>
      <w:tr w:rsidR="008F1C09" w:rsidRPr="008F1C09" w14:paraId="516CDA5B" w14:textId="77777777" w:rsidTr="00663058">
        <w:trPr>
          <w:trHeight w:val="525"/>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78D1D135" w14:textId="77777777" w:rsidR="008F1C09" w:rsidRPr="008F1C09" w:rsidRDefault="008F1C09" w:rsidP="008F1C09">
            <w:pPr>
              <w:spacing w:after="0" w:line="240" w:lineRule="auto"/>
              <w:rPr>
                <w:rFonts w:ascii="Times New Roman" w:eastAsia="Times New Roman" w:hAnsi="Times New Roman" w:cs="Times New Roman"/>
                <w:iCs/>
                <w:sz w:val="20"/>
                <w:szCs w:val="20"/>
                <w:lang w:eastAsia="lv-LV"/>
              </w:rPr>
            </w:pPr>
            <w:r w:rsidRPr="008F1C09">
              <w:rPr>
                <w:rFonts w:ascii="Times New Roman" w:eastAsia="Times New Roman" w:hAnsi="Times New Roman" w:cs="Times New Roman"/>
                <w:iCs/>
                <w:sz w:val="20"/>
                <w:szCs w:val="20"/>
                <w:lang w:eastAsia="lv-LV"/>
              </w:rPr>
              <w:t>8. Cita informācija</w:t>
            </w:r>
          </w:p>
        </w:tc>
        <w:tc>
          <w:tcPr>
            <w:tcW w:w="4312" w:type="pct"/>
            <w:gridSpan w:val="8"/>
            <w:tcBorders>
              <w:top w:val="outset" w:sz="6" w:space="0" w:color="auto"/>
              <w:left w:val="outset" w:sz="6" w:space="0" w:color="auto"/>
              <w:bottom w:val="outset" w:sz="6" w:space="0" w:color="auto"/>
              <w:right w:val="outset" w:sz="6" w:space="0" w:color="auto"/>
            </w:tcBorders>
            <w:hideMark/>
          </w:tcPr>
          <w:p w14:paraId="2453CC1A" w14:textId="77777777" w:rsidR="008F1C09" w:rsidRPr="008F1C09" w:rsidRDefault="008F1C09" w:rsidP="008F1C09">
            <w:pPr>
              <w:shd w:val="clear" w:color="auto" w:fill="FFFFFF"/>
              <w:spacing w:after="0" w:line="240" w:lineRule="auto"/>
              <w:ind w:right="136"/>
              <w:jc w:val="both"/>
              <w:rPr>
                <w:rFonts w:ascii="Times New Roman" w:eastAsia="Times New Roman" w:hAnsi="Times New Roman" w:cs="Times New Roman"/>
                <w:color w:val="000000"/>
                <w:sz w:val="20"/>
                <w:szCs w:val="20"/>
                <w:lang w:eastAsia="lv-LV"/>
              </w:rPr>
            </w:pPr>
            <w:r w:rsidRPr="008F1C09">
              <w:rPr>
                <w:rFonts w:ascii="Times New Roman" w:eastAsia="Times New Roman" w:hAnsi="Times New Roman" w:cs="Times New Roman"/>
                <w:color w:val="000000"/>
                <w:sz w:val="20"/>
                <w:szCs w:val="20"/>
                <w:lang w:eastAsia="lv-LV"/>
              </w:rPr>
              <w:t xml:space="preserve">Noteikumu 243.1., 243.2., 243.3., 243.4. apakšpunktā un 244., 245., 246.punktā iekļautajiem pasākumiem, kas ir  radušies saistībā ar Covid - 19 uzliesmojumu un seku novēršanu, nepieciešamos izdevumus ne vairāk kā 65 081 781 </w:t>
            </w:r>
            <w:r w:rsidRPr="008F1C09">
              <w:rPr>
                <w:rFonts w:ascii="Times New Roman" w:eastAsia="Times New Roman" w:hAnsi="Times New Roman" w:cs="Times New Roman"/>
                <w:i/>
                <w:color w:val="000000"/>
                <w:sz w:val="20"/>
                <w:szCs w:val="20"/>
                <w:lang w:eastAsia="lv-LV"/>
              </w:rPr>
              <w:t>euro</w:t>
            </w:r>
            <w:r w:rsidRPr="008F1C09">
              <w:rPr>
                <w:rFonts w:ascii="Times New Roman" w:eastAsia="Times New Roman" w:hAnsi="Times New Roman" w:cs="Times New Roman"/>
                <w:color w:val="000000"/>
                <w:sz w:val="20"/>
                <w:szCs w:val="20"/>
                <w:lang w:eastAsia="lv-LV"/>
              </w:rPr>
              <w:t xml:space="preserve"> apmērā segt no valsts budžeta programmas 02.00.00 “Līdzekļi neparedzētiem gadījumiem”. </w:t>
            </w:r>
          </w:p>
          <w:p w14:paraId="3DC9C003" w14:textId="77777777" w:rsidR="008F1C09" w:rsidRPr="008F1C09" w:rsidRDefault="008F1C09" w:rsidP="008F1C09">
            <w:pPr>
              <w:shd w:val="clear" w:color="auto" w:fill="FFFFFF"/>
              <w:spacing w:after="0" w:line="240" w:lineRule="auto"/>
              <w:ind w:right="136"/>
              <w:jc w:val="both"/>
              <w:rPr>
                <w:rFonts w:ascii="Times New Roman" w:eastAsia="Times New Roman" w:hAnsi="Times New Roman" w:cs="Times New Roman"/>
                <w:color w:val="000000"/>
                <w:sz w:val="20"/>
                <w:szCs w:val="20"/>
                <w:lang w:eastAsia="lv-LV"/>
              </w:rPr>
            </w:pPr>
          </w:p>
          <w:p w14:paraId="7FD80043" w14:textId="77777777" w:rsidR="008F1C09" w:rsidRPr="008F1C09" w:rsidRDefault="008F1C09" w:rsidP="008F1C09">
            <w:pPr>
              <w:shd w:val="clear" w:color="auto" w:fill="FFFFFF"/>
              <w:spacing w:after="0" w:line="240" w:lineRule="auto"/>
              <w:ind w:right="136"/>
              <w:jc w:val="both"/>
              <w:rPr>
                <w:rFonts w:ascii="Times New Roman" w:eastAsia="Times New Roman" w:hAnsi="Times New Roman" w:cs="Times New Roman"/>
                <w:color w:val="000000"/>
                <w:sz w:val="20"/>
                <w:szCs w:val="20"/>
                <w:lang w:eastAsia="lv-LV"/>
              </w:rPr>
            </w:pPr>
            <w:r w:rsidRPr="008F1C09">
              <w:rPr>
                <w:rFonts w:ascii="Times New Roman" w:eastAsia="Times New Roman" w:hAnsi="Times New Roman" w:cs="Times New Roman"/>
                <w:color w:val="000000"/>
                <w:sz w:val="20"/>
                <w:szCs w:val="20"/>
                <w:lang w:eastAsia="lv-LV"/>
              </w:rPr>
              <w:t xml:space="preserve">Noteikumu 243.5., 243.6.apakšpunktā, 248.punktā </w:t>
            </w:r>
            <w:r w:rsidRPr="008F1C09">
              <w:rPr>
                <w:rFonts w:ascii="Times New Roman" w:eastAsia="Times New Roman" w:hAnsi="Times New Roman" w:cs="Times New Roman"/>
                <w:sz w:val="20"/>
                <w:szCs w:val="20"/>
                <w:lang w:eastAsia="lv-LV"/>
              </w:rPr>
              <w:t>iekļautajiem pasākumiem</w:t>
            </w:r>
            <w:r w:rsidRPr="008F1C09">
              <w:rPr>
                <w:rFonts w:ascii="Times New Roman" w:eastAsia="Times New Roman" w:hAnsi="Times New Roman" w:cs="Times New Roman"/>
                <w:color w:val="000000"/>
                <w:sz w:val="20"/>
                <w:szCs w:val="20"/>
                <w:lang w:eastAsia="lv-LV"/>
              </w:rPr>
              <w:t xml:space="preserve">, kas ir  radušies saistībā ar Covid - 19 uzliesmojumu un seku novēršanu, nepieciešamos izdevumus  Veselības ministrijai </w:t>
            </w:r>
            <w:r w:rsidRPr="008F1C09">
              <w:rPr>
                <w:rFonts w:ascii="Times New Roman" w:eastAsia="Times New Roman" w:hAnsi="Times New Roman" w:cs="Times New Roman"/>
                <w:sz w:val="20"/>
                <w:szCs w:val="20"/>
                <w:shd w:val="clear" w:color="auto" w:fill="FFFFFF"/>
                <w:lang w:eastAsia="lv-LV"/>
              </w:rPr>
              <w:t>nodrošināt piešķirto valsts budžeta līdzekļu ietvaros, pārstrukturizējot sniedzamos veselības aprūpes pakalpojumus, daļēji vai pilnībā ierobežojot plānveida veselības aprūpes pakalpojumu sniegšanu</w:t>
            </w:r>
            <w:r w:rsidRPr="008F1C09">
              <w:rPr>
                <w:rFonts w:ascii="Times New Roman" w:eastAsia="Times New Roman" w:hAnsi="Times New Roman" w:cs="Times New Roman"/>
                <w:color w:val="000000"/>
                <w:sz w:val="20"/>
                <w:szCs w:val="20"/>
                <w:lang w:eastAsia="lv-LV"/>
              </w:rPr>
              <w:t>. </w:t>
            </w:r>
          </w:p>
          <w:p w14:paraId="1C8F0DFE" w14:textId="77777777" w:rsidR="008F1C09" w:rsidRPr="008F1C09" w:rsidRDefault="008F1C09" w:rsidP="008F1C09">
            <w:pPr>
              <w:shd w:val="clear" w:color="auto" w:fill="FFFFFF"/>
              <w:spacing w:after="0" w:line="240" w:lineRule="auto"/>
              <w:ind w:right="136"/>
              <w:jc w:val="both"/>
              <w:rPr>
                <w:rFonts w:ascii="Times New Roman" w:eastAsia="Times New Roman" w:hAnsi="Times New Roman" w:cs="Times New Roman"/>
                <w:color w:val="000000"/>
                <w:sz w:val="20"/>
                <w:szCs w:val="20"/>
                <w:lang w:eastAsia="lv-LV"/>
              </w:rPr>
            </w:pPr>
          </w:p>
          <w:p w14:paraId="3718824B" w14:textId="77777777" w:rsidR="008F1C09" w:rsidRPr="008F1C09" w:rsidRDefault="008F1C09" w:rsidP="008F1C09">
            <w:pPr>
              <w:spacing w:after="0" w:line="240" w:lineRule="auto"/>
              <w:contextualSpacing/>
              <w:jc w:val="both"/>
              <w:rPr>
                <w:color w:val="000000"/>
              </w:rPr>
            </w:pPr>
            <w:r w:rsidRPr="008F1C09">
              <w:rPr>
                <w:rFonts w:ascii="Times New Roman" w:hAnsi="Times New Roman" w:cs="Times New Roman"/>
                <w:color w:val="000000"/>
                <w:sz w:val="20"/>
                <w:szCs w:val="20"/>
              </w:rPr>
              <w:t xml:space="preserve">Veselības ministrija normatīvos aktos noteiktā kārtībā sagatavos un iesniegs izskatīšanai Ministru kabinetā rīkojuma projektus par finanšu līdzekļu piešķiršanu atbilstoši faktiski nepieciešamajam finansējuma apmēram no valsts budžeta programmas 02.00.00 “Līdzekļi neparedzētiem gadījumiem” atbilstoši šā protokola 2.punktam.   </w:t>
            </w:r>
            <w:r w:rsidRPr="008F1C09">
              <w:rPr>
                <w:color w:val="000000"/>
              </w:rPr>
              <w:t xml:space="preserve">      </w:t>
            </w:r>
          </w:p>
          <w:p w14:paraId="424B59DA" w14:textId="77777777" w:rsidR="008F1C09" w:rsidRPr="008F1C09" w:rsidRDefault="008F1C09" w:rsidP="008F1C09">
            <w:pPr>
              <w:spacing w:after="0" w:line="240" w:lineRule="auto"/>
              <w:contextualSpacing/>
              <w:jc w:val="both"/>
              <w:rPr>
                <w:color w:val="000000"/>
              </w:rPr>
            </w:pPr>
          </w:p>
          <w:p w14:paraId="5FC2DB88" w14:textId="77777777" w:rsidR="008F1C09" w:rsidRPr="008F1C09" w:rsidRDefault="008F1C09" w:rsidP="008F1C09">
            <w:pPr>
              <w:spacing w:after="0" w:line="240" w:lineRule="auto"/>
              <w:contextualSpacing/>
              <w:jc w:val="both"/>
              <w:rPr>
                <w:rFonts w:ascii="Times New Roman" w:eastAsia="Calibri" w:hAnsi="Times New Roman" w:cs="Times New Roman"/>
                <w:bCs/>
                <w:sz w:val="20"/>
                <w:szCs w:val="20"/>
              </w:rPr>
            </w:pPr>
            <w:r w:rsidRPr="008F1C09">
              <w:rPr>
                <w:rFonts w:ascii="Times New Roman" w:hAnsi="Times New Roman" w:cs="Times New Roman"/>
                <w:sz w:val="20"/>
                <w:szCs w:val="20"/>
              </w:rPr>
              <w:t>Veselības ministrija, lai nodrošinātu noteikumu projektā paredzēto pasākumu īstenošanu iesniegs priekšlikumus 2021.gadam apropriācijas pārdalei un izmaiņām valsts pamatbudžeta bāzes izdevumos 2022.-2024.gadam.</w:t>
            </w:r>
            <w:r w:rsidRPr="008F1C09">
              <w:rPr>
                <w:color w:val="000000"/>
              </w:rPr>
              <w:t xml:space="preserve">          </w:t>
            </w:r>
          </w:p>
        </w:tc>
      </w:tr>
      <w:tr w:rsidR="008F1C09" w:rsidRPr="008F1C09" w14:paraId="52B3C9D5" w14:textId="77777777" w:rsidTr="00663058">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hideMark/>
          </w:tcPr>
          <w:p w14:paraId="5801A8C1" w14:textId="77777777" w:rsidR="008F1C09" w:rsidRPr="008F1C09" w:rsidRDefault="008F1C09" w:rsidP="008F1C09">
            <w:pPr>
              <w:spacing w:after="0" w:line="240" w:lineRule="auto"/>
              <w:jc w:val="center"/>
              <w:rPr>
                <w:rFonts w:ascii="Times New Roman" w:eastAsia="Times New Roman" w:hAnsi="Times New Roman" w:cs="Times New Roman"/>
                <w:b/>
                <w:bCs/>
                <w:iCs/>
                <w:color w:val="414142"/>
                <w:sz w:val="28"/>
                <w:szCs w:val="28"/>
                <w:lang w:eastAsia="lv-LV"/>
              </w:rPr>
            </w:pPr>
            <w:r w:rsidRPr="008F1C09">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8F1C09" w:rsidRPr="008F1C09" w14:paraId="3FF9A577" w14:textId="77777777" w:rsidTr="00663058">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tcPr>
          <w:p w14:paraId="5652C26D" w14:textId="77777777" w:rsidR="008F1C09" w:rsidRPr="008F1C09" w:rsidRDefault="008F1C09" w:rsidP="008F1C09">
            <w:pPr>
              <w:spacing w:after="0" w:line="240" w:lineRule="auto"/>
              <w:jc w:val="center"/>
              <w:rPr>
                <w:rFonts w:ascii="Times New Roman" w:eastAsia="Times New Roman" w:hAnsi="Times New Roman" w:cs="Times New Roman"/>
                <w:bCs/>
                <w:iCs/>
                <w:color w:val="414142"/>
                <w:sz w:val="28"/>
                <w:szCs w:val="28"/>
                <w:lang w:eastAsia="lv-LV"/>
              </w:rPr>
            </w:pPr>
            <w:r w:rsidRPr="008F1C09">
              <w:rPr>
                <w:rFonts w:ascii="Times New Roman" w:eastAsia="Times New Roman" w:hAnsi="Times New Roman" w:cs="Times New Roman"/>
                <w:bCs/>
                <w:iCs/>
                <w:color w:val="414142"/>
                <w:sz w:val="28"/>
                <w:szCs w:val="28"/>
                <w:lang w:eastAsia="lv-LV"/>
              </w:rPr>
              <w:t>Noteikumu projekts šo jomu neskar</w:t>
            </w:r>
          </w:p>
        </w:tc>
      </w:tr>
    </w:tbl>
    <w:p w14:paraId="674DA636" w14:textId="77777777" w:rsidR="008F1C09" w:rsidRPr="008F1C09" w:rsidRDefault="008F1C09" w:rsidP="008F1C09">
      <w:pPr>
        <w:spacing w:after="0" w:line="240" w:lineRule="auto"/>
        <w:rPr>
          <w:rFonts w:ascii="Times New Roman" w:eastAsia="Times New Roman" w:hAnsi="Times New Roman" w:cs="Times New Roman"/>
          <w:iCs/>
          <w:color w:val="414142"/>
          <w:sz w:val="28"/>
          <w:szCs w:val="28"/>
          <w:lang w:eastAsia="lv-LV"/>
        </w:rPr>
      </w:pPr>
      <w:r w:rsidRPr="008F1C09">
        <w:rPr>
          <w:rFonts w:ascii="Times New Roman" w:eastAsia="Times New Roman" w:hAnsi="Times New Roman" w:cs="Times New Roman"/>
          <w:iCs/>
          <w:color w:val="414142"/>
          <w:sz w:val="28"/>
          <w:szCs w:val="28"/>
          <w:lang w:eastAsia="lv-LV"/>
        </w:rPr>
        <w:t xml:space="preserve">  </w:t>
      </w:r>
    </w:p>
    <w:p w14:paraId="3A38880E" w14:textId="25C84160" w:rsidR="008F1C09" w:rsidRDefault="008F1C09" w:rsidP="00A732EE">
      <w:pPr>
        <w:spacing w:after="0" w:line="240" w:lineRule="auto"/>
        <w:rPr>
          <w:rFonts w:ascii="Times New Roman" w:eastAsia="Times New Roman" w:hAnsi="Times New Roman" w:cs="Times New Roman"/>
          <w:iCs/>
          <w:color w:val="414142"/>
          <w:sz w:val="28"/>
          <w:szCs w:val="28"/>
          <w:lang w:eastAsia="lv-LV"/>
        </w:rPr>
      </w:pPr>
    </w:p>
    <w:p w14:paraId="0E80D3DF" w14:textId="7F4CDD3C" w:rsidR="008F1C09" w:rsidRDefault="008F1C09" w:rsidP="00A732EE">
      <w:pPr>
        <w:spacing w:after="0" w:line="240" w:lineRule="auto"/>
        <w:rPr>
          <w:rFonts w:ascii="Times New Roman" w:eastAsia="Times New Roman" w:hAnsi="Times New Roman" w:cs="Times New Roman"/>
          <w:iCs/>
          <w:color w:val="414142"/>
          <w:sz w:val="28"/>
          <w:szCs w:val="28"/>
          <w:lang w:eastAsia="lv-LV"/>
        </w:rPr>
      </w:pPr>
    </w:p>
    <w:p w14:paraId="42D05516" w14:textId="4D5D046F" w:rsidR="008F1C09" w:rsidRDefault="008F1C09" w:rsidP="00A732EE">
      <w:pPr>
        <w:spacing w:after="0" w:line="240" w:lineRule="auto"/>
        <w:rPr>
          <w:rFonts w:ascii="Times New Roman" w:eastAsia="Times New Roman" w:hAnsi="Times New Roman" w:cs="Times New Roman"/>
          <w:iCs/>
          <w:color w:val="414142"/>
          <w:sz w:val="28"/>
          <w:szCs w:val="28"/>
          <w:lang w:eastAsia="lv-LV"/>
        </w:rPr>
      </w:pPr>
    </w:p>
    <w:p w14:paraId="047FEF31" w14:textId="77777777" w:rsidR="008F1C09" w:rsidRDefault="008F1C09" w:rsidP="00A732EE">
      <w:pPr>
        <w:spacing w:after="0" w:line="240" w:lineRule="auto"/>
        <w:rPr>
          <w:rFonts w:ascii="Times New Roman" w:eastAsia="Times New Roman" w:hAnsi="Times New Roman" w:cs="Times New Roman"/>
          <w:iCs/>
          <w:color w:val="414142"/>
          <w:sz w:val="28"/>
          <w:szCs w:val="28"/>
          <w:lang w:eastAsia="lv-LV"/>
        </w:rPr>
      </w:pPr>
    </w:p>
    <w:p w14:paraId="08989722" w14:textId="7A95D240" w:rsidR="00B66A09" w:rsidRPr="0095008F" w:rsidRDefault="00B66A09" w:rsidP="00A732EE">
      <w:pPr>
        <w:spacing w:after="0" w:line="240" w:lineRule="auto"/>
        <w:rPr>
          <w:rFonts w:ascii="Times New Roman" w:eastAsia="Times New Roman" w:hAnsi="Times New Roman" w:cs="Times New Roman"/>
          <w:iCs/>
          <w:color w:val="414142"/>
          <w:sz w:val="28"/>
          <w:szCs w:val="28"/>
          <w:lang w:eastAsia="lv-LV"/>
        </w:rPr>
      </w:pPr>
      <w:r w:rsidRPr="0095008F">
        <w:rPr>
          <w:rFonts w:ascii="Times New Roman" w:eastAsia="Times New Roman" w:hAnsi="Times New Roman" w:cs="Times New Roman"/>
          <w:iCs/>
          <w:color w:val="414142"/>
          <w:sz w:val="28"/>
          <w:szCs w:val="28"/>
          <w:lang w:eastAsia="lv-LV"/>
        </w:rPr>
        <w:t xml:space="preserve">  </w:t>
      </w:r>
    </w:p>
    <w:tbl>
      <w:tblPr>
        <w:tblW w:w="522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6"/>
        <w:gridCol w:w="1769"/>
        <w:gridCol w:w="989"/>
        <w:gridCol w:w="1253"/>
        <w:gridCol w:w="1590"/>
        <w:gridCol w:w="3150"/>
      </w:tblGrid>
      <w:tr w:rsidR="00EE580F" w:rsidRPr="0095008F" w14:paraId="3D7CDC27" w14:textId="77777777" w:rsidTr="003A5348">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268E55C3"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95008F">
              <w:rPr>
                <w:rFonts w:ascii="Times New Roman" w:eastAsia="Times New Roman" w:hAnsi="Times New Roman" w:cs="Times New Roman"/>
                <w:b/>
                <w:bCs/>
                <w:sz w:val="28"/>
                <w:szCs w:val="28"/>
                <w:lang w:eastAsia="lv-LV"/>
              </w:rPr>
              <w:t>V. Tiesību akta projekta atbilstība Latvijas Republikas starptautiskajām saistībām</w:t>
            </w:r>
          </w:p>
        </w:tc>
      </w:tr>
      <w:tr w:rsidR="00EE580F" w:rsidRPr="0095008F" w14:paraId="0042D3F2" w14:textId="77777777" w:rsidTr="003A5348">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7A16947D"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w:t>
            </w:r>
          </w:p>
        </w:tc>
        <w:tc>
          <w:tcPr>
            <w:tcW w:w="1455" w:type="pct"/>
            <w:gridSpan w:val="2"/>
            <w:tcBorders>
              <w:top w:val="outset" w:sz="6" w:space="0" w:color="auto"/>
              <w:left w:val="outset" w:sz="6" w:space="0" w:color="auto"/>
              <w:bottom w:val="outset" w:sz="6" w:space="0" w:color="auto"/>
              <w:right w:val="outset" w:sz="6" w:space="0" w:color="auto"/>
            </w:tcBorders>
            <w:hideMark/>
          </w:tcPr>
          <w:p w14:paraId="4F4B74D2"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Saistības pret Eiropas Savienību</w:t>
            </w:r>
          </w:p>
        </w:tc>
        <w:tc>
          <w:tcPr>
            <w:tcW w:w="3124" w:type="pct"/>
            <w:gridSpan w:val="3"/>
            <w:tcBorders>
              <w:top w:val="outset" w:sz="6" w:space="0" w:color="auto"/>
              <w:left w:val="outset" w:sz="6" w:space="0" w:color="auto"/>
              <w:bottom w:val="outset" w:sz="6" w:space="0" w:color="auto"/>
              <w:right w:val="outset" w:sz="6" w:space="0" w:color="auto"/>
            </w:tcBorders>
            <w:hideMark/>
          </w:tcPr>
          <w:p w14:paraId="1CCD8E68"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Eiropas Parlamenta un Padomes 2004. gada 29. aprīļa Regula (EK) Nr.883/2004 par sociālās nodrošināšanas sistēmu koordinēšanu</w:t>
            </w:r>
          </w:p>
          <w:p w14:paraId="14DCF7C3"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p>
          <w:p w14:paraId="7C19AE5B"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Eiropas Parlamenta un Padomes 2009. gada 16. septembra Regula (EK) Nr.987/2009 ar ko nosaka īstenošanas kārtību Regulai (EK) Nr.883/2004 par sociālās nodrošināšanas sistēmu koordinēšanu</w:t>
            </w:r>
          </w:p>
        </w:tc>
      </w:tr>
      <w:tr w:rsidR="00EE580F" w:rsidRPr="0095008F" w14:paraId="79BDCF5D" w14:textId="77777777" w:rsidTr="003A5348">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1EC99A32"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2.</w:t>
            </w:r>
          </w:p>
        </w:tc>
        <w:tc>
          <w:tcPr>
            <w:tcW w:w="1455" w:type="pct"/>
            <w:gridSpan w:val="2"/>
            <w:tcBorders>
              <w:top w:val="outset" w:sz="6" w:space="0" w:color="auto"/>
              <w:left w:val="outset" w:sz="6" w:space="0" w:color="auto"/>
              <w:bottom w:val="outset" w:sz="6" w:space="0" w:color="auto"/>
              <w:right w:val="outset" w:sz="6" w:space="0" w:color="auto"/>
            </w:tcBorders>
            <w:hideMark/>
          </w:tcPr>
          <w:p w14:paraId="372D3B3F"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Citas starptautiskās saistības</w:t>
            </w:r>
          </w:p>
        </w:tc>
        <w:tc>
          <w:tcPr>
            <w:tcW w:w="3124" w:type="pct"/>
            <w:gridSpan w:val="3"/>
            <w:tcBorders>
              <w:top w:val="outset" w:sz="6" w:space="0" w:color="auto"/>
              <w:left w:val="outset" w:sz="6" w:space="0" w:color="auto"/>
              <w:bottom w:val="outset" w:sz="6" w:space="0" w:color="auto"/>
              <w:right w:val="outset" w:sz="6" w:space="0" w:color="auto"/>
            </w:tcBorders>
            <w:hideMark/>
          </w:tcPr>
          <w:p w14:paraId="5D46A1E6"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r w:rsidR="00EE580F" w:rsidRPr="0095008F" w14:paraId="1DE5E2D9" w14:textId="77777777" w:rsidTr="003A5348">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01C928B0"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3.</w:t>
            </w:r>
          </w:p>
        </w:tc>
        <w:tc>
          <w:tcPr>
            <w:tcW w:w="1455" w:type="pct"/>
            <w:gridSpan w:val="2"/>
            <w:tcBorders>
              <w:top w:val="outset" w:sz="6" w:space="0" w:color="auto"/>
              <w:left w:val="outset" w:sz="6" w:space="0" w:color="auto"/>
              <w:bottom w:val="outset" w:sz="6" w:space="0" w:color="auto"/>
              <w:right w:val="outset" w:sz="6" w:space="0" w:color="auto"/>
            </w:tcBorders>
            <w:hideMark/>
          </w:tcPr>
          <w:p w14:paraId="1D2A8BD5"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 informācija</w:t>
            </w:r>
          </w:p>
        </w:tc>
        <w:tc>
          <w:tcPr>
            <w:tcW w:w="3124" w:type="pct"/>
            <w:gridSpan w:val="3"/>
            <w:tcBorders>
              <w:top w:val="outset" w:sz="6" w:space="0" w:color="auto"/>
              <w:left w:val="outset" w:sz="6" w:space="0" w:color="auto"/>
              <w:bottom w:val="outset" w:sz="6" w:space="0" w:color="auto"/>
              <w:right w:val="outset" w:sz="6" w:space="0" w:color="auto"/>
            </w:tcBorders>
            <w:hideMark/>
          </w:tcPr>
          <w:p w14:paraId="04431E16"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r w:rsidR="00EE580F" w:rsidRPr="0095008F" w14:paraId="34136978" w14:textId="77777777" w:rsidTr="003A5348">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7AB2AFE9"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95008F">
              <w:rPr>
                <w:rFonts w:ascii="Times New Roman" w:eastAsia="Times New Roman" w:hAnsi="Times New Roman" w:cs="Times New Roman"/>
                <w:b/>
                <w:bCs/>
                <w:sz w:val="28"/>
                <w:szCs w:val="28"/>
                <w:lang w:eastAsia="lv-LV"/>
              </w:rPr>
              <w:t>1. tabula</w:t>
            </w:r>
            <w:r w:rsidRPr="0095008F">
              <w:rPr>
                <w:rFonts w:ascii="Times New Roman" w:eastAsia="Times New Roman" w:hAnsi="Times New Roman" w:cs="Times New Roman"/>
                <w:b/>
                <w:bCs/>
                <w:sz w:val="28"/>
                <w:szCs w:val="28"/>
                <w:lang w:eastAsia="lv-LV"/>
              </w:rPr>
              <w:br/>
              <w:t>Tiesību akta projekta atbilstība ES tiesību aktiem</w:t>
            </w:r>
          </w:p>
        </w:tc>
      </w:tr>
      <w:tr w:rsidR="00EE580F" w:rsidRPr="0095008F" w14:paraId="73E7D7B1" w14:textId="77777777" w:rsidTr="003A5348">
        <w:trPr>
          <w:tblCellSpacing w:w="15" w:type="dxa"/>
        </w:trPr>
        <w:tc>
          <w:tcPr>
            <w:tcW w:w="2473" w:type="pct"/>
            <w:gridSpan w:val="4"/>
            <w:tcBorders>
              <w:top w:val="outset" w:sz="6" w:space="0" w:color="auto"/>
              <w:left w:val="outset" w:sz="6" w:space="0" w:color="auto"/>
              <w:bottom w:val="outset" w:sz="6" w:space="0" w:color="auto"/>
              <w:right w:val="outset" w:sz="6" w:space="0" w:color="auto"/>
            </w:tcBorders>
            <w:hideMark/>
          </w:tcPr>
          <w:p w14:paraId="67C1E2C1"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Attiecīgā ES tiesību akta datums, numurs un nosaukums</w:t>
            </w:r>
          </w:p>
        </w:tc>
        <w:tc>
          <w:tcPr>
            <w:tcW w:w="2479" w:type="pct"/>
            <w:gridSpan w:val="2"/>
            <w:tcBorders>
              <w:top w:val="outset" w:sz="6" w:space="0" w:color="auto"/>
              <w:left w:val="outset" w:sz="6" w:space="0" w:color="auto"/>
              <w:bottom w:val="outset" w:sz="6" w:space="0" w:color="auto"/>
              <w:right w:val="outset" w:sz="6" w:space="0" w:color="auto"/>
            </w:tcBorders>
          </w:tcPr>
          <w:p w14:paraId="67EC6B93"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 (EK) Nr.987/2009</w:t>
            </w:r>
          </w:p>
        </w:tc>
      </w:tr>
      <w:tr w:rsidR="00EE580F" w:rsidRPr="0095008F" w14:paraId="4C8E9452"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vAlign w:val="center"/>
            <w:hideMark/>
          </w:tcPr>
          <w:p w14:paraId="204A93B8"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w:t>
            </w: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6811BB67"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B</w:t>
            </w:r>
          </w:p>
        </w:tc>
        <w:tc>
          <w:tcPr>
            <w:tcW w:w="825" w:type="pct"/>
            <w:tcBorders>
              <w:top w:val="outset" w:sz="6" w:space="0" w:color="auto"/>
              <w:left w:val="outset" w:sz="6" w:space="0" w:color="auto"/>
              <w:bottom w:val="outset" w:sz="6" w:space="0" w:color="auto"/>
              <w:right w:val="outset" w:sz="6" w:space="0" w:color="auto"/>
            </w:tcBorders>
            <w:vAlign w:val="center"/>
            <w:hideMark/>
          </w:tcPr>
          <w:p w14:paraId="0B4F5C27"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w:t>
            </w:r>
          </w:p>
        </w:tc>
        <w:tc>
          <w:tcPr>
            <w:tcW w:w="1638" w:type="pct"/>
            <w:tcBorders>
              <w:top w:val="outset" w:sz="6" w:space="0" w:color="auto"/>
              <w:left w:val="outset" w:sz="6" w:space="0" w:color="auto"/>
              <w:bottom w:val="outset" w:sz="6" w:space="0" w:color="auto"/>
              <w:right w:val="outset" w:sz="6" w:space="0" w:color="auto"/>
            </w:tcBorders>
            <w:vAlign w:val="center"/>
            <w:hideMark/>
          </w:tcPr>
          <w:p w14:paraId="7E8EEFB3"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D</w:t>
            </w:r>
          </w:p>
        </w:tc>
      </w:tr>
      <w:tr w:rsidR="00EE580F" w:rsidRPr="0095008F" w14:paraId="5F2396EE"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14DCF604"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163" w:type="pct"/>
            <w:gridSpan w:val="2"/>
            <w:tcBorders>
              <w:top w:val="outset" w:sz="6" w:space="0" w:color="auto"/>
              <w:left w:val="outset" w:sz="6" w:space="0" w:color="auto"/>
              <w:bottom w:val="outset" w:sz="6" w:space="0" w:color="auto"/>
              <w:right w:val="outset" w:sz="6" w:space="0" w:color="auto"/>
            </w:tcBorders>
            <w:hideMark/>
          </w:tcPr>
          <w:p w14:paraId="7BD6C454"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825" w:type="pct"/>
            <w:tcBorders>
              <w:top w:val="outset" w:sz="6" w:space="0" w:color="auto"/>
              <w:left w:val="outset" w:sz="6" w:space="0" w:color="auto"/>
              <w:bottom w:val="outset" w:sz="6" w:space="0" w:color="auto"/>
              <w:right w:val="outset" w:sz="6" w:space="0" w:color="auto"/>
            </w:tcBorders>
            <w:hideMark/>
          </w:tcPr>
          <w:p w14:paraId="7936B24A"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r w:rsidRPr="0095008F">
              <w:rPr>
                <w:rFonts w:ascii="Times New Roman" w:eastAsia="Times New Roman" w:hAnsi="Times New Roman" w:cs="Times New Roman"/>
                <w:sz w:val="28"/>
                <w:szCs w:val="28"/>
                <w:lang w:eastAsia="lv-LV"/>
              </w:rPr>
              <w:br/>
              <w:t xml:space="preserve">Ja attiecīgā ES tiesību akta vienība tiek pārņemta vai ieviesta daļēji, sniedz attiecīgu skaidrojumu, </w:t>
            </w:r>
            <w:r w:rsidRPr="0095008F">
              <w:rPr>
                <w:rFonts w:ascii="Times New Roman" w:eastAsia="Times New Roman" w:hAnsi="Times New Roman" w:cs="Times New Roman"/>
                <w:sz w:val="28"/>
                <w:szCs w:val="28"/>
                <w:lang w:eastAsia="lv-LV"/>
              </w:rPr>
              <w:lastRenderedPageBreak/>
              <w:t>kā arī precīzi norāda, kad un kādā veidā ES tiesību akta vienība tiks pārņemta vai ieviesta pilnībā.</w:t>
            </w:r>
            <w:r w:rsidRPr="0095008F">
              <w:rPr>
                <w:rFonts w:ascii="Times New Roman" w:eastAsia="Times New Roman" w:hAnsi="Times New Roman" w:cs="Times New Roman"/>
                <w:sz w:val="28"/>
                <w:szCs w:val="28"/>
                <w:lang w:eastAsia="lv-LV"/>
              </w:rPr>
              <w:br/>
              <w:t>Norāda institūciju, kas ir atbildīga par šo saistību izpildi pilnībā</w:t>
            </w:r>
          </w:p>
        </w:tc>
        <w:tc>
          <w:tcPr>
            <w:tcW w:w="1638" w:type="pct"/>
            <w:tcBorders>
              <w:top w:val="outset" w:sz="6" w:space="0" w:color="auto"/>
              <w:left w:val="outset" w:sz="6" w:space="0" w:color="auto"/>
              <w:bottom w:val="outset" w:sz="6" w:space="0" w:color="auto"/>
              <w:right w:val="outset" w:sz="6" w:space="0" w:color="auto"/>
            </w:tcBorders>
            <w:hideMark/>
          </w:tcPr>
          <w:p w14:paraId="4262B0C0"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lastRenderedPageBreak/>
              <w:t>Informācija par to, vai šīs tabulas B ailē minētās projekta vienības paredz stingrākas prasības nekā šīs tabulas A ailē minētās ES tiesību akta vienības.</w:t>
            </w:r>
            <w:r w:rsidRPr="0095008F">
              <w:rPr>
                <w:rFonts w:ascii="Times New Roman" w:eastAsia="Times New Roman" w:hAnsi="Times New Roman" w:cs="Times New Roman"/>
                <w:sz w:val="28"/>
                <w:szCs w:val="28"/>
                <w:lang w:eastAsia="lv-LV"/>
              </w:rPr>
              <w:br/>
              <w:t>Ja projekts satur stingrākas prasības nekā attiecīgais ES tiesību akts, norāda pamatojumu un samērīgumu.</w:t>
            </w:r>
            <w:r w:rsidRPr="0095008F">
              <w:rPr>
                <w:rFonts w:ascii="Times New Roman" w:eastAsia="Times New Roman" w:hAnsi="Times New Roman" w:cs="Times New Roman"/>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A5348" w:rsidRPr="0095008F" w14:paraId="69A79D54"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tcPr>
          <w:p w14:paraId="4F4EEB2D" w14:textId="77777777" w:rsidR="003A5348" w:rsidRPr="003A5348" w:rsidRDefault="003A5348" w:rsidP="003A5348">
            <w:pPr>
              <w:spacing w:after="0" w:line="240" w:lineRule="auto"/>
              <w:rPr>
                <w:rFonts w:ascii="Times New Roman" w:eastAsia="Times New Roman" w:hAnsi="Times New Roman" w:cs="Times New Roman"/>
                <w:sz w:val="28"/>
                <w:szCs w:val="28"/>
                <w:lang w:eastAsia="lv-LV"/>
              </w:rPr>
            </w:pPr>
            <w:r w:rsidRPr="003A5348">
              <w:rPr>
                <w:rFonts w:ascii="Times New Roman" w:eastAsia="Times New Roman" w:hAnsi="Times New Roman" w:cs="Times New Roman"/>
                <w:sz w:val="28"/>
                <w:szCs w:val="28"/>
                <w:lang w:eastAsia="lv-LV"/>
              </w:rPr>
              <w:t>987/2009</w:t>
            </w:r>
          </w:p>
          <w:p w14:paraId="7DF0461F" w14:textId="77777777" w:rsidR="002B55C0" w:rsidRDefault="002B55C0" w:rsidP="002B55C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 panta 1. punkta a) apakšpunkts;</w:t>
            </w:r>
          </w:p>
          <w:p w14:paraId="05BF0754" w14:textId="77777777" w:rsidR="002B55C0" w:rsidRDefault="002B55C0" w:rsidP="002B55C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987/2009</w:t>
            </w:r>
          </w:p>
          <w:p w14:paraId="15604EB8" w14:textId="72EC0D19" w:rsidR="003A5348" w:rsidRPr="0095008F" w:rsidRDefault="002B55C0" w:rsidP="002B55C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panta 8. punkts</w:t>
            </w:r>
          </w:p>
        </w:tc>
        <w:tc>
          <w:tcPr>
            <w:tcW w:w="1163" w:type="pct"/>
            <w:gridSpan w:val="2"/>
            <w:tcBorders>
              <w:top w:val="outset" w:sz="6" w:space="0" w:color="auto"/>
              <w:left w:val="outset" w:sz="6" w:space="0" w:color="auto"/>
              <w:bottom w:val="outset" w:sz="6" w:space="0" w:color="auto"/>
              <w:right w:val="outset" w:sz="6" w:space="0" w:color="auto"/>
            </w:tcBorders>
          </w:tcPr>
          <w:p w14:paraId="2AB8B57F" w14:textId="64BF6241"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3A534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Pr="003A534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w:t>
            </w:r>
            <w:r w:rsidRPr="003A5348">
              <w:rPr>
                <w:rFonts w:ascii="Times New Roman" w:eastAsia="Times New Roman" w:hAnsi="Times New Roman" w:cs="Times New Roman"/>
                <w:sz w:val="28"/>
                <w:szCs w:val="28"/>
                <w:lang w:eastAsia="lv-LV"/>
              </w:rPr>
              <w:t>.apakšpun</w:t>
            </w:r>
            <w:r>
              <w:rPr>
                <w:rFonts w:ascii="Times New Roman" w:eastAsia="Times New Roman" w:hAnsi="Times New Roman" w:cs="Times New Roman"/>
                <w:sz w:val="28"/>
                <w:szCs w:val="28"/>
                <w:lang w:eastAsia="lv-LV"/>
              </w:rPr>
              <w:t>k</w:t>
            </w:r>
            <w:r w:rsidRPr="003A5348">
              <w:rPr>
                <w:rFonts w:ascii="Times New Roman" w:eastAsia="Times New Roman" w:hAnsi="Times New Roman" w:cs="Times New Roman"/>
                <w:sz w:val="28"/>
                <w:szCs w:val="28"/>
                <w:lang w:eastAsia="lv-LV"/>
              </w:rPr>
              <w:t>ts</w:t>
            </w:r>
          </w:p>
        </w:tc>
        <w:tc>
          <w:tcPr>
            <w:tcW w:w="825" w:type="pct"/>
            <w:tcBorders>
              <w:top w:val="outset" w:sz="6" w:space="0" w:color="auto"/>
              <w:left w:val="outset" w:sz="6" w:space="0" w:color="auto"/>
              <w:bottom w:val="outset" w:sz="6" w:space="0" w:color="auto"/>
              <w:right w:val="outset" w:sz="6" w:space="0" w:color="auto"/>
            </w:tcBorders>
          </w:tcPr>
          <w:p w14:paraId="0B179C03" w14:textId="2ED61E95"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Regulas normas ieviesta pilnībā</w:t>
            </w:r>
          </w:p>
        </w:tc>
        <w:tc>
          <w:tcPr>
            <w:tcW w:w="1638" w:type="pct"/>
            <w:tcBorders>
              <w:top w:val="outset" w:sz="6" w:space="0" w:color="auto"/>
              <w:left w:val="outset" w:sz="6" w:space="0" w:color="auto"/>
              <w:bottom w:val="outset" w:sz="6" w:space="0" w:color="auto"/>
              <w:right w:val="outset" w:sz="6" w:space="0" w:color="auto"/>
            </w:tcBorders>
          </w:tcPr>
          <w:p w14:paraId="23C8CE86" w14:textId="675FFD90"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Stingrākas prasības neparedz</w:t>
            </w:r>
          </w:p>
        </w:tc>
      </w:tr>
      <w:tr w:rsidR="003A5348" w:rsidRPr="0095008F" w14:paraId="705C5164"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4D4ADF91"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 Kādēļ?</w:t>
            </w:r>
          </w:p>
        </w:tc>
        <w:tc>
          <w:tcPr>
            <w:tcW w:w="3658" w:type="pct"/>
            <w:gridSpan w:val="4"/>
            <w:tcBorders>
              <w:top w:val="outset" w:sz="6" w:space="0" w:color="auto"/>
              <w:left w:val="outset" w:sz="6" w:space="0" w:color="auto"/>
              <w:bottom w:val="outset" w:sz="6" w:space="0" w:color="auto"/>
              <w:right w:val="outset" w:sz="6" w:space="0" w:color="auto"/>
            </w:tcBorders>
            <w:hideMark/>
          </w:tcPr>
          <w:p w14:paraId="4C6F9963"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p>
        </w:tc>
      </w:tr>
      <w:tr w:rsidR="003A5348" w:rsidRPr="0095008F" w14:paraId="259FE56E"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20AB4EC9"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95008F">
              <w:rPr>
                <w:rFonts w:ascii="Times New Roman" w:eastAsia="Times New Roman" w:hAnsi="Times New Roman" w:cs="Times New Roman"/>
                <w:sz w:val="28"/>
                <w:szCs w:val="28"/>
                <w:lang w:eastAsia="lv-LV"/>
              </w:rPr>
              <w:lastRenderedPageBreak/>
              <w:t>(attiecībā uz monetāro politiku) projektiem</w:t>
            </w:r>
          </w:p>
        </w:tc>
        <w:tc>
          <w:tcPr>
            <w:tcW w:w="3658" w:type="pct"/>
            <w:gridSpan w:val="4"/>
            <w:tcBorders>
              <w:top w:val="outset" w:sz="6" w:space="0" w:color="auto"/>
              <w:left w:val="outset" w:sz="6" w:space="0" w:color="auto"/>
              <w:bottom w:val="outset" w:sz="6" w:space="0" w:color="auto"/>
              <w:right w:val="outset" w:sz="6" w:space="0" w:color="auto"/>
            </w:tcBorders>
            <w:hideMark/>
          </w:tcPr>
          <w:p w14:paraId="66FA2665"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p>
        </w:tc>
      </w:tr>
      <w:tr w:rsidR="003A5348" w:rsidRPr="0095008F" w14:paraId="56A2E90D"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023186A7"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 informācija</w:t>
            </w:r>
          </w:p>
        </w:tc>
        <w:tc>
          <w:tcPr>
            <w:tcW w:w="3658" w:type="pct"/>
            <w:gridSpan w:val="4"/>
            <w:tcBorders>
              <w:top w:val="outset" w:sz="6" w:space="0" w:color="auto"/>
              <w:left w:val="outset" w:sz="6" w:space="0" w:color="auto"/>
              <w:bottom w:val="outset" w:sz="6" w:space="0" w:color="auto"/>
              <w:right w:val="outset" w:sz="6" w:space="0" w:color="auto"/>
            </w:tcBorders>
            <w:hideMark/>
          </w:tcPr>
          <w:p w14:paraId="41077867"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bl>
    <w:p w14:paraId="4FE2F9BB" w14:textId="77777777" w:rsidR="009A7222" w:rsidRPr="0095008F" w:rsidRDefault="009A7222" w:rsidP="00A732EE">
      <w:pPr>
        <w:spacing w:after="0" w:line="240" w:lineRule="auto"/>
        <w:rPr>
          <w:rFonts w:ascii="Times New Roman" w:eastAsia="Times New Roman" w:hAnsi="Times New Roman" w:cs="Times New Roman"/>
          <w:i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B66A09" w:rsidRPr="00B10B11" w14:paraId="2219A931" w14:textId="77777777"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 Sabiedrības līdzdalība un komunikācijas aktivitātes</w:t>
            </w:r>
          </w:p>
        </w:tc>
      </w:tr>
      <w:tr w:rsidR="00B66A09" w:rsidRPr="00B10B11" w14:paraId="7FFF04AC" w14:textId="77777777" w:rsidTr="00791D50">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D7C8DB9"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E55D2A4"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868" w:type="pct"/>
            <w:tcBorders>
              <w:top w:val="outset" w:sz="6" w:space="0" w:color="414142"/>
              <w:left w:val="outset" w:sz="6" w:space="0" w:color="414142"/>
              <w:bottom w:val="outset" w:sz="6" w:space="0" w:color="414142"/>
              <w:right w:val="outset" w:sz="6" w:space="0" w:color="414142"/>
            </w:tcBorders>
          </w:tcPr>
          <w:p w14:paraId="7D7EAEA6" w14:textId="721477C2" w:rsidR="00B66A09" w:rsidRPr="001258E7" w:rsidRDefault="00791D50"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Sabiedrības līdzdalība tiks nodrošināta saskaņā ar Ministru kabineta 2009.gada 25.augusta noteikumiem Nr.970 “Sabiedrības līdzdalības kārtība attīstības plānošanas procesā”, sagatavojot un publicējot paziņojumu par līdzdalības procesu.</w:t>
            </w:r>
            <w:r w:rsidR="00A01D52">
              <w:rPr>
                <w:rFonts w:ascii="Times New Roman" w:hAnsi="Times New Roman" w:cs="Times New Roman"/>
                <w:sz w:val="28"/>
                <w:szCs w:val="28"/>
              </w:rPr>
              <w:t xml:space="preserve"> </w:t>
            </w:r>
            <w:r w:rsidR="00D52FA2">
              <w:rPr>
                <w:rFonts w:ascii="Times New Roman" w:hAnsi="Times New Roman" w:cs="Times New Roman"/>
                <w:sz w:val="28"/>
                <w:szCs w:val="28"/>
              </w:rPr>
              <w:t xml:space="preserve"> Papildus noteiktajai kārtībai, lai paātrinātu projekta izskatīšanas procesu, nosūtītas elektroniskā pasta vēstules informējot par</w:t>
            </w:r>
            <w:r w:rsidR="00647B59">
              <w:rPr>
                <w:rFonts w:ascii="Times New Roman" w:hAnsi="Times New Roman" w:cs="Times New Roman"/>
                <w:sz w:val="28"/>
                <w:szCs w:val="28"/>
              </w:rPr>
              <w:t xml:space="preserve"> projekta ievietošanu Veselības ministrijas tīmekļa vietnē. Adresāti: Veselības aprūpes darba devēju asociācija, Latvijas </w:t>
            </w:r>
            <w:r w:rsidR="00DC3F8C">
              <w:rPr>
                <w:rFonts w:ascii="Times New Roman" w:hAnsi="Times New Roman" w:cs="Times New Roman"/>
                <w:sz w:val="28"/>
                <w:szCs w:val="28"/>
              </w:rPr>
              <w:t>ģ</w:t>
            </w:r>
            <w:r w:rsidR="00647B59">
              <w:rPr>
                <w:rFonts w:ascii="Times New Roman" w:hAnsi="Times New Roman" w:cs="Times New Roman"/>
                <w:sz w:val="28"/>
                <w:szCs w:val="28"/>
              </w:rPr>
              <w:t xml:space="preserve">imenes ārstu asociācija, Latvijas </w:t>
            </w:r>
            <w:r w:rsidR="00DC3F8C">
              <w:rPr>
                <w:rFonts w:ascii="Times New Roman" w:hAnsi="Times New Roman" w:cs="Times New Roman"/>
                <w:sz w:val="28"/>
                <w:szCs w:val="28"/>
              </w:rPr>
              <w:t>L</w:t>
            </w:r>
            <w:r w:rsidR="00647B59">
              <w:rPr>
                <w:rFonts w:ascii="Times New Roman" w:hAnsi="Times New Roman" w:cs="Times New Roman"/>
                <w:sz w:val="28"/>
                <w:szCs w:val="28"/>
              </w:rPr>
              <w:t xml:space="preserve">auku ģimenes ārstu asociācija, </w:t>
            </w:r>
            <w:r w:rsidR="00DC3F8C">
              <w:rPr>
                <w:rFonts w:ascii="Times New Roman" w:hAnsi="Times New Roman" w:cs="Times New Roman"/>
                <w:sz w:val="28"/>
                <w:szCs w:val="28"/>
              </w:rPr>
              <w:t xml:space="preserve">Latvijas Slimnīcu biedrība, </w:t>
            </w:r>
            <w:r w:rsidR="00647B59">
              <w:rPr>
                <w:rFonts w:ascii="Times New Roman" w:hAnsi="Times New Roman" w:cs="Times New Roman"/>
                <w:sz w:val="28"/>
                <w:szCs w:val="28"/>
              </w:rPr>
              <w:t xml:space="preserve">VSIA </w:t>
            </w:r>
            <w:r w:rsidR="00DC3F8C">
              <w:rPr>
                <w:rFonts w:ascii="Times New Roman" w:hAnsi="Times New Roman" w:cs="Times New Roman"/>
                <w:sz w:val="28"/>
                <w:szCs w:val="28"/>
              </w:rPr>
              <w:t>“</w:t>
            </w:r>
            <w:r w:rsidR="00647B59">
              <w:rPr>
                <w:rFonts w:ascii="Times New Roman" w:hAnsi="Times New Roman" w:cs="Times New Roman"/>
                <w:sz w:val="28"/>
                <w:szCs w:val="28"/>
              </w:rPr>
              <w:t>Paula Stradiņa klīniskā universitātes slimnīca</w:t>
            </w:r>
            <w:r w:rsidR="00DC3F8C">
              <w:rPr>
                <w:rFonts w:ascii="Times New Roman" w:hAnsi="Times New Roman" w:cs="Times New Roman"/>
                <w:sz w:val="28"/>
                <w:szCs w:val="28"/>
              </w:rPr>
              <w:t>”</w:t>
            </w:r>
            <w:r w:rsidR="00647B59">
              <w:rPr>
                <w:rFonts w:ascii="Times New Roman" w:hAnsi="Times New Roman" w:cs="Times New Roman"/>
                <w:sz w:val="28"/>
                <w:szCs w:val="28"/>
              </w:rPr>
              <w:t xml:space="preserve">, VSIA </w:t>
            </w:r>
            <w:r w:rsidR="00DC3F8C">
              <w:rPr>
                <w:rFonts w:ascii="Times New Roman" w:hAnsi="Times New Roman" w:cs="Times New Roman"/>
                <w:sz w:val="28"/>
                <w:szCs w:val="28"/>
              </w:rPr>
              <w:t>“</w:t>
            </w:r>
            <w:r w:rsidR="00647B59">
              <w:rPr>
                <w:rFonts w:ascii="Times New Roman" w:hAnsi="Times New Roman" w:cs="Times New Roman"/>
                <w:sz w:val="28"/>
                <w:szCs w:val="28"/>
              </w:rPr>
              <w:t>Bērnu klīniskā universitātes slimnīca</w:t>
            </w:r>
            <w:r w:rsidR="00DC3F8C">
              <w:rPr>
                <w:rFonts w:ascii="Times New Roman" w:hAnsi="Times New Roman" w:cs="Times New Roman"/>
                <w:sz w:val="28"/>
                <w:szCs w:val="28"/>
              </w:rPr>
              <w:t>”</w:t>
            </w:r>
            <w:r w:rsidR="00647B59">
              <w:rPr>
                <w:rFonts w:ascii="Times New Roman" w:hAnsi="Times New Roman" w:cs="Times New Roman"/>
                <w:sz w:val="28"/>
                <w:szCs w:val="28"/>
              </w:rPr>
              <w:t xml:space="preserve">, SIA </w:t>
            </w:r>
            <w:r w:rsidR="00DC3F8C">
              <w:rPr>
                <w:rFonts w:ascii="Times New Roman" w:hAnsi="Times New Roman" w:cs="Times New Roman"/>
                <w:sz w:val="28"/>
                <w:szCs w:val="28"/>
              </w:rPr>
              <w:t>“</w:t>
            </w:r>
            <w:r w:rsidR="00647B59">
              <w:rPr>
                <w:rFonts w:ascii="Times New Roman" w:hAnsi="Times New Roman" w:cs="Times New Roman"/>
                <w:sz w:val="28"/>
                <w:szCs w:val="28"/>
              </w:rPr>
              <w:t>Rīgas Austrumu klīniskā universitātes slimnīca</w:t>
            </w:r>
            <w:r w:rsidR="00DC3F8C">
              <w:rPr>
                <w:rFonts w:ascii="Times New Roman" w:hAnsi="Times New Roman" w:cs="Times New Roman"/>
                <w:sz w:val="28"/>
                <w:szCs w:val="28"/>
              </w:rPr>
              <w:t>”.</w:t>
            </w:r>
          </w:p>
        </w:tc>
      </w:tr>
      <w:tr w:rsidR="008C289E" w:rsidRPr="00B10B11" w14:paraId="4AF15D0C"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56329C0"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845A0E9"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 projekta izstrādē</w:t>
            </w:r>
          </w:p>
        </w:tc>
        <w:tc>
          <w:tcPr>
            <w:tcW w:w="2868" w:type="pct"/>
            <w:tcBorders>
              <w:top w:val="outset" w:sz="6" w:space="0" w:color="414142"/>
              <w:left w:val="outset" w:sz="6" w:space="0" w:color="414142"/>
              <w:bottom w:val="outset" w:sz="6" w:space="0" w:color="414142"/>
              <w:right w:val="outset" w:sz="6" w:space="0" w:color="414142"/>
            </w:tcBorders>
          </w:tcPr>
          <w:p w14:paraId="26C24446" w14:textId="6EF8E037" w:rsidR="00900CBD" w:rsidRDefault="00791D50"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Paziņojums par noteikumu projekta izstrādi </w:t>
            </w:r>
            <w:r w:rsidR="006B6805" w:rsidRPr="006B6805">
              <w:rPr>
                <w:rFonts w:ascii="Times New Roman" w:hAnsi="Times New Roman" w:cs="Times New Roman"/>
                <w:color w:val="000000" w:themeColor="text1"/>
                <w:sz w:val="28"/>
                <w:szCs w:val="28"/>
              </w:rPr>
              <w:t xml:space="preserve">2020.gada </w:t>
            </w:r>
            <w:r w:rsidR="006B6805">
              <w:rPr>
                <w:rFonts w:ascii="Times New Roman" w:hAnsi="Times New Roman" w:cs="Times New Roman"/>
                <w:color w:val="000000" w:themeColor="text1"/>
                <w:sz w:val="28"/>
                <w:szCs w:val="28"/>
              </w:rPr>
              <w:t>20</w:t>
            </w:r>
            <w:r w:rsidR="006B6805" w:rsidRPr="006B6805">
              <w:rPr>
                <w:rFonts w:ascii="Times New Roman" w:hAnsi="Times New Roman" w:cs="Times New Roman"/>
                <w:color w:val="000000" w:themeColor="text1"/>
                <w:sz w:val="28"/>
                <w:szCs w:val="28"/>
              </w:rPr>
              <w:t>.novembrī</w:t>
            </w:r>
            <w:r w:rsidRPr="006B6805">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ievietots Veselības ministrijas tīmekļa vietnē </w:t>
            </w:r>
            <w:hyperlink r:id="rId11" w:history="1">
              <w:r w:rsidR="00436CC4" w:rsidRPr="00587415">
                <w:rPr>
                  <w:rStyle w:val="Hyperlink"/>
                  <w:rFonts w:ascii="Times New Roman" w:hAnsi="Times New Roman" w:cs="Times New Roman"/>
                  <w:sz w:val="28"/>
                  <w:szCs w:val="28"/>
                </w:rPr>
                <w:t>www.vm.gov.lv</w:t>
              </w:r>
            </w:hyperlink>
            <w:r w:rsidR="00436CC4">
              <w:rPr>
                <w:rFonts w:ascii="Times New Roman" w:hAnsi="Times New Roman" w:cs="Times New Roman"/>
                <w:sz w:val="28"/>
                <w:szCs w:val="28"/>
              </w:rPr>
              <w:t xml:space="preserve"> sadaļā “Sabiedrības līdzdalība, aicinot sabiedrību piedalīties projekta sabiedriskajā apspriedē</w:t>
            </w:r>
            <w:r w:rsidR="00EE580F">
              <w:rPr>
                <w:rFonts w:ascii="Times New Roman" w:hAnsi="Times New Roman" w:cs="Times New Roman"/>
                <w:sz w:val="28"/>
                <w:szCs w:val="28"/>
              </w:rPr>
              <w:t>.</w:t>
            </w:r>
            <w:r w:rsidR="00647B59">
              <w:rPr>
                <w:rFonts w:ascii="Times New Roman" w:hAnsi="Times New Roman" w:cs="Times New Roman"/>
                <w:sz w:val="28"/>
                <w:szCs w:val="28"/>
              </w:rPr>
              <w:t xml:space="preserve"> </w:t>
            </w:r>
            <w:r w:rsidR="00154B63">
              <w:rPr>
                <w:rFonts w:ascii="Times New Roman" w:hAnsi="Times New Roman" w:cs="Times New Roman"/>
                <w:sz w:val="28"/>
                <w:szCs w:val="28"/>
              </w:rPr>
              <w:t xml:space="preserve">Līdz 2020.gada 2.decembrim dalībai sabiedriskājā apspriedē pieteicās vairāk kā 30 dalībnieku, kā arī, tika iesūtīti priekšlikumi un iebildumi par projektu.  2020. gada 4. decembrī attālinātā formātā tika organizēta sabiedriskā </w:t>
            </w:r>
            <w:r w:rsidR="00900CBD">
              <w:rPr>
                <w:rFonts w:ascii="Times New Roman" w:hAnsi="Times New Roman" w:cs="Times New Roman"/>
                <w:sz w:val="28"/>
                <w:szCs w:val="28"/>
              </w:rPr>
              <w:t xml:space="preserve">apspriede saņemto priekšlikumu un iebildumu izskatīšanai. Apspriedes laikā tika izskatīti </w:t>
            </w:r>
            <w:r w:rsidR="001E1BA6">
              <w:rPr>
                <w:rFonts w:ascii="Times New Roman" w:hAnsi="Times New Roman" w:cs="Times New Roman"/>
                <w:sz w:val="28"/>
                <w:szCs w:val="28"/>
              </w:rPr>
              <w:t xml:space="preserve">13 </w:t>
            </w:r>
            <w:r w:rsidR="00900CBD">
              <w:rPr>
                <w:rFonts w:ascii="Times New Roman" w:hAnsi="Times New Roman" w:cs="Times New Roman"/>
                <w:sz w:val="28"/>
                <w:szCs w:val="28"/>
              </w:rPr>
              <w:t>priekšlikumi un iebildumi</w:t>
            </w:r>
            <w:r w:rsidR="001E1BA6">
              <w:rPr>
                <w:rFonts w:ascii="Times New Roman" w:hAnsi="Times New Roman" w:cs="Times New Roman"/>
                <w:sz w:val="28"/>
                <w:szCs w:val="28"/>
              </w:rPr>
              <w:t>, ko snieguši:</w:t>
            </w:r>
          </w:p>
          <w:p w14:paraId="617AC431" w14:textId="77777777" w:rsidR="008C289E" w:rsidRDefault="00900CBD"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SIA “Bauskas slimnīca”,</w:t>
            </w:r>
            <w:r w:rsidR="001E1BA6">
              <w:rPr>
                <w:rFonts w:ascii="Times New Roman" w:hAnsi="Times New Roman" w:cs="Times New Roman"/>
                <w:sz w:val="28"/>
                <w:szCs w:val="28"/>
              </w:rPr>
              <w:t xml:space="preserve"> </w:t>
            </w:r>
            <w:r w:rsidR="001E1BA6" w:rsidRPr="001E1BA6">
              <w:rPr>
                <w:rFonts w:ascii="Times New Roman" w:hAnsi="Times New Roman" w:cs="Times New Roman"/>
                <w:sz w:val="28"/>
                <w:szCs w:val="28"/>
              </w:rPr>
              <w:t>VSIA “Bērnu klīniskā universitātes slimnīca”, SIA “Ogres rajona slimnīca”, VSIA “Strenču psihoneiroloģiskā slimnīca”, VSIA “Paula Stradiņa klīniskā universitātes slimnīca”</w:t>
            </w:r>
            <w:r>
              <w:rPr>
                <w:rFonts w:ascii="Times New Roman" w:hAnsi="Times New Roman" w:cs="Times New Roman"/>
                <w:sz w:val="28"/>
                <w:szCs w:val="28"/>
              </w:rPr>
              <w:t xml:space="preserve"> Latvijas medicīnas inženierzinātnes un fizikas biedrība, Latvijas </w:t>
            </w:r>
            <w:r>
              <w:rPr>
                <w:rFonts w:ascii="Times New Roman" w:hAnsi="Times New Roman" w:cs="Times New Roman"/>
                <w:sz w:val="28"/>
                <w:szCs w:val="28"/>
              </w:rPr>
              <w:lastRenderedPageBreak/>
              <w:t xml:space="preserve">Slimnīcu biedrība, Veselības aprūpes darba devēju asociācija, </w:t>
            </w:r>
            <w:r w:rsidR="001E1BA6">
              <w:rPr>
                <w:rFonts w:ascii="Times New Roman" w:hAnsi="Times New Roman" w:cs="Times New Roman"/>
                <w:sz w:val="28"/>
                <w:szCs w:val="28"/>
              </w:rPr>
              <w:t>Latvijas Ģimenes ārstu asociācija, Rīgas Stradiņa universitāte, Latvijas optometristu un optiķu asociācija, Mikroķirurģijas speciālistu asociācija, Loginas Mikroķirurģijas un Rehabilitācijas centrs.</w:t>
            </w:r>
          </w:p>
          <w:p w14:paraId="2082E77B" w14:textId="77777777" w:rsidR="0095561B" w:rsidRDefault="0095561B"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Tika saņemts priekšlikums arī no VSIA “Nacionālais rehabilitācijas centrs “Vaivari””.</w:t>
            </w:r>
          </w:p>
          <w:p w14:paraId="223AF5B8" w14:textId="0B25499C" w:rsidR="0095561B" w:rsidRPr="00B10B11" w:rsidRDefault="0095561B"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Projekts tika nosūtīts Finanšu ministrijai un Tieslietu ministrijai atzinuma sniegšanai.</w:t>
            </w:r>
          </w:p>
        </w:tc>
      </w:tr>
      <w:tr w:rsidR="008C289E" w:rsidRPr="00B10B11" w14:paraId="3EAEFEC9"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8B80F5"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0ADF0A8D"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līdzdalības rezultāti</w:t>
            </w:r>
          </w:p>
        </w:tc>
        <w:tc>
          <w:tcPr>
            <w:tcW w:w="2868" w:type="pct"/>
            <w:tcBorders>
              <w:top w:val="outset" w:sz="6" w:space="0" w:color="auto"/>
              <w:left w:val="outset" w:sz="6" w:space="0" w:color="auto"/>
              <w:bottom w:val="outset" w:sz="6" w:space="0" w:color="auto"/>
              <w:right w:val="outset" w:sz="6" w:space="0" w:color="auto"/>
            </w:tcBorders>
          </w:tcPr>
          <w:p w14:paraId="3DB6AF1C" w14:textId="1648CC54" w:rsidR="00091A96" w:rsidRDefault="0095561B" w:rsidP="00A732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811B4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Saņemtie iebildumi un priekšlikumi tika pārrunāti sabiedriskajā apspriedē un tiks apkopoti </w:t>
            </w:r>
            <w:r w:rsidR="009526AF">
              <w:rPr>
                <w:rFonts w:ascii="Times New Roman" w:eastAsia="Times New Roman" w:hAnsi="Times New Roman" w:cs="Times New Roman"/>
                <w:iCs/>
                <w:sz w:val="28"/>
                <w:szCs w:val="28"/>
                <w:lang w:eastAsia="lv-LV"/>
              </w:rPr>
              <w:t xml:space="preserve">un </w:t>
            </w:r>
            <w:r>
              <w:rPr>
                <w:rFonts w:ascii="Times New Roman" w:eastAsia="Times New Roman" w:hAnsi="Times New Roman" w:cs="Times New Roman"/>
                <w:iCs/>
                <w:sz w:val="28"/>
                <w:szCs w:val="28"/>
                <w:lang w:eastAsia="lv-LV"/>
              </w:rPr>
              <w:t>public</w:t>
            </w:r>
            <w:r w:rsidR="009526AF">
              <w:rPr>
                <w:rFonts w:ascii="Times New Roman" w:eastAsia="Times New Roman" w:hAnsi="Times New Roman" w:cs="Times New Roman"/>
                <w:iCs/>
                <w:sz w:val="28"/>
                <w:szCs w:val="28"/>
                <w:lang w:eastAsia="lv-LV"/>
              </w:rPr>
              <w:t>ēti</w:t>
            </w:r>
            <w:r>
              <w:rPr>
                <w:rFonts w:ascii="Times New Roman" w:eastAsia="Times New Roman" w:hAnsi="Times New Roman" w:cs="Times New Roman"/>
                <w:iCs/>
                <w:sz w:val="28"/>
                <w:szCs w:val="28"/>
                <w:lang w:eastAsia="lv-LV"/>
              </w:rPr>
              <w:t xml:space="preserve"> Veselības ministrijas tīmekļa vietnē</w:t>
            </w:r>
            <w:r w:rsidR="009526AF">
              <w:rPr>
                <w:rFonts w:ascii="Times New Roman" w:eastAsia="Times New Roman" w:hAnsi="Times New Roman" w:cs="Times New Roman"/>
                <w:iCs/>
                <w:sz w:val="28"/>
                <w:szCs w:val="28"/>
                <w:lang w:eastAsia="lv-LV"/>
              </w:rPr>
              <w:t xml:space="preserve"> </w:t>
            </w:r>
            <w:hyperlink r:id="rId12" w:history="1">
              <w:r w:rsidR="009526AF" w:rsidRPr="004A30C2">
                <w:rPr>
                  <w:rStyle w:val="Hyperlink"/>
                  <w:rFonts w:ascii="Times New Roman" w:eastAsia="Times New Roman" w:hAnsi="Times New Roman" w:cs="Times New Roman"/>
                  <w:iCs/>
                  <w:sz w:val="28"/>
                  <w:szCs w:val="28"/>
                  <w:lang w:eastAsia="lv-LV"/>
                </w:rPr>
                <w:t>www.vm.gov.lv</w:t>
              </w:r>
            </w:hyperlink>
            <w:r>
              <w:rPr>
                <w:rFonts w:ascii="Times New Roman" w:eastAsia="Times New Roman" w:hAnsi="Times New Roman" w:cs="Times New Roman"/>
                <w:iCs/>
                <w:sz w:val="28"/>
                <w:szCs w:val="28"/>
                <w:lang w:eastAsia="lv-LV"/>
              </w:rPr>
              <w:t xml:space="preserve">. Noteikumu projekts </w:t>
            </w:r>
            <w:r w:rsidR="009526AF">
              <w:rPr>
                <w:rFonts w:ascii="Times New Roman" w:eastAsia="Times New Roman" w:hAnsi="Times New Roman" w:cs="Times New Roman"/>
                <w:iCs/>
                <w:sz w:val="28"/>
                <w:szCs w:val="28"/>
                <w:lang w:eastAsia="lv-LV"/>
              </w:rPr>
              <w:t xml:space="preserve">precizēts pēc vērā ņemto priekšlikumu izskatīšanās, kā arī pēc Finanšu ministrijas un Tieslietu ministrijas sniegtā atzinuma. </w:t>
            </w:r>
          </w:p>
          <w:p w14:paraId="28757FA7" w14:textId="0F620F53" w:rsidR="00811B43" w:rsidRPr="00091A96" w:rsidRDefault="00811B43" w:rsidP="00A732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Atbilstoši </w:t>
            </w:r>
            <w:r w:rsidRPr="00811B43">
              <w:rPr>
                <w:rFonts w:ascii="Times New Roman" w:eastAsia="Times New Roman" w:hAnsi="Times New Roman" w:cs="Times New Roman"/>
                <w:iCs/>
                <w:sz w:val="28"/>
                <w:szCs w:val="28"/>
                <w:lang w:eastAsia="lv-LV"/>
              </w:rPr>
              <w:t>Latvijas Slimnīcu biedrība</w:t>
            </w:r>
            <w:r>
              <w:rPr>
                <w:rFonts w:ascii="Times New Roman" w:eastAsia="Times New Roman" w:hAnsi="Times New Roman" w:cs="Times New Roman"/>
                <w:iCs/>
                <w:sz w:val="28"/>
                <w:szCs w:val="28"/>
                <w:lang w:eastAsia="lv-LV"/>
              </w:rPr>
              <w:t xml:space="preserve">s, Veselības aprūpes darba devēju asociācijas un </w:t>
            </w:r>
            <w:r w:rsidRPr="00811B43">
              <w:rPr>
                <w:rFonts w:ascii="Times New Roman" w:eastAsia="Times New Roman" w:hAnsi="Times New Roman" w:cs="Times New Roman"/>
                <w:iCs/>
                <w:sz w:val="28"/>
                <w:szCs w:val="28"/>
                <w:lang w:eastAsia="lv-LV"/>
              </w:rPr>
              <w:t>Latvijas Ģimenes ārstu asociācija</w:t>
            </w:r>
            <w:r>
              <w:rPr>
                <w:rFonts w:ascii="Times New Roman" w:eastAsia="Times New Roman" w:hAnsi="Times New Roman" w:cs="Times New Roman"/>
                <w:iCs/>
                <w:sz w:val="28"/>
                <w:szCs w:val="28"/>
                <w:lang w:eastAsia="lv-LV"/>
              </w:rPr>
              <w:t xml:space="preserve">s saņemtajiem iebildumiem un to izskatīšanu sabiedriskās apspriedes laikā, </w:t>
            </w:r>
            <w:r w:rsidR="00C95A80">
              <w:rPr>
                <w:rFonts w:ascii="Times New Roman" w:eastAsia="Times New Roman" w:hAnsi="Times New Roman" w:cs="Times New Roman"/>
                <w:iCs/>
                <w:sz w:val="28"/>
                <w:szCs w:val="28"/>
                <w:lang w:eastAsia="lv-LV"/>
              </w:rPr>
              <w:t>precizēta noteikumu projekt</w:t>
            </w:r>
            <w:r w:rsidR="00C8481F">
              <w:rPr>
                <w:rFonts w:ascii="Times New Roman" w:eastAsia="Times New Roman" w:hAnsi="Times New Roman" w:cs="Times New Roman"/>
                <w:iCs/>
                <w:sz w:val="28"/>
                <w:szCs w:val="28"/>
                <w:lang w:eastAsia="lv-LV"/>
              </w:rPr>
              <w:t>a</w:t>
            </w:r>
            <w:r w:rsidR="00C95A80">
              <w:rPr>
                <w:rFonts w:ascii="Times New Roman" w:eastAsia="Times New Roman" w:hAnsi="Times New Roman" w:cs="Times New Roman"/>
                <w:iCs/>
                <w:sz w:val="28"/>
                <w:szCs w:val="28"/>
                <w:lang w:eastAsia="lv-LV"/>
              </w:rPr>
              <w:t xml:space="preserve"> norma attiecībā uz </w:t>
            </w:r>
            <w:r w:rsidR="00C95A80" w:rsidRPr="00C95A80">
              <w:rPr>
                <w:rFonts w:ascii="Times New Roman" w:eastAsia="Times New Roman" w:hAnsi="Times New Roman" w:cs="Times New Roman"/>
                <w:iCs/>
                <w:sz w:val="28"/>
                <w:szCs w:val="28"/>
                <w:lang w:eastAsia="lv-LV"/>
              </w:rPr>
              <w:t>kopēj</w:t>
            </w:r>
            <w:r w:rsidR="00C8481F">
              <w:rPr>
                <w:rFonts w:ascii="Times New Roman" w:eastAsia="Times New Roman" w:hAnsi="Times New Roman" w:cs="Times New Roman"/>
                <w:iCs/>
                <w:sz w:val="28"/>
                <w:szCs w:val="28"/>
                <w:lang w:eastAsia="lv-LV"/>
              </w:rPr>
              <w:t>o</w:t>
            </w:r>
            <w:r w:rsidR="00C95A80" w:rsidRPr="00C95A80">
              <w:rPr>
                <w:rFonts w:ascii="Times New Roman" w:eastAsia="Times New Roman" w:hAnsi="Times New Roman" w:cs="Times New Roman"/>
                <w:iCs/>
                <w:sz w:val="28"/>
                <w:szCs w:val="28"/>
                <w:lang w:eastAsia="lv-LV"/>
              </w:rPr>
              <w:t xml:space="preserve"> ārstniecības iestādes finansējum</w:t>
            </w:r>
            <w:r w:rsidR="00C8481F">
              <w:rPr>
                <w:rFonts w:ascii="Times New Roman" w:eastAsia="Times New Roman" w:hAnsi="Times New Roman" w:cs="Times New Roman"/>
                <w:iCs/>
                <w:sz w:val="28"/>
                <w:szCs w:val="28"/>
                <w:lang w:eastAsia="lv-LV"/>
              </w:rPr>
              <w:t>u</w:t>
            </w:r>
            <w:r w:rsidR="00C8481F" w:rsidRPr="00C8481F">
              <w:rPr>
                <w:rFonts w:ascii="Times New Roman" w:eastAsia="Times New Roman" w:hAnsi="Times New Roman" w:cs="Times New Roman"/>
                <w:sz w:val="28"/>
                <w:szCs w:val="28"/>
              </w:rPr>
              <w:t xml:space="preserve"> </w:t>
            </w:r>
            <w:r w:rsidR="00C8481F" w:rsidRPr="00C8481F">
              <w:rPr>
                <w:rFonts w:ascii="Times New Roman" w:eastAsia="Times New Roman" w:hAnsi="Times New Roman" w:cs="Times New Roman"/>
                <w:iCs/>
                <w:sz w:val="28"/>
                <w:szCs w:val="28"/>
                <w:lang w:eastAsia="lv-LV"/>
              </w:rPr>
              <w:t>ko ārstniecības iestāde novirza pakalpojumu sniegšanā iesaistītā personāla atalgošanai</w:t>
            </w:r>
            <w:r w:rsidR="00C8481F">
              <w:rPr>
                <w:rFonts w:ascii="Times New Roman" w:eastAsia="Times New Roman" w:hAnsi="Times New Roman" w:cs="Times New Roman"/>
                <w:iCs/>
                <w:sz w:val="28"/>
                <w:szCs w:val="28"/>
                <w:lang w:eastAsia="lv-LV"/>
              </w:rPr>
              <w:t>, ne tikai ārstniecības personām</w:t>
            </w:r>
            <w:r w:rsidR="00C8481F" w:rsidRPr="00C8481F">
              <w:rPr>
                <w:rFonts w:ascii="Times New Roman" w:eastAsia="Times New Roman" w:hAnsi="Times New Roman" w:cs="Times New Roman"/>
                <w:sz w:val="28"/>
                <w:szCs w:val="28"/>
              </w:rPr>
              <w:t xml:space="preserve"> </w:t>
            </w:r>
            <w:r w:rsidR="00C8481F" w:rsidRPr="00C8481F">
              <w:rPr>
                <w:rFonts w:ascii="Times New Roman" w:eastAsia="Times New Roman" w:hAnsi="Times New Roman" w:cs="Times New Roman"/>
                <w:iCs/>
                <w:sz w:val="28"/>
                <w:szCs w:val="28"/>
                <w:lang w:eastAsia="lv-LV"/>
              </w:rPr>
              <w:t>par sniegtajiem valsts apmaksātajiem veselības aprūpes pakalpojumiem</w:t>
            </w:r>
            <w:r w:rsidR="00C8481F">
              <w:rPr>
                <w:rFonts w:ascii="Times New Roman" w:eastAsia="Times New Roman" w:hAnsi="Times New Roman" w:cs="Times New Roman"/>
                <w:iCs/>
                <w:sz w:val="28"/>
                <w:szCs w:val="28"/>
                <w:lang w:eastAsia="lv-LV"/>
              </w:rPr>
              <w:t xml:space="preserve">. </w:t>
            </w:r>
            <w:r w:rsidR="00C95A80">
              <w:rPr>
                <w:rFonts w:ascii="Times New Roman" w:eastAsia="Times New Roman" w:hAnsi="Times New Roman" w:cs="Times New Roman"/>
                <w:iCs/>
                <w:sz w:val="28"/>
                <w:szCs w:val="28"/>
                <w:lang w:eastAsia="lv-LV"/>
              </w:rPr>
              <w:t xml:space="preserve"> </w:t>
            </w:r>
          </w:p>
        </w:tc>
      </w:tr>
      <w:tr w:rsidR="008C289E" w:rsidRPr="00B10B11" w14:paraId="774A7995"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A714C0B"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477F38D5"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14:paraId="76B4205D" w14:textId="0D9034AC" w:rsidR="008C289E" w:rsidRPr="00B10B11" w:rsidRDefault="008C289E" w:rsidP="00A732EE">
            <w:pPr>
              <w:spacing w:after="0" w:line="240" w:lineRule="auto"/>
              <w:rPr>
                <w:rFonts w:ascii="Times New Roman" w:eastAsia="Times New Roman" w:hAnsi="Times New Roman" w:cs="Times New Roman"/>
                <w:iCs/>
                <w:color w:val="A6A6A6" w:themeColor="background1" w:themeShade="A6"/>
                <w:sz w:val="28"/>
                <w:szCs w:val="28"/>
                <w:lang w:eastAsia="lv-LV"/>
              </w:rPr>
            </w:pPr>
            <w:r w:rsidRPr="0026108D">
              <w:rPr>
                <w:rFonts w:ascii="Times New Roman" w:eastAsia="Times New Roman" w:hAnsi="Times New Roman" w:cs="Times New Roman"/>
                <w:iCs/>
                <w:color w:val="000000" w:themeColor="text1"/>
                <w:sz w:val="28"/>
                <w:szCs w:val="28"/>
                <w:lang w:eastAsia="lv-LV"/>
              </w:rPr>
              <w:t>Nav</w:t>
            </w:r>
          </w:p>
        </w:tc>
      </w:tr>
    </w:tbl>
    <w:p w14:paraId="1B42BFCF" w14:textId="27D09642" w:rsidR="00725536" w:rsidRDefault="00725536" w:rsidP="00A732EE">
      <w:pPr>
        <w:spacing w:after="0" w:line="240" w:lineRule="auto"/>
        <w:rPr>
          <w:rFonts w:ascii="Times New Roman" w:eastAsia="Times New Roman" w:hAnsi="Times New Roman" w:cs="Times New Roman"/>
          <w:i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B66A09" w:rsidRPr="00B10B11" w14:paraId="1A87E6DD" w14:textId="77777777"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66A09" w:rsidRPr="00B10B11" w14:paraId="4CB5326D"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AB065AE"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0C39A34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14:paraId="1A3A6158" w14:textId="6DE463B7" w:rsidR="00E73CD0" w:rsidRPr="00B10B11" w:rsidRDefault="00F8441D" w:rsidP="00A732EE">
            <w:pPr>
              <w:spacing w:after="0" w:line="240" w:lineRule="auto"/>
              <w:jc w:val="both"/>
              <w:rPr>
                <w:rFonts w:ascii="Times New Roman" w:hAnsi="Times New Roman" w:cs="Times New Roman"/>
                <w:sz w:val="28"/>
                <w:szCs w:val="28"/>
              </w:rPr>
            </w:pPr>
            <w:r w:rsidRPr="00B10B11">
              <w:rPr>
                <w:rFonts w:ascii="Times New Roman" w:hAnsi="Times New Roman" w:cs="Times New Roman"/>
                <w:sz w:val="28"/>
                <w:szCs w:val="28"/>
              </w:rPr>
              <w:t xml:space="preserve">Veselības ministrija, </w:t>
            </w:r>
            <w:r w:rsidR="00103BE4">
              <w:rPr>
                <w:rFonts w:ascii="Times New Roman" w:hAnsi="Times New Roman" w:cs="Times New Roman"/>
                <w:sz w:val="28"/>
                <w:szCs w:val="28"/>
              </w:rPr>
              <w:t>Nacionālais veselības dienests</w:t>
            </w:r>
            <w:r w:rsidR="005166E6">
              <w:rPr>
                <w:rFonts w:ascii="Times New Roman" w:hAnsi="Times New Roman" w:cs="Times New Roman"/>
                <w:sz w:val="28"/>
                <w:szCs w:val="28"/>
              </w:rPr>
              <w:t xml:space="preserve">, </w:t>
            </w:r>
            <w:r w:rsidR="005166E6" w:rsidRPr="005166E6">
              <w:rPr>
                <w:rFonts w:ascii="Times New Roman" w:hAnsi="Times New Roman" w:cs="Times New Roman"/>
                <w:sz w:val="28"/>
                <w:szCs w:val="28"/>
              </w:rPr>
              <w:t xml:space="preserve">Neatliekamās medicīniskās palīdzības dienests, </w:t>
            </w:r>
            <w:r w:rsidR="005166E6" w:rsidRPr="00031ABD">
              <w:rPr>
                <w:rFonts w:ascii="Times New Roman" w:hAnsi="Times New Roman" w:cs="Times New Roman"/>
                <w:sz w:val="28"/>
                <w:szCs w:val="28"/>
              </w:rPr>
              <w:t>ā</w:t>
            </w:r>
            <w:bookmarkStart w:id="4" w:name="_GoBack"/>
            <w:bookmarkEnd w:id="4"/>
            <w:r w:rsidR="005166E6" w:rsidRPr="00031ABD">
              <w:rPr>
                <w:rFonts w:ascii="Times New Roman" w:hAnsi="Times New Roman" w:cs="Times New Roman"/>
                <w:sz w:val="28"/>
                <w:szCs w:val="28"/>
              </w:rPr>
              <w:t>rstniecības iestādes, kuras sniedz valsts apmaksātus veselības aprūpe pakalpojumus</w:t>
            </w:r>
            <w:r w:rsidR="00031ABD" w:rsidRPr="00031ABD">
              <w:rPr>
                <w:rFonts w:ascii="Times New Roman" w:hAnsi="Times New Roman" w:cs="Times New Roman"/>
                <w:sz w:val="28"/>
                <w:szCs w:val="28"/>
              </w:rPr>
              <w:t xml:space="preserve"> </w:t>
            </w:r>
          </w:p>
        </w:tc>
      </w:tr>
      <w:tr w:rsidR="00B66A09" w:rsidRPr="00B10B11" w14:paraId="4E4B9254"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E5C680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1A107625"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Projekta izpildes ietekme uz pārvaldes funkcijām un institucionālo </w:t>
            </w:r>
            <w:r w:rsidRPr="00B10B11">
              <w:rPr>
                <w:rFonts w:ascii="Times New Roman" w:eastAsia="Times New Roman" w:hAnsi="Times New Roman" w:cs="Times New Roman"/>
                <w:iCs/>
                <w:color w:val="414142"/>
                <w:sz w:val="28"/>
                <w:szCs w:val="28"/>
                <w:lang w:eastAsia="lv-LV"/>
              </w:rPr>
              <w:lastRenderedPageBreak/>
              <w:t>struktūru.</w:t>
            </w:r>
            <w:r w:rsidRPr="00B10B11">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14:paraId="04911E7F" w14:textId="3066C484" w:rsidR="00B66A09" w:rsidRPr="00B10B11" w:rsidRDefault="009526AF"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Projekts šo jomu neskar</w:t>
            </w:r>
          </w:p>
        </w:tc>
      </w:tr>
      <w:tr w:rsidR="00B66A09" w:rsidRPr="00B10B11" w14:paraId="6C0DCB99"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439701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6A8DF872"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6381224D" w14:textId="77777777" w:rsidR="00B66A09" w:rsidRPr="00B10B11" w:rsidRDefault="00B66A09" w:rsidP="00A732EE">
            <w:pPr>
              <w:spacing w:after="0" w:line="240" w:lineRule="auto"/>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iCs/>
                <w:sz w:val="28"/>
                <w:szCs w:val="28"/>
                <w:lang w:eastAsia="lv-LV"/>
              </w:rPr>
              <w:t>Nav</w:t>
            </w:r>
          </w:p>
        </w:tc>
      </w:tr>
    </w:tbl>
    <w:p w14:paraId="68488E70" w14:textId="77777777" w:rsidR="00B66A09" w:rsidRPr="00B10B11" w:rsidRDefault="00B66A09" w:rsidP="00A732EE">
      <w:pPr>
        <w:spacing w:after="0" w:line="240" w:lineRule="auto"/>
        <w:rPr>
          <w:rFonts w:ascii="Times New Roman" w:hAnsi="Times New Roman" w:cs="Times New Roman"/>
          <w:sz w:val="28"/>
          <w:szCs w:val="28"/>
        </w:rPr>
      </w:pPr>
    </w:p>
    <w:p w14:paraId="428D4138" w14:textId="77777777" w:rsidR="00B66A09" w:rsidRPr="00B10B11" w:rsidRDefault="00B66A09" w:rsidP="00A732EE">
      <w:pPr>
        <w:spacing w:after="0" w:line="240" w:lineRule="auto"/>
        <w:rPr>
          <w:rFonts w:ascii="Times New Roman" w:hAnsi="Times New Roman" w:cs="Times New Roman"/>
          <w:sz w:val="28"/>
          <w:szCs w:val="28"/>
        </w:rPr>
      </w:pPr>
    </w:p>
    <w:p w14:paraId="400BD5B7" w14:textId="77777777" w:rsidR="00B66A09" w:rsidRPr="00B10B11" w:rsidRDefault="00B66A09" w:rsidP="00A732EE">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Veselības ministre                                 </w:t>
      </w:r>
      <w:r w:rsidRPr="00B10B11">
        <w:rPr>
          <w:rFonts w:ascii="Times New Roman" w:hAnsi="Times New Roman" w:cs="Times New Roman"/>
          <w:sz w:val="28"/>
          <w:szCs w:val="28"/>
        </w:rPr>
        <w:tab/>
        <w:t xml:space="preserve">                           Ilze Viņķele</w:t>
      </w:r>
    </w:p>
    <w:p w14:paraId="21129530" w14:textId="436D5ABA" w:rsidR="00B66A09" w:rsidRDefault="00B66A09" w:rsidP="00A732EE">
      <w:pPr>
        <w:spacing w:after="0" w:line="240" w:lineRule="auto"/>
        <w:ind w:firstLine="720"/>
        <w:rPr>
          <w:rFonts w:ascii="Times New Roman" w:hAnsi="Times New Roman" w:cs="Times New Roman"/>
          <w:sz w:val="28"/>
          <w:szCs w:val="28"/>
        </w:rPr>
      </w:pPr>
    </w:p>
    <w:p w14:paraId="553E6E55" w14:textId="77777777" w:rsidR="00932861" w:rsidRPr="00B10B11" w:rsidRDefault="00932861" w:rsidP="00A732EE">
      <w:pPr>
        <w:spacing w:after="0" w:line="240" w:lineRule="auto"/>
        <w:ind w:firstLine="720"/>
        <w:rPr>
          <w:rFonts w:ascii="Times New Roman" w:hAnsi="Times New Roman" w:cs="Times New Roman"/>
          <w:sz w:val="28"/>
          <w:szCs w:val="28"/>
        </w:rPr>
      </w:pPr>
    </w:p>
    <w:p w14:paraId="60F225C2" w14:textId="16CD0926" w:rsidR="00B66A09" w:rsidRPr="00B10B11" w:rsidRDefault="00B66A09" w:rsidP="00A732EE">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Vīza: Valsts sekretār</w:t>
      </w:r>
      <w:r w:rsidR="001170E7" w:rsidRPr="00B10B11">
        <w:rPr>
          <w:rFonts w:ascii="Times New Roman" w:hAnsi="Times New Roman" w:cs="Times New Roman"/>
          <w:sz w:val="28"/>
          <w:szCs w:val="28"/>
        </w:rPr>
        <w:t>e</w:t>
      </w:r>
      <w:r w:rsidR="00791A1B"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t>D.Mūrmane - Umbraško</w:t>
      </w:r>
    </w:p>
    <w:p w14:paraId="449F5CB7" w14:textId="54BECF7B" w:rsidR="00B66A09" w:rsidRDefault="00B66A09" w:rsidP="00A732EE">
      <w:pPr>
        <w:spacing w:after="0" w:line="240" w:lineRule="auto"/>
        <w:ind w:firstLine="720"/>
        <w:rPr>
          <w:rFonts w:ascii="Times New Roman" w:hAnsi="Times New Roman" w:cs="Times New Roman"/>
          <w:sz w:val="28"/>
          <w:szCs w:val="28"/>
        </w:rPr>
      </w:pPr>
    </w:p>
    <w:p w14:paraId="372A8617" w14:textId="2175F6CD" w:rsidR="003D5729" w:rsidRDefault="003D5729" w:rsidP="00A732EE">
      <w:pPr>
        <w:spacing w:after="0" w:line="240" w:lineRule="auto"/>
        <w:ind w:firstLine="720"/>
        <w:rPr>
          <w:rFonts w:ascii="Times New Roman" w:hAnsi="Times New Roman" w:cs="Times New Roman"/>
          <w:sz w:val="28"/>
          <w:szCs w:val="28"/>
        </w:rPr>
      </w:pPr>
    </w:p>
    <w:p w14:paraId="15DE8268" w14:textId="143D8CC7" w:rsidR="008B3BCB" w:rsidRDefault="008B3BCB" w:rsidP="00A732EE">
      <w:pPr>
        <w:spacing w:after="0" w:line="240" w:lineRule="auto"/>
        <w:ind w:firstLine="720"/>
        <w:rPr>
          <w:rFonts w:ascii="Times New Roman" w:hAnsi="Times New Roman" w:cs="Times New Roman"/>
          <w:sz w:val="28"/>
          <w:szCs w:val="28"/>
        </w:rPr>
      </w:pPr>
    </w:p>
    <w:p w14:paraId="2FFAC406" w14:textId="429EFB54" w:rsidR="00434581" w:rsidRDefault="00434581" w:rsidP="00A732EE">
      <w:pPr>
        <w:tabs>
          <w:tab w:val="left" w:pos="6237"/>
        </w:tabs>
        <w:spacing w:after="0" w:line="240" w:lineRule="auto"/>
        <w:rPr>
          <w:rFonts w:ascii="Times New Roman" w:hAnsi="Times New Roman" w:cs="Times New Roman"/>
          <w:sz w:val="24"/>
          <w:szCs w:val="24"/>
        </w:rPr>
      </w:pPr>
    </w:p>
    <w:p w14:paraId="7DF6E201" w14:textId="77777777" w:rsidR="006B6805" w:rsidRPr="006B6805" w:rsidRDefault="006B6805" w:rsidP="006B6805">
      <w:pPr>
        <w:tabs>
          <w:tab w:val="left" w:pos="6237"/>
        </w:tabs>
        <w:spacing w:after="0" w:line="240" w:lineRule="auto"/>
        <w:rPr>
          <w:rFonts w:ascii="Times New Roman" w:hAnsi="Times New Roman" w:cs="Times New Roman"/>
          <w:sz w:val="24"/>
          <w:szCs w:val="24"/>
          <w:u w:val="single"/>
        </w:rPr>
      </w:pPr>
    </w:p>
    <w:p w14:paraId="034945E4" w14:textId="46C50331" w:rsidR="006B6805" w:rsidRPr="006B6805" w:rsidRDefault="006B6805" w:rsidP="006B680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Stūre</w:t>
      </w:r>
      <w:r w:rsidRPr="006B6805">
        <w:rPr>
          <w:rFonts w:ascii="Times New Roman" w:hAnsi="Times New Roman" w:cs="Times New Roman"/>
          <w:sz w:val="24"/>
          <w:szCs w:val="24"/>
        </w:rPr>
        <w:t xml:space="preserve"> 678760</w:t>
      </w:r>
      <w:r>
        <w:rPr>
          <w:rFonts w:ascii="Times New Roman" w:hAnsi="Times New Roman" w:cs="Times New Roman"/>
          <w:sz w:val="24"/>
          <w:szCs w:val="24"/>
        </w:rPr>
        <w:t>66</w:t>
      </w:r>
    </w:p>
    <w:p w14:paraId="2D0AE351" w14:textId="3FDF82DC" w:rsidR="006B6805" w:rsidRPr="006B6805" w:rsidRDefault="000335A3" w:rsidP="006B6805">
      <w:pPr>
        <w:tabs>
          <w:tab w:val="left" w:pos="6237"/>
        </w:tabs>
        <w:spacing w:after="0" w:line="240" w:lineRule="auto"/>
        <w:rPr>
          <w:rFonts w:ascii="Times New Roman" w:hAnsi="Times New Roman" w:cs="Times New Roman"/>
          <w:sz w:val="24"/>
          <w:szCs w:val="24"/>
          <w:u w:val="single"/>
        </w:rPr>
      </w:pPr>
      <w:hyperlink r:id="rId13" w:history="1">
        <w:r w:rsidR="00EA72F6" w:rsidRPr="00F75539">
          <w:rPr>
            <w:rStyle w:val="Hyperlink"/>
            <w:rFonts w:ascii="Times New Roman" w:hAnsi="Times New Roman" w:cs="Times New Roman"/>
            <w:sz w:val="24"/>
            <w:szCs w:val="24"/>
          </w:rPr>
          <w:t>Gunta.St</w:t>
        </w:r>
        <w:r w:rsidR="00212E27">
          <w:rPr>
            <w:rStyle w:val="Hyperlink"/>
            <w:rFonts w:ascii="Times New Roman" w:hAnsi="Times New Roman" w:cs="Times New Roman"/>
            <w:sz w:val="24"/>
            <w:szCs w:val="24"/>
          </w:rPr>
          <w:t>u</w:t>
        </w:r>
        <w:r w:rsidR="00EA72F6" w:rsidRPr="00F75539">
          <w:rPr>
            <w:rStyle w:val="Hyperlink"/>
            <w:rFonts w:ascii="Times New Roman" w:hAnsi="Times New Roman" w:cs="Times New Roman"/>
            <w:sz w:val="24"/>
            <w:szCs w:val="24"/>
          </w:rPr>
          <w:t>re@vm.gov.lv</w:t>
        </w:r>
      </w:hyperlink>
      <w:r w:rsidR="00EA72F6">
        <w:rPr>
          <w:rFonts w:ascii="Times New Roman" w:hAnsi="Times New Roman" w:cs="Times New Roman"/>
          <w:sz w:val="24"/>
          <w:szCs w:val="24"/>
          <w:u w:val="single"/>
        </w:rPr>
        <w:t xml:space="preserve"> </w:t>
      </w:r>
    </w:p>
    <w:p w14:paraId="15BF69B5" w14:textId="77777777" w:rsidR="006B6805" w:rsidRPr="006B6805" w:rsidRDefault="006B6805" w:rsidP="006B6805">
      <w:pPr>
        <w:tabs>
          <w:tab w:val="left" w:pos="6237"/>
        </w:tabs>
        <w:spacing w:after="0" w:line="240" w:lineRule="auto"/>
        <w:rPr>
          <w:rFonts w:ascii="Times New Roman" w:hAnsi="Times New Roman" w:cs="Times New Roman"/>
          <w:sz w:val="24"/>
          <w:szCs w:val="24"/>
          <w:u w:val="single"/>
        </w:rPr>
      </w:pPr>
    </w:p>
    <w:p w14:paraId="6B46EF9C" w14:textId="77777777" w:rsidR="006B6805" w:rsidRPr="006B6805" w:rsidRDefault="006B6805" w:rsidP="006B6805">
      <w:pPr>
        <w:tabs>
          <w:tab w:val="left" w:pos="6237"/>
        </w:tabs>
        <w:spacing w:after="0" w:line="240" w:lineRule="auto"/>
        <w:rPr>
          <w:rFonts w:ascii="Times New Roman" w:hAnsi="Times New Roman" w:cs="Times New Roman"/>
          <w:sz w:val="24"/>
          <w:szCs w:val="24"/>
        </w:rPr>
      </w:pPr>
      <w:r w:rsidRPr="006B6805">
        <w:rPr>
          <w:rFonts w:ascii="Times New Roman" w:hAnsi="Times New Roman" w:cs="Times New Roman"/>
          <w:sz w:val="24"/>
          <w:szCs w:val="24"/>
        </w:rPr>
        <w:t>Lazdiņa 67876169</w:t>
      </w:r>
    </w:p>
    <w:p w14:paraId="1B632FFB" w14:textId="77777777" w:rsidR="006B6805" w:rsidRPr="006B6805" w:rsidRDefault="000335A3" w:rsidP="006B6805">
      <w:pPr>
        <w:tabs>
          <w:tab w:val="left" w:pos="6237"/>
        </w:tabs>
        <w:spacing w:after="0" w:line="240" w:lineRule="auto"/>
        <w:rPr>
          <w:rFonts w:ascii="Times New Roman" w:hAnsi="Times New Roman" w:cs="Times New Roman"/>
          <w:sz w:val="24"/>
          <w:szCs w:val="24"/>
        </w:rPr>
      </w:pPr>
      <w:hyperlink r:id="rId14" w:history="1">
        <w:r w:rsidR="006B6805" w:rsidRPr="006B6805">
          <w:rPr>
            <w:rStyle w:val="Hyperlink"/>
            <w:rFonts w:ascii="Times New Roman" w:hAnsi="Times New Roman" w:cs="Times New Roman"/>
            <w:sz w:val="24"/>
            <w:szCs w:val="24"/>
          </w:rPr>
          <w:t>Ivita.Lazdina@vm.gov.lv</w:t>
        </w:r>
      </w:hyperlink>
    </w:p>
    <w:p w14:paraId="28A9F4C0" w14:textId="77777777" w:rsidR="00794489" w:rsidRDefault="00794489" w:rsidP="00794489">
      <w:pPr>
        <w:tabs>
          <w:tab w:val="left" w:pos="6237"/>
        </w:tabs>
        <w:spacing w:after="0" w:line="240" w:lineRule="auto"/>
        <w:rPr>
          <w:rFonts w:ascii="Times New Roman" w:hAnsi="Times New Roman" w:cs="Times New Roman"/>
          <w:sz w:val="24"/>
          <w:szCs w:val="24"/>
        </w:rPr>
      </w:pPr>
    </w:p>
    <w:p w14:paraId="14BBB84F" w14:textId="406CCAB9" w:rsidR="00794489" w:rsidRPr="006B6805" w:rsidRDefault="00794489" w:rsidP="00794489">
      <w:pPr>
        <w:tabs>
          <w:tab w:val="left" w:pos="6237"/>
        </w:tabs>
        <w:spacing w:after="0" w:line="240" w:lineRule="auto"/>
        <w:rPr>
          <w:rFonts w:ascii="Times New Roman" w:hAnsi="Times New Roman" w:cs="Times New Roman"/>
          <w:sz w:val="24"/>
          <w:szCs w:val="24"/>
        </w:rPr>
      </w:pPr>
      <w:r w:rsidRPr="006B6805">
        <w:rPr>
          <w:rFonts w:ascii="Times New Roman" w:hAnsi="Times New Roman" w:cs="Times New Roman"/>
          <w:sz w:val="24"/>
          <w:szCs w:val="24"/>
        </w:rPr>
        <w:t>Būmane 67876050</w:t>
      </w:r>
    </w:p>
    <w:p w14:paraId="009A7450" w14:textId="77777777" w:rsidR="00794489" w:rsidRPr="006B6805" w:rsidRDefault="000335A3" w:rsidP="00794489">
      <w:pPr>
        <w:tabs>
          <w:tab w:val="left" w:pos="6237"/>
        </w:tabs>
        <w:spacing w:after="0" w:line="240" w:lineRule="auto"/>
        <w:rPr>
          <w:rFonts w:ascii="Times New Roman" w:hAnsi="Times New Roman" w:cs="Times New Roman"/>
          <w:sz w:val="24"/>
          <w:szCs w:val="24"/>
          <w:u w:val="single"/>
        </w:rPr>
      </w:pPr>
      <w:hyperlink r:id="rId15" w:history="1">
        <w:r w:rsidR="00794489" w:rsidRPr="006B6805">
          <w:rPr>
            <w:rStyle w:val="Hyperlink"/>
            <w:rFonts w:ascii="Times New Roman" w:hAnsi="Times New Roman" w:cs="Times New Roman"/>
            <w:sz w:val="24"/>
            <w:szCs w:val="24"/>
          </w:rPr>
          <w:t>Ineta.Bumane@vm.gov.lv</w:t>
        </w:r>
      </w:hyperlink>
    </w:p>
    <w:p w14:paraId="1AA0EE22" w14:textId="77777777" w:rsidR="008B3BCB" w:rsidRPr="008B3BCB" w:rsidRDefault="008B3BCB" w:rsidP="00A732EE">
      <w:pPr>
        <w:tabs>
          <w:tab w:val="left" w:pos="6237"/>
        </w:tabs>
        <w:spacing w:after="0" w:line="240" w:lineRule="auto"/>
        <w:rPr>
          <w:rFonts w:ascii="Times New Roman" w:hAnsi="Times New Roman" w:cs="Times New Roman"/>
          <w:sz w:val="24"/>
          <w:szCs w:val="24"/>
        </w:rPr>
      </w:pPr>
    </w:p>
    <w:sectPr w:rsidR="008B3BCB" w:rsidRPr="008B3BCB" w:rsidSect="0053549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37BE" w14:textId="77777777" w:rsidR="000335A3" w:rsidRDefault="000335A3" w:rsidP="00B66A09">
      <w:pPr>
        <w:spacing w:after="0" w:line="240" w:lineRule="auto"/>
      </w:pPr>
      <w:r>
        <w:separator/>
      </w:r>
    </w:p>
  </w:endnote>
  <w:endnote w:type="continuationSeparator" w:id="0">
    <w:p w14:paraId="7CA38153" w14:textId="77777777" w:rsidR="000335A3" w:rsidRDefault="000335A3"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67F2" w14:textId="77777777" w:rsidR="000335A3" w:rsidRDefault="000335A3" w:rsidP="001162A7">
    <w:pPr>
      <w:pStyle w:val="Footer"/>
      <w:rPr>
        <w:rFonts w:ascii="Times New Roman" w:hAnsi="Times New Roman" w:cs="Times New Roman"/>
        <w:sz w:val="20"/>
        <w:szCs w:val="20"/>
      </w:rPr>
    </w:pPr>
  </w:p>
  <w:p w14:paraId="1D54DB66" w14:textId="255B1FFD" w:rsidR="000335A3" w:rsidRPr="001162A7" w:rsidRDefault="000335A3"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111220_not555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5DBC0293" w:rsidR="000335A3" w:rsidRPr="001162A7" w:rsidRDefault="000335A3"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111220_not555</w:t>
    </w:r>
  </w:p>
  <w:p w14:paraId="2E9DEB19" w14:textId="1ED9E550" w:rsidR="000335A3" w:rsidRPr="00DB1DC1" w:rsidRDefault="000335A3"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8E01E" w14:textId="77777777" w:rsidR="000335A3" w:rsidRDefault="000335A3" w:rsidP="00B66A09">
      <w:pPr>
        <w:spacing w:after="0" w:line="240" w:lineRule="auto"/>
      </w:pPr>
      <w:r>
        <w:separator/>
      </w:r>
    </w:p>
  </w:footnote>
  <w:footnote w:type="continuationSeparator" w:id="0">
    <w:p w14:paraId="7B750799" w14:textId="77777777" w:rsidR="000335A3" w:rsidRDefault="000335A3" w:rsidP="00B66A09">
      <w:pPr>
        <w:spacing w:after="0" w:line="240" w:lineRule="auto"/>
      </w:pPr>
      <w:r>
        <w:continuationSeparator/>
      </w:r>
    </w:p>
  </w:footnote>
  <w:footnote w:id="1">
    <w:p w14:paraId="0C962444" w14:textId="3E6B379E" w:rsidR="000335A3" w:rsidRDefault="000335A3">
      <w:pPr>
        <w:pStyle w:val="FootnoteText"/>
      </w:pPr>
      <w:r>
        <w:rPr>
          <w:rStyle w:val="FootnoteReference"/>
        </w:rPr>
        <w:footnoteRef/>
      </w:r>
      <w:r>
        <w:t xml:space="preserve"> Ārstniecības personu klasifikators noteikts </w:t>
      </w:r>
      <w:r w:rsidRPr="00F35FF1">
        <w:t>Ministru kabineta 2016.gada 24.maija noteikum</w:t>
      </w:r>
      <w:r>
        <w:t>os</w:t>
      </w:r>
      <w:r w:rsidRPr="00F35FF1">
        <w:t xml:space="preserve"> Nr. 317  “Ārstniecības personu un ārstniecības atbalsta personu reģistra izveides, papildināšanas un uzturēšanas kārtība”</w:t>
      </w:r>
    </w:p>
  </w:footnote>
  <w:footnote w:id="2">
    <w:p w14:paraId="6387EC97" w14:textId="33C5355D" w:rsidR="000335A3" w:rsidRDefault="000335A3">
      <w:pPr>
        <w:pStyle w:val="FootnoteText"/>
      </w:pPr>
      <w:r>
        <w:rPr>
          <w:rStyle w:val="FootnoteReference"/>
        </w:rPr>
        <w:footnoteRef/>
      </w:r>
      <w:r>
        <w:t xml:space="preserve"> Ārstniecības personu klasifikators noteikts </w:t>
      </w:r>
      <w:r w:rsidRPr="00F35FF1">
        <w:t>Ministru kabineta 2016.gada 24.maija noteikum</w:t>
      </w:r>
      <w:r>
        <w:t>os</w:t>
      </w:r>
      <w:r w:rsidRPr="00F35FF1">
        <w:t xml:space="preserve"> Nr. 317  “Ārstniecības personu un ārstniecības atbalsta personu reģistra izveides, papildināšanas un uzturēšanas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59D0B13B" w:rsidR="000335A3" w:rsidRPr="00C25B49" w:rsidRDefault="000335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C6578D"/>
    <w:multiLevelType w:val="hybridMultilevel"/>
    <w:tmpl w:val="F47AB4CA"/>
    <w:lvl w:ilvl="0" w:tplc="04260001">
      <w:start w:val="1"/>
      <w:numFmt w:val="bullet"/>
      <w:lvlText w:val=""/>
      <w:lvlJc w:val="left"/>
      <w:pPr>
        <w:ind w:left="899" w:hanging="360"/>
      </w:pPr>
      <w:rPr>
        <w:rFonts w:ascii="Symbol" w:hAnsi="Symbol" w:hint="default"/>
      </w:rPr>
    </w:lvl>
    <w:lvl w:ilvl="1" w:tplc="04260003">
      <w:start w:val="1"/>
      <w:numFmt w:val="bullet"/>
      <w:lvlText w:val="o"/>
      <w:lvlJc w:val="left"/>
      <w:pPr>
        <w:ind w:left="1619" w:hanging="360"/>
      </w:pPr>
      <w:rPr>
        <w:rFonts w:ascii="Courier New" w:hAnsi="Courier New" w:cs="Courier New" w:hint="default"/>
      </w:rPr>
    </w:lvl>
    <w:lvl w:ilvl="2" w:tplc="04260005">
      <w:start w:val="1"/>
      <w:numFmt w:val="bullet"/>
      <w:lvlText w:val=""/>
      <w:lvlJc w:val="left"/>
      <w:pPr>
        <w:ind w:left="2339" w:hanging="360"/>
      </w:pPr>
      <w:rPr>
        <w:rFonts w:ascii="Wingdings" w:hAnsi="Wingdings" w:hint="default"/>
      </w:rPr>
    </w:lvl>
    <w:lvl w:ilvl="3" w:tplc="04260001">
      <w:start w:val="1"/>
      <w:numFmt w:val="bullet"/>
      <w:lvlText w:val=""/>
      <w:lvlJc w:val="left"/>
      <w:pPr>
        <w:ind w:left="3059" w:hanging="360"/>
      </w:pPr>
      <w:rPr>
        <w:rFonts w:ascii="Symbol" w:hAnsi="Symbol" w:hint="default"/>
      </w:rPr>
    </w:lvl>
    <w:lvl w:ilvl="4" w:tplc="04260003">
      <w:start w:val="1"/>
      <w:numFmt w:val="bullet"/>
      <w:lvlText w:val="o"/>
      <w:lvlJc w:val="left"/>
      <w:pPr>
        <w:ind w:left="3779" w:hanging="360"/>
      </w:pPr>
      <w:rPr>
        <w:rFonts w:ascii="Courier New" w:hAnsi="Courier New" w:cs="Courier New" w:hint="default"/>
      </w:rPr>
    </w:lvl>
    <w:lvl w:ilvl="5" w:tplc="04260005">
      <w:start w:val="1"/>
      <w:numFmt w:val="bullet"/>
      <w:lvlText w:val=""/>
      <w:lvlJc w:val="left"/>
      <w:pPr>
        <w:ind w:left="4499" w:hanging="360"/>
      </w:pPr>
      <w:rPr>
        <w:rFonts w:ascii="Wingdings" w:hAnsi="Wingdings" w:hint="default"/>
      </w:rPr>
    </w:lvl>
    <w:lvl w:ilvl="6" w:tplc="04260001">
      <w:start w:val="1"/>
      <w:numFmt w:val="bullet"/>
      <w:lvlText w:val=""/>
      <w:lvlJc w:val="left"/>
      <w:pPr>
        <w:ind w:left="5219" w:hanging="360"/>
      </w:pPr>
      <w:rPr>
        <w:rFonts w:ascii="Symbol" w:hAnsi="Symbol" w:hint="default"/>
      </w:rPr>
    </w:lvl>
    <w:lvl w:ilvl="7" w:tplc="04260003">
      <w:start w:val="1"/>
      <w:numFmt w:val="bullet"/>
      <w:lvlText w:val="o"/>
      <w:lvlJc w:val="left"/>
      <w:pPr>
        <w:ind w:left="5939" w:hanging="360"/>
      </w:pPr>
      <w:rPr>
        <w:rFonts w:ascii="Courier New" w:hAnsi="Courier New" w:cs="Courier New" w:hint="default"/>
      </w:rPr>
    </w:lvl>
    <w:lvl w:ilvl="8" w:tplc="04260005">
      <w:start w:val="1"/>
      <w:numFmt w:val="bullet"/>
      <w:lvlText w:val=""/>
      <w:lvlJc w:val="left"/>
      <w:pPr>
        <w:ind w:left="6659" w:hanging="360"/>
      </w:pPr>
      <w:rPr>
        <w:rFonts w:ascii="Wingdings" w:hAnsi="Wingdings" w:hint="default"/>
      </w:rPr>
    </w:lvl>
  </w:abstractNum>
  <w:abstractNum w:abstractNumId="2" w15:restartNumberingAfterBreak="0">
    <w:nsid w:val="1DDC40B1"/>
    <w:multiLevelType w:val="hybridMultilevel"/>
    <w:tmpl w:val="F41A28F2"/>
    <w:lvl w:ilvl="0" w:tplc="CDA01E2C">
      <w:start w:val="1"/>
      <w:numFmt w:val="decimal"/>
      <w:lvlText w:val="%1)"/>
      <w:lvlJc w:val="left"/>
      <w:pPr>
        <w:ind w:left="338" w:hanging="360"/>
      </w:pPr>
      <w:rPr>
        <w:rFonts w:hint="default"/>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3" w15:restartNumberingAfterBreak="0">
    <w:nsid w:val="43462360"/>
    <w:multiLevelType w:val="hybridMultilevel"/>
    <w:tmpl w:val="8162F18C"/>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4" w15:restartNumberingAfterBreak="0">
    <w:nsid w:val="46240A6D"/>
    <w:multiLevelType w:val="hybridMultilevel"/>
    <w:tmpl w:val="44561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9476B3"/>
    <w:multiLevelType w:val="hybridMultilevel"/>
    <w:tmpl w:val="0764D1E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15:restartNumberingAfterBreak="0">
    <w:nsid w:val="66AD4774"/>
    <w:multiLevelType w:val="hybridMultilevel"/>
    <w:tmpl w:val="F10AC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9E64CB"/>
    <w:multiLevelType w:val="multilevel"/>
    <w:tmpl w:val="36105BE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8" w15:restartNumberingAfterBreak="0">
    <w:nsid w:val="7D6618C7"/>
    <w:multiLevelType w:val="hybridMultilevel"/>
    <w:tmpl w:val="8BCED9A8"/>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793"/>
    <w:rsid w:val="00001B52"/>
    <w:rsid w:val="00001BFC"/>
    <w:rsid w:val="00001D05"/>
    <w:rsid w:val="00001DA3"/>
    <w:rsid w:val="00002D64"/>
    <w:rsid w:val="00003FE0"/>
    <w:rsid w:val="000045ED"/>
    <w:rsid w:val="0000462A"/>
    <w:rsid w:val="0000502A"/>
    <w:rsid w:val="00006D00"/>
    <w:rsid w:val="00010993"/>
    <w:rsid w:val="00011EDD"/>
    <w:rsid w:val="000121C2"/>
    <w:rsid w:val="000123C2"/>
    <w:rsid w:val="00012862"/>
    <w:rsid w:val="000129F2"/>
    <w:rsid w:val="000137D2"/>
    <w:rsid w:val="0001385B"/>
    <w:rsid w:val="00013A82"/>
    <w:rsid w:val="00013C45"/>
    <w:rsid w:val="000143D1"/>
    <w:rsid w:val="00015F3F"/>
    <w:rsid w:val="000162FF"/>
    <w:rsid w:val="00016308"/>
    <w:rsid w:val="0001640B"/>
    <w:rsid w:val="0001659B"/>
    <w:rsid w:val="00017490"/>
    <w:rsid w:val="00020D0C"/>
    <w:rsid w:val="0002174B"/>
    <w:rsid w:val="00021927"/>
    <w:rsid w:val="00021F41"/>
    <w:rsid w:val="00022820"/>
    <w:rsid w:val="00023268"/>
    <w:rsid w:val="00024A3D"/>
    <w:rsid w:val="0002659B"/>
    <w:rsid w:val="000265D7"/>
    <w:rsid w:val="00026DC8"/>
    <w:rsid w:val="00027919"/>
    <w:rsid w:val="00031321"/>
    <w:rsid w:val="00031ABD"/>
    <w:rsid w:val="000335A3"/>
    <w:rsid w:val="00034EC4"/>
    <w:rsid w:val="00036C8E"/>
    <w:rsid w:val="00040D2F"/>
    <w:rsid w:val="00043D78"/>
    <w:rsid w:val="0004428F"/>
    <w:rsid w:val="00044685"/>
    <w:rsid w:val="00044D4E"/>
    <w:rsid w:val="000455EF"/>
    <w:rsid w:val="00045939"/>
    <w:rsid w:val="0004642F"/>
    <w:rsid w:val="00047FD6"/>
    <w:rsid w:val="000519A4"/>
    <w:rsid w:val="00051DCC"/>
    <w:rsid w:val="00051E07"/>
    <w:rsid w:val="00052143"/>
    <w:rsid w:val="00053DEC"/>
    <w:rsid w:val="0005416A"/>
    <w:rsid w:val="000543BF"/>
    <w:rsid w:val="00054DC2"/>
    <w:rsid w:val="00055415"/>
    <w:rsid w:val="000558C4"/>
    <w:rsid w:val="000559B8"/>
    <w:rsid w:val="00056293"/>
    <w:rsid w:val="000566F7"/>
    <w:rsid w:val="0005754F"/>
    <w:rsid w:val="00057C35"/>
    <w:rsid w:val="00057E0C"/>
    <w:rsid w:val="00062529"/>
    <w:rsid w:val="000626D5"/>
    <w:rsid w:val="00063944"/>
    <w:rsid w:val="00064075"/>
    <w:rsid w:val="00064274"/>
    <w:rsid w:val="000650CF"/>
    <w:rsid w:val="000651D0"/>
    <w:rsid w:val="00066668"/>
    <w:rsid w:val="00071637"/>
    <w:rsid w:val="00071975"/>
    <w:rsid w:val="00072290"/>
    <w:rsid w:val="00073966"/>
    <w:rsid w:val="000749BD"/>
    <w:rsid w:val="000757DB"/>
    <w:rsid w:val="00080F8F"/>
    <w:rsid w:val="000810D1"/>
    <w:rsid w:val="000825FA"/>
    <w:rsid w:val="0008308C"/>
    <w:rsid w:val="000836D2"/>
    <w:rsid w:val="00083B70"/>
    <w:rsid w:val="0008454D"/>
    <w:rsid w:val="0008481D"/>
    <w:rsid w:val="00084FAD"/>
    <w:rsid w:val="000853D4"/>
    <w:rsid w:val="00085408"/>
    <w:rsid w:val="00085DD7"/>
    <w:rsid w:val="00085EAD"/>
    <w:rsid w:val="0008733C"/>
    <w:rsid w:val="00087442"/>
    <w:rsid w:val="0008776F"/>
    <w:rsid w:val="00087FAF"/>
    <w:rsid w:val="0009048A"/>
    <w:rsid w:val="00091249"/>
    <w:rsid w:val="00091A96"/>
    <w:rsid w:val="00091DA5"/>
    <w:rsid w:val="00091F12"/>
    <w:rsid w:val="000921E7"/>
    <w:rsid w:val="0009224B"/>
    <w:rsid w:val="000944A9"/>
    <w:rsid w:val="0009520F"/>
    <w:rsid w:val="00095CC5"/>
    <w:rsid w:val="00096348"/>
    <w:rsid w:val="00096C01"/>
    <w:rsid w:val="000A06E8"/>
    <w:rsid w:val="000A075F"/>
    <w:rsid w:val="000A0F98"/>
    <w:rsid w:val="000A17FB"/>
    <w:rsid w:val="000A22A8"/>
    <w:rsid w:val="000A233F"/>
    <w:rsid w:val="000A2543"/>
    <w:rsid w:val="000A25D0"/>
    <w:rsid w:val="000A3F96"/>
    <w:rsid w:val="000A45A6"/>
    <w:rsid w:val="000A5105"/>
    <w:rsid w:val="000A51C5"/>
    <w:rsid w:val="000A5ACD"/>
    <w:rsid w:val="000A5CD5"/>
    <w:rsid w:val="000A6575"/>
    <w:rsid w:val="000A6588"/>
    <w:rsid w:val="000A68DC"/>
    <w:rsid w:val="000A7A9C"/>
    <w:rsid w:val="000A7DDD"/>
    <w:rsid w:val="000A7F0D"/>
    <w:rsid w:val="000B0177"/>
    <w:rsid w:val="000B07D8"/>
    <w:rsid w:val="000B106E"/>
    <w:rsid w:val="000B181E"/>
    <w:rsid w:val="000B2D57"/>
    <w:rsid w:val="000B3B1D"/>
    <w:rsid w:val="000B5071"/>
    <w:rsid w:val="000B5683"/>
    <w:rsid w:val="000B6737"/>
    <w:rsid w:val="000B6973"/>
    <w:rsid w:val="000B6A0D"/>
    <w:rsid w:val="000B713F"/>
    <w:rsid w:val="000B73A2"/>
    <w:rsid w:val="000B77C9"/>
    <w:rsid w:val="000C286A"/>
    <w:rsid w:val="000C2DDA"/>
    <w:rsid w:val="000C328B"/>
    <w:rsid w:val="000C3E10"/>
    <w:rsid w:val="000C464F"/>
    <w:rsid w:val="000C6E64"/>
    <w:rsid w:val="000C777E"/>
    <w:rsid w:val="000C7A55"/>
    <w:rsid w:val="000D0174"/>
    <w:rsid w:val="000D06D6"/>
    <w:rsid w:val="000D1E57"/>
    <w:rsid w:val="000D3521"/>
    <w:rsid w:val="000D3FC4"/>
    <w:rsid w:val="000D4FFE"/>
    <w:rsid w:val="000D73E3"/>
    <w:rsid w:val="000D7ACD"/>
    <w:rsid w:val="000D7CF4"/>
    <w:rsid w:val="000D7E91"/>
    <w:rsid w:val="000E00CB"/>
    <w:rsid w:val="000E0E56"/>
    <w:rsid w:val="000E13AF"/>
    <w:rsid w:val="000E1A14"/>
    <w:rsid w:val="000E2DEB"/>
    <w:rsid w:val="000E3728"/>
    <w:rsid w:val="000E4754"/>
    <w:rsid w:val="000E4C91"/>
    <w:rsid w:val="000E4DCF"/>
    <w:rsid w:val="000E51D6"/>
    <w:rsid w:val="000E5A2B"/>
    <w:rsid w:val="000E5F8B"/>
    <w:rsid w:val="000E7424"/>
    <w:rsid w:val="000E74FD"/>
    <w:rsid w:val="000E789E"/>
    <w:rsid w:val="000E7B37"/>
    <w:rsid w:val="000F00F0"/>
    <w:rsid w:val="000F10A3"/>
    <w:rsid w:val="000F25F5"/>
    <w:rsid w:val="000F37D6"/>
    <w:rsid w:val="000F3C1F"/>
    <w:rsid w:val="000F4120"/>
    <w:rsid w:val="000F7C14"/>
    <w:rsid w:val="001001A3"/>
    <w:rsid w:val="001003AD"/>
    <w:rsid w:val="00100D89"/>
    <w:rsid w:val="001014E8"/>
    <w:rsid w:val="00102547"/>
    <w:rsid w:val="001026AA"/>
    <w:rsid w:val="00103BE4"/>
    <w:rsid w:val="00104F9C"/>
    <w:rsid w:val="00105D08"/>
    <w:rsid w:val="00105EC7"/>
    <w:rsid w:val="0010656F"/>
    <w:rsid w:val="00107FE6"/>
    <w:rsid w:val="001105C2"/>
    <w:rsid w:val="00110842"/>
    <w:rsid w:val="00110CF2"/>
    <w:rsid w:val="00111BFE"/>
    <w:rsid w:val="00112688"/>
    <w:rsid w:val="00112F68"/>
    <w:rsid w:val="00114344"/>
    <w:rsid w:val="00114592"/>
    <w:rsid w:val="001161EF"/>
    <w:rsid w:val="001162A7"/>
    <w:rsid w:val="00116648"/>
    <w:rsid w:val="001170E7"/>
    <w:rsid w:val="001173DA"/>
    <w:rsid w:val="00117462"/>
    <w:rsid w:val="001177BE"/>
    <w:rsid w:val="00117FF8"/>
    <w:rsid w:val="0012023C"/>
    <w:rsid w:val="001202FF"/>
    <w:rsid w:val="00120AEB"/>
    <w:rsid w:val="00120CB2"/>
    <w:rsid w:val="00121A32"/>
    <w:rsid w:val="00121B2E"/>
    <w:rsid w:val="0012282D"/>
    <w:rsid w:val="00122AF4"/>
    <w:rsid w:val="00123867"/>
    <w:rsid w:val="00124A57"/>
    <w:rsid w:val="00125209"/>
    <w:rsid w:val="00125706"/>
    <w:rsid w:val="001258E7"/>
    <w:rsid w:val="00126F1A"/>
    <w:rsid w:val="0012741B"/>
    <w:rsid w:val="001274EE"/>
    <w:rsid w:val="00130310"/>
    <w:rsid w:val="00130FFE"/>
    <w:rsid w:val="00131845"/>
    <w:rsid w:val="00131934"/>
    <w:rsid w:val="00131E18"/>
    <w:rsid w:val="001323E6"/>
    <w:rsid w:val="00133D22"/>
    <w:rsid w:val="00133F25"/>
    <w:rsid w:val="00134809"/>
    <w:rsid w:val="00135075"/>
    <w:rsid w:val="00135A9E"/>
    <w:rsid w:val="00140092"/>
    <w:rsid w:val="001403DA"/>
    <w:rsid w:val="00140595"/>
    <w:rsid w:val="0014085A"/>
    <w:rsid w:val="00142858"/>
    <w:rsid w:val="00142C2A"/>
    <w:rsid w:val="00147B41"/>
    <w:rsid w:val="00150656"/>
    <w:rsid w:val="00150C43"/>
    <w:rsid w:val="001520BB"/>
    <w:rsid w:val="00152218"/>
    <w:rsid w:val="001527C6"/>
    <w:rsid w:val="0015363C"/>
    <w:rsid w:val="0015467E"/>
    <w:rsid w:val="00154B63"/>
    <w:rsid w:val="00154E52"/>
    <w:rsid w:val="00154F72"/>
    <w:rsid w:val="001565D2"/>
    <w:rsid w:val="0015707B"/>
    <w:rsid w:val="0015747F"/>
    <w:rsid w:val="001577ED"/>
    <w:rsid w:val="00157D78"/>
    <w:rsid w:val="00160E96"/>
    <w:rsid w:val="00161988"/>
    <w:rsid w:val="00161CBD"/>
    <w:rsid w:val="001644A2"/>
    <w:rsid w:val="00164C11"/>
    <w:rsid w:val="0016668B"/>
    <w:rsid w:val="00166BAC"/>
    <w:rsid w:val="0016710B"/>
    <w:rsid w:val="00167ED4"/>
    <w:rsid w:val="00171B33"/>
    <w:rsid w:val="001722A4"/>
    <w:rsid w:val="0017360A"/>
    <w:rsid w:val="00173A04"/>
    <w:rsid w:val="001745AF"/>
    <w:rsid w:val="00174767"/>
    <w:rsid w:val="00176B0D"/>
    <w:rsid w:val="00176FE9"/>
    <w:rsid w:val="001772D1"/>
    <w:rsid w:val="001802BF"/>
    <w:rsid w:val="00180494"/>
    <w:rsid w:val="00180BB4"/>
    <w:rsid w:val="00180F96"/>
    <w:rsid w:val="00181FCF"/>
    <w:rsid w:val="001826B9"/>
    <w:rsid w:val="001833D3"/>
    <w:rsid w:val="0018375A"/>
    <w:rsid w:val="00184BD0"/>
    <w:rsid w:val="0018580A"/>
    <w:rsid w:val="00185BE4"/>
    <w:rsid w:val="00185F7F"/>
    <w:rsid w:val="001866F3"/>
    <w:rsid w:val="0018763D"/>
    <w:rsid w:val="0019033F"/>
    <w:rsid w:val="001905BB"/>
    <w:rsid w:val="0019090E"/>
    <w:rsid w:val="00191D35"/>
    <w:rsid w:val="00191F0B"/>
    <w:rsid w:val="00192DE2"/>
    <w:rsid w:val="0019308F"/>
    <w:rsid w:val="00196345"/>
    <w:rsid w:val="001966C5"/>
    <w:rsid w:val="00196B4C"/>
    <w:rsid w:val="00196BDB"/>
    <w:rsid w:val="00196D41"/>
    <w:rsid w:val="00196EF7"/>
    <w:rsid w:val="00197C72"/>
    <w:rsid w:val="00197D0F"/>
    <w:rsid w:val="001A0172"/>
    <w:rsid w:val="001A046B"/>
    <w:rsid w:val="001A0709"/>
    <w:rsid w:val="001A178C"/>
    <w:rsid w:val="001A2CD0"/>
    <w:rsid w:val="001A34EE"/>
    <w:rsid w:val="001A4432"/>
    <w:rsid w:val="001A48F0"/>
    <w:rsid w:val="001A65C8"/>
    <w:rsid w:val="001B01CC"/>
    <w:rsid w:val="001B0CBA"/>
    <w:rsid w:val="001B0E6D"/>
    <w:rsid w:val="001B0F7F"/>
    <w:rsid w:val="001B1150"/>
    <w:rsid w:val="001B13CA"/>
    <w:rsid w:val="001B1940"/>
    <w:rsid w:val="001B1B22"/>
    <w:rsid w:val="001B2E05"/>
    <w:rsid w:val="001B3169"/>
    <w:rsid w:val="001B7CE1"/>
    <w:rsid w:val="001C028F"/>
    <w:rsid w:val="001C0690"/>
    <w:rsid w:val="001C087D"/>
    <w:rsid w:val="001C17E0"/>
    <w:rsid w:val="001C2387"/>
    <w:rsid w:val="001C2A62"/>
    <w:rsid w:val="001C2ACC"/>
    <w:rsid w:val="001C3881"/>
    <w:rsid w:val="001C3D19"/>
    <w:rsid w:val="001C4821"/>
    <w:rsid w:val="001C4896"/>
    <w:rsid w:val="001C5601"/>
    <w:rsid w:val="001C5B35"/>
    <w:rsid w:val="001C5DEC"/>
    <w:rsid w:val="001C74B6"/>
    <w:rsid w:val="001C7502"/>
    <w:rsid w:val="001C7980"/>
    <w:rsid w:val="001D0814"/>
    <w:rsid w:val="001D082E"/>
    <w:rsid w:val="001D09A6"/>
    <w:rsid w:val="001D0A65"/>
    <w:rsid w:val="001D0CED"/>
    <w:rsid w:val="001D11DE"/>
    <w:rsid w:val="001D1321"/>
    <w:rsid w:val="001D4784"/>
    <w:rsid w:val="001D6177"/>
    <w:rsid w:val="001E1BA6"/>
    <w:rsid w:val="001E1DA5"/>
    <w:rsid w:val="001E2280"/>
    <w:rsid w:val="001E280D"/>
    <w:rsid w:val="001E28D0"/>
    <w:rsid w:val="001E29C5"/>
    <w:rsid w:val="001E2CCB"/>
    <w:rsid w:val="001E2F45"/>
    <w:rsid w:val="001E2F69"/>
    <w:rsid w:val="001E40D9"/>
    <w:rsid w:val="001E4952"/>
    <w:rsid w:val="001E54F4"/>
    <w:rsid w:val="001E5907"/>
    <w:rsid w:val="001F0193"/>
    <w:rsid w:val="001F1152"/>
    <w:rsid w:val="001F1883"/>
    <w:rsid w:val="001F1919"/>
    <w:rsid w:val="001F20A9"/>
    <w:rsid w:val="001F304B"/>
    <w:rsid w:val="001F3103"/>
    <w:rsid w:val="001F36F1"/>
    <w:rsid w:val="001F3FF6"/>
    <w:rsid w:val="001F43AE"/>
    <w:rsid w:val="001F50D5"/>
    <w:rsid w:val="001F51DB"/>
    <w:rsid w:val="001F5757"/>
    <w:rsid w:val="001F5B80"/>
    <w:rsid w:val="001F5BFB"/>
    <w:rsid w:val="001F5CD2"/>
    <w:rsid w:val="001F6AD1"/>
    <w:rsid w:val="001F71E3"/>
    <w:rsid w:val="001F72FB"/>
    <w:rsid w:val="00200620"/>
    <w:rsid w:val="00200BA6"/>
    <w:rsid w:val="002019C4"/>
    <w:rsid w:val="00201C85"/>
    <w:rsid w:val="00202197"/>
    <w:rsid w:val="0020254A"/>
    <w:rsid w:val="002036B8"/>
    <w:rsid w:val="00203F96"/>
    <w:rsid w:val="00205C8B"/>
    <w:rsid w:val="00205D5F"/>
    <w:rsid w:val="002065E6"/>
    <w:rsid w:val="00207244"/>
    <w:rsid w:val="0020779B"/>
    <w:rsid w:val="002102F8"/>
    <w:rsid w:val="00210C3A"/>
    <w:rsid w:val="002115B6"/>
    <w:rsid w:val="00211C23"/>
    <w:rsid w:val="00212030"/>
    <w:rsid w:val="00212D3C"/>
    <w:rsid w:val="00212E27"/>
    <w:rsid w:val="00213C08"/>
    <w:rsid w:val="00213C3E"/>
    <w:rsid w:val="0021412A"/>
    <w:rsid w:val="002142BF"/>
    <w:rsid w:val="002152F3"/>
    <w:rsid w:val="00215CF9"/>
    <w:rsid w:val="0021631E"/>
    <w:rsid w:val="00216937"/>
    <w:rsid w:val="00217059"/>
    <w:rsid w:val="00217386"/>
    <w:rsid w:val="002219A1"/>
    <w:rsid w:val="0022265D"/>
    <w:rsid w:val="002229B0"/>
    <w:rsid w:val="00222A3D"/>
    <w:rsid w:val="0022420E"/>
    <w:rsid w:val="002245FA"/>
    <w:rsid w:val="002255EE"/>
    <w:rsid w:val="00225C27"/>
    <w:rsid w:val="0022643D"/>
    <w:rsid w:val="0022711F"/>
    <w:rsid w:val="00230A77"/>
    <w:rsid w:val="00230E49"/>
    <w:rsid w:val="00232FB3"/>
    <w:rsid w:val="0023362E"/>
    <w:rsid w:val="0023445E"/>
    <w:rsid w:val="00234511"/>
    <w:rsid w:val="0023504D"/>
    <w:rsid w:val="00236743"/>
    <w:rsid w:val="00241661"/>
    <w:rsid w:val="00242F3A"/>
    <w:rsid w:val="00243FCC"/>
    <w:rsid w:val="0024445B"/>
    <w:rsid w:val="0024450A"/>
    <w:rsid w:val="00244965"/>
    <w:rsid w:val="00244BAD"/>
    <w:rsid w:val="002450A8"/>
    <w:rsid w:val="00245D67"/>
    <w:rsid w:val="00246CD6"/>
    <w:rsid w:val="002503BE"/>
    <w:rsid w:val="0025055A"/>
    <w:rsid w:val="0025114B"/>
    <w:rsid w:val="00251DA5"/>
    <w:rsid w:val="0025214D"/>
    <w:rsid w:val="002522BF"/>
    <w:rsid w:val="00252E86"/>
    <w:rsid w:val="00253226"/>
    <w:rsid w:val="00253300"/>
    <w:rsid w:val="00253585"/>
    <w:rsid w:val="00254124"/>
    <w:rsid w:val="002546F4"/>
    <w:rsid w:val="00256083"/>
    <w:rsid w:val="002564CA"/>
    <w:rsid w:val="002602D5"/>
    <w:rsid w:val="00260761"/>
    <w:rsid w:val="00260A95"/>
    <w:rsid w:val="0026108D"/>
    <w:rsid w:val="00261C8E"/>
    <w:rsid w:val="00264141"/>
    <w:rsid w:val="00264E12"/>
    <w:rsid w:val="0026539D"/>
    <w:rsid w:val="00265F02"/>
    <w:rsid w:val="00265FD2"/>
    <w:rsid w:val="002667C2"/>
    <w:rsid w:val="0026739A"/>
    <w:rsid w:val="00270A62"/>
    <w:rsid w:val="002728EF"/>
    <w:rsid w:val="00272BBE"/>
    <w:rsid w:val="00273E03"/>
    <w:rsid w:val="00273F6C"/>
    <w:rsid w:val="002754B1"/>
    <w:rsid w:val="002754C4"/>
    <w:rsid w:val="00276727"/>
    <w:rsid w:val="00277917"/>
    <w:rsid w:val="002802D9"/>
    <w:rsid w:val="00281787"/>
    <w:rsid w:val="00282192"/>
    <w:rsid w:val="002823CD"/>
    <w:rsid w:val="002853A9"/>
    <w:rsid w:val="00286448"/>
    <w:rsid w:val="002878A1"/>
    <w:rsid w:val="00291513"/>
    <w:rsid w:val="00291FCE"/>
    <w:rsid w:val="002934CD"/>
    <w:rsid w:val="00294DB4"/>
    <w:rsid w:val="0029716E"/>
    <w:rsid w:val="00297BAF"/>
    <w:rsid w:val="002A09EE"/>
    <w:rsid w:val="002A0B3F"/>
    <w:rsid w:val="002A12AF"/>
    <w:rsid w:val="002A1805"/>
    <w:rsid w:val="002A1C47"/>
    <w:rsid w:val="002A2464"/>
    <w:rsid w:val="002A39DE"/>
    <w:rsid w:val="002A6A09"/>
    <w:rsid w:val="002A7D00"/>
    <w:rsid w:val="002B01AA"/>
    <w:rsid w:val="002B028B"/>
    <w:rsid w:val="002B0B66"/>
    <w:rsid w:val="002B0DA9"/>
    <w:rsid w:val="002B116F"/>
    <w:rsid w:val="002B4921"/>
    <w:rsid w:val="002B5546"/>
    <w:rsid w:val="002B55C0"/>
    <w:rsid w:val="002B5747"/>
    <w:rsid w:val="002B7E38"/>
    <w:rsid w:val="002C02C9"/>
    <w:rsid w:val="002C0D08"/>
    <w:rsid w:val="002C2C1E"/>
    <w:rsid w:val="002C3F9C"/>
    <w:rsid w:val="002C42F9"/>
    <w:rsid w:val="002C49DA"/>
    <w:rsid w:val="002C53EF"/>
    <w:rsid w:val="002C6068"/>
    <w:rsid w:val="002C6B48"/>
    <w:rsid w:val="002C6C69"/>
    <w:rsid w:val="002D0229"/>
    <w:rsid w:val="002D0632"/>
    <w:rsid w:val="002D0CF4"/>
    <w:rsid w:val="002D229A"/>
    <w:rsid w:val="002D27AC"/>
    <w:rsid w:val="002D52F8"/>
    <w:rsid w:val="002D59BD"/>
    <w:rsid w:val="002D6EA0"/>
    <w:rsid w:val="002D770D"/>
    <w:rsid w:val="002E06B3"/>
    <w:rsid w:val="002E1D52"/>
    <w:rsid w:val="002E2EC0"/>
    <w:rsid w:val="002E43D0"/>
    <w:rsid w:val="002E5EB9"/>
    <w:rsid w:val="002F011B"/>
    <w:rsid w:val="002F0B9F"/>
    <w:rsid w:val="002F0C69"/>
    <w:rsid w:val="002F246C"/>
    <w:rsid w:val="002F330F"/>
    <w:rsid w:val="002F5152"/>
    <w:rsid w:val="002F522D"/>
    <w:rsid w:val="002F5A6F"/>
    <w:rsid w:val="002F5FE1"/>
    <w:rsid w:val="002F69D1"/>
    <w:rsid w:val="002F72F7"/>
    <w:rsid w:val="002F7A0A"/>
    <w:rsid w:val="002F7B81"/>
    <w:rsid w:val="0030010E"/>
    <w:rsid w:val="00302247"/>
    <w:rsid w:val="003025CF"/>
    <w:rsid w:val="003027C4"/>
    <w:rsid w:val="00302E9E"/>
    <w:rsid w:val="00304288"/>
    <w:rsid w:val="003047DA"/>
    <w:rsid w:val="00305124"/>
    <w:rsid w:val="00305898"/>
    <w:rsid w:val="00305AED"/>
    <w:rsid w:val="00305CCB"/>
    <w:rsid w:val="00305D0C"/>
    <w:rsid w:val="00306128"/>
    <w:rsid w:val="0030675E"/>
    <w:rsid w:val="00306AD1"/>
    <w:rsid w:val="00306BBF"/>
    <w:rsid w:val="003104CC"/>
    <w:rsid w:val="003113F4"/>
    <w:rsid w:val="00312207"/>
    <w:rsid w:val="003138BA"/>
    <w:rsid w:val="0031440B"/>
    <w:rsid w:val="00314BBA"/>
    <w:rsid w:val="00315216"/>
    <w:rsid w:val="00315871"/>
    <w:rsid w:val="00317181"/>
    <w:rsid w:val="0032079C"/>
    <w:rsid w:val="00320982"/>
    <w:rsid w:val="00320BBC"/>
    <w:rsid w:val="00320D9D"/>
    <w:rsid w:val="003213EE"/>
    <w:rsid w:val="003214C1"/>
    <w:rsid w:val="00322B15"/>
    <w:rsid w:val="00323FCC"/>
    <w:rsid w:val="003248C5"/>
    <w:rsid w:val="00324CBF"/>
    <w:rsid w:val="00324F9C"/>
    <w:rsid w:val="0032560E"/>
    <w:rsid w:val="00326D52"/>
    <w:rsid w:val="00327EE9"/>
    <w:rsid w:val="003304A9"/>
    <w:rsid w:val="003311CF"/>
    <w:rsid w:val="003331BF"/>
    <w:rsid w:val="003335BE"/>
    <w:rsid w:val="00334386"/>
    <w:rsid w:val="00335C27"/>
    <w:rsid w:val="00335E8E"/>
    <w:rsid w:val="003363E5"/>
    <w:rsid w:val="003364DF"/>
    <w:rsid w:val="003365BA"/>
    <w:rsid w:val="003400FD"/>
    <w:rsid w:val="003402B9"/>
    <w:rsid w:val="003406F2"/>
    <w:rsid w:val="0034076F"/>
    <w:rsid w:val="00340A7F"/>
    <w:rsid w:val="0034181A"/>
    <w:rsid w:val="00342ADF"/>
    <w:rsid w:val="00342BED"/>
    <w:rsid w:val="00343178"/>
    <w:rsid w:val="00344348"/>
    <w:rsid w:val="00344527"/>
    <w:rsid w:val="00344FDE"/>
    <w:rsid w:val="003458E2"/>
    <w:rsid w:val="003460F4"/>
    <w:rsid w:val="00346680"/>
    <w:rsid w:val="003474AA"/>
    <w:rsid w:val="003501AE"/>
    <w:rsid w:val="00350E1A"/>
    <w:rsid w:val="00352568"/>
    <w:rsid w:val="00353326"/>
    <w:rsid w:val="0035348C"/>
    <w:rsid w:val="00353C4C"/>
    <w:rsid w:val="00353E56"/>
    <w:rsid w:val="00353F37"/>
    <w:rsid w:val="00354111"/>
    <w:rsid w:val="00354412"/>
    <w:rsid w:val="00355646"/>
    <w:rsid w:val="0035611D"/>
    <w:rsid w:val="003566A3"/>
    <w:rsid w:val="00356757"/>
    <w:rsid w:val="0035712C"/>
    <w:rsid w:val="00357944"/>
    <w:rsid w:val="00357BC5"/>
    <w:rsid w:val="00357D7F"/>
    <w:rsid w:val="0036069F"/>
    <w:rsid w:val="00360CB5"/>
    <w:rsid w:val="00362C5E"/>
    <w:rsid w:val="003632C8"/>
    <w:rsid w:val="00363A61"/>
    <w:rsid w:val="003646CE"/>
    <w:rsid w:val="00365574"/>
    <w:rsid w:val="00365A7B"/>
    <w:rsid w:val="00365DD6"/>
    <w:rsid w:val="003665D2"/>
    <w:rsid w:val="003666A7"/>
    <w:rsid w:val="00366BD1"/>
    <w:rsid w:val="0036763B"/>
    <w:rsid w:val="00367764"/>
    <w:rsid w:val="00367D16"/>
    <w:rsid w:val="00367DB3"/>
    <w:rsid w:val="00371648"/>
    <w:rsid w:val="003718FC"/>
    <w:rsid w:val="00371B27"/>
    <w:rsid w:val="00371F4A"/>
    <w:rsid w:val="003734B6"/>
    <w:rsid w:val="00374060"/>
    <w:rsid w:val="0037427C"/>
    <w:rsid w:val="00376894"/>
    <w:rsid w:val="0037694C"/>
    <w:rsid w:val="0037749E"/>
    <w:rsid w:val="00377879"/>
    <w:rsid w:val="00377A20"/>
    <w:rsid w:val="00380A87"/>
    <w:rsid w:val="00380E07"/>
    <w:rsid w:val="00381CE6"/>
    <w:rsid w:val="003825CC"/>
    <w:rsid w:val="00382B3A"/>
    <w:rsid w:val="00382D0F"/>
    <w:rsid w:val="00385032"/>
    <w:rsid w:val="0038520A"/>
    <w:rsid w:val="00386E4C"/>
    <w:rsid w:val="00387653"/>
    <w:rsid w:val="00387F83"/>
    <w:rsid w:val="0039018F"/>
    <w:rsid w:val="00390780"/>
    <w:rsid w:val="00390D80"/>
    <w:rsid w:val="003911D6"/>
    <w:rsid w:val="0039157F"/>
    <w:rsid w:val="00391643"/>
    <w:rsid w:val="00391647"/>
    <w:rsid w:val="00392352"/>
    <w:rsid w:val="0039319A"/>
    <w:rsid w:val="0039489E"/>
    <w:rsid w:val="00394A5C"/>
    <w:rsid w:val="00394F56"/>
    <w:rsid w:val="003955BA"/>
    <w:rsid w:val="00396338"/>
    <w:rsid w:val="003966B9"/>
    <w:rsid w:val="003966C0"/>
    <w:rsid w:val="0039696D"/>
    <w:rsid w:val="0039701C"/>
    <w:rsid w:val="0039723D"/>
    <w:rsid w:val="00397308"/>
    <w:rsid w:val="003A0B6A"/>
    <w:rsid w:val="003A13DB"/>
    <w:rsid w:val="003A15EB"/>
    <w:rsid w:val="003A1EE9"/>
    <w:rsid w:val="003A21DB"/>
    <w:rsid w:val="003A363F"/>
    <w:rsid w:val="003A3FCF"/>
    <w:rsid w:val="003A48C6"/>
    <w:rsid w:val="003A5348"/>
    <w:rsid w:val="003A56F7"/>
    <w:rsid w:val="003A5E58"/>
    <w:rsid w:val="003A5FAC"/>
    <w:rsid w:val="003A6EA5"/>
    <w:rsid w:val="003A736D"/>
    <w:rsid w:val="003A7D8B"/>
    <w:rsid w:val="003B1BAB"/>
    <w:rsid w:val="003B293F"/>
    <w:rsid w:val="003B3D04"/>
    <w:rsid w:val="003B41AB"/>
    <w:rsid w:val="003B4C22"/>
    <w:rsid w:val="003B4C99"/>
    <w:rsid w:val="003B6951"/>
    <w:rsid w:val="003B75D5"/>
    <w:rsid w:val="003B79C4"/>
    <w:rsid w:val="003B7A72"/>
    <w:rsid w:val="003C000E"/>
    <w:rsid w:val="003C0661"/>
    <w:rsid w:val="003C08F0"/>
    <w:rsid w:val="003C0BDD"/>
    <w:rsid w:val="003C1089"/>
    <w:rsid w:val="003C10A2"/>
    <w:rsid w:val="003C206F"/>
    <w:rsid w:val="003C28A1"/>
    <w:rsid w:val="003C2D19"/>
    <w:rsid w:val="003C4E66"/>
    <w:rsid w:val="003C7139"/>
    <w:rsid w:val="003D01D4"/>
    <w:rsid w:val="003D1128"/>
    <w:rsid w:val="003D27BD"/>
    <w:rsid w:val="003D2DBF"/>
    <w:rsid w:val="003D2F93"/>
    <w:rsid w:val="003D2FE9"/>
    <w:rsid w:val="003D3A33"/>
    <w:rsid w:val="003D4EB2"/>
    <w:rsid w:val="003D5729"/>
    <w:rsid w:val="003D59BF"/>
    <w:rsid w:val="003D6324"/>
    <w:rsid w:val="003D6338"/>
    <w:rsid w:val="003D7C7D"/>
    <w:rsid w:val="003E01E3"/>
    <w:rsid w:val="003E08A1"/>
    <w:rsid w:val="003E20CA"/>
    <w:rsid w:val="003E2909"/>
    <w:rsid w:val="003E297F"/>
    <w:rsid w:val="003E3492"/>
    <w:rsid w:val="003E3F67"/>
    <w:rsid w:val="003E4573"/>
    <w:rsid w:val="003E5772"/>
    <w:rsid w:val="003E683E"/>
    <w:rsid w:val="003E6FD1"/>
    <w:rsid w:val="003E78AE"/>
    <w:rsid w:val="003F0EE5"/>
    <w:rsid w:val="003F22DF"/>
    <w:rsid w:val="003F285F"/>
    <w:rsid w:val="003F315D"/>
    <w:rsid w:val="003F3B56"/>
    <w:rsid w:val="003F4171"/>
    <w:rsid w:val="003F4FAD"/>
    <w:rsid w:val="003F621A"/>
    <w:rsid w:val="003F75B5"/>
    <w:rsid w:val="0040061B"/>
    <w:rsid w:val="00400830"/>
    <w:rsid w:val="0040129E"/>
    <w:rsid w:val="00401849"/>
    <w:rsid w:val="00404999"/>
    <w:rsid w:val="00404EC1"/>
    <w:rsid w:val="004058BE"/>
    <w:rsid w:val="00406570"/>
    <w:rsid w:val="00406DB4"/>
    <w:rsid w:val="004101C5"/>
    <w:rsid w:val="00410223"/>
    <w:rsid w:val="00411743"/>
    <w:rsid w:val="00411875"/>
    <w:rsid w:val="00412A81"/>
    <w:rsid w:val="00412BAB"/>
    <w:rsid w:val="004138EA"/>
    <w:rsid w:val="00413EC8"/>
    <w:rsid w:val="00414080"/>
    <w:rsid w:val="00414993"/>
    <w:rsid w:val="00414FB1"/>
    <w:rsid w:val="00415135"/>
    <w:rsid w:val="00415179"/>
    <w:rsid w:val="00416546"/>
    <w:rsid w:val="00416CED"/>
    <w:rsid w:val="004206F2"/>
    <w:rsid w:val="0042092A"/>
    <w:rsid w:val="00422B7F"/>
    <w:rsid w:val="00424473"/>
    <w:rsid w:val="00424A32"/>
    <w:rsid w:val="00424A5D"/>
    <w:rsid w:val="00424C1D"/>
    <w:rsid w:val="00425369"/>
    <w:rsid w:val="004260BE"/>
    <w:rsid w:val="00427436"/>
    <w:rsid w:val="00432FA8"/>
    <w:rsid w:val="0043374F"/>
    <w:rsid w:val="00433A01"/>
    <w:rsid w:val="00433FE6"/>
    <w:rsid w:val="00434581"/>
    <w:rsid w:val="0043472E"/>
    <w:rsid w:val="00434C3E"/>
    <w:rsid w:val="00436CC4"/>
    <w:rsid w:val="00440234"/>
    <w:rsid w:val="00440AF6"/>
    <w:rsid w:val="00440D58"/>
    <w:rsid w:val="004429EB"/>
    <w:rsid w:val="00442D12"/>
    <w:rsid w:val="00443C22"/>
    <w:rsid w:val="00443D5B"/>
    <w:rsid w:val="00444213"/>
    <w:rsid w:val="004443FF"/>
    <w:rsid w:val="00445011"/>
    <w:rsid w:val="00451C9C"/>
    <w:rsid w:val="004522AB"/>
    <w:rsid w:val="004532F8"/>
    <w:rsid w:val="00454216"/>
    <w:rsid w:val="00454C1E"/>
    <w:rsid w:val="004552E3"/>
    <w:rsid w:val="00455346"/>
    <w:rsid w:val="004559AC"/>
    <w:rsid w:val="00455B65"/>
    <w:rsid w:val="004576E5"/>
    <w:rsid w:val="0046074E"/>
    <w:rsid w:val="0046081E"/>
    <w:rsid w:val="004609A2"/>
    <w:rsid w:val="00460D4C"/>
    <w:rsid w:val="0046170B"/>
    <w:rsid w:val="00461FFD"/>
    <w:rsid w:val="00462EE6"/>
    <w:rsid w:val="004638FE"/>
    <w:rsid w:val="00463A2B"/>
    <w:rsid w:val="00463FC3"/>
    <w:rsid w:val="004656D0"/>
    <w:rsid w:val="00466B33"/>
    <w:rsid w:val="00467712"/>
    <w:rsid w:val="00467F85"/>
    <w:rsid w:val="0047056E"/>
    <w:rsid w:val="00473111"/>
    <w:rsid w:val="00475267"/>
    <w:rsid w:val="004759E4"/>
    <w:rsid w:val="00475DC7"/>
    <w:rsid w:val="00476857"/>
    <w:rsid w:val="00477F32"/>
    <w:rsid w:val="004804B0"/>
    <w:rsid w:val="00481380"/>
    <w:rsid w:val="004813D2"/>
    <w:rsid w:val="00482AF3"/>
    <w:rsid w:val="00482FED"/>
    <w:rsid w:val="00484732"/>
    <w:rsid w:val="0048473C"/>
    <w:rsid w:val="00484F46"/>
    <w:rsid w:val="004866CE"/>
    <w:rsid w:val="00487E2C"/>
    <w:rsid w:val="004904F1"/>
    <w:rsid w:val="00490FD7"/>
    <w:rsid w:val="00491B5A"/>
    <w:rsid w:val="00492A21"/>
    <w:rsid w:val="00493469"/>
    <w:rsid w:val="00493FED"/>
    <w:rsid w:val="004943B7"/>
    <w:rsid w:val="004A0E75"/>
    <w:rsid w:val="004A1912"/>
    <w:rsid w:val="004A1C59"/>
    <w:rsid w:val="004A323A"/>
    <w:rsid w:val="004A416F"/>
    <w:rsid w:val="004A4E42"/>
    <w:rsid w:val="004A6A25"/>
    <w:rsid w:val="004A740B"/>
    <w:rsid w:val="004B07E2"/>
    <w:rsid w:val="004B08CC"/>
    <w:rsid w:val="004B0E0D"/>
    <w:rsid w:val="004B110A"/>
    <w:rsid w:val="004B1ED3"/>
    <w:rsid w:val="004B2291"/>
    <w:rsid w:val="004B5B5E"/>
    <w:rsid w:val="004B5C43"/>
    <w:rsid w:val="004B5D03"/>
    <w:rsid w:val="004B731A"/>
    <w:rsid w:val="004B7B73"/>
    <w:rsid w:val="004B7ED7"/>
    <w:rsid w:val="004C076E"/>
    <w:rsid w:val="004C0DC8"/>
    <w:rsid w:val="004C1A79"/>
    <w:rsid w:val="004C1FDF"/>
    <w:rsid w:val="004C21BC"/>
    <w:rsid w:val="004C23BB"/>
    <w:rsid w:val="004C274F"/>
    <w:rsid w:val="004C2B85"/>
    <w:rsid w:val="004C3196"/>
    <w:rsid w:val="004C3268"/>
    <w:rsid w:val="004C3684"/>
    <w:rsid w:val="004C3FD1"/>
    <w:rsid w:val="004C41CB"/>
    <w:rsid w:val="004C446D"/>
    <w:rsid w:val="004C48D7"/>
    <w:rsid w:val="004C4A83"/>
    <w:rsid w:val="004C4C8B"/>
    <w:rsid w:val="004C4F3D"/>
    <w:rsid w:val="004D025D"/>
    <w:rsid w:val="004D04FF"/>
    <w:rsid w:val="004D22C4"/>
    <w:rsid w:val="004D2A53"/>
    <w:rsid w:val="004D5CDB"/>
    <w:rsid w:val="004D689D"/>
    <w:rsid w:val="004D6E59"/>
    <w:rsid w:val="004D7681"/>
    <w:rsid w:val="004E0C3E"/>
    <w:rsid w:val="004E146F"/>
    <w:rsid w:val="004E1BA4"/>
    <w:rsid w:val="004E1C29"/>
    <w:rsid w:val="004E2612"/>
    <w:rsid w:val="004E334C"/>
    <w:rsid w:val="004E33AD"/>
    <w:rsid w:val="004E44D5"/>
    <w:rsid w:val="004E58B8"/>
    <w:rsid w:val="004E5E2D"/>
    <w:rsid w:val="004E60C3"/>
    <w:rsid w:val="004E635A"/>
    <w:rsid w:val="004E7DE7"/>
    <w:rsid w:val="004F0750"/>
    <w:rsid w:val="004F167D"/>
    <w:rsid w:val="004F183A"/>
    <w:rsid w:val="004F232E"/>
    <w:rsid w:val="004F31C2"/>
    <w:rsid w:val="004F31F9"/>
    <w:rsid w:val="004F3A28"/>
    <w:rsid w:val="004F4F9F"/>
    <w:rsid w:val="004F518E"/>
    <w:rsid w:val="004F5AB1"/>
    <w:rsid w:val="004F7781"/>
    <w:rsid w:val="005002DB"/>
    <w:rsid w:val="00500C60"/>
    <w:rsid w:val="0050180C"/>
    <w:rsid w:val="00502138"/>
    <w:rsid w:val="00502DC7"/>
    <w:rsid w:val="00503831"/>
    <w:rsid w:val="00503E02"/>
    <w:rsid w:val="00504375"/>
    <w:rsid w:val="005043B2"/>
    <w:rsid w:val="00505CE7"/>
    <w:rsid w:val="005060A3"/>
    <w:rsid w:val="00507246"/>
    <w:rsid w:val="00507351"/>
    <w:rsid w:val="005073A3"/>
    <w:rsid w:val="005105B4"/>
    <w:rsid w:val="00510A08"/>
    <w:rsid w:val="00512022"/>
    <w:rsid w:val="00512052"/>
    <w:rsid w:val="00513344"/>
    <w:rsid w:val="00513B5D"/>
    <w:rsid w:val="00513BDD"/>
    <w:rsid w:val="00514046"/>
    <w:rsid w:val="00515ADE"/>
    <w:rsid w:val="00515C77"/>
    <w:rsid w:val="00515EA6"/>
    <w:rsid w:val="0051608D"/>
    <w:rsid w:val="005166E6"/>
    <w:rsid w:val="005169BB"/>
    <w:rsid w:val="0051746C"/>
    <w:rsid w:val="005179E5"/>
    <w:rsid w:val="00517D19"/>
    <w:rsid w:val="00520593"/>
    <w:rsid w:val="005205BC"/>
    <w:rsid w:val="00520A0C"/>
    <w:rsid w:val="00520AF9"/>
    <w:rsid w:val="00521911"/>
    <w:rsid w:val="005220FE"/>
    <w:rsid w:val="00522CBB"/>
    <w:rsid w:val="00523428"/>
    <w:rsid w:val="005243F3"/>
    <w:rsid w:val="005244C9"/>
    <w:rsid w:val="00526691"/>
    <w:rsid w:val="0052682C"/>
    <w:rsid w:val="00526E13"/>
    <w:rsid w:val="00527593"/>
    <w:rsid w:val="00527BD1"/>
    <w:rsid w:val="00530B16"/>
    <w:rsid w:val="005313E7"/>
    <w:rsid w:val="00531557"/>
    <w:rsid w:val="00531B72"/>
    <w:rsid w:val="005324A7"/>
    <w:rsid w:val="00532DD0"/>
    <w:rsid w:val="00532FBF"/>
    <w:rsid w:val="0053450C"/>
    <w:rsid w:val="00534E8F"/>
    <w:rsid w:val="00535494"/>
    <w:rsid w:val="0053740C"/>
    <w:rsid w:val="0054007B"/>
    <w:rsid w:val="0054033E"/>
    <w:rsid w:val="00540733"/>
    <w:rsid w:val="00540CDC"/>
    <w:rsid w:val="00541587"/>
    <w:rsid w:val="00542240"/>
    <w:rsid w:val="0054359D"/>
    <w:rsid w:val="00543794"/>
    <w:rsid w:val="00545671"/>
    <w:rsid w:val="00545855"/>
    <w:rsid w:val="005467C4"/>
    <w:rsid w:val="00547D89"/>
    <w:rsid w:val="00550677"/>
    <w:rsid w:val="005506B7"/>
    <w:rsid w:val="0055076D"/>
    <w:rsid w:val="00550D60"/>
    <w:rsid w:val="00552D13"/>
    <w:rsid w:val="0055380D"/>
    <w:rsid w:val="00553B47"/>
    <w:rsid w:val="00554803"/>
    <w:rsid w:val="00554925"/>
    <w:rsid w:val="00555905"/>
    <w:rsid w:val="0055705C"/>
    <w:rsid w:val="00560D33"/>
    <w:rsid w:val="0056110B"/>
    <w:rsid w:val="00561373"/>
    <w:rsid w:val="0056165C"/>
    <w:rsid w:val="00563C3D"/>
    <w:rsid w:val="00564FB9"/>
    <w:rsid w:val="0056599D"/>
    <w:rsid w:val="005659FC"/>
    <w:rsid w:val="00567A2A"/>
    <w:rsid w:val="0057083D"/>
    <w:rsid w:val="00570E7D"/>
    <w:rsid w:val="00570E9D"/>
    <w:rsid w:val="00571372"/>
    <w:rsid w:val="005719B1"/>
    <w:rsid w:val="00571C8E"/>
    <w:rsid w:val="00571F84"/>
    <w:rsid w:val="00572496"/>
    <w:rsid w:val="00572E1D"/>
    <w:rsid w:val="0057349F"/>
    <w:rsid w:val="005740BC"/>
    <w:rsid w:val="005745B2"/>
    <w:rsid w:val="00575642"/>
    <w:rsid w:val="005775EF"/>
    <w:rsid w:val="00580067"/>
    <w:rsid w:val="005807F8"/>
    <w:rsid w:val="005823ED"/>
    <w:rsid w:val="0058248F"/>
    <w:rsid w:val="0058258C"/>
    <w:rsid w:val="00582AC6"/>
    <w:rsid w:val="00582E9F"/>
    <w:rsid w:val="00583242"/>
    <w:rsid w:val="005838CD"/>
    <w:rsid w:val="00583913"/>
    <w:rsid w:val="00584CB9"/>
    <w:rsid w:val="00585BF7"/>
    <w:rsid w:val="00585D2A"/>
    <w:rsid w:val="00587BC3"/>
    <w:rsid w:val="00587E58"/>
    <w:rsid w:val="005900CD"/>
    <w:rsid w:val="00590B8E"/>
    <w:rsid w:val="00592657"/>
    <w:rsid w:val="0059367C"/>
    <w:rsid w:val="00594387"/>
    <w:rsid w:val="005947CB"/>
    <w:rsid w:val="00594A60"/>
    <w:rsid w:val="00594B6E"/>
    <w:rsid w:val="00594D0E"/>
    <w:rsid w:val="00594F7C"/>
    <w:rsid w:val="00595BAD"/>
    <w:rsid w:val="0059642B"/>
    <w:rsid w:val="00596C95"/>
    <w:rsid w:val="0059754C"/>
    <w:rsid w:val="005976DB"/>
    <w:rsid w:val="005976EA"/>
    <w:rsid w:val="005A0BD0"/>
    <w:rsid w:val="005A0D3A"/>
    <w:rsid w:val="005A0E69"/>
    <w:rsid w:val="005A2A65"/>
    <w:rsid w:val="005A5EA7"/>
    <w:rsid w:val="005A5F67"/>
    <w:rsid w:val="005A648C"/>
    <w:rsid w:val="005B15E5"/>
    <w:rsid w:val="005B17D4"/>
    <w:rsid w:val="005B2163"/>
    <w:rsid w:val="005B2568"/>
    <w:rsid w:val="005B2B6F"/>
    <w:rsid w:val="005B2DEE"/>
    <w:rsid w:val="005B46D2"/>
    <w:rsid w:val="005B5393"/>
    <w:rsid w:val="005B5AFB"/>
    <w:rsid w:val="005B71F1"/>
    <w:rsid w:val="005B7B0B"/>
    <w:rsid w:val="005C03B8"/>
    <w:rsid w:val="005C168A"/>
    <w:rsid w:val="005C190F"/>
    <w:rsid w:val="005C19E8"/>
    <w:rsid w:val="005C21A1"/>
    <w:rsid w:val="005C3BAB"/>
    <w:rsid w:val="005C500A"/>
    <w:rsid w:val="005C602F"/>
    <w:rsid w:val="005C67D0"/>
    <w:rsid w:val="005C6FE1"/>
    <w:rsid w:val="005C75C0"/>
    <w:rsid w:val="005C7614"/>
    <w:rsid w:val="005C7C3F"/>
    <w:rsid w:val="005C7C61"/>
    <w:rsid w:val="005D0024"/>
    <w:rsid w:val="005D0686"/>
    <w:rsid w:val="005D06BC"/>
    <w:rsid w:val="005D0AF8"/>
    <w:rsid w:val="005D14A8"/>
    <w:rsid w:val="005D21FA"/>
    <w:rsid w:val="005D355B"/>
    <w:rsid w:val="005D3855"/>
    <w:rsid w:val="005D3C1F"/>
    <w:rsid w:val="005D4203"/>
    <w:rsid w:val="005D488C"/>
    <w:rsid w:val="005D5EC3"/>
    <w:rsid w:val="005D67DB"/>
    <w:rsid w:val="005D6C44"/>
    <w:rsid w:val="005D752F"/>
    <w:rsid w:val="005D7BBA"/>
    <w:rsid w:val="005D7DDF"/>
    <w:rsid w:val="005E03D6"/>
    <w:rsid w:val="005E04EE"/>
    <w:rsid w:val="005E0B1B"/>
    <w:rsid w:val="005E134E"/>
    <w:rsid w:val="005E144B"/>
    <w:rsid w:val="005E3563"/>
    <w:rsid w:val="005E4117"/>
    <w:rsid w:val="005E4A56"/>
    <w:rsid w:val="005E4E93"/>
    <w:rsid w:val="005E5029"/>
    <w:rsid w:val="005E5A99"/>
    <w:rsid w:val="005E6FEF"/>
    <w:rsid w:val="005E73AF"/>
    <w:rsid w:val="005F0A55"/>
    <w:rsid w:val="005F10E5"/>
    <w:rsid w:val="005F11FB"/>
    <w:rsid w:val="005F369C"/>
    <w:rsid w:val="005F3872"/>
    <w:rsid w:val="005F393D"/>
    <w:rsid w:val="005F3D24"/>
    <w:rsid w:val="005F3D40"/>
    <w:rsid w:val="005F46B6"/>
    <w:rsid w:val="005F50AD"/>
    <w:rsid w:val="005F550B"/>
    <w:rsid w:val="005F61A8"/>
    <w:rsid w:val="005F6720"/>
    <w:rsid w:val="005F6CB0"/>
    <w:rsid w:val="005F6CF9"/>
    <w:rsid w:val="005F74B7"/>
    <w:rsid w:val="005F7E6A"/>
    <w:rsid w:val="005F7FA6"/>
    <w:rsid w:val="00600804"/>
    <w:rsid w:val="006010AE"/>
    <w:rsid w:val="0060127D"/>
    <w:rsid w:val="0060159A"/>
    <w:rsid w:val="00602A89"/>
    <w:rsid w:val="006036B3"/>
    <w:rsid w:val="00603FEB"/>
    <w:rsid w:val="0060483D"/>
    <w:rsid w:val="00604E8E"/>
    <w:rsid w:val="006066CF"/>
    <w:rsid w:val="0060713E"/>
    <w:rsid w:val="006077F6"/>
    <w:rsid w:val="00607A12"/>
    <w:rsid w:val="00610617"/>
    <w:rsid w:val="006124EC"/>
    <w:rsid w:val="00612A23"/>
    <w:rsid w:val="0061333C"/>
    <w:rsid w:val="00613790"/>
    <w:rsid w:val="006139C4"/>
    <w:rsid w:val="00614732"/>
    <w:rsid w:val="00614A53"/>
    <w:rsid w:val="0061522D"/>
    <w:rsid w:val="0061550F"/>
    <w:rsid w:val="0061610B"/>
    <w:rsid w:val="00616745"/>
    <w:rsid w:val="00616DCE"/>
    <w:rsid w:val="00620260"/>
    <w:rsid w:val="00620FC5"/>
    <w:rsid w:val="00621E11"/>
    <w:rsid w:val="00621FAF"/>
    <w:rsid w:val="00622DB0"/>
    <w:rsid w:val="006239F2"/>
    <w:rsid w:val="00624563"/>
    <w:rsid w:val="00624A33"/>
    <w:rsid w:val="00624D58"/>
    <w:rsid w:val="00626DE5"/>
    <w:rsid w:val="006279CF"/>
    <w:rsid w:val="00627D94"/>
    <w:rsid w:val="0063174A"/>
    <w:rsid w:val="00631BC9"/>
    <w:rsid w:val="00631F4C"/>
    <w:rsid w:val="00632D92"/>
    <w:rsid w:val="0063397D"/>
    <w:rsid w:val="00634CD6"/>
    <w:rsid w:val="00635F79"/>
    <w:rsid w:val="00636028"/>
    <w:rsid w:val="00636A27"/>
    <w:rsid w:val="00636B21"/>
    <w:rsid w:val="00637D9B"/>
    <w:rsid w:val="00637EC6"/>
    <w:rsid w:val="006405E6"/>
    <w:rsid w:val="00640F1D"/>
    <w:rsid w:val="00641E54"/>
    <w:rsid w:val="00642D93"/>
    <w:rsid w:val="006431B3"/>
    <w:rsid w:val="00643D6F"/>
    <w:rsid w:val="006441BB"/>
    <w:rsid w:val="0064467F"/>
    <w:rsid w:val="00645488"/>
    <w:rsid w:val="006457D5"/>
    <w:rsid w:val="00645F3E"/>
    <w:rsid w:val="00646539"/>
    <w:rsid w:val="00646588"/>
    <w:rsid w:val="00646E18"/>
    <w:rsid w:val="00647B59"/>
    <w:rsid w:val="00647C01"/>
    <w:rsid w:val="00647D04"/>
    <w:rsid w:val="00650194"/>
    <w:rsid w:val="006504BA"/>
    <w:rsid w:val="00651E54"/>
    <w:rsid w:val="00652D14"/>
    <w:rsid w:val="00653131"/>
    <w:rsid w:val="00653942"/>
    <w:rsid w:val="00653994"/>
    <w:rsid w:val="00654734"/>
    <w:rsid w:val="00654C59"/>
    <w:rsid w:val="00654E99"/>
    <w:rsid w:val="00654F31"/>
    <w:rsid w:val="00656187"/>
    <w:rsid w:val="00656CF1"/>
    <w:rsid w:val="00656F51"/>
    <w:rsid w:val="00656FD4"/>
    <w:rsid w:val="00661FA7"/>
    <w:rsid w:val="0066258A"/>
    <w:rsid w:val="00662911"/>
    <w:rsid w:val="00663058"/>
    <w:rsid w:val="00663B14"/>
    <w:rsid w:val="00664229"/>
    <w:rsid w:val="00664D11"/>
    <w:rsid w:val="00664ED0"/>
    <w:rsid w:val="006651BD"/>
    <w:rsid w:val="006653E0"/>
    <w:rsid w:val="00665E4F"/>
    <w:rsid w:val="00666078"/>
    <w:rsid w:val="00666CE7"/>
    <w:rsid w:val="006674AA"/>
    <w:rsid w:val="00667B15"/>
    <w:rsid w:val="00667F4A"/>
    <w:rsid w:val="00671FB9"/>
    <w:rsid w:val="006724B7"/>
    <w:rsid w:val="0067271E"/>
    <w:rsid w:val="006727A8"/>
    <w:rsid w:val="0067565C"/>
    <w:rsid w:val="00676037"/>
    <w:rsid w:val="0067691A"/>
    <w:rsid w:val="00677B05"/>
    <w:rsid w:val="00677D79"/>
    <w:rsid w:val="00680515"/>
    <w:rsid w:val="00684B2A"/>
    <w:rsid w:val="00685382"/>
    <w:rsid w:val="00685CC5"/>
    <w:rsid w:val="00686551"/>
    <w:rsid w:val="00686CB5"/>
    <w:rsid w:val="00690D3D"/>
    <w:rsid w:val="00690E68"/>
    <w:rsid w:val="00690F40"/>
    <w:rsid w:val="0069180B"/>
    <w:rsid w:val="00692678"/>
    <w:rsid w:val="006929F0"/>
    <w:rsid w:val="00693439"/>
    <w:rsid w:val="0069392C"/>
    <w:rsid w:val="00693AF4"/>
    <w:rsid w:val="0069490A"/>
    <w:rsid w:val="00695A4E"/>
    <w:rsid w:val="006963B1"/>
    <w:rsid w:val="00696CB2"/>
    <w:rsid w:val="00697A1F"/>
    <w:rsid w:val="006A0331"/>
    <w:rsid w:val="006A0719"/>
    <w:rsid w:val="006A13CE"/>
    <w:rsid w:val="006A2225"/>
    <w:rsid w:val="006A30AB"/>
    <w:rsid w:val="006A39D1"/>
    <w:rsid w:val="006A454F"/>
    <w:rsid w:val="006A46F1"/>
    <w:rsid w:val="006A5685"/>
    <w:rsid w:val="006A5EB6"/>
    <w:rsid w:val="006A6853"/>
    <w:rsid w:val="006A6952"/>
    <w:rsid w:val="006B1CAE"/>
    <w:rsid w:val="006B1DAA"/>
    <w:rsid w:val="006B1DD1"/>
    <w:rsid w:val="006B1E15"/>
    <w:rsid w:val="006B1E8C"/>
    <w:rsid w:val="006B2A36"/>
    <w:rsid w:val="006B2C7E"/>
    <w:rsid w:val="006B3975"/>
    <w:rsid w:val="006B4362"/>
    <w:rsid w:val="006B4A9D"/>
    <w:rsid w:val="006B4AA0"/>
    <w:rsid w:val="006B57C4"/>
    <w:rsid w:val="006B5BB1"/>
    <w:rsid w:val="006B6470"/>
    <w:rsid w:val="006B6805"/>
    <w:rsid w:val="006B69A8"/>
    <w:rsid w:val="006B6DF8"/>
    <w:rsid w:val="006B75C6"/>
    <w:rsid w:val="006B7678"/>
    <w:rsid w:val="006B7D44"/>
    <w:rsid w:val="006C0EDC"/>
    <w:rsid w:val="006C13AB"/>
    <w:rsid w:val="006C1666"/>
    <w:rsid w:val="006C25FA"/>
    <w:rsid w:val="006C2C34"/>
    <w:rsid w:val="006C333F"/>
    <w:rsid w:val="006C5DE5"/>
    <w:rsid w:val="006C604A"/>
    <w:rsid w:val="006C6129"/>
    <w:rsid w:val="006D064D"/>
    <w:rsid w:val="006D0845"/>
    <w:rsid w:val="006D36A8"/>
    <w:rsid w:val="006D4958"/>
    <w:rsid w:val="006D5868"/>
    <w:rsid w:val="006D61EA"/>
    <w:rsid w:val="006D6747"/>
    <w:rsid w:val="006D761C"/>
    <w:rsid w:val="006D76F6"/>
    <w:rsid w:val="006D7910"/>
    <w:rsid w:val="006D7942"/>
    <w:rsid w:val="006D7BF2"/>
    <w:rsid w:val="006E0024"/>
    <w:rsid w:val="006E1378"/>
    <w:rsid w:val="006E2732"/>
    <w:rsid w:val="006E36CC"/>
    <w:rsid w:val="006E3B39"/>
    <w:rsid w:val="006E3E87"/>
    <w:rsid w:val="006E4414"/>
    <w:rsid w:val="006E553A"/>
    <w:rsid w:val="006E5728"/>
    <w:rsid w:val="006E5CD0"/>
    <w:rsid w:val="006E6423"/>
    <w:rsid w:val="006E6859"/>
    <w:rsid w:val="006E7F98"/>
    <w:rsid w:val="006F340C"/>
    <w:rsid w:val="006F5058"/>
    <w:rsid w:val="006F5712"/>
    <w:rsid w:val="006F6718"/>
    <w:rsid w:val="006F6B80"/>
    <w:rsid w:val="006F7142"/>
    <w:rsid w:val="006F71D6"/>
    <w:rsid w:val="006F72CE"/>
    <w:rsid w:val="0070012B"/>
    <w:rsid w:val="007014F2"/>
    <w:rsid w:val="00701762"/>
    <w:rsid w:val="00703D5C"/>
    <w:rsid w:val="007047F1"/>
    <w:rsid w:val="007049E0"/>
    <w:rsid w:val="00704EB6"/>
    <w:rsid w:val="00704F68"/>
    <w:rsid w:val="0070521C"/>
    <w:rsid w:val="0070627B"/>
    <w:rsid w:val="007062F7"/>
    <w:rsid w:val="007071E2"/>
    <w:rsid w:val="00707C64"/>
    <w:rsid w:val="007116CD"/>
    <w:rsid w:val="0071176B"/>
    <w:rsid w:val="00711A8A"/>
    <w:rsid w:val="00712515"/>
    <w:rsid w:val="00712E75"/>
    <w:rsid w:val="007142B6"/>
    <w:rsid w:val="00714D1B"/>
    <w:rsid w:val="00714F42"/>
    <w:rsid w:val="007153BD"/>
    <w:rsid w:val="007160EE"/>
    <w:rsid w:val="00716165"/>
    <w:rsid w:val="00717931"/>
    <w:rsid w:val="007207C1"/>
    <w:rsid w:val="007214BE"/>
    <w:rsid w:val="00721C11"/>
    <w:rsid w:val="007229AC"/>
    <w:rsid w:val="00722D65"/>
    <w:rsid w:val="007243A1"/>
    <w:rsid w:val="00725536"/>
    <w:rsid w:val="00726011"/>
    <w:rsid w:val="007261E6"/>
    <w:rsid w:val="007273C4"/>
    <w:rsid w:val="007277A1"/>
    <w:rsid w:val="00727B18"/>
    <w:rsid w:val="00731DD3"/>
    <w:rsid w:val="00731F2D"/>
    <w:rsid w:val="00731F4D"/>
    <w:rsid w:val="00732136"/>
    <w:rsid w:val="007331A0"/>
    <w:rsid w:val="0073486F"/>
    <w:rsid w:val="007349E2"/>
    <w:rsid w:val="00734B5D"/>
    <w:rsid w:val="007376AD"/>
    <w:rsid w:val="00737FFB"/>
    <w:rsid w:val="00741384"/>
    <w:rsid w:val="007414FF"/>
    <w:rsid w:val="00741F4C"/>
    <w:rsid w:val="0074262A"/>
    <w:rsid w:val="007427A9"/>
    <w:rsid w:val="007427DB"/>
    <w:rsid w:val="00742B49"/>
    <w:rsid w:val="00742D1F"/>
    <w:rsid w:val="00743DB5"/>
    <w:rsid w:val="00744DFA"/>
    <w:rsid w:val="00744E6D"/>
    <w:rsid w:val="007479FF"/>
    <w:rsid w:val="00751B80"/>
    <w:rsid w:val="00751EE1"/>
    <w:rsid w:val="00752696"/>
    <w:rsid w:val="00753A6B"/>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BA2"/>
    <w:rsid w:val="00765E8D"/>
    <w:rsid w:val="00766106"/>
    <w:rsid w:val="0076610D"/>
    <w:rsid w:val="00767379"/>
    <w:rsid w:val="007708AD"/>
    <w:rsid w:val="007715EA"/>
    <w:rsid w:val="00771620"/>
    <w:rsid w:val="0077254A"/>
    <w:rsid w:val="00772DB5"/>
    <w:rsid w:val="00773187"/>
    <w:rsid w:val="007735EC"/>
    <w:rsid w:val="00773DC9"/>
    <w:rsid w:val="00774320"/>
    <w:rsid w:val="007756D1"/>
    <w:rsid w:val="007760A9"/>
    <w:rsid w:val="00776253"/>
    <w:rsid w:val="007772D6"/>
    <w:rsid w:val="00777948"/>
    <w:rsid w:val="00777F49"/>
    <w:rsid w:val="00777F90"/>
    <w:rsid w:val="007809C9"/>
    <w:rsid w:val="00781105"/>
    <w:rsid w:val="00781BD5"/>
    <w:rsid w:val="00782AB5"/>
    <w:rsid w:val="007831BD"/>
    <w:rsid w:val="00784401"/>
    <w:rsid w:val="00784B8E"/>
    <w:rsid w:val="00784F35"/>
    <w:rsid w:val="007868EE"/>
    <w:rsid w:val="007871C1"/>
    <w:rsid w:val="00787DA5"/>
    <w:rsid w:val="00790C0B"/>
    <w:rsid w:val="00791A1B"/>
    <w:rsid w:val="00791D50"/>
    <w:rsid w:val="00791E14"/>
    <w:rsid w:val="007935E1"/>
    <w:rsid w:val="00793726"/>
    <w:rsid w:val="00794158"/>
    <w:rsid w:val="00794489"/>
    <w:rsid w:val="00794955"/>
    <w:rsid w:val="0079583E"/>
    <w:rsid w:val="007970D9"/>
    <w:rsid w:val="00797BD7"/>
    <w:rsid w:val="007A1181"/>
    <w:rsid w:val="007A1A40"/>
    <w:rsid w:val="007A24AC"/>
    <w:rsid w:val="007A2DF5"/>
    <w:rsid w:val="007A300C"/>
    <w:rsid w:val="007A3233"/>
    <w:rsid w:val="007A358C"/>
    <w:rsid w:val="007A41AD"/>
    <w:rsid w:val="007A42CF"/>
    <w:rsid w:val="007A51A1"/>
    <w:rsid w:val="007A52A6"/>
    <w:rsid w:val="007A591A"/>
    <w:rsid w:val="007A5B53"/>
    <w:rsid w:val="007A6240"/>
    <w:rsid w:val="007A6761"/>
    <w:rsid w:val="007A6C2D"/>
    <w:rsid w:val="007A6E84"/>
    <w:rsid w:val="007A73A5"/>
    <w:rsid w:val="007B0227"/>
    <w:rsid w:val="007B0994"/>
    <w:rsid w:val="007B1D1F"/>
    <w:rsid w:val="007B37B5"/>
    <w:rsid w:val="007B3BEE"/>
    <w:rsid w:val="007B3D2C"/>
    <w:rsid w:val="007B3DFA"/>
    <w:rsid w:val="007B5369"/>
    <w:rsid w:val="007B5790"/>
    <w:rsid w:val="007B5ECE"/>
    <w:rsid w:val="007B7491"/>
    <w:rsid w:val="007B74BB"/>
    <w:rsid w:val="007C0128"/>
    <w:rsid w:val="007C033D"/>
    <w:rsid w:val="007C0B10"/>
    <w:rsid w:val="007C0C78"/>
    <w:rsid w:val="007C1EE2"/>
    <w:rsid w:val="007C22CA"/>
    <w:rsid w:val="007C28D1"/>
    <w:rsid w:val="007C3BD9"/>
    <w:rsid w:val="007C3FB3"/>
    <w:rsid w:val="007C4326"/>
    <w:rsid w:val="007C570E"/>
    <w:rsid w:val="007C7190"/>
    <w:rsid w:val="007D11C3"/>
    <w:rsid w:val="007D12C3"/>
    <w:rsid w:val="007D261F"/>
    <w:rsid w:val="007D2742"/>
    <w:rsid w:val="007D2841"/>
    <w:rsid w:val="007D31DE"/>
    <w:rsid w:val="007D424A"/>
    <w:rsid w:val="007D4F57"/>
    <w:rsid w:val="007D58B9"/>
    <w:rsid w:val="007D64EE"/>
    <w:rsid w:val="007D788D"/>
    <w:rsid w:val="007D7C6D"/>
    <w:rsid w:val="007E1422"/>
    <w:rsid w:val="007E144C"/>
    <w:rsid w:val="007E1D5B"/>
    <w:rsid w:val="007E1DE6"/>
    <w:rsid w:val="007E339C"/>
    <w:rsid w:val="007E3672"/>
    <w:rsid w:val="007E3C4D"/>
    <w:rsid w:val="007E3D0C"/>
    <w:rsid w:val="007E45BE"/>
    <w:rsid w:val="007E471E"/>
    <w:rsid w:val="007E5B82"/>
    <w:rsid w:val="007F0D76"/>
    <w:rsid w:val="007F25CE"/>
    <w:rsid w:val="007F2703"/>
    <w:rsid w:val="007F2760"/>
    <w:rsid w:val="007F2CA4"/>
    <w:rsid w:val="007F2E2A"/>
    <w:rsid w:val="007F3B1D"/>
    <w:rsid w:val="007F480E"/>
    <w:rsid w:val="007F561F"/>
    <w:rsid w:val="007F5D30"/>
    <w:rsid w:val="007F5FE3"/>
    <w:rsid w:val="007F7A69"/>
    <w:rsid w:val="007F7CA7"/>
    <w:rsid w:val="007F7F1A"/>
    <w:rsid w:val="00800767"/>
    <w:rsid w:val="0080078A"/>
    <w:rsid w:val="008019CF"/>
    <w:rsid w:val="008024F2"/>
    <w:rsid w:val="00802588"/>
    <w:rsid w:val="008027B8"/>
    <w:rsid w:val="00803EF9"/>
    <w:rsid w:val="00805CDE"/>
    <w:rsid w:val="00806555"/>
    <w:rsid w:val="00806663"/>
    <w:rsid w:val="00806F96"/>
    <w:rsid w:val="00807BAF"/>
    <w:rsid w:val="00807F33"/>
    <w:rsid w:val="00810F95"/>
    <w:rsid w:val="00811563"/>
    <w:rsid w:val="00811B43"/>
    <w:rsid w:val="00811B61"/>
    <w:rsid w:val="0081271B"/>
    <w:rsid w:val="008144DC"/>
    <w:rsid w:val="0081469F"/>
    <w:rsid w:val="00815AE2"/>
    <w:rsid w:val="00815E7D"/>
    <w:rsid w:val="00817F6D"/>
    <w:rsid w:val="0082082F"/>
    <w:rsid w:val="008211F3"/>
    <w:rsid w:val="00822EA0"/>
    <w:rsid w:val="00823433"/>
    <w:rsid w:val="00825E46"/>
    <w:rsid w:val="00826110"/>
    <w:rsid w:val="00826CDF"/>
    <w:rsid w:val="00827AAC"/>
    <w:rsid w:val="00830291"/>
    <w:rsid w:val="00831FCC"/>
    <w:rsid w:val="0083277D"/>
    <w:rsid w:val="008339AD"/>
    <w:rsid w:val="00833E8C"/>
    <w:rsid w:val="00834F7A"/>
    <w:rsid w:val="008352D0"/>
    <w:rsid w:val="008355C0"/>
    <w:rsid w:val="00835D1A"/>
    <w:rsid w:val="00836A2F"/>
    <w:rsid w:val="00837356"/>
    <w:rsid w:val="008373CF"/>
    <w:rsid w:val="0083768D"/>
    <w:rsid w:val="0084041F"/>
    <w:rsid w:val="00840DAC"/>
    <w:rsid w:val="00840DAF"/>
    <w:rsid w:val="0084155E"/>
    <w:rsid w:val="008419EA"/>
    <w:rsid w:val="00845311"/>
    <w:rsid w:val="008465CA"/>
    <w:rsid w:val="00846664"/>
    <w:rsid w:val="00847232"/>
    <w:rsid w:val="00847A94"/>
    <w:rsid w:val="00847DF3"/>
    <w:rsid w:val="00850202"/>
    <w:rsid w:val="008503EE"/>
    <w:rsid w:val="008504E2"/>
    <w:rsid w:val="00850C59"/>
    <w:rsid w:val="00852348"/>
    <w:rsid w:val="0085237A"/>
    <w:rsid w:val="0085315A"/>
    <w:rsid w:val="008537BD"/>
    <w:rsid w:val="00853B85"/>
    <w:rsid w:val="008563D8"/>
    <w:rsid w:val="00856785"/>
    <w:rsid w:val="0085689E"/>
    <w:rsid w:val="00857065"/>
    <w:rsid w:val="00857AB7"/>
    <w:rsid w:val="00857D1A"/>
    <w:rsid w:val="008619F8"/>
    <w:rsid w:val="00864050"/>
    <w:rsid w:val="00864246"/>
    <w:rsid w:val="00864C44"/>
    <w:rsid w:val="00866106"/>
    <w:rsid w:val="00866908"/>
    <w:rsid w:val="00870045"/>
    <w:rsid w:val="0087057B"/>
    <w:rsid w:val="0087079C"/>
    <w:rsid w:val="00870941"/>
    <w:rsid w:val="00870C26"/>
    <w:rsid w:val="00870E63"/>
    <w:rsid w:val="00870E7C"/>
    <w:rsid w:val="00871E57"/>
    <w:rsid w:val="00871F65"/>
    <w:rsid w:val="0087219A"/>
    <w:rsid w:val="00872931"/>
    <w:rsid w:val="008736CF"/>
    <w:rsid w:val="00874CEB"/>
    <w:rsid w:val="00875B2E"/>
    <w:rsid w:val="00877F53"/>
    <w:rsid w:val="008806CB"/>
    <w:rsid w:val="00880741"/>
    <w:rsid w:val="00881D3B"/>
    <w:rsid w:val="00881D46"/>
    <w:rsid w:val="00881E46"/>
    <w:rsid w:val="0088250F"/>
    <w:rsid w:val="00882C0C"/>
    <w:rsid w:val="008849CE"/>
    <w:rsid w:val="008870C0"/>
    <w:rsid w:val="00887FC2"/>
    <w:rsid w:val="00890DC1"/>
    <w:rsid w:val="008916CE"/>
    <w:rsid w:val="0089199C"/>
    <w:rsid w:val="00891B87"/>
    <w:rsid w:val="00891C13"/>
    <w:rsid w:val="00893A62"/>
    <w:rsid w:val="00894B4F"/>
    <w:rsid w:val="00894EBC"/>
    <w:rsid w:val="0089523D"/>
    <w:rsid w:val="00895756"/>
    <w:rsid w:val="008965B2"/>
    <w:rsid w:val="00896652"/>
    <w:rsid w:val="0089765C"/>
    <w:rsid w:val="00897A73"/>
    <w:rsid w:val="008A052B"/>
    <w:rsid w:val="008A0F46"/>
    <w:rsid w:val="008A2CD4"/>
    <w:rsid w:val="008A2F6B"/>
    <w:rsid w:val="008A3152"/>
    <w:rsid w:val="008A332B"/>
    <w:rsid w:val="008A35A2"/>
    <w:rsid w:val="008A365A"/>
    <w:rsid w:val="008A4623"/>
    <w:rsid w:val="008A6C19"/>
    <w:rsid w:val="008A7BFE"/>
    <w:rsid w:val="008A7C0C"/>
    <w:rsid w:val="008A7F2A"/>
    <w:rsid w:val="008B1598"/>
    <w:rsid w:val="008B1BE1"/>
    <w:rsid w:val="008B257D"/>
    <w:rsid w:val="008B38B5"/>
    <w:rsid w:val="008B3BCB"/>
    <w:rsid w:val="008B4663"/>
    <w:rsid w:val="008B4A2C"/>
    <w:rsid w:val="008B5D35"/>
    <w:rsid w:val="008B73F3"/>
    <w:rsid w:val="008B7801"/>
    <w:rsid w:val="008C0465"/>
    <w:rsid w:val="008C166E"/>
    <w:rsid w:val="008C17AD"/>
    <w:rsid w:val="008C1ECD"/>
    <w:rsid w:val="008C1FC7"/>
    <w:rsid w:val="008C289E"/>
    <w:rsid w:val="008C2CCA"/>
    <w:rsid w:val="008C2D4C"/>
    <w:rsid w:val="008C344A"/>
    <w:rsid w:val="008C419E"/>
    <w:rsid w:val="008C45D9"/>
    <w:rsid w:val="008C4F31"/>
    <w:rsid w:val="008C5571"/>
    <w:rsid w:val="008C6742"/>
    <w:rsid w:val="008C687F"/>
    <w:rsid w:val="008C720A"/>
    <w:rsid w:val="008C79C5"/>
    <w:rsid w:val="008D0B63"/>
    <w:rsid w:val="008D2A10"/>
    <w:rsid w:val="008D2AD2"/>
    <w:rsid w:val="008D47FA"/>
    <w:rsid w:val="008D4D58"/>
    <w:rsid w:val="008D688B"/>
    <w:rsid w:val="008D6905"/>
    <w:rsid w:val="008D72FA"/>
    <w:rsid w:val="008E0668"/>
    <w:rsid w:val="008E0D91"/>
    <w:rsid w:val="008E10AA"/>
    <w:rsid w:val="008E10E3"/>
    <w:rsid w:val="008E10F9"/>
    <w:rsid w:val="008E12FB"/>
    <w:rsid w:val="008E31E7"/>
    <w:rsid w:val="008E369E"/>
    <w:rsid w:val="008E4538"/>
    <w:rsid w:val="008E4C84"/>
    <w:rsid w:val="008E6C64"/>
    <w:rsid w:val="008E77B3"/>
    <w:rsid w:val="008E7DF3"/>
    <w:rsid w:val="008F1C09"/>
    <w:rsid w:val="008F21A8"/>
    <w:rsid w:val="008F24F2"/>
    <w:rsid w:val="008F3568"/>
    <w:rsid w:val="008F36FC"/>
    <w:rsid w:val="008F3B18"/>
    <w:rsid w:val="008F578C"/>
    <w:rsid w:val="008F6D96"/>
    <w:rsid w:val="008F712B"/>
    <w:rsid w:val="008F716C"/>
    <w:rsid w:val="008F757A"/>
    <w:rsid w:val="008F7724"/>
    <w:rsid w:val="0090058E"/>
    <w:rsid w:val="009008BD"/>
    <w:rsid w:val="00900CBD"/>
    <w:rsid w:val="00901207"/>
    <w:rsid w:val="00901C02"/>
    <w:rsid w:val="0090234E"/>
    <w:rsid w:val="00902BD1"/>
    <w:rsid w:val="0090320C"/>
    <w:rsid w:val="00903DC8"/>
    <w:rsid w:val="00903DF6"/>
    <w:rsid w:val="009045C8"/>
    <w:rsid w:val="00907157"/>
    <w:rsid w:val="00907437"/>
    <w:rsid w:val="009101E5"/>
    <w:rsid w:val="00913CDD"/>
    <w:rsid w:val="009152A1"/>
    <w:rsid w:val="00915412"/>
    <w:rsid w:val="0091774E"/>
    <w:rsid w:val="00917982"/>
    <w:rsid w:val="0092136D"/>
    <w:rsid w:val="0092188A"/>
    <w:rsid w:val="00922140"/>
    <w:rsid w:val="0092270D"/>
    <w:rsid w:val="0092383C"/>
    <w:rsid w:val="0092591A"/>
    <w:rsid w:val="00926777"/>
    <w:rsid w:val="00926C58"/>
    <w:rsid w:val="009277D4"/>
    <w:rsid w:val="009311B8"/>
    <w:rsid w:val="00931A99"/>
    <w:rsid w:val="00932861"/>
    <w:rsid w:val="0093412D"/>
    <w:rsid w:val="009343AC"/>
    <w:rsid w:val="0093486C"/>
    <w:rsid w:val="00934E9C"/>
    <w:rsid w:val="00934FEC"/>
    <w:rsid w:val="0093635D"/>
    <w:rsid w:val="00937DB1"/>
    <w:rsid w:val="00940215"/>
    <w:rsid w:val="0094054D"/>
    <w:rsid w:val="009409A6"/>
    <w:rsid w:val="00941B69"/>
    <w:rsid w:val="00941BA6"/>
    <w:rsid w:val="009420FE"/>
    <w:rsid w:val="00942C63"/>
    <w:rsid w:val="009435E4"/>
    <w:rsid w:val="00944840"/>
    <w:rsid w:val="00944A91"/>
    <w:rsid w:val="009463B8"/>
    <w:rsid w:val="00947391"/>
    <w:rsid w:val="0094746B"/>
    <w:rsid w:val="0095008F"/>
    <w:rsid w:val="0095042A"/>
    <w:rsid w:val="00950B60"/>
    <w:rsid w:val="00950E20"/>
    <w:rsid w:val="0095189D"/>
    <w:rsid w:val="00952442"/>
    <w:rsid w:val="009526AF"/>
    <w:rsid w:val="00952F35"/>
    <w:rsid w:val="00953398"/>
    <w:rsid w:val="00953DBD"/>
    <w:rsid w:val="00954D6D"/>
    <w:rsid w:val="009551C7"/>
    <w:rsid w:val="0095561B"/>
    <w:rsid w:val="009560EA"/>
    <w:rsid w:val="0095648C"/>
    <w:rsid w:val="009569D4"/>
    <w:rsid w:val="00960EDF"/>
    <w:rsid w:val="00963962"/>
    <w:rsid w:val="0096598A"/>
    <w:rsid w:val="00965BB5"/>
    <w:rsid w:val="00966B8B"/>
    <w:rsid w:val="0097040C"/>
    <w:rsid w:val="0097052A"/>
    <w:rsid w:val="0097056F"/>
    <w:rsid w:val="0097162F"/>
    <w:rsid w:val="00972A60"/>
    <w:rsid w:val="00972CF6"/>
    <w:rsid w:val="00972F99"/>
    <w:rsid w:val="00974413"/>
    <w:rsid w:val="009745DF"/>
    <w:rsid w:val="009757AB"/>
    <w:rsid w:val="00975A11"/>
    <w:rsid w:val="00976255"/>
    <w:rsid w:val="00976CA3"/>
    <w:rsid w:val="0097742C"/>
    <w:rsid w:val="0097759E"/>
    <w:rsid w:val="00980826"/>
    <w:rsid w:val="00981D02"/>
    <w:rsid w:val="00981D18"/>
    <w:rsid w:val="0098356E"/>
    <w:rsid w:val="00983683"/>
    <w:rsid w:val="0098440B"/>
    <w:rsid w:val="00985A83"/>
    <w:rsid w:val="00985B89"/>
    <w:rsid w:val="00986B72"/>
    <w:rsid w:val="009876E5"/>
    <w:rsid w:val="00987B59"/>
    <w:rsid w:val="00987B94"/>
    <w:rsid w:val="00987CC3"/>
    <w:rsid w:val="0099075F"/>
    <w:rsid w:val="009910ED"/>
    <w:rsid w:val="00993873"/>
    <w:rsid w:val="00994430"/>
    <w:rsid w:val="009945DB"/>
    <w:rsid w:val="0099520E"/>
    <w:rsid w:val="00995C0F"/>
    <w:rsid w:val="00996C73"/>
    <w:rsid w:val="00996CA6"/>
    <w:rsid w:val="00996E45"/>
    <w:rsid w:val="009A0A6B"/>
    <w:rsid w:val="009A123D"/>
    <w:rsid w:val="009A1322"/>
    <w:rsid w:val="009A2452"/>
    <w:rsid w:val="009A32FB"/>
    <w:rsid w:val="009A3762"/>
    <w:rsid w:val="009A3B94"/>
    <w:rsid w:val="009A3DC0"/>
    <w:rsid w:val="009A3F9B"/>
    <w:rsid w:val="009A6329"/>
    <w:rsid w:val="009A6A51"/>
    <w:rsid w:val="009A6B43"/>
    <w:rsid w:val="009A7222"/>
    <w:rsid w:val="009A74F9"/>
    <w:rsid w:val="009A789D"/>
    <w:rsid w:val="009A7E35"/>
    <w:rsid w:val="009B0F6D"/>
    <w:rsid w:val="009B12BB"/>
    <w:rsid w:val="009B1732"/>
    <w:rsid w:val="009B1F1A"/>
    <w:rsid w:val="009B301D"/>
    <w:rsid w:val="009B4232"/>
    <w:rsid w:val="009B5F0D"/>
    <w:rsid w:val="009B6268"/>
    <w:rsid w:val="009B6B83"/>
    <w:rsid w:val="009B7656"/>
    <w:rsid w:val="009B7B54"/>
    <w:rsid w:val="009C042B"/>
    <w:rsid w:val="009C063B"/>
    <w:rsid w:val="009C0E26"/>
    <w:rsid w:val="009C0E7B"/>
    <w:rsid w:val="009C1034"/>
    <w:rsid w:val="009C2C21"/>
    <w:rsid w:val="009C42F6"/>
    <w:rsid w:val="009C4492"/>
    <w:rsid w:val="009C5505"/>
    <w:rsid w:val="009C55E5"/>
    <w:rsid w:val="009C5EBA"/>
    <w:rsid w:val="009C666B"/>
    <w:rsid w:val="009C6AD7"/>
    <w:rsid w:val="009C6F4D"/>
    <w:rsid w:val="009C7CAE"/>
    <w:rsid w:val="009C7DD9"/>
    <w:rsid w:val="009D0743"/>
    <w:rsid w:val="009D198C"/>
    <w:rsid w:val="009D227D"/>
    <w:rsid w:val="009D2D40"/>
    <w:rsid w:val="009D325D"/>
    <w:rsid w:val="009D338D"/>
    <w:rsid w:val="009D4026"/>
    <w:rsid w:val="009D5407"/>
    <w:rsid w:val="009D5BD7"/>
    <w:rsid w:val="009D6DDD"/>
    <w:rsid w:val="009D729C"/>
    <w:rsid w:val="009D75AA"/>
    <w:rsid w:val="009E0DA4"/>
    <w:rsid w:val="009E188C"/>
    <w:rsid w:val="009E2D50"/>
    <w:rsid w:val="009E3BA5"/>
    <w:rsid w:val="009E42FC"/>
    <w:rsid w:val="009E439E"/>
    <w:rsid w:val="009E4F0E"/>
    <w:rsid w:val="009E5D29"/>
    <w:rsid w:val="009E5DA1"/>
    <w:rsid w:val="009E6610"/>
    <w:rsid w:val="009E6800"/>
    <w:rsid w:val="009E6889"/>
    <w:rsid w:val="009E6D15"/>
    <w:rsid w:val="009E7AEA"/>
    <w:rsid w:val="009F2F47"/>
    <w:rsid w:val="009F3E6B"/>
    <w:rsid w:val="009F4348"/>
    <w:rsid w:val="009F4805"/>
    <w:rsid w:val="009F4830"/>
    <w:rsid w:val="009F5441"/>
    <w:rsid w:val="009F668D"/>
    <w:rsid w:val="009F766D"/>
    <w:rsid w:val="009F77C2"/>
    <w:rsid w:val="00A008B7"/>
    <w:rsid w:val="00A018B7"/>
    <w:rsid w:val="00A01D52"/>
    <w:rsid w:val="00A02357"/>
    <w:rsid w:val="00A0374E"/>
    <w:rsid w:val="00A037A7"/>
    <w:rsid w:val="00A037E2"/>
    <w:rsid w:val="00A05812"/>
    <w:rsid w:val="00A05974"/>
    <w:rsid w:val="00A0677D"/>
    <w:rsid w:val="00A07165"/>
    <w:rsid w:val="00A07206"/>
    <w:rsid w:val="00A0721B"/>
    <w:rsid w:val="00A10999"/>
    <w:rsid w:val="00A110AA"/>
    <w:rsid w:val="00A11B3D"/>
    <w:rsid w:val="00A1292F"/>
    <w:rsid w:val="00A12EAA"/>
    <w:rsid w:val="00A1310C"/>
    <w:rsid w:val="00A13314"/>
    <w:rsid w:val="00A13C0C"/>
    <w:rsid w:val="00A13E65"/>
    <w:rsid w:val="00A1474A"/>
    <w:rsid w:val="00A148FB"/>
    <w:rsid w:val="00A16C95"/>
    <w:rsid w:val="00A179FC"/>
    <w:rsid w:val="00A17D50"/>
    <w:rsid w:val="00A2017E"/>
    <w:rsid w:val="00A20290"/>
    <w:rsid w:val="00A2079B"/>
    <w:rsid w:val="00A212E5"/>
    <w:rsid w:val="00A222C6"/>
    <w:rsid w:val="00A22C35"/>
    <w:rsid w:val="00A22D66"/>
    <w:rsid w:val="00A254CB"/>
    <w:rsid w:val="00A26547"/>
    <w:rsid w:val="00A26609"/>
    <w:rsid w:val="00A26D82"/>
    <w:rsid w:val="00A27571"/>
    <w:rsid w:val="00A30435"/>
    <w:rsid w:val="00A30CEC"/>
    <w:rsid w:val="00A320E8"/>
    <w:rsid w:val="00A32291"/>
    <w:rsid w:val="00A32754"/>
    <w:rsid w:val="00A32C77"/>
    <w:rsid w:val="00A33721"/>
    <w:rsid w:val="00A35DDB"/>
    <w:rsid w:val="00A35F7C"/>
    <w:rsid w:val="00A3670F"/>
    <w:rsid w:val="00A36B26"/>
    <w:rsid w:val="00A372F9"/>
    <w:rsid w:val="00A373CD"/>
    <w:rsid w:val="00A373EC"/>
    <w:rsid w:val="00A37432"/>
    <w:rsid w:val="00A4375D"/>
    <w:rsid w:val="00A4467B"/>
    <w:rsid w:val="00A452D8"/>
    <w:rsid w:val="00A45D46"/>
    <w:rsid w:val="00A46893"/>
    <w:rsid w:val="00A46BCE"/>
    <w:rsid w:val="00A47CBF"/>
    <w:rsid w:val="00A47DB2"/>
    <w:rsid w:val="00A50766"/>
    <w:rsid w:val="00A51AD9"/>
    <w:rsid w:val="00A51D4D"/>
    <w:rsid w:val="00A53302"/>
    <w:rsid w:val="00A53D74"/>
    <w:rsid w:val="00A5531C"/>
    <w:rsid w:val="00A55763"/>
    <w:rsid w:val="00A55B7F"/>
    <w:rsid w:val="00A6059E"/>
    <w:rsid w:val="00A60B77"/>
    <w:rsid w:val="00A63687"/>
    <w:rsid w:val="00A63B25"/>
    <w:rsid w:val="00A64927"/>
    <w:rsid w:val="00A656E6"/>
    <w:rsid w:val="00A65E15"/>
    <w:rsid w:val="00A67583"/>
    <w:rsid w:val="00A6776A"/>
    <w:rsid w:val="00A67838"/>
    <w:rsid w:val="00A70522"/>
    <w:rsid w:val="00A706C1"/>
    <w:rsid w:val="00A7168B"/>
    <w:rsid w:val="00A71F49"/>
    <w:rsid w:val="00A724F7"/>
    <w:rsid w:val="00A729C1"/>
    <w:rsid w:val="00A732EE"/>
    <w:rsid w:val="00A7373F"/>
    <w:rsid w:val="00A73CB8"/>
    <w:rsid w:val="00A751D7"/>
    <w:rsid w:val="00A770BD"/>
    <w:rsid w:val="00A807A5"/>
    <w:rsid w:val="00A81E12"/>
    <w:rsid w:val="00A81FCA"/>
    <w:rsid w:val="00A83233"/>
    <w:rsid w:val="00A83346"/>
    <w:rsid w:val="00A84CF0"/>
    <w:rsid w:val="00A853E7"/>
    <w:rsid w:val="00A85495"/>
    <w:rsid w:val="00A86433"/>
    <w:rsid w:val="00A87145"/>
    <w:rsid w:val="00A87905"/>
    <w:rsid w:val="00A9012F"/>
    <w:rsid w:val="00A906B1"/>
    <w:rsid w:val="00A9088C"/>
    <w:rsid w:val="00A913DB"/>
    <w:rsid w:val="00A916DC"/>
    <w:rsid w:val="00A91EB1"/>
    <w:rsid w:val="00A9270A"/>
    <w:rsid w:val="00A94421"/>
    <w:rsid w:val="00A95927"/>
    <w:rsid w:val="00A95F8C"/>
    <w:rsid w:val="00A9719C"/>
    <w:rsid w:val="00A975E1"/>
    <w:rsid w:val="00AA1019"/>
    <w:rsid w:val="00AA1670"/>
    <w:rsid w:val="00AA1803"/>
    <w:rsid w:val="00AA256E"/>
    <w:rsid w:val="00AA28AF"/>
    <w:rsid w:val="00AA30D3"/>
    <w:rsid w:val="00AA403E"/>
    <w:rsid w:val="00AA43E6"/>
    <w:rsid w:val="00AA4DF4"/>
    <w:rsid w:val="00AA51FC"/>
    <w:rsid w:val="00AA6E3B"/>
    <w:rsid w:val="00AB0158"/>
    <w:rsid w:val="00AB01C2"/>
    <w:rsid w:val="00AB01CF"/>
    <w:rsid w:val="00AB139B"/>
    <w:rsid w:val="00AB3326"/>
    <w:rsid w:val="00AB3C7E"/>
    <w:rsid w:val="00AB4D73"/>
    <w:rsid w:val="00AB582E"/>
    <w:rsid w:val="00AB58DF"/>
    <w:rsid w:val="00AB5B75"/>
    <w:rsid w:val="00AB7252"/>
    <w:rsid w:val="00AC001F"/>
    <w:rsid w:val="00AC0138"/>
    <w:rsid w:val="00AC0AF2"/>
    <w:rsid w:val="00AC17A2"/>
    <w:rsid w:val="00AC1898"/>
    <w:rsid w:val="00AC1CB8"/>
    <w:rsid w:val="00AC1F0D"/>
    <w:rsid w:val="00AC4FB8"/>
    <w:rsid w:val="00AC4FC8"/>
    <w:rsid w:val="00AC5CBD"/>
    <w:rsid w:val="00AD034A"/>
    <w:rsid w:val="00AD06E5"/>
    <w:rsid w:val="00AD0ED0"/>
    <w:rsid w:val="00AD22CC"/>
    <w:rsid w:val="00AD29A7"/>
    <w:rsid w:val="00AD29C1"/>
    <w:rsid w:val="00AD2CD9"/>
    <w:rsid w:val="00AD2E6A"/>
    <w:rsid w:val="00AD3227"/>
    <w:rsid w:val="00AD3327"/>
    <w:rsid w:val="00AD3B4E"/>
    <w:rsid w:val="00AD50FD"/>
    <w:rsid w:val="00AD53BE"/>
    <w:rsid w:val="00AD571C"/>
    <w:rsid w:val="00AD5824"/>
    <w:rsid w:val="00AD6FCC"/>
    <w:rsid w:val="00AD7014"/>
    <w:rsid w:val="00AD7DF6"/>
    <w:rsid w:val="00AE00B0"/>
    <w:rsid w:val="00AE0399"/>
    <w:rsid w:val="00AE0D8F"/>
    <w:rsid w:val="00AE1B37"/>
    <w:rsid w:val="00AE2A6E"/>
    <w:rsid w:val="00AE2FCD"/>
    <w:rsid w:val="00AE3057"/>
    <w:rsid w:val="00AE3F52"/>
    <w:rsid w:val="00AE4098"/>
    <w:rsid w:val="00AE4319"/>
    <w:rsid w:val="00AE60A6"/>
    <w:rsid w:val="00AE63D1"/>
    <w:rsid w:val="00AE6BC6"/>
    <w:rsid w:val="00AE6C03"/>
    <w:rsid w:val="00AE7925"/>
    <w:rsid w:val="00AF09BE"/>
    <w:rsid w:val="00AF11B1"/>
    <w:rsid w:val="00AF1795"/>
    <w:rsid w:val="00AF2473"/>
    <w:rsid w:val="00AF450C"/>
    <w:rsid w:val="00AF4867"/>
    <w:rsid w:val="00AF56E3"/>
    <w:rsid w:val="00AF5E8F"/>
    <w:rsid w:val="00AF62CC"/>
    <w:rsid w:val="00B012DB"/>
    <w:rsid w:val="00B01EF7"/>
    <w:rsid w:val="00B02B93"/>
    <w:rsid w:val="00B037E9"/>
    <w:rsid w:val="00B04D8B"/>
    <w:rsid w:val="00B05ABE"/>
    <w:rsid w:val="00B05D86"/>
    <w:rsid w:val="00B10B11"/>
    <w:rsid w:val="00B10C5F"/>
    <w:rsid w:val="00B124CD"/>
    <w:rsid w:val="00B12509"/>
    <w:rsid w:val="00B13F30"/>
    <w:rsid w:val="00B14AD7"/>
    <w:rsid w:val="00B16E86"/>
    <w:rsid w:val="00B17910"/>
    <w:rsid w:val="00B17BC2"/>
    <w:rsid w:val="00B20A66"/>
    <w:rsid w:val="00B21FC6"/>
    <w:rsid w:val="00B2201B"/>
    <w:rsid w:val="00B22383"/>
    <w:rsid w:val="00B225F1"/>
    <w:rsid w:val="00B23361"/>
    <w:rsid w:val="00B23657"/>
    <w:rsid w:val="00B23812"/>
    <w:rsid w:val="00B23D43"/>
    <w:rsid w:val="00B2441D"/>
    <w:rsid w:val="00B2584A"/>
    <w:rsid w:val="00B259B5"/>
    <w:rsid w:val="00B25F2A"/>
    <w:rsid w:val="00B26276"/>
    <w:rsid w:val="00B270D9"/>
    <w:rsid w:val="00B27121"/>
    <w:rsid w:val="00B3006A"/>
    <w:rsid w:val="00B30773"/>
    <w:rsid w:val="00B31417"/>
    <w:rsid w:val="00B32505"/>
    <w:rsid w:val="00B3253E"/>
    <w:rsid w:val="00B3453C"/>
    <w:rsid w:val="00B34E31"/>
    <w:rsid w:val="00B34ED1"/>
    <w:rsid w:val="00B34EF8"/>
    <w:rsid w:val="00B3519E"/>
    <w:rsid w:val="00B35653"/>
    <w:rsid w:val="00B359EA"/>
    <w:rsid w:val="00B35EF9"/>
    <w:rsid w:val="00B36211"/>
    <w:rsid w:val="00B362A6"/>
    <w:rsid w:val="00B36425"/>
    <w:rsid w:val="00B3664D"/>
    <w:rsid w:val="00B36E7C"/>
    <w:rsid w:val="00B40473"/>
    <w:rsid w:val="00B40E9C"/>
    <w:rsid w:val="00B410BC"/>
    <w:rsid w:val="00B41589"/>
    <w:rsid w:val="00B418D5"/>
    <w:rsid w:val="00B430D8"/>
    <w:rsid w:val="00B4341A"/>
    <w:rsid w:val="00B43A72"/>
    <w:rsid w:val="00B43ACC"/>
    <w:rsid w:val="00B43EFE"/>
    <w:rsid w:val="00B45266"/>
    <w:rsid w:val="00B46227"/>
    <w:rsid w:val="00B471EB"/>
    <w:rsid w:val="00B474CE"/>
    <w:rsid w:val="00B527E6"/>
    <w:rsid w:val="00B52AD1"/>
    <w:rsid w:val="00B53A49"/>
    <w:rsid w:val="00B550F1"/>
    <w:rsid w:val="00B551FF"/>
    <w:rsid w:val="00B55F08"/>
    <w:rsid w:val="00B55F4E"/>
    <w:rsid w:val="00B56F7B"/>
    <w:rsid w:val="00B60383"/>
    <w:rsid w:val="00B60FD6"/>
    <w:rsid w:val="00B61F19"/>
    <w:rsid w:val="00B63154"/>
    <w:rsid w:val="00B6379F"/>
    <w:rsid w:val="00B63DAD"/>
    <w:rsid w:val="00B63FAC"/>
    <w:rsid w:val="00B64145"/>
    <w:rsid w:val="00B642EF"/>
    <w:rsid w:val="00B647A5"/>
    <w:rsid w:val="00B64E60"/>
    <w:rsid w:val="00B66A09"/>
    <w:rsid w:val="00B66A56"/>
    <w:rsid w:val="00B66C76"/>
    <w:rsid w:val="00B67631"/>
    <w:rsid w:val="00B7173C"/>
    <w:rsid w:val="00B720DD"/>
    <w:rsid w:val="00B73068"/>
    <w:rsid w:val="00B734DB"/>
    <w:rsid w:val="00B73AB3"/>
    <w:rsid w:val="00B74813"/>
    <w:rsid w:val="00B74D82"/>
    <w:rsid w:val="00B74D9A"/>
    <w:rsid w:val="00B75A4F"/>
    <w:rsid w:val="00B75B96"/>
    <w:rsid w:val="00B75DC2"/>
    <w:rsid w:val="00B76AF0"/>
    <w:rsid w:val="00B76DAC"/>
    <w:rsid w:val="00B770A4"/>
    <w:rsid w:val="00B773DF"/>
    <w:rsid w:val="00B77900"/>
    <w:rsid w:val="00B77B71"/>
    <w:rsid w:val="00B80EBB"/>
    <w:rsid w:val="00B81201"/>
    <w:rsid w:val="00B8134E"/>
    <w:rsid w:val="00B8144C"/>
    <w:rsid w:val="00B81502"/>
    <w:rsid w:val="00B8228D"/>
    <w:rsid w:val="00B830C3"/>
    <w:rsid w:val="00B834AE"/>
    <w:rsid w:val="00B834E9"/>
    <w:rsid w:val="00B83AFF"/>
    <w:rsid w:val="00B85612"/>
    <w:rsid w:val="00B86274"/>
    <w:rsid w:val="00B86EC7"/>
    <w:rsid w:val="00B86F73"/>
    <w:rsid w:val="00B872C6"/>
    <w:rsid w:val="00B87BBE"/>
    <w:rsid w:val="00B87E2F"/>
    <w:rsid w:val="00B87FB4"/>
    <w:rsid w:val="00B90834"/>
    <w:rsid w:val="00B9102A"/>
    <w:rsid w:val="00B911FB"/>
    <w:rsid w:val="00B914A9"/>
    <w:rsid w:val="00B9241B"/>
    <w:rsid w:val="00B93C12"/>
    <w:rsid w:val="00B93CC2"/>
    <w:rsid w:val="00B95EC9"/>
    <w:rsid w:val="00B95F98"/>
    <w:rsid w:val="00B96487"/>
    <w:rsid w:val="00BA0525"/>
    <w:rsid w:val="00BA24E7"/>
    <w:rsid w:val="00BA2715"/>
    <w:rsid w:val="00BA2775"/>
    <w:rsid w:val="00BA3238"/>
    <w:rsid w:val="00BA3736"/>
    <w:rsid w:val="00BA3D69"/>
    <w:rsid w:val="00BA489E"/>
    <w:rsid w:val="00BA6136"/>
    <w:rsid w:val="00BA66A7"/>
    <w:rsid w:val="00BA686C"/>
    <w:rsid w:val="00BA6D12"/>
    <w:rsid w:val="00BA72EC"/>
    <w:rsid w:val="00BA7875"/>
    <w:rsid w:val="00BB0158"/>
    <w:rsid w:val="00BB037D"/>
    <w:rsid w:val="00BB1393"/>
    <w:rsid w:val="00BB2633"/>
    <w:rsid w:val="00BB2AC7"/>
    <w:rsid w:val="00BB2CEB"/>
    <w:rsid w:val="00BB2EFF"/>
    <w:rsid w:val="00BB2F7B"/>
    <w:rsid w:val="00BB30E8"/>
    <w:rsid w:val="00BB31EF"/>
    <w:rsid w:val="00BB4D23"/>
    <w:rsid w:val="00BB5EC1"/>
    <w:rsid w:val="00BB695A"/>
    <w:rsid w:val="00BB6CA6"/>
    <w:rsid w:val="00BB76BB"/>
    <w:rsid w:val="00BB7F17"/>
    <w:rsid w:val="00BC043A"/>
    <w:rsid w:val="00BC065D"/>
    <w:rsid w:val="00BC16EB"/>
    <w:rsid w:val="00BC1856"/>
    <w:rsid w:val="00BC1AF8"/>
    <w:rsid w:val="00BC319E"/>
    <w:rsid w:val="00BC3647"/>
    <w:rsid w:val="00BC434E"/>
    <w:rsid w:val="00BC5E93"/>
    <w:rsid w:val="00BC73EF"/>
    <w:rsid w:val="00BC75C6"/>
    <w:rsid w:val="00BC79CC"/>
    <w:rsid w:val="00BD10BB"/>
    <w:rsid w:val="00BD15D3"/>
    <w:rsid w:val="00BD294C"/>
    <w:rsid w:val="00BD3B0B"/>
    <w:rsid w:val="00BD40B1"/>
    <w:rsid w:val="00BD4509"/>
    <w:rsid w:val="00BD46C0"/>
    <w:rsid w:val="00BD47DD"/>
    <w:rsid w:val="00BD4A93"/>
    <w:rsid w:val="00BD50BB"/>
    <w:rsid w:val="00BD5BD6"/>
    <w:rsid w:val="00BD60AC"/>
    <w:rsid w:val="00BD6252"/>
    <w:rsid w:val="00BD6285"/>
    <w:rsid w:val="00BD6289"/>
    <w:rsid w:val="00BD781E"/>
    <w:rsid w:val="00BD79CE"/>
    <w:rsid w:val="00BD7E90"/>
    <w:rsid w:val="00BE0704"/>
    <w:rsid w:val="00BE21C2"/>
    <w:rsid w:val="00BE22A2"/>
    <w:rsid w:val="00BE3493"/>
    <w:rsid w:val="00BE3F91"/>
    <w:rsid w:val="00BE54C3"/>
    <w:rsid w:val="00BE594C"/>
    <w:rsid w:val="00BE62E6"/>
    <w:rsid w:val="00BE65FF"/>
    <w:rsid w:val="00BE6AA2"/>
    <w:rsid w:val="00BE7131"/>
    <w:rsid w:val="00BE75B1"/>
    <w:rsid w:val="00BF01A5"/>
    <w:rsid w:val="00BF1003"/>
    <w:rsid w:val="00BF19BA"/>
    <w:rsid w:val="00BF28D3"/>
    <w:rsid w:val="00BF29D9"/>
    <w:rsid w:val="00BF3B93"/>
    <w:rsid w:val="00BF43FC"/>
    <w:rsid w:val="00BF48EC"/>
    <w:rsid w:val="00BF572B"/>
    <w:rsid w:val="00BF68DD"/>
    <w:rsid w:val="00BF7AA8"/>
    <w:rsid w:val="00C00B3B"/>
    <w:rsid w:val="00C01D4D"/>
    <w:rsid w:val="00C02C1A"/>
    <w:rsid w:val="00C033ED"/>
    <w:rsid w:val="00C0356B"/>
    <w:rsid w:val="00C036DC"/>
    <w:rsid w:val="00C03A43"/>
    <w:rsid w:val="00C0480F"/>
    <w:rsid w:val="00C05D31"/>
    <w:rsid w:val="00C05FDC"/>
    <w:rsid w:val="00C06705"/>
    <w:rsid w:val="00C079BD"/>
    <w:rsid w:val="00C07C3E"/>
    <w:rsid w:val="00C07C7E"/>
    <w:rsid w:val="00C1253B"/>
    <w:rsid w:val="00C13943"/>
    <w:rsid w:val="00C13B59"/>
    <w:rsid w:val="00C143D3"/>
    <w:rsid w:val="00C14CAB"/>
    <w:rsid w:val="00C1582C"/>
    <w:rsid w:val="00C159CA"/>
    <w:rsid w:val="00C17F3C"/>
    <w:rsid w:val="00C208A2"/>
    <w:rsid w:val="00C20D7B"/>
    <w:rsid w:val="00C2481D"/>
    <w:rsid w:val="00C254F2"/>
    <w:rsid w:val="00C259B1"/>
    <w:rsid w:val="00C263FC"/>
    <w:rsid w:val="00C270B9"/>
    <w:rsid w:val="00C27BD1"/>
    <w:rsid w:val="00C30B18"/>
    <w:rsid w:val="00C30B6B"/>
    <w:rsid w:val="00C31919"/>
    <w:rsid w:val="00C31DD7"/>
    <w:rsid w:val="00C326D6"/>
    <w:rsid w:val="00C32B74"/>
    <w:rsid w:val="00C3358E"/>
    <w:rsid w:val="00C336B1"/>
    <w:rsid w:val="00C33F5A"/>
    <w:rsid w:val="00C3444D"/>
    <w:rsid w:val="00C35108"/>
    <w:rsid w:val="00C352A7"/>
    <w:rsid w:val="00C374BF"/>
    <w:rsid w:val="00C378EC"/>
    <w:rsid w:val="00C402AC"/>
    <w:rsid w:val="00C40674"/>
    <w:rsid w:val="00C4095D"/>
    <w:rsid w:val="00C409EB"/>
    <w:rsid w:val="00C41204"/>
    <w:rsid w:val="00C412A5"/>
    <w:rsid w:val="00C41944"/>
    <w:rsid w:val="00C41D8D"/>
    <w:rsid w:val="00C42191"/>
    <w:rsid w:val="00C4291F"/>
    <w:rsid w:val="00C43297"/>
    <w:rsid w:val="00C44A18"/>
    <w:rsid w:val="00C4517C"/>
    <w:rsid w:val="00C46214"/>
    <w:rsid w:val="00C463E7"/>
    <w:rsid w:val="00C47F63"/>
    <w:rsid w:val="00C50BAE"/>
    <w:rsid w:val="00C51158"/>
    <w:rsid w:val="00C5173E"/>
    <w:rsid w:val="00C54E0A"/>
    <w:rsid w:val="00C55A53"/>
    <w:rsid w:val="00C55F3C"/>
    <w:rsid w:val="00C5722A"/>
    <w:rsid w:val="00C600B6"/>
    <w:rsid w:val="00C60DD1"/>
    <w:rsid w:val="00C61088"/>
    <w:rsid w:val="00C6112E"/>
    <w:rsid w:val="00C615FB"/>
    <w:rsid w:val="00C61990"/>
    <w:rsid w:val="00C62CFB"/>
    <w:rsid w:val="00C62F97"/>
    <w:rsid w:val="00C65FFB"/>
    <w:rsid w:val="00C669CE"/>
    <w:rsid w:val="00C66F0E"/>
    <w:rsid w:val="00C67841"/>
    <w:rsid w:val="00C7000D"/>
    <w:rsid w:val="00C70B88"/>
    <w:rsid w:val="00C71555"/>
    <w:rsid w:val="00C715C5"/>
    <w:rsid w:val="00C71C22"/>
    <w:rsid w:val="00C71F4C"/>
    <w:rsid w:val="00C72B0B"/>
    <w:rsid w:val="00C7425B"/>
    <w:rsid w:val="00C744EA"/>
    <w:rsid w:val="00C74B10"/>
    <w:rsid w:val="00C74CA7"/>
    <w:rsid w:val="00C7707E"/>
    <w:rsid w:val="00C774C5"/>
    <w:rsid w:val="00C77986"/>
    <w:rsid w:val="00C77ADA"/>
    <w:rsid w:val="00C80952"/>
    <w:rsid w:val="00C81158"/>
    <w:rsid w:val="00C82969"/>
    <w:rsid w:val="00C8359D"/>
    <w:rsid w:val="00C83F46"/>
    <w:rsid w:val="00C843E2"/>
    <w:rsid w:val="00C8481F"/>
    <w:rsid w:val="00C84957"/>
    <w:rsid w:val="00C84B6D"/>
    <w:rsid w:val="00C86B38"/>
    <w:rsid w:val="00C86C12"/>
    <w:rsid w:val="00C878A5"/>
    <w:rsid w:val="00C87988"/>
    <w:rsid w:val="00C90627"/>
    <w:rsid w:val="00C92122"/>
    <w:rsid w:val="00C932E3"/>
    <w:rsid w:val="00C9339D"/>
    <w:rsid w:val="00C943F2"/>
    <w:rsid w:val="00C95A80"/>
    <w:rsid w:val="00C95B3F"/>
    <w:rsid w:val="00C96304"/>
    <w:rsid w:val="00C966FE"/>
    <w:rsid w:val="00C96C17"/>
    <w:rsid w:val="00C97287"/>
    <w:rsid w:val="00C97E7E"/>
    <w:rsid w:val="00CA0B7D"/>
    <w:rsid w:val="00CA189C"/>
    <w:rsid w:val="00CA267E"/>
    <w:rsid w:val="00CA2D9F"/>
    <w:rsid w:val="00CA2E9E"/>
    <w:rsid w:val="00CA3271"/>
    <w:rsid w:val="00CA35A3"/>
    <w:rsid w:val="00CA3ED0"/>
    <w:rsid w:val="00CA4206"/>
    <w:rsid w:val="00CA4272"/>
    <w:rsid w:val="00CA4654"/>
    <w:rsid w:val="00CA6BDD"/>
    <w:rsid w:val="00CA7313"/>
    <w:rsid w:val="00CA7857"/>
    <w:rsid w:val="00CA792B"/>
    <w:rsid w:val="00CB02F3"/>
    <w:rsid w:val="00CB0C15"/>
    <w:rsid w:val="00CB1785"/>
    <w:rsid w:val="00CB3480"/>
    <w:rsid w:val="00CB358A"/>
    <w:rsid w:val="00CB3D9F"/>
    <w:rsid w:val="00CB4311"/>
    <w:rsid w:val="00CB5062"/>
    <w:rsid w:val="00CB602E"/>
    <w:rsid w:val="00CB7280"/>
    <w:rsid w:val="00CB7BF2"/>
    <w:rsid w:val="00CC11B1"/>
    <w:rsid w:val="00CC16F5"/>
    <w:rsid w:val="00CC1AD3"/>
    <w:rsid w:val="00CC302D"/>
    <w:rsid w:val="00CC36FE"/>
    <w:rsid w:val="00CC393B"/>
    <w:rsid w:val="00CC4822"/>
    <w:rsid w:val="00CC4865"/>
    <w:rsid w:val="00CC580F"/>
    <w:rsid w:val="00CC7D11"/>
    <w:rsid w:val="00CC7F66"/>
    <w:rsid w:val="00CD2430"/>
    <w:rsid w:val="00CD3545"/>
    <w:rsid w:val="00CD51E7"/>
    <w:rsid w:val="00CD5A9E"/>
    <w:rsid w:val="00CD5DFF"/>
    <w:rsid w:val="00CD60DB"/>
    <w:rsid w:val="00CD63F8"/>
    <w:rsid w:val="00CD6533"/>
    <w:rsid w:val="00CD6DD8"/>
    <w:rsid w:val="00CE0589"/>
    <w:rsid w:val="00CE17B1"/>
    <w:rsid w:val="00CE1B28"/>
    <w:rsid w:val="00CE1F79"/>
    <w:rsid w:val="00CE21E4"/>
    <w:rsid w:val="00CE28A9"/>
    <w:rsid w:val="00CE31C3"/>
    <w:rsid w:val="00CE36B3"/>
    <w:rsid w:val="00CE574C"/>
    <w:rsid w:val="00CE591E"/>
    <w:rsid w:val="00CE6F36"/>
    <w:rsid w:val="00CE70CE"/>
    <w:rsid w:val="00CE74E4"/>
    <w:rsid w:val="00CE79E9"/>
    <w:rsid w:val="00CF0654"/>
    <w:rsid w:val="00CF1ACC"/>
    <w:rsid w:val="00CF234E"/>
    <w:rsid w:val="00CF2DC8"/>
    <w:rsid w:val="00CF34F0"/>
    <w:rsid w:val="00CF351A"/>
    <w:rsid w:val="00CF3F17"/>
    <w:rsid w:val="00CF45D1"/>
    <w:rsid w:val="00CF6048"/>
    <w:rsid w:val="00CF6954"/>
    <w:rsid w:val="00CF6D0A"/>
    <w:rsid w:val="00CF78B8"/>
    <w:rsid w:val="00D001CD"/>
    <w:rsid w:val="00D02EA2"/>
    <w:rsid w:val="00D03217"/>
    <w:rsid w:val="00D05531"/>
    <w:rsid w:val="00D05779"/>
    <w:rsid w:val="00D0656B"/>
    <w:rsid w:val="00D06820"/>
    <w:rsid w:val="00D071EE"/>
    <w:rsid w:val="00D07251"/>
    <w:rsid w:val="00D07BDD"/>
    <w:rsid w:val="00D07EC9"/>
    <w:rsid w:val="00D111D4"/>
    <w:rsid w:val="00D11220"/>
    <w:rsid w:val="00D11443"/>
    <w:rsid w:val="00D11E13"/>
    <w:rsid w:val="00D12A0D"/>
    <w:rsid w:val="00D132D1"/>
    <w:rsid w:val="00D13AFE"/>
    <w:rsid w:val="00D13FAC"/>
    <w:rsid w:val="00D14018"/>
    <w:rsid w:val="00D149C5"/>
    <w:rsid w:val="00D15206"/>
    <w:rsid w:val="00D176DB"/>
    <w:rsid w:val="00D179FB"/>
    <w:rsid w:val="00D2066C"/>
    <w:rsid w:val="00D20B0B"/>
    <w:rsid w:val="00D20C2B"/>
    <w:rsid w:val="00D210A9"/>
    <w:rsid w:val="00D21B3F"/>
    <w:rsid w:val="00D21D0A"/>
    <w:rsid w:val="00D2251B"/>
    <w:rsid w:val="00D23551"/>
    <w:rsid w:val="00D238F6"/>
    <w:rsid w:val="00D24462"/>
    <w:rsid w:val="00D24DEC"/>
    <w:rsid w:val="00D261BF"/>
    <w:rsid w:val="00D275B2"/>
    <w:rsid w:val="00D2777D"/>
    <w:rsid w:val="00D27918"/>
    <w:rsid w:val="00D27AC6"/>
    <w:rsid w:val="00D313FD"/>
    <w:rsid w:val="00D316DF"/>
    <w:rsid w:val="00D31C07"/>
    <w:rsid w:val="00D32B47"/>
    <w:rsid w:val="00D33337"/>
    <w:rsid w:val="00D33423"/>
    <w:rsid w:val="00D33FD2"/>
    <w:rsid w:val="00D34158"/>
    <w:rsid w:val="00D341D9"/>
    <w:rsid w:val="00D36FF5"/>
    <w:rsid w:val="00D41B1C"/>
    <w:rsid w:val="00D42CD8"/>
    <w:rsid w:val="00D4306C"/>
    <w:rsid w:val="00D45025"/>
    <w:rsid w:val="00D45960"/>
    <w:rsid w:val="00D45B8C"/>
    <w:rsid w:val="00D45F49"/>
    <w:rsid w:val="00D4638D"/>
    <w:rsid w:val="00D466B0"/>
    <w:rsid w:val="00D5060F"/>
    <w:rsid w:val="00D5174C"/>
    <w:rsid w:val="00D52FA2"/>
    <w:rsid w:val="00D533D4"/>
    <w:rsid w:val="00D535A6"/>
    <w:rsid w:val="00D54335"/>
    <w:rsid w:val="00D5438E"/>
    <w:rsid w:val="00D543E8"/>
    <w:rsid w:val="00D54979"/>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5B6"/>
    <w:rsid w:val="00D64689"/>
    <w:rsid w:val="00D64A51"/>
    <w:rsid w:val="00D64B3B"/>
    <w:rsid w:val="00D650D5"/>
    <w:rsid w:val="00D650E4"/>
    <w:rsid w:val="00D65DCC"/>
    <w:rsid w:val="00D668A5"/>
    <w:rsid w:val="00D70237"/>
    <w:rsid w:val="00D708BB"/>
    <w:rsid w:val="00D70A4E"/>
    <w:rsid w:val="00D70E7A"/>
    <w:rsid w:val="00D714E6"/>
    <w:rsid w:val="00D72CDE"/>
    <w:rsid w:val="00D72D02"/>
    <w:rsid w:val="00D7332E"/>
    <w:rsid w:val="00D7359F"/>
    <w:rsid w:val="00D741AF"/>
    <w:rsid w:val="00D74FBD"/>
    <w:rsid w:val="00D7583D"/>
    <w:rsid w:val="00D76645"/>
    <w:rsid w:val="00D76712"/>
    <w:rsid w:val="00D767D0"/>
    <w:rsid w:val="00D76F53"/>
    <w:rsid w:val="00D801B5"/>
    <w:rsid w:val="00D8047B"/>
    <w:rsid w:val="00D81BFF"/>
    <w:rsid w:val="00D82FEF"/>
    <w:rsid w:val="00D833D5"/>
    <w:rsid w:val="00D83F2F"/>
    <w:rsid w:val="00D8432B"/>
    <w:rsid w:val="00D847F9"/>
    <w:rsid w:val="00D852AC"/>
    <w:rsid w:val="00D852FA"/>
    <w:rsid w:val="00D87983"/>
    <w:rsid w:val="00D87C54"/>
    <w:rsid w:val="00D9017B"/>
    <w:rsid w:val="00D90282"/>
    <w:rsid w:val="00D90613"/>
    <w:rsid w:val="00D91078"/>
    <w:rsid w:val="00D91DD5"/>
    <w:rsid w:val="00D9248D"/>
    <w:rsid w:val="00D92DA6"/>
    <w:rsid w:val="00D94C13"/>
    <w:rsid w:val="00D959FC"/>
    <w:rsid w:val="00D960BB"/>
    <w:rsid w:val="00D96BC7"/>
    <w:rsid w:val="00D97FBC"/>
    <w:rsid w:val="00DA030F"/>
    <w:rsid w:val="00DA1B17"/>
    <w:rsid w:val="00DA2047"/>
    <w:rsid w:val="00DA28EB"/>
    <w:rsid w:val="00DA31E9"/>
    <w:rsid w:val="00DA33F5"/>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1910"/>
    <w:rsid w:val="00DB2694"/>
    <w:rsid w:val="00DB27F1"/>
    <w:rsid w:val="00DB29AD"/>
    <w:rsid w:val="00DB33F3"/>
    <w:rsid w:val="00DB38C9"/>
    <w:rsid w:val="00DB41A5"/>
    <w:rsid w:val="00DB4915"/>
    <w:rsid w:val="00DB5AD2"/>
    <w:rsid w:val="00DB5D61"/>
    <w:rsid w:val="00DB6770"/>
    <w:rsid w:val="00DB777B"/>
    <w:rsid w:val="00DB7D1F"/>
    <w:rsid w:val="00DC0A3E"/>
    <w:rsid w:val="00DC186B"/>
    <w:rsid w:val="00DC30D6"/>
    <w:rsid w:val="00DC32D9"/>
    <w:rsid w:val="00DC3CE4"/>
    <w:rsid w:val="00DC3F8C"/>
    <w:rsid w:val="00DC3FF3"/>
    <w:rsid w:val="00DC4D13"/>
    <w:rsid w:val="00DC5D30"/>
    <w:rsid w:val="00DC62BA"/>
    <w:rsid w:val="00DC64ED"/>
    <w:rsid w:val="00DC65CE"/>
    <w:rsid w:val="00DC6BD8"/>
    <w:rsid w:val="00DC77F4"/>
    <w:rsid w:val="00DC7E07"/>
    <w:rsid w:val="00DD04E1"/>
    <w:rsid w:val="00DD1539"/>
    <w:rsid w:val="00DD16C5"/>
    <w:rsid w:val="00DD17F1"/>
    <w:rsid w:val="00DD1846"/>
    <w:rsid w:val="00DD1B70"/>
    <w:rsid w:val="00DD2156"/>
    <w:rsid w:val="00DD4723"/>
    <w:rsid w:val="00DD60FB"/>
    <w:rsid w:val="00DD7D94"/>
    <w:rsid w:val="00DE4A4B"/>
    <w:rsid w:val="00DE5B6A"/>
    <w:rsid w:val="00DE5FBC"/>
    <w:rsid w:val="00DE68D1"/>
    <w:rsid w:val="00DE76A9"/>
    <w:rsid w:val="00DE79FD"/>
    <w:rsid w:val="00DF0BB7"/>
    <w:rsid w:val="00DF0CE4"/>
    <w:rsid w:val="00DF1F32"/>
    <w:rsid w:val="00DF2235"/>
    <w:rsid w:val="00DF2743"/>
    <w:rsid w:val="00DF2A5B"/>
    <w:rsid w:val="00DF30A2"/>
    <w:rsid w:val="00DF3185"/>
    <w:rsid w:val="00DF32DF"/>
    <w:rsid w:val="00DF45D1"/>
    <w:rsid w:val="00DF57B8"/>
    <w:rsid w:val="00DF6A3F"/>
    <w:rsid w:val="00DF73F2"/>
    <w:rsid w:val="00E0127F"/>
    <w:rsid w:val="00E01339"/>
    <w:rsid w:val="00E013C7"/>
    <w:rsid w:val="00E01447"/>
    <w:rsid w:val="00E02803"/>
    <w:rsid w:val="00E0281A"/>
    <w:rsid w:val="00E03233"/>
    <w:rsid w:val="00E0339A"/>
    <w:rsid w:val="00E04037"/>
    <w:rsid w:val="00E052DA"/>
    <w:rsid w:val="00E059B9"/>
    <w:rsid w:val="00E0616F"/>
    <w:rsid w:val="00E0776B"/>
    <w:rsid w:val="00E136C6"/>
    <w:rsid w:val="00E14EF4"/>
    <w:rsid w:val="00E15CA6"/>
    <w:rsid w:val="00E16F72"/>
    <w:rsid w:val="00E2021E"/>
    <w:rsid w:val="00E22725"/>
    <w:rsid w:val="00E22AD4"/>
    <w:rsid w:val="00E23184"/>
    <w:rsid w:val="00E2411B"/>
    <w:rsid w:val="00E25315"/>
    <w:rsid w:val="00E257CD"/>
    <w:rsid w:val="00E25B35"/>
    <w:rsid w:val="00E2737A"/>
    <w:rsid w:val="00E2755C"/>
    <w:rsid w:val="00E27BF3"/>
    <w:rsid w:val="00E31606"/>
    <w:rsid w:val="00E31A19"/>
    <w:rsid w:val="00E31B40"/>
    <w:rsid w:val="00E32342"/>
    <w:rsid w:val="00E32D58"/>
    <w:rsid w:val="00E32DAF"/>
    <w:rsid w:val="00E33883"/>
    <w:rsid w:val="00E342BC"/>
    <w:rsid w:val="00E3674C"/>
    <w:rsid w:val="00E36EDB"/>
    <w:rsid w:val="00E36F64"/>
    <w:rsid w:val="00E3768E"/>
    <w:rsid w:val="00E4059F"/>
    <w:rsid w:val="00E41CB0"/>
    <w:rsid w:val="00E43DD9"/>
    <w:rsid w:val="00E43FCE"/>
    <w:rsid w:val="00E4401E"/>
    <w:rsid w:val="00E4403E"/>
    <w:rsid w:val="00E440F4"/>
    <w:rsid w:val="00E44E53"/>
    <w:rsid w:val="00E505BF"/>
    <w:rsid w:val="00E50623"/>
    <w:rsid w:val="00E50FC9"/>
    <w:rsid w:val="00E52F88"/>
    <w:rsid w:val="00E53B4B"/>
    <w:rsid w:val="00E54FA2"/>
    <w:rsid w:val="00E55E56"/>
    <w:rsid w:val="00E56DA3"/>
    <w:rsid w:val="00E6009A"/>
    <w:rsid w:val="00E60184"/>
    <w:rsid w:val="00E60889"/>
    <w:rsid w:val="00E62F5E"/>
    <w:rsid w:val="00E63257"/>
    <w:rsid w:val="00E6376D"/>
    <w:rsid w:val="00E6384B"/>
    <w:rsid w:val="00E6424A"/>
    <w:rsid w:val="00E65818"/>
    <w:rsid w:val="00E666DC"/>
    <w:rsid w:val="00E66ED2"/>
    <w:rsid w:val="00E677C9"/>
    <w:rsid w:val="00E678DB"/>
    <w:rsid w:val="00E70491"/>
    <w:rsid w:val="00E70842"/>
    <w:rsid w:val="00E70F72"/>
    <w:rsid w:val="00E71F63"/>
    <w:rsid w:val="00E722A6"/>
    <w:rsid w:val="00E722FB"/>
    <w:rsid w:val="00E73277"/>
    <w:rsid w:val="00E73CD0"/>
    <w:rsid w:val="00E762D6"/>
    <w:rsid w:val="00E7655A"/>
    <w:rsid w:val="00E806A6"/>
    <w:rsid w:val="00E806BD"/>
    <w:rsid w:val="00E808D7"/>
    <w:rsid w:val="00E812C7"/>
    <w:rsid w:val="00E815DB"/>
    <w:rsid w:val="00E819F6"/>
    <w:rsid w:val="00E8339E"/>
    <w:rsid w:val="00E83B79"/>
    <w:rsid w:val="00E83C69"/>
    <w:rsid w:val="00E83D4C"/>
    <w:rsid w:val="00E84CE6"/>
    <w:rsid w:val="00E85E02"/>
    <w:rsid w:val="00E85FF7"/>
    <w:rsid w:val="00E86396"/>
    <w:rsid w:val="00E86CD0"/>
    <w:rsid w:val="00E86E2F"/>
    <w:rsid w:val="00E87B61"/>
    <w:rsid w:val="00E87CA8"/>
    <w:rsid w:val="00E90372"/>
    <w:rsid w:val="00E90B5F"/>
    <w:rsid w:val="00E91FF5"/>
    <w:rsid w:val="00E922BC"/>
    <w:rsid w:val="00E92BB7"/>
    <w:rsid w:val="00E935D3"/>
    <w:rsid w:val="00E943E5"/>
    <w:rsid w:val="00E948D3"/>
    <w:rsid w:val="00E94A88"/>
    <w:rsid w:val="00E94AE5"/>
    <w:rsid w:val="00E94C53"/>
    <w:rsid w:val="00E952DA"/>
    <w:rsid w:val="00E96ED7"/>
    <w:rsid w:val="00E97187"/>
    <w:rsid w:val="00EA0428"/>
    <w:rsid w:val="00EA0539"/>
    <w:rsid w:val="00EA130F"/>
    <w:rsid w:val="00EA2B02"/>
    <w:rsid w:val="00EA3DB1"/>
    <w:rsid w:val="00EA3E22"/>
    <w:rsid w:val="00EA4BAF"/>
    <w:rsid w:val="00EA72F6"/>
    <w:rsid w:val="00EA7F79"/>
    <w:rsid w:val="00EB0734"/>
    <w:rsid w:val="00EB260F"/>
    <w:rsid w:val="00EB3397"/>
    <w:rsid w:val="00EB4659"/>
    <w:rsid w:val="00EB4DC2"/>
    <w:rsid w:val="00EB53C3"/>
    <w:rsid w:val="00EB561B"/>
    <w:rsid w:val="00EB633A"/>
    <w:rsid w:val="00EB7F5F"/>
    <w:rsid w:val="00EC0655"/>
    <w:rsid w:val="00EC094F"/>
    <w:rsid w:val="00EC0A04"/>
    <w:rsid w:val="00EC13CE"/>
    <w:rsid w:val="00EC474D"/>
    <w:rsid w:val="00EC594C"/>
    <w:rsid w:val="00EC61BD"/>
    <w:rsid w:val="00EC7761"/>
    <w:rsid w:val="00ED0744"/>
    <w:rsid w:val="00ED1392"/>
    <w:rsid w:val="00ED1967"/>
    <w:rsid w:val="00ED219B"/>
    <w:rsid w:val="00ED3D56"/>
    <w:rsid w:val="00ED4F3A"/>
    <w:rsid w:val="00ED54A6"/>
    <w:rsid w:val="00ED6D67"/>
    <w:rsid w:val="00ED7B7A"/>
    <w:rsid w:val="00EE00CC"/>
    <w:rsid w:val="00EE01FE"/>
    <w:rsid w:val="00EE1C15"/>
    <w:rsid w:val="00EE2664"/>
    <w:rsid w:val="00EE349F"/>
    <w:rsid w:val="00EE3584"/>
    <w:rsid w:val="00EE39FF"/>
    <w:rsid w:val="00EE3A68"/>
    <w:rsid w:val="00EE3ECE"/>
    <w:rsid w:val="00EE4DE2"/>
    <w:rsid w:val="00EE580F"/>
    <w:rsid w:val="00EE5E07"/>
    <w:rsid w:val="00EF05E3"/>
    <w:rsid w:val="00EF1601"/>
    <w:rsid w:val="00EF1BFD"/>
    <w:rsid w:val="00EF2E3C"/>
    <w:rsid w:val="00EF3A77"/>
    <w:rsid w:val="00EF3EB6"/>
    <w:rsid w:val="00EF5466"/>
    <w:rsid w:val="00EF5816"/>
    <w:rsid w:val="00EF72E3"/>
    <w:rsid w:val="00EF7C38"/>
    <w:rsid w:val="00F0027D"/>
    <w:rsid w:val="00F01811"/>
    <w:rsid w:val="00F02D64"/>
    <w:rsid w:val="00F041F0"/>
    <w:rsid w:val="00F05F2C"/>
    <w:rsid w:val="00F061D4"/>
    <w:rsid w:val="00F0793E"/>
    <w:rsid w:val="00F10AC6"/>
    <w:rsid w:val="00F10D9D"/>
    <w:rsid w:val="00F11D65"/>
    <w:rsid w:val="00F11D6E"/>
    <w:rsid w:val="00F120FE"/>
    <w:rsid w:val="00F127B4"/>
    <w:rsid w:val="00F1377A"/>
    <w:rsid w:val="00F142BB"/>
    <w:rsid w:val="00F148A5"/>
    <w:rsid w:val="00F15673"/>
    <w:rsid w:val="00F16A4E"/>
    <w:rsid w:val="00F17482"/>
    <w:rsid w:val="00F1749E"/>
    <w:rsid w:val="00F17EC7"/>
    <w:rsid w:val="00F2126F"/>
    <w:rsid w:val="00F2148D"/>
    <w:rsid w:val="00F22B7B"/>
    <w:rsid w:val="00F238EB"/>
    <w:rsid w:val="00F248E8"/>
    <w:rsid w:val="00F24B90"/>
    <w:rsid w:val="00F25562"/>
    <w:rsid w:val="00F25602"/>
    <w:rsid w:val="00F275D7"/>
    <w:rsid w:val="00F3001D"/>
    <w:rsid w:val="00F31416"/>
    <w:rsid w:val="00F329C6"/>
    <w:rsid w:val="00F32DEE"/>
    <w:rsid w:val="00F335CC"/>
    <w:rsid w:val="00F339B3"/>
    <w:rsid w:val="00F35FF1"/>
    <w:rsid w:val="00F37A08"/>
    <w:rsid w:val="00F40C96"/>
    <w:rsid w:val="00F41C9C"/>
    <w:rsid w:val="00F41E93"/>
    <w:rsid w:val="00F42E50"/>
    <w:rsid w:val="00F430F0"/>
    <w:rsid w:val="00F43213"/>
    <w:rsid w:val="00F44F53"/>
    <w:rsid w:val="00F454D1"/>
    <w:rsid w:val="00F461C8"/>
    <w:rsid w:val="00F46490"/>
    <w:rsid w:val="00F50361"/>
    <w:rsid w:val="00F50785"/>
    <w:rsid w:val="00F50AA4"/>
    <w:rsid w:val="00F51236"/>
    <w:rsid w:val="00F513E0"/>
    <w:rsid w:val="00F516ED"/>
    <w:rsid w:val="00F51763"/>
    <w:rsid w:val="00F51A09"/>
    <w:rsid w:val="00F51CBC"/>
    <w:rsid w:val="00F531A7"/>
    <w:rsid w:val="00F55436"/>
    <w:rsid w:val="00F55EBE"/>
    <w:rsid w:val="00F55F54"/>
    <w:rsid w:val="00F57C92"/>
    <w:rsid w:val="00F63A5A"/>
    <w:rsid w:val="00F63E71"/>
    <w:rsid w:val="00F63FE1"/>
    <w:rsid w:val="00F6405A"/>
    <w:rsid w:val="00F651D8"/>
    <w:rsid w:val="00F6557B"/>
    <w:rsid w:val="00F65993"/>
    <w:rsid w:val="00F665FC"/>
    <w:rsid w:val="00F67522"/>
    <w:rsid w:val="00F70006"/>
    <w:rsid w:val="00F70844"/>
    <w:rsid w:val="00F70900"/>
    <w:rsid w:val="00F70DEA"/>
    <w:rsid w:val="00F71661"/>
    <w:rsid w:val="00F71AC0"/>
    <w:rsid w:val="00F71C5B"/>
    <w:rsid w:val="00F71D85"/>
    <w:rsid w:val="00F72AB7"/>
    <w:rsid w:val="00F733CB"/>
    <w:rsid w:val="00F73AF0"/>
    <w:rsid w:val="00F7419F"/>
    <w:rsid w:val="00F76061"/>
    <w:rsid w:val="00F762F7"/>
    <w:rsid w:val="00F7669A"/>
    <w:rsid w:val="00F76E97"/>
    <w:rsid w:val="00F7728C"/>
    <w:rsid w:val="00F81907"/>
    <w:rsid w:val="00F8416B"/>
    <w:rsid w:val="00F84266"/>
    <w:rsid w:val="00F8441D"/>
    <w:rsid w:val="00F8469E"/>
    <w:rsid w:val="00F84A1A"/>
    <w:rsid w:val="00F84D64"/>
    <w:rsid w:val="00F86E14"/>
    <w:rsid w:val="00F873E3"/>
    <w:rsid w:val="00F877A5"/>
    <w:rsid w:val="00F87A0E"/>
    <w:rsid w:val="00F87B60"/>
    <w:rsid w:val="00F901BC"/>
    <w:rsid w:val="00F903FE"/>
    <w:rsid w:val="00F905A8"/>
    <w:rsid w:val="00F92596"/>
    <w:rsid w:val="00F938F2"/>
    <w:rsid w:val="00F93ADE"/>
    <w:rsid w:val="00F93DD0"/>
    <w:rsid w:val="00F93EA1"/>
    <w:rsid w:val="00F941E2"/>
    <w:rsid w:val="00F942E5"/>
    <w:rsid w:val="00F9461D"/>
    <w:rsid w:val="00F94CAC"/>
    <w:rsid w:val="00F958DD"/>
    <w:rsid w:val="00F96CDD"/>
    <w:rsid w:val="00FA02A1"/>
    <w:rsid w:val="00FA13D6"/>
    <w:rsid w:val="00FA1CBD"/>
    <w:rsid w:val="00FA34E8"/>
    <w:rsid w:val="00FA512C"/>
    <w:rsid w:val="00FA5BA6"/>
    <w:rsid w:val="00FA7F44"/>
    <w:rsid w:val="00FB09CE"/>
    <w:rsid w:val="00FB0D02"/>
    <w:rsid w:val="00FB1419"/>
    <w:rsid w:val="00FB16EF"/>
    <w:rsid w:val="00FB1CA4"/>
    <w:rsid w:val="00FB20FC"/>
    <w:rsid w:val="00FB23DD"/>
    <w:rsid w:val="00FB3601"/>
    <w:rsid w:val="00FB4442"/>
    <w:rsid w:val="00FB47FC"/>
    <w:rsid w:val="00FB48E5"/>
    <w:rsid w:val="00FB49A8"/>
    <w:rsid w:val="00FB4C32"/>
    <w:rsid w:val="00FB5168"/>
    <w:rsid w:val="00FB55DC"/>
    <w:rsid w:val="00FB5DFE"/>
    <w:rsid w:val="00FB636C"/>
    <w:rsid w:val="00FB6DA9"/>
    <w:rsid w:val="00FB75CB"/>
    <w:rsid w:val="00FC07E7"/>
    <w:rsid w:val="00FC0850"/>
    <w:rsid w:val="00FC0EAD"/>
    <w:rsid w:val="00FC16C9"/>
    <w:rsid w:val="00FC2471"/>
    <w:rsid w:val="00FC2655"/>
    <w:rsid w:val="00FC2A0A"/>
    <w:rsid w:val="00FC2BDF"/>
    <w:rsid w:val="00FC2DFE"/>
    <w:rsid w:val="00FC307D"/>
    <w:rsid w:val="00FC3FC7"/>
    <w:rsid w:val="00FC4F43"/>
    <w:rsid w:val="00FC5158"/>
    <w:rsid w:val="00FC6BF6"/>
    <w:rsid w:val="00FC6E1B"/>
    <w:rsid w:val="00FC7D91"/>
    <w:rsid w:val="00FC7E89"/>
    <w:rsid w:val="00FD1751"/>
    <w:rsid w:val="00FD189F"/>
    <w:rsid w:val="00FD1ED5"/>
    <w:rsid w:val="00FD377C"/>
    <w:rsid w:val="00FD4047"/>
    <w:rsid w:val="00FD4E31"/>
    <w:rsid w:val="00FD5691"/>
    <w:rsid w:val="00FD6856"/>
    <w:rsid w:val="00FD74E6"/>
    <w:rsid w:val="00FE11AA"/>
    <w:rsid w:val="00FE1CA9"/>
    <w:rsid w:val="00FE1CF6"/>
    <w:rsid w:val="00FE1F92"/>
    <w:rsid w:val="00FE20F5"/>
    <w:rsid w:val="00FE21F7"/>
    <w:rsid w:val="00FE269C"/>
    <w:rsid w:val="00FE3CC5"/>
    <w:rsid w:val="00FE5600"/>
    <w:rsid w:val="00FE5717"/>
    <w:rsid w:val="00FE6368"/>
    <w:rsid w:val="00FE7A46"/>
    <w:rsid w:val="00FE7B2F"/>
    <w:rsid w:val="00FF0615"/>
    <w:rsid w:val="00FF0B3E"/>
    <w:rsid w:val="00FF1C34"/>
    <w:rsid w:val="00FF1C6F"/>
    <w:rsid w:val="00FF1F59"/>
    <w:rsid w:val="00FF21EE"/>
    <w:rsid w:val="00FF2693"/>
    <w:rsid w:val="00FF2CFF"/>
    <w:rsid w:val="00FF31B6"/>
    <w:rsid w:val="00FF3B21"/>
    <w:rsid w:val="00FF3F29"/>
    <w:rsid w:val="00FF4032"/>
    <w:rsid w:val="00FF42AC"/>
    <w:rsid w:val="00FF42B8"/>
    <w:rsid w:val="00FF571E"/>
    <w:rsid w:val="00FF5C5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36B1D1"/>
  <w15:chartTrackingRefBased/>
  <w15:docId w15:val="{C6D59FA7-AF6E-46E4-81BA-9FD378D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link w:val="NoSpacingChar"/>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DF30A2"/>
    <w:rPr>
      <w:color w:val="605E5C"/>
      <w:shd w:val="clear" w:color="auto" w:fill="E1DFDD"/>
    </w:rPr>
  </w:style>
  <w:style w:type="paragraph" w:customStyle="1" w:styleId="xxmsonormal">
    <w:name w:val="x_x_msonormal"/>
    <w:basedOn w:val="Normal"/>
    <w:rsid w:val="006B68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EF3A77"/>
    <w:rPr>
      <w:color w:val="605E5C"/>
      <w:shd w:val="clear" w:color="auto" w:fill="E1DFDD"/>
    </w:rPr>
  </w:style>
  <w:style w:type="paragraph" w:styleId="BodyText3">
    <w:name w:val="Body Text 3"/>
    <w:basedOn w:val="Normal"/>
    <w:link w:val="BodyText3Char"/>
    <w:uiPriority w:val="99"/>
    <w:semiHidden/>
    <w:unhideWhenUsed/>
    <w:rsid w:val="00D70237"/>
    <w:pPr>
      <w:spacing w:after="120"/>
    </w:pPr>
    <w:rPr>
      <w:sz w:val="16"/>
      <w:szCs w:val="16"/>
    </w:rPr>
  </w:style>
  <w:style w:type="character" w:customStyle="1" w:styleId="BodyText3Char">
    <w:name w:val="Body Text 3 Char"/>
    <w:basedOn w:val="DefaultParagraphFont"/>
    <w:link w:val="BodyText3"/>
    <w:uiPriority w:val="99"/>
    <w:semiHidden/>
    <w:rsid w:val="00D70237"/>
    <w:rPr>
      <w:sz w:val="16"/>
      <w:szCs w:val="16"/>
    </w:rPr>
  </w:style>
  <w:style w:type="character" w:customStyle="1" w:styleId="NoSpacingChar">
    <w:name w:val="No Spacing Char"/>
    <w:link w:val="NoSpacing"/>
    <w:uiPriority w:val="1"/>
    <w:locked/>
    <w:rsid w:val="00983683"/>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675">
      <w:bodyDiv w:val="1"/>
      <w:marLeft w:val="0"/>
      <w:marRight w:val="0"/>
      <w:marTop w:val="0"/>
      <w:marBottom w:val="0"/>
      <w:divBdr>
        <w:top w:val="none" w:sz="0" w:space="0" w:color="auto"/>
        <w:left w:val="none" w:sz="0" w:space="0" w:color="auto"/>
        <w:bottom w:val="none" w:sz="0" w:space="0" w:color="auto"/>
        <w:right w:val="none" w:sz="0" w:space="0" w:color="auto"/>
      </w:divBdr>
    </w:div>
    <w:div w:id="139227848">
      <w:bodyDiv w:val="1"/>
      <w:marLeft w:val="0"/>
      <w:marRight w:val="0"/>
      <w:marTop w:val="0"/>
      <w:marBottom w:val="0"/>
      <w:divBdr>
        <w:top w:val="none" w:sz="0" w:space="0" w:color="auto"/>
        <w:left w:val="none" w:sz="0" w:space="0" w:color="auto"/>
        <w:bottom w:val="none" w:sz="0" w:space="0" w:color="auto"/>
        <w:right w:val="none" w:sz="0" w:space="0" w:color="auto"/>
      </w:divBdr>
    </w:div>
    <w:div w:id="241531406">
      <w:bodyDiv w:val="1"/>
      <w:marLeft w:val="0"/>
      <w:marRight w:val="0"/>
      <w:marTop w:val="0"/>
      <w:marBottom w:val="0"/>
      <w:divBdr>
        <w:top w:val="none" w:sz="0" w:space="0" w:color="auto"/>
        <w:left w:val="none" w:sz="0" w:space="0" w:color="auto"/>
        <w:bottom w:val="none" w:sz="0" w:space="0" w:color="auto"/>
        <w:right w:val="none" w:sz="0" w:space="0" w:color="auto"/>
      </w:divBdr>
    </w:div>
    <w:div w:id="281573625">
      <w:bodyDiv w:val="1"/>
      <w:marLeft w:val="0"/>
      <w:marRight w:val="0"/>
      <w:marTop w:val="0"/>
      <w:marBottom w:val="0"/>
      <w:divBdr>
        <w:top w:val="none" w:sz="0" w:space="0" w:color="auto"/>
        <w:left w:val="none" w:sz="0" w:space="0" w:color="auto"/>
        <w:bottom w:val="none" w:sz="0" w:space="0" w:color="auto"/>
        <w:right w:val="none" w:sz="0" w:space="0" w:color="auto"/>
      </w:divBdr>
    </w:div>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60671864">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086222787">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128938198">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485655851">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939293680">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108981/" TargetMode="External"/><Relationship Id="rId13" Type="http://schemas.openxmlformats.org/officeDocument/2006/relationships/hyperlink" Target="mailto:Gunta.St&#363;re@v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 TargetMode="External"/><Relationship Id="rId5" Type="http://schemas.openxmlformats.org/officeDocument/2006/relationships/webSettings" Target="webSettings.xml"/><Relationship Id="rId15" Type="http://schemas.openxmlformats.org/officeDocument/2006/relationships/hyperlink" Target="mailto:Ineta.Bumane@vm.gov.lv" TargetMode="External"/><Relationship Id="rId10" Type="http://schemas.openxmlformats.org/officeDocument/2006/relationships/hyperlink" Target="http://www.vmnv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28555630/" TargetMode="External"/><Relationship Id="rId14" Type="http://schemas.openxmlformats.org/officeDocument/2006/relationships/hyperlink" Target="mailto:Ivita.Lazdina@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9879-F319-43BC-A4B9-364F71E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62927</Words>
  <Characters>35869</Characters>
  <Application>Microsoft Office Word</Application>
  <DocSecurity>0</DocSecurity>
  <Lines>298</Lines>
  <Paragraphs>197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98599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(anotācija)</dc:title>
  <dc:subject>Anotācija</dc:subject>
  <dc:creator>Rimma Beļikova</dc:creator>
  <cp:keywords/>
  <dc:description>+371 67876066_x000d_
Rimma.Belikova@vm.gov.lv</dc:description>
  <cp:lastModifiedBy>Gunta Stūre</cp:lastModifiedBy>
  <cp:revision>4</cp:revision>
  <cp:lastPrinted>2020-12-07T11:34:00Z</cp:lastPrinted>
  <dcterms:created xsi:type="dcterms:W3CDTF">2020-12-11T09:02:00Z</dcterms:created>
  <dcterms:modified xsi:type="dcterms:W3CDTF">2020-12-11T11:53:00Z</dcterms:modified>
</cp:coreProperties>
</file>