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C5AD9" w14:textId="0E84BCC0" w:rsidR="00F67455" w:rsidRPr="00E91259" w:rsidRDefault="00F67455" w:rsidP="00F67455">
      <w:pPr>
        <w:pStyle w:val="Bezatstarpm"/>
        <w:jc w:val="center"/>
        <w:rPr>
          <w:rFonts w:ascii="Times New Roman" w:hAnsi="Times New Roman" w:cs="Times New Roman"/>
          <w:b/>
          <w:sz w:val="28"/>
          <w:szCs w:val="28"/>
        </w:rPr>
      </w:pPr>
      <w:r w:rsidRPr="0079316C">
        <w:rPr>
          <w:rFonts w:ascii="Times New Roman" w:hAnsi="Times New Roman" w:cs="Times New Roman"/>
          <w:b/>
          <w:sz w:val="28"/>
        </w:rPr>
        <w:t xml:space="preserve">Ministru kabineta </w:t>
      </w:r>
      <w:r w:rsidR="00DA13A2">
        <w:rPr>
          <w:rFonts w:ascii="Times New Roman" w:hAnsi="Times New Roman" w:cs="Times New Roman"/>
          <w:b/>
          <w:sz w:val="28"/>
        </w:rPr>
        <w:t>noteikumu</w:t>
      </w:r>
      <w:r w:rsidRPr="0079316C">
        <w:rPr>
          <w:rFonts w:ascii="Times New Roman" w:hAnsi="Times New Roman" w:cs="Times New Roman"/>
          <w:b/>
          <w:sz w:val="28"/>
        </w:rPr>
        <w:t xml:space="preserve"> </w:t>
      </w:r>
      <w:r w:rsidRPr="00E91259">
        <w:rPr>
          <w:rFonts w:ascii="Times New Roman" w:hAnsi="Times New Roman" w:cs="Times New Roman"/>
          <w:b/>
          <w:sz w:val="28"/>
          <w:szCs w:val="28"/>
        </w:rPr>
        <w:t xml:space="preserve">projekta </w:t>
      </w:r>
      <w:r w:rsidR="00EB2D34">
        <w:rPr>
          <w:rFonts w:ascii="Times New Roman" w:hAnsi="Times New Roman" w:cs="Times New Roman"/>
          <w:b/>
          <w:sz w:val="28"/>
          <w:szCs w:val="28"/>
        </w:rPr>
        <w:t>“</w:t>
      </w:r>
      <w:r w:rsidR="00E91259" w:rsidRPr="00E91259">
        <w:rPr>
          <w:rFonts w:ascii="Times New Roman" w:hAnsi="Times New Roman" w:cs="Times New Roman"/>
          <w:b/>
          <w:sz w:val="28"/>
          <w:szCs w:val="28"/>
        </w:rPr>
        <w:t>Grozījumi Ministru kabineta 2012.</w:t>
      </w:r>
      <w:r w:rsidR="004C275B">
        <w:rPr>
          <w:rFonts w:ascii="Times New Roman" w:hAnsi="Times New Roman" w:cs="Times New Roman"/>
          <w:b/>
          <w:sz w:val="28"/>
          <w:szCs w:val="28"/>
        </w:rPr>
        <w:t> </w:t>
      </w:r>
      <w:r w:rsidR="00E91259" w:rsidRPr="00E91259">
        <w:rPr>
          <w:rFonts w:ascii="Times New Roman" w:hAnsi="Times New Roman" w:cs="Times New Roman"/>
          <w:b/>
          <w:sz w:val="28"/>
          <w:szCs w:val="28"/>
        </w:rPr>
        <w:t>gada 17.</w:t>
      </w:r>
      <w:r w:rsidR="004C275B">
        <w:rPr>
          <w:rFonts w:ascii="Times New Roman" w:hAnsi="Times New Roman" w:cs="Times New Roman"/>
          <w:b/>
          <w:sz w:val="28"/>
          <w:szCs w:val="28"/>
        </w:rPr>
        <w:t> </w:t>
      </w:r>
      <w:r w:rsidR="00E91259" w:rsidRPr="00E91259">
        <w:rPr>
          <w:rFonts w:ascii="Times New Roman" w:hAnsi="Times New Roman" w:cs="Times New Roman"/>
          <w:b/>
          <w:sz w:val="28"/>
          <w:szCs w:val="28"/>
        </w:rPr>
        <w:t>aprīļa noteikumos Nr.</w:t>
      </w:r>
      <w:r w:rsidR="004C275B">
        <w:rPr>
          <w:rFonts w:ascii="Times New Roman" w:hAnsi="Times New Roman" w:cs="Times New Roman"/>
          <w:b/>
          <w:sz w:val="28"/>
          <w:szCs w:val="28"/>
        </w:rPr>
        <w:t> </w:t>
      </w:r>
      <w:r w:rsidR="00E91259" w:rsidRPr="00E91259">
        <w:rPr>
          <w:rFonts w:ascii="Times New Roman" w:hAnsi="Times New Roman" w:cs="Times New Roman"/>
          <w:b/>
          <w:sz w:val="28"/>
          <w:szCs w:val="28"/>
        </w:rPr>
        <w:t xml:space="preserve">275 </w:t>
      </w:r>
      <w:r w:rsidR="00EB2D34">
        <w:rPr>
          <w:rFonts w:ascii="Times New Roman" w:hAnsi="Times New Roman" w:cs="Times New Roman"/>
          <w:b/>
          <w:sz w:val="28"/>
          <w:szCs w:val="28"/>
        </w:rPr>
        <w:t>“</w:t>
      </w:r>
      <w:r w:rsidR="00E91259" w:rsidRPr="00E91259">
        <w:rPr>
          <w:rFonts w:ascii="Times New Roman" w:hAnsi="Times New Roman" w:cs="Times New Roman"/>
          <w:b/>
          <w:sz w:val="28"/>
          <w:szCs w:val="28"/>
        </w:rPr>
        <w:t>Prasības tādu dzīvnieku izcelsmes blakusproduktu un atvasinātu produktu apritei, kas nav paredzēti cilvēku patēriņam”</w:t>
      </w:r>
      <w:r w:rsidR="00673C9D" w:rsidRPr="00E91259">
        <w:rPr>
          <w:rFonts w:ascii="Times New Roman" w:hAnsi="Times New Roman" w:cs="Times New Roman"/>
          <w:b/>
          <w:sz w:val="28"/>
          <w:szCs w:val="28"/>
        </w:rPr>
        <w:t>”</w:t>
      </w:r>
    </w:p>
    <w:p w14:paraId="53F5EE94" w14:textId="77777777" w:rsidR="00F67455" w:rsidRDefault="00F67455" w:rsidP="00F67455">
      <w:pPr>
        <w:pStyle w:val="Bezatstarpm"/>
        <w:jc w:val="center"/>
        <w:rPr>
          <w:rFonts w:ascii="Times New Roman" w:hAnsi="Times New Roman" w:cs="Times New Roman"/>
          <w:b/>
          <w:bCs/>
          <w:sz w:val="28"/>
        </w:rPr>
      </w:pPr>
      <w:r w:rsidRPr="0079316C">
        <w:rPr>
          <w:rFonts w:ascii="Times New Roman" w:hAnsi="Times New Roman" w:cs="Times New Roman"/>
          <w:b/>
          <w:bCs/>
          <w:sz w:val="28"/>
        </w:rPr>
        <w:t>sākotnējās ietekmes novērtējuma ziņojums (anotācija)</w:t>
      </w:r>
    </w:p>
    <w:p w14:paraId="1CCE8301" w14:textId="77777777" w:rsidR="00FD2288" w:rsidRDefault="00FD2288" w:rsidP="00F67455">
      <w:pPr>
        <w:pStyle w:val="Bezatstarpm"/>
        <w:jc w:val="center"/>
        <w:rPr>
          <w:rFonts w:ascii="Times New Roman" w:hAnsi="Times New Roman" w:cs="Times New Roman"/>
          <w:b/>
          <w:bCs/>
          <w:sz w:val="28"/>
        </w:rPr>
      </w:pPr>
    </w:p>
    <w:tbl>
      <w:tblPr>
        <w:tblW w:w="555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19"/>
        <w:gridCol w:w="6944"/>
      </w:tblGrid>
      <w:tr w:rsidR="00FD2288" w:rsidRPr="00FD2288" w14:paraId="282362B4" w14:textId="77777777" w:rsidTr="00FD2288">
        <w:trPr>
          <w:cantSplit/>
        </w:trPr>
        <w:tc>
          <w:tcPr>
            <w:tcW w:w="10064" w:type="dxa"/>
            <w:gridSpan w:val="2"/>
            <w:shd w:val="clear" w:color="auto" w:fill="FFFFFF"/>
            <w:vAlign w:val="center"/>
            <w:hideMark/>
          </w:tcPr>
          <w:p w14:paraId="39846BAB" w14:textId="77777777" w:rsidR="00FD2288" w:rsidRPr="00FD2288" w:rsidRDefault="00FD2288" w:rsidP="00FD2288">
            <w:pPr>
              <w:jc w:val="center"/>
              <w:rPr>
                <w:rFonts w:eastAsia="Calibri"/>
                <w:b/>
                <w:lang w:eastAsia="en-US"/>
              </w:rPr>
            </w:pPr>
            <w:r w:rsidRPr="00FD2288">
              <w:rPr>
                <w:rFonts w:eastAsia="Calibri"/>
                <w:b/>
                <w:lang w:eastAsia="en-US"/>
              </w:rPr>
              <w:t>Tiesību akta projekta anotācijas kopsavilkums</w:t>
            </w:r>
          </w:p>
        </w:tc>
      </w:tr>
      <w:tr w:rsidR="00FD2288" w:rsidRPr="00FD2288" w14:paraId="13327C8E" w14:textId="77777777" w:rsidTr="00FD2288">
        <w:trPr>
          <w:cantSplit/>
        </w:trPr>
        <w:tc>
          <w:tcPr>
            <w:tcW w:w="3119" w:type="dxa"/>
            <w:shd w:val="clear" w:color="auto" w:fill="FFFFFF"/>
            <w:hideMark/>
          </w:tcPr>
          <w:p w14:paraId="708E5639" w14:textId="77777777" w:rsidR="00FD2288" w:rsidRPr="00FD2288" w:rsidRDefault="00FD2288" w:rsidP="00FD2288">
            <w:pPr>
              <w:rPr>
                <w:rFonts w:eastAsia="Calibri"/>
                <w:lang w:eastAsia="en-US"/>
              </w:rPr>
            </w:pPr>
            <w:r w:rsidRPr="00FD2288">
              <w:rPr>
                <w:rFonts w:eastAsia="Calibri"/>
                <w:lang w:eastAsia="en-US"/>
              </w:rPr>
              <w:t>Mērķis, risinājums un projekta spēkā stāšanās laiks (500 zīmes bez atstarpēm)</w:t>
            </w:r>
          </w:p>
        </w:tc>
        <w:tc>
          <w:tcPr>
            <w:tcW w:w="6945" w:type="dxa"/>
            <w:shd w:val="clear" w:color="auto" w:fill="FFFFFF"/>
          </w:tcPr>
          <w:p w14:paraId="4B18B536" w14:textId="2B1C2256" w:rsidR="001B34A9" w:rsidRDefault="001B34A9" w:rsidP="003E6A6E">
            <w:pPr>
              <w:jc w:val="both"/>
            </w:pPr>
            <w:r>
              <w:t>Nav attieci</w:t>
            </w:r>
            <w:r w:rsidR="0064349A">
              <w:t>n</w:t>
            </w:r>
            <w:r>
              <w:t>āms.</w:t>
            </w:r>
          </w:p>
          <w:p w14:paraId="1AD25C7A" w14:textId="56DFC896" w:rsidR="00FD2288" w:rsidRPr="00FD2288" w:rsidRDefault="00FD2288" w:rsidP="003E6A6E">
            <w:pPr>
              <w:jc w:val="both"/>
              <w:rPr>
                <w:rFonts w:eastAsia="Calibri"/>
                <w:color w:val="0070C0"/>
                <w:lang w:eastAsia="en-US"/>
              </w:rPr>
            </w:pPr>
          </w:p>
        </w:tc>
      </w:tr>
    </w:tbl>
    <w:p w14:paraId="12E10AF6" w14:textId="77777777" w:rsidR="00F67455" w:rsidRPr="0079316C" w:rsidRDefault="00F67455" w:rsidP="00F67455">
      <w:pPr>
        <w:pStyle w:val="Bezatstarpm"/>
        <w:rPr>
          <w:rFonts w:ascii="Times New Roman" w:hAnsi="Times New Roman" w:cs="Times New Roman"/>
          <w:sz w:val="24"/>
          <w:szCs w:val="24"/>
          <w:lang w:eastAsia="lv-LV"/>
        </w:rPr>
      </w:pPr>
    </w:p>
    <w:tbl>
      <w:tblPr>
        <w:tblStyle w:val="Reatabula"/>
        <w:tblW w:w="10060" w:type="dxa"/>
        <w:jc w:val="center"/>
        <w:tblLook w:val="04A0" w:firstRow="1" w:lastRow="0" w:firstColumn="1" w:lastColumn="0" w:noHBand="0" w:noVBand="1"/>
      </w:tblPr>
      <w:tblGrid>
        <w:gridCol w:w="719"/>
        <w:gridCol w:w="1970"/>
        <w:gridCol w:w="7371"/>
      </w:tblGrid>
      <w:tr w:rsidR="00F67455" w14:paraId="45F76AC0" w14:textId="77777777" w:rsidTr="00F46203">
        <w:trPr>
          <w:jc w:val="center"/>
        </w:trPr>
        <w:tc>
          <w:tcPr>
            <w:tcW w:w="10060" w:type="dxa"/>
            <w:gridSpan w:val="3"/>
          </w:tcPr>
          <w:p w14:paraId="5E6E3BC2" w14:textId="77777777" w:rsidR="00F67455" w:rsidRDefault="00F67455" w:rsidP="00633B4C">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 Tiesību akta projekta izstrādes nepieciešamība</w:t>
            </w:r>
          </w:p>
        </w:tc>
      </w:tr>
      <w:tr w:rsidR="00F67455" w14:paraId="02F462FA" w14:textId="77777777" w:rsidTr="00F46203">
        <w:trPr>
          <w:jc w:val="center"/>
        </w:trPr>
        <w:tc>
          <w:tcPr>
            <w:tcW w:w="719" w:type="dxa"/>
          </w:tcPr>
          <w:p w14:paraId="3FC72975"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1970" w:type="dxa"/>
          </w:tcPr>
          <w:p w14:paraId="568E41F2"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Pamatojums</w:t>
            </w:r>
          </w:p>
        </w:tc>
        <w:tc>
          <w:tcPr>
            <w:tcW w:w="7371" w:type="dxa"/>
          </w:tcPr>
          <w:p w14:paraId="2A84D5F4" w14:textId="77777777" w:rsidR="00F67455" w:rsidRDefault="00CE4124" w:rsidP="00E91259">
            <w:pPr>
              <w:pStyle w:val="Bezatstarpm"/>
              <w:jc w:val="both"/>
              <w:rPr>
                <w:rFonts w:ascii="Times New Roman" w:hAnsi="Times New Roman" w:cs="Times New Roman"/>
                <w:sz w:val="24"/>
              </w:rPr>
            </w:pPr>
            <w:r>
              <w:rPr>
                <w:rFonts w:ascii="Times New Roman" w:hAnsi="Times New Roman" w:cs="Times New Roman"/>
                <w:sz w:val="24"/>
              </w:rPr>
              <w:t xml:space="preserve">1. </w:t>
            </w:r>
            <w:r w:rsidR="00F67455" w:rsidRPr="009E47B9">
              <w:rPr>
                <w:rFonts w:ascii="Times New Roman" w:hAnsi="Times New Roman" w:cs="Times New Roman"/>
                <w:sz w:val="24"/>
              </w:rPr>
              <w:t xml:space="preserve">Veterinārmedicīnas likuma </w:t>
            </w:r>
            <w:r w:rsidR="00E91259" w:rsidRPr="00E91259">
              <w:rPr>
                <w:rFonts w:ascii="Times New Roman" w:hAnsi="Times New Roman" w:cs="Times New Roman"/>
                <w:sz w:val="24"/>
              </w:rPr>
              <w:t>42.</w:t>
            </w:r>
            <w:r w:rsidR="00E91259" w:rsidRPr="00E91259">
              <w:rPr>
                <w:rFonts w:ascii="Times New Roman" w:hAnsi="Times New Roman" w:cs="Times New Roman"/>
                <w:sz w:val="24"/>
                <w:vertAlign w:val="superscript"/>
              </w:rPr>
              <w:t>1</w:t>
            </w:r>
            <w:r w:rsidR="00E91259" w:rsidRPr="00E91259">
              <w:rPr>
                <w:rFonts w:ascii="Times New Roman" w:hAnsi="Times New Roman" w:cs="Times New Roman"/>
                <w:sz w:val="24"/>
              </w:rPr>
              <w:t xml:space="preserve"> panta otr</w:t>
            </w:r>
            <w:r w:rsidR="00E91259">
              <w:rPr>
                <w:rFonts w:ascii="Times New Roman" w:hAnsi="Times New Roman" w:cs="Times New Roman"/>
                <w:sz w:val="24"/>
              </w:rPr>
              <w:t>ā</w:t>
            </w:r>
            <w:r w:rsidR="00E91259" w:rsidRPr="00E91259">
              <w:rPr>
                <w:rFonts w:ascii="Times New Roman" w:hAnsi="Times New Roman" w:cs="Times New Roman"/>
                <w:sz w:val="24"/>
              </w:rPr>
              <w:t xml:space="preserve"> </w:t>
            </w:r>
            <w:r w:rsidR="00DA13A2" w:rsidRPr="00DA13A2">
              <w:rPr>
                <w:rFonts w:ascii="Times New Roman" w:hAnsi="Times New Roman" w:cs="Times New Roman"/>
                <w:sz w:val="24"/>
              </w:rPr>
              <w:t>daļ</w:t>
            </w:r>
            <w:r w:rsidR="00594FFE">
              <w:rPr>
                <w:rFonts w:ascii="Times New Roman" w:hAnsi="Times New Roman" w:cs="Times New Roman"/>
                <w:sz w:val="24"/>
              </w:rPr>
              <w:t>a</w:t>
            </w:r>
            <w:r w:rsidR="00E91259">
              <w:rPr>
                <w:rFonts w:ascii="Times New Roman" w:hAnsi="Times New Roman" w:cs="Times New Roman"/>
                <w:sz w:val="24"/>
              </w:rPr>
              <w:t>.</w:t>
            </w:r>
          </w:p>
          <w:p w14:paraId="4510C0D7" w14:textId="621F03BF" w:rsidR="00A83A9A" w:rsidRPr="00076371" w:rsidRDefault="00CE4124" w:rsidP="00A83A9A">
            <w:pPr>
              <w:pStyle w:val="Bezatstarpm"/>
              <w:jc w:val="both"/>
              <w:rPr>
                <w:rFonts w:ascii="Times New Roman" w:hAnsi="Times New Roman" w:cs="Times New Roman"/>
                <w:sz w:val="24"/>
                <w:szCs w:val="24"/>
              </w:rPr>
            </w:pPr>
            <w:r>
              <w:rPr>
                <w:rFonts w:ascii="Times New Roman" w:hAnsi="Times New Roman" w:cs="Times New Roman"/>
                <w:sz w:val="24"/>
              </w:rPr>
              <w:t xml:space="preserve">2. </w:t>
            </w:r>
            <w:r w:rsidR="00A83A9A" w:rsidRPr="00A83A9A">
              <w:rPr>
                <w:rFonts w:ascii="Times New Roman" w:hAnsi="Times New Roman" w:cs="Times New Roman"/>
                <w:sz w:val="24"/>
              </w:rPr>
              <w:t>Komisijas 2020. gada 2. jūnija Regula (ES) 2020/735,</w:t>
            </w:r>
            <w:r w:rsidR="00A83A9A">
              <w:rPr>
                <w:rFonts w:ascii="Times New Roman" w:hAnsi="Times New Roman" w:cs="Times New Roman"/>
                <w:sz w:val="24"/>
              </w:rPr>
              <w:t xml:space="preserve"> </w:t>
            </w:r>
            <w:r w:rsidR="00A83A9A" w:rsidRPr="00A83A9A">
              <w:rPr>
                <w:rFonts w:ascii="Times New Roman" w:hAnsi="Times New Roman" w:cs="Times New Roman"/>
                <w:sz w:val="24"/>
              </w:rPr>
              <w:t>ar ko attiecībā uz gaļas-kaulu miltu izmantošanu par kurināmo dedzināšanas iekārtās groza Regulu (ES) Nr. 142/</w:t>
            </w:r>
            <w:r w:rsidR="00A83A9A" w:rsidRPr="00076371">
              <w:rPr>
                <w:rFonts w:ascii="Times New Roman" w:hAnsi="Times New Roman" w:cs="Times New Roman"/>
                <w:sz w:val="24"/>
                <w:szCs w:val="24"/>
              </w:rPr>
              <w:t>2011</w:t>
            </w:r>
            <w:r w:rsidR="00076371" w:rsidRPr="00076371">
              <w:rPr>
                <w:rFonts w:ascii="Times New Roman" w:hAnsi="Times New Roman" w:cs="Times New Roman"/>
                <w:sz w:val="24"/>
                <w:szCs w:val="24"/>
              </w:rPr>
              <w:t xml:space="preserve"> (turpmāk – Regula 2020/735).</w:t>
            </w:r>
          </w:p>
          <w:p w14:paraId="6C957C5D" w14:textId="4D984BC8" w:rsidR="00F67455" w:rsidRDefault="00A83A9A" w:rsidP="00E91259">
            <w:pPr>
              <w:pStyle w:val="Bezatstarpm"/>
              <w:jc w:val="both"/>
              <w:rPr>
                <w:rFonts w:ascii="Times New Roman" w:hAnsi="Times New Roman" w:cs="Times New Roman"/>
                <w:sz w:val="24"/>
              </w:rPr>
            </w:pPr>
            <w:r w:rsidRPr="00076371">
              <w:rPr>
                <w:rFonts w:ascii="Times New Roman" w:hAnsi="Times New Roman" w:cs="Times New Roman"/>
                <w:sz w:val="24"/>
                <w:szCs w:val="24"/>
              </w:rPr>
              <w:t xml:space="preserve">3. </w:t>
            </w:r>
            <w:r w:rsidR="00E91259" w:rsidRPr="00076371">
              <w:rPr>
                <w:rFonts w:ascii="Times New Roman" w:hAnsi="Times New Roman" w:cs="Times New Roman"/>
                <w:sz w:val="24"/>
                <w:szCs w:val="24"/>
              </w:rPr>
              <w:t>Eiropas Parlamenta un Padomes 2001. gada 22. maija Regula (EK) Nr.</w:t>
            </w:r>
            <w:r w:rsidR="00EB2D34">
              <w:rPr>
                <w:rFonts w:ascii="Times New Roman" w:hAnsi="Times New Roman" w:cs="Times New Roman"/>
                <w:sz w:val="24"/>
                <w:szCs w:val="24"/>
              </w:rPr>
              <w:t> </w:t>
            </w:r>
            <w:r w:rsidR="00E91259" w:rsidRPr="00076371">
              <w:rPr>
                <w:rFonts w:ascii="Times New Roman" w:hAnsi="Times New Roman" w:cs="Times New Roman"/>
                <w:sz w:val="24"/>
                <w:szCs w:val="24"/>
              </w:rPr>
              <w:t>999/2001, ar ko paredz noteikumus dažu transmisīvo</w:t>
            </w:r>
            <w:r w:rsidR="00E91259" w:rsidRPr="00E91259">
              <w:rPr>
                <w:rFonts w:ascii="Times New Roman" w:hAnsi="Times New Roman" w:cs="Times New Roman"/>
                <w:sz w:val="24"/>
              </w:rPr>
              <w:t xml:space="preserve"> sūkļveida encefalopātiju profilaksei, kontrolei un apkarošanai </w:t>
            </w:r>
            <w:r w:rsidR="00B33BD5" w:rsidRPr="00B33BD5">
              <w:rPr>
                <w:rFonts w:ascii="Times New Roman" w:hAnsi="Times New Roman" w:cs="Times New Roman"/>
                <w:sz w:val="24"/>
              </w:rPr>
              <w:t>(turpmāk – Regula Nr.</w:t>
            </w:r>
            <w:r w:rsidR="00EB2D34">
              <w:rPr>
                <w:rFonts w:ascii="Times New Roman" w:hAnsi="Times New Roman" w:cs="Times New Roman"/>
                <w:sz w:val="24"/>
              </w:rPr>
              <w:t> </w:t>
            </w:r>
            <w:r w:rsidR="00E91259">
              <w:rPr>
                <w:rFonts w:ascii="Times New Roman" w:hAnsi="Times New Roman" w:cs="Times New Roman"/>
                <w:sz w:val="24"/>
              </w:rPr>
              <w:t>999</w:t>
            </w:r>
            <w:r w:rsidR="00B33BD5" w:rsidRPr="00B33BD5">
              <w:rPr>
                <w:rFonts w:ascii="Times New Roman" w:hAnsi="Times New Roman" w:cs="Times New Roman"/>
                <w:sz w:val="24"/>
              </w:rPr>
              <w:t>/</w:t>
            </w:r>
            <w:r w:rsidR="00E91259">
              <w:rPr>
                <w:rFonts w:ascii="Times New Roman" w:hAnsi="Times New Roman" w:cs="Times New Roman"/>
                <w:sz w:val="24"/>
              </w:rPr>
              <w:t>2001</w:t>
            </w:r>
            <w:r w:rsidR="00B33BD5" w:rsidRPr="00B33BD5">
              <w:rPr>
                <w:rFonts w:ascii="Times New Roman" w:hAnsi="Times New Roman" w:cs="Times New Roman"/>
                <w:sz w:val="24"/>
              </w:rPr>
              <w:t>).</w:t>
            </w:r>
          </w:p>
          <w:p w14:paraId="2EC2D1B9" w14:textId="33BF6C62" w:rsidR="00A419EF" w:rsidRPr="009E47B9" w:rsidRDefault="00A419EF" w:rsidP="00E91259">
            <w:pPr>
              <w:pStyle w:val="Bezatstarpm"/>
              <w:jc w:val="both"/>
              <w:rPr>
                <w:rFonts w:ascii="Times New Roman" w:hAnsi="Times New Roman" w:cs="Times New Roman"/>
                <w:sz w:val="24"/>
                <w:szCs w:val="24"/>
                <w:lang w:eastAsia="lv-LV"/>
              </w:rPr>
            </w:pPr>
            <w:r>
              <w:rPr>
                <w:rFonts w:ascii="Times New Roman" w:hAnsi="Times New Roman" w:cs="Times New Roman"/>
                <w:sz w:val="24"/>
                <w:lang w:eastAsia="lv-LV"/>
              </w:rPr>
              <w:t xml:space="preserve">4. </w:t>
            </w:r>
            <w:r w:rsidR="002D55B9" w:rsidRPr="002D55B9">
              <w:rPr>
                <w:rFonts w:ascii="Times New Roman" w:hAnsi="Times New Roman" w:cs="Times New Roman"/>
                <w:bCs/>
                <w:sz w:val="24"/>
                <w:szCs w:val="24"/>
              </w:rPr>
              <w:t>Eiropas Komisijas 2009. gada 28. septembra Lēmums 2009/719/EK</w:t>
            </w:r>
            <w:r w:rsidR="00EB2D34">
              <w:rPr>
                <w:rFonts w:ascii="Times New Roman" w:hAnsi="Times New Roman" w:cs="Times New Roman"/>
                <w:bCs/>
                <w:sz w:val="24"/>
                <w:szCs w:val="24"/>
              </w:rPr>
              <w:t>,</w:t>
            </w:r>
            <w:r w:rsidR="002D55B9" w:rsidRPr="002D55B9">
              <w:rPr>
                <w:rFonts w:ascii="Times New Roman" w:hAnsi="Times New Roman" w:cs="Times New Roman"/>
                <w:bCs/>
                <w:sz w:val="24"/>
                <w:szCs w:val="24"/>
              </w:rPr>
              <w:t xml:space="preserve"> ar ko dažām dalībvalstīm atļauj pārskatīt valsts ikgadējo GSE uzraudzības programmu</w:t>
            </w:r>
            <w:r w:rsidR="002D55B9" w:rsidRPr="002D55B9" w:rsidDel="002D55B9">
              <w:rPr>
                <w:rFonts w:ascii="Times New Roman" w:hAnsi="Times New Roman" w:cs="Times New Roman"/>
                <w:bCs/>
                <w:sz w:val="24"/>
                <w:szCs w:val="24"/>
              </w:rPr>
              <w:t xml:space="preserve"> </w:t>
            </w:r>
            <w:r>
              <w:rPr>
                <w:rFonts w:ascii="Times New Roman" w:hAnsi="Times New Roman" w:cs="Times New Roman"/>
                <w:bCs/>
                <w:sz w:val="24"/>
                <w:szCs w:val="24"/>
              </w:rPr>
              <w:t xml:space="preserve">(turpmāk – Lēmums </w:t>
            </w:r>
            <w:r w:rsidRPr="00360690">
              <w:rPr>
                <w:rFonts w:ascii="Times New Roman" w:hAnsi="Times New Roman" w:cs="Times New Roman"/>
                <w:bCs/>
                <w:sz w:val="24"/>
                <w:szCs w:val="24"/>
              </w:rPr>
              <w:t>2009/719/EK</w:t>
            </w:r>
            <w:r>
              <w:rPr>
                <w:rFonts w:ascii="Times New Roman" w:hAnsi="Times New Roman" w:cs="Times New Roman"/>
                <w:bCs/>
                <w:sz w:val="24"/>
                <w:szCs w:val="24"/>
              </w:rPr>
              <w:t xml:space="preserve">). </w:t>
            </w:r>
          </w:p>
        </w:tc>
      </w:tr>
      <w:tr w:rsidR="00F67455" w14:paraId="0A54435C" w14:textId="77777777" w:rsidTr="00F46203">
        <w:trPr>
          <w:jc w:val="center"/>
        </w:trPr>
        <w:tc>
          <w:tcPr>
            <w:tcW w:w="719" w:type="dxa"/>
          </w:tcPr>
          <w:p w14:paraId="7485D035"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1970" w:type="dxa"/>
          </w:tcPr>
          <w:p w14:paraId="4C9174B8" w14:textId="77777777" w:rsidR="00F67455" w:rsidRPr="0079316C"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Pašreizējā situācija un problēmas, kuru risināšanai tiesību akta projekts izstrādāts, tiesiskā regulējuma mērķis un būtība</w:t>
            </w:r>
          </w:p>
        </w:tc>
        <w:tc>
          <w:tcPr>
            <w:tcW w:w="7371" w:type="dxa"/>
          </w:tcPr>
          <w:p w14:paraId="3B88CC90" w14:textId="66A009A0" w:rsidR="005322BF" w:rsidRDefault="005322BF" w:rsidP="003E6A6E">
            <w:pPr>
              <w:pStyle w:val="Bezatstarpm"/>
              <w:jc w:val="both"/>
              <w:rPr>
                <w:rFonts w:ascii="Times New Roman" w:hAnsi="Times New Roman" w:cs="Times New Roman"/>
                <w:sz w:val="24"/>
                <w:szCs w:val="24"/>
              </w:rPr>
            </w:pPr>
            <w:r w:rsidRPr="003E6A6E">
              <w:rPr>
                <w:rFonts w:ascii="Times New Roman" w:hAnsi="Times New Roman" w:cs="Times New Roman"/>
                <w:sz w:val="24"/>
                <w:szCs w:val="24"/>
              </w:rPr>
              <w:t>Patlaban spēkā ir Ministru kabineta 2012. gada 17. aprīļa noteikumi Nr.</w:t>
            </w:r>
            <w:r w:rsidR="00EB2D34">
              <w:rPr>
                <w:rFonts w:ascii="Times New Roman" w:hAnsi="Times New Roman" w:cs="Times New Roman"/>
                <w:sz w:val="24"/>
                <w:szCs w:val="24"/>
              </w:rPr>
              <w:t> </w:t>
            </w:r>
            <w:r w:rsidRPr="003E6A6E">
              <w:rPr>
                <w:rFonts w:ascii="Times New Roman" w:hAnsi="Times New Roman" w:cs="Times New Roman"/>
                <w:sz w:val="24"/>
                <w:szCs w:val="24"/>
              </w:rPr>
              <w:t xml:space="preserve">275 </w:t>
            </w:r>
            <w:r w:rsidR="00EB2D34">
              <w:rPr>
                <w:rFonts w:ascii="Times New Roman" w:hAnsi="Times New Roman" w:cs="Times New Roman"/>
                <w:sz w:val="24"/>
                <w:szCs w:val="24"/>
              </w:rPr>
              <w:t>“</w:t>
            </w:r>
            <w:r w:rsidRPr="003E6A6E">
              <w:rPr>
                <w:rFonts w:ascii="Times New Roman" w:hAnsi="Times New Roman" w:cs="Times New Roman"/>
                <w:sz w:val="24"/>
                <w:szCs w:val="24"/>
              </w:rPr>
              <w:t>Prasības tādu dzīvnieku izcelsmes blakusproduktu un atvasinātu produktu apritei, kas nav paredzēti cilvēku patēriņam”” (turpmāk – noteikumi Nr.</w:t>
            </w:r>
            <w:r w:rsidR="00EB2D34">
              <w:rPr>
                <w:rFonts w:ascii="Times New Roman" w:hAnsi="Times New Roman" w:cs="Times New Roman"/>
                <w:sz w:val="24"/>
                <w:szCs w:val="24"/>
              </w:rPr>
              <w:t> </w:t>
            </w:r>
            <w:r w:rsidRPr="003E6A6E">
              <w:rPr>
                <w:rFonts w:ascii="Times New Roman" w:hAnsi="Times New Roman" w:cs="Times New Roman"/>
                <w:sz w:val="24"/>
                <w:szCs w:val="24"/>
              </w:rPr>
              <w:t>275).</w:t>
            </w:r>
          </w:p>
          <w:p w14:paraId="5EAD3004" w14:textId="5DC5FA67" w:rsidR="005322BF" w:rsidRDefault="00A138C3" w:rsidP="003E6A6E">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1. </w:t>
            </w:r>
            <w:r w:rsidR="005322BF">
              <w:rPr>
                <w:rFonts w:ascii="Times New Roman" w:hAnsi="Times New Roman" w:cs="Times New Roman"/>
                <w:sz w:val="24"/>
                <w:szCs w:val="24"/>
              </w:rPr>
              <w:t>N</w:t>
            </w:r>
            <w:r w:rsidR="005322BF" w:rsidRPr="003E6A6E">
              <w:rPr>
                <w:rFonts w:ascii="Times New Roman" w:hAnsi="Times New Roman" w:cs="Times New Roman"/>
                <w:sz w:val="24"/>
                <w:szCs w:val="24"/>
              </w:rPr>
              <w:t>oteikumu</w:t>
            </w:r>
            <w:r w:rsidR="005322BF">
              <w:t xml:space="preserve"> </w:t>
            </w:r>
            <w:r w:rsidR="005322BF" w:rsidRPr="00E63735">
              <w:rPr>
                <w:rFonts w:ascii="Times New Roman" w:hAnsi="Times New Roman" w:cs="Times New Roman"/>
                <w:sz w:val="24"/>
                <w:szCs w:val="24"/>
              </w:rPr>
              <w:t>Nr.</w:t>
            </w:r>
            <w:r w:rsidR="00EB2D34">
              <w:rPr>
                <w:rFonts w:ascii="Times New Roman" w:hAnsi="Times New Roman" w:cs="Times New Roman"/>
                <w:sz w:val="24"/>
                <w:szCs w:val="24"/>
              </w:rPr>
              <w:t xml:space="preserve"> </w:t>
            </w:r>
            <w:r w:rsidR="005322BF" w:rsidRPr="00E63735">
              <w:rPr>
                <w:rFonts w:ascii="Times New Roman" w:hAnsi="Times New Roman" w:cs="Times New Roman"/>
                <w:sz w:val="24"/>
                <w:szCs w:val="24"/>
              </w:rPr>
              <w:t>275</w:t>
            </w:r>
            <w:r w:rsidR="005322BF">
              <w:rPr>
                <w:rFonts w:ascii="Times New Roman" w:hAnsi="Times New Roman" w:cs="Times New Roman"/>
                <w:sz w:val="24"/>
                <w:szCs w:val="24"/>
              </w:rPr>
              <w:t xml:space="preserve"> 3.</w:t>
            </w:r>
            <w:r w:rsidR="005322BF" w:rsidRPr="00E63735">
              <w:rPr>
                <w:rFonts w:ascii="Times New Roman" w:hAnsi="Times New Roman" w:cs="Times New Roman"/>
                <w:sz w:val="24"/>
                <w:szCs w:val="24"/>
                <w:vertAlign w:val="superscript"/>
              </w:rPr>
              <w:t>2</w:t>
            </w:r>
            <w:r w:rsidR="005322BF">
              <w:rPr>
                <w:rFonts w:ascii="Times New Roman" w:hAnsi="Times New Roman" w:cs="Times New Roman"/>
                <w:sz w:val="24"/>
                <w:szCs w:val="24"/>
              </w:rPr>
              <w:t xml:space="preserve"> punkt</w:t>
            </w:r>
            <w:r w:rsidR="00EB2D34">
              <w:rPr>
                <w:rFonts w:ascii="Times New Roman" w:hAnsi="Times New Roman" w:cs="Times New Roman"/>
                <w:sz w:val="24"/>
                <w:szCs w:val="24"/>
              </w:rPr>
              <w:t>ā</w:t>
            </w:r>
            <w:r w:rsidR="005322BF">
              <w:rPr>
                <w:rFonts w:ascii="Times New Roman" w:hAnsi="Times New Roman" w:cs="Times New Roman"/>
                <w:sz w:val="24"/>
                <w:szCs w:val="24"/>
              </w:rPr>
              <w:t xml:space="preserve"> no</w:t>
            </w:r>
            <w:r w:rsidR="00EB2D34">
              <w:rPr>
                <w:rFonts w:ascii="Times New Roman" w:hAnsi="Times New Roman" w:cs="Times New Roman"/>
                <w:sz w:val="24"/>
                <w:szCs w:val="24"/>
              </w:rPr>
              <w:t>teikts</w:t>
            </w:r>
            <w:r w:rsidR="005322BF" w:rsidRPr="003E6A6E">
              <w:rPr>
                <w:rFonts w:ascii="Times New Roman" w:hAnsi="Times New Roman" w:cs="Times New Roman"/>
                <w:sz w:val="24"/>
                <w:szCs w:val="24"/>
              </w:rPr>
              <w:t>, ka Valsts vides dienest</w:t>
            </w:r>
            <w:r w:rsidR="005322BF">
              <w:rPr>
                <w:rFonts w:ascii="Times New Roman" w:hAnsi="Times New Roman" w:cs="Times New Roman"/>
                <w:sz w:val="24"/>
                <w:szCs w:val="24"/>
              </w:rPr>
              <w:t>s</w:t>
            </w:r>
            <w:r w:rsidR="005322BF" w:rsidRPr="003E6A6E">
              <w:rPr>
                <w:rFonts w:ascii="Times New Roman" w:hAnsi="Times New Roman" w:cs="Times New Roman"/>
                <w:sz w:val="24"/>
                <w:szCs w:val="24"/>
              </w:rPr>
              <w:t xml:space="preserve"> (turpmāk</w:t>
            </w:r>
            <w:r w:rsidR="00EB2D34">
              <w:rPr>
                <w:rFonts w:ascii="Times New Roman" w:hAnsi="Times New Roman" w:cs="Times New Roman"/>
                <w:sz w:val="24"/>
                <w:szCs w:val="24"/>
              </w:rPr>
              <w:t> </w:t>
            </w:r>
            <w:r w:rsidR="005322BF" w:rsidRPr="003E6A6E">
              <w:rPr>
                <w:rFonts w:ascii="Times New Roman" w:hAnsi="Times New Roman" w:cs="Times New Roman"/>
                <w:sz w:val="24"/>
                <w:szCs w:val="24"/>
              </w:rPr>
              <w:t xml:space="preserve">– VVD) blakusproduktu apritē iesaistītajai personai </w:t>
            </w:r>
            <w:r w:rsidR="005322BF">
              <w:rPr>
                <w:rFonts w:ascii="Times New Roman" w:hAnsi="Times New Roman" w:cs="Times New Roman"/>
                <w:sz w:val="24"/>
                <w:szCs w:val="24"/>
              </w:rPr>
              <w:t>iz</w:t>
            </w:r>
            <w:r w:rsidR="005322BF" w:rsidRPr="003E6A6E">
              <w:rPr>
                <w:rFonts w:ascii="Times New Roman" w:hAnsi="Times New Roman" w:cs="Times New Roman"/>
                <w:sz w:val="24"/>
                <w:szCs w:val="24"/>
              </w:rPr>
              <w:t xml:space="preserve">sniedz apstiprinājumu </w:t>
            </w:r>
            <w:r w:rsidR="005322BF" w:rsidRPr="00344617">
              <w:rPr>
                <w:rFonts w:ascii="Times New Roman" w:hAnsi="Times New Roman" w:cs="Times New Roman"/>
                <w:sz w:val="24"/>
                <w:szCs w:val="24"/>
              </w:rPr>
              <w:t xml:space="preserve">par to dedzināšanas iekārtu atbilstību, kurās par kurināmo izmanto </w:t>
            </w:r>
            <w:r w:rsidR="005322BF">
              <w:rPr>
                <w:rFonts w:ascii="Times New Roman" w:hAnsi="Times New Roman" w:cs="Times New Roman"/>
                <w:sz w:val="24"/>
                <w:szCs w:val="24"/>
              </w:rPr>
              <w:t xml:space="preserve">tikai </w:t>
            </w:r>
            <w:r w:rsidR="005322BF" w:rsidRPr="00344617">
              <w:rPr>
                <w:rFonts w:ascii="Times New Roman" w:hAnsi="Times New Roman" w:cs="Times New Roman"/>
                <w:sz w:val="24"/>
                <w:szCs w:val="24"/>
              </w:rPr>
              <w:t>kūtsmēslus</w:t>
            </w:r>
            <w:r w:rsidR="005322BF">
              <w:rPr>
                <w:rFonts w:ascii="Times New Roman" w:hAnsi="Times New Roman" w:cs="Times New Roman"/>
                <w:sz w:val="24"/>
                <w:szCs w:val="24"/>
              </w:rPr>
              <w:t>.</w:t>
            </w:r>
          </w:p>
          <w:p w14:paraId="0337A42B" w14:textId="03E23A9A" w:rsidR="003E6A6E" w:rsidRDefault="00076371" w:rsidP="003E6A6E">
            <w:pPr>
              <w:pStyle w:val="Bezatstarpm"/>
              <w:jc w:val="both"/>
              <w:rPr>
                <w:rFonts w:ascii="Times New Roman" w:hAnsi="Times New Roman" w:cs="Times New Roman"/>
                <w:sz w:val="24"/>
                <w:szCs w:val="24"/>
              </w:rPr>
            </w:pPr>
            <w:r w:rsidRPr="00076371">
              <w:rPr>
                <w:rFonts w:ascii="Times New Roman" w:hAnsi="Times New Roman" w:cs="Times New Roman"/>
                <w:sz w:val="24"/>
                <w:szCs w:val="24"/>
              </w:rPr>
              <w:t>Regula 2020/735</w:t>
            </w:r>
            <w:r w:rsidR="004305F5">
              <w:rPr>
                <w:rFonts w:ascii="Times New Roman" w:hAnsi="Times New Roman" w:cs="Times New Roman"/>
                <w:sz w:val="24"/>
                <w:szCs w:val="24"/>
              </w:rPr>
              <w:t xml:space="preserve"> atļauj</w:t>
            </w:r>
            <w:r w:rsidR="003E6A6E" w:rsidRPr="003E6A6E">
              <w:rPr>
                <w:rFonts w:ascii="Times New Roman" w:hAnsi="Times New Roman" w:cs="Times New Roman"/>
                <w:sz w:val="24"/>
                <w:szCs w:val="24"/>
              </w:rPr>
              <w:t xml:space="preserve"> </w:t>
            </w:r>
            <w:r w:rsidR="00E63735">
              <w:rPr>
                <w:rFonts w:ascii="Times New Roman" w:hAnsi="Times New Roman" w:cs="Times New Roman"/>
                <w:sz w:val="24"/>
                <w:szCs w:val="24"/>
              </w:rPr>
              <w:t>gaļas-kaulu miltu</w:t>
            </w:r>
            <w:r w:rsidR="00EB2D34">
              <w:rPr>
                <w:rFonts w:ascii="Times New Roman" w:hAnsi="Times New Roman" w:cs="Times New Roman"/>
                <w:sz w:val="24"/>
                <w:szCs w:val="24"/>
              </w:rPr>
              <w:t>s</w:t>
            </w:r>
            <w:r w:rsidR="003E6A6E" w:rsidRPr="003E6A6E">
              <w:rPr>
                <w:rFonts w:ascii="Times New Roman" w:hAnsi="Times New Roman" w:cs="Times New Roman"/>
                <w:sz w:val="24"/>
                <w:szCs w:val="24"/>
              </w:rPr>
              <w:t xml:space="preserve"> izmanto</w:t>
            </w:r>
            <w:r w:rsidR="00EB2D34">
              <w:rPr>
                <w:rFonts w:ascii="Times New Roman" w:hAnsi="Times New Roman" w:cs="Times New Roman"/>
                <w:sz w:val="24"/>
                <w:szCs w:val="24"/>
              </w:rPr>
              <w:t>t par</w:t>
            </w:r>
            <w:r w:rsidR="003E6A6E" w:rsidRPr="003E6A6E">
              <w:rPr>
                <w:rFonts w:ascii="Times New Roman" w:hAnsi="Times New Roman" w:cs="Times New Roman"/>
                <w:sz w:val="24"/>
                <w:szCs w:val="24"/>
              </w:rPr>
              <w:t xml:space="preserve"> kurināmo. </w:t>
            </w:r>
            <w:r w:rsidR="00E63735" w:rsidRPr="00E63735">
              <w:rPr>
                <w:rFonts w:ascii="Times New Roman" w:hAnsi="Times New Roman" w:cs="Times New Roman"/>
                <w:sz w:val="24"/>
                <w:szCs w:val="24"/>
              </w:rPr>
              <w:t>Gaļas-kaulu milti ir dzīvnieku olbaltumvielas, kas iegūtas, pārstrādājot 1.</w:t>
            </w:r>
            <w:r w:rsidR="00EB2D34">
              <w:rPr>
                <w:rFonts w:ascii="Times New Roman" w:hAnsi="Times New Roman" w:cs="Times New Roman"/>
                <w:sz w:val="24"/>
                <w:szCs w:val="24"/>
              </w:rPr>
              <w:t> </w:t>
            </w:r>
            <w:r w:rsidR="00E63735" w:rsidRPr="00E63735">
              <w:rPr>
                <w:rFonts w:ascii="Times New Roman" w:hAnsi="Times New Roman" w:cs="Times New Roman"/>
                <w:sz w:val="24"/>
                <w:szCs w:val="24"/>
              </w:rPr>
              <w:t>vai 2. kategorijas materiālus. Lai panāktu energoresursu ilgtspējīgu izmantošanu, ražošanas nozare izstrādāja tehnoloģiju, k</w:t>
            </w:r>
            <w:r w:rsidR="00EB2D34">
              <w:rPr>
                <w:rFonts w:ascii="Times New Roman" w:hAnsi="Times New Roman" w:cs="Times New Roman"/>
                <w:sz w:val="24"/>
                <w:szCs w:val="24"/>
              </w:rPr>
              <w:t>as</w:t>
            </w:r>
            <w:r w:rsidR="00E63735" w:rsidRPr="00E63735">
              <w:rPr>
                <w:rFonts w:ascii="Times New Roman" w:hAnsi="Times New Roman" w:cs="Times New Roman"/>
                <w:sz w:val="24"/>
                <w:szCs w:val="24"/>
              </w:rPr>
              <w:t xml:space="preserve"> ļautu izmantot dedzināšanas procesā saražoto siltumu</w:t>
            </w:r>
            <w:r w:rsidR="00E63735" w:rsidRPr="005322BF">
              <w:rPr>
                <w:rFonts w:ascii="Times New Roman" w:hAnsi="Times New Roman" w:cs="Times New Roman"/>
                <w:sz w:val="24"/>
                <w:szCs w:val="24"/>
              </w:rPr>
              <w:t>.</w:t>
            </w:r>
            <w:r w:rsidR="00E63735" w:rsidRPr="005322BF">
              <w:t xml:space="preserve"> </w:t>
            </w:r>
          </w:p>
          <w:p w14:paraId="08A1B9A0" w14:textId="60D83881" w:rsidR="003E6A6E" w:rsidRDefault="00344617" w:rsidP="003E6A6E">
            <w:pPr>
              <w:pStyle w:val="Bezatstarpm"/>
              <w:jc w:val="both"/>
              <w:rPr>
                <w:rFonts w:ascii="Times New Roman" w:hAnsi="Times New Roman" w:cs="Times New Roman"/>
                <w:sz w:val="24"/>
                <w:szCs w:val="24"/>
              </w:rPr>
            </w:pPr>
            <w:r w:rsidRPr="005322BF">
              <w:rPr>
                <w:rFonts w:ascii="Times New Roman" w:hAnsi="Times New Roman" w:cs="Times New Roman"/>
                <w:sz w:val="24"/>
                <w:szCs w:val="24"/>
              </w:rPr>
              <w:t>Tāpēc noteikumu Nr.275 3.</w:t>
            </w:r>
            <w:r w:rsidRPr="005322BF">
              <w:rPr>
                <w:rFonts w:ascii="Times New Roman" w:hAnsi="Times New Roman" w:cs="Times New Roman"/>
                <w:sz w:val="24"/>
                <w:szCs w:val="24"/>
                <w:vertAlign w:val="superscript"/>
              </w:rPr>
              <w:t>2</w:t>
            </w:r>
            <w:r w:rsidRPr="005322BF">
              <w:rPr>
                <w:rFonts w:ascii="Times New Roman" w:hAnsi="Times New Roman" w:cs="Times New Roman"/>
                <w:sz w:val="24"/>
                <w:szCs w:val="24"/>
              </w:rPr>
              <w:t xml:space="preserve"> punkt</w:t>
            </w:r>
            <w:r w:rsidR="005322BF">
              <w:rPr>
                <w:rFonts w:ascii="Times New Roman" w:hAnsi="Times New Roman" w:cs="Times New Roman"/>
                <w:sz w:val="24"/>
                <w:szCs w:val="24"/>
              </w:rPr>
              <w:t>s</w:t>
            </w:r>
            <w:r w:rsidRPr="005322BF">
              <w:rPr>
                <w:rFonts w:ascii="Times New Roman" w:hAnsi="Times New Roman" w:cs="Times New Roman"/>
                <w:sz w:val="24"/>
                <w:szCs w:val="24"/>
              </w:rPr>
              <w:t xml:space="preserve"> </w:t>
            </w:r>
            <w:r w:rsidR="005322BF">
              <w:rPr>
                <w:rFonts w:ascii="Times New Roman" w:hAnsi="Times New Roman" w:cs="Times New Roman"/>
                <w:sz w:val="24"/>
                <w:szCs w:val="24"/>
              </w:rPr>
              <w:t xml:space="preserve">jāpapildina, paredzot, ka </w:t>
            </w:r>
            <w:r w:rsidR="005322BF" w:rsidRPr="003E6A6E">
              <w:rPr>
                <w:rFonts w:ascii="Times New Roman" w:hAnsi="Times New Roman" w:cs="Times New Roman"/>
                <w:sz w:val="24"/>
                <w:szCs w:val="24"/>
              </w:rPr>
              <w:t xml:space="preserve">VVD </w:t>
            </w:r>
            <w:r w:rsidR="005322BF">
              <w:rPr>
                <w:rFonts w:ascii="Times New Roman" w:hAnsi="Times New Roman" w:cs="Times New Roman"/>
                <w:sz w:val="24"/>
                <w:szCs w:val="24"/>
              </w:rPr>
              <w:t>iz</w:t>
            </w:r>
            <w:r w:rsidR="005322BF" w:rsidRPr="003E6A6E">
              <w:rPr>
                <w:rFonts w:ascii="Times New Roman" w:hAnsi="Times New Roman" w:cs="Times New Roman"/>
                <w:sz w:val="24"/>
                <w:szCs w:val="24"/>
              </w:rPr>
              <w:t xml:space="preserve">sniedz apstiprinājumu </w:t>
            </w:r>
            <w:r w:rsidR="005322BF">
              <w:rPr>
                <w:rFonts w:ascii="Times New Roman" w:hAnsi="Times New Roman" w:cs="Times New Roman"/>
                <w:sz w:val="24"/>
                <w:szCs w:val="24"/>
              </w:rPr>
              <w:t xml:space="preserve">arī </w:t>
            </w:r>
            <w:r w:rsidR="005322BF" w:rsidRPr="00344617">
              <w:rPr>
                <w:rFonts w:ascii="Times New Roman" w:hAnsi="Times New Roman" w:cs="Times New Roman"/>
                <w:sz w:val="24"/>
                <w:szCs w:val="24"/>
              </w:rPr>
              <w:t>par to dedzināšanas iekārtu atbilstību, kurās par kurināmo izmanto</w:t>
            </w:r>
            <w:r w:rsidRPr="005322BF">
              <w:rPr>
                <w:rFonts w:ascii="Times New Roman" w:hAnsi="Times New Roman" w:cs="Times New Roman"/>
                <w:sz w:val="24"/>
                <w:szCs w:val="24"/>
              </w:rPr>
              <w:t xml:space="preserve"> gaļas-kaulu miltus.</w:t>
            </w:r>
          </w:p>
          <w:p w14:paraId="328E8E48" w14:textId="7291A27B" w:rsidR="004305F5" w:rsidRPr="004305F5" w:rsidRDefault="004305F5" w:rsidP="004305F5">
            <w:pPr>
              <w:pStyle w:val="Bezatstarpm"/>
              <w:jc w:val="both"/>
              <w:rPr>
                <w:rFonts w:ascii="Times New Roman" w:hAnsi="Times New Roman" w:cs="Times New Roman"/>
                <w:sz w:val="24"/>
                <w:szCs w:val="24"/>
              </w:rPr>
            </w:pPr>
            <w:r w:rsidRPr="004305F5">
              <w:rPr>
                <w:rFonts w:ascii="Times New Roman" w:hAnsi="Times New Roman" w:cs="Times New Roman"/>
                <w:sz w:val="24"/>
                <w:szCs w:val="24"/>
              </w:rPr>
              <w:t>Noteikumu projekts neparedz jauna valsts pārvaldes pakalpojumu ieviešanu</w:t>
            </w:r>
            <w:r w:rsidR="00CF62B7">
              <w:t xml:space="preserve"> </w:t>
            </w:r>
            <w:r w:rsidR="00CF62B7" w:rsidRPr="00CF62B7">
              <w:rPr>
                <w:rFonts w:ascii="Times New Roman" w:hAnsi="Times New Roman" w:cs="Times New Roman"/>
                <w:sz w:val="24"/>
                <w:szCs w:val="24"/>
              </w:rPr>
              <w:t>dzīvnieku izcelsmes blakusproduktu un atvasināto produktu aprites jomā</w:t>
            </w:r>
            <w:r w:rsidR="00CF62B7">
              <w:rPr>
                <w:rFonts w:ascii="Times New Roman" w:hAnsi="Times New Roman" w:cs="Times New Roman"/>
                <w:sz w:val="24"/>
                <w:szCs w:val="24"/>
              </w:rPr>
              <w:t xml:space="preserve">. </w:t>
            </w:r>
            <w:r w:rsidRPr="004305F5">
              <w:rPr>
                <w:rFonts w:ascii="Times New Roman" w:hAnsi="Times New Roman" w:cs="Times New Roman"/>
                <w:sz w:val="24"/>
                <w:szCs w:val="24"/>
              </w:rPr>
              <w:t xml:space="preserve">Minētos valsts pārvaldes pakalpojumus </w:t>
            </w:r>
            <w:r>
              <w:rPr>
                <w:rFonts w:ascii="Times New Roman" w:hAnsi="Times New Roman" w:cs="Times New Roman"/>
                <w:sz w:val="24"/>
                <w:szCs w:val="24"/>
              </w:rPr>
              <w:t>dzīvnieku izcelsmes blakusproduktu un atvasināto produktu</w:t>
            </w:r>
            <w:r w:rsidRPr="004305F5">
              <w:rPr>
                <w:rFonts w:ascii="Times New Roman" w:hAnsi="Times New Roman" w:cs="Times New Roman"/>
                <w:sz w:val="24"/>
                <w:szCs w:val="24"/>
              </w:rPr>
              <w:t xml:space="preserve"> aprites jomā var pieprasīt un saņemt, izmantojot gan klātienes, gan neklātienes kanālus.</w:t>
            </w:r>
          </w:p>
          <w:p w14:paraId="59D51F16" w14:textId="4981CD3A" w:rsidR="00932A7A" w:rsidRDefault="004305F5" w:rsidP="004305F5">
            <w:pPr>
              <w:pStyle w:val="Bezatstarpm"/>
              <w:jc w:val="both"/>
              <w:rPr>
                <w:rFonts w:ascii="Times New Roman" w:hAnsi="Times New Roman" w:cs="Times New Roman"/>
                <w:sz w:val="24"/>
                <w:szCs w:val="24"/>
              </w:rPr>
            </w:pPr>
            <w:r w:rsidRPr="004305F5">
              <w:rPr>
                <w:rFonts w:ascii="Times New Roman" w:hAnsi="Times New Roman" w:cs="Times New Roman"/>
                <w:sz w:val="24"/>
                <w:szCs w:val="24"/>
              </w:rPr>
              <w:t>Patlaban valsts pārvaldes pakalpojumu portālā Latvija.lv</w:t>
            </w:r>
            <w:r>
              <w:rPr>
                <w:rFonts w:ascii="Times New Roman" w:hAnsi="Times New Roman" w:cs="Times New Roman"/>
                <w:sz w:val="24"/>
                <w:szCs w:val="24"/>
              </w:rPr>
              <w:t xml:space="preserve"> </w:t>
            </w:r>
            <w:r w:rsidRPr="004305F5">
              <w:rPr>
                <w:rFonts w:ascii="Times New Roman" w:hAnsi="Times New Roman" w:cs="Times New Roman"/>
                <w:sz w:val="24"/>
                <w:szCs w:val="24"/>
              </w:rPr>
              <w:t xml:space="preserve">nav iekļauti apraksti pakalpojumiem, kas saistīti ar </w:t>
            </w:r>
            <w:r>
              <w:rPr>
                <w:rFonts w:ascii="Times New Roman" w:hAnsi="Times New Roman" w:cs="Times New Roman"/>
                <w:sz w:val="24"/>
                <w:szCs w:val="24"/>
              </w:rPr>
              <w:t>iesnieguma iesniegšanu</w:t>
            </w:r>
            <w:r w:rsidR="00EB2D34">
              <w:rPr>
                <w:rFonts w:ascii="Times New Roman" w:hAnsi="Times New Roman" w:cs="Times New Roman"/>
                <w:sz w:val="24"/>
                <w:szCs w:val="24"/>
              </w:rPr>
              <w:t xml:space="preserve">, lai saņemtu </w:t>
            </w:r>
            <w:r w:rsidRPr="004305F5">
              <w:rPr>
                <w:rFonts w:ascii="Times New Roman" w:hAnsi="Times New Roman" w:cs="Times New Roman"/>
                <w:sz w:val="24"/>
                <w:szCs w:val="24"/>
              </w:rPr>
              <w:t>atbilstības apstiprinājum</w:t>
            </w:r>
            <w:r w:rsidR="00EB2D34">
              <w:rPr>
                <w:rFonts w:ascii="Times New Roman" w:hAnsi="Times New Roman" w:cs="Times New Roman"/>
                <w:sz w:val="24"/>
                <w:szCs w:val="24"/>
              </w:rPr>
              <w:t>u</w:t>
            </w:r>
            <w:r w:rsidRPr="004305F5">
              <w:rPr>
                <w:rFonts w:ascii="Times New Roman" w:hAnsi="Times New Roman" w:cs="Times New Roman"/>
                <w:sz w:val="24"/>
                <w:szCs w:val="24"/>
              </w:rPr>
              <w:t xml:space="preserve"> par to dedzināšanas iekārtu, kurā par kurināmo izmanto</w:t>
            </w:r>
            <w:r>
              <w:rPr>
                <w:rFonts w:ascii="Times New Roman" w:hAnsi="Times New Roman" w:cs="Times New Roman"/>
                <w:sz w:val="24"/>
                <w:szCs w:val="24"/>
              </w:rPr>
              <w:t xml:space="preserve"> </w:t>
            </w:r>
            <w:r w:rsidRPr="004305F5">
              <w:rPr>
                <w:rFonts w:ascii="Times New Roman" w:hAnsi="Times New Roman" w:cs="Times New Roman"/>
                <w:sz w:val="24"/>
                <w:szCs w:val="24"/>
              </w:rPr>
              <w:t>lauksaimniecības dzīvnieku kūtsmēslus</w:t>
            </w:r>
            <w:r>
              <w:rPr>
                <w:rFonts w:ascii="Times New Roman" w:hAnsi="Times New Roman" w:cs="Times New Roman"/>
                <w:sz w:val="24"/>
                <w:szCs w:val="24"/>
              </w:rPr>
              <w:t xml:space="preserve">, </w:t>
            </w:r>
            <w:r w:rsidRPr="004305F5">
              <w:rPr>
                <w:rFonts w:ascii="Times New Roman" w:hAnsi="Times New Roman" w:cs="Times New Roman"/>
                <w:sz w:val="24"/>
                <w:szCs w:val="24"/>
              </w:rPr>
              <w:t>putnu kūtsmēslus</w:t>
            </w:r>
            <w:r>
              <w:rPr>
                <w:rFonts w:ascii="Times New Roman" w:hAnsi="Times New Roman" w:cs="Times New Roman"/>
                <w:sz w:val="24"/>
                <w:szCs w:val="24"/>
              </w:rPr>
              <w:t xml:space="preserve"> vai </w:t>
            </w:r>
            <w:r w:rsidRPr="004305F5">
              <w:rPr>
                <w:rFonts w:ascii="Times New Roman" w:hAnsi="Times New Roman" w:cs="Times New Roman"/>
                <w:sz w:val="24"/>
                <w:szCs w:val="24"/>
              </w:rPr>
              <w:t xml:space="preserve"> gaļas-kaulu miltus. Pēc noteikumu spēkā stāšanās </w:t>
            </w:r>
            <w:r w:rsidR="00554529">
              <w:rPr>
                <w:rFonts w:ascii="Times New Roman" w:hAnsi="Times New Roman" w:cs="Times New Roman"/>
                <w:sz w:val="24"/>
                <w:szCs w:val="24"/>
              </w:rPr>
              <w:t>VVD</w:t>
            </w:r>
            <w:r w:rsidR="00CF62B7">
              <w:rPr>
                <w:rFonts w:ascii="Times New Roman" w:hAnsi="Times New Roman" w:cs="Times New Roman"/>
                <w:sz w:val="24"/>
                <w:szCs w:val="24"/>
              </w:rPr>
              <w:t xml:space="preserve"> </w:t>
            </w:r>
            <w:r w:rsidRPr="004305F5">
              <w:rPr>
                <w:rFonts w:ascii="Times New Roman" w:hAnsi="Times New Roman" w:cs="Times New Roman"/>
                <w:sz w:val="24"/>
                <w:szCs w:val="24"/>
              </w:rPr>
              <w:t>nodrošinā</w:t>
            </w:r>
            <w:r w:rsidR="00CF62B7">
              <w:rPr>
                <w:rFonts w:ascii="Times New Roman" w:hAnsi="Times New Roman" w:cs="Times New Roman"/>
                <w:sz w:val="24"/>
                <w:szCs w:val="24"/>
              </w:rPr>
              <w:t>s</w:t>
            </w:r>
            <w:r w:rsidRPr="004305F5">
              <w:rPr>
                <w:rFonts w:ascii="Times New Roman" w:hAnsi="Times New Roman" w:cs="Times New Roman"/>
                <w:sz w:val="24"/>
                <w:szCs w:val="24"/>
              </w:rPr>
              <w:t xml:space="preserve"> valsts pārvaldes pakalpojumu aprakstu ievietošan</w:t>
            </w:r>
            <w:r w:rsidR="00CF62B7">
              <w:rPr>
                <w:rFonts w:ascii="Times New Roman" w:hAnsi="Times New Roman" w:cs="Times New Roman"/>
                <w:sz w:val="24"/>
                <w:szCs w:val="24"/>
              </w:rPr>
              <w:t>u</w:t>
            </w:r>
            <w:r w:rsidRPr="004305F5">
              <w:rPr>
                <w:rFonts w:ascii="Times New Roman" w:hAnsi="Times New Roman" w:cs="Times New Roman"/>
                <w:sz w:val="24"/>
                <w:szCs w:val="24"/>
              </w:rPr>
              <w:t xml:space="preserve"> portālā.</w:t>
            </w:r>
          </w:p>
          <w:p w14:paraId="2A820C31" w14:textId="08EDEA20" w:rsidR="00712E0B" w:rsidRPr="00712E0B" w:rsidRDefault="00A138C3" w:rsidP="00C22145">
            <w:pPr>
              <w:pStyle w:val="Bezatstarpm"/>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2. </w:t>
            </w:r>
            <w:r w:rsidR="00EB2D34">
              <w:rPr>
                <w:rFonts w:ascii="Times New Roman" w:hAnsi="Times New Roman" w:cs="Times New Roman"/>
                <w:bCs/>
                <w:sz w:val="24"/>
                <w:szCs w:val="24"/>
              </w:rPr>
              <w:t>Pašlaik</w:t>
            </w:r>
            <w:r w:rsidR="00F86F28" w:rsidRPr="00F86F28">
              <w:rPr>
                <w:rFonts w:ascii="Times New Roman" w:hAnsi="Times New Roman" w:cs="Times New Roman"/>
                <w:bCs/>
                <w:sz w:val="24"/>
                <w:szCs w:val="24"/>
              </w:rPr>
              <w:t xml:space="preserve"> blakusproduktu apritē iesaistītās personas, pārvadājot Latvijas teritorijā transportējamus lolojumdzīvnieka līķ</w:t>
            </w:r>
            <w:r w:rsidR="00F86F28">
              <w:rPr>
                <w:rFonts w:ascii="Times New Roman" w:hAnsi="Times New Roman" w:cs="Times New Roman"/>
                <w:bCs/>
                <w:sz w:val="24"/>
                <w:szCs w:val="24"/>
              </w:rPr>
              <w:t>us</w:t>
            </w:r>
            <w:r w:rsidR="00F86F28" w:rsidRPr="00F86F28">
              <w:rPr>
                <w:rFonts w:ascii="Times New Roman" w:hAnsi="Times New Roman" w:cs="Times New Roman"/>
                <w:bCs/>
                <w:sz w:val="24"/>
                <w:szCs w:val="24"/>
              </w:rPr>
              <w:t xml:space="preserve"> vai t</w:t>
            </w:r>
            <w:r w:rsidR="00F86F28">
              <w:rPr>
                <w:rFonts w:ascii="Times New Roman" w:hAnsi="Times New Roman" w:cs="Times New Roman"/>
                <w:bCs/>
                <w:sz w:val="24"/>
                <w:szCs w:val="24"/>
              </w:rPr>
              <w:t>o</w:t>
            </w:r>
            <w:r w:rsidR="00F86F28" w:rsidRPr="00F86F28">
              <w:rPr>
                <w:rFonts w:ascii="Times New Roman" w:hAnsi="Times New Roman" w:cs="Times New Roman"/>
                <w:bCs/>
                <w:sz w:val="24"/>
                <w:szCs w:val="24"/>
              </w:rPr>
              <w:t xml:space="preserve"> peln</w:t>
            </w:r>
            <w:r w:rsidR="00F86F28">
              <w:rPr>
                <w:rFonts w:ascii="Times New Roman" w:hAnsi="Times New Roman" w:cs="Times New Roman"/>
                <w:bCs/>
                <w:sz w:val="24"/>
                <w:szCs w:val="24"/>
              </w:rPr>
              <w:t>us</w:t>
            </w:r>
            <w:r w:rsidR="00F86F28" w:rsidRPr="00F86F28">
              <w:rPr>
                <w:rFonts w:ascii="Times New Roman" w:hAnsi="Times New Roman" w:cs="Times New Roman"/>
                <w:bCs/>
                <w:sz w:val="24"/>
                <w:szCs w:val="24"/>
              </w:rPr>
              <w:t xml:space="preserve">, nodrošina pievienotu tirdzniecības dokumentu atbilstoši </w:t>
            </w:r>
            <w:r w:rsidR="00C22145" w:rsidRPr="00C22145">
              <w:rPr>
                <w:rFonts w:ascii="Times New Roman" w:hAnsi="Times New Roman" w:cs="Times New Roman"/>
                <w:bCs/>
                <w:sz w:val="24"/>
                <w:szCs w:val="24"/>
              </w:rPr>
              <w:t>Komisijas 2011. gada 25. februār</w:t>
            </w:r>
            <w:r w:rsidR="00C22145">
              <w:rPr>
                <w:rFonts w:ascii="Times New Roman" w:hAnsi="Times New Roman" w:cs="Times New Roman"/>
                <w:bCs/>
                <w:sz w:val="24"/>
                <w:szCs w:val="24"/>
              </w:rPr>
              <w:t>a</w:t>
            </w:r>
            <w:r w:rsidR="00C22145" w:rsidRPr="00C22145">
              <w:rPr>
                <w:rFonts w:ascii="Times New Roman" w:hAnsi="Times New Roman" w:cs="Times New Roman"/>
                <w:bCs/>
                <w:sz w:val="24"/>
                <w:szCs w:val="24"/>
              </w:rPr>
              <w:t xml:space="preserve"> Regula</w:t>
            </w:r>
            <w:r w:rsidR="00C22145">
              <w:rPr>
                <w:rFonts w:ascii="Times New Roman" w:hAnsi="Times New Roman" w:cs="Times New Roman"/>
                <w:bCs/>
                <w:sz w:val="24"/>
                <w:szCs w:val="24"/>
              </w:rPr>
              <w:t>s</w:t>
            </w:r>
            <w:r w:rsidR="00C22145" w:rsidRPr="00C22145">
              <w:rPr>
                <w:rFonts w:ascii="Times New Roman" w:hAnsi="Times New Roman" w:cs="Times New Roman"/>
                <w:bCs/>
                <w:sz w:val="24"/>
                <w:szCs w:val="24"/>
              </w:rPr>
              <w:t xml:space="preserve"> (ES) Nr. 142/2011,</w:t>
            </w:r>
            <w:r w:rsidR="00C22145">
              <w:rPr>
                <w:rFonts w:ascii="Times New Roman" w:hAnsi="Times New Roman" w:cs="Times New Roman"/>
                <w:bCs/>
                <w:sz w:val="24"/>
                <w:szCs w:val="24"/>
              </w:rPr>
              <w:t xml:space="preserve"> </w:t>
            </w:r>
            <w:r w:rsidR="00C22145" w:rsidRPr="00C22145">
              <w:rPr>
                <w:rFonts w:ascii="Times New Roman" w:hAnsi="Times New Roman" w:cs="Times New Roman"/>
                <w:bCs/>
                <w:sz w:val="24"/>
                <w:szCs w:val="24"/>
              </w:rPr>
              <w:t>ar kuru īsteno Eiropas Parlamenta un Padomes Regulu (EK) Nr. 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w:t>
            </w:r>
            <w:r w:rsidR="00C22145">
              <w:rPr>
                <w:rFonts w:ascii="Times New Roman" w:hAnsi="Times New Roman" w:cs="Times New Roman"/>
                <w:bCs/>
                <w:sz w:val="24"/>
                <w:szCs w:val="24"/>
              </w:rPr>
              <w:t xml:space="preserve"> (turpmāk - </w:t>
            </w:r>
            <w:r w:rsidR="00F86F28" w:rsidRPr="00F86F28">
              <w:rPr>
                <w:rFonts w:ascii="Times New Roman" w:hAnsi="Times New Roman" w:cs="Times New Roman"/>
                <w:bCs/>
                <w:sz w:val="24"/>
                <w:szCs w:val="24"/>
              </w:rPr>
              <w:t xml:space="preserve">Regula </w:t>
            </w:r>
            <w:r w:rsidR="00EB2D34">
              <w:rPr>
                <w:rFonts w:ascii="Times New Roman" w:hAnsi="Times New Roman" w:cs="Times New Roman"/>
                <w:bCs/>
                <w:sz w:val="24"/>
                <w:szCs w:val="24"/>
              </w:rPr>
              <w:t xml:space="preserve">Nr. </w:t>
            </w:r>
            <w:r w:rsidR="00F86F28" w:rsidRPr="00F86F28">
              <w:rPr>
                <w:rFonts w:ascii="Times New Roman" w:hAnsi="Times New Roman" w:cs="Times New Roman"/>
                <w:bCs/>
                <w:sz w:val="24"/>
                <w:szCs w:val="24"/>
              </w:rPr>
              <w:t>142/2011</w:t>
            </w:r>
            <w:r w:rsidR="00C22145">
              <w:rPr>
                <w:rFonts w:ascii="Times New Roman" w:hAnsi="Times New Roman" w:cs="Times New Roman"/>
                <w:bCs/>
                <w:sz w:val="24"/>
                <w:szCs w:val="24"/>
              </w:rPr>
              <w:t>)</w:t>
            </w:r>
            <w:r w:rsidR="00F86F28" w:rsidRPr="00F86F28">
              <w:rPr>
                <w:rFonts w:ascii="Times New Roman" w:hAnsi="Times New Roman" w:cs="Times New Roman"/>
                <w:bCs/>
                <w:sz w:val="24"/>
                <w:szCs w:val="24"/>
              </w:rPr>
              <w:t xml:space="preserve"> 17.</w:t>
            </w:r>
            <w:r w:rsidR="00EB2D34">
              <w:rPr>
                <w:rFonts w:ascii="Times New Roman" w:hAnsi="Times New Roman" w:cs="Times New Roman"/>
                <w:bCs/>
                <w:sz w:val="24"/>
                <w:szCs w:val="24"/>
              </w:rPr>
              <w:t> </w:t>
            </w:r>
            <w:r w:rsidR="00F86F28" w:rsidRPr="00F86F28">
              <w:rPr>
                <w:rFonts w:ascii="Times New Roman" w:hAnsi="Times New Roman" w:cs="Times New Roman"/>
                <w:bCs/>
                <w:sz w:val="24"/>
                <w:szCs w:val="24"/>
              </w:rPr>
              <w:t>pantā noteiktajām prasībām.</w:t>
            </w:r>
            <w:r w:rsidR="00D752D7">
              <w:rPr>
                <w:rFonts w:ascii="Times New Roman" w:hAnsi="Times New Roman" w:cs="Times New Roman"/>
                <w:bCs/>
                <w:sz w:val="24"/>
                <w:szCs w:val="24"/>
              </w:rPr>
              <w:t xml:space="preserve"> </w:t>
            </w:r>
            <w:r w:rsidR="00D752D7" w:rsidRPr="00D752D7">
              <w:rPr>
                <w:rFonts w:ascii="Times New Roman" w:hAnsi="Times New Roman" w:cs="Times New Roman"/>
                <w:bCs/>
                <w:sz w:val="24"/>
                <w:szCs w:val="24"/>
              </w:rPr>
              <w:t>Regul</w:t>
            </w:r>
            <w:r w:rsidR="00D752D7">
              <w:rPr>
                <w:rFonts w:ascii="Times New Roman" w:hAnsi="Times New Roman" w:cs="Times New Roman"/>
                <w:bCs/>
                <w:sz w:val="24"/>
                <w:szCs w:val="24"/>
              </w:rPr>
              <w:t>ā</w:t>
            </w:r>
            <w:r w:rsidR="00D752D7" w:rsidRPr="00D752D7">
              <w:rPr>
                <w:rFonts w:ascii="Times New Roman" w:hAnsi="Times New Roman" w:cs="Times New Roman"/>
                <w:bCs/>
                <w:sz w:val="24"/>
                <w:szCs w:val="24"/>
              </w:rPr>
              <w:t xml:space="preserve"> </w:t>
            </w:r>
            <w:r w:rsidR="00EB2D34">
              <w:rPr>
                <w:rFonts w:ascii="Times New Roman" w:hAnsi="Times New Roman" w:cs="Times New Roman"/>
                <w:bCs/>
                <w:sz w:val="24"/>
                <w:szCs w:val="24"/>
              </w:rPr>
              <w:t xml:space="preserve">Nr. </w:t>
            </w:r>
            <w:r w:rsidR="00D752D7" w:rsidRPr="00D752D7">
              <w:rPr>
                <w:rFonts w:ascii="Times New Roman" w:hAnsi="Times New Roman" w:cs="Times New Roman"/>
                <w:bCs/>
                <w:sz w:val="24"/>
                <w:szCs w:val="24"/>
              </w:rPr>
              <w:t xml:space="preserve">142/2011 </w:t>
            </w:r>
            <w:r w:rsidR="00D752D7">
              <w:rPr>
                <w:rFonts w:ascii="Times New Roman" w:hAnsi="Times New Roman" w:cs="Times New Roman"/>
                <w:bCs/>
                <w:sz w:val="24"/>
                <w:szCs w:val="24"/>
              </w:rPr>
              <w:t xml:space="preserve">minētais tirdzniecības dokuments ar tajā norādīto informāciju veido </w:t>
            </w:r>
            <w:r w:rsidR="00856299">
              <w:rPr>
                <w:rFonts w:ascii="Times New Roman" w:hAnsi="Times New Roman" w:cs="Times New Roman"/>
                <w:bCs/>
                <w:sz w:val="24"/>
                <w:szCs w:val="24"/>
              </w:rPr>
              <w:t>četras</w:t>
            </w:r>
            <w:r w:rsidR="00D752D7">
              <w:rPr>
                <w:rFonts w:ascii="Times New Roman" w:hAnsi="Times New Roman" w:cs="Times New Roman"/>
                <w:bCs/>
                <w:sz w:val="24"/>
                <w:szCs w:val="24"/>
              </w:rPr>
              <w:t xml:space="preserve"> papīra lappuses. </w:t>
            </w:r>
            <w:r w:rsidR="00F86F28">
              <w:rPr>
                <w:rFonts w:ascii="Times New Roman" w:hAnsi="Times New Roman" w:cs="Times New Roman"/>
                <w:bCs/>
                <w:sz w:val="24"/>
                <w:szCs w:val="24"/>
              </w:rPr>
              <w:t xml:space="preserve">Regula Nr. 142/2011 </w:t>
            </w:r>
            <w:r w:rsidR="00F86F28" w:rsidRPr="00F86F28">
              <w:rPr>
                <w:rFonts w:ascii="Times New Roman" w:hAnsi="Times New Roman" w:cs="Times New Roman"/>
                <w:bCs/>
                <w:sz w:val="24"/>
                <w:szCs w:val="24"/>
              </w:rPr>
              <w:t>atļau</w:t>
            </w:r>
            <w:r w:rsidR="00F86F28">
              <w:rPr>
                <w:rFonts w:ascii="Times New Roman" w:hAnsi="Times New Roman" w:cs="Times New Roman"/>
                <w:bCs/>
                <w:sz w:val="24"/>
                <w:szCs w:val="24"/>
              </w:rPr>
              <w:t>j dalībvalstij atkāpi no regulā noteiktajām prasībām</w:t>
            </w:r>
            <w:r w:rsidR="00D752D7">
              <w:rPr>
                <w:rFonts w:ascii="Times New Roman" w:hAnsi="Times New Roman" w:cs="Times New Roman"/>
                <w:bCs/>
                <w:sz w:val="24"/>
                <w:szCs w:val="24"/>
              </w:rPr>
              <w:t xml:space="preserve"> – izmantot </w:t>
            </w:r>
            <w:r w:rsidR="00D752D7" w:rsidRPr="00F86F28">
              <w:rPr>
                <w:rFonts w:ascii="Times New Roman" w:hAnsi="Times New Roman" w:cs="Times New Roman"/>
                <w:bCs/>
                <w:sz w:val="24"/>
                <w:szCs w:val="24"/>
              </w:rPr>
              <w:t>atšķirīgu tirdzniecības dokumentu papīra vai elektroniskā formātā</w:t>
            </w:r>
            <w:r w:rsidR="00F86F28">
              <w:rPr>
                <w:rFonts w:ascii="Times New Roman" w:hAnsi="Times New Roman" w:cs="Times New Roman"/>
                <w:bCs/>
                <w:sz w:val="24"/>
                <w:szCs w:val="24"/>
              </w:rPr>
              <w:t xml:space="preserve">, ja </w:t>
            </w:r>
            <w:r w:rsidR="00F86F28" w:rsidRPr="00F86F28">
              <w:rPr>
                <w:rFonts w:ascii="Times New Roman" w:hAnsi="Times New Roman" w:cs="Times New Roman"/>
                <w:bCs/>
                <w:sz w:val="24"/>
                <w:szCs w:val="24"/>
              </w:rPr>
              <w:t>dzīvnieku izcelsmes blakusprodukti un atvasinātie produkti</w:t>
            </w:r>
            <w:r w:rsidR="00D752D7">
              <w:rPr>
                <w:rFonts w:ascii="Times New Roman" w:hAnsi="Times New Roman" w:cs="Times New Roman"/>
                <w:bCs/>
                <w:sz w:val="24"/>
                <w:szCs w:val="24"/>
              </w:rPr>
              <w:t xml:space="preserve"> tiek</w:t>
            </w:r>
            <w:r w:rsidR="00F86F28" w:rsidRPr="00F86F28">
              <w:rPr>
                <w:rFonts w:ascii="Times New Roman" w:hAnsi="Times New Roman" w:cs="Times New Roman"/>
                <w:bCs/>
                <w:sz w:val="24"/>
                <w:szCs w:val="24"/>
              </w:rPr>
              <w:t xml:space="preserve"> pārvadā</w:t>
            </w:r>
            <w:r w:rsidR="00D752D7">
              <w:rPr>
                <w:rFonts w:ascii="Times New Roman" w:hAnsi="Times New Roman" w:cs="Times New Roman"/>
                <w:bCs/>
                <w:sz w:val="24"/>
                <w:szCs w:val="24"/>
              </w:rPr>
              <w:t>ti</w:t>
            </w:r>
            <w:r w:rsidR="00F86F28" w:rsidRPr="00F86F28">
              <w:rPr>
                <w:rFonts w:ascii="Times New Roman" w:hAnsi="Times New Roman" w:cs="Times New Roman"/>
                <w:bCs/>
                <w:sz w:val="24"/>
                <w:szCs w:val="24"/>
              </w:rPr>
              <w:t xml:space="preserve"> tās teritorijā</w:t>
            </w:r>
            <w:r w:rsidR="00D752D7">
              <w:rPr>
                <w:rFonts w:ascii="Times New Roman" w:hAnsi="Times New Roman" w:cs="Times New Roman"/>
                <w:bCs/>
                <w:sz w:val="24"/>
                <w:szCs w:val="24"/>
              </w:rPr>
              <w:t xml:space="preserve"> un dokum</w:t>
            </w:r>
            <w:r w:rsidR="00F86F28" w:rsidRPr="00F86F28">
              <w:rPr>
                <w:rFonts w:ascii="Times New Roman" w:hAnsi="Times New Roman" w:cs="Times New Roman"/>
                <w:bCs/>
                <w:sz w:val="24"/>
                <w:szCs w:val="24"/>
              </w:rPr>
              <w:t xml:space="preserve">entā ir </w:t>
            </w:r>
            <w:r w:rsidR="00712E0B">
              <w:rPr>
                <w:rFonts w:ascii="Times New Roman" w:hAnsi="Times New Roman" w:cs="Times New Roman"/>
                <w:bCs/>
                <w:sz w:val="24"/>
                <w:szCs w:val="24"/>
              </w:rPr>
              <w:t xml:space="preserve">vismaz </w:t>
            </w:r>
            <w:r w:rsidR="002D2CE6">
              <w:rPr>
                <w:rFonts w:ascii="Times New Roman" w:hAnsi="Times New Roman" w:cs="Times New Roman"/>
                <w:bCs/>
                <w:sz w:val="24"/>
                <w:szCs w:val="24"/>
              </w:rPr>
              <w:t xml:space="preserve">tāda </w:t>
            </w:r>
            <w:r w:rsidR="00712E0B" w:rsidRPr="00712E0B">
              <w:rPr>
                <w:rFonts w:ascii="Times New Roman" w:hAnsi="Times New Roman" w:cs="Times New Roman"/>
                <w:bCs/>
                <w:sz w:val="24"/>
                <w:szCs w:val="24"/>
              </w:rPr>
              <w:t>informācija, kas minēta Regula</w:t>
            </w:r>
            <w:r w:rsidR="00712E0B">
              <w:rPr>
                <w:rFonts w:ascii="Times New Roman" w:hAnsi="Times New Roman" w:cs="Times New Roman"/>
                <w:bCs/>
                <w:sz w:val="24"/>
                <w:szCs w:val="24"/>
              </w:rPr>
              <w:t>s</w:t>
            </w:r>
            <w:r w:rsidR="00712E0B" w:rsidRPr="00712E0B">
              <w:rPr>
                <w:rFonts w:ascii="Times New Roman" w:hAnsi="Times New Roman" w:cs="Times New Roman"/>
                <w:bCs/>
                <w:sz w:val="24"/>
                <w:szCs w:val="24"/>
              </w:rPr>
              <w:t xml:space="preserve"> Nr. 142/2011</w:t>
            </w:r>
            <w:r w:rsidR="00712E0B">
              <w:rPr>
                <w:rFonts w:ascii="Times New Roman" w:hAnsi="Times New Roman" w:cs="Times New Roman"/>
                <w:bCs/>
                <w:sz w:val="24"/>
                <w:szCs w:val="24"/>
              </w:rPr>
              <w:t xml:space="preserve"> VIII pielikuma </w:t>
            </w:r>
            <w:r w:rsidR="00712E0B" w:rsidRPr="00712E0B">
              <w:rPr>
                <w:rFonts w:ascii="Times New Roman" w:hAnsi="Times New Roman" w:cs="Times New Roman"/>
                <w:bCs/>
                <w:sz w:val="24"/>
                <w:szCs w:val="24"/>
              </w:rPr>
              <w:t>III</w:t>
            </w:r>
            <w:r w:rsidR="009A60FC">
              <w:rPr>
                <w:rFonts w:ascii="Times New Roman" w:hAnsi="Times New Roman" w:cs="Times New Roman"/>
                <w:bCs/>
                <w:sz w:val="24"/>
                <w:szCs w:val="24"/>
              </w:rPr>
              <w:t> </w:t>
            </w:r>
            <w:r w:rsidR="00712E0B" w:rsidRPr="00712E0B">
              <w:rPr>
                <w:rFonts w:ascii="Times New Roman" w:hAnsi="Times New Roman" w:cs="Times New Roman"/>
                <w:bCs/>
                <w:sz w:val="24"/>
                <w:szCs w:val="24"/>
              </w:rPr>
              <w:t>nodaļas</w:t>
            </w:r>
            <w:r w:rsidR="00712E0B">
              <w:rPr>
                <w:rFonts w:ascii="Times New Roman" w:hAnsi="Times New Roman" w:cs="Times New Roman"/>
                <w:bCs/>
                <w:sz w:val="24"/>
                <w:szCs w:val="24"/>
              </w:rPr>
              <w:t xml:space="preserve"> </w:t>
            </w:r>
            <w:r w:rsidR="00712E0B" w:rsidRPr="00712E0B">
              <w:rPr>
                <w:rFonts w:ascii="Times New Roman" w:hAnsi="Times New Roman" w:cs="Times New Roman"/>
                <w:bCs/>
                <w:sz w:val="24"/>
                <w:szCs w:val="24"/>
              </w:rPr>
              <w:t xml:space="preserve">6. punkta </w:t>
            </w:r>
            <w:r w:rsidR="00712E0B">
              <w:rPr>
                <w:rFonts w:ascii="Times New Roman" w:hAnsi="Times New Roman" w:cs="Times New Roman"/>
                <w:bCs/>
                <w:sz w:val="24"/>
                <w:szCs w:val="24"/>
              </w:rPr>
              <w:t>“</w:t>
            </w:r>
            <w:r w:rsidR="00712E0B" w:rsidRPr="00712E0B">
              <w:rPr>
                <w:rFonts w:ascii="Times New Roman" w:hAnsi="Times New Roman" w:cs="Times New Roman"/>
                <w:bCs/>
                <w:sz w:val="24"/>
                <w:szCs w:val="24"/>
              </w:rPr>
              <w:t>f</w:t>
            </w:r>
            <w:r w:rsidR="00712E0B">
              <w:rPr>
                <w:rFonts w:ascii="Times New Roman" w:hAnsi="Times New Roman" w:cs="Times New Roman"/>
                <w:bCs/>
                <w:sz w:val="24"/>
                <w:szCs w:val="24"/>
              </w:rPr>
              <w:t>” apakšpunktā</w:t>
            </w:r>
            <w:r w:rsidR="00F36EEF">
              <w:rPr>
                <w:rFonts w:ascii="Times New Roman" w:hAnsi="Times New Roman" w:cs="Times New Roman"/>
                <w:bCs/>
                <w:sz w:val="24"/>
                <w:szCs w:val="24"/>
              </w:rPr>
              <w:t>.</w:t>
            </w:r>
          </w:p>
          <w:p w14:paraId="5A1A86AC" w14:textId="6977E0F3" w:rsidR="00F86F28" w:rsidRDefault="00F86F28" w:rsidP="00F86F28">
            <w:pPr>
              <w:pStyle w:val="Bezatstarpm"/>
              <w:jc w:val="both"/>
              <w:rPr>
                <w:rFonts w:ascii="Times New Roman" w:hAnsi="Times New Roman" w:cs="Times New Roman"/>
                <w:bCs/>
                <w:sz w:val="24"/>
                <w:szCs w:val="24"/>
              </w:rPr>
            </w:pPr>
            <w:r w:rsidRPr="00F86F28">
              <w:rPr>
                <w:rFonts w:ascii="Times New Roman" w:hAnsi="Times New Roman" w:cs="Times New Roman"/>
                <w:bCs/>
                <w:sz w:val="24"/>
                <w:szCs w:val="24"/>
              </w:rPr>
              <w:t xml:space="preserve">Lai samazinātu </w:t>
            </w:r>
            <w:r w:rsidR="00D752D7">
              <w:rPr>
                <w:rFonts w:ascii="Times New Roman" w:hAnsi="Times New Roman" w:cs="Times New Roman"/>
                <w:bCs/>
                <w:sz w:val="24"/>
                <w:szCs w:val="24"/>
              </w:rPr>
              <w:t>tirdzniecības dokumenta</w:t>
            </w:r>
            <w:r w:rsidRPr="00F86F28">
              <w:rPr>
                <w:rFonts w:ascii="Times New Roman" w:hAnsi="Times New Roman" w:cs="Times New Roman"/>
                <w:bCs/>
                <w:sz w:val="24"/>
                <w:szCs w:val="24"/>
              </w:rPr>
              <w:t xml:space="preserve"> formu (</w:t>
            </w:r>
            <w:r w:rsidR="00D752D7">
              <w:rPr>
                <w:rFonts w:ascii="Times New Roman" w:hAnsi="Times New Roman" w:cs="Times New Roman"/>
                <w:bCs/>
                <w:sz w:val="24"/>
                <w:szCs w:val="24"/>
              </w:rPr>
              <w:t>mazāks lappušu skaits</w:t>
            </w:r>
            <w:r w:rsidRPr="00F86F28">
              <w:rPr>
                <w:rFonts w:ascii="Times New Roman" w:hAnsi="Times New Roman" w:cs="Times New Roman"/>
                <w:bCs/>
                <w:sz w:val="24"/>
                <w:szCs w:val="24"/>
              </w:rPr>
              <w:t xml:space="preserve">), </w:t>
            </w:r>
            <w:r w:rsidR="00A138C3">
              <w:rPr>
                <w:rFonts w:ascii="Times New Roman" w:hAnsi="Times New Roman" w:cs="Times New Roman"/>
                <w:bCs/>
                <w:sz w:val="24"/>
                <w:szCs w:val="24"/>
              </w:rPr>
              <w:t xml:space="preserve">noteikumos Nr. 275 </w:t>
            </w:r>
            <w:r w:rsidRPr="00F86F28">
              <w:rPr>
                <w:rFonts w:ascii="Times New Roman" w:hAnsi="Times New Roman" w:cs="Times New Roman"/>
                <w:bCs/>
                <w:sz w:val="24"/>
                <w:szCs w:val="24"/>
              </w:rPr>
              <w:t xml:space="preserve">nepieciešams noteikt, ka Latvijas teritorijā </w:t>
            </w:r>
            <w:r w:rsidR="00D752D7" w:rsidRPr="00D752D7">
              <w:rPr>
                <w:rFonts w:ascii="Times New Roman" w:hAnsi="Times New Roman" w:cs="Times New Roman"/>
                <w:bCs/>
                <w:sz w:val="24"/>
                <w:szCs w:val="24"/>
              </w:rPr>
              <w:t>transportējamam lolojumdzīvnieka līķim vai tā pelniem blakusproduktu apritē iesaistītā persona nodrošina dzīvnieka līķa vai tā pelnu transportēšanas pavaddokumentu</w:t>
            </w:r>
            <w:r w:rsidR="00F36EEF">
              <w:rPr>
                <w:rFonts w:ascii="Times New Roman" w:hAnsi="Times New Roman" w:cs="Times New Roman"/>
                <w:bCs/>
                <w:sz w:val="24"/>
                <w:szCs w:val="24"/>
              </w:rPr>
              <w:t xml:space="preserve"> un </w:t>
            </w:r>
            <w:r w:rsidR="00A138C3">
              <w:rPr>
                <w:rFonts w:ascii="Times New Roman" w:hAnsi="Times New Roman" w:cs="Times New Roman"/>
                <w:bCs/>
                <w:sz w:val="24"/>
                <w:szCs w:val="24"/>
              </w:rPr>
              <w:t xml:space="preserve">pievienot </w:t>
            </w:r>
            <w:r w:rsidR="00F36EEF">
              <w:rPr>
                <w:rFonts w:ascii="Times New Roman" w:hAnsi="Times New Roman" w:cs="Times New Roman"/>
                <w:bCs/>
                <w:sz w:val="24"/>
                <w:szCs w:val="24"/>
              </w:rPr>
              <w:t xml:space="preserve">tā formu </w:t>
            </w:r>
            <w:r w:rsidR="00A138C3">
              <w:rPr>
                <w:rFonts w:ascii="Times New Roman" w:hAnsi="Times New Roman" w:cs="Times New Roman"/>
                <w:bCs/>
                <w:sz w:val="24"/>
                <w:szCs w:val="24"/>
              </w:rPr>
              <w:t xml:space="preserve">kā </w:t>
            </w:r>
            <w:r w:rsidR="00F36EEF">
              <w:rPr>
                <w:rFonts w:ascii="Times New Roman" w:hAnsi="Times New Roman" w:cs="Times New Roman"/>
                <w:bCs/>
                <w:sz w:val="24"/>
                <w:szCs w:val="24"/>
              </w:rPr>
              <w:t>5.</w:t>
            </w:r>
            <w:r w:rsidR="009A60FC">
              <w:rPr>
                <w:rFonts w:ascii="Times New Roman" w:hAnsi="Times New Roman" w:cs="Times New Roman"/>
                <w:bCs/>
                <w:sz w:val="24"/>
                <w:szCs w:val="24"/>
              </w:rPr>
              <w:t xml:space="preserve"> </w:t>
            </w:r>
            <w:r w:rsidR="00F36EEF">
              <w:rPr>
                <w:rFonts w:ascii="Times New Roman" w:hAnsi="Times New Roman" w:cs="Times New Roman"/>
                <w:bCs/>
                <w:sz w:val="24"/>
                <w:szCs w:val="24"/>
              </w:rPr>
              <w:t>pielikum</w:t>
            </w:r>
            <w:r w:rsidR="00A138C3">
              <w:rPr>
                <w:rFonts w:ascii="Times New Roman" w:hAnsi="Times New Roman" w:cs="Times New Roman"/>
                <w:bCs/>
                <w:sz w:val="24"/>
                <w:szCs w:val="24"/>
              </w:rPr>
              <w:t>u</w:t>
            </w:r>
            <w:r w:rsidRPr="00F86F28">
              <w:rPr>
                <w:rFonts w:ascii="Times New Roman" w:hAnsi="Times New Roman" w:cs="Times New Roman"/>
                <w:bCs/>
                <w:sz w:val="24"/>
                <w:szCs w:val="24"/>
              </w:rPr>
              <w:t>.</w:t>
            </w:r>
          </w:p>
          <w:p w14:paraId="46AD4A47" w14:textId="3192F6CF" w:rsidR="00D10DAC" w:rsidRPr="00791B33" w:rsidRDefault="00A138C3" w:rsidP="00344617">
            <w:pPr>
              <w:pStyle w:val="Bezatstarpm"/>
              <w:jc w:val="both"/>
              <w:rPr>
                <w:rFonts w:ascii="Times New Roman" w:hAnsi="Times New Roman" w:cs="Times New Roman"/>
                <w:bCs/>
                <w:i/>
                <w:iCs/>
                <w:sz w:val="24"/>
                <w:szCs w:val="24"/>
              </w:rPr>
            </w:pPr>
            <w:r>
              <w:rPr>
                <w:rFonts w:ascii="Times New Roman" w:hAnsi="Times New Roman" w:cs="Times New Roman"/>
                <w:bCs/>
                <w:sz w:val="24"/>
                <w:szCs w:val="24"/>
              </w:rPr>
              <w:t xml:space="preserve">3. </w:t>
            </w:r>
            <w:r w:rsidR="0008713B">
              <w:rPr>
                <w:rFonts w:ascii="Times New Roman" w:hAnsi="Times New Roman" w:cs="Times New Roman"/>
                <w:bCs/>
                <w:sz w:val="24"/>
                <w:szCs w:val="24"/>
              </w:rPr>
              <w:t xml:space="preserve">Regulas Nr.999/2001 </w:t>
            </w:r>
            <w:r w:rsidR="0008713B" w:rsidRPr="0008713B">
              <w:rPr>
                <w:rFonts w:ascii="Times New Roman" w:hAnsi="Times New Roman" w:cs="Times New Roman"/>
                <w:bCs/>
                <w:sz w:val="24"/>
                <w:szCs w:val="24"/>
              </w:rPr>
              <w:t>6. pant</w:t>
            </w:r>
            <w:r w:rsidR="009A60FC">
              <w:rPr>
                <w:rFonts w:ascii="Times New Roman" w:hAnsi="Times New Roman" w:cs="Times New Roman"/>
                <w:bCs/>
                <w:sz w:val="24"/>
                <w:szCs w:val="24"/>
              </w:rPr>
              <w:t>ā</w:t>
            </w:r>
            <w:r w:rsidR="00CC0C24">
              <w:rPr>
                <w:rFonts w:ascii="Times New Roman" w:hAnsi="Times New Roman" w:cs="Times New Roman"/>
                <w:bCs/>
                <w:sz w:val="24"/>
                <w:szCs w:val="24"/>
              </w:rPr>
              <w:t xml:space="preserve"> no</w:t>
            </w:r>
            <w:r w:rsidR="009A60FC">
              <w:rPr>
                <w:rFonts w:ascii="Times New Roman" w:hAnsi="Times New Roman" w:cs="Times New Roman"/>
                <w:bCs/>
                <w:sz w:val="24"/>
                <w:szCs w:val="24"/>
              </w:rPr>
              <w:t>teikts</w:t>
            </w:r>
            <w:r w:rsidR="00CC0C24">
              <w:rPr>
                <w:rFonts w:ascii="Times New Roman" w:hAnsi="Times New Roman" w:cs="Times New Roman"/>
                <w:bCs/>
                <w:sz w:val="24"/>
                <w:szCs w:val="24"/>
              </w:rPr>
              <w:t>, ka k</w:t>
            </w:r>
            <w:r w:rsidR="0008713B" w:rsidRPr="0008713B">
              <w:rPr>
                <w:rFonts w:ascii="Times New Roman" w:hAnsi="Times New Roman" w:cs="Times New Roman"/>
                <w:bCs/>
                <w:sz w:val="24"/>
                <w:szCs w:val="24"/>
              </w:rPr>
              <w:t>atra dalībvalsts saskaņā ar III</w:t>
            </w:r>
            <w:r w:rsidR="009A60FC">
              <w:rPr>
                <w:rFonts w:ascii="Times New Roman" w:hAnsi="Times New Roman" w:cs="Times New Roman"/>
                <w:bCs/>
                <w:sz w:val="24"/>
                <w:szCs w:val="24"/>
              </w:rPr>
              <w:t> </w:t>
            </w:r>
            <w:r w:rsidR="0008713B" w:rsidRPr="0008713B">
              <w:rPr>
                <w:rFonts w:ascii="Times New Roman" w:hAnsi="Times New Roman" w:cs="Times New Roman"/>
                <w:bCs/>
                <w:sz w:val="24"/>
                <w:szCs w:val="24"/>
              </w:rPr>
              <w:t xml:space="preserve">pielikumu </w:t>
            </w:r>
            <w:r w:rsidR="001B34A9">
              <w:rPr>
                <w:rFonts w:ascii="Times New Roman" w:hAnsi="Times New Roman" w:cs="Times New Roman"/>
                <w:bCs/>
                <w:sz w:val="24"/>
                <w:szCs w:val="24"/>
              </w:rPr>
              <w:t>īsteno</w:t>
            </w:r>
            <w:r w:rsidR="0008713B" w:rsidRPr="0008713B">
              <w:rPr>
                <w:rFonts w:ascii="Times New Roman" w:hAnsi="Times New Roman" w:cs="Times New Roman"/>
                <w:bCs/>
                <w:sz w:val="24"/>
                <w:szCs w:val="24"/>
              </w:rPr>
              <w:t xml:space="preserve"> ikgadēju </w:t>
            </w:r>
            <w:r w:rsidR="0074257E" w:rsidRPr="00CC0C24">
              <w:rPr>
                <w:rFonts w:ascii="Times New Roman" w:eastAsia="Calibri" w:hAnsi="Times New Roman" w:cs="Times New Roman"/>
                <w:sz w:val="24"/>
                <w:szCs w:val="24"/>
              </w:rPr>
              <w:t>transmisīv</w:t>
            </w:r>
            <w:r w:rsidR="0074257E">
              <w:rPr>
                <w:rFonts w:ascii="Times New Roman" w:eastAsia="Calibri" w:hAnsi="Times New Roman" w:cs="Times New Roman"/>
                <w:sz w:val="24"/>
                <w:szCs w:val="24"/>
              </w:rPr>
              <w:t>ās</w:t>
            </w:r>
            <w:r w:rsidR="0074257E" w:rsidRPr="00CC0C24">
              <w:rPr>
                <w:rFonts w:ascii="Times New Roman" w:eastAsia="Calibri" w:hAnsi="Times New Roman" w:cs="Times New Roman"/>
                <w:sz w:val="24"/>
                <w:szCs w:val="24"/>
              </w:rPr>
              <w:t xml:space="preserve"> spongioz</w:t>
            </w:r>
            <w:r w:rsidR="0074257E">
              <w:rPr>
                <w:rFonts w:ascii="Times New Roman" w:eastAsia="Calibri" w:hAnsi="Times New Roman" w:cs="Times New Roman"/>
                <w:sz w:val="24"/>
                <w:szCs w:val="24"/>
              </w:rPr>
              <w:t>ās</w:t>
            </w:r>
            <w:r w:rsidR="0074257E" w:rsidRPr="00CC0C24">
              <w:rPr>
                <w:rFonts w:ascii="Times New Roman" w:eastAsia="Calibri" w:hAnsi="Times New Roman" w:cs="Times New Roman"/>
                <w:sz w:val="24"/>
                <w:szCs w:val="24"/>
              </w:rPr>
              <w:t xml:space="preserve"> encefalopātij</w:t>
            </w:r>
            <w:r w:rsidR="0074257E">
              <w:rPr>
                <w:rFonts w:ascii="Times New Roman" w:eastAsia="Calibri" w:hAnsi="Times New Roman" w:cs="Times New Roman"/>
                <w:sz w:val="24"/>
                <w:szCs w:val="24"/>
              </w:rPr>
              <w:t>as</w:t>
            </w:r>
            <w:r>
              <w:rPr>
                <w:rFonts w:ascii="Times New Roman" w:hAnsi="Times New Roman" w:cs="Times New Roman"/>
                <w:bCs/>
                <w:sz w:val="24"/>
                <w:szCs w:val="24"/>
              </w:rPr>
              <w:t xml:space="preserve"> (turpmāk – </w:t>
            </w:r>
            <w:r w:rsidR="0008713B" w:rsidRPr="0008713B">
              <w:rPr>
                <w:rFonts w:ascii="Times New Roman" w:hAnsi="Times New Roman" w:cs="Times New Roman"/>
                <w:bCs/>
                <w:sz w:val="24"/>
                <w:szCs w:val="24"/>
              </w:rPr>
              <w:t>TSE</w:t>
            </w:r>
            <w:r>
              <w:rPr>
                <w:rFonts w:ascii="Times New Roman" w:hAnsi="Times New Roman" w:cs="Times New Roman"/>
                <w:bCs/>
                <w:sz w:val="24"/>
                <w:szCs w:val="24"/>
              </w:rPr>
              <w:t>)</w:t>
            </w:r>
            <w:r w:rsidR="00CC0C24">
              <w:rPr>
                <w:rFonts w:ascii="Times New Roman" w:hAnsi="Times New Roman" w:cs="Times New Roman"/>
                <w:bCs/>
                <w:sz w:val="24"/>
                <w:szCs w:val="24"/>
              </w:rPr>
              <w:t xml:space="preserve"> </w:t>
            </w:r>
            <w:r w:rsidR="0008713B" w:rsidRPr="0008713B">
              <w:rPr>
                <w:rFonts w:ascii="Times New Roman" w:hAnsi="Times New Roman" w:cs="Times New Roman"/>
                <w:bCs/>
                <w:sz w:val="24"/>
                <w:szCs w:val="24"/>
              </w:rPr>
              <w:t>uzraudzības programmu</w:t>
            </w:r>
            <w:r w:rsidR="00CC0C24">
              <w:rPr>
                <w:rFonts w:ascii="Times New Roman" w:hAnsi="Times New Roman" w:cs="Times New Roman"/>
                <w:bCs/>
                <w:sz w:val="24"/>
                <w:szCs w:val="24"/>
              </w:rPr>
              <w:t xml:space="preserve"> </w:t>
            </w:r>
            <w:r w:rsidR="0008713B" w:rsidRPr="0008713B">
              <w:rPr>
                <w:rFonts w:ascii="Times New Roman" w:hAnsi="Times New Roman" w:cs="Times New Roman"/>
                <w:bCs/>
                <w:sz w:val="24"/>
                <w:szCs w:val="24"/>
              </w:rPr>
              <w:t>visi</w:t>
            </w:r>
            <w:r w:rsidR="00D10DAC">
              <w:rPr>
                <w:rFonts w:ascii="Times New Roman" w:hAnsi="Times New Roman" w:cs="Times New Roman"/>
                <w:bCs/>
                <w:sz w:val="24"/>
                <w:szCs w:val="24"/>
              </w:rPr>
              <w:t>em</w:t>
            </w:r>
            <w:r w:rsidR="0008713B" w:rsidRPr="0008713B">
              <w:rPr>
                <w:rFonts w:ascii="Times New Roman" w:hAnsi="Times New Roman" w:cs="Times New Roman"/>
                <w:bCs/>
                <w:sz w:val="24"/>
                <w:szCs w:val="24"/>
              </w:rPr>
              <w:t xml:space="preserve"> vairāk nekā 24 mēnešus veci</w:t>
            </w:r>
            <w:r w:rsidR="00D10DAC">
              <w:rPr>
                <w:rFonts w:ascii="Times New Roman" w:hAnsi="Times New Roman" w:cs="Times New Roman"/>
                <w:bCs/>
                <w:sz w:val="24"/>
                <w:szCs w:val="24"/>
              </w:rPr>
              <w:t>em</w:t>
            </w:r>
            <w:r w:rsidR="0008713B" w:rsidRPr="0008713B">
              <w:rPr>
                <w:rFonts w:ascii="Times New Roman" w:hAnsi="Times New Roman" w:cs="Times New Roman"/>
                <w:bCs/>
                <w:sz w:val="24"/>
                <w:szCs w:val="24"/>
              </w:rPr>
              <w:t xml:space="preserve"> liellopi</w:t>
            </w:r>
            <w:r w:rsidR="00D10DAC">
              <w:rPr>
                <w:rFonts w:ascii="Times New Roman" w:hAnsi="Times New Roman" w:cs="Times New Roman"/>
                <w:bCs/>
                <w:sz w:val="24"/>
                <w:szCs w:val="24"/>
              </w:rPr>
              <w:t>em</w:t>
            </w:r>
            <w:r w:rsidR="0008713B" w:rsidRPr="0008713B">
              <w:rPr>
                <w:rFonts w:ascii="Times New Roman" w:hAnsi="Times New Roman" w:cs="Times New Roman"/>
                <w:bCs/>
                <w:sz w:val="24"/>
                <w:szCs w:val="24"/>
              </w:rPr>
              <w:t xml:space="preserve">, kas </w:t>
            </w:r>
            <w:r w:rsidR="005E7DFD">
              <w:rPr>
                <w:rFonts w:ascii="Times New Roman" w:hAnsi="Times New Roman" w:cs="Times New Roman"/>
                <w:bCs/>
                <w:sz w:val="24"/>
                <w:szCs w:val="24"/>
              </w:rPr>
              <w:t xml:space="preserve">ir </w:t>
            </w:r>
            <w:r w:rsidR="00D10DAC">
              <w:rPr>
                <w:rFonts w:ascii="Times New Roman" w:hAnsi="Times New Roman" w:cs="Times New Roman"/>
                <w:bCs/>
                <w:sz w:val="24"/>
                <w:szCs w:val="24"/>
              </w:rPr>
              <w:t>nobeigušies</w:t>
            </w:r>
            <w:r w:rsidR="0008713B" w:rsidRPr="0008713B">
              <w:rPr>
                <w:rFonts w:ascii="Times New Roman" w:hAnsi="Times New Roman" w:cs="Times New Roman"/>
                <w:bCs/>
                <w:sz w:val="24"/>
                <w:szCs w:val="24"/>
              </w:rPr>
              <w:t>.</w:t>
            </w:r>
            <w:r w:rsidR="00360690">
              <w:rPr>
                <w:rFonts w:ascii="Times New Roman" w:hAnsi="Times New Roman" w:cs="Times New Roman"/>
                <w:bCs/>
                <w:sz w:val="24"/>
                <w:szCs w:val="24"/>
              </w:rPr>
              <w:t xml:space="preserve"> Saskaņā ar </w:t>
            </w:r>
            <w:r w:rsidR="00A419EF">
              <w:rPr>
                <w:rFonts w:ascii="Times New Roman" w:hAnsi="Times New Roman" w:cs="Times New Roman"/>
                <w:bCs/>
                <w:sz w:val="24"/>
                <w:szCs w:val="24"/>
              </w:rPr>
              <w:t>Lēmum</w:t>
            </w:r>
            <w:r w:rsidR="00904782">
              <w:rPr>
                <w:rFonts w:ascii="Times New Roman" w:hAnsi="Times New Roman" w:cs="Times New Roman"/>
                <w:bCs/>
                <w:sz w:val="24"/>
                <w:szCs w:val="24"/>
              </w:rPr>
              <w:t>ā</w:t>
            </w:r>
            <w:r w:rsidR="00360690" w:rsidRPr="00360690">
              <w:rPr>
                <w:rFonts w:ascii="Times New Roman" w:hAnsi="Times New Roman" w:cs="Times New Roman"/>
                <w:bCs/>
                <w:sz w:val="24"/>
                <w:szCs w:val="24"/>
              </w:rPr>
              <w:t xml:space="preserve"> 2009/719/EK</w:t>
            </w:r>
            <w:r w:rsidR="00904782">
              <w:rPr>
                <w:rFonts w:ascii="Times New Roman" w:hAnsi="Times New Roman" w:cs="Times New Roman"/>
                <w:bCs/>
                <w:sz w:val="24"/>
                <w:szCs w:val="24"/>
              </w:rPr>
              <w:t xml:space="preserve"> </w:t>
            </w:r>
            <w:r w:rsidR="00904782" w:rsidRPr="00EC40C7">
              <w:rPr>
                <w:rFonts w:ascii="Times New Roman" w:hAnsi="Times New Roman" w:cs="Times New Roman"/>
                <w:bCs/>
                <w:sz w:val="24"/>
                <w:szCs w:val="24"/>
              </w:rPr>
              <w:t>noteikt</w:t>
            </w:r>
            <w:r w:rsidR="0001372F">
              <w:rPr>
                <w:rFonts w:ascii="Times New Roman" w:hAnsi="Times New Roman" w:cs="Times New Roman"/>
                <w:bCs/>
                <w:sz w:val="24"/>
                <w:szCs w:val="24"/>
              </w:rPr>
              <w:t>ajiem</w:t>
            </w:r>
            <w:r w:rsidR="00EC40C7" w:rsidRPr="00EC40C7">
              <w:rPr>
                <w:rFonts w:ascii="Times New Roman" w:hAnsi="Times New Roman" w:cs="Times New Roman"/>
                <w:bCs/>
                <w:sz w:val="24"/>
                <w:szCs w:val="24"/>
              </w:rPr>
              <w:t xml:space="preserve"> dalībvalstu</w:t>
            </w:r>
            <w:r w:rsidR="00360690" w:rsidRPr="00EC40C7">
              <w:rPr>
                <w:rFonts w:ascii="Times New Roman" w:hAnsi="Times New Roman" w:cs="Times New Roman"/>
                <w:bCs/>
                <w:sz w:val="24"/>
                <w:szCs w:val="24"/>
              </w:rPr>
              <w:t xml:space="preserve"> </w:t>
            </w:r>
            <w:r w:rsidR="00904782" w:rsidRPr="00EC40C7">
              <w:rPr>
                <w:rFonts w:ascii="Times New Roman" w:hAnsi="Times New Roman" w:cs="Times New Roman"/>
                <w:bCs/>
                <w:sz w:val="24"/>
                <w:szCs w:val="24"/>
              </w:rPr>
              <w:t>TSE uzraudzības programmu pārskatīšan</w:t>
            </w:r>
            <w:r w:rsidR="0001372F">
              <w:rPr>
                <w:rFonts w:ascii="Times New Roman" w:hAnsi="Times New Roman" w:cs="Times New Roman"/>
                <w:bCs/>
                <w:sz w:val="24"/>
                <w:szCs w:val="24"/>
              </w:rPr>
              <w:t>as kritērijiem</w:t>
            </w:r>
            <w:r w:rsidR="00904782" w:rsidRPr="00EC40C7">
              <w:rPr>
                <w:rFonts w:ascii="Times New Roman" w:hAnsi="Times New Roman" w:cs="Times New Roman"/>
                <w:bCs/>
                <w:sz w:val="24"/>
                <w:szCs w:val="24"/>
              </w:rPr>
              <w:t xml:space="preserve"> </w:t>
            </w:r>
            <w:r w:rsidR="00360690" w:rsidRPr="00EC40C7">
              <w:rPr>
                <w:rFonts w:ascii="Times New Roman" w:hAnsi="Times New Roman" w:cs="Times New Roman"/>
                <w:bCs/>
                <w:sz w:val="24"/>
                <w:szCs w:val="24"/>
              </w:rPr>
              <w:t>Latvij</w:t>
            </w:r>
            <w:r w:rsidR="00EC40C7" w:rsidRPr="00EC40C7">
              <w:rPr>
                <w:rFonts w:ascii="Times New Roman" w:hAnsi="Times New Roman" w:cs="Times New Roman"/>
                <w:bCs/>
                <w:sz w:val="24"/>
                <w:szCs w:val="24"/>
              </w:rPr>
              <w:t>ā</w:t>
            </w:r>
            <w:r w:rsidR="00EC40C7" w:rsidRPr="00EC40C7">
              <w:rPr>
                <w:rFonts w:ascii="Times New Roman" w:hAnsi="Times New Roman" w:cs="Times New Roman"/>
                <w:sz w:val="24"/>
                <w:szCs w:val="24"/>
              </w:rPr>
              <w:t xml:space="preserve"> pārskatītajā </w:t>
            </w:r>
            <w:r w:rsidR="00EC40C7" w:rsidRPr="00EC40C7">
              <w:rPr>
                <w:rFonts w:ascii="Times New Roman" w:hAnsi="Times New Roman" w:cs="Times New Roman"/>
                <w:bCs/>
                <w:sz w:val="24"/>
                <w:szCs w:val="24"/>
              </w:rPr>
              <w:t>TSE uzraudzības programmā</w:t>
            </w:r>
            <w:r w:rsidR="00EC40C7">
              <w:rPr>
                <w:rFonts w:ascii="Times New Roman" w:hAnsi="Times New Roman" w:cs="Times New Roman"/>
                <w:bCs/>
                <w:sz w:val="24"/>
                <w:szCs w:val="24"/>
              </w:rPr>
              <w:t xml:space="preserve"> tiek iekļauti</w:t>
            </w:r>
            <w:r w:rsidR="00360690">
              <w:rPr>
                <w:rFonts w:ascii="Times New Roman" w:hAnsi="Times New Roman" w:cs="Times New Roman"/>
                <w:bCs/>
                <w:sz w:val="24"/>
                <w:szCs w:val="24"/>
              </w:rPr>
              <w:t xml:space="preserve"> </w:t>
            </w:r>
            <w:r w:rsidR="00904782" w:rsidRPr="00904782">
              <w:rPr>
                <w:rFonts w:ascii="Times New Roman" w:hAnsi="Times New Roman" w:cs="Times New Roman"/>
                <w:bCs/>
                <w:sz w:val="24"/>
                <w:szCs w:val="24"/>
              </w:rPr>
              <w:t>visi liellopi, kas ir vecāki par 48 mēnešiem</w:t>
            </w:r>
            <w:r w:rsidR="00904782">
              <w:rPr>
                <w:rFonts w:ascii="Times New Roman" w:hAnsi="Times New Roman" w:cs="Times New Roman"/>
                <w:bCs/>
                <w:sz w:val="24"/>
                <w:szCs w:val="24"/>
              </w:rPr>
              <w:t xml:space="preserve"> un</w:t>
            </w:r>
            <w:r w:rsidR="00904782" w:rsidRPr="00904782">
              <w:rPr>
                <w:rFonts w:ascii="Times New Roman" w:hAnsi="Times New Roman" w:cs="Times New Roman"/>
                <w:bCs/>
                <w:sz w:val="24"/>
                <w:szCs w:val="24"/>
              </w:rPr>
              <w:t xml:space="preserve"> </w:t>
            </w:r>
            <w:r w:rsidR="00904782">
              <w:rPr>
                <w:rFonts w:ascii="Times New Roman" w:hAnsi="Times New Roman" w:cs="Times New Roman"/>
                <w:bCs/>
                <w:sz w:val="24"/>
                <w:szCs w:val="24"/>
              </w:rPr>
              <w:t xml:space="preserve">ir </w:t>
            </w:r>
            <w:r w:rsidR="00904782" w:rsidRPr="00904782">
              <w:rPr>
                <w:rFonts w:ascii="Times New Roman" w:hAnsi="Times New Roman" w:cs="Times New Roman"/>
                <w:bCs/>
                <w:sz w:val="24"/>
                <w:szCs w:val="24"/>
              </w:rPr>
              <w:t>nobeigušies</w:t>
            </w:r>
            <w:r w:rsidR="00EC40C7">
              <w:rPr>
                <w:rFonts w:ascii="Times New Roman" w:hAnsi="Times New Roman" w:cs="Times New Roman"/>
                <w:bCs/>
                <w:sz w:val="24"/>
                <w:szCs w:val="24"/>
              </w:rPr>
              <w:t>.</w:t>
            </w:r>
            <w:r w:rsidR="00904782">
              <w:rPr>
                <w:rFonts w:ascii="Times New Roman" w:hAnsi="Times New Roman" w:cs="Times New Roman"/>
                <w:bCs/>
                <w:sz w:val="24"/>
                <w:szCs w:val="24"/>
              </w:rPr>
              <w:t xml:space="preserve"> </w:t>
            </w:r>
            <w:r w:rsidR="00D10DAC" w:rsidRPr="0008713B">
              <w:rPr>
                <w:rFonts w:ascii="Times New Roman" w:hAnsi="Times New Roman" w:cs="Times New Roman"/>
                <w:bCs/>
                <w:sz w:val="24"/>
                <w:szCs w:val="24"/>
              </w:rPr>
              <w:t xml:space="preserve">Aitu un kazu </w:t>
            </w:r>
            <w:r w:rsidR="00D10DAC">
              <w:rPr>
                <w:rFonts w:ascii="Times New Roman" w:hAnsi="Times New Roman" w:cs="Times New Roman"/>
                <w:bCs/>
                <w:sz w:val="24"/>
                <w:szCs w:val="24"/>
              </w:rPr>
              <w:t xml:space="preserve">TSE </w:t>
            </w:r>
            <w:r w:rsidR="00D10DAC" w:rsidRPr="0008713B">
              <w:rPr>
                <w:rFonts w:ascii="Times New Roman" w:hAnsi="Times New Roman" w:cs="Times New Roman"/>
                <w:bCs/>
                <w:sz w:val="24"/>
                <w:szCs w:val="24"/>
              </w:rPr>
              <w:t xml:space="preserve">uzraudzību </w:t>
            </w:r>
            <w:r w:rsidR="00D10DAC">
              <w:rPr>
                <w:rFonts w:ascii="Times New Roman" w:hAnsi="Times New Roman" w:cs="Times New Roman"/>
                <w:bCs/>
                <w:sz w:val="24"/>
                <w:szCs w:val="24"/>
              </w:rPr>
              <w:t>veic nobeiguš</w:t>
            </w:r>
            <w:r w:rsidR="00EC5EEE">
              <w:rPr>
                <w:rFonts w:ascii="Times New Roman" w:hAnsi="Times New Roman" w:cs="Times New Roman"/>
                <w:bCs/>
                <w:sz w:val="24"/>
                <w:szCs w:val="24"/>
              </w:rPr>
              <w:t>ajiem</w:t>
            </w:r>
            <w:r w:rsidR="00D10DAC">
              <w:rPr>
                <w:rFonts w:ascii="Times New Roman" w:hAnsi="Times New Roman" w:cs="Times New Roman"/>
                <w:bCs/>
                <w:sz w:val="24"/>
                <w:szCs w:val="24"/>
              </w:rPr>
              <w:t xml:space="preserve"> dzīvniekiem, kas </w:t>
            </w:r>
            <w:r w:rsidR="00D10DAC" w:rsidRPr="0008713B">
              <w:rPr>
                <w:rFonts w:ascii="Times New Roman" w:hAnsi="Times New Roman" w:cs="Times New Roman"/>
                <w:bCs/>
                <w:sz w:val="24"/>
                <w:szCs w:val="24"/>
              </w:rPr>
              <w:t>vecāki par 18</w:t>
            </w:r>
            <w:r w:rsidR="009A60FC">
              <w:rPr>
                <w:rFonts w:ascii="Times New Roman" w:hAnsi="Times New Roman" w:cs="Times New Roman"/>
                <w:bCs/>
                <w:sz w:val="24"/>
                <w:szCs w:val="24"/>
              </w:rPr>
              <w:t> </w:t>
            </w:r>
            <w:r w:rsidR="00D10DAC" w:rsidRPr="0008713B">
              <w:rPr>
                <w:rFonts w:ascii="Times New Roman" w:hAnsi="Times New Roman" w:cs="Times New Roman"/>
                <w:bCs/>
                <w:sz w:val="24"/>
                <w:szCs w:val="24"/>
              </w:rPr>
              <w:t>mēnešiem vai kam izšķīlušies vairāk</w:t>
            </w:r>
            <w:r w:rsidR="00D10DAC">
              <w:rPr>
                <w:rFonts w:ascii="Times New Roman" w:hAnsi="Times New Roman" w:cs="Times New Roman"/>
                <w:bCs/>
                <w:sz w:val="24"/>
                <w:szCs w:val="24"/>
              </w:rPr>
              <w:t xml:space="preserve"> </w:t>
            </w:r>
            <w:r w:rsidR="00D10DAC" w:rsidRPr="0008713B">
              <w:rPr>
                <w:rFonts w:ascii="Times New Roman" w:hAnsi="Times New Roman" w:cs="Times New Roman"/>
                <w:bCs/>
                <w:sz w:val="24"/>
                <w:szCs w:val="24"/>
              </w:rPr>
              <w:t>nekā divi pastāvīgie priekšzobi.</w:t>
            </w:r>
            <w:r w:rsidR="00D10DAC">
              <w:rPr>
                <w:rFonts w:ascii="Times New Roman" w:hAnsi="Times New Roman" w:cs="Times New Roman"/>
                <w:bCs/>
                <w:sz w:val="24"/>
                <w:szCs w:val="24"/>
              </w:rPr>
              <w:t xml:space="preserve"> </w:t>
            </w:r>
          </w:p>
          <w:p w14:paraId="5D10B046" w14:textId="1710A829" w:rsidR="00D10DAC" w:rsidRPr="005E7DFD" w:rsidRDefault="00D10DAC" w:rsidP="00D10DAC">
            <w:pPr>
              <w:pStyle w:val="Bezatstarpm"/>
              <w:jc w:val="both"/>
              <w:rPr>
                <w:rFonts w:ascii="Times New Roman" w:hAnsi="Times New Roman" w:cs="Times New Roman"/>
                <w:bCs/>
                <w:sz w:val="24"/>
                <w:szCs w:val="24"/>
              </w:rPr>
            </w:pPr>
            <w:r w:rsidRPr="00426FF9">
              <w:rPr>
                <w:rFonts w:ascii="Times New Roman" w:hAnsi="Times New Roman" w:cs="Times New Roman"/>
                <w:bCs/>
                <w:sz w:val="24"/>
                <w:szCs w:val="24"/>
              </w:rPr>
              <w:t>Visus paraugus, ko paredzēts pārbaudīt attiecībā uz TSE klātbūtni, ievāc,</w:t>
            </w:r>
            <w:r w:rsidR="00A138C3">
              <w:rPr>
                <w:rFonts w:ascii="Times New Roman" w:hAnsi="Times New Roman" w:cs="Times New Roman"/>
                <w:bCs/>
                <w:sz w:val="24"/>
                <w:szCs w:val="24"/>
              </w:rPr>
              <w:t xml:space="preserve"> </w:t>
            </w:r>
            <w:r w:rsidRPr="00426FF9">
              <w:rPr>
                <w:rFonts w:ascii="Times New Roman" w:hAnsi="Times New Roman" w:cs="Times New Roman"/>
                <w:bCs/>
                <w:sz w:val="24"/>
                <w:szCs w:val="24"/>
              </w:rPr>
              <w:t>izmantojot Pasaules Dzīvnieku veselības organizācijas (OIE) “Sauszemes</w:t>
            </w:r>
            <w:r w:rsidR="00A138C3">
              <w:rPr>
                <w:rFonts w:ascii="Times New Roman" w:hAnsi="Times New Roman" w:cs="Times New Roman"/>
                <w:bCs/>
                <w:sz w:val="24"/>
                <w:szCs w:val="24"/>
              </w:rPr>
              <w:t xml:space="preserve"> </w:t>
            </w:r>
            <w:r w:rsidRPr="00426FF9">
              <w:rPr>
                <w:rFonts w:ascii="Times New Roman" w:hAnsi="Times New Roman" w:cs="Times New Roman"/>
                <w:bCs/>
                <w:sz w:val="24"/>
                <w:szCs w:val="24"/>
              </w:rPr>
              <w:t xml:space="preserve">dzīvnieku diagnostisko testu un vakcīnu rokasgrāmatas” (turpmāk – </w:t>
            </w:r>
            <w:r w:rsidRPr="005E7DFD">
              <w:rPr>
                <w:rFonts w:ascii="Times New Roman" w:hAnsi="Times New Roman" w:cs="Times New Roman"/>
                <w:bCs/>
                <w:sz w:val="24"/>
                <w:szCs w:val="24"/>
              </w:rPr>
              <w:t>rokasgrāmata) jaunākajā izdevumā paredzētās metodes un protokolus.</w:t>
            </w:r>
          </w:p>
          <w:p w14:paraId="1CE38B16" w14:textId="45EE018F" w:rsidR="00405D43" w:rsidRPr="005E7DFD" w:rsidRDefault="009A60FC" w:rsidP="005E7DFD">
            <w:pPr>
              <w:pStyle w:val="Bezatstarpm"/>
              <w:ind w:left="31" w:hanging="31"/>
              <w:jc w:val="both"/>
              <w:rPr>
                <w:rFonts w:ascii="Times New Roman" w:hAnsi="Times New Roman" w:cs="Times New Roman"/>
                <w:bCs/>
                <w:sz w:val="24"/>
                <w:szCs w:val="24"/>
              </w:rPr>
            </w:pPr>
            <w:r>
              <w:rPr>
                <w:rFonts w:ascii="Times New Roman" w:hAnsi="Times New Roman" w:cs="Times New Roman"/>
                <w:bCs/>
                <w:sz w:val="24"/>
                <w:szCs w:val="24"/>
              </w:rPr>
              <w:t>Pašlaik</w:t>
            </w:r>
            <w:r w:rsidR="00405D43" w:rsidRPr="005E7DFD">
              <w:rPr>
                <w:rFonts w:ascii="Times New Roman" w:hAnsi="Times New Roman" w:cs="Times New Roman"/>
                <w:bCs/>
                <w:sz w:val="24"/>
                <w:szCs w:val="24"/>
              </w:rPr>
              <w:t xml:space="preserve"> paraugus izmeklēšanai uz TSE no dzīvnieku līķiem </w:t>
            </w:r>
            <w:r w:rsidR="00405D43" w:rsidRPr="00D753D2">
              <w:rPr>
                <w:rFonts w:ascii="Times New Roman" w:hAnsi="Times New Roman" w:cs="Times New Roman"/>
                <w:bCs/>
                <w:sz w:val="24"/>
                <w:szCs w:val="24"/>
              </w:rPr>
              <w:t xml:space="preserve">noņem </w:t>
            </w:r>
            <w:r w:rsidR="00D753D2" w:rsidRPr="00D753D2">
              <w:rPr>
                <w:rFonts w:ascii="Times New Roman" w:hAnsi="Times New Roman" w:cs="Times New Roman"/>
                <w:sz w:val="24"/>
                <w:szCs w:val="24"/>
              </w:rPr>
              <w:t>Pārtikas un veterinārā dienest</w:t>
            </w:r>
            <w:r w:rsidR="00D753D2">
              <w:rPr>
                <w:rFonts w:ascii="Times New Roman" w:hAnsi="Times New Roman" w:cs="Times New Roman"/>
                <w:sz w:val="24"/>
                <w:szCs w:val="24"/>
              </w:rPr>
              <w:t>a</w:t>
            </w:r>
            <w:r w:rsidR="00D753D2" w:rsidRPr="00D753D2">
              <w:rPr>
                <w:rFonts w:ascii="Times New Roman" w:hAnsi="Times New Roman" w:cs="Times New Roman"/>
                <w:sz w:val="24"/>
                <w:szCs w:val="24"/>
              </w:rPr>
              <w:t xml:space="preserve"> (turpmāk – </w:t>
            </w:r>
            <w:r w:rsidR="00405D43" w:rsidRPr="00D753D2">
              <w:rPr>
                <w:rFonts w:ascii="Times New Roman" w:hAnsi="Times New Roman" w:cs="Times New Roman"/>
                <w:bCs/>
                <w:sz w:val="24"/>
                <w:szCs w:val="24"/>
              </w:rPr>
              <w:t>PVD</w:t>
            </w:r>
            <w:r w:rsidR="00D753D2">
              <w:rPr>
                <w:rFonts w:ascii="Times New Roman" w:hAnsi="Times New Roman" w:cs="Times New Roman"/>
                <w:bCs/>
                <w:sz w:val="24"/>
                <w:szCs w:val="24"/>
              </w:rPr>
              <w:t>)</w:t>
            </w:r>
            <w:r w:rsidR="00405D43" w:rsidRPr="00D753D2">
              <w:rPr>
                <w:rFonts w:ascii="Times New Roman" w:hAnsi="Times New Roman" w:cs="Times New Roman"/>
                <w:bCs/>
                <w:sz w:val="24"/>
                <w:szCs w:val="24"/>
              </w:rPr>
              <w:t xml:space="preserve"> pilnvaroti praktizējoši</w:t>
            </w:r>
            <w:r w:rsidR="00405D43" w:rsidRPr="005E7DFD">
              <w:rPr>
                <w:rFonts w:ascii="Times New Roman" w:hAnsi="Times New Roman" w:cs="Times New Roman"/>
                <w:bCs/>
                <w:sz w:val="24"/>
                <w:szCs w:val="24"/>
              </w:rPr>
              <w:t xml:space="preserve"> veterinārārsti</w:t>
            </w:r>
            <w:r w:rsidR="0035462E" w:rsidRPr="005E7DFD">
              <w:rPr>
                <w:rFonts w:ascii="Times New Roman" w:hAnsi="Times New Roman" w:cs="Times New Roman"/>
                <w:bCs/>
                <w:sz w:val="24"/>
                <w:szCs w:val="24"/>
              </w:rPr>
              <w:t xml:space="preserve"> </w:t>
            </w:r>
            <w:r w:rsidR="00565DA5" w:rsidRPr="005E7DFD">
              <w:rPr>
                <w:rFonts w:ascii="Times New Roman" w:hAnsi="Times New Roman" w:cs="Times New Roman"/>
                <w:bCs/>
                <w:sz w:val="24"/>
                <w:szCs w:val="24"/>
              </w:rPr>
              <w:t>(</w:t>
            </w:r>
            <w:r>
              <w:rPr>
                <w:rFonts w:ascii="Times New Roman" w:hAnsi="Times New Roman" w:cs="Times New Roman"/>
                <w:bCs/>
                <w:sz w:val="24"/>
                <w:szCs w:val="24"/>
              </w:rPr>
              <w:t>patlaban ir</w:t>
            </w:r>
            <w:r w:rsidR="00565DA5" w:rsidRPr="005E7DFD">
              <w:rPr>
                <w:rFonts w:ascii="Times New Roman" w:hAnsi="Times New Roman" w:cs="Times New Roman"/>
                <w:bCs/>
                <w:sz w:val="24"/>
                <w:szCs w:val="24"/>
              </w:rPr>
              <w:t xml:space="preserve"> </w:t>
            </w:r>
            <w:r w:rsidR="005E7DFD" w:rsidRPr="005E7DFD">
              <w:rPr>
                <w:rFonts w:ascii="Times New Roman" w:hAnsi="Times New Roman" w:cs="Times New Roman"/>
                <w:bCs/>
                <w:sz w:val="24"/>
                <w:szCs w:val="24"/>
              </w:rPr>
              <w:t xml:space="preserve">pilnvaroti </w:t>
            </w:r>
            <w:r w:rsidR="00565DA5" w:rsidRPr="005E7DFD">
              <w:rPr>
                <w:rFonts w:ascii="Times New Roman" w:hAnsi="Times New Roman" w:cs="Times New Roman"/>
                <w:bCs/>
                <w:sz w:val="24"/>
                <w:szCs w:val="24"/>
              </w:rPr>
              <w:t>3</w:t>
            </w:r>
            <w:r w:rsidR="00C150B6" w:rsidRPr="005E7DFD">
              <w:rPr>
                <w:rFonts w:ascii="Times New Roman" w:hAnsi="Times New Roman" w:cs="Times New Roman"/>
                <w:bCs/>
                <w:sz w:val="24"/>
                <w:szCs w:val="24"/>
              </w:rPr>
              <w:t>82</w:t>
            </w:r>
            <w:r w:rsidR="005E7DFD" w:rsidRPr="005E7DFD">
              <w:t xml:space="preserve"> </w:t>
            </w:r>
            <w:r w:rsidR="005E7DFD" w:rsidRPr="005E7DFD">
              <w:rPr>
                <w:rFonts w:ascii="Times New Roman" w:hAnsi="Times New Roman" w:cs="Times New Roman"/>
                <w:bCs/>
                <w:sz w:val="24"/>
                <w:szCs w:val="24"/>
              </w:rPr>
              <w:t>praktizējoši veterinārārsti</w:t>
            </w:r>
            <w:r w:rsidR="00565DA5" w:rsidRPr="005E7DFD">
              <w:rPr>
                <w:rFonts w:ascii="Times New Roman" w:hAnsi="Times New Roman" w:cs="Times New Roman"/>
                <w:bCs/>
                <w:sz w:val="24"/>
                <w:szCs w:val="24"/>
              </w:rPr>
              <w:t xml:space="preserve">) </w:t>
            </w:r>
            <w:r w:rsidR="00405D43" w:rsidRPr="005E7DFD">
              <w:rPr>
                <w:rFonts w:ascii="Times New Roman" w:hAnsi="Times New Roman" w:cs="Times New Roman"/>
                <w:bCs/>
                <w:sz w:val="24"/>
                <w:szCs w:val="24"/>
              </w:rPr>
              <w:t xml:space="preserve">dzīvnieku </w:t>
            </w:r>
            <w:r w:rsidR="005E7DFD" w:rsidRPr="005E7DFD">
              <w:rPr>
                <w:rFonts w:ascii="Times New Roman" w:hAnsi="Times New Roman" w:cs="Times New Roman"/>
                <w:bCs/>
                <w:sz w:val="24"/>
                <w:szCs w:val="24"/>
              </w:rPr>
              <w:t>nobeigšanās</w:t>
            </w:r>
            <w:r w:rsidR="00150417" w:rsidRPr="005E7DFD">
              <w:rPr>
                <w:rFonts w:ascii="Times New Roman" w:hAnsi="Times New Roman" w:cs="Times New Roman"/>
                <w:bCs/>
                <w:sz w:val="24"/>
                <w:szCs w:val="24"/>
              </w:rPr>
              <w:t xml:space="preserve"> </w:t>
            </w:r>
            <w:r w:rsidR="00405D43" w:rsidRPr="005E7DFD">
              <w:rPr>
                <w:rFonts w:ascii="Times New Roman" w:hAnsi="Times New Roman" w:cs="Times New Roman"/>
                <w:bCs/>
                <w:sz w:val="24"/>
                <w:szCs w:val="24"/>
              </w:rPr>
              <w:t>vietā – dzīvnieku novietnē vai ganībās</w:t>
            </w:r>
            <w:r w:rsidR="0035462E" w:rsidRPr="005E7DFD">
              <w:rPr>
                <w:rFonts w:ascii="Times New Roman" w:hAnsi="Times New Roman" w:cs="Times New Roman"/>
                <w:bCs/>
                <w:sz w:val="24"/>
                <w:szCs w:val="24"/>
              </w:rPr>
              <w:t>,</w:t>
            </w:r>
            <w:r w:rsidR="00405D43" w:rsidRPr="005E7DFD">
              <w:rPr>
                <w:rFonts w:ascii="Times New Roman" w:hAnsi="Times New Roman" w:cs="Times New Roman"/>
                <w:bCs/>
                <w:sz w:val="24"/>
                <w:szCs w:val="24"/>
              </w:rPr>
              <w:t xml:space="preserve"> </w:t>
            </w:r>
            <w:r w:rsidR="001B19F8" w:rsidRPr="005E7DFD">
              <w:rPr>
                <w:rFonts w:ascii="Times New Roman" w:hAnsi="Times New Roman" w:cs="Times New Roman"/>
                <w:bCs/>
                <w:sz w:val="24"/>
                <w:szCs w:val="24"/>
              </w:rPr>
              <w:t xml:space="preserve">veicot līķa daļēju sekciju un atdalot galvu. </w:t>
            </w:r>
            <w:r w:rsidR="00565DA5" w:rsidRPr="005E7DFD">
              <w:rPr>
                <w:rFonts w:ascii="Times New Roman" w:hAnsi="Times New Roman" w:cs="Times New Roman"/>
                <w:bCs/>
                <w:sz w:val="24"/>
                <w:szCs w:val="24"/>
              </w:rPr>
              <w:t xml:space="preserve">Latvijā </w:t>
            </w:r>
            <w:r>
              <w:rPr>
                <w:rFonts w:ascii="Times New Roman" w:hAnsi="Times New Roman" w:cs="Times New Roman"/>
                <w:bCs/>
                <w:sz w:val="24"/>
                <w:szCs w:val="24"/>
              </w:rPr>
              <w:t>pašlaik</w:t>
            </w:r>
            <w:r w:rsidR="00565DA5" w:rsidRPr="005E7DFD">
              <w:rPr>
                <w:rFonts w:ascii="Times New Roman" w:hAnsi="Times New Roman" w:cs="Times New Roman"/>
                <w:bCs/>
                <w:sz w:val="24"/>
                <w:szCs w:val="24"/>
              </w:rPr>
              <w:t xml:space="preserve"> </w:t>
            </w:r>
            <w:r w:rsidR="00565DA5" w:rsidRPr="00D753D2">
              <w:rPr>
                <w:rFonts w:ascii="Times New Roman" w:hAnsi="Times New Roman" w:cs="Times New Roman"/>
                <w:bCs/>
                <w:sz w:val="24"/>
                <w:szCs w:val="24"/>
              </w:rPr>
              <w:t xml:space="preserve">ir </w:t>
            </w:r>
            <w:r w:rsidR="00565DA5" w:rsidRPr="00EC40C7">
              <w:rPr>
                <w:rFonts w:ascii="Times New Roman" w:hAnsi="Times New Roman" w:cs="Times New Roman"/>
                <w:bCs/>
                <w:sz w:val="24"/>
                <w:szCs w:val="24"/>
              </w:rPr>
              <w:t>vairāk</w:t>
            </w:r>
            <w:r w:rsidR="00565DA5" w:rsidRPr="00D753D2">
              <w:rPr>
                <w:rFonts w:ascii="Times New Roman" w:hAnsi="Times New Roman" w:cs="Times New Roman"/>
                <w:bCs/>
                <w:sz w:val="24"/>
                <w:szCs w:val="24"/>
              </w:rPr>
              <w:t xml:space="preserve"> nekā</w:t>
            </w:r>
            <w:r w:rsidR="00565DA5" w:rsidRPr="005E7DFD">
              <w:rPr>
                <w:rFonts w:ascii="Times New Roman" w:hAnsi="Times New Roman" w:cs="Times New Roman"/>
                <w:bCs/>
                <w:sz w:val="24"/>
                <w:szCs w:val="24"/>
              </w:rPr>
              <w:t xml:space="preserve"> 20 000 noviet</w:t>
            </w:r>
            <w:r>
              <w:rPr>
                <w:rFonts w:ascii="Times New Roman" w:hAnsi="Times New Roman" w:cs="Times New Roman"/>
                <w:bCs/>
                <w:sz w:val="24"/>
                <w:szCs w:val="24"/>
              </w:rPr>
              <w:t>ņu</w:t>
            </w:r>
            <w:r w:rsidR="00565DA5" w:rsidRPr="005E7DFD">
              <w:rPr>
                <w:rFonts w:ascii="Times New Roman" w:hAnsi="Times New Roman" w:cs="Times New Roman"/>
                <w:bCs/>
                <w:sz w:val="24"/>
                <w:szCs w:val="24"/>
              </w:rPr>
              <w:t>, kurās tiek turētas govis, aitas vai kazas</w:t>
            </w:r>
            <w:r w:rsidR="005E7DFD" w:rsidRPr="005E7DFD">
              <w:rPr>
                <w:rFonts w:ascii="Times New Roman" w:hAnsi="Times New Roman" w:cs="Times New Roman"/>
                <w:bCs/>
                <w:sz w:val="24"/>
                <w:szCs w:val="24"/>
              </w:rPr>
              <w:t xml:space="preserve">. </w:t>
            </w:r>
            <w:r>
              <w:rPr>
                <w:rFonts w:ascii="Times New Roman" w:hAnsi="Times New Roman" w:cs="Times New Roman"/>
                <w:bCs/>
                <w:sz w:val="24"/>
                <w:szCs w:val="24"/>
              </w:rPr>
              <w:t>Tādējādi</w:t>
            </w:r>
            <w:r w:rsidR="001454CB" w:rsidRPr="005E7DFD">
              <w:rPr>
                <w:rFonts w:ascii="Times New Roman" w:hAnsi="Times New Roman" w:cs="Times New Roman"/>
                <w:bCs/>
                <w:sz w:val="24"/>
                <w:szCs w:val="24"/>
              </w:rPr>
              <w:t xml:space="preserve"> nokļūšana līdz novietnēm, kā arī noņemto paraugu </w:t>
            </w:r>
            <w:r w:rsidR="001454CB" w:rsidRPr="00D753D2">
              <w:rPr>
                <w:rFonts w:ascii="Times New Roman" w:hAnsi="Times New Roman" w:cs="Times New Roman"/>
                <w:bCs/>
                <w:sz w:val="24"/>
                <w:szCs w:val="24"/>
              </w:rPr>
              <w:t xml:space="preserve">nogādāšana </w:t>
            </w:r>
            <w:r w:rsidR="00150417" w:rsidRPr="00D753D2">
              <w:rPr>
                <w:rFonts w:ascii="Times New Roman" w:hAnsi="Times New Roman" w:cs="Times New Roman"/>
                <w:bCs/>
                <w:sz w:val="24"/>
                <w:szCs w:val="24"/>
              </w:rPr>
              <w:t>uz</w:t>
            </w:r>
            <w:r w:rsidR="001454CB" w:rsidRPr="00D753D2">
              <w:rPr>
                <w:rFonts w:ascii="Times New Roman" w:hAnsi="Times New Roman" w:cs="Times New Roman"/>
                <w:bCs/>
                <w:sz w:val="24"/>
                <w:szCs w:val="24"/>
              </w:rPr>
              <w:t xml:space="preserve"> </w:t>
            </w:r>
            <w:r w:rsidR="00D753D2" w:rsidRPr="001E2295">
              <w:rPr>
                <w:rFonts w:ascii="Times New Roman" w:hAnsi="Times New Roman" w:cs="Times New Roman"/>
                <w:sz w:val="24"/>
                <w:szCs w:val="24"/>
              </w:rPr>
              <w:t xml:space="preserve">Pārtikas drošības, dzīvnieku veselības un vides zinātnisko institūtu </w:t>
            </w:r>
            <w:r w:rsidR="00D753D2">
              <w:rPr>
                <w:rFonts w:ascii="Times New Roman" w:hAnsi="Times New Roman" w:cs="Times New Roman"/>
                <w:color w:val="414142"/>
                <w:sz w:val="24"/>
                <w:szCs w:val="24"/>
              </w:rPr>
              <w:t>“</w:t>
            </w:r>
            <w:r w:rsidR="001454CB" w:rsidRPr="00D753D2">
              <w:rPr>
                <w:rFonts w:ascii="Times New Roman" w:hAnsi="Times New Roman" w:cs="Times New Roman"/>
                <w:bCs/>
                <w:sz w:val="24"/>
                <w:szCs w:val="24"/>
              </w:rPr>
              <w:t>BIOR</w:t>
            </w:r>
            <w:r w:rsidR="00D753D2">
              <w:rPr>
                <w:rFonts w:ascii="Times New Roman" w:hAnsi="Times New Roman" w:cs="Times New Roman"/>
                <w:bCs/>
                <w:sz w:val="24"/>
                <w:szCs w:val="24"/>
              </w:rPr>
              <w:t>”</w:t>
            </w:r>
            <w:r w:rsidR="001454CB" w:rsidRPr="00D753D2">
              <w:rPr>
                <w:rFonts w:ascii="Times New Roman" w:hAnsi="Times New Roman" w:cs="Times New Roman"/>
                <w:bCs/>
                <w:sz w:val="24"/>
                <w:szCs w:val="24"/>
              </w:rPr>
              <w:t xml:space="preserve"> paraugu pieņemšanas punktiem</w:t>
            </w:r>
            <w:r w:rsidR="00150417" w:rsidRPr="00D753D2">
              <w:rPr>
                <w:rFonts w:ascii="Times New Roman" w:hAnsi="Times New Roman" w:cs="Times New Roman"/>
                <w:bCs/>
                <w:sz w:val="24"/>
                <w:szCs w:val="24"/>
              </w:rPr>
              <w:t xml:space="preserve"> un</w:t>
            </w:r>
            <w:r w:rsidR="006D0425" w:rsidRPr="00D753D2">
              <w:rPr>
                <w:rFonts w:ascii="Times New Roman" w:hAnsi="Times New Roman" w:cs="Times New Roman"/>
                <w:bCs/>
                <w:sz w:val="24"/>
                <w:szCs w:val="24"/>
              </w:rPr>
              <w:t xml:space="preserve"> dokumentācijas sagatavošana par</w:t>
            </w:r>
            <w:r w:rsidR="006D0425" w:rsidRPr="005E7DFD">
              <w:rPr>
                <w:rFonts w:ascii="Times New Roman" w:hAnsi="Times New Roman" w:cs="Times New Roman"/>
                <w:bCs/>
                <w:sz w:val="24"/>
                <w:szCs w:val="24"/>
              </w:rPr>
              <w:t xml:space="preserve"> katru noņemto paraugu </w:t>
            </w:r>
            <w:r w:rsidR="001454CB" w:rsidRPr="005E7DFD">
              <w:rPr>
                <w:rFonts w:ascii="Times New Roman" w:hAnsi="Times New Roman" w:cs="Times New Roman"/>
                <w:bCs/>
                <w:sz w:val="24"/>
                <w:szCs w:val="24"/>
              </w:rPr>
              <w:t xml:space="preserve">rada papildu </w:t>
            </w:r>
            <w:r w:rsidR="006D0425" w:rsidRPr="005E7DFD">
              <w:rPr>
                <w:rFonts w:ascii="Times New Roman" w:hAnsi="Times New Roman" w:cs="Times New Roman"/>
                <w:bCs/>
                <w:sz w:val="24"/>
                <w:szCs w:val="24"/>
              </w:rPr>
              <w:t xml:space="preserve">slogu gan </w:t>
            </w:r>
            <w:r w:rsidR="004F48B5" w:rsidRPr="005E7DFD">
              <w:rPr>
                <w:rFonts w:ascii="Times New Roman" w:hAnsi="Times New Roman" w:cs="Times New Roman"/>
                <w:bCs/>
                <w:sz w:val="24"/>
                <w:szCs w:val="24"/>
              </w:rPr>
              <w:t>PVD</w:t>
            </w:r>
            <w:r w:rsidR="006D0425" w:rsidRPr="005E7DFD">
              <w:rPr>
                <w:rFonts w:ascii="Times New Roman" w:hAnsi="Times New Roman" w:cs="Times New Roman"/>
                <w:bCs/>
                <w:sz w:val="24"/>
                <w:szCs w:val="24"/>
              </w:rPr>
              <w:t xml:space="preserve"> pilnvarotajiem veterinārārstiem, gan P</w:t>
            </w:r>
            <w:r w:rsidR="003E52FA" w:rsidRPr="005E7DFD">
              <w:rPr>
                <w:rFonts w:ascii="Times New Roman" w:hAnsi="Times New Roman" w:cs="Times New Roman"/>
                <w:bCs/>
                <w:sz w:val="24"/>
                <w:szCs w:val="24"/>
              </w:rPr>
              <w:t>V</w:t>
            </w:r>
            <w:r w:rsidR="006D0425" w:rsidRPr="005E7DFD">
              <w:rPr>
                <w:rFonts w:ascii="Times New Roman" w:hAnsi="Times New Roman" w:cs="Times New Roman"/>
                <w:bCs/>
                <w:sz w:val="24"/>
                <w:szCs w:val="24"/>
              </w:rPr>
              <w:t>D</w:t>
            </w:r>
            <w:r w:rsidR="003E52FA" w:rsidRPr="005E7DFD">
              <w:rPr>
                <w:rFonts w:ascii="Times New Roman" w:hAnsi="Times New Roman" w:cs="Times New Roman"/>
                <w:bCs/>
                <w:sz w:val="24"/>
                <w:szCs w:val="24"/>
              </w:rPr>
              <w:t xml:space="preserve">, </w:t>
            </w:r>
            <w:r>
              <w:rPr>
                <w:rFonts w:ascii="Times New Roman" w:hAnsi="Times New Roman" w:cs="Times New Roman"/>
                <w:bCs/>
                <w:sz w:val="24"/>
                <w:szCs w:val="24"/>
              </w:rPr>
              <w:t>jo</w:t>
            </w:r>
            <w:r w:rsidR="003E52FA" w:rsidRPr="005E7DFD">
              <w:rPr>
                <w:rFonts w:ascii="Times New Roman" w:hAnsi="Times New Roman" w:cs="Times New Roman"/>
                <w:bCs/>
                <w:sz w:val="24"/>
                <w:szCs w:val="24"/>
              </w:rPr>
              <w:t xml:space="preserve"> dokumentu</w:t>
            </w:r>
            <w:r>
              <w:rPr>
                <w:rFonts w:ascii="Times New Roman" w:hAnsi="Times New Roman" w:cs="Times New Roman"/>
                <w:bCs/>
                <w:sz w:val="24"/>
                <w:szCs w:val="24"/>
              </w:rPr>
              <w:t>s nepieciešams</w:t>
            </w:r>
            <w:r w:rsidR="003E52FA" w:rsidRPr="005E7DFD">
              <w:rPr>
                <w:rFonts w:ascii="Times New Roman" w:hAnsi="Times New Roman" w:cs="Times New Roman"/>
                <w:bCs/>
                <w:sz w:val="24"/>
                <w:szCs w:val="24"/>
              </w:rPr>
              <w:t xml:space="preserve"> aizpildī</w:t>
            </w:r>
            <w:r>
              <w:rPr>
                <w:rFonts w:ascii="Times New Roman" w:hAnsi="Times New Roman" w:cs="Times New Roman"/>
                <w:bCs/>
                <w:sz w:val="24"/>
                <w:szCs w:val="24"/>
              </w:rPr>
              <w:t>t</w:t>
            </w:r>
            <w:r w:rsidR="003E52FA" w:rsidRPr="005E7DFD">
              <w:rPr>
                <w:rFonts w:ascii="Times New Roman" w:hAnsi="Times New Roman" w:cs="Times New Roman"/>
                <w:bCs/>
                <w:sz w:val="24"/>
                <w:szCs w:val="24"/>
              </w:rPr>
              <w:t>, nogādā</w:t>
            </w:r>
            <w:r>
              <w:rPr>
                <w:rFonts w:ascii="Times New Roman" w:hAnsi="Times New Roman" w:cs="Times New Roman"/>
                <w:bCs/>
                <w:sz w:val="24"/>
                <w:szCs w:val="24"/>
              </w:rPr>
              <w:t>t</w:t>
            </w:r>
            <w:r w:rsidR="003E52FA" w:rsidRPr="005E7DFD">
              <w:rPr>
                <w:rFonts w:ascii="Times New Roman" w:hAnsi="Times New Roman" w:cs="Times New Roman"/>
                <w:bCs/>
                <w:sz w:val="24"/>
                <w:szCs w:val="24"/>
              </w:rPr>
              <w:t xml:space="preserve"> PVD, apstrād</w:t>
            </w:r>
            <w:r>
              <w:rPr>
                <w:rFonts w:ascii="Times New Roman" w:hAnsi="Times New Roman" w:cs="Times New Roman"/>
                <w:bCs/>
                <w:sz w:val="24"/>
                <w:szCs w:val="24"/>
              </w:rPr>
              <w:t>āt</w:t>
            </w:r>
            <w:r w:rsidR="003E52FA" w:rsidRPr="005E7DFD">
              <w:rPr>
                <w:rFonts w:ascii="Times New Roman" w:hAnsi="Times New Roman" w:cs="Times New Roman"/>
                <w:bCs/>
                <w:sz w:val="24"/>
                <w:szCs w:val="24"/>
              </w:rPr>
              <w:t xml:space="preserve"> un </w:t>
            </w:r>
            <w:r>
              <w:rPr>
                <w:rFonts w:ascii="Times New Roman" w:hAnsi="Times New Roman" w:cs="Times New Roman"/>
                <w:bCs/>
                <w:sz w:val="24"/>
                <w:szCs w:val="24"/>
              </w:rPr>
              <w:t xml:space="preserve">datus </w:t>
            </w:r>
            <w:r w:rsidR="003E52FA" w:rsidRPr="005E7DFD">
              <w:rPr>
                <w:rFonts w:ascii="Times New Roman" w:hAnsi="Times New Roman" w:cs="Times New Roman"/>
                <w:bCs/>
                <w:sz w:val="24"/>
                <w:szCs w:val="24"/>
              </w:rPr>
              <w:t>ievad</w:t>
            </w:r>
            <w:r>
              <w:rPr>
                <w:rFonts w:ascii="Times New Roman" w:hAnsi="Times New Roman" w:cs="Times New Roman"/>
                <w:bCs/>
                <w:sz w:val="24"/>
                <w:szCs w:val="24"/>
              </w:rPr>
              <w:t>īt</w:t>
            </w:r>
            <w:r w:rsidR="003E52FA" w:rsidRPr="005E7DFD">
              <w:rPr>
                <w:rFonts w:ascii="Times New Roman" w:hAnsi="Times New Roman" w:cs="Times New Roman"/>
                <w:bCs/>
                <w:sz w:val="24"/>
                <w:szCs w:val="24"/>
              </w:rPr>
              <w:t xml:space="preserve"> reģistros un grāmatvedības sistēmā.</w:t>
            </w:r>
            <w:r w:rsidR="00150417" w:rsidRPr="005E7DFD">
              <w:rPr>
                <w:rFonts w:ascii="Times New Roman" w:hAnsi="Times New Roman" w:cs="Times New Roman"/>
                <w:bCs/>
                <w:sz w:val="24"/>
                <w:szCs w:val="24"/>
              </w:rPr>
              <w:t xml:space="preserve"> </w:t>
            </w:r>
            <w:r w:rsidR="005E7DFD" w:rsidRPr="005E7DFD">
              <w:rPr>
                <w:rFonts w:ascii="Times New Roman" w:hAnsi="Times New Roman" w:cs="Times New Roman"/>
                <w:bCs/>
                <w:sz w:val="24"/>
                <w:szCs w:val="24"/>
              </w:rPr>
              <w:t xml:space="preserve">TSE parauga ņemšana nepiemērotos apstākļos (dzīvnieku novietnē vai ganībās) </w:t>
            </w:r>
            <w:r w:rsidR="0035462E" w:rsidRPr="005E7DFD">
              <w:rPr>
                <w:rFonts w:ascii="Times New Roman" w:hAnsi="Times New Roman" w:cs="Times New Roman"/>
                <w:bCs/>
                <w:sz w:val="24"/>
                <w:szCs w:val="24"/>
              </w:rPr>
              <w:t xml:space="preserve">var </w:t>
            </w:r>
            <w:r w:rsidR="00405D43" w:rsidRPr="005E7DFD">
              <w:rPr>
                <w:rFonts w:ascii="Times New Roman" w:hAnsi="Times New Roman" w:cs="Times New Roman"/>
                <w:bCs/>
                <w:sz w:val="24"/>
                <w:szCs w:val="24"/>
              </w:rPr>
              <w:t xml:space="preserve">radīt </w:t>
            </w:r>
            <w:r w:rsidR="005E7DFD" w:rsidRPr="005E7DFD">
              <w:rPr>
                <w:rFonts w:ascii="Times New Roman" w:hAnsi="Times New Roman" w:cs="Times New Roman"/>
                <w:bCs/>
                <w:sz w:val="24"/>
                <w:szCs w:val="24"/>
              </w:rPr>
              <w:t>piesārņojum</w:t>
            </w:r>
            <w:r w:rsidR="007B51EC">
              <w:rPr>
                <w:rFonts w:ascii="Times New Roman" w:hAnsi="Times New Roman" w:cs="Times New Roman"/>
                <w:bCs/>
                <w:sz w:val="24"/>
                <w:szCs w:val="24"/>
              </w:rPr>
              <w:t>u</w:t>
            </w:r>
            <w:r w:rsidR="005E7DFD" w:rsidRPr="005E7DFD">
              <w:rPr>
                <w:rFonts w:ascii="Times New Roman" w:hAnsi="Times New Roman" w:cs="Times New Roman"/>
                <w:bCs/>
                <w:sz w:val="24"/>
                <w:szCs w:val="24"/>
              </w:rPr>
              <w:t xml:space="preserve"> un </w:t>
            </w:r>
            <w:r w:rsidR="00405D43" w:rsidRPr="005E7DFD">
              <w:rPr>
                <w:rFonts w:ascii="Times New Roman" w:hAnsi="Times New Roman" w:cs="Times New Roman"/>
                <w:bCs/>
                <w:sz w:val="24"/>
                <w:szCs w:val="24"/>
              </w:rPr>
              <w:t>apdraudējum</w:t>
            </w:r>
            <w:r w:rsidR="007B51EC">
              <w:rPr>
                <w:rFonts w:ascii="Times New Roman" w:hAnsi="Times New Roman" w:cs="Times New Roman"/>
                <w:bCs/>
                <w:sz w:val="24"/>
                <w:szCs w:val="24"/>
              </w:rPr>
              <w:t>u</w:t>
            </w:r>
            <w:r w:rsidR="00405D43" w:rsidRPr="005E7DFD">
              <w:rPr>
                <w:rFonts w:ascii="Times New Roman" w:hAnsi="Times New Roman" w:cs="Times New Roman"/>
                <w:bCs/>
                <w:sz w:val="24"/>
                <w:szCs w:val="24"/>
              </w:rPr>
              <w:t xml:space="preserve"> cilvēku un dzīvnieku veselībai, kā arī apkārtējai videi.</w:t>
            </w:r>
          </w:p>
          <w:p w14:paraId="31EA0970" w14:textId="5B01A2F4" w:rsidR="00F67455" w:rsidRDefault="00CC0C24" w:rsidP="00405D43">
            <w:pPr>
              <w:pStyle w:val="Bezatstarpm"/>
              <w:jc w:val="both"/>
              <w:rPr>
                <w:rFonts w:ascii="Times New Roman" w:hAnsi="Times New Roman" w:cs="Times New Roman"/>
                <w:sz w:val="24"/>
                <w:szCs w:val="24"/>
              </w:rPr>
            </w:pPr>
            <w:r w:rsidRPr="00CC0C24">
              <w:rPr>
                <w:rFonts w:ascii="Times New Roman" w:hAnsi="Times New Roman" w:cs="Times New Roman"/>
                <w:bCs/>
                <w:sz w:val="24"/>
                <w:szCs w:val="24"/>
              </w:rPr>
              <w:lastRenderedPageBreak/>
              <w:t>Eiropas Parlamenta un Padomes 2009. gada 21. oktobra Regulas (EK) Nr.</w:t>
            </w:r>
            <w:r w:rsidR="009A60FC">
              <w:rPr>
                <w:rFonts w:ascii="Times New Roman" w:hAnsi="Times New Roman" w:cs="Times New Roman"/>
                <w:bCs/>
                <w:sz w:val="24"/>
                <w:szCs w:val="24"/>
              </w:rPr>
              <w:t> </w:t>
            </w:r>
            <w:r w:rsidRPr="00CC0C24">
              <w:rPr>
                <w:rFonts w:ascii="Times New Roman" w:hAnsi="Times New Roman" w:cs="Times New Roman"/>
                <w:bCs/>
                <w:sz w:val="24"/>
                <w:szCs w:val="24"/>
              </w:rPr>
              <w:t>1069/2009, ar ko nosaka veselības aizsardzības noteikumus attiecībā uz dzīvnieku izcelsmes blakusproduktiem un atvasinātajiem produktiem, kuri nav paredzēti cilvēku patēriņam, un ar ko atceļ Eiropas Parlamenta un Padomes 2002. gada 3. oktobra Regulu (EK) Nr. 1774/2002</w:t>
            </w:r>
            <w:r w:rsidR="00EC40C7">
              <w:rPr>
                <w:rFonts w:ascii="Times New Roman" w:hAnsi="Times New Roman" w:cs="Times New Roman"/>
                <w:bCs/>
                <w:sz w:val="24"/>
                <w:szCs w:val="24"/>
              </w:rPr>
              <w:t>,</w:t>
            </w:r>
            <w:r w:rsidRPr="00CC0C24">
              <w:rPr>
                <w:rFonts w:ascii="Times New Roman" w:hAnsi="Times New Roman" w:cs="Times New Roman"/>
                <w:bCs/>
                <w:sz w:val="24"/>
                <w:szCs w:val="24"/>
              </w:rPr>
              <w:t xml:space="preserve"> </w:t>
            </w:r>
            <w:r w:rsidR="00D10DAC">
              <w:rPr>
                <w:rFonts w:ascii="Times New Roman" w:hAnsi="Times New Roman" w:cs="Times New Roman"/>
                <w:bCs/>
                <w:sz w:val="24"/>
                <w:szCs w:val="24"/>
              </w:rPr>
              <w:t>24. panta 1.</w:t>
            </w:r>
            <w:r w:rsidR="009A60FC">
              <w:rPr>
                <w:rFonts w:ascii="Times New Roman" w:hAnsi="Times New Roman" w:cs="Times New Roman"/>
                <w:bCs/>
                <w:sz w:val="24"/>
                <w:szCs w:val="24"/>
              </w:rPr>
              <w:t> </w:t>
            </w:r>
            <w:r w:rsidR="00D10DAC">
              <w:rPr>
                <w:rFonts w:ascii="Times New Roman" w:hAnsi="Times New Roman" w:cs="Times New Roman"/>
                <w:bCs/>
                <w:sz w:val="24"/>
                <w:szCs w:val="24"/>
              </w:rPr>
              <w:t>punkta “h” apakšpunktā noteik</w:t>
            </w:r>
            <w:r w:rsidR="002168F0">
              <w:rPr>
                <w:rFonts w:ascii="Times New Roman" w:hAnsi="Times New Roman" w:cs="Times New Roman"/>
                <w:bCs/>
                <w:sz w:val="24"/>
                <w:szCs w:val="24"/>
              </w:rPr>
              <w:t>ts, ka u</w:t>
            </w:r>
            <w:r w:rsidR="00D578F5" w:rsidRPr="00D578F5">
              <w:rPr>
                <w:rFonts w:ascii="Times New Roman" w:hAnsi="Times New Roman" w:cs="Times New Roman"/>
                <w:sz w:val="24"/>
                <w:szCs w:val="24"/>
              </w:rPr>
              <w:t>zņēmumi</w:t>
            </w:r>
            <w:r w:rsidR="002168F0">
              <w:rPr>
                <w:rFonts w:ascii="Times New Roman" w:hAnsi="Times New Roman" w:cs="Times New Roman"/>
                <w:sz w:val="24"/>
                <w:szCs w:val="24"/>
              </w:rPr>
              <w:t>em</w:t>
            </w:r>
            <w:r w:rsidR="00D578F5" w:rsidRPr="00D578F5">
              <w:rPr>
                <w:rFonts w:ascii="Times New Roman" w:hAnsi="Times New Roman" w:cs="Times New Roman"/>
                <w:sz w:val="24"/>
                <w:szCs w:val="24"/>
              </w:rPr>
              <w:t xml:space="preserve">, kas veic </w:t>
            </w:r>
            <w:r w:rsidR="002168F0">
              <w:rPr>
                <w:rFonts w:ascii="Times New Roman" w:hAnsi="Times New Roman" w:cs="Times New Roman"/>
                <w:sz w:val="24"/>
                <w:szCs w:val="24"/>
              </w:rPr>
              <w:t xml:space="preserve">tādas </w:t>
            </w:r>
            <w:r w:rsidR="00D578F5" w:rsidRPr="00D578F5">
              <w:rPr>
                <w:rFonts w:ascii="Times New Roman" w:hAnsi="Times New Roman" w:cs="Times New Roman"/>
                <w:sz w:val="24"/>
                <w:szCs w:val="24"/>
              </w:rPr>
              <w:t>starpposma darbības</w:t>
            </w:r>
            <w:r w:rsidR="002168F0">
              <w:rPr>
                <w:rFonts w:ascii="Times New Roman" w:hAnsi="Times New Roman" w:cs="Times New Roman"/>
                <w:sz w:val="24"/>
                <w:szCs w:val="24"/>
              </w:rPr>
              <w:t xml:space="preserve"> kā </w:t>
            </w:r>
            <w:r w:rsidR="002168F0" w:rsidRPr="002168F0">
              <w:rPr>
                <w:rFonts w:ascii="Times New Roman" w:hAnsi="Times New Roman" w:cs="Times New Roman"/>
                <w:sz w:val="24"/>
                <w:szCs w:val="24"/>
              </w:rPr>
              <w:t>šķirošana,</w:t>
            </w:r>
            <w:r w:rsidR="002168F0">
              <w:rPr>
                <w:rFonts w:ascii="Times New Roman" w:hAnsi="Times New Roman" w:cs="Times New Roman"/>
                <w:sz w:val="24"/>
                <w:szCs w:val="24"/>
              </w:rPr>
              <w:t xml:space="preserve"> </w:t>
            </w:r>
            <w:r w:rsidR="002168F0" w:rsidRPr="002168F0">
              <w:rPr>
                <w:rFonts w:ascii="Times New Roman" w:hAnsi="Times New Roman" w:cs="Times New Roman"/>
                <w:sz w:val="24"/>
                <w:szCs w:val="24"/>
              </w:rPr>
              <w:t>sagriešana,</w:t>
            </w:r>
            <w:r w:rsidR="002168F0">
              <w:rPr>
                <w:rFonts w:ascii="Times New Roman" w:hAnsi="Times New Roman" w:cs="Times New Roman"/>
                <w:sz w:val="24"/>
                <w:szCs w:val="24"/>
              </w:rPr>
              <w:t xml:space="preserve"> </w:t>
            </w:r>
            <w:r w:rsidR="002168F0" w:rsidRPr="002168F0">
              <w:rPr>
                <w:rFonts w:ascii="Times New Roman" w:hAnsi="Times New Roman" w:cs="Times New Roman"/>
                <w:sz w:val="24"/>
                <w:szCs w:val="24"/>
              </w:rPr>
              <w:t>jēlādu vai ādu, vai īpaša riska materiāla aizvākšana,</w:t>
            </w:r>
            <w:r w:rsidR="002168F0">
              <w:rPr>
                <w:rFonts w:ascii="Times New Roman" w:hAnsi="Times New Roman" w:cs="Times New Roman"/>
                <w:sz w:val="24"/>
                <w:szCs w:val="24"/>
              </w:rPr>
              <w:t xml:space="preserve"> jābūt PVD atzītiem.  </w:t>
            </w:r>
          </w:p>
          <w:p w14:paraId="47595E86" w14:textId="2C13DD64" w:rsidR="007B51EC" w:rsidRDefault="0035462E" w:rsidP="007B51EC">
            <w:pPr>
              <w:pStyle w:val="Bezatstarpm"/>
              <w:jc w:val="both"/>
              <w:rPr>
                <w:rFonts w:ascii="Times New Roman" w:hAnsi="Times New Roman" w:cs="Times New Roman"/>
                <w:bCs/>
                <w:sz w:val="24"/>
                <w:szCs w:val="24"/>
              </w:rPr>
            </w:pPr>
            <w:r>
              <w:rPr>
                <w:rFonts w:ascii="Times New Roman" w:hAnsi="Times New Roman" w:cs="Times New Roman"/>
                <w:sz w:val="24"/>
                <w:szCs w:val="24"/>
              </w:rPr>
              <w:t xml:space="preserve">Tāpēc </w:t>
            </w:r>
            <w:r w:rsidR="0074257E">
              <w:rPr>
                <w:rFonts w:ascii="Times New Roman" w:hAnsi="Times New Roman" w:cs="Times New Roman"/>
                <w:sz w:val="24"/>
                <w:szCs w:val="24"/>
              </w:rPr>
              <w:t>noteikumos Nr. 275</w:t>
            </w:r>
            <w:r>
              <w:rPr>
                <w:rFonts w:ascii="Times New Roman" w:hAnsi="Times New Roman" w:cs="Times New Roman"/>
                <w:sz w:val="24"/>
                <w:szCs w:val="24"/>
              </w:rPr>
              <w:t xml:space="preserve"> </w:t>
            </w:r>
            <w:r w:rsidR="0074257E">
              <w:rPr>
                <w:rFonts w:ascii="Times New Roman" w:hAnsi="Times New Roman" w:cs="Times New Roman"/>
                <w:sz w:val="24"/>
                <w:szCs w:val="24"/>
              </w:rPr>
              <w:t>jānosaka</w:t>
            </w:r>
            <w:r>
              <w:rPr>
                <w:rFonts w:ascii="Times New Roman" w:hAnsi="Times New Roman" w:cs="Times New Roman"/>
                <w:sz w:val="24"/>
                <w:szCs w:val="24"/>
              </w:rPr>
              <w:t xml:space="preserve"> prasība </w:t>
            </w:r>
            <w:r w:rsidRPr="0035462E">
              <w:rPr>
                <w:rFonts w:ascii="Times New Roman" w:hAnsi="Times New Roman" w:cs="Times New Roman"/>
                <w:sz w:val="24"/>
                <w:szCs w:val="24"/>
              </w:rPr>
              <w:t>paraugus izmeklēšanai uz TSE no dzīvnieku līķiem noņem</w:t>
            </w:r>
            <w:r>
              <w:rPr>
                <w:rFonts w:ascii="Times New Roman" w:hAnsi="Times New Roman" w:cs="Times New Roman"/>
                <w:sz w:val="24"/>
                <w:szCs w:val="24"/>
              </w:rPr>
              <w:t>t tikai</w:t>
            </w:r>
            <w:r w:rsidRPr="0035462E">
              <w:rPr>
                <w:rFonts w:ascii="Times New Roman" w:hAnsi="Times New Roman" w:cs="Times New Roman"/>
                <w:sz w:val="24"/>
                <w:szCs w:val="24"/>
              </w:rPr>
              <w:t xml:space="preserve"> </w:t>
            </w:r>
            <w:r>
              <w:rPr>
                <w:rFonts w:ascii="Times New Roman" w:hAnsi="Times New Roman" w:cs="Times New Roman"/>
                <w:sz w:val="24"/>
                <w:szCs w:val="24"/>
              </w:rPr>
              <w:t>PVD</w:t>
            </w:r>
            <w:r w:rsidRPr="0035462E">
              <w:rPr>
                <w:rFonts w:ascii="Times New Roman" w:hAnsi="Times New Roman" w:cs="Times New Roman"/>
                <w:sz w:val="24"/>
                <w:szCs w:val="24"/>
              </w:rPr>
              <w:t xml:space="preserve"> atzīt</w:t>
            </w:r>
            <w:r>
              <w:rPr>
                <w:rFonts w:ascii="Times New Roman" w:hAnsi="Times New Roman" w:cs="Times New Roman"/>
                <w:sz w:val="24"/>
                <w:szCs w:val="24"/>
              </w:rPr>
              <w:t>ā</w:t>
            </w:r>
            <w:r w:rsidRPr="0035462E">
              <w:rPr>
                <w:rFonts w:ascii="Times New Roman" w:hAnsi="Times New Roman" w:cs="Times New Roman"/>
                <w:sz w:val="24"/>
                <w:szCs w:val="24"/>
              </w:rPr>
              <w:t xml:space="preserve"> uzņēmumā.</w:t>
            </w:r>
            <w:r w:rsidR="00344617" w:rsidRPr="00500513">
              <w:rPr>
                <w:rFonts w:ascii="Times New Roman" w:hAnsi="Times New Roman" w:cs="Times New Roman"/>
                <w:sz w:val="24"/>
                <w:szCs w:val="24"/>
              </w:rPr>
              <w:t xml:space="preserve"> </w:t>
            </w:r>
            <w:r w:rsidR="0074257E">
              <w:rPr>
                <w:rFonts w:ascii="Times New Roman" w:hAnsi="Times New Roman" w:cs="Times New Roman"/>
                <w:sz w:val="24"/>
                <w:szCs w:val="24"/>
              </w:rPr>
              <w:t xml:space="preserve">Tā tiks </w:t>
            </w:r>
            <w:r w:rsidR="00344617" w:rsidRPr="00500513">
              <w:rPr>
                <w:rFonts w:ascii="Times New Roman" w:eastAsia="Calibri" w:hAnsi="Times New Roman" w:cs="Times New Roman"/>
                <w:sz w:val="24"/>
                <w:szCs w:val="24"/>
              </w:rPr>
              <w:t>noteikta</w:t>
            </w:r>
            <w:r w:rsidR="00344617">
              <w:rPr>
                <w:rFonts w:ascii="Times New Roman" w:eastAsia="Calibri" w:hAnsi="Times New Roman" w:cs="Times New Roman"/>
                <w:sz w:val="24"/>
                <w:szCs w:val="24"/>
              </w:rPr>
              <w:t>s</w:t>
            </w:r>
            <w:r w:rsidR="00344617" w:rsidRPr="00500513">
              <w:rPr>
                <w:rFonts w:ascii="Times New Roman" w:eastAsia="Calibri" w:hAnsi="Times New Roman" w:cs="Times New Roman"/>
                <w:sz w:val="24"/>
                <w:szCs w:val="24"/>
              </w:rPr>
              <w:t xml:space="preserve"> skaidr</w:t>
            </w:r>
            <w:r w:rsidR="00082D75">
              <w:rPr>
                <w:rFonts w:ascii="Times New Roman" w:eastAsia="Calibri" w:hAnsi="Times New Roman" w:cs="Times New Roman"/>
                <w:sz w:val="24"/>
                <w:szCs w:val="24"/>
              </w:rPr>
              <w:t xml:space="preserve">as </w:t>
            </w:r>
            <w:r w:rsidR="00344617">
              <w:rPr>
                <w:rFonts w:ascii="Times New Roman" w:eastAsia="Calibri" w:hAnsi="Times New Roman" w:cs="Times New Roman"/>
                <w:sz w:val="24"/>
                <w:szCs w:val="24"/>
              </w:rPr>
              <w:t>prasības paraugu noņemšanai dzīvnieku līķiem</w:t>
            </w:r>
            <w:r w:rsidR="009A60FC">
              <w:rPr>
                <w:rFonts w:ascii="Times New Roman" w:eastAsia="Calibri" w:hAnsi="Times New Roman" w:cs="Times New Roman"/>
                <w:sz w:val="24"/>
                <w:szCs w:val="24"/>
              </w:rPr>
              <w:t>,</w:t>
            </w:r>
            <w:r w:rsidR="001D4C47">
              <w:rPr>
                <w:rFonts w:ascii="Times New Roman" w:eastAsia="Calibri" w:hAnsi="Times New Roman" w:cs="Times New Roman"/>
                <w:sz w:val="24"/>
                <w:szCs w:val="24"/>
              </w:rPr>
              <w:t xml:space="preserve"> PVD atzītā uzņēmumā</w:t>
            </w:r>
            <w:r w:rsidR="00344617">
              <w:rPr>
                <w:rFonts w:ascii="Times New Roman" w:eastAsia="Calibri" w:hAnsi="Times New Roman" w:cs="Times New Roman"/>
                <w:sz w:val="24"/>
                <w:szCs w:val="24"/>
              </w:rPr>
              <w:t xml:space="preserve"> </w:t>
            </w:r>
            <w:r w:rsidR="009A60FC">
              <w:rPr>
                <w:rFonts w:ascii="Times New Roman" w:eastAsia="Calibri" w:hAnsi="Times New Roman" w:cs="Times New Roman"/>
                <w:sz w:val="24"/>
                <w:szCs w:val="24"/>
              </w:rPr>
              <w:t xml:space="preserve">īstenojot </w:t>
            </w:r>
            <w:r w:rsidR="00344617" w:rsidRPr="00CC0C24">
              <w:rPr>
                <w:rFonts w:ascii="Times New Roman" w:eastAsia="Calibri" w:hAnsi="Times New Roman" w:cs="Times New Roman"/>
                <w:sz w:val="24"/>
                <w:szCs w:val="24"/>
              </w:rPr>
              <w:t>TSE</w:t>
            </w:r>
            <w:r w:rsidR="00082D75">
              <w:rPr>
                <w:rFonts w:ascii="Times New Roman" w:eastAsia="Calibri" w:hAnsi="Times New Roman" w:cs="Times New Roman"/>
                <w:sz w:val="24"/>
                <w:szCs w:val="24"/>
              </w:rPr>
              <w:t xml:space="preserve"> uzraudzības un kontroles programm</w:t>
            </w:r>
            <w:r w:rsidR="009A60FC">
              <w:rPr>
                <w:rFonts w:ascii="Times New Roman" w:eastAsia="Calibri" w:hAnsi="Times New Roman" w:cs="Times New Roman"/>
                <w:sz w:val="24"/>
                <w:szCs w:val="24"/>
              </w:rPr>
              <w:t>u un</w:t>
            </w:r>
            <w:r w:rsidR="00344617">
              <w:rPr>
                <w:rFonts w:ascii="Times New Roman" w:eastAsia="Calibri" w:hAnsi="Times New Roman" w:cs="Times New Roman"/>
                <w:sz w:val="24"/>
                <w:szCs w:val="24"/>
              </w:rPr>
              <w:t xml:space="preserve"> nodrošinot </w:t>
            </w:r>
            <w:r w:rsidR="00344617" w:rsidRPr="002168F0">
              <w:rPr>
                <w:rFonts w:ascii="Times New Roman" w:eastAsia="Calibri" w:hAnsi="Times New Roman" w:cs="Times New Roman"/>
                <w:sz w:val="24"/>
                <w:szCs w:val="24"/>
              </w:rPr>
              <w:t>cilvēku un dzīvnieku veselība</w:t>
            </w:r>
            <w:r w:rsidR="00344617">
              <w:rPr>
                <w:rFonts w:ascii="Times New Roman" w:eastAsia="Calibri" w:hAnsi="Times New Roman" w:cs="Times New Roman"/>
                <w:sz w:val="24"/>
                <w:szCs w:val="24"/>
              </w:rPr>
              <w:t xml:space="preserve">s, </w:t>
            </w:r>
            <w:r w:rsidR="00344617" w:rsidRPr="002168F0">
              <w:rPr>
                <w:rFonts w:ascii="Times New Roman" w:eastAsia="Calibri" w:hAnsi="Times New Roman" w:cs="Times New Roman"/>
                <w:sz w:val="24"/>
                <w:szCs w:val="24"/>
              </w:rPr>
              <w:t>kā arī apkārtēj</w:t>
            </w:r>
            <w:r w:rsidR="00344617">
              <w:rPr>
                <w:rFonts w:ascii="Times New Roman" w:eastAsia="Calibri" w:hAnsi="Times New Roman" w:cs="Times New Roman"/>
                <w:sz w:val="24"/>
                <w:szCs w:val="24"/>
              </w:rPr>
              <w:t>ās</w:t>
            </w:r>
            <w:r w:rsidR="00344617" w:rsidRPr="002168F0">
              <w:rPr>
                <w:rFonts w:ascii="Times New Roman" w:eastAsia="Calibri" w:hAnsi="Times New Roman" w:cs="Times New Roman"/>
                <w:sz w:val="24"/>
                <w:szCs w:val="24"/>
              </w:rPr>
              <w:t xml:space="preserve"> vide</w:t>
            </w:r>
            <w:r w:rsidR="00344617">
              <w:rPr>
                <w:rFonts w:ascii="Times New Roman" w:eastAsia="Calibri" w:hAnsi="Times New Roman" w:cs="Times New Roman"/>
                <w:sz w:val="24"/>
                <w:szCs w:val="24"/>
              </w:rPr>
              <w:t>s apdraudējuma riska</w:t>
            </w:r>
            <w:r w:rsidR="00344617" w:rsidRPr="002168F0">
              <w:rPr>
                <w:rFonts w:ascii="Times New Roman" w:eastAsia="Calibri" w:hAnsi="Times New Roman" w:cs="Times New Roman"/>
                <w:sz w:val="24"/>
                <w:szCs w:val="24"/>
              </w:rPr>
              <w:t xml:space="preserve"> novēr</w:t>
            </w:r>
            <w:r w:rsidR="00344617">
              <w:rPr>
                <w:rFonts w:ascii="Times New Roman" w:eastAsia="Calibri" w:hAnsi="Times New Roman" w:cs="Times New Roman"/>
                <w:sz w:val="24"/>
                <w:szCs w:val="24"/>
              </w:rPr>
              <w:t>šanu</w:t>
            </w:r>
            <w:r w:rsidR="00344617" w:rsidRPr="002168F0">
              <w:rPr>
                <w:rFonts w:ascii="Times New Roman" w:eastAsia="Calibri" w:hAnsi="Times New Roman" w:cs="Times New Roman"/>
                <w:sz w:val="24"/>
                <w:szCs w:val="24"/>
              </w:rPr>
              <w:t xml:space="preserve">, </w:t>
            </w:r>
            <w:r w:rsidR="00344617">
              <w:rPr>
                <w:rFonts w:ascii="Times New Roman" w:eastAsia="Calibri" w:hAnsi="Times New Roman" w:cs="Times New Roman"/>
                <w:sz w:val="24"/>
                <w:szCs w:val="24"/>
              </w:rPr>
              <w:t xml:space="preserve">kā arī </w:t>
            </w:r>
            <w:r w:rsidR="00344617" w:rsidRPr="00500513">
              <w:rPr>
                <w:rFonts w:ascii="Times New Roman" w:hAnsi="Times New Roman" w:cs="Times New Roman"/>
                <w:sz w:val="24"/>
                <w:szCs w:val="24"/>
              </w:rPr>
              <w:t>tiek</w:t>
            </w:r>
            <w:r w:rsidR="00150417">
              <w:rPr>
                <w:rFonts w:ascii="Times New Roman" w:hAnsi="Times New Roman" w:cs="Times New Roman"/>
                <w:sz w:val="24"/>
                <w:szCs w:val="24"/>
              </w:rPr>
              <w:t xml:space="preserve"> vienkāršota paraugu noņemšanas sistēma valstī un</w:t>
            </w:r>
            <w:r w:rsidR="00344617" w:rsidRPr="00500513">
              <w:rPr>
                <w:rFonts w:ascii="Times New Roman" w:hAnsi="Times New Roman" w:cs="Times New Roman"/>
                <w:sz w:val="24"/>
                <w:szCs w:val="24"/>
              </w:rPr>
              <w:t xml:space="preserve"> samazināts administratīvais slogs</w:t>
            </w:r>
            <w:r w:rsidR="00344617">
              <w:rPr>
                <w:rFonts w:ascii="Times New Roman" w:hAnsi="Times New Roman" w:cs="Times New Roman"/>
                <w:sz w:val="24"/>
                <w:szCs w:val="24"/>
              </w:rPr>
              <w:t xml:space="preserve"> PVD</w:t>
            </w:r>
            <w:r w:rsidR="00082D75">
              <w:rPr>
                <w:rFonts w:ascii="Times New Roman" w:hAnsi="Times New Roman" w:cs="Times New Roman"/>
                <w:sz w:val="24"/>
                <w:szCs w:val="24"/>
              </w:rPr>
              <w:t xml:space="preserve"> un </w:t>
            </w:r>
            <w:r w:rsidR="002E2338">
              <w:rPr>
                <w:rFonts w:ascii="Times New Roman" w:hAnsi="Times New Roman" w:cs="Times New Roman"/>
                <w:sz w:val="24"/>
                <w:szCs w:val="24"/>
              </w:rPr>
              <w:t>tā</w:t>
            </w:r>
            <w:r w:rsidR="00344617">
              <w:rPr>
                <w:rFonts w:ascii="Times New Roman" w:hAnsi="Times New Roman" w:cs="Times New Roman"/>
                <w:sz w:val="24"/>
                <w:szCs w:val="24"/>
              </w:rPr>
              <w:t xml:space="preserve"> pilnvarotiem praktizējošiem veterinārārstiem</w:t>
            </w:r>
            <w:r w:rsidR="00344617" w:rsidRPr="00500513">
              <w:rPr>
                <w:rFonts w:ascii="Times New Roman" w:hAnsi="Times New Roman" w:cs="Times New Roman"/>
                <w:sz w:val="24"/>
                <w:szCs w:val="24"/>
              </w:rPr>
              <w:t>.</w:t>
            </w:r>
            <w:r w:rsidR="00344617">
              <w:rPr>
                <w:rFonts w:ascii="Times New Roman" w:hAnsi="Times New Roman" w:cs="Times New Roman"/>
                <w:sz w:val="24"/>
                <w:szCs w:val="24"/>
              </w:rPr>
              <w:t xml:space="preserve"> </w:t>
            </w:r>
            <w:r w:rsidR="007B51EC" w:rsidRPr="005E7DFD">
              <w:rPr>
                <w:rFonts w:ascii="Times New Roman" w:hAnsi="Times New Roman" w:cs="Times New Roman"/>
                <w:bCs/>
                <w:sz w:val="24"/>
                <w:szCs w:val="24"/>
              </w:rPr>
              <w:t>Izmaksas</w:t>
            </w:r>
            <w:r w:rsidR="009A60FC">
              <w:rPr>
                <w:rFonts w:ascii="Times New Roman" w:hAnsi="Times New Roman" w:cs="Times New Roman"/>
                <w:bCs/>
                <w:sz w:val="24"/>
                <w:szCs w:val="24"/>
              </w:rPr>
              <w:t xml:space="preserve"> līdz ar</w:t>
            </w:r>
            <w:r w:rsidR="007B51EC" w:rsidRPr="005E7DFD">
              <w:rPr>
                <w:rFonts w:ascii="Times New Roman" w:hAnsi="Times New Roman" w:cs="Times New Roman"/>
                <w:bCs/>
                <w:sz w:val="24"/>
                <w:szCs w:val="24"/>
              </w:rPr>
              <w:t xml:space="preserve"> paraugu noņemšanas sistēm</w:t>
            </w:r>
            <w:r w:rsidR="009A60FC">
              <w:rPr>
                <w:rFonts w:ascii="Times New Roman" w:hAnsi="Times New Roman" w:cs="Times New Roman"/>
                <w:bCs/>
                <w:sz w:val="24"/>
                <w:szCs w:val="24"/>
              </w:rPr>
              <w:t>as maiņu</w:t>
            </w:r>
            <w:r w:rsidR="007B51EC" w:rsidRPr="005E7DFD">
              <w:rPr>
                <w:rFonts w:ascii="Times New Roman" w:hAnsi="Times New Roman" w:cs="Times New Roman"/>
                <w:bCs/>
                <w:sz w:val="24"/>
                <w:szCs w:val="24"/>
              </w:rPr>
              <w:t xml:space="preserve"> nep</w:t>
            </w:r>
            <w:r w:rsidR="009A60FC">
              <w:rPr>
                <w:rFonts w:ascii="Times New Roman" w:hAnsi="Times New Roman" w:cs="Times New Roman"/>
                <w:bCs/>
                <w:sz w:val="24"/>
                <w:szCs w:val="24"/>
              </w:rPr>
              <w:t>alielināsies</w:t>
            </w:r>
            <w:r w:rsidR="007B51EC" w:rsidRPr="005E7DFD">
              <w:rPr>
                <w:rFonts w:ascii="Times New Roman" w:hAnsi="Times New Roman" w:cs="Times New Roman"/>
                <w:bCs/>
                <w:sz w:val="24"/>
                <w:szCs w:val="24"/>
              </w:rPr>
              <w:t xml:space="preserve">, </w:t>
            </w:r>
            <w:r w:rsidR="009A60FC">
              <w:rPr>
                <w:rFonts w:ascii="Times New Roman" w:hAnsi="Times New Roman" w:cs="Times New Roman"/>
                <w:bCs/>
                <w:sz w:val="24"/>
                <w:szCs w:val="24"/>
              </w:rPr>
              <w:t>tāpēc</w:t>
            </w:r>
            <w:r w:rsidR="007B51EC" w:rsidRPr="005E7DFD">
              <w:rPr>
                <w:rFonts w:ascii="Times New Roman" w:hAnsi="Times New Roman" w:cs="Times New Roman"/>
                <w:bCs/>
                <w:sz w:val="24"/>
                <w:szCs w:val="24"/>
              </w:rPr>
              <w:t xml:space="preserve"> grozījumiem nav ietekmes uz budžetu.</w:t>
            </w:r>
          </w:p>
          <w:p w14:paraId="27F369FE" w14:textId="0F24BC67" w:rsidR="00E0188A" w:rsidRDefault="00344B36" w:rsidP="007B51EC">
            <w:pPr>
              <w:pStyle w:val="Bezatstarpm"/>
              <w:jc w:val="both"/>
              <w:rPr>
                <w:rFonts w:ascii="Times New Roman" w:hAnsi="Times New Roman" w:cs="Times New Roman"/>
                <w:bCs/>
                <w:sz w:val="24"/>
                <w:szCs w:val="24"/>
              </w:rPr>
            </w:pPr>
            <w:r>
              <w:rPr>
                <w:rFonts w:ascii="Times New Roman" w:hAnsi="Times New Roman" w:cs="Times New Roman"/>
                <w:bCs/>
                <w:sz w:val="24"/>
                <w:szCs w:val="24"/>
              </w:rPr>
              <w:t>Lai praktiski ieviestu n</w:t>
            </w:r>
            <w:r w:rsidR="00E0188A">
              <w:rPr>
                <w:rFonts w:ascii="Times New Roman" w:hAnsi="Times New Roman" w:cs="Times New Roman"/>
                <w:bCs/>
                <w:sz w:val="24"/>
                <w:szCs w:val="24"/>
              </w:rPr>
              <w:t>oteikumu projekta prasīb</w:t>
            </w:r>
            <w:r>
              <w:rPr>
                <w:rFonts w:ascii="Times New Roman" w:hAnsi="Times New Roman" w:cs="Times New Roman"/>
                <w:bCs/>
                <w:sz w:val="24"/>
                <w:szCs w:val="24"/>
              </w:rPr>
              <w:t>u</w:t>
            </w:r>
            <w:r w:rsidR="00E0188A">
              <w:rPr>
                <w:rFonts w:ascii="Times New Roman" w:hAnsi="Times New Roman" w:cs="Times New Roman"/>
                <w:bCs/>
                <w:sz w:val="24"/>
                <w:szCs w:val="24"/>
              </w:rPr>
              <w:t xml:space="preserve"> par </w:t>
            </w:r>
            <w:r w:rsidR="00E0188A" w:rsidRPr="00E0188A">
              <w:rPr>
                <w:rFonts w:ascii="Times New Roman" w:hAnsi="Times New Roman" w:cs="Times New Roman"/>
                <w:bCs/>
                <w:sz w:val="24"/>
                <w:szCs w:val="24"/>
              </w:rPr>
              <w:t>paraugu ņemšan</w:t>
            </w:r>
            <w:r w:rsidR="00E0188A">
              <w:rPr>
                <w:rFonts w:ascii="Times New Roman" w:hAnsi="Times New Roman" w:cs="Times New Roman"/>
                <w:bCs/>
                <w:sz w:val="24"/>
                <w:szCs w:val="24"/>
              </w:rPr>
              <w:t>u</w:t>
            </w:r>
            <w:r w:rsidR="00E0188A" w:rsidRPr="00E0188A">
              <w:rPr>
                <w:rFonts w:ascii="Times New Roman" w:hAnsi="Times New Roman" w:cs="Times New Roman"/>
                <w:bCs/>
                <w:sz w:val="24"/>
                <w:szCs w:val="24"/>
              </w:rPr>
              <w:t xml:space="preserve"> laboratoriskai izmeklēšanai uz transmisīvo sūkļveida encefalopātijas (TSE) </w:t>
            </w:r>
            <w:proofErr w:type="spellStart"/>
            <w:r w:rsidR="00E0188A" w:rsidRPr="00E0188A">
              <w:rPr>
                <w:rFonts w:ascii="Times New Roman" w:hAnsi="Times New Roman" w:cs="Times New Roman"/>
                <w:bCs/>
                <w:sz w:val="24"/>
                <w:szCs w:val="24"/>
              </w:rPr>
              <w:t>priona</w:t>
            </w:r>
            <w:proofErr w:type="spellEnd"/>
            <w:r w:rsidR="00E0188A" w:rsidRPr="00E0188A">
              <w:rPr>
                <w:rFonts w:ascii="Times New Roman" w:hAnsi="Times New Roman" w:cs="Times New Roman"/>
                <w:bCs/>
                <w:sz w:val="24"/>
                <w:szCs w:val="24"/>
              </w:rPr>
              <w:t xml:space="preserve"> proteīnu</w:t>
            </w:r>
            <w:r>
              <w:rPr>
                <w:rFonts w:ascii="Times New Roman" w:hAnsi="Times New Roman" w:cs="Times New Roman"/>
                <w:bCs/>
                <w:sz w:val="24"/>
                <w:szCs w:val="24"/>
              </w:rPr>
              <w:t>,</w:t>
            </w:r>
            <w:r w:rsidR="00E0188A" w:rsidRPr="00E0188A">
              <w:rPr>
                <w:rFonts w:ascii="Times New Roman" w:hAnsi="Times New Roman" w:cs="Times New Roman"/>
                <w:bCs/>
                <w:sz w:val="24"/>
                <w:szCs w:val="24"/>
              </w:rPr>
              <w:t xml:space="preserve"> gan uzņēmumiem, gan PVD ir nepieciešams sagatavošanās laiks</w:t>
            </w:r>
            <w:r w:rsidR="00E0188A">
              <w:rPr>
                <w:rFonts w:ascii="Times New Roman" w:hAnsi="Times New Roman" w:cs="Times New Roman"/>
                <w:bCs/>
                <w:sz w:val="24"/>
                <w:szCs w:val="24"/>
              </w:rPr>
              <w:t>.</w:t>
            </w:r>
            <w:r w:rsidR="00E0188A" w:rsidRPr="00E0188A">
              <w:rPr>
                <w:rFonts w:ascii="Times New Roman" w:hAnsi="Times New Roman" w:cs="Times New Roman"/>
                <w:bCs/>
                <w:sz w:val="24"/>
                <w:szCs w:val="24"/>
              </w:rPr>
              <w:t xml:space="preserve"> </w:t>
            </w:r>
            <w:r w:rsidR="00E0188A">
              <w:rPr>
                <w:rFonts w:ascii="Times New Roman" w:hAnsi="Times New Roman" w:cs="Times New Roman"/>
                <w:bCs/>
                <w:sz w:val="24"/>
                <w:szCs w:val="24"/>
              </w:rPr>
              <w:t>Tāpēc š</w:t>
            </w:r>
            <w:r w:rsidR="00E0188A" w:rsidRPr="00E0188A">
              <w:rPr>
                <w:rFonts w:ascii="Times New Roman" w:hAnsi="Times New Roman" w:cs="Times New Roman"/>
                <w:bCs/>
                <w:sz w:val="24"/>
                <w:szCs w:val="24"/>
              </w:rPr>
              <w:t>āda prasība stāsies spēkā 20</w:t>
            </w:r>
            <w:r w:rsidR="00E0188A">
              <w:rPr>
                <w:rFonts w:ascii="Times New Roman" w:hAnsi="Times New Roman" w:cs="Times New Roman"/>
                <w:bCs/>
                <w:sz w:val="24"/>
                <w:szCs w:val="24"/>
              </w:rPr>
              <w:t>2</w:t>
            </w:r>
            <w:r w:rsidR="00E0188A" w:rsidRPr="00E0188A">
              <w:rPr>
                <w:rFonts w:ascii="Times New Roman" w:hAnsi="Times New Roman" w:cs="Times New Roman"/>
                <w:bCs/>
                <w:sz w:val="24"/>
                <w:szCs w:val="24"/>
              </w:rPr>
              <w:t>1. gada 1. jūlijā.</w:t>
            </w:r>
            <w:r w:rsidR="00E0188A">
              <w:rPr>
                <w:rFonts w:ascii="Times New Roman" w:hAnsi="Times New Roman" w:cs="Times New Roman"/>
                <w:bCs/>
                <w:sz w:val="24"/>
                <w:szCs w:val="24"/>
              </w:rPr>
              <w:t xml:space="preserve"> </w:t>
            </w:r>
          </w:p>
          <w:p w14:paraId="5563AB84" w14:textId="0081C122" w:rsidR="001B34A9" w:rsidRDefault="00344B36" w:rsidP="007B51EC">
            <w:pPr>
              <w:pStyle w:val="Bezatstarpm"/>
              <w:jc w:val="both"/>
              <w:rPr>
                <w:rFonts w:ascii="Times New Roman" w:hAnsi="Times New Roman" w:cs="Times New Roman"/>
                <w:bCs/>
                <w:sz w:val="24"/>
                <w:szCs w:val="24"/>
              </w:rPr>
            </w:pPr>
            <w:r>
              <w:rPr>
                <w:rFonts w:ascii="Times New Roman" w:hAnsi="Times New Roman" w:cs="Times New Roman"/>
                <w:bCs/>
                <w:sz w:val="24"/>
                <w:szCs w:val="24"/>
              </w:rPr>
              <w:t>Ie</w:t>
            </w:r>
            <w:r w:rsidR="001B34A9">
              <w:rPr>
                <w:rFonts w:ascii="Times New Roman" w:hAnsi="Times New Roman" w:cs="Times New Roman"/>
                <w:bCs/>
                <w:sz w:val="24"/>
                <w:szCs w:val="24"/>
              </w:rPr>
              <w:t>vēr</w:t>
            </w:r>
            <w:r>
              <w:rPr>
                <w:rFonts w:ascii="Times New Roman" w:hAnsi="Times New Roman" w:cs="Times New Roman"/>
                <w:bCs/>
                <w:sz w:val="24"/>
                <w:szCs w:val="24"/>
              </w:rPr>
              <w:t>ojot</w:t>
            </w:r>
            <w:r w:rsidR="001B34A9">
              <w:rPr>
                <w:rFonts w:ascii="Times New Roman" w:hAnsi="Times New Roman" w:cs="Times New Roman"/>
                <w:bCs/>
                <w:sz w:val="24"/>
                <w:szCs w:val="24"/>
              </w:rPr>
              <w:t xml:space="preserve"> minēto, ir sagatavots Ministru kabineta noteikumu projekts “Grozījumi </w:t>
            </w:r>
            <w:r w:rsidR="001B34A9" w:rsidRPr="003E6A6E">
              <w:rPr>
                <w:rFonts w:ascii="Times New Roman" w:hAnsi="Times New Roman" w:cs="Times New Roman"/>
                <w:sz w:val="24"/>
                <w:szCs w:val="24"/>
              </w:rPr>
              <w:t>Ministru kabineta 2012.</w:t>
            </w:r>
            <w:r w:rsidR="001B34A9">
              <w:rPr>
                <w:rFonts w:ascii="Times New Roman" w:hAnsi="Times New Roman" w:cs="Times New Roman"/>
                <w:sz w:val="24"/>
                <w:szCs w:val="24"/>
              </w:rPr>
              <w:t> </w:t>
            </w:r>
            <w:r w:rsidR="001B34A9" w:rsidRPr="003E6A6E">
              <w:rPr>
                <w:rFonts w:ascii="Times New Roman" w:hAnsi="Times New Roman" w:cs="Times New Roman"/>
                <w:sz w:val="24"/>
                <w:szCs w:val="24"/>
              </w:rPr>
              <w:t>gada 17.</w:t>
            </w:r>
            <w:r w:rsidR="001B34A9">
              <w:rPr>
                <w:rFonts w:ascii="Times New Roman" w:hAnsi="Times New Roman" w:cs="Times New Roman"/>
                <w:sz w:val="24"/>
                <w:szCs w:val="24"/>
              </w:rPr>
              <w:t> </w:t>
            </w:r>
            <w:r w:rsidR="001B34A9" w:rsidRPr="003E6A6E">
              <w:rPr>
                <w:rFonts w:ascii="Times New Roman" w:hAnsi="Times New Roman" w:cs="Times New Roman"/>
                <w:sz w:val="24"/>
                <w:szCs w:val="24"/>
              </w:rPr>
              <w:t>aprīļa noteikum</w:t>
            </w:r>
            <w:r w:rsidR="001B34A9">
              <w:rPr>
                <w:rFonts w:ascii="Times New Roman" w:hAnsi="Times New Roman" w:cs="Times New Roman"/>
                <w:sz w:val="24"/>
                <w:szCs w:val="24"/>
              </w:rPr>
              <w:t>os</w:t>
            </w:r>
            <w:r w:rsidR="001B34A9" w:rsidRPr="003E6A6E">
              <w:rPr>
                <w:rFonts w:ascii="Times New Roman" w:hAnsi="Times New Roman" w:cs="Times New Roman"/>
                <w:sz w:val="24"/>
                <w:szCs w:val="24"/>
              </w:rPr>
              <w:t xml:space="preserve"> Nr.</w:t>
            </w:r>
            <w:r w:rsidR="001B34A9">
              <w:rPr>
                <w:rFonts w:ascii="Times New Roman" w:hAnsi="Times New Roman" w:cs="Times New Roman"/>
                <w:sz w:val="24"/>
                <w:szCs w:val="24"/>
              </w:rPr>
              <w:t> </w:t>
            </w:r>
            <w:r w:rsidR="001B34A9" w:rsidRPr="003E6A6E">
              <w:rPr>
                <w:rFonts w:ascii="Times New Roman" w:hAnsi="Times New Roman" w:cs="Times New Roman"/>
                <w:sz w:val="24"/>
                <w:szCs w:val="24"/>
              </w:rPr>
              <w:t xml:space="preserve">275 </w:t>
            </w:r>
            <w:r>
              <w:rPr>
                <w:rFonts w:ascii="Times New Roman" w:hAnsi="Times New Roman" w:cs="Times New Roman"/>
                <w:sz w:val="24"/>
                <w:szCs w:val="24"/>
              </w:rPr>
              <w:t>“</w:t>
            </w:r>
            <w:r w:rsidR="001B34A9" w:rsidRPr="003E6A6E">
              <w:rPr>
                <w:rFonts w:ascii="Times New Roman" w:hAnsi="Times New Roman" w:cs="Times New Roman"/>
                <w:sz w:val="24"/>
                <w:szCs w:val="24"/>
              </w:rPr>
              <w:t>Prasības tādu dzīvnieku izcelsmes blakusproduktu un atvasinātu produktu apritei, kas nav paredzēti cilvēku patēriņam”” (turpmāk – noteikum</w:t>
            </w:r>
            <w:r w:rsidR="001B34A9">
              <w:rPr>
                <w:rFonts w:ascii="Times New Roman" w:hAnsi="Times New Roman" w:cs="Times New Roman"/>
                <w:sz w:val="24"/>
                <w:szCs w:val="24"/>
              </w:rPr>
              <w:t>u projekts).</w:t>
            </w:r>
          </w:p>
          <w:p w14:paraId="7A78E0C8" w14:textId="7679437A" w:rsidR="007912E1" w:rsidRPr="00500513" w:rsidRDefault="007912E1" w:rsidP="00D752D7">
            <w:pPr>
              <w:pStyle w:val="Bezatstarpm"/>
              <w:jc w:val="both"/>
              <w:rPr>
                <w:rFonts w:ascii="Times New Roman" w:hAnsi="Times New Roman" w:cs="Times New Roman"/>
                <w:sz w:val="24"/>
                <w:szCs w:val="24"/>
              </w:rPr>
            </w:pPr>
            <w:r>
              <w:rPr>
                <w:rFonts w:ascii="Times New Roman" w:hAnsi="Times New Roman" w:cs="Times New Roman"/>
                <w:sz w:val="24"/>
                <w:szCs w:val="24"/>
              </w:rPr>
              <w:t>Noteikumu projekts pilnībā atrisinās minētās problēmas.</w:t>
            </w:r>
          </w:p>
        </w:tc>
      </w:tr>
      <w:tr w:rsidR="00F67455" w14:paraId="3A1FEB68" w14:textId="77777777" w:rsidTr="00F46203">
        <w:trPr>
          <w:jc w:val="center"/>
        </w:trPr>
        <w:tc>
          <w:tcPr>
            <w:tcW w:w="719" w:type="dxa"/>
          </w:tcPr>
          <w:p w14:paraId="5DA8C6B5"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3.</w:t>
            </w:r>
          </w:p>
        </w:tc>
        <w:tc>
          <w:tcPr>
            <w:tcW w:w="1970" w:type="dxa"/>
          </w:tcPr>
          <w:p w14:paraId="2EDC06FD" w14:textId="77777777" w:rsidR="00F67455" w:rsidRPr="0079316C"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izstrādē iesaistītās institūcijas un publiskas personas kapitālsabiedrības</w:t>
            </w:r>
          </w:p>
        </w:tc>
        <w:tc>
          <w:tcPr>
            <w:tcW w:w="7371" w:type="dxa"/>
          </w:tcPr>
          <w:p w14:paraId="4A04EDB4" w14:textId="0CDADF17" w:rsidR="009E45A9" w:rsidRPr="007178FD" w:rsidRDefault="00BA7B29" w:rsidP="00E91259">
            <w:pPr>
              <w:pStyle w:val="Bezatstarpm"/>
            </w:pPr>
            <w:r>
              <w:rPr>
                <w:rFonts w:ascii="Times New Roman" w:hAnsi="Times New Roman" w:cs="Times New Roman"/>
                <w:sz w:val="24"/>
                <w:szCs w:val="24"/>
                <w:lang w:eastAsia="lv-LV"/>
              </w:rPr>
              <w:t>Pārtikas un veterinārais dienests</w:t>
            </w:r>
          </w:p>
        </w:tc>
      </w:tr>
      <w:tr w:rsidR="00F67455" w14:paraId="506C668C" w14:textId="77777777" w:rsidTr="00F46203">
        <w:trPr>
          <w:jc w:val="center"/>
        </w:trPr>
        <w:tc>
          <w:tcPr>
            <w:tcW w:w="719" w:type="dxa"/>
          </w:tcPr>
          <w:p w14:paraId="7596C686"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1970" w:type="dxa"/>
          </w:tcPr>
          <w:p w14:paraId="344B0967"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7371" w:type="dxa"/>
          </w:tcPr>
          <w:p w14:paraId="3DB47EAC" w14:textId="77777777"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14:paraId="69A6EF6F" w14:textId="77777777" w:rsidR="00F67455" w:rsidRDefault="00F67455" w:rsidP="00F67455">
      <w:pPr>
        <w:pStyle w:val="Bezatstarpm"/>
        <w:rPr>
          <w:rFonts w:ascii="Times New Roman" w:hAnsi="Times New Roman" w:cs="Times New Roman"/>
          <w:sz w:val="24"/>
          <w:szCs w:val="24"/>
          <w:lang w:eastAsia="lv-LV"/>
        </w:rPr>
      </w:pPr>
    </w:p>
    <w:tbl>
      <w:tblPr>
        <w:tblStyle w:val="Reatabula"/>
        <w:tblW w:w="10070" w:type="dxa"/>
        <w:jc w:val="center"/>
        <w:tblLook w:val="04A0" w:firstRow="1" w:lastRow="0" w:firstColumn="1" w:lastColumn="0" w:noHBand="0" w:noVBand="1"/>
      </w:tblPr>
      <w:tblGrid>
        <w:gridCol w:w="856"/>
        <w:gridCol w:w="3119"/>
        <w:gridCol w:w="6095"/>
      </w:tblGrid>
      <w:tr w:rsidR="00F67455" w14:paraId="5C8A03D4" w14:textId="77777777" w:rsidTr="00F46203">
        <w:trPr>
          <w:jc w:val="center"/>
        </w:trPr>
        <w:tc>
          <w:tcPr>
            <w:tcW w:w="10070" w:type="dxa"/>
            <w:gridSpan w:val="3"/>
          </w:tcPr>
          <w:p w14:paraId="443C68B7" w14:textId="77777777" w:rsidR="00F67455" w:rsidRDefault="00F67455" w:rsidP="00633B4C">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 Tiesību akta projekta ietekme uz sabiedrību, tautsaimniecības attīstību un administratīvo slogu</w:t>
            </w:r>
          </w:p>
        </w:tc>
      </w:tr>
      <w:tr w:rsidR="00F67455" w14:paraId="3C1735FC" w14:textId="77777777" w:rsidTr="00F46203">
        <w:trPr>
          <w:jc w:val="center"/>
        </w:trPr>
        <w:tc>
          <w:tcPr>
            <w:tcW w:w="856" w:type="dxa"/>
          </w:tcPr>
          <w:p w14:paraId="35C1C391"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14:paraId="65786C90" w14:textId="77777777" w:rsidR="00F67455" w:rsidRPr="0079316C"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Sabiedrības mērķgrupas, kuras tiesiskais regulējums ietekmē vai varētu ietekmēt</w:t>
            </w:r>
          </w:p>
        </w:tc>
        <w:tc>
          <w:tcPr>
            <w:tcW w:w="6095" w:type="dxa"/>
          </w:tcPr>
          <w:p w14:paraId="57E9B6D0" w14:textId="4CA72C04" w:rsidR="00F67455" w:rsidRDefault="00597D4A" w:rsidP="009773E6">
            <w:pPr>
              <w:jc w:val="both"/>
            </w:pPr>
            <w:r w:rsidRPr="00597D4A">
              <w:t>Noteikumu projekts attiecas uz</w:t>
            </w:r>
            <w:r w:rsidR="00D565C4">
              <w:t xml:space="preserve"> </w:t>
            </w:r>
            <w:r w:rsidR="003D1566">
              <w:t>PVD</w:t>
            </w:r>
            <w:r w:rsidR="00D565C4" w:rsidRPr="00D565C4">
              <w:t xml:space="preserve">, </w:t>
            </w:r>
            <w:r w:rsidR="003D1566">
              <w:t xml:space="preserve">VVD, </w:t>
            </w:r>
            <w:r w:rsidR="00967679">
              <w:t>PVD pilnvarotiem praktizējošiem veterinārārstiem</w:t>
            </w:r>
            <w:r w:rsidR="00967679" w:rsidRPr="00A77848">
              <w:t xml:space="preserve"> </w:t>
            </w:r>
            <w:r w:rsidR="00967679">
              <w:t>un</w:t>
            </w:r>
            <w:r w:rsidR="00967679" w:rsidRPr="00A77848">
              <w:t xml:space="preserve"> </w:t>
            </w:r>
            <w:r w:rsidR="00967679">
              <w:t xml:space="preserve">PVD atzītu </w:t>
            </w:r>
            <w:r w:rsidR="00A77848">
              <w:t>uzņēmumu</w:t>
            </w:r>
            <w:r w:rsidR="00967679" w:rsidRPr="00967679">
              <w:t>, kas veic tādas starpposma darbības kā šķirošana, sagriešana, jēlādu vai ādu, vai īpaša riska materiāla aizvākšana</w:t>
            </w:r>
            <w:r w:rsidRPr="00597D4A">
              <w:t xml:space="preserve">. </w:t>
            </w:r>
          </w:p>
        </w:tc>
      </w:tr>
      <w:tr w:rsidR="00F67455" w14:paraId="32A74A4D" w14:textId="77777777" w:rsidTr="00967679">
        <w:trPr>
          <w:trHeight w:val="1616"/>
          <w:jc w:val="center"/>
        </w:trPr>
        <w:tc>
          <w:tcPr>
            <w:tcW w:w="856" w:type="dxa"/>
          </w:tcPr>
          <w:p w14:paraId="617ED804"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14:paraId="5A31F8A1" w14:textId="77777777" w:rsidR="00F67455" w:rsidRPr="0079316C"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Tiesiskā regulējuma ietekme uz tautsaimniecību un administratīvo slogu</w:t>
            </w:r>
          </w:p>
        </w:tc>
        <w:tc>
          <w:tcPr>
            <w:tcW w:w="6095" w:type="dxa"/>
          </w:tcPr>
          <w:p w14:paraId="4202DF4B" w14:textId="43AD2F80" w:rsidR="009E481B" w:rsidRDefault="00D565C4" w:rsidP="00D565C4">
            <w:pPr>
              <w:jc w:val="both"/>
            </w:pPr>
            <w:r w:rsidRPr="00D565C4">
              <w:t>Regulējums tieši un būtiski neietekmē uzņēmējdarbības vidi</w:t>
            </w:r>
            <w:r w:rsidR="00344B36">
              <w:t> </w:t>
            </w:r>
            <w:r w:rsidRPr="00D565C4">
              <w:t xml:space="preserve">– mazos un vidējos uzņēmumus, mikrouzņēmumus un jaunveidotus uzņēmumus un nevalstisko organizāciju darbību, tāpēc uz šīm jomām tas nav attiecināms. </w:t>
            </w:r>
            <w:r w:rsidR="009E481B" w:rsidRPr="009E481B">
              <w:t xml:space="preserve">Noteikumu projekts </w:t>
            </w:r>
            <w:r w:rsidR="00967679">
              <w:t>samazina</w:t>
            </w:r>
            <w:r w:rsidR="009E481B" w:rsidRPr="009E481B">
              <w:t xml:space="preserve"> papildu</w:t>
            </w:r>
            <w:r w:rsidR="00967679">
              <w:t xml:space="preserve"> uzlikto</w:t>
            </w:r>
            <w:r w:rsidR="009E481B" w:rsidRPr="009E481B">
              <w:t xml:space="preserve"> administratīvo slogu </w:t>
            </w:r>
            <w:r w:rsidR="00967679">
              <w:t xml:space="preserve">PVD </w:t>
            </w:r>
            <w:r w:rsidR="00037516">
              <w:t>pilnvarotiem praktizējošiem veterinārārstiem.</w:t>
            </w:r>
          </w:p>
          <w:p w14:paraId="4A1C16E6" w14:textId="033D0F86" w:rsidR="003D1566" w:rsidRDefault="003D1566" w:rsidP="00D565C4">
            <w:pPr>
              <w:jc w:val="both"/>
            </w:pPr>
            <w:r w:rsidRPr="00D565C4">
              <w:t>Sabiedrības mērķgrupām noteikumu projekta tiesiskais regulējums nemaina tiesības un pienākumus.</w:t>
            </w:r>
          </w:p>
        </w:tc>
      </w:tr>
      <w:tr w:rsidR="00F67455" w14:paraId="20448E11" w14:textId="77777777" w:rsidTr="00F46203">
        <w:trPr>
          <w:jc w:val="center"/>
        </w:trPr>
        <w:tc>
          <w:tcPr>
            <w:tcW w:w="856" w:type="dxa"/>
          </w:tcPr>
          <w:p w14:paraId="56DA3028"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3.</w:t>
            </w:r>
          </w:p>
        </w:tc>
        <w:tc>
          <w:tcPr>
            <w:tcW w:w="3119" w:type="dxa"/>
          </w:tcPr>
          <w:p w14:paraId="0B76539D"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Administratīvo izmaksu monetārs novērtējums</w:t>
            </w:r>
          </w:p>
        </w:tc>
        <w:tc>
          <w:tcPr>
            <w:tcW w:w="6095" w:type="dxa"/>
          </w:tcPr>
          <w:p w14:paraId="557262C9" w14:textId="445066C0" w:rsidR="00F67455" w:rsidRPr="00D565C4" w:rsidRDefault="00D565C4" w:rsidP="00D565C4">
            <w:pPr>
              <w:pStyle w:val="Bezatstarpm"/>
              <w:jc w:val="both"/>
              <w:rPr>
                <w:rFonts w:ascii="Times New Roman" w:hAnsi="Times New Roman" w:cs="Times New Roman"/>
                <w:sz w:val="24"/>
              </w:rPr>
            </w:pPr>
            <w:r w:rsidRPr="00D565C4">
              <w:rPr>
                <w:rFonts w:ascii="Times New Roman" w:hAnsi="Times New Roman" w:cs="Times New Roman"/>
                <w:sz w:val="24"/>
              </w:rPr>
              <w:t xml:space="preserve">Projektā ietvertajam tiesiskajam regulējumam nav ietekmes uz administratīvajām izmaksām (naudas izteiksmē), un tas nerada papildu administratīvo slogu, jo administratīvās izmaksas (naudas izteiksmē) gada laikā mērķgrupai, ko veido fiziskas personas, nepārsniedz 200 </w:t>
            </w:r>
            <w:r w:rsidRPr="00B01A25">
              <w:rPr>
                <w:rFonts w:ascii="Times New Roman" w:hAnsi="Times New Roman" w:cs="Times New Roman"/>
                <w:i/>
                <w:iCs/>
                <w:sz w:val="24"/>
              </w:rPr>
              <w:t>euro</w:t>
            </w:r>
            <w:r w:rsidRPr="00D565C4">
              <w:rPr>
                <w:rFonts w:ascii="Times New Roman" w:hAnsi="Times New Roman" w:cs="Times New Roman"/>
                <w:sz w:val="24"/>
              </w:rPr>
              <w:t xml:space="preserve">, bet mērķgrupai, ko veido juridiskas personas, – 2000 </w:t>
            </w:r>
            <w:r w:rsidRPr="00B01A25">
              <w:rPr>
                <w:rFonts w:ascii="Times New Roman" w:hAnsi="Times New Roman" w:cs="Times New Roman"/>
                <w:i/>
                <w:iCs/>
                <w:sz w:val="24"/>
              </w:rPr>
              <w:t>euro</w:t>
            </w:r>
            <w:r w:rsidRPr="00D565C4">
              <w:rPr>
                <w:rFonts w:ascii="Times New Roman" w:hAnsi="Times New Roman" w:cs="Times New Roman"/>
                <w:sz w:val="24"/>
              </w:rPr>
              <w:t xml:space="preserve">. </w:t>
            </w:r>
          </w:p>
        </w:tc>
      </w:tr>
      <w:tr w:rsidR="00F67455" w14:paraId="50B0EC31" w14:textId="77777777" w:rsidTr="00F46203">
        <w:trPr>
          <w:jc w:val="center"/>
        </w:trPr>
        <w:tc>
          <w:tcPr>
            <w:tcW w:w="856" w:type="dxa"/>
          </w:tcPr>
          <w:p w14:paraId="010ADBE0"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3119" w:type="dxa"/>
          </w:tcPr>
          <w:p w14:paraId="18A1CE9C"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Atbilstības izmaksu monetārs novērtējums</w:t>
            </w:r>
          </w:p>
        </w:tc>
        <w:tc>
          <w:tcPr>
            <w:tcW w:w="6095" w:type="dxa"/>
          </w:tcPr>
          <w:p w14:paraId="127FECED" w14:textId="77777777" w:rsidR="00F67455" w:rsidRPr="0039467E" w:rsidRDefault="00F67455" w:rsidP="00633B4C">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F67455" w14:paraId="72A53BEB" w14:textId="77777777" w:rsidTr="00F46203">
        <w:trPr>
          <w:jc w:val="center"/>
        </w:trPr>
        <w:tc>
          <w:tcPr>
            <w:tcW w:w="856" w:type="dxa"/>
          </w:tcPr>
          <w:p w14:paraId="2E61FCD0"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3119" w:type="dxa"/>
          </w:tcPr>
          <w:p w14:paraId="002C9407"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14:paraId="49378990" w14:textId="77777777"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14:paraId="47F89018" w14:textId="77777777" w:rsidR="00F67455" w:rsidRDefault="00F67455" w:rsidP="00F67455">
      <w:pPr>
        <w:pStyle w:val="Bezatstarpm"/>
        <w:rPr>
          <w:rFonts w:ascii="Times New Roman" w:hAnsi="Times New Roman" w:cs="Times New Roman"/>
          <w:sz w:val="24"/>
          <w:szCs w:val="24"/>
          <w:lang w:eastAsia="lv-LV"/>
        </w:rPr>
      </w:pPr>
    </w:p>
    <w:tbl>
      <w:tblPr>
        <w:tblW w:w="563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0206"/>
      </w:tblGrid>
      <w:tr w:rsidR="0040629A" w:rsidRPr="00D871AE" w14:paraId="5735A5F6" w14:textId="77777777" w:rsidTr="007F1EF0">
        <w:trPr>
          <w:cantSplit/>
        </w:trPr>
        <w:tc>
          <w:tcPr>
            <w:tcW w:w="10206" w:type="dxa"/>
            <w:shd w:val="clear" w:color="auto" w:fill="auto"/>
            <w:vAlign w:val="center"/>
            <w:hideMark/>
          </w:tcPr>
          <w:p w14:paraId="25BCCDF3" w14:textId="77777777" w:rsidR="0040629A" w:rsidRPr="00D871AE" w:rsidRDefault="0040629A" w:rsidP="00631D27">
            <w:pPr>
              <w:jc w:val="center"/>
              <w:rPr>
                <w:b/>
                <w:bCs/>
                <w:lang w:eastAsia="en-US"/>
              </w:rPr>
            </w:pPr>
            <w:r w:rsidRPr="00D871AE">
              <w:rPr>
                <w:b/>
                <w:bCs/>
                <w:lang w:eastAsia="en-US"/>
              </w:rPr>
              <w:t>III. Tiesību akta projekta ietekme uz valsts budžetu un pašvaldību budžetiem</w:t>
            </w:r>
          </w:p>
        </w:tc>
      </w:tr>
      <w:tr w:rsidR="00345D56" w:rsidRPr="00D871AE" w14:paraId="455ED3BE" w14:textId="77777777" w:rsidTr="007F1EF0">
        <w:trPr>
          <w:cantSplit/>
        </w:trPr>
        <w:tc>
          <w:tcPr>
            <w:tcW w:w="10206" w:type="dxa"/>
            <w:shd w:val="clear" w:color="auto" w:fill="FFFFFF"/>
            <w:vAlign w:val="center"/>
          </w:tcPr>
          <w:p w14:paraId="3927C289" w14:textId="5D0E6BB1" w:rsidR="00345D56" w:rsidRPr="00D871AE" w:rsidRDefault="00345D56" w:rsidP="00631D27">
            <w:pPr>
              <w:jc w:val="center"/>
              <w:rPr>
                <w:lang w:eastAsia="en-US"/>
              </w:rPr>
            </w:pPr>
            <w:r>
              <w:rPr>
                <w:lang w:eastAsia="en-US"/>
              </w:rPr>
              <w:t>Projekts šo jomu neskar.</w:t>
            </w:r>
          </w:p>
        </w:tc>
      </w:tr>
    </w:tbl>
    <w:p w14:paraId="2DDE5271" w14:textId="77777777" w:rsidR="009E45A9" w:rsidRDefault="009E45A9" w:rsidP="00F67455">
      <w:pPr>
        <w:pStyle w:val="Bezatstarpm"/>
        <w:rPr>
          <w:rFonts w:ascii="Times New Roman" w:hAnsi="Times New Roman" w:cs="Times New Roman"/>
          <w:sz w:val="24"/>
          <w:szCs w:val="24"/>
          <w:lang w:eastAsia="lv-LV"/>
        </w:rPr>
      </w:pPr>
    </w:p>
    <w:tbl>
      <w:tblPr>
        <w:tblStyle w:val="Reatabula"/>
        <w:tblW w:w="10201" w:type="dxa"/>
        <w:jc w:val="center"/>
        <w:tblLook w:val="04A0" w:firstRow="1" w:lastRow="0" w:firstColumn="1" w:lastColumn="0" w:noHBand="0" w:noVBand="1"/>
      </w:tblPr>
      <w:tblGrid>
        <w:gridCol w:w="10201"/>
      </w:tblGrid>
      <w:tr w:rsidR="00F67455" w14:paraId="34EB84F3" w14:textId="77777777" w:rsidTr="007F1EF0">
        <w:trPr>
          <w:jc w:val="center"/>
        </w:trPr>
        <w:tc>
          <w:tcPr>
            <w:tcW w:w="10201" w:type="dxa"/>
          </w:tcPr>
          <w:p w14:paraId="450D93CA" w14:textId="77777777" w:rsidR="00F67455" w:rsidRDefault="00F67455" w:rsidP="00633B4C">
            <w:pPr>
              <w:pStyle w:val="Bezatstarpm"/>
              <w:jc w:val="center"/>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   </w:t>
            </w:r>
            <w:r w:rsidRPr="002C15A5">
              <w:rPr>
                <w:rFonts w:ascii="Times New Roman" w:hAnsi="Times New Roman" w:cs="Times New Roman"/>
                <w:b/>
                <w:sz w:val="24"/>
                <w:szCs w:val="24"/>
                <w:lang w:eastAsia="lv-LV"/>
              </w:rPr>
              <w:t>IV. Tiesību akta projekta ietekme uz spēkā esošo tiesību normu sistēmu</w:t>
            </w:r>
          </w:p>
        </w:tc>
      </w:tr>
      <w:tr w:rsidR="00F67455" w14:paraId="33B2FC7D" w14:textId="77777777" w:rsidTr="007F1EF0">
        <w:trPr>
          <w:jc w:val="center"/>
        </w:trPr>
        <w:tc>
          <w:tcPr>
            <w:tcW w:w="10201" w:type="dxa"/>
          </w:tcPr>
          <w:p w14:paraId="4A582C94" w14:textId="77777777" w:rsidR="00F67455" w:rsidRDefault="00F67455" w:rsidP="00633B4C">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14:paraId="748D0F43" w14:textId="77777777" w:rsidR="00F67455" w:rsidRDefault="00F67455" w:rsidP="00F67455">
      <w:pPr>
        <w:pStyle w:val="Bezatstarpm"/>
        <w:rPr>
          <w:rFonts w:ascii="Times New Roman" w:hAnsi="Times New Roman" w:cs="Times New Roman"/>
          <w:sz w:val="24"/>
          <w:szCs w:val="24"/>
          <w:lang w:eastAsia="lv-LV"/>
        </w:rPr>
      </w:pPr>
    </w:p>
    <w:tbl>
      <w:tblPr>
        <w:tblW w:w="9781" w:type="dxa"/>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980"/>
        <w:gridCol w:w="2165"/>
        <w:gridCol w:w="153"/>
        <w:gridCol w:w="1883"/>
        <w:gridCol w:w="2296"/>
        <w:gridCol w:w="2304"/>
      </w:tblGrid>
      <w:tr w:rsidR="007B5216" w:rsidRPr="006B1394" w14:paraId="36ECA284" w14:textId="77777777" w:rsidTr="001E2295">
        <w:tc>
          <w:tcPr>
            <w:tcW w:w="9781" w:type="dxa"/>
            <w:gridSpan w:val="6"/>
            <w:tcBorders>
              <w:top w:val="outset" w:sz="6" w:space="0" w:color="414142"/>
              <w:bottom w:val="outset" w:sz="6" w:space="0" w:color="414142"/>
            </w:tcBorders>
            <w:shd w:val="clear" w:color="auto" w:fill="FFFFFF"/>
            <w:vAlign w:val="center"/>
          </w:tcPr>
          <w:p w14:paraId="628F84F5" w14:textId="77777777" w:rsidR="007B5216" w:rsidRPr="006B1394" w:rsidRDefault="007B5216" w:rsidP="00726E2B">
            <w:pPr>
              <w:jc w:val="center"/>
              <w:rPr>
                <w:b/>
                <w:color w:val="000000" w:themeColor="text1"/>
                <w:sz w:val="28"/>
                <w:szCs w:val="28"/>
              </w:rPr>
            </w:pPr>
            <w:r w:rsidRPr="008B74D4">
              <w:rPr>
                <w:b/>
                <w:szCs w:val="28"/>
              </w:rPr>
              <w:t>V. Tiesību akta projekta atbilstība Latvijas Republikas starptautiskajām saistībām</w:t>
            </w:r>
          </w:p>
        </w:tc>
      </w:tr>
      <w:tr w:rsidR="007B5216" w:rsidRPr="000D651D" w14:paraId="08E10FED" w14:textId="77777777" w:rsidTr="001E2295">
        <w:tc>
          <w:tcPr>
            <w:tcW w:w="980" w:type="dxa"/>
            <w:tcBorders>
              <w:top w:val="outset" w:sz="6" w:space="0" w:color="414142"/>
              <w:bottom w:val="outset" w:sz="6" w:space="0" w:color="414142"/>
              <w:right w:val="outset" w:sz="6" w:space="0" w:color="414142"/>
            </w:tcBorders>
            <w:shd w:val="clear" w:color="auto" w:fill="FFFFFF"/>
          </w:tcPr>
          <w:p w14:paraId="2F2370EE" w14:textId="77777777" w:rsidR="007B5216" w:rsidRPr="006B1394" w:rsidRDefault="007B5216" w:rsidP="00726E2B">
            <w:pPr>
              <w:jc w:val="both"/>
              <w:rPr>
                <w:color w:val="000000" w:themeColor="text1"/>
              </w:rPr>
            </w:pPr>
            <w:r w:rsidRPr="006B1394">
              <w:rPr>
                <w:color w:val="000000" w:themeColor="text1"/>
              </w:rPr>
              <w:t>1.</w:t>
            </w:r>
          </w:p>
        </w:tc>
        <w:tc>
          <w:tcPr>
            <w:tcW w:w="2165" w:type="dxa"/>
            <w:tcBorders>
              <w:top w:val="outset" w:sz="6" w:space="0" w:color="414142"/>
              <w:left w:val="outset" w:sz="6" w:space="0" w:color="414142"/>
              <w:bottom w:val="outset" w:sz="6" w:space="0" w:color="414142"/>
              <w:right w:val="outset" w:sz="6" w:space="0" w:color="414142"/>
            </w:tcBorders>
            <w:shd w:val="clear" w:color="auto" w:fill="FFFFFF"/>
          </w:tcPr>
          <w:p w14:paraId="7DB01F2B" w14:textId="77777777" w:rsidR="007B5216" w:rsidRPr="006B1394" w:rsidRDefault="007B5216" w:rsidP="00726E2B">
            <w:pPr>
              <w:jc w:val="both"/>
              <w:rPr>
                <w:color w:val="000000" w:themeColor="text1"/>
              </w:rPr>
            </w:pPr>
            <w:r w:rsidRPr="006B1394">
              <w:rPr>
                <w:color w:val="000000" w:themeColor="text1"/>
              </w:rPr>
              <w:t>Saistības pret Eiropas Savienību</w:t>
            </w:r>
          </w:p>
        </w:tc>
        <w:tc>
          <w:tcPr>
            <w:tcW w:w="6636" w:type="dxa"/>
            <w:gridSpan w:val="4"/>
            <w:tcBorders>
              <w:top w:val="outset" w:sz="6" w:space="0" w:color="414142"/>
              <w:left w:val="outset" w:sz="6" w:space="0" w:color="414142"/>
              <w:bottom w:val="outset" w:sz="6" w:space="0" w:color="414142"/>
            </w:tcBorders>
            <w:shd w:val="clear" w:color="auto" w:fill="FFFFFF"/>
          </w:tcPr>
          <w:p w14:paraId="04689F0F" w14:textId="028C6C3E" w:rsidR="00742C86" w:rsidRDefault="008A3067" w:rsidP="002E2338">
            <w:pPr>
              <w:jc w:val="both"/>
            </w:pPr>
            <w:r>
              <w:t xml:space="preserve">1) </w:t>
            </w:r>
            <w:r w:rsidR="00742C86" w:rsidRPr="00A83A9A">
              <w:t>Regula 2020/735</w:t>
            </w:r>
            <w:r>
              <w:t>;</w:t>
            </w:r>
          </w:p>
          <w:p w14:paraId="556F9A5A" w14:textId="5031DE0F" w:rsidR="00742C86" w:rsidRDefault="008A3067" w:rsidP="002E2338">
            <w:pPr>
              <w:jc w:val="both"/>
            </w:pPr>
            <w:r>
              <w:t xml:space="preserve">2) </w:t>
            </w:r>
            <w:r w:rsidR="00742C86" w:rsidRPr="00037516">
              <w:t>Regula Nr. 999/2001</w:t>
            </w:r>
            <w:r>
              <w:t>;</w:t>
            </w:r>
          </w:p>
          <w:p w14:paraId="28ACD12A" w14:textId="460C0CF4" w:rsidR="002E2338" w:rsidRPr="002D55B9" w:rsidRDefault="008A3067" w:rsidP="00726E2B">
            <w:pPr>
              <w:jc w:val="both"/>
              <w:rPr>
                <w:bCs/>
              </w:rPr>
            </w:pPr>
            <w:r>
              <w:rPr>
                <w:bCs/>
              </w:rPr>
              <w:t xml:space="preserve">3) Lēmums </w:t>
            </w:r>
            <w:r w:rsidRPr="00360690">
              <w:rPr>
                <w:bCs/>
              </w:rPr>
              <w:t>2009/719/EK</w:t>
            </w:r>
            <w:r>
              <w:rPr>
                <w:bCs/>
              </w:rPr>
              <w:t>.</w:t>
            </w:r>
          </w:p>
        </w:tc>
      </w:tr>
      <w:tr w:rsidR="007B5216" w:rsidRPr="0053640C" w14:paraId="55C3BE7B" w14:textId="77777777" w:rsidTr="001E2295">
        <w:tc>
          <w:tcPr>
            <w:tcW w:w="980" w:type="dxa"/>
            <w:tcBorders>
              <w:top w:val="outset" w:sz="6" w:space="0" w:color="414142"/>
              <w:bottom w:val="outset" w:sz="6" w:space="0" w:color="414142"/>
              <w:right w:val="outset" w:sz="6" w:space="0" w:color="414142"/>
            </w:tcBorders>
            <w:shd w:val="clear" w:color="auto" w:fill="FFFFFF"/>
          </w:tcPr>
          <w:p w14:paraId="3D2CBE81" w14:textId="77777777" w:rsidR="007B5216" w:rsidRPr="006B1394" w:rsidRDefault="007B5216" w:rsidP="00726E2B">
            <w:pPr>
              <w:jc w:val="both"/>
              <w:rPr>
                <w:color w:val="000000" w:themeColor="text1"/>
              </w:rPr>
            </w:pPr>
            <w:r w:rsidRPr="006B1394">
              <w:rPr>
                <w:color w:val="000000" w:themeColor="text1"/>
              </w:rPr>
              <w:t>2.</w:t>
            </w:r>
          </w:p>
        </w:tc>
        <w:tc>
          <w:tcPr>
            <w:tcW w:w="2165" w:type="dxa"/>
            <w:tcBorders>
              <w:top w:val="outset" w:sz="6" w:space="0" w:color="414142"/>
              <w:left w:val="outset" w:sz="6" w:space="0" w:color="414142"/>
              <w:bottom w:val="outset" w:sz="6" w:space="0" w:color="414142"/>
              <w:right w:val="outset" w:sz="6" w:space="0" w:color="414142"/>
            </w:tcBorders>
            <w:shd w:val="clear" w:color="auto" w:fill="FFFFFF"/>
          </w:tcPr>
          <w:p w14:paraId="789538AC" w14:textId="77777777" w:rsidR="007B5216" w:rsidRPr="006B1394" w:rsidRDefault="007B5216" w:rsidP="00726E2B">
            <w:pPr>
              <w:jc w:val="both"/>
              <w:rPr>
                <w:color w:val="000000" w:themeColor="text1"/>
              </w:rPr>
            </w:pPr>
            <w:r w:rsidRPr="006B1394">
              <w:rPr>
                <w:color w:val="000000" w:themeColor="text1"/>
              </w:rPr>
              <w:t>Citas starptautiskās saistības</w:t>
            </w:r>
          </w:p>
        </w:tc>
        <w:tc>
          <w:tcPr>
            <w:tcW w:w="6636" w:type="dxa"/>
            <w:gridSpan w:val="4"/>
            <w:tcBorders>
              <w:top w:val="outset" w:sz="6" w:space="0" w:color="414142"/>
              <w:left w:val="outset" w:sz="6" w:space="0" w:color="414142"/>
              <w:bottom w:val="outset" w:sz="6" w:space="0" w:color="414142"/>
            </w:tcBorders>
            <w:shd w:val="clear" w:color="auto" w:fill="FFFFFF"/>
          </w:tcPr>
          <w:p w14:paraId="0FAC0836" w14:textId="77777777" w:rsidR="007B5216" w:rsidRPr="006B1394" w:rsidRDefault="007B5216" w:rsidP="00726E2B">
            <w:pPr>
              <w:jc w:val="both"/>
              <w:rPr>
                <w:color w:val="000000" w:themeColor="text1"/>
              </w:rPr>
            </w:pPr>
            <w:r w:rsidRPr="006022C3">
              <w:t>Projekts šo jomu neskar.</w:t>
            </w:r>
          </w:p>
        </w:tc>
      </w:tr>
      <w:tr w:rsidR="007B5216" w:rsidRPr="0053640C" w14:paraId="00A80D62" w14:textId="77777777" w:rsidTr="001E2295">
        <w:tc>
          <w:tcPr>
            <w:tcW w:w="980" w:type="dxa"/>
            <w:tcBorders>
              <w:top w:val="outset" w:sz="6" w:space="0" w:color="414142"/>
              <w:bottom w:val="outset" w:sz="6" w:space="0" w:color="414142"/>
              <w:right w:val="outset" w:sz="6" w:space="0" w:color="414142"/>
            </w:tcBorders>
            <w:shd w:val="clear" w:color="auto" w:fill="FFFFFF"/>
          </w:tcPr>
          <w:p w14:paraId="516F5DBB" w14:textId="77777777" w:rsidR="007B5216" w:rsidRPr="006B1394" w:rsidRDefault="007B5216" w:rsidP="00726E2B">
            <w:pPr>
              <w:jc w:val="both"/>
              <w:rPr>
                <w:color w:val="000000" w:themeColor="text1"/>
              </w:rPr>
            </w:pPr>
            <w:r w:rsidRPr="006B1394">
              <w:rPr>
                <w:color w:val="000000" w:themeColor="text1"/>
              </w:rPr>
              <w:t>3.</w:t>
            </w:r>
          </w:p>
        </w:tc>
        <w:tc>
          <w:tcPr>
            <w:tcW w:w="2165" w:type="dxa"/>
            <w:tcBorders>
              <w:top w:val="outset" w:sz="6" w:space="0" w:color="414142"/>
              <w:left w:val="outset" w:sz="6" w:space="0" w:color="414142"/>
              <w:bottom w:val="outset" w:sz="6" w:space="0" w:color="414142"/>
              <w:right w:val="outset" w:sz="6" w:space="0" w:color="414142"/>
            </w:tcBorders>
            <w:shd w:val="clear" w:color="auto" w:fill="FFFFFF"/>
          </w:tcPr>
          <w:p w14:paraId="386BC219" w14:textId="77777777" w:rsidR="007B5216" w:rsidRPr="006B1394" w:rsidRDefault="007B5216" w:rsidP="00726E2B">
            <w:pPr>
              <w:jc w:val="both"/>
              <w:rPr>
                <w:color w:val="000000" w:themeColor="text1"/>
              </w:rPr>
            </w:pPr>
            <w:r w:rsidRPr="006B1394">
              <w:rPr>
                <w:color w:val="000000" w:themeColor="text1"/>
              </w:rPr>
              <w:t>Cita informācija</w:t>
            </w:r>
          </w:p>
        </w:tc>
        <w:tc>
          <w:tcPr>
            <w:tcW w:w="6636" w:type="dxa"/>
            <w:gridSpan w:val="4"/>
            <w:tcBorders>
              <w:top w:val="outset" w:sz="6" w:space="0" w:color="414142"/>
              <w:left w:val="outset" w:sz="6" w:space="0" w:color="414142"/>
              <w:bottom w:val="outset" w:sz="6" w:space="0" w:color="414142"/>
            </w:tcBorders>
            <w:shd w:val="clear" w:color="auto" w:fill="FFFFFF"/>
          </w:tcPr>
          <w:p w14:paraId="190219E4" w14:textId="77777777" w:rsidR="007B5216" w:rsidRPr="006B1394" w:rsidRDefault="007B5216" w:rsidP="00726E2B">
            <w:pPr>
              <w:jc w:val="both"/>
              <w:rPr>
                <w:color w:val="000000" w:themeColor="text1"/>
              </w:rPr>
            </w:pPr>
            <w:r>
              <w:rPr>
                <w:color w:val="000000" w:themeColor="text1"/>
              </w:rPr>
              <w:t>Nav.</w:t>
            </w:r>
          </w:p>
        </w:tc>
      </w:tr>
      <w:tr w:rsidR="007B5216" w:rsidRPr="004D64E7" w14:paraId="3C90FE27" w14:textId="77777777" w:rsidTr="001E22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523"/>
          <w:jc w:val="center"/>
        </w:trPr>
        <w:tc>
          <w:tcPr>
            <w:tcW w:w="9781" w:type="dxa"/>
            <w:gridSpan w:val="6"/>
            <w:vAlign w:val="center"/>
          </w:tcPr>
          <w:p w14:paraId="4A161C01" w14:textId="77777777" w:rsidR="007B5216" w:rsidRPr="003F321E" w:rsidRDefault="007B5216" w:rsidP="00726E2B">
            <w:pPr>
              <w:pStyle w:val="naisnod"/>
              <w:spacing w:before="0" w:beforeAutospacing="0" w:after="0" w:afterAutospacing="0"/>
              <w:jc w:val="center"/>
              <w:rPr>
                <w:b/>
              </w:rPr>
            </w:pPr>
            <w:r w:rsidRPr="003F321E">
              <w:rPr>
                <w:b/>
              </w:rPr>
              <w:t>1.tabula</w:t>
            </w:r>
          </w:p>
          <w:p w14:paraId="4D3D1D11" w14:textId="77777777" w:rsidR="007B5216" w:rsidRPr="009E2709" w:rsidRDefault="007B5216" w:rsidP="00726E2B">
            <w:pPr>
              <w:pStyle w:val="naisnod"/>
              <w:spacing w:before="0" w:beforeAutospacing="0" w:after="0" w:afterAutospacing="0"/>
              <w:jc w:val="center"/>
              <w:rPr>
                <w:i/>
              </w:rPr>
            </w:pPr>
            <w:r w:rsidRPr="003F321E">
              <w:rPr>
                <w:b/>
              </w:rPr>
              <w:t>Tiesību akta projekta atbilstība ES tiesību aktiem</w:t>
            </w:r>
          </w:p>
        </w:tc>
      </w:tr>
      <w:tr w:rsidR="007B5216" w:rsidRPr="006D468F" w14:paraId="0A404FA4" w14:textId="77777777" w:rsidTr="001E22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906"/>
          <w:jc w:val="center"/>
        </w:trPr>
        <w:tc>
          <w:tcPr>
            <w:tcW w:w="3298" w:type="dxa"/>
            <w:gridSpan w:val="3"/>
            <w:vAlign w:val="center"/>
          </w:tcPr>
          <w:p w14:paraId="2172E401" w14:textId="77777777" w:rsidR="007B5216" w:rsidRPr="009E2709" w:rsidRDefault="007B5216" w:rsidP="007C5A99">
            <w:r w:rsidRPr="009E2709">
              <w:t>Attiecīgā ES tiesību akta datums, numurs un nosaukums</w:t>
            </w:r>
          </w:p>
        </w:tc>
        <w:tc>
          <w:tcPr>
            <w:tcW w:w="6483" w:type="dxa"/>
            <w:gridSpan w:val="3"/>
          </w:tcPr>
          <w:p w14:paraId="444C2047" w14:textId="377F18D7" w:rsidR="008A3067" w:rsidRDefault="008A3067" w:rsidP="00726E2B">
            <w:pPr>
              <w:pStyle w:val="naiskr"/>
              <w:spacing w:before="0" w:beforeAutospacing="0" w:after="0" w:afterAutospacing="0"/>
            </w:pPr>
            <w:r>
              <w:t xml:space="preserve">1) </w:t>
            </w:r>
            <w:r w:rsidRPr="00A83A9A">
              <w:t>Regula 2020/735</w:t>
            </w:r>
            <w:r>
              <w:t>;</w:t>
            </w:r>
          </w:p>
          <w:p w14:paraId="3CFA28D1" w14:textId="20F7379D" w:rsidR="008A3067" w:rsidRDefault="008A3067" w:rsidP="00726E2B">
            <w:pPr>
              <w:pStyle w:val="naiskr"/>
              <w:spacing w:before="0" w:beforeAutospacing="0" w:after="0" w:afterAutospacing="0"/>
            </w:pPr>
            <w:r>
              <w:t xml:space="preserve">2) </w:t>
            </w:r>
            <w:r w:rsidR="0008713B" w:rsidRPr="0008713B">
              <w:t>Regula Nr. 999/2001</w:t>
            </w:r>
            <w:r>
              <w:t>;</w:t>
            </w:r>
          </w:p>
          <w:p w14:paraId="54923564" w14:textId="77777777" w:rsidR="00B01A25" w:rsidRDefault="008A3067" w:rsidP="00726E2B">
            <w:pPr>
              <w:pStyle w:val="naiskr"/>
              <w:spacing w:before="0" w:beforeAutospacing="0" w:after="0" w:afterAutospacing="0"/>
              <w:rPr>
                <w:bCs/>
              </w:rPr>
            </w:pPr>
            <w:r>
              <w:rPr>
                <w:bCs/>
              </w:rPr>
              <w:t xml:space="preserve">3) Lēmums </w:t>
            </w:r>
            <w:r w:rsidRPr="00360690">
              <w:rPr>
                <w:bCs/>
              </w:rPr>
              <w:t>2009/719/EK</w:t>
            </w:r>
            <w:r w:rsidR="00B01A25">
              <w:rPr>
                <w:bCs/>
              </w:rPr>
              <w:t>;</w:t>
            </w:r>
          </w:p>
          <w:p w14:paraId="4FA1B8EE" w14:textId="6604250A" w:rsidR="007B5216" w:rsidRPr="009E2709" w:rsidRDefault="00B01A25" w:rsidP="00726E2B">
            <w:pPr>
              <w:pStyle w:val="naiskr"/>
              <w:spacing w:before="0" w:beforeAutospacing="0" w:after="0" w:afterAutospacing="0"/>
            </w:pPr>
            <w:r>
              <w:rPr>
                <w:bCs/>
              </w:rPr>
              <w:t xml:space="preserve">4) </w:t>
            </w:r>
            <w:r w:rsidRPr="00B01A25">
              <w:rPr>
                <w:bCs/>
              </w:rPr>
              <w:t>Regula Nr. 142/2011</w:t>
            </w:r>
            <w:r w:rsidR="0008713B">
              <w:t>.</w:t>
            </w:r>
          </w:p>
        </w:tc>
      </w:tr>
      <w:tr w:rsidR="007B5216" w:rsidRPr="009E2709" w14:paraId="1C90A8F9" w14:textId="77777777" w:rsidTr="001E22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165"/>
          <w:jc w:val="center"/>
        </w:trPr>
        <w:tc>
          <w:tcPr>
            <w:tcW w:w="3298" w:type="dxa"/>
            <w:gridSpan w:val="3"/>
            <w:vAlign w:val="center"/>
          </w:tcPr>
          <w:p w14:paraId="603BFD80" w14:textId="77777777" w:rsidR="007B5216" w:rsidRPr="009E2709" w:rsidRDefault="007B5216" w:rsidP="00726E2B">
            <w:pPr>
              <w:pStyle w:val="naiskr"/>
              <w:spacing w:before="0" w:beforeAutospacing="0" w:after="0" w:afterAutospacing="0"/>
              <w:jc w:val="center"/>
            </w:pPr>
            <w:r w:rsidRPr="009E2709">
              <w:t>A</w:t>
            </w:r>
          </w:p>
        </w:tc>
        <w:tc>
          <w:tcPr>
            <w:tcW w:w="1883" w:type="dxa"/>
            <w:vAlign w:val="center"/>
          </w:tcPr>
          <w:p w14:paraId="7878F6CE" w14:textId="77777777" w:rsidR="007B5216" w:rsidRPr="009E2709" w:rsidRDefault="007B5216" w:rsidP="00726E2B">
            <w:pPr>
              <w:pStyle w:val="naiskr"/>
              <w:spacing w:before="0" w:beforeAutospacing="0" w:after="0" w:afterAutospacing="0"/>
              <w:jc w:val="center"/>
            </w:pPr>
            <w:r w:rsidRPr="009E2709">
              <w:t>B</w:t>
            </w:r>
          </w:p>
        </w:tc>
        <w:tc>
          <w:tcPr>
            <w:tcW w:w="2296" w:type="dxa"/>
            <w:vAlign w:val="center"/>
          </w:tcPr>
          <w:p w14:paraId="53A13ED6" w14:textId="77777777" w:rsidR="007B5216" w:rsidRPr="009E2709" w:rsidRDefault="007B5216" w:rsidP="00726E2B">
            <w:pPr>
              <w:pStyle w:val="naiskr"/>
              <w:spacing w:before="0" w:beforeAutospacing="0" w:after="0" w:afterAutospacing="0"/>
              <w:jc w:val="center"/>
            </w:pPr>
            <w:r w:rsidRPr="009E2709">
              <w:t>C</w:t>
            </w:r>
          </w:p>
        </w:tc>
        <w:tc>
          <w:tcPr>
            <w:tcW w:w="2304" w:type="dxa"/>
            <w:vAlign w:val="center"/>
          </w:tcPr>
          <w:p w14:paraId="6BF47746" w14:textId="77777777" w:rsidR="007B5216" w:rsidRPr="009E2709" w:rsidRDefault="007B5216" w:rsidP="00726E2B">
            <w:pPr>
              <w:pStyle w:val="naiskr"/>
              <w:spacing w:before="0" w:beforeAutospacing="0" w:after="0" w:afterAutospacing="0"/>
              <w:jc w:val="center"/>
            </w:pPr>
            <w:r w:rsidRPr="009E2709">
              <w:t>D</w:t>
            </w:r>
          </w:p>
        </w:tc>
      </w:tr>
      <w:tr w:rsidR="007B5216" w:rsidRPr="00B95F7D" w14:paraId="31B64B3B" w14:textId="77777777" w:rsidTr="001E22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165"/>
          <w:jc w:val="center"/>
        </w:trPr>
        <w:tc>
          <w:tcPr>
            <w:tcW w:w="3298" w:type="dxa"/>
            <w:gridSpan w:val="3"/>
          </w:tcPr>
          <w:p w14:paraId="74AF2BB3" w14:textId="77777777" w:rsidR="007B5216" w:rsidRPr="009E2709" w:rsidRDefault="007B5216" w:rsidP="00726E2B">
            <w:pPr>
              <w:pStyle w:val="naiskr"/>
              <w:spacing w:before="0" w:beforeAutospacing="0" w:after="0" w:afterAutospacing="0"/>
              <w:jc w:val="both"/>
            </w:pPr>
            <w:r w:rsidRPr="009E2709">
              <w:t>Attiecīgā ES tiesību akta panta numurs (uzskaitot katru tiesību akta vienību – pantu, daļu, punktu, apakšpunktu)</w:t>
            </w:r>
          </w:p>
        </w:tc>
        <w:tc>
          <w:tcPr>
            <w:tcW w:w="1883" w:type="dxa"/>
          </w:tcPr>
          <w:p w14:paraId="7F2C6AA9" w14:textId="77777777" w:rsidR="007B5216" w:rsidRPr="009E2709" w:rsidRDefault="007B5216" w:rsidP="00726E2B">
            <w:pPr>
              <w:pStyle w:val="naiskr"/>
              <w:spacing w:before="0" w:beforeAutospacing="0" w:after="0" w:afterAutospacing="0"/>
              <w:jc w:val="both"/>
            </w:pPr>
            <w:r w:rsidRPr="009E2709">
              <w:t>Projekta vienība, kas pārņem vai ievieš katru šīs tabulas A ailē minēto ES tiesību akta vienību, vai tiesību akts, kur attiecīgā ES tiesību akta vienība pārņemta vai ieviesta</w:t>
            </w:r>
          </w:p>
        </w:tc>
        <w:tc>
          <w:tcPr>
            <w:tcW w:w="2296" w:type="dxa"/>
          </w:tcPr>
          <w:p w14:paraId="6604C051" w14:textId="77777777" w:rsidR="007B5216" w:rsidRPr="009E2709" w:rsidRDefault="007B5216" w:rsidP="00726E2B">
            <w:pPr>
              <w:pStyle w:val="naiskr"/>
              <w:spacing w:before="0" w:beforeAutospacing="0" w:after="0" w:afterAutospacing="0"/>
              <w:jc w:val="both"/>
            </w:pPr>
            <w:r w:rsidRPr="009E2709">
              <w:t>Informācija par to, vai šīs tabulas A ailē minētās ES tiesību akta vienības tiek pārņemtas vai ieviestas pilnībā vai daļēji.</w:t>
            </w:r>
          </w:p>
          <w:p w14:paraId="5F52C50E" w14:textId="77777777" w:rsidR="007B5216" w:rsidRPr="009E2709" w:rsidRDefault="007B5216" w:rsidP="00726E2B">
            <w:pPr>
              <w:pStyle w:val="naiskr"/>
              <w:spacing w:before="0" w:beforeAutospacing="0" w:after="0" w:afterAutospacing="0"/>
              <w:jc w:val="both"/>
            </w:pPr>
            <w:r w:rsidRPr="009E2709">
              <w:t>Ja attiecīgā ES tiesību akta vienība tiek</w:t>
            </w:r>
            <w:r>
              <w:t xml:space="preserve"> pārņemta vai ieviesta daļēji, </w:t>
            </w:r>
            <w:r w:rsidRPr="009E2709">
              <w:t>sniedz attiecīgu skaidrojumu, kā arī precīzi norāda, kad un kādā veidā ES tiesību akta vienība tiks pārņemta vai ieviesta pilnībā.</w:t>
            </w:r>
          </w:p>
          <w:p w14:paraId="055E9DEE" w14:textId="77777777" w:rsidR="007B5216" w:rsidRPr="009E2709" w:rsidRDefault="007B5216" w:rsidP="00726E2B">
            <w:pPr>
              <w:pStyle w:val="naiskr"/>
              <w:spacing w:before="0" w:beforeAutospacing="0" w:after="0" w:afterAutospacing="0"/>
              <w:jc w:val="both"/>
            </w:pPr>
            <w:r w:rsidRPr="009E2709">
              <w:lastRenderedPageBreak/>
              <w:t>Norāda institūciju, kas ir atbildīga par šo saistību izpildi pilnībā</w:t>
            </w:r>
          </w:p>
        </w:tc>
        <w:tc>
          <w:tcPr>
            <w:tcW w:w="2304" w:type="dxa"/>
            <w:vAlign w:val="center"/>
          </w:tcPr>
          <w:p w14:paraId="19DD5FE5" w14:textId="77777777" w:rsidR="007B5216" w:rsidRPr="009E2709" w:rsidRDefault="007B5216" w:rsidP="00726E2B">
            <w:pPr>
              <w:pStyle w:val="naiskr"/>
              <w:spacing w:before="0" w:beforeAutospacing="0" w:after="0" w:afterAutospacing="0"/>
              <w:jc w:val="both"/>
            </w:pPr>
            <w:r w:rsidRPr="009E2709">
              <w:lastRenderedPageBreak/>
              <w:t>Informācija par to, vai šīs tabulas B ailē minētās projekta vienības paredz stingrākas prasības nekā šīs tabulas A ailē minētās ES tiesību akta vienības.</w:t>
            </w:r>
          </w:p>
          <w:p w14:paraId="5CB4A304" w14:textId="77777777" w:rsidR="007B5216" w:rsidRPr="009E2709" w:rsidRDefault="007B5216" w:rsidP="00726E2B">
            <w:pPr>
              <w:pStyle w:val="naiskr"/>
              <w:spacing w:before="0" w:beforeAutospacing="0" w:after="0" w:afterAutospacing="0"/>
              <w:jc w:val="both"/>
            </w:pPr>
            <w:r w:rsidRPr="009E2709">
              <w:t>Ja projekts satur stingrākas prasības nekā attiecīgais ES tiesību akts, norāda pamatojumu un samērīgumu.</w:t>
            </w:r>
          </w:p>
          <w:p w14:paraId="18DEAD97" w14:textId="77777777" w:rsidR="007B5216" w:rsidRPr="009E2709" w:rsidRDefault="007B5216" w:rsidP="00726E2B">
            <w:pPr>
              <w:pStyle w:val="naiskr"/>
              <w:spacing w:before="0" w:beforeAutospacing="0" w:after="0" w:afterAutospacing="0"/>
              <w:jc w:val="both"/>
            </w:pPr>
            <w:r w:rsidRPr="009E2709">
              <w:t xml:space="preserve">Norāda iespējamās alternatīvas (t.sk. alternatīvas, kas neparedz tiesiskā </w:t>
            </w:r>
            <w:r w:rsidRPr="009E2709">
              <w:lastRenderedPageBreak/>
              <w:t>regulējuma izstrādi) – kādos gadījumos būtu iespējams izvairīties no stingrāku prasību noteikšanas, nekā paredzēts attiecīgajos ES tiesību aktos</w:t>
            </w:r>
          </w:p>
        </w:tc>
      </w:tr>
      <w:tr w:rsidR="00A83A9A" w:rsidRPr="001568E0" w14:paraId="29F3032D" w14:textId="77777777" w:rsidTr="001E22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191"/>
          <w:jc w:val="center"/>
        </w:trPr>
        <w:tc>
          <w:tcPr>
            <w:tcW w:w="3298" w:type="dxa"/>
            <w:gridSpan w:val="3"/>
          </w:tcPr>
          <w:p w14:paraId="3970D3F3" w14:textId="5CF9F3D0" w:rsidR="00A83A9A" w:rsidRDefault="00A83A9A" w:rsidP="00A83A9A">
            <w:pPr>
              <w:jc w:val="both"/>
            </w:pPr>
            <w:r w:rsidRPr="00A83A9A">
              <w:lastRenderedPageBreak/>
              <w:t>Regula</w:t>
            </w:r>
            <w:r w:rsidR="0001372F">
              <w:t>s</w:t>
            </w:r>
            <w:r w:rsidRPr="00A83A9A">
              <w:t xml:space="preserve"> Nr. 2020/735</w:t>
            </w:r>
          </w:p>
          <w:p w14:paraId="387FEFFD" w14:textId="334BB5EF" w:rsidR="00A83A9A" w:rsidRPr="0008713B" w:rsidRDefault="00A83A9A" w:rsidP="00A83A9A">
            <w:pPr>
              <w:jc w:val="both"/>
            </w:pPr>
            <w:r>
              <w:t xml:space="preserve">1.pants </w:t>
            </w:r>
          </w:p>
        </w:tc>
        <w:tc>
          <w:tcPr>
            <w:tcW w:w="1883" w:type="dxa"/>
          </w:tcPr>
          <w:p w14:paraId="1F26872B" w14:textId="77777777" w:rsidR="00A83A9A" w:rsidRPr="00E70DC3" w:rsidRDefault="00A83A9A" w:rsidP="00A83A9A">
            <w:r w:rsidRPr="00A83A9A">
              <w:t>Noteikumu projekt</w:t>
            </w:r>
            <w:r>
              <w:t>a 1.punkts</w:t>
            </w:r>
            <w:r w:rsidRPr="00A83A9A">
              <w:t xml:space="preserve"> (noteikumu Nr.275 </w:t>
            </w:r>
            <w:r>
              <w:t>3</w:t>
            </w:r>
            <w:r w:rsidRPr="00A83A9A">
              <w:t>.</w:t>
            </w:r>
            <w:r w:rsidRPr="00A83A9A">
              <w:rPr>
                <w:vertAlign w:val="superscript"/>
              </w:rPr>
              <w:t>2</w:t>
            </w:r>
            <w:r>
              <w:t xml:space="preserve"> </w:t>
            </w:r>
            <w:r w:rsidRPr="00A83A9A">
              <w:t>punkts)</w:t>
            </w:r>
          </w:p>
        </w:tc>
        <w:tc>
          <w:tcPr>
            <w:tcW w:w="2296" w:type="dxa"/>
          </w:tcPr>
          <w:p w14:paraId="241C3053" w14:textId="77777777" w:rsidR="00A83A9A" w:rsidRPr="00417E9B" w:rsidRDefault="00A83A9A" w:rsidP="00A83A9A">
            <w:r w:rsidRPr="00417E9B">
              <w:t>ES tiesību akta vienība pārņemta pilnībā.</w:t>
            </w:r>
          </w:p>
        </w:tc>
        <w:tc>
          <w:tcPr>
            <w:tcW w:w="2304" w:type="dxa"/>
          </w:tcPr>
          <w:p w14:paraId="6876A05D" w14:textId="77777777" w:rsidR="00A83A9A" w:rsidRDefault="00A83A9A" w:rsidP="00A83A9A">
            <w:r w:rsidRPr="00417E9B">
              <w:t>Neparedz stingrākas prasības kā ES tiesību akta vienība.</w:t>
            </w:r>
          </w:p>
        </w:tc>
      </w:tr>
      <w:tr w:rsidR="00723D70" w:rsidRPr="001568E0" w14:paraId="67CCB71D" w14:textId="77777777" w:rsidTr="001E22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191"/>
          <w:jc w:val="center"/>
        </w:trPr>
        <w:tc>
          <w:tcPr>
            <w:tcW w:w="3298" w:type="dxa"/>
            <w:gridSpan w:val="3"/>
          </w:tcPr>
          <w:p w14:paraId="6EF08938" w14:textId="155E47EC" w:rsidR="00723D70" w:rsidRDefault="00723D70" w:rsidP="00723D70">
            <w:pPr>
              <w:jc w:val="both"/>
            </w:pPr>
            <w:r w:rsidRPr="00A83A9A">
              <w:t>Regula</w:t>
            </w:r>
            <w:r w:rsidR="0001372F">
              <w:t>s</w:t>
            </w:r>
            <w:r w:rsidRPr="00A83A9A">
              <w:t xml:space="preserve"> Nr. 2020/735</w:t>
            </w:r>
          </w:p>
          <w:p w14:paraId="296DB7C6" w14:textId="697B1E71" w:rsidR="00723D70" w:rsidRPr="00A83A9A" w:rsidRDefault="00723D70" w:rsidP="00723D70">
            <w:pPr>
              <w:jc w:val="both"/>
            </w:pPr>
            <w:r>
              <w:t>pielikuma 5.punkts</w:t>
            </w:r>
          </w:p>
        </w:tc>
        <w:tc>
          <w:tcPr>
            <w:tcW w:w="1883" w:type="dxa"/>
          </w:tcPr>
          <w:p w14:paraId="713000B1" w14:textId="55FF125C" w:rsidR="00723D70" w:rsidRPr="00A83A9A" w:rsidRDefault="00723D70" w:rsidP="00723D70">
            <w:r w:rsidRPr="00A83A9A">
              <w:t>Noteikumu projekt</w:t>
            </w:r>
            <w:r>
              <w:t>a 1.punkts</w:t>
            </w:r>
            <w:r w:rsidRPr="00A83A9A">
              <w:t xml:space="preserve"> (noteikumu Nr.275 </w:t>
            </w:r>
            <w:r>
              <w:t>3</w:t>
            </w:r>
            <w:r w:rsidRPr="00A83A9A">
              <w:t>.</w:t>
            </w:r>
            <w:r w:rsidRPr="00A83A9A">
              <w:rPr>
                <w:vertAlign w:val="superscript"/>
              </w:rPr>
              <w:t>2</w:t>
            </w:r>
            <w:r>
              <w:t xml:space="preserve"> </w:t>
            </w:r>
            <w:r w:rsidRPr="00A83A9A">
              <w:t>punkts)</w:t>
            </w:r>
          </w:p>
        </w:tc>
        <w:tc>
          <w:tcPr>
            <w:tcW w:w="2296" w:type="dxa"/>
          </w:tcPr>
          <w:p w14:paraId="5997775E" w14:textId="3570301C" w:rsidR="00723D70" w:rsidRPr="00417E9B" w:rsidRDefault="00723D70" w:rsidP="00723D70">
            <w:r w:rsidRPr="00417E9B">
              <w:t>ES tiesību akta vienība pārņemta pilnībā.</w:t>
            </w:r>
          </w:p>
        </w:tc>
        <w:tc>
          <w:tcPr>
            <w:tcW w:w="2304" w:type="dxa"/>
          </w:tcPr>
          <w:p w14:paraId="22CB2EBC" w14:textId="2BF27B90" w:rsidR="00723D70" w:rsidRPr="00417E9B" w:rsidRDefault="00723D70" w:rsidP="00723D70">
            <w:r w:rsidRPr="00417E9B">
              <w:t>Neparedz stingrākas prasības kā ES tiesību akta vienība.</w:t>
            </w:r>
          </w:p>
        </w:tc>
      </w:tr>
      <w:tr w:rsidR="00904782" w:rsidRPr="001568E0" w14:paraId="5351528F" w14:textId="77777777" w:rsidTr="001E22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191"/>
          <w:jc w:val="center"/>
        </w:trPr>
        <w:tc>
          <w:tcPr>
            <w:tcW w:w="3298" w:type="dxa"/>
            <w:gridSpan w:val="3"/>
          </w:tcPr>
          <w:p w14:paraId="15E17C71" w14:textId="5CF0A460" w:rsidR="00904782" w:rsidRPr="00A83A9A" w:rsidRDefault="00904782" w:rsidP="00904782">
            <w:pPr>
              <w:jc w:val="both"/>
            </w:pPr>
            <w:r w:rsidRPr="00723D70">
              <w:t>Regulas Nr. 142/2011 VIII pielikuma III nodaļas 4. punkta “a” apakšpunkts</w:t>
            </w:r>
          </w:p>
        </w:tc>
        <w:tc>
          <w:tcPr>
            <w:tcW w:w="1883" w:type="dxa"/>
          </w:tcPr>
          <w:p w14:paraId="066FBCB1" w14:textId="7D2C29A8" w:rsidR="00904782" w:rsidRPr="00A83A9A" w:rsidRDefault="00904782" w:rsidP="00904782">
            <w:r w:rsidRPr="00A83A9A">
              <w:t>Noteikumu projekt</w:t>
            </w:r>
            <w:r>
              <w:t>a 2.punkts</w:t>
            </w:r>
            <w:r w:rsidRPr="00A83A9A">
              <w:t xml:space="preserve"> (noteikumu Nr.275 </w:t>
            </w:r>
            <w:r>
              <w:t>19</w:t>
            </w:r>
            <w:r w:rsidRPr="00A83A9A">
              <w:t>.</w:t>
            </w:r>
            <w:r w:rsidRPr="00904782">
              <w:rPr>
                <w:vertAlign w:val="superscript"/>
              </w:rPr>
              <w:t>1</w:t>
            </w:r>
            <w:r w:rsidRPr="00A83A9A">
              <w:t>punkts)</w:t>
            </w:r>
          </w:p>
        </w:tc>
        <w:tc>
          <w:tcPr>
            <w:tcW w:w="2296" w:type="dxa"/>
          </w:tcPr>
          <w:p w14:paraId="07A68A47" w14:textId="18702552" w:rsidR="00904782" w:rsidRPr="00417E9B" w:rsidRDefault="00904782" w:rsidP="00904782">
            <w:r w:rsidRPr="00417E9B">
              <w:t>ES tiesību akta vienība pārņemta pilnībā.</w:t>
            </w:r>
          </w:p>
        </w:tc>
        <w:tc>
          <w:tcPr>
            <w:tcW w:w="2304" w:type="dxa"/>
          </w:tcPr>
          <w:p w14:paraId="1B136D35" w14:textId="21546F3E" w:rsidR="00904782" w:rsidRPr="00417E9B" w:rsidRDefault="00904782" w:rsidP="00904782">
            <w:r w:rsidRPr="00417E9B">
              <w:t>Neparedz stingrākas prasības kā ES tiesību akta vienība.</w:t>
            </w:r>
          </w:p>
        </w:tc>
      </w:tr>
      <w:tr w:rsidR="007C5A99" w:rsidRPr="001568E0" w14:paraId="6A00D7FC" w14:textId="77777777" w:rsidTr="001E22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191"/>
          <w:jc w:val="center"/>
        </w:trPr>
        <w:tc>
          <w:tcPr>
            <w:tcW w:w="3298" w:type="dxa"/>
            <w:gridSpan w:val="3"/>
          </w:tcPr>
          <w:p w14:paraId="6ACDA4B2" w14:textId="4EDBC1CC" w:rsidR="0008713B" w:rsidRDefault="0008713B" w:rsidP="007C5A99">
            <w:pPr>
              <w:jc w:val="both"/>
            </w:pPr>
            <w:r w:rsidRPr="0008713B">
              <w:t>Regula</w:t>
            </w:r>
            <w:r w:rsidR="00C4537B">
              <w:t>s</w:t>
            </w:r>
            <w:r w:rsidRPr="0008713B">
              <w:t xml:space="preserve"> Nr. 999/2001</w:t>
            </w:r>
          </w:p>
          <w:p w14:paraId="6E342836" w14:textId="2D10662C" w:rsidR="002D55B9" w:rsidRPr="00A61CBB" w:rsidRDefault="00E70DC3" w:rsidP="002D55B9">
            <w:pPr>
              <w:jc w:val="both"/>
            </w:pPr>
            <w:r>
              <w:t>6</w:t>
            </w:r>
            <w:r w:rsidR="007C5A99" w:rsidRPr="007C5A99">
              <w:t>.pant</w:t>
            </w:r>
            <w:r>
              <w:t xml:space="preserve">s </w:t>
            </w:r>
          </w:p>
        </w:tc>
        <w:tc>
          <w:tcPr>
            <w:tcW w:w="1883" w:type="dxa"/>
          </w:tcPr>
          <w:p w14:paraId="61F7A104" w14:textId="77777777" w:rsidR="007C5A99" w:rsidRPr="00417E9B" w:rsidRDefault="00E70DC3" w:rsidP="007C5A99">
            <w:r w:rsidRPr="00E70DC3">
              <w:t>Noteikumu projekt</w:t>
            </w:r>
            <w:r w:rsidR="00A83A9A">
              <w:t>a 3.punkts</w:t>
            </w:r>
            <w:r w:rsidR="007C5A99" w:rsidRPr="00E70DC3">
              <w:t xml:space="preserve"> (noteikumu Nr.</w:t>
            </w:r>
            <w:r w:rsidRPr="00E70DC3">
              <w:t>275</w:t>
            </w:r>
            <w:r w:rsidR="007C5A99" w:rsidRPr="00E70DC3">
              <w:t xml:space="preserve"> </w:t>
            </w:r>
            <w:r w:rsidRPr="00E70DC3">
              <w:t>28</w:t>
            </w:r>
            <w:r w:rsidR="007C5A99" w:rsidRPr="00E70DC3">
              <w:t>.</w:t>
            </w:r>
            <w:r w:rsidRPr="00E70DC3">
              <w:rPr>
                <w:vertAlign w:val="superscript"/>
              </w:rPr>
              <w:t>1</w:t>
            </w:r>
            <w:r w:rsidRPr="00E70DC3">
              <w:t>p</w:t>
            </w:r>
            <w:r w:rsidR="007C5A99" w:rsidRPr="00E70DC3">
              <w:t>unkts)</w:t>
            </w:r>
          </w:p>
        </w:tc>
        <w:tc>
          <w:tcPr>
            <w:tcW w:w="2296" w:type="dxa"/>
          </w:tcPr>
          <w:p w14:paraId="73E90AF7" w14:textId="77777777" w:rsidR="007C5A99" w:rsidRPr="00417E9B" w:rsidRDefault="007C5A99" w:rsidP="007C5A99">
            <w:r w:rsidRPr="00417E9B">
              <w:t>ES tiesību akta vienība pārņemta pilnībā.</w:t>
            </w:r>
          </w:p>
        </w:tc>
        <w:tc>
          <w:tcPr>
            <w:tcW w:w="2304" w:type="dxa"/>
          </w:tcPr>
          <w:p w14:paraId="4E5690E1" w14:textId="77777777" w:rsidR="007C5A99" w:rsidRDefault="007C5A99" w:rsidP="007C5A99">
            <w:r w:rsidRPr="00417E9B">
              <w:t>Neparedz stingrākas prasības kā ES tiesību akta vienība.</w:t>
            </w:r>
          </w:p>
        </w:tc>
      </w:tr>
      <w:tr w:rsidR="001E2295" w:rsidRPr="001568E0" w14:paraId="47A80244" w14:textId="77777777" w:rsidTr="001E22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191"/>
          <w:jc w:val="center"/>
        </w:trPr>
        <w:tc>
          <w:tcPr>
            <w:tcW w:w="3298" w:type="dxa"/>
            <w:gridSpan w:val="3"/>
          </w:tcPr>
          <w:p w14:paraId="417AA144" w14:textId="77777777" w:rsidR="001E2295" w:rsidRDefault="001E2295" w:rsidP="001E2295">
            <w:pPr>
              <w:jc w:val="both"/>
            </w:pPr>
            <w:r w:rsidRPr="0008713B">
              <w:t>Regula</w:t>
            </w:r>
            <w:r>
              <w:t>s</w:t>
            </w:r>
            <w:r w:rsidRPr="0008713B">
              <w:t xml:space="preserve"> Nr. 999/2001</w:t>
            </w:r>
          </w:p>
          <w:p w14:paraId="2B19F67D" w14:textId="61FDB5B6" w:rsidR="001E2295" w:rsidRPr="0008713B" w:rsidRDefault="001E2295" w:rsidP="001E2295">
            <w:pPr>
              <w:jc w:val="both"/>
            </w:pPr>
            <w:r w:rsidRPr="0008713B">
              <w:rPr>
                <w:bCs/>
              </w:rPr>
              <w:t>III pielikum</w:t>
            </w:r>
            <w:r>
              <w:rPr>
                <w:bCs/>
              </w:rPr>
              <w:t xml:space="preserve">s </w:t>
            </w:r>
          </w:p>
        </w:tc>
        <w:tc>
          <w:tcPr>
            <w:tcW w:w="1883" w:type="dxa"/>
          </w:tcPr>
          <w:p w14:paraId="1E11DDF9" w14:textId="5D548C69" w:rsidR="001E2295" w:rsidRPr="00E70DC3" w:rsidRDefault="001E2295" w:rsidP="001E2295">
            <w:r w:rsidRPr="00E70DC3">
              <w:t>Noteikumu projekt</w:t>
            </w:r>
            <w:r>
              <w:t>a 3.punkts</w:t>
            </w:r>
            <w:r w:rsidRPr="00E70DC3">
              <w:t xml:space="preserve"> (noteikumu Nr.275 28.</w:t>
            </w:r>
            <w:r w:rsidRPr="00E70DC3">
              <w:rPr>
                <w:vertAlign w:val="superscript"/>
              </w:rPr>
              <w:t>1</w:t>
            </w:r>
            <w:r w:rsidRPr="00E70DC3">
              <w:t>punkts)</w:t>
            </w:r>
          </w:p>
        </w:tc>
        <w:tc>
          <w:tcPr>
            <w:tcW w:w="2296" w:type="dxa"/>
          </w:tcPr>
          <w:p w14:paraId="2E7D54A7" w14:textId="0F9B7AFA" w:rsidR="001E2295" w:rsidRPr="00417E9B" w:rsidRDefault="001E2295" w:rsidP="001E2295">
            <w:r w:rsidRPr="00417E9B">
              <w:t>ES tiesību akta vienība pārņemta pilnībā.</w:t>
            </w:r>
          </w:p>
        </w:tc>
        <w:tc>
          <w:tcPr>
            <w:tcW w:w="2304" w:type="dxa"/>
          </w:tcPr>
          <w:p w14:paraId="1925512E" w14:textId="5AC992B3" w:rsidR="001E2295" w:rsidRPr="00417E9B" w:rsidRDefault="001E2295" w:rsidP="001E2295">
            <w:r w:rsidRPr="00417E9B">
              <w:t>Neparedz stingrākas prasības kā ES tiesību akta vienība.</w:t>
            </w:r>
          </w:p>
        </w:tc>
      </w:tr>
      <w:tr w:rsidR="002D55B9" w:rsidRPr="001568E0" w14:paraId="51DBADDA" w14:textId="77777777" w:rsidTr="001E22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191"/>
          <w:jc w:val="center"/>
        </w:trPr>
        <w:tc>
          <w:tcPr>
            <w:tcW w:w="3298" w:type="dxa"/>
            <w:gridSpan w:val="3"/>
          </w:tcPr>
          <w:p w14:paraId="0208216C" w14:textId="1E4B1EE6" w:rsidR="002D55B9" w:rsidRPr="0008713B" w:rsidRDefault="002D55B9" w:rsidP="002D55B9">
            <w:pPr>
              <w:jc w:val="both"/>
            </w:pPr>
            <w:r>
              <w:rPr>
                <w:bCs/>
              </w:rPr>
              <w:t xml:space="preserve">Lēmuma </w:t>
            </w:r>
            <w:r w:rsidRPr="00360690">
              <w:rPr>
                <w:bCs/>
              </w:rPr>
              <w:t>2009/719/EK</w:t>
            </w:r>
            <w:r>
              <w:rPr>
                <w:bCs/>
              </w:rPr>
              <w:t xml:space="preserve"> 2. panta “c” apakšpunkts</w:t>
            </w:r>
          </w:p>
        </w:tc>
        <w:tc>
          <w:tcPr>
            <w:tcW w:w="1883" w:type="dxa"/>
          </w:tcPr>
          <w:p w14:paraId="0CF6D693" w14:textId="5BAD1386" w:rsidR="002D55B9" w:rsidRPr="00E70DC3" w:rsidRDefault="002D55B9" w:rsidP="002D55B9">
            <w:r w:rsidRPr="00E70DC3">
              <w:t>Noteikumu projekt</w:t>
            </w:r>
            <w:r>
              <w:t>a 3.punkts</w:t>
            </w:r>
            <w:r w:rsidRPr="00E70DC3">
              <w:t xml:space="preserve"> (noteikumu Nr.275 28.</w:t>
            </w:r>
            <w:r w:rsidRPr="00E70DC3">
              <w:rPr>
                <w:vertAlign w:val="superscript"/>
              </w:rPr>
              <w:t>1</w:t>
            </w:r>
            <w:r w:rsidRPr="00E70DC3">
              <w:t>punkts)</w:t>
            </w:r>
          </w:p>
        </w:tc>
        <w:tc>
          <w:tcPr>
            <w:tcW w:w="2296" w:type="dxa"/>
          </w:tcPr>
          <w:p w14:paraId="74926A91" w14:textId="59A92C07" w:rsidR="002D55B9" w:rsidRPr="00417E9B" w:rsidRDefault="002D55B9" w:rsidP="002D55B9">
            <w:r w:rsidRPr="00417E9B">
              <w:t>ES tiesību akta vienība pārņemta pilnībā.</w:t>
            </w:r>
          </w:p>
        </w:tc>
        <w:tc>
          <w:tcPr>
            <w:tcW w:w="2304" w:type="dxa"/>
          </w:tcPr>
          <w:p w14:paraId="300F311B" w14:textId="4A0AE049" w:rsidR="002D55B9" w:rsidRPr="00417E9B" w:rsidRDefault="002D55B9" w:rsidP="002D55B9">
            <w:r w:rsidRPr="00417E9B">
              <w:t>Neparedz stingrākas prasības kā ES tiesību akta vienība.</w:t>
            </w:r>
          </w:p>
        </w:tc>
      </w:tr>
      <w:tr w:rsidR="002D55B9" w:rsidRPr="009E2709" w14:paraId="4F412989" w14:textId="77777777" w:rsidTr="001E22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81"/>
          <w:jc w:val="center"/>
        </w:trPr>
        <w:tc>
          <w:tcPr>
            <w:tcW w:w="3298" w:type="dxa"/>
            <w:gridSpan w:val="3"/>
            <w:vAlign w:val="center"/>
          </w:tcPr>
          <w:p w14:paraId="3D6ACCFE" w14:textId="77777777" w:rsidR="002D55B9" w:rsidRPr="009E2709" w:rsidRDefault="002D55B9" w:rsidP="002D55B9">
            <w:pPr>
              <w:pStyle w:val="naiskr"/>
              <w:spacing w:before="0" w:beforeAutospacing="0" w:after="0" w:afterAutospacing="0"/>
              <w:jc w:val="both"/>
            </w:pPr>
            <w:r w:rsidRPr="009E2709">
              <w:t>Kā ir izmantota ES tiesību aktā paredzētā rīcības brīvība dalībvalstij pārņemt vai ieviest noteiktas ES tiesību akta normas. Kādēļ?</w:t>
            </w:r>
          </w:p>
        </w:tc>
        <w:tc>
          <w:tcPr>
            <w:tcW w:w="6483" w:type="dxa"/>
            <w:gridSpan w:val="3"/>
          </w:tcPr>
          <w:p w14:paraId="7286378C" w14:textId="58C63FF5" w:rsidR="00CF62B7" w:rsidRDefault="00C4537B" w:rsidP="00723D70">
            <w:pPr>
              <w:pStyle w:val="naiskr"/>
              <w:spacing w:before="0" w:beforeAutospacing="0" w:after="0" w:afterAutospacing="0"/>
              <w:jc w:val="both"/>
            </w:pPr>
            <w:r>
              <w:t xml:space="preserve">Ir izmantota </w:t>
            </w:r>
            <w:r w:rsidR="00CF62B7" w:rsidRPr="00CF62B7">
              <w:t>Regula</w:t>
            </w:r>
            <w:r w:rsidR="00AD3F35">
              <w:t>s</w:t>
            </w:r>
            <w:r w:rsidR="00CF62B7" w:rsidRPr="00CF62B7">
              <w:t xml:space="preserve"> Nr. 142/2011</w:t>
            </w:r>
            <w:r w:rsidR="00AD3F35">
              <w:t xml:space="preserve"> </w:t>
            </w:r>
            <w:r w:rsidR="00AD3F35" w:rsidRPr="00AD3F35">
              <w:t xml:space="preserve">VIII pielikuma III nodaļas </w:t>
            </w:r>
            <w:r w:rsidR="00AD3F35">
              <w:t>4</w:t>
            </w:r>
            <w:r w:rsidR="00AD3F35" w:rsidRPr="00AD3F35">
              <w:t>.</w:t>
            </w:r>
            <w:r w:rsidR="00344B36">
              <w:t> </w:t>
            </w:r>
            <w:r w:rsidR="00AD3F35" w:rsidRPr="00AD3F35">
              <w:t>punkta</w:t>
            </w:r>
            <w:r w:rsidR="00AD3F35">
              <w:t xml:space="preserve"> “a” apakšpunkt</w:t>
            </w:r>
            <w:r>
              <w:t>ā noteiktā atkāpe, kas</w:t>
            </w:r>
            <w:r w:rsidR="00AD3F35">
              <w:t xml:space="preserve"> </w:t>
            </w:r>
            <w:r w:rsidR="00CF62B7" w:rsidRPr="00CF62B7">
              <w:t>atļauj dalībvalstij izmantot atšķirīgu tirdzniecības dokumentu papīra vai elektroniskā formātā, ja dzīvnieku izcelsmes blakusprodukti un atvasinātie produkti tiek pārvadāti tās teritorijā un dokumentā ir vismaz tāda informācija, kas minēta Regulas Nr. 142/2011 VIII pielikuma III</w:t>
            </w:r>
            <w:r w:rsidR="00344B36">
              <w:t> </w:t>
            </w:r>
            <w:r w:rsidR="00CF62B7" w:rsidRPr="00CF62B7">
              <w:t>nodaļas 6. punkta “f” apakšpunktā</w:t>
            </w:r>
            <w:r w:rsidR="00AD3F35">
              <w:t>.</w:t>
            </w:r>
          </w:p>
          <w:p w14:paraId="4546FC12" w14:textId="48908381" w:rsidR="00AD3F35" w:rsidRPr="009E2709" w:rsidRDefault="00AD3F35" w:rsidP="00723D70">
            <w:pPr>
              <w:pStyle w:val="naiskr"/>
              <w:spacing w:before="0" w:beforeAutospacing="0" w:after="0" w:afterAutospacing="0"/>
              <w:jc w:val="both"/>
            </w:pPr>
            <w:r w:rsidRPr="00AD3F35">
              <w:t xml:space="preserve">Tiek izmantota Regulas </w:t>
            </w:r>
            <w:r w:rsidR="00723D70" w:rsidRPr="00723D70">
              <w:t>Nr. 142/2011 VIII pielikuma III nodaļas 4.</w:t>
            </w:r>
            <w:r w:rsidR="00344B36">
              <w:t> </w:t>
            </w:r>
            <w:r w:rsidR="00723D70" w:rsidRPr="00723D70">
              <w:t>punkta “a” apakšpunkt</w:t>
            </w:r>
            <w:r w:rsidR="00723D70">
              <w:t>ā</w:t>
            </w:r>
            <w:r w:rsidRPr="00AD3F35">
              <w:t xml:space="preserve"> noteiktā rīcības brīvība nepiemērot Regulas </w:t>
            </w:r>
            <w:r w:rsidR="00723D70" w:rsidRPr="00723D70">
              <w:t xml:space="preserve">Nr. 142/2011 </w:t>
            </w:r>
            <w:r w:rsidR="00723D70">
              <w:t xml:space="preserve">17. </w:t>
            </w:r>
            <w:r w:rsidRPr="00AD3F35">
              <w:t xml:space="preserve">pantā noteiktās prasības </w:t>
            </w:r>
            <w:r w:rsidR="00723D70">
              <w:t xml:space="preserve">dzīvnieku izcelsmes </w:t>
            </w:r>
            <w:r w:rsidRPr="00AD3F35">
              <w:t>blakusproduktu</w:t>
            </w:r>
            <w:r w:rsidR="00723D70">
              <w:t xml:space="preserve"> un atvasinātu produktu</w:t>
            </w:r>
            <w:r w:rsidRPr="00AD3F35">
              <w:t xml:space="preserve"> </w:t>
            </w:r>
            <w:r w:rsidR="00723D70" w:rsidRPr="00723D70">
              <w:t>pārvadāšana</w:t>
            </w:r>
            <w:r w:rsidR="00723D70">
              <w:t>i Latvijā attiecībā uz lolojumdzīvnieku līķiem un to pelniem.</w:t>
            </w:r>
            <w:r w:rsidR="00723D70" w:rsidRPr="00723D70">
              <w:t xml:space="preserve"> </w:t>
            </w:r>
            <w:r w:rsidRPr="00AD3F35">
              <w:t>Tādējādi tiek samazināts administratīvais slogs personām, kas iesaistītas blakusproduktu apritē</w:t>
            </w:r>
            <w:r w:rsidR="00344B36">
              <w:t>,</w:t>
            </w:r>
            <w:r w:rsidRPr="00AD3F35">
              <w:t xml:space="preserve"> un P</w:t>
            </w:r>
            <w:r w:rsidR="00C4537B">
              <w:t>VD</w:t>
            </w:r>
            <w:r w:rsidRPr="00AD3F35">
              <w:t>.</w:t>
            </w:r>
          </w:p>
        </w:tc>
      </w:tr>
      <w:tr w:rsidR="002D55B9" w:rsidRPr="009E2709" w14:paraId="54B53BED" w14:textId="77777777" w:rsidTr="001E22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46"/>
          <w:jc w:val="center"/>
        </w:trPr>
        <w:tc>
          <w:tcPr>
            <w:tcW w:w="3298" w:type="dxa"/>
            <w:gridSpan w:val="3"/>
            <w:vAlign w:val="center"/>
          </w:tcPr>
          <w:p w14:paraId="11E3554C" w14:textId="77777777" w:rsidR="002D55B9" w:rsidRPr="009E2709" w:rsidRDefault="002D55B9" w:rsidP="002D55B9">
            <w:pPr>
              <w:pStyle w:val="naiskr"/>
              <w:spacing w:before="0" w:beforeAutospacing="0" w:after="0" w:afterAutospacing="0"/>
              <w:jc w:val="both"/>
              <w:rPr>
                <w:i/>
              </w:rPr>
            </w:pPr>
            <w:r w:rsidRPr="009E2709">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483" w:type="dxa"/>
            <w:gridSpan w:val="3"/>
          </w:tcPr>
          <w:p w14:paraId="594C06FF" w14:textId="77777777" w:rsidR="002D55B9" w:rsidRPr="009E2709" w:rsidRDefault="002D55B9" w:rsidP="002D55B9">
            <w:pPr>
              <w:pStyle w:val="naiskr"/>
              <w:spacing w:before="0" w:beforeAutospacing="0" w:after="0" w:afterAutospacing="0"/>
            </w:pPr>
            <w:r w:rsidRPr="006022C3">
              <w:t>Projekts šo jomu neskar.</w:t>
            </w:r>
          </w:p>
        </w:tc>
      </w:tr>
      <w:tr w:rsidR="002D55B9" w:rsidRPr="009E2709" w14:paraId="5CF21D16" w14:textId="77777777" w:rsidTr="001E22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47"/>
          <w:jc w:val="center"/>
        </w:trPr>
        <w:tc>
          <w:tcPr>
            <w:tcW w:w="3298" w:type="dxa"/>
            <w:gridSpan w:val="3"/>
          </w:tcPr>
          <w:p w14:paraId="47C8E464" w14:textId="77777777" w:rsidR="002D55B9" w:rsidRPr="009E2709" w:rsidRDefault="002D55B9" w:rsidP="002D55B9">
            <w:pPr>
              <w:pStyle w:val="naiskr"/>
              <w:spacing w:before="0" w:beforeAutospacing="0" w:after="0" w:afterAutospacing="0"/>
              <w:jc w:val="both"/>
            </w:pPr>
            <w:r w:rsidRPr="009E2709">
              <w:t>Cita informācija</w:t>
            </w:r>
          </w:p>
        </w:tc>
        <w:tc>
          <w:tcPr>
            <w:tcW w:w="6483" w:type="dxa"/>
            <w:gridSpan w:val="3"/>
          </w:tcPr>
          <w:p w14:paraId="00EE9C62" w14:textId="77777777" w:rsidR="002D55B9" w:rsidRPr="009E2709" w:rsidRDefault="002D55B9" w:rsidP="002D55B9">
            <w:pPr>
              <w:pStyle w:val="naiskr"/>
              <w:spacing w:before="0" w:beforeAutospacing="0" w:after="0" w:afterAutospacing="0"/>
            </w:pPr>
            <w:r>
              <w:t>Nav.</w:t>
            </w:r>
          </w:p>
        </w:tc>
      </w:tr>
      <w:tr w:rsidR="002D55B9" w:rsidRPr="009E2709" w14:paraId="365F8C99" w14:textId="77777777" w:rsidTr="001E22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54"/>
          <w:jc w:val="center"/>
        </w:trPr>
        <w:tc>
          <w:tcPr>
            <w:tcW w:w="9781" w:type="dxa"/>
            <w:gridSpan w:val="6"/>
          </w:tcPr>
          <w:p w14:paraId="4F52CBC1" w14:textId="77777777" w:rsidR="002D55B9" w:rsidRPr="009E2709" w:rsidRDefault="002D55B9" w:rsidP="002D55B9">
            <w:pPr>
              <w:pStyle w:val="naiskr"/>
              <w:spacing w:before="0" w:beforeAutospacing="0" w:after="0" w:afterAutospacing="0"/>
              <w:jc w:val="center"/>
            </w:pPr>
            <w:r w:rsidRPr="009E2709">
              <w:rPr>
                <w:b/>
                <w:bCs/>
                <w:szCs w:val="20"/>
              </w:rPr>
              <w:t>2.tabula</w:t>
            </w:r>
            <w:r w:rsidRPr="009E2709">
              <w:rPr>
                <w:b/>
                <w:bCs/>
                <w:szCs w:val="20"/>
              </w:rPr>
              <w:br/>
              <w:t>Ar tiesību akta projektu izpildītās vai uzņemtās saistības, kas izriet no starptautiskajiem tiesību aktiem vai starptautiskas institūcijas vai organizācijas dokumentiem.</w:t>
            </w:r>
            <w:r w:rsidRPr="009E2709">
              <w:rPr>
                <w:b/>
                <w:bCs/>
                <w:szCs w:val="20"/>
              </w:rPr>
              <w:br/>
              <w:t>Pasākumi šo saistību izpildei</w:t>
            </w:r>
          </w:p>
        </w:tc>
      </w:tr>
      <w:tr w:rsidR="002D55B9" w:rsidRPr="009E2709" w14:paraId="7216454C" w14:textId="77777777" w:rsidTr="001E22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54"/>
          <w:jc w:val="center"/>
        </w:trPr>
        <w:tc>
          <w:tcPr>
            <w:tcW w:w="9781" w:type="dxa"/>
            <w:gridSpan w:val="6"/>
          </w:tcPr>
          <w:p w14:paraId="0AA18920" w14:textId="77777777" w:rsidR="002D55B9" w:rsidRPr="003F321E" w:rsidRDefault="002D55B9" w:rsidP="002D55B9">
            <w:pPr>
              <w:pStyle w:val="naiskr"/>
              <w:spacing w:before="0" w:beforeAutospacing="0" w:after="0" w:afterAutospacing="0"/>
              <w:jc w:val="center"/>
              <w:rPr>
                <w:bCs/>
                <w:szCs w:val="20"/>
              </w:rPr>
            </w:pPr>
            <w:r w:rsidRPr="003F321E">
              <w:rPr>
                <w:bCs/>
                <w:szCs w:val="20"/>
              </w:rPr>
              <w:t>Projekts šo jomu neskar.</w:t>
            </w:r>
          </w:p>
        </w:tc>
      </w:tr>
    </w:tbl>
    <w:p w14:paraId="6DB70361" w14:textId="77777777" w:rsidR="007B5216" w:rsidRDefault="007B5216" w:rsidP="00F67455">
      <w:pPr>
        <w:pStyle w:val="Bezatstarpm"/>
        <w:rPr>
          <w:rFonts w:ascii="Times New Roman" w:hAnsi="Times New Roman" w:cs="Times New Roman"/>
          <w:sz w:val="24"/>
          <w:szCs w:val="24"/>
          <w:lang w:eastAsia="lv-LV"/>
        </w:rPr>
      </w:pPr>
    </w:p>
    <w:tbl>
      <w:tblPr>
        <w:tblW w:w="9924" w:type="dxa"/>
        <w:tblInd w:w="-431" w:type="dxa"/>
        <w:tblCellMar>
          <w:left w:w="10" w:type="dxa"/>
          <w:right w:w="10" w:type="dxa"/>
        </w:tblCellMar>
        <w:tblLook w:val="0000" w:firstRow="0" w:lastRow="0" w:firstColumn="0" w:lastColumn="0" w:noHBand="0" w:noVBand="0"/>
      </w:tblPr>
      <w:tblGrid>
        <w:gridCol w:w="710"/>
        <w:gridCol w:w="3189"/>
        <w:gridCol w:w="6025"/>
      </w:tblGrid>
      <w:tr w:rsidR="00B76F63" w:rsidRPr="00B76F63" w14:paraId="06DEBD83" w14:textId="77777777" w:rsidTr="00B76F63">
        <w:tc>
          <w:tcPr>
            <w:tcW w:w="99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98FCF" w14:textId="77777777" w:rsidR="00B76F63" w:rsidRPr="00B76F63" w:rsidRDefault="00B76F63" w:rsidP="00B76F63">
            <w:pPr>
              <w:suppressAutoHyphens/>
              <w:autoSpaceDN w:val="0"/>
              <w:jc w:val="center"/>
              <w:textAlignment w:val="baseline"/>
              <w:rPr>
                <w:b/>
              </w:rPr>
            </w:pPr>
            <w:r w:rsidRPr="00B76F63">
              <w:rPr>
                <w:b/>
              </w:rPr>
              <w:t>VI Sabiedrības līdzdalība un komunikācijas aktivitātes</w:t>
            </w:r>
          </w:p>
        </w:tc>
      </w:tr>
      <w:tr w:rsidR="00B76F63" w:rsidRPr="00B76F63" w14:paraId="2B3C23E6" w14:textId="77777777" w:rsidTr="009E45A9">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8FEBE" w14:textId="77777777" w:rsidR="00B76F63" w:rsidRPr="00B76F63" w:rsidRDefault="00B76F63" w:rsidP="00B76F63">
            <w:pPr>
              <w:suppressAutoHyphens/>
              <w:autoSpaceDN w:val="0"/>
              <w:textAlignment w:val="baseline"/>
            </w:pPr>
            <w:r w:rsidRPr="00B76F63">
              <w:t xml:space="preserve">1. </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182B0" w14:textId="77777777" w:rsidR="00B76F63" w:rsidRPr="00B76F63" w:rsidRDefault="00B76F63" w:rsidP="00B76F63">
            <w:pPr>
              <w:suppressAutoHyphens/>
              <w:autoSpaceDN w:val="0"/>
              <w:ind w:left="57" w:right="57"/>
              <w:textAlignment w:val="baseline"/>
            </w:pPr>
            <w:r w:rsidRPr="00B76F63">
              <w:t>Plānotās sabiedrības līdzdalības un komunikācijas aktivitātes saistībā ar projektu</w:t>
            </w:r>
          </w:p>
        </w:tc>
        <w:tc>
          <w:tcPr>
            <w:tcW w:w="6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94BC3" w14:textId="1C02ADE3" w:rsidR="00B76F63" w:rsidRPr="00B76F63" w:rsidRDefault="00312AF6" w:rsidP="00580D2F">
            <w:pPr>
              <w:suppressAutoHyphens/>
              <w:autoSpaceDN w:val="0"/>
              <w:jc w:val="both"/>
              <w:textAlignment w:val="baseline"/>
              <w:rPr>
                <w:rFonts w:eastAsia="Calibri"/>
                <w:highlight w:val="yellow"/>
                <w:lang w:eastAsia="en-US"/>
              </w:rPr>
            </w:pPr>
            <w:r w:rsidRPr="00FE0FD9">
              <w:t>Sabiedrības līdzdalība nodrošināta saskaņā ar Ministru kabineta 2009. gada 25. augusta noteikum</w:t>
            </w:r>
            <w:r>
              <w:t xml:space="preserve">u </w:t>
            </w:r>
            <w:r w:rsidRPr="00F71618">
              <w:t>Nr.</w:t>
            </w:r>
            <w:r>
              <w:t xml:space="preserve"> </w:t>
            </w:r>
            <w:r w:rsidRPr="00F71618">
              <w:t xml:space="preserve">970 </w:t>
            </w:r>
            <w:r>
              <w:t>“</w:t>
            </w:r>
            <w:r w:rsidRPr="00F71618">
              <w:t>Sabiedrības līdzdalības kārtība attīstības plānošanas procesā” 7.4.</w:t>
            </w:r>
            <w:r w:rsidRPr="009E7F7D">
              <w:rPr>
                <w:vertAlign w:val="superscript"/>
              </w:rPr>
              <w:t>1</w:t>
            </w:r>
            <w:r w:rsidRPr="00F71618">
              <w:t xml:space="preserve"> apakšpunkt</w:t>
            </w:r>
            <w:r>
              <w:t>u,</w:t>
            </w:r>
            <w:r w:rsidRPr="00F71618">
              <w:t xml:space="preserve"> </w:t>
            </w:r>
            <w:r w:rsidRPr="00FE0FD9">
              <w:t xml:space="preserve">sagatavojot un publicējot paziņojumu par </w:t>
            </w:r>
            <w:r>
              <w:t>sabiedrības līdzdalību un</w:t>
            </w:r>
            <w:r w:rsidRPr="00F71618">
              <w:t xml:space="preserve"> do</w:t>
            </w:r>
            <w:r>
              <w:t>do</w:t>
            </w:r>
            <w:r w:rsidRPr="00F71618">
              <w:t>t iespēj</w:t>
            </w:r>
            <w:r>
              <w:t>u</w:t>
            </w:r>
            <w:r w:rsidRPr="00F71618">
              <w:t xml:space="preserve"> rakstiski sniegt viedokli par noteikumu projektu tā izstrādes stadijā.</w:t>
            </w:r>
          </w:p>
        </w:tc>
      </w:tr>
      <w:tr w:rsidR="009E481B" w:rsidRPr="00B76F63" w14:paraId="73C19EC6" w14:textId="77777777" w:rsidTr="002631D7">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A00E7" w14:textId="77777777" w:rsidR="009E481B" w:rsidRPr="00B76F63" w:rsidRDefault="009E481B" w:rsidP="009E481B">
            <w:pPr>
              <w:suppressAutoHyphens/>
              <w:autoSpaceDN w:val="0"/>
              <w:textAlignment w:val="baseline"/>
            </w:pPr>
            <w:r w:rsidRPr="00B76F63">
              <w:t xml:space="preserve">2. </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174CB" w14:textId="77777777" w:rsidR="009E481B" w:rsidRPr="00B76F63" w:rsidRDefault="009E481B" w:rsidP="009E481B">
            <w:pPr>
              <w:suppressAutoHyphens/>
              <w:autoSpaceDN w:val="0"/>
              <w:ind w:left="57" w:right="57"/>
              <w:textAlignment w:val="baseline"/>
            </w:pPr>
            <w:r w:rsidRPr="00B76F63">
              <w:t xml:space="preserve">Sabiedrības līdzdalība projekta izstrādē </w:t>
            </w:r>
          </w:p>
        </w:tc>
        <w:tc>
          <w:tcPr>
            <w:tcW w:w="6025" w:type="dxa"/>
            <w:tcBorders>
              <w:top w:val="outset" w:sz="6" w:space="0" w:color="414142"/>
              <w:left w:val="outset" w:sz="6" w:space="0" w:color="414142"/>
              <w:bottom w:val="outset" w:sz="6" w:space="0" w:color="414142"/>
              <w:right w:val="outset" w:sz="6" w:space="0" w:color="414142"/>
            </w:tcBorders>
            <w:tcMar>
              <w:top w:w="0" w:type="dxa"/>
              <w:left w:w="108" w:type="dxa"/>
              <w:bottom w:w="0" w:type="dxa"/>
              <w:right w:w="108" w:type="dxa"/>
            </w:tcMar>
          </w:tcPr>
          <w:p w14:paraId="046D753F" w14:textId="77777777" w:rsidR="00E20483" w:rsidRDefault="00052D2C" w:rsidP="00E20483">
            <w:pPr>
              <w:jc w:val="both"/>
            </w:pPr>
            <w:r>
              <w:t>N</w:t>
            </w:r>
            <w:r w:rsidR="00580D2F" w:rsidRPr="00E70DC3">
              <w:t>oteikumu projekt</w:t>
            </w:r>
            <w:r>
              <w:t>s</w:t>
            </w:r>
            <w:r w:rsidR="00580D2F" w:rsidRPr="00E70DC3">
              <w:t xml:space="preserve"> </w:t>
            </w:r>
            <w:r>
              <w:t>publicēts Zemkopības ministrijas</w:t>
            </w:r>
            <w:r w:rsidR="00580D2F" w:rsidRPr="00E70DC3">
              <w:t xml:space="preserve"> tīmekļvietnē </w:t>
            </w:r>
            <w:hyperlink r:id="rId8" w:history="1">
              <w:r w:rsidR="007F1EF0" w:rsidRPr="0081020F">
                <w:rPr>
                  <w:rStyle w:val="Hipersaite"/>
                </w:rPr>
                <w:t>www.zm.gov.lv</w:t>
              </w:r>
            </w:hyperlink>
            <w:r w:rsidR="00580D2F" w:rsidRPr="00E70DC3">
              <w:t xml:space="preserve"> un Ministru kabineta tīmekļvietnes sadaļā “Sabiedrības līdzdalība”</w:t>
            </w:r>
            <w:r w:rsidR="006C723F">
              <w:t xml:space="preserve"> </w:t>
            </w:r>
            <w:hyperlink r:id="rId9" w:history="1">
              <w:r w:rsidR="00E20483" w:rsidRPr="00C62465">
                <w:rPr>
                  <w:rStyle w:val="Hipersaite"/>
                </w:rPr>
                <w:t>https://www.zm.gov.lv/zemkopibas-ministrija/apspriesanas/ministru-kabineta-noteikumu-projekts-grozijumi-ministru-kabineta-2012-?id=991</w:t>
              </w:r>
            </w:hyperlink>
            <w:r w:rsidR="00E20483">
              <w:t xml:space="preserve"> </w:t>
            </w:r>
          </w:p>
          <w:p w14:paraId="6B2A9438" w14:textId="5011CF7B" w:rsidR="00580D2F" w:rsidRDefault="006C723F" w:rsidP="00E20483">
            <w:pPr>
              <w:jc w:val="both"/>
            </w:pPr>
            <w:r>
              <w:t xml:space="preserve">no 2021. gada </w:t>
            </w:r>
            <w:r w:rsidR="00B01A25">
              <w:t xml:space="preserve">10. </w:t>
            </w:r>
            <w:r>
              <w:t xml:space="preserve">līdz </w:t>
            </w:r>
            <w:r w:rsidR="00B01A25">
              <w:t xml:space="preserve">24. </w:t>
            </w:r>
            <w:r>
              <w:t>februārim</w:t>
            </w:r>
            <w:r w:rsidR="00580D2F" w:rsidRPr="00E70DC3">
              <w:t xml:space="preserve">. </w:t>
            </w:r>
          </w:p>
          <w:p w14:paraId="19808D83" w14:textId="69CD0D49" w:rsidR="009E481B" w:rsidRPr="00E70DC3" w:rsidRDefault="00E20483">
            <w:pPr>
              <w:jc w:val="both"/>
            </w:pPr>
            <w:r w:rsidRPr="00E20483">
              <w:t>Noteikumu projekts saskaņots ar biedrībām “Lauksaimniecības organizāciju sadarbības padome”</w:t>
            </w:r>
            <w:r>
              <w:t>,</w:t>
            </w:r>
            <w:r w:rsidRPr="00E20483">
              <w:t xml:space="preserve"> “Zemnieku saeima” un </w:t>
            </w:r>
            <w:r w:rsidR="00344B36">
              <w:t>“</w:t>
            </w:r>
            <w:r>
              <w:t>Latvijas veterinārārstu biedrība</w:t>
            </w:r>
            <w:r w:rsidR="00344B36">
              <w:t>”</w:t>
            </w:r>
            <w:r>
              <w:t xml:space="preserve">, </w:t>
            </w:r>
            <w:r w:rsidRPr="00E20483">
              <w:t>kas ir noteikumu projekta mērķgrupa.</w:t>
            </w:r>
          </w:p>
        </w:tc>
      </w:tr>
      <w:tr w:rsidR="009E481B" w:rsidRPr="00B76F63" w14:paraId="188426C2" w14:textId="77777777" w:rsidTr="002631D7">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4F702" w14:textId="77777777" w:rsidR="009E481B" w:rsidRPr="00B76F63" w:rsidRDefault="009E481B" w:rsidP="009E481B">
            <w:pPr>
              <w:suppressAutoHyphens/>
              <w:autoSpaceDN w:val="0"/>
              <w:textAlignment w:val="baseline"/>
            </w:pPr>
            <w:r w:rsidRPr="00B76F63">
              <w:t>3.</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4E2EB" w14:textId="77777777" w:rsidR="009E481B" w:rsidRPr="00B76F63" w:rsidRDefault="009E481B" w:rsidP="009E481B">
            <w:pPr>
              <w:suppressAutoHyphens/>
              <w:autoSpaceDN w:val="0"/>
              <w:ind w:left="57" w:right="57"/>
              <w:textAlignment w:val="baseline"/>
            </w:pPr>
            <w:r w:rsidRPr="00B76F63">
              <w:t xml:space="preserve">Sabiedrības līdzdalības rezultāti </w:t>
            </w:r>
          </w:p>
        </w:tc>
        <w:tc>
          <w:tcPr>
            <w:tcW w:w="6025" w:type="dxa"/>
            <w:tcBorders>
              <w:top w:val="outset" w:sz="6" w:space="0" w:color="414142"/>
              <w:left w:val="outset" w:sz="6" w:space="0" w:color="414142"/>
              <w:bottom w:val="outset" w:sz="6" w:space="0" w:color="414142"/>
              <w:right w:val="outset" w:sz="6" w:space="0" w:color="414142"/>
            </w:tcBorders>
            <w:tcMar>
              <w:top w:w="0" w:type="dxa"/>
              <w:left w:w="108" w:type="dxa"/>
              <w:bottom w:w="0" w:type="dxa"/>
              <w:right w:w="108" w:type="dxa"/>
            </w:tcMar>
          </w:tcPr>
          <w:p w14:paraId="392CDE7B" w14:textId="6B11BC1C" w:rsidR="00312AF6" w:rsidRDefault="00312AF6" w:rsidP="00312AF6">
            <w:pPr>
              <w:jc w:val="both"/>
            </w:pPr>
            <w:r>
              <w:t xml:space="preserve">Par tīmekļvietnē </w:t>
            </w:r>
            <w:hyperlink r:id="rId10" w:history="1">
              <w:r w:rsidRPr="00C62465">
                <w:rPr>
                  <w:rStyle w:val="Hipersaite"/>
                </w:rPr>
                <w:t>www.zm.gov.lv</w:t>
              </w:r>
            </w:hyperlink>
            <w:r>
              <w:t xml:space="preserve"> ievietoto noteikumu projektu iebildumi un priekšlikumi no sabiedrības netika saņemti. </w:t>
            </w:r>
          </w:p>
          <w:p w14:paraId="13720706" w14:textId="4D52CD73" w:rsidR="00312AF6" w:rsidRPr="00E70DC3" w:rsidRDefault="00F80129" w:rsidP="00312AF6">
            <w:pPr>
              <w:jc w:val="both"/>
            </w:pPr>
            <w:r>
              <w:t xml:space="preserve">Noteikumu projekts ir saskaņots ar biedrību „Lauksaimnieku organizāciju sadarbības padome”, “Zemnieku Saeima” </w:t>
            </w:r>
            <w:r w:rsidRPr="00F80129">
              <w:t xml:space="preserve">un </w:t>
            </w:r>
            <w:r w:rsidR="00344B36">
              <w:t>“</w:t>
            </w:r>
            <w:r w:rsidRPr="00F80129">
              <w:t>Latvijas veterinārārstu biedrīb</w:t>
            </w:r>
            <w:r>
              <w:t>u</w:t>
            </w:r>
            <w:r w:rsidR="00344B36">
              <w:t>”</w:t>
            </w:r>
            <w:r w:rsidR="00312AF6">
              <w:t>,</w:t>
            </w:r>
            <w:r>
              <w:t xml:space="preserve"> </w:t>
            </w:r>
            <w:r w:rsidR="00312AF6" w:rsidRPr="006760DB">
              <w:t xml:space="preserve">kas ir noteikumu projekta mērķgrupa, </w:t>
            </w:r>
            <w:r w:rsidR="00344B36">
              <w:t xml:space="preserve">un tās </w:t>
            </w:r>
            <w:r w:rsidR="00312AF6" w:rsidRPr="006760DB">
              <w:t>atbalsta projekta tālāku virzību bez iebildumiem.</w:t>
            </w:r>
            <w:r w:rsidR="00312AF6">
              <w:t xml:space="preserve"> </w:t>
            </w:r>
          </w:p>
        </w:tc>
      </w:tr>
      <w:tr w:rsidR="00B76F63" w:rsidRPr="00B76F63" w14:paraId="26119070" w14:textId="77777777" w:rsidTr="009E45A9">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FA616" w14:textId="77777777" w:rsidR="00B76F63" w:rsidRPr="00B76F63" w:rsidRDefault="00B76F63" w:rsidP="00B76F63">
            <w:pPr>
              <w:suppressAutoHyphens/>
              <w:autoSpaceDN w:val="0"/>
              <w:textAlignment w:val="baseline"/>
            </w:pPr>
            <w:r w:rsidRPr="00B76F63">
              <w:t>4.</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36A04" w14:textId="77777777" w:rsidR="00B76F63" w:rsidRPr="00B76F63" w:rsidRDefault="00B76F63" w:rsidP="00B76F63">
            <w:pPr>
              <w:suppressAutoHyphens/>
              <w:autoSpaceDN w:val="0"/>
              <w:ind w:left="57" w:right="57"/>
              <w:textAlignment w:val="baseline"/>
            </w:pPr>
            <w:r w:rsidRPr="00B76F63">
              <w:t>Cita informācija</w:t>
            </w:r>
          </w:p>
        </w:tc>
        <w:tc>
          <w:tcPr>
            <w:tcW w:w="6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6F4FE" w14:textId="77777777" w:rsidR="00B76F63" w:rsidRPr="00B76F63" w:rsidRDefault="00B76F63" w:rsidP="00B76F63">
            <w:pPr>
              <w:suppressAutoHyphens/>
              <w:autoSpaceDN w:val="0"/>
              <w:jc w:val="both"/>
              <w:textAlignment w:val="baseline"/>
            </w:pPr>
            <w:r w:rsidRPr="00B76F63">
              <w:t xml:space="preserve">Nav. </w:t>
            </w:r>
          </w:p>
        </w:tc>
      </w:tr>
    </w:tbl>
    <w:p w14:paraId="0ADEDC34" w14:textId="77777777" w:rsidR="00F67455" w:rsidRPr="002C15A5" w:rsidRDefault="00F67455" w:rsidP="00F67455">
      <w:pPr>
        <w:pStyle w:val="Bezatstarpm"/>
        <w:rPr>
          <w:rFonts w:ascii="Times New Roman" w:hAnsi="Times New Roman" w:cs="Times New Roman"/>
          <w:b/>
          <w:sz w:val="24"/>
          <w:szCs w:val="24"/>
          <w:lang w:eastAsia="lv-LV"/>
        </w:rPr>
      </w:pPr>
      <w:r w:rsidRPr="0079316C">
        <w:rPr>
          <w:rFonts w:ascii="Times New Roman" w:hAnsi="Times New Roman" w:cs="Times New Roman"/>
          <w:sz w:val="24"/>
          <w:szCs w:val="24"/>
          <w:lang w:eastAsia="lv-LV"/>
        </w:rPr>
        <w:t xml:space="preserve"> </w:t>
      </w:r>
    </w:p>
    <w:tbl>
      <w:tblPr>
        <w:tblStyle w:val="Reatabula"/>
        <w:tblW w:w="9923" w:type="dxa"/>
        <w:jc w:val="center"/>
        <w:tblLook w:val="04A0" w:firstRow="1" w:lastRow="0" w:firstColumn="1" w:lastColumn="0" w:noHBand="0" w:noVBand="1"/>
      </w:tblPr>
      <w:tblGrid>
        <w:gridCol w:w="709"/>
        <w:gridCol w:w="3119"/>
        <w:gridCol w:w="6095"/>
      </w:tblGrid>
      <w:tr w:rsidR="00F67455" w14:paraId="2FB06074" w14:textId="77777777" w:rsidTr="00633B4C">
        <w:trPr>
          <w:jc w:val="center"/>
        </w:trPr>
        <w:tc>
          <w:tcPr>
            <w:tcW w:w="9923" w:type="dxa"/>
            <w:gridSpan w:val="3"/>
          </w:tcPr>
          <w:p w14:paraId="22B25D42" w14:textId="77777777" w:rsidR="00F67455" w:rsidRDefault="00F67455" w:rsidP="00633B4C">
            <w:pPr>
              <w:pStyle w:val="Bezatstarpm"/>
              <w:jc w:val="center"/>
              <w:rPr>
                <w:rFonts w:ascii="Times New Roman" w:hAnsi="Times New Roman" w:cs="Times New Roman"/>
                <w:sz w:val="24"/>
                <w:szCs w:val="24"/>
                <w:lang w:eastAsia="lv-LV"/>
              </w:rPr>
            </w:pPr>
            <w:r w:rsidRPr="00E749DB">
              <w:rPr>
                <w:rFonts w:ascii="Times New Roman" w:hAnsi="Times New Roman" w:cs="Times New Roman"/>
                <w:b/>
                <w:sz w:val="24"/>
                <w:szCs w:val="24"/>
                <w:lang w:eastAsia="lv-LV"/>
              </w:rPr>
              <w:t>VII. Tiesību akta projekta izpildes nodrošināšana un tās ietekme uz institūcijām</w:t>
            </w:r>
          </w:p>
        </w:tc>
      </w:tr>
      <w:tr w:rsidR="00F67455" w14:paraId="2EA1B967" w14:textId="77777777" w:rsidTr="00633B4C">
        <w:trPr>
          <w:jc w:val="center"/>
        </w:trPr>
        <w:tc>
          <w:tcPr>
            <w:tcW w:w="709" w:type="dxa"/>
          </w:tcPr>
          <w:p w14:paraId="1C7113D1"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14:paraId="3911EBF4" w14:textId="77777777"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izpildē iesaistītās institūcijas</w:t>
            </w:r>
          </w:p>
        </w:tc>
        <w:tc>
          <w:tcPr>
            <w:tcW w:w="6095" w:type="dxa"/>
          </w:tcPr>
          <w:p w14:paraId="7F95BDDD" w14:textId="0E94A6CD" w:rsidR="00F67455" w:rsidRPr="00D65792" w:rsidRDefault="00BA7B29" w:rsidP="00633B4C">
            <w:pPr>
              <w:jc w:val="both"/>
            </w:pPr>
            <w:r w:rsidRPr="00BA7B29">
              <w:t>Pārtikas un veterinārais dienests</w:t>
            </w:r>
            <w:r w:rsidR="000C2F1D">
              <w:t xml:space="preserve"> </w:t>
            </w:r>
            <w:r w:rsidRPr="00BA7B29">
              <w:t xml:space="preserve">un </w:t>
            </w:r>
            <w:r w:rsidR="00052D2C">
              <w:t>Valsts vides dienests</w:t>
            </w:r>
            <w:r w:rsidRPr="00BA7B29">
              <w:t xml:space="preserve"> </w:t>
            </w:r>
          </w:p>
        </w:tc>
      </w:tr>
      <w:tr w:rsidR="00F67455" w14:paraId="38D6E046" w14:textId="77777777" w:rsidTr="00633B4C">
        <w:trPr>
          <w:jc w:val="center"/>
        </w:trPr>
        <w:tc>
          <w:tcPr>
            <w:tcW w:w="709" w:type="dxa"/>
          </w:tcPr>
          <w:p w14:paraId="0D527079"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14:paraId="2EB19372" w14:textId="77777777" w:rsidR="00F67455"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izpildes ietekme uz pārvaldes funkcijām un institucionālo struktūru.</w:t>
            </w:r>
            <w:r w:rsidRPr="0079316C">
              <w:rPr>
                <w:rFonts w:ascii="Times New Roman" w:hAnsi="Times New Roman" w:cs="Times New Roman"/>
                <w:sz w:val="24"/>
                <w:szCs w:val="24"/>
                <w:lang w:eastAsia="lv-LV"/>
              </w:rPr>
              <w:br/>
            </w:r>
            <w:r w:rsidRPr="0079316C">
              <w:rPr>
                <w:rFonts w:ascii="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6095" w:type="dxa"/>
          </w:tcPr>
          <w:p w14:paraId="6D724CCF" w14:textId="77777777" w:rsidR="009E45A9" w:rsidRDefault="009E45A9" w:rsidP="00CA73FB">
            <w:pPr>
              <w:jc w:val="both"/>
            </w:pPr>
            <w:r>
              <w:lastRenderedPageBreak/>
              <w:t>Saistībā ar noteikumu projekta izpildi nav nepieciešams veidot jaunas, ne arī likvidēt vai reorganizēt esošas institūcijas.</w:t>
            </w:r>
          </w:p>
          <w:p w14:paraId="54F99D94" w14:textId="77777777" w:rsidR="00F67455" w:rsidRDefault="009E45A9" w:rsidP="00CA73FB">
            <w:pPr>
              <w:jc w:val="both"/>
            </w:pPr>
            <w:r>
              <w:lastRenderedPageBreak/>
              <w:t>Noteikumu projekta izpilde neietekmēs institūcijām pieejamos cilvēkresursus.</w:t>
            </w:r>
          </w:p>
          <w:p w14:paraId="071F24B0" w14:textId="77777777" w:rsidR="009E481B" w:rsidRDefault="009E481B" w:rsidP="00CA73FB">
            <w:pPr>
              <w:jc w:val="both"/>
            </w:pPr>
            <w:r>
              <w:t>Nav ietekmes uz pārvaldes funkcijām un institucionālo struktūru.</w:t>
            </w:r>
          </w:p>
          <w:p w14:paraId="50CF3952" w14:textId="77777777" w:rsidR="009E481B" w:rsidRPr="00D65792" w:rsidRDefault="009E481B" w:rsidP="00CA73FB">
            <w:pPr>
              <w:jc w:val="both"/>
            </w:pPr>
            <w:r>
              <w:t>Nav paredzēta jaunu institūciju izveide, esošu institūciju likvidācija vai reorganizācija, ne arī to ietekme uz institūcijas cilvēkresursiem.</w:t>
            </w:r>
          </w:p>
        </w:tc>
      </w:tr>
      <w:tr w:rsidR="00F67455" w14:paraId="1999C0C8" w14:textId="77777777" w:rsidTr="00633B4C">
        <w:trPr>
          <w:jc w:val="center"/>
        </w:trPr>
        <w:tc>
          <w:tcPr>
            <w:tcW w:w="709" w:type="dxa"/>
          </w:tcPr>
          <w:p w14:paraId="26669CF9"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3.</w:t>
            </w:r>
          </w:p>
        </w:tc>
        <w:tc>
          <w:tcPr>
            <w:tcW w:w="3119" w:type="dxa"/>
          </w:tcPr>
          <w:p w14:paraId="49A0B122" w14:textId="77777777"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14:paraId="34B8336E" w14:textId="77777777"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14:paraId="3A856683" w14:textId="77777777" w:rsidR="00F67455" w:rsidRDefault="00F67455" w:rsidP="00F67455">
      <w:pPr>
        <w:pStyle w:val="Bezatstarpm"/>
        <w:rPr>
          <w:rFonts w:ascii="Times New Roman" w:hAnsi="Times New Roman" w:cs="Times New Roman"/>
          <w:sz w:val="28"/>
          <w:szCs w:val="24"/>
          <w:lang w:eastAsia="lv-LV"/>
        </w:rPr>
      </w:pPr>
    </w:p>
    <w:p w14:paraId="2ABA8FB9" w14:textId="24E60AA9" w:rsidR="00F67455" w:rsidRDefault="00F67455" w:rsidP="00F67455">
      <w:pPr>
        <w:pStyle w:val="Bezatstarpm"/>
        <w:rPr>
          <w:rFonts w:ascii="Times New Roman" w:hAnsi="Times New Roman" w:cs="Times New Roman"/>
          <w:sz w:val="28"/>
          <w:szCs w:val="24"/>
          <w:lang w:eastAsia="lv-LV"/>
        </w:rPr>
      </w:pPr>
    </w:p>
    <w:p w14:paraId="2833BE4D" w14:textId="64185FB2" w:rsidR="00BB304E" w:rsidRDefault="00BB304E" w:rsidP="00F67455">
      <w:pPr>
        <w:pStyle w:val="Bezatstarpm"/>
        <w:rPr>
          <w:rFonts w:ascii="Times New Roman" w:hAnsi="Times New Roman" w:cs="Times New Roman"/>
          <w:sz w:val="28"/>
          <w:szCs w:val="24"/>
          <w:lang w:eastAsia="lv-LV"/>
        </w:rPr>
      </w:pPr>
    </w:p>
    <w:p w14:paraId="161C13B2" w14:textId="77777777" w:rsidR="00BB304E" w:rsidRPr="00035F74" w:rsidRDefault="00BB304E" w:rsidP="00F67455">
      <w:pPr>
        <w:pStyle w:val="Bezatstarpm"/>
        <w:rPr>
          <w:rFonts w:ascii="Times New Roman" w:hAnsi="Times New Roman" w:cs="Times New Roman"/>
          <w:sz w:val="28"/>
          <w:szCs w:val="24"/>
          <w:lang w:eastAsia="lv-LV"/>
        </w:rPr>
      </w:pPr>
    </w:p>
    <w:p w14:paraId="522887C5" w14:textId="4E03CEB2" w:rsidR="00F67455" w:rsidRPr="00035F74" w:rsidRDefault="00F67455" w:rsidP="00BB304E">
      <w:pPr>
        <w:ind w:firstLine="720"/>
        <w:jc w:val="both"/>
        <w:rPr>
          <w:sz w:val="28"/>
          <w:szCs w:val="28"/>
        </w:rPr>
      </w:pPr>
      <w:r>
        <w:rPr>
          <w:color w:val="000000"/>
          <w:sz w:val="28"/>
          <w:szCs w:val="28"/>
        </w:rPr>
        <w:t>Ze</w:t>
      </w:r>
      <w:r w:rsidR="00BC1506">
        <w:rPr>
          <w:color w:val="000000"/>
          <w:sz w:val="28"/>
          <w:szCs w:val="28"/>
        </w:rPr>
        <w:t xml:space="preserve">mkopības ministrs </w:t>
      </w:r>
      <w:r w:rsidR="00BC1506">
        <w:rPr>
          <w:color w:val="000000"/>
          <w:sz w:val="28"/>
          <w:szCs w:val="28"/>
        </w:rPr>
        <w:tab/>
      </w:r>
      <w:r w:rsidR="00BC1506">
        <w:rPr>
          <w:color w:val="000000"/>
          <w:sz w:val="28"/>
          <w:szCs w:val="28"/>
        </w:rPr>
        <w:tab/>
      </w:r>
      <w:r w:rsidR="00BC1506">
        <w:rPr>
          <w:color w:val="000000"/>
          <w:sz w:val="28"/>
          <w:szCs w:val="28"/>
        </w:rPr>
        <w:tab/>
      </w:r>
      <w:r w:rsidR="00BC1506">
        <w:rPr>
          <w:color w:val="000000"/>
          <w:sz w:val="28"/>
          <w:szCs w:val="28"/>
        </w:rPr>
        <w:tab/>
      </w:r>
      <w:r w:rsidR="00BC1506">
        <w:rPr>
          <w:color w:val="000000"/>
          <w:sz w:val="28"/>
          <w:szCs w:val="28"/>
        </w:rPr>
        <w:tab/>
      </w:r>
      <w:r w:rsidR="00BC1506">
        <w:rPr>
          <w:color w:val="000000"/>
          <w:sz w:val="28"/>
          <w:szCs w:val="28"/>
        </w:rPr>
        <w:tab/>
        <w:t>K. </w:t>
      </w:r>
      <w:r>
        <w:rPr>
          <w:color w:val="000000"/>
          <w:sz w:val="28"/>
          <w:szCs w:val="28"/>
        </w:rPr>
        <w:t>Gerhards</w:t>
      </w:r>
    </w:p>
    <w:p w14:paraId="77ED690E" w14:textId="77777777" w:rsidR="00F67455" w:rsidRDefault="00F67455" w:rsidP="00F67455">
      <w:pPr>
        <w:jc w:val="both"/>
        <w:rPr>
          <w:sz w:val="28"/>
          <w:szCs w:val="20"/>
        </w:rPr>
      </w:pPr>
    </w:p>
    <w:p w14:paraId="69E42BC7" w14:textId="77777777" w:rsidR="00F67455" w:rsidRDefault="00F67455" w:rsidP="00F67455">
      <w:pPr>
        <w:jc w:val="both"/>
        <w:rPr>
          <w:sz w:val="28"/>
          <w:szCs w:val="20"/>
        </w:rPr>
      </w:pPr>
    </w:p>
    <w:p w14:paraId="71706E7F" w14:textId="4E2C59F2" w:rsidR="00F67455" w:rsidRDefault="00F67455" w:rsidP="00F67455">
      <w:pPr>
        <w:jc w:val="both"/>
        <w:rPr>
          <w:sz w:val="28"/>
          <w:szCs w:val="20"/>
        </w:rPr>
      </w:pPr>
    </w:p>
    <w:p w14:paraId="1683814B" w14:textId="031D6234" w:rsidR="00BB304E" w:rsidRDefault="00BB304E" w:rsidP="00F67455">
      <w:pPr>
        <w:jc w:val="both"/>
        <w:rPr>
          <w:sz w:val="28"/>
          <w:szCs w:val="20"/>
        </w:rPr>
      </w:pPr>
    </w:p>
    <w:p w14:paraId="194D08B6" w14:textId="3B53DADA" w:rsidR="00BB304E" w:rsidRDefault="00BB304E" w:rsidP="00F67455">
      <w:pPr>
        <w:jc w:val="both"/>
        <w:rPr>
          <w:sz w:val="28"/>
          <w:szCs w:val="20"/>
        </w:rPr>
      </w:pPr>
    </w:p>
    <w:p w14:paraId="1AFFB889" w14:textId="5F57235A" w:rsidR="00BB304E" w:rsidRDefault="00BB304E" w:rsidP="00F67455">
      <w:pPr>
        <w:jc w:val="both"/>
        <w:rPr>
          <w:sz w:val="28"/>
          <w:szCs w:val="20"/>
        </w:rPr>
      </w:pPr>
    </w:p>
    <w:p w14:paraId="2CF42DC1" w14:textId="2E8C1AD5" w:rsidR="00BB304E" w:rsidRDefault="00BB304E" w:rsidP="00F67455">
      <w:pPr>
        <w:jc w:val="both"/>
        <w:rPr>
          <w:sz w:val="28"/>
          <w:szCs w:val="20"/>
        </w:rPr>
      </w:pPr>
    </w:p>
    <w:p w14:paraId="4FEE2F6D" w14:textId="7F9E3E76" w:rsidR="00BB304E" w:rsidRDefault="00BB304E" w:rsidP="00F67455">
      <w:pPr>
        <w:jc w:val="both"/>
        <w:rPr>
          <w:sz w:val="28"/>
          <w:szCs w:val="20"/>
        </w:rPr>
      </w:pPr>
    </w:p>
    <w:p w14:paraId="74CF3B36" w14:textId="4D1F7AAE" w:rsidR="00BB304E" w:rsidRDefault="00BB304E" w:rsidP="00F67455">
      <w:pPr>
        <w:jc w:val="both"/>
        <w:rPr>
          <w:sz w:val="28"/>
          <w:szCs w:val="20"/>
        </w:rPr>
      </w:pPr>
    </w:p>
    <w:p w14:paraId="4BB24CFC" w14:textId="12404F58" w:rsidR="00BB304E" w:rsidRDefault="00BB304E" w:rsidP="00F67455">
      <w:pPr>
        <w:jc w:val="both"/>
        <w:rPr>
          <w:sz w:val="28"/>
          <w:szCs w:val="20"/>
        </w:rPr>
      </w:pPr>
    </w:p>
    <w:p w14:paraId="483096BE" w14:textId="0B13E492" w:rsidR="00BB304E" w:rsidRDefault="00BB304E" w:rsidP="00F67455">
      <w:pPr>
        <w:jc w:val="both"/>
        <w:rPr>
          <w:sz w:val="28"/>
          <w:szCs w:val="20"/>
        </w:rPr>
      </w:pPr>
    </w:p>
    <w:p w14:paraId="15347DF2" w14:textId="19D07CA4" w:rsidR="00BB304E" w:rsidRDefault="00BB304E" w:rsidP="00F67455">
      <w:pPr>
        <w:jc w:val="both"/>
        <w:rPr>
          <w:sz w:val="28"/>
          <w:szCs w:val="20"/>
        </w:rPr>
      </w:pPr>
    </w:p>
    <w:p w14:paraId="6E4A5D3E" w14:textId="35E8002C" w:rsidR="00BB304E" w:rsidRDefault="00BB304E" w:rsidP="00F67455">
      <w:pPr>
        <w:jc w:val="both"/>
        <w:rPr>
          <w:sz w:val="28"/>
          <w:szCs w:val="20"/>
        </w:rPr>
      </w:pPr>
    </w:p>
    <w:p w14:paraId="205B5A26" w14:textId="6B9E2630" w:rsidR="00BB304E" w:rsidRDefault="00BB304E" w:rsidP="00F67455">
      <w:pPr>
        <w:jc w:val="both"/>
        <w:rPr>
          <w:sz w:val="28"/>
          <w:szCs w:val="20"/>
        </w:rPr>
      </w:pPr>
    </w:p>
    <w:p w14:paraId="2D2BFD18" w14:textId="0B994CBA" w:rsidR="00BB304E" w:rsidRDefault="00BB304E" w:rsidP="00F67455">
      <w:pPr>
        <w:jc w:val="both"/>
        <w:rPr>
          <w:sz w:val="28"/>
          <w:szCs w:val="20"/>
        </w:rPr>
      </w:pPr>
    </w:p>
    <w:p w14:paraId="1321283B" w14:textId="7A111CCC" w:rsidR="00BB304E" w:rsidRDefault="00BB304E" w:rsidP="00F67455">
      <w:pPr>
        <w:jc w:val="both"/>
        <w:rPr>
          <w:sz w:val="28"/>
          <w:szCs w:val="20"/>
        </w:rPr>
      </w:pPr>
    </w:p>
    <w:p w14:paraId="7D8AB53E" w14:textId="4D580488" w:rsidR="00BB304E" w:rsidRDefault="00BB304E" w:rsidP="00F67455">
      <w:pPr>
        <w:jc w:val="both"/>
        <w:rPr>
          <w:sz w:val="28"/>
          <w:szCs w:val="20"/>
        </w:rPr>
      </w:pPr>
    </w:p>
    <w:p w14:paraId="44B2BCBB" w14:textId="17FF3E48" w:rsidR="00BB304E" w:rsidRDefault="00BB304E" w:rsidP="00F67455">
      <w:pPr>
        <w:jc w:val="both"/>
        <w:rPr>
          <w:sz w:val="28"/>
          <w:szCs w:val="20"/>
        </w:rPr>
      </w:pPr>
    </w:p>
    <w:p w14:paraId="36051CA9" w14:textId="7D294453" w:rsidR="00BB304E" w:rsidRDefault="00BB304E" w:rsidP="00F67455">
      <w:pPr>
        <w:jc w:val="both"/>
        <w:rPr>
          <w:sz w:val="28"/>
          <w:szCs w:val="20"/>
        </w:rPr>
      </w:pPr>
    </w:p>
    <w:p w14:paraId="332F288D" w14:textId="33338190" w:rsidR="00BB304E" w:rsidRDefault="00BB304E" w:rsidP="00F67455">
      <w:pPr>
        <w:jc w:val="both"/>
        <w:rPr>
          <w:sz w:val="28"/>
          <w:szCs w:val="20"/>
        </w:rPr>
      </w:pPr>
    </w:p>
    <w:p w14:paraId="59FE5112" w14:textId="0C78FEA0" w:rsidR="00BB304E" w:rsidRDefault="00BB304E" w:rsidP="00F67455">
      <w:pPr>
        <w:jc w:val="both"/>
        <w:rPr>
          <w:sz w:val="28"/>
          <w:szCs w:val="20"/>
        </w:rPr>
      </w:pPr>
    </w:p>
    <w:p w14:paraId="18CD06DC" w14:textId="0C8CEB62" w:rsidR="00BB304E" w:rsidRDefault="00BB304E" w:rsidP="00F67455">
      <w:pPr>
        <w:jc w:val="both"/>
        <w:rPr>
          <w:sz w:val="28"/>
          <w:szCs w:val="20"/>
        </w:rPr>
      </w:pPr>
    </w:p>
    <w:p w14:paraId="152ED0B1" w14:textId="4008D1B8" w:rsidR="00BB304E" w:rsidRDefault="00BB304E" w:rsidP="00F67455">
      <w:pPr>
        <w:jc w:val="both"/>
        <w:rPr>
          <w:sz w:val="28"/>
          <w:szCs w:val="20"/>
        </w:rPr>
      </w:pPr>
    </w:p>
    <w:p w14:paraId="2D625B42" w14:textId="3153BD88" w:rsidR="00BB304E" w:rsidRDefault="00BB304E" w:rsidP="00F67455">
      <w:pPr>
        <w:jc w:val="both"/>
        <w:rPr>
          <w:sz w:val="28"/>
          <w:szCs w:val="20"/>
        </w:rPr>
      </w:pPr>
    </w:p>
    <w:p w14:paraId="749AD9FA" w14:textId="73A94846" w:rsidR="00BB304E" w:rsidRDefault="00BB304E" w:rsidP="00F67455">
      <w:pPr>
        <w:jc w:val="both"/>
        <w:rPr>
          <w:sz w:val="28"/>
          <w:szCs w:val="20"/>
        </w:rPr>
      </w:pPr>
    </w:p>
    <w:p w14:paraId="40469A65" w14:textId="6F9DDCFF" w:rsidR="00BB304E" w:rsidRDefault="00BB304E" w:rsidP="00F67455">
      <w:pPr>
        <w:jc w:val="both"/>
        <w:rPr>
          <w:sz w:val="28"/>
          <w:szCs w:val="20"/>
        </w:rPr>
      </w:pPr>
    </w:p>
    <w:p w14:paraId="16340758" w14:textId="650A733D" w:rsidR="00BB304E" w:rsidRDefault="00BB304E" w:rsidP="00F67455">
      <w:pPr>
        <w:jc w:val="both"/>
        <w:rPr>
          <w:sz w:val="28"/>
          <w:szCs w:val="20"/>
        </w:rPr>
      </w:pPr>
    </w:p>
    <w:p w14:paraId="5CF3D4CF" w14:textId="77777777" w:rsidR="00BB304E" w:rsidRDefault="00BB304E" w:rsidP="00F67455">
      <w:pPr>
        <w:jc w:val="both"/>
        <w:rPr>
          <w:sz w:val="28"/>
          <w:szCs w:val="20"/>
        </w:rPr>
      </w:pPr>
      <w:bookmarkStart w:id="0" w:name="_GoBack"/>
      <w:bookmarkEnd w:id="0"/>
    </w:p>
    <w:p w14:paraId="014BEBFC" w14:textId="77777777" w:rsidR="00F67455" w:rsidRPr="00035F74" w:rsidRDefault="00F67455" w:rsidP="00F67455">
      <w:pPr>
        <w:jc w:val="both"/>
        <w:rPr>
          <w:sz w:val="28"/>
          <w:szCs w:val="20"/>
        </w:rPr>
      </w:pPr>
    </w:p>
    <w:p w14:paraId="58A8E11C" w14:textId="77777777" w:rsidR="00F67455" w:rsidRPr="00041496" w:rsidRDefault="001F066B" w:rsidP="00F67455">
      <w:pPr>
        <w:jc w:val="both"/>
        <w:rPr>
          <w:szCs w:val="20"/>
        </w:rPr>
      </w:pPr>
      <w:r>
        <w:rPr>
          <w:szCs w:val="20"/>
        </w:rPr>
        <w:t>Tora</w:t>
      </w:r>
      <w:r w:rsidR="00F67455" w:rsidRPr="00041496">
        <w:rPr>
          <w:szCs w:val="20"/>
        </w:rPr>
        <w:t xml:space="preserve"> 670276</w:t>
      </w:r>
      <w:r>
        <w:rPr>
          <w:szCs w:val="20"/>
        </w:rPr>
        <w:t>20</w:t>
      </w:r>
    </w:p>
    <w:p w14:paraId="61D0E2B6" w14:textId="77777777" w:rsidR="00F67455" w:rsidRDefault="00BB304E" w:rsidP="00F67455">
      <w:pPr>
        <w:jc w:val="both"/>
      </w:pPr>
      <w:hyperlink r:id="rId11" w:history="1">
        <w:r w:rsidR="001F066B" w:rsidRPr="00C4504B">
          <w:rPr>
            <w:rStyle w:val="Hipersaite"/>
            <w:szCs w:val="20"/>
          </w:rPr>
          <w:t>aija.tora@zm.gov.lv</w:t>
        </w:r>
      </w:hyperlink>
      <w:r w:rsidR="001F066B">
        <w:rPr>
          <w:szCs w:val="20"/>
        </w:rPr>
        <w:t xml:space="preserve"> </w:t>
      </w:r>
    </w:p>
    <w:p w14:paraId="259648DE" w14:textId="77777777" w:rsidR="00F67455" w:rsidRDefault="00F67455" w:rsidP="00F67455"/>
    <w:p w14:paraId="117643F1" w14:textId="77777777" w:rsidR="00D942C8" w:rsidRDefault="00D942C8"/>
    <w:sectPr w:rsidR="00D942C8" w:rsidSect="00F46203">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212A" w16cex:dateUtc="2021-01-19T07: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8236E" w14:textId="77777777" w:rsidR="00122901" w:rsidRDefault="00122901" w:rsidP="001D46DF">
      <w:r>
        <w:separator/>
      </w:r>
    </w:p>
  </w:endnote>
  <w:endnote w:type="continuationSeparator" w:id="0">
    <w:p w14:paraId="3624BBAC" w14:textId="77777777" w:rsidR="00122901" w:rsidRDefault="00122901" w:rsidP="001D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FB4BD" w14:textId="5867E5C1" w:rsidR="00C96527" w:rsidRPr="00BB304E" w:rsidRDefault="00BB304E" w:rsidP="00BB304E">
    <w:pPr>
      <w:pStyle w:val="Kjene"/>
    </w:pPr>
    <w:r w:rsidRPr="00BB304E">
      <w:rPr>
        <w:sz w:val="20"/>
      </w:rPr>
      <w:t>ZManot_020321_abp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644AE" w14:textId="22983EB9" w:rsidR="00C96527" w:rsidRPr="00BB304E" w:rsidRDefault="00BB304E" w:rsidP="00BB304E">
    <w:pPr>
      <w:pStyle w:val="Kjene"/>
    </w:pPr>
    <w:r w:rsidRPr="00BB304E">
      <w:rPr>
        <w:sz w:val="20"/>
      </w:rPr>
      <w:t>ZManot_020321_abp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47B17" w14:textId="77777777" w:rsidR="00122901" w:rsidRDefault="00122901" w:rsidP="001D46DF">
      <w:r>
        <w:separator/>
      </w:r>
    </w:p>
  </w:footnote>
  <w:footnote w:type="continuationSeparator" w:id="0">
    <w:p w14:paraId="71C5892E" w14:textId="77777777" w:rsidR="00122901" w:rsidRDefault="00122901" w:rsidP="001D4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456685"/>
      <w:docPartObj>
        <w:docPartGallery w:val="Page Numbers (Top of Page)"/>
        <w:docPartUnique/>
      </w:docPartObj>
    </w:sdtPr>
    <w:sdtEndPr/>
    <w:sdtContent>
      <w:p w14:paraId="2AC4CC3C" w14:textId="17D4DE8D" w:rsidR="00C96527" w:rsidRDefault="00EF77F6">
        <w:pPr>
          <w:pStyle w:val="Galvene"/>
          <w:jc w:val="center"/>
        </w:pPr>
        <w:r>
          <w:fldChar w:fldCharType="begin"/>
        </w:r>
        <w:r>
          <w:instrText>PAGE   \* MERGEFORMAT</w:instrText>
        </w:r>
        <w:r>
          <w:fldChar w:fldCharType="separate"/>
        </w:r>
        <w:r w:rsidR="00344B36">
          <w:rPr>
            <w:noProof/>
          </w:rPr>
          <w:t>7</w:t>
        </w:r>
        <w:r>
          <w:fldChar w:fldCharType="end"/>
        </w:r>
      </w:p>
    </w:sdtContent>
  </w:sdt>
  <w:p w14:paraId="5ADBE087" w14:textId="77777777" w:rsidR="00C96527" w:rsidRDefault="00BB304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A282C"/>
    <w:multiLevelType w:val="multilevel"/>
    <w:tmpl w:val="8FFE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0C7456"/>
    <w:multiLevelType w:val="multilevel"/>
    <w:tmpl w:val="9052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2E7677"/>
    <w:multiLevelType w:val="hybridMultilevel"/>
    <w:tmpl w:val="52DC4214"/>
    <w:lvl w:ilvl="0" w:tplc="736EBA2A">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455"/>
    <w:rsid w:val="00001EC2"/>
    <w:rsid w:val="00002319"/>
    <w:rsid w:val="00006167"/>
    <w:rsid w:val="0001275C"/>
    <w:rsid w:val="0001372F"/>
    <w:rsid w:val="00013B20"/>
    <w:rsid w:val="00016276"/>
    <w:rsid w:val="00023155"/>
    <w:rsid w:val="00023CB2"/>
    <w:rsid w:val="00025CA1"/>
    <w:rsid w:val="00027821"/>
    <w:rsid w:val="00030436"/>
    <w:rsid w:val="0003269F"/>
    <w:rsid w:val="00034534"/>
    <w:rsid w:val="00035419"/>
    <w:rsid w:val="00036053"/>
    <w:rsid w:val="00037516"/>
    <w:rsid w:val="00040438"/>
    <w:rsid w:val="00043D6D"/>
    <w:rsid w:val="00046292"/>
    <w:rsid w:val="000477BC"/>
    <w:rsid w:val="000500BF"/>
    <w:rsid w:val="0005243B"/>
    <w:rsid w:val="00052D2C"/>
    <w:rsid w:val="00055C38"/>
    <w:rsid w:val="00056B19"/>
    <w:rsid w:val="00057B1F"/>
    <w:rsid w:val="000604F5"/>
    <w:rsid w:val="00061CC7"/>
    <w:rsid w:val="000626C0"/>
    <w:rsid w:val="0006574C"/>
    <w:rsid w:val="00065A77"/>
    <w:rsid w:val="000669C5"/>
    <w:rsid w:val="000673DF"/>
    <w:rsid w:val="0007320A"/>
    <w:rsid w:val="00073666"/>
    <w:rsid w:val="00073CB9"/>
    <w:rsid w:val="00076371"/>
    <w:rsid w:val="0008188B"/>
    <w:rsid w:val="00081964"/>
    <w:rsid w:val="00082D75"/>
    <w:rsid w:val="000831C0"/>
    <w:rsid w:val="000836F0"/>
    <w:rsid w:val="0008713B"/>
    <w:rsid w:val="00094499"/>
    <w:rsid w:val="00094C50"/>
    <w:rsid w:val="00094ECB"/>
    <w:rsid w:val="0009789C"/>
    <w:rsid w:val="00097E93"/>
    <w:rsid w:val="000A1EF1"/>
    <w:rsid w:val="000A28D0"/>
    <w:rsid w:val="000A6930"/>
    <w:rsid w:val="000B12BA"/>
    <w:rsid w:val="000B41A9"/>
    <w:rsid w:val="000B6774"/>
    <w:rsid w:val="000B777C"/>
    <w:rsid w:val="000C16D5"/>
    <w:rsid w:val="000C20CE"/>
    <w:rsid w:val="000C2666"/>
    <w:rsid w:val="000C2F1D"/>
    <w:rsid w:val="000C5D29"/>
    <w:rsid w:val="000C5FDB"/>
    <w:rsid w:val="000D0941"/>
    <w:rsid w:val="000D09E6"/>
    <w:rsid w:val="000D15C4"/>
    <w:rsid w:val="000D31E1"/>
    <w:rsid w:val="000E04F9"/>
    <w:rsid w:val="000E09F8"/>
    <w:rsid w:val="000E0FED"/>
    <w:rsid w:val="000E11AA"/>
    <w:rsid w:val="000E225D"/>
    <w:rsid w:val="000E2697"/>
    <w:rsid w:val="000E26B8"/>
    <w:rsid w:val="000E32E4"/>
    <w:rsid w:val="000E58B2"/>
    <w:rsid w:val="000E63C3"/>
    <w:rsid w:val="000F42F5"/>
    <w:rsid w:val="000F5059"/>
    <w:rsid w:val="00100735"/>
    <w:rsid w:val="00101731"/>
    <w:rsid w:val="001021B8"/>
    <w:rsid w:val="00102D83"/>
    <w:rsid w:val="001047B4"/>
    <w:rsid w:val="001060FD"/>
    <w:rsid w:val="00110FFC"/>
    <w:rsid w:val="001142E4"/>
    <w:rsid w:val="001171D7"/>
    <w:rsid w:val="00117659"/>
    <w:rsid w:val="00122898"/>
    <w:rsid w:val="00122901"/>
    <w:rsid w:val="001257EC"/>
    <w:rsid w:val="00125A36"/>
    <w:rsid w:val="00126F4B"/>
    <w:rsid w:val="00127481"/>
    <w:rsid w:val="001324CB"/>
    <w:rsid w:val="00132FB8"/>
    <w:rsid w:val="001348A7"/>
    <w:rsid w:val="00135CE5"/>
    <w:rsid w:val="0013676A"/>
    <w:rsid w:val="00137FB5"/>
    <w:rsid w:val="00140BF7"/>
    <w:rsid w:val="0014167E"/>
    <w:rsid w:val="001454CB"/>
    <w:rsid w:val="00146A00"/>
    <w:rsid w:val="0014768A"/>
    <w:rsid w:val="00147C11"/>
    <w:rsid w:val="00150417"/>
    <w:rsid w:val="00152538"/>
    <w:rsid w:val="001564D5"/>
    <w:rsid w:val="00156CB7"/>
    <w:rsid w:val="00157A71"/>
    <w:rsid w:val="001619B1"/>
    <w:rsid w:val="00162D48"/>
    <w:rsid w:val="001647C9"/>
    <w:rsid w:val="00166531"/>
    <w:rsid w:val="00167DBF"/>
    <w:rsid w:val="00171402"/>
    <w:rsid w:val="00174841"/>
    <w:rsid w:val="00174DE1"/>
    <w:rsid w:val="00181320"/>
    <w:rsid w:val="0018259C"/>
    <w:rsid w:val="00183E85"/>
    <w:rsid w:val="0019620F"/>
    <w:rsid w:val="001A1482"/>
    <w:rsid w:val="001A2A4D"/>
    <w:rsid w:val="001A2B2A"/>
    <w:rsid w:val="001B19F8"/>
    <w:rsid w:val="001B2D11"/>
    <w:rsid w:val="001B317B"/>
    <w:rsid w:val="001B34A9"/>
    <w:rsid w:val="001B76DF"/>
    <w:rsid w:val="001C1137"/>
    <w:rsid w:val="001D2289"/>
    <w:rsid w:val="001D27CF"/>
    <w:rsid w:val="001D2B4F"/>
    <w:rsid w:val="001D2D3F"/>
    <w:rsid w:val="001D46DF"/>
    <w:rsid w:val="001D49A5"/>
    <w:rsid w:val="001D4C47"/>
    <w:rsid w:val="001D5CD2"/>
    <w:rsid w:val="001D6E8A"/>
    <w:rsid w:val="001D778E"/>
    <w:rsid w:val="001E04E2"/>
    <w:rsid w:val="001E085A"/>
    <w:rsid w:val="001E0FA2"/>
    <w:rsid w:val="001E2295"/>
    <w:rsid w:val="001E28B5"/>
    <w:rsid w:val="001E47AC"/>
    <w:rsid w:val="001E6CF3"/>
    <w:rsid w:val="001F0544"/>
    <w:rsid w:val="001F066B"/>
    <w:rsid w:val="001F118C"/>
    <w:rsid w:val="001F1342"/>
    <w:rsid w:val="001F1FAC"/>
    <w:rsid w:val="001F23FB"/>
    <w:rsid w:val="001F36F3"/>
    <w:rsid w:val="001F3F4F"/>
    <w:rsid w:val="001F536D"/>
    <w:rsid w:val="00204158"/>
    <w:rsid w:val="002065C0"/>
    <w:rsid w:val="00206E01"/>
    <w:rsid w:val="00207E09"/>
    <w:rsid w:val="002137B5"/>
    <w:rsid w:val="00213E04"/>
    <w:rsid w:val="002150F1"/>
    <w:rsid w:val="002168F0"/>
    <w:rsid w:val="00224F44"/>
    <w:rsid w:val="0022579A"/>
    <w:rsid w:val="002336D9"/>
    <w:rsid w:val="002362B5"/>
    <w:rsid w:val="00247597"/>
    <w:rsid w:val="00253307"/>
    <w:rsid w:val="0025464C"/>
    <w:rsid w:val="0025660A"/>
    <w:rsid w:val="00256E88"/>
    <w:rsid w:val="002624A5"/>
    <w:rsid w:val="00267E00"/>
    <w:rsid w:val="0027271A"/>
    <w:rsid w:val="00273033"/>
    <w:rsid w:val="00274789"/>
    <w:rsid w:val="002769BD"/>
    <w:rsid w:val="00277ADA"/>
    <w:rsid w:val="00277AE4"/>
    <w:rsid w:val="002808FE"/>
    <w:rsid w:val="00280B31"/>
    <w:rsid w:val="002833A3"/>
    <w:rsid w:val="002846F1"/>
    <w:rsid w:val="002A0689"/>
    <w:rsid w:val="002A33A3"/>
    <w:rsid w:val="002A3877"/>
    <w:rsid w:val="002A5C90"/>
    <w:rsid w:val="002A5CC4"/>
    <w:rsid w:val="002A72C9"/>
    <w:rsid w:val="002B110A"/>
    <w:rsid w:val="002B1A6C"/>
    <w:rsid w:val="002B3BD1"/>
    <w:rsid w:val="002C053E"/>
    <w:rsid w:val="002C1C2F"/>
    <w:rsid w:val="002C6BE6"/>
    <w:rsid w:val="002D052E"/>
    <w:rsid w:val="002D08CE"/>
    <w:rsid w:val="002D11A1"/>
    <w:rsid w:val="002D178D"/>
    <w:rsid w:val="002D2CE6"/>
    <w:rsid w:val="002D55B9"/>
    <w:rsid w:val="002D640C"/>
    <w:rsid w:val="002D713C"/>
    <w:rsid w:val="002E1258"/>
    <w:rsid w:val="002E2338"/>
    <w:rsid w:val="002E284E"/>
    <w:rsid w:val="002E4F3C"/>
    <w:rsid w:val="002F3CFA"/>
    <w:rsid w:val="002F4E9F"/>
    <w:rsid w:val="002F5C7F"/>
    <w:rsid w:val="002F639C"/>
    <w:rsid w:val="002F68C6"/>
    <w:rsid w:val="0030337D"/>
    <w:rsid w:val="00306A2D"/>
    <w:rsid w:val="00312AF6"/>
    <w:rsid w:val="00313A4B"/>
    <w:rsid w:val="00317F4C"/>
    <w:rsid w:val="003210A7"/>
    <w:rsid w:val="003213CB"/>
    <w:rsid w:val="00323C37"/>
    <w:rsid w:val="00325EF9"/>
    <w:rsid w:val="003301E1"/>
    <w:rsid w:val="00333E8E"/>
    <w:rsid w:val="0033485E"/>
    <w:rsid w:val="00334B82"/>
    <w:rsid w:val="00334D9F"/>
    <w:rsid w:val="003365D4"/>
    <w:rsid w:val="003407AF"/>
    <w:rsid w:val="00340EC5"/>
    <w:rsid w:val="003421E5"/>
    <w:rsid w:val="00344617"/>
    <w:rsid w:val="00344B36"/>
    <w:rsid w:val="00345D56"/>
    <w:rsid w:val="00345D93"/>
    <w:rsid w:val="003461A3"/>
    <w:rsid w:val="00346E71"/>
    <w:rsid w:val="0035462E"/>
    <w:rsid w:val="00360290"/>
    <w:rsid w:val="00360690"/>
    <w:rsid w:val="003659B6"/>
    <w:rsid w:val="00366070"/>
    <w:rsid w:val="003667BF"/>
    <w:rsid w:val="003670E2"/>
    <w:rsid w:val="00375761"/>
    <w:rsid w:val="00377E05"/>
    <w:rsid w:val="003816C3"/>
    <w:rsid w:val="00383385"/>
    <w:rsid w:val="00384DD0"/>
    <w:rsid w:val="00392167"/>
    <w:rsid w:val="00393474"/>
    <w:rsid w:val="00396589"/>
    <w:rsid w:val="00396CD9"/>
    <w:rsid w:val="003A2782"/>
    <w:rsid w:val="003A52ED"/>
    <w:rsid w:val="003B0766"/>
    <w:rsid w:val="003B13B2"/>
    <w:rsid w:val="003B16F6"/>
    <w:rsid w:val="003B4F0B"/>
    <w:rsid w:val="003B686B"/>
    <w:rsid w:val="003C0A57"/>
    <w:rsid w:val="003D0F2D"/>
    <w:rsid w:val="003D1566"/>
    <w:rsid w:val="003D4086"/>
    <w:rsid w:val="003D44F8"/>
    <w:rsid w:val="003E08C0"/>
    <w:rsid w:val="003E40AC"/>
    <w:rsid w:val="003E508D"/>
    <w:rsid w:val="003E52FA"/>
    <w:rsid w:val="003E5370"/>
    <w:rsid w:val="003E5387"/>
    <w:rsid w:val="003E5F01"/>
    <w:rsid w:val="003E6A6E"/>
    <w:rsid w:val="003F0CB6"/>
    <w:rsid w:val="003F1573"/>
    <w:rsid w:val="003F3807"/>
    <w:rsid w:val="003F3C99"/>
    <w:rsid w:val="003F6838"/>
    <w:rsid w:val="003F706D"/>
    <w:rsid w:val="003F74E0"/>
    <w:rsid w:val="004020AC"/>
    <w:rsid w:val="0040261D"/>
    <w:rsid w:val="00402B02"/>
    <w:rsid w:val="00405D43"/>
    <w:rsid w:val="0040629A"/>
    <w:rsid w:val="00406EDE"/>
    <w:rsid w:val="004104B8"/>
    <w:rsid w:val="00411CAD"/>
    <w:rsid w:val="00413419"/>
    <w:rsid w:val="00416C9D"/>
    <w:rsid w:val="00420674"/>
    <w:rsid w:val="004212F3"/>
    <w:rsid w:val="004215A9"/>
    <w:rsid w:val="0042295D"/>
    <w:rsid w:val="00423554"/>
    <w:rsid w:val="004241FB"/>
    <w:rsid w:val="00425D04"/>
    <w:rsid w:val="00426FF9"/>
    <w:rsid w:val="00427458"/>
    <w:rsid w:val="004305F5"/>
    <w:rsid w:val="0043186F"/>
    <w:rsid w:val="004322F1"/>
    <w:rsid w:val="00433D4D"/>
    <w:rsid w:val="00437D42"/>
    <w:rsid w:val="00445E67"/>
    <w:rsid w:val="004470DA"/>
    <w:rsid w:val="00450B62"/>
    <w:rsid w:val="0045286D"/>
    <w:rsid w:val="004553D0"/>
    <w:rsid w:val="00456783"/>
    <w:rsid w:val="004615E8"/>
    <w:rsid w:val="00461BC4"/>
    <w:rsid w:val="00463220"/>
    <w:rsid w:val="0046594D"/>
    <w:rsid w:val="00466987"/>
    <w:rsid w:val="00470669"/>
    <w:rsid w:val="004709C6"/>
    <w:rsid w:val="00470FE6"/>
    <w:rsid w:val="004734E9"/>
    <w:rsid w:val="00473EF9"/>
    <w:rsid w:val="0047453B"/>
    <w:rsid w:val="0047709A"/>
    <w:rsid w:val="004825A3"/>
    <w:rsid w:val="00484966"/>
    <w:rsid w:val="0048618D"/>
    <w:rsid w:val="004863EC"/>
    <w:rsid w:val="00495739"/>
    <w:rsid w:val="00495A83"/>
    <w:rsid w:val="00496674"/>
    <w:rsid w:val="004A0D15"/>
    <w:rsid w:val="004A615A"/>
    <w:rsid w:val="004B0678"/>
    <w:rsid w:val="004B0DF8"/>
    <w:rsid w:val="004B2CF3"/>
    <w:rsid w:val="004B44D8"/>
    <w:rsid w:val="004B4A0E"/>
    <w:rsid w:val="004B5F4F"/>
    <w:rsid w:val="004B7FC6"/>
    <w:rsid w:val="004C056E"/>
    <w:rsid w:val="004C08A9"/>
    <w:rsid w:val="004C275B"/>
    <w:rsid w:val="004C296D"/>
    <w:rsid w:val="004C42EB"/>
    <w:rsid w:val="004C757B"/>
    <w:rsid w:val="004C7E7E"/>
    <w:rsid w:val="004D1F00"/>
    <w:rsid w:val="004D2D87"/>
    <w:rsid w:val="004D37BB"/>
    <w:rsid w:val="004D4F2A"/>
    <w:rsid w:val="004D6337"/>
    <w:rsid w:val="004E0A05"/>
    <w:rsid w:val="004E2634"/>
    <w:rsid w:val="004E2C01"/>
    <w:rsid w:val="004E53F3"/>
    <w:rsid w:val="004F2DBE"/>
    <w:rsid w:val="004F373A"/>
    <w:rsid w:val="004F3AEB"/>
    <w:rsid w:val="004F45F1"/>
    <w:rsid w:val="004F48B5"/>
    <w:rsid w:val="004F4A2F"/>
    <w:rsid w:val="004F5152"/>
    <w:rsid w:val="004F6CF5"/>
    <w:rsid w:val="004F7416"/>
    <w:rsid w:val="00500513"/>
    <w:rsid w:val="00500B7A"/>
    <w:rsid w:val="005012C9"/>
    <w:rsid w:val="005019BC"/>
    <w:rsid w:val="005038CF"/>
    <w:rsid w:val="00513AF1"/>
    <w:rsid w:val="005158C1"/>
    <w:rsid w:val="00520801"/>
    <w:rsid w:val="00522C20"/>
    <w:rsid w:val="00523F2A"/>
    <w:rsid w:val="0053009E"/>
    <w:rsid w:val="005322BF"/>
    <w:rsid w:val="00533E44"/>
    <w:rsid w:val="0053587E"/>
    <w:rsid w:val="005425C6"/>
    <w:rsid w:val="005450E4"/>
    <w:rsid w:val="00546238"/>
    <w:rsid w:val="005530A0"/>
    <w:rsid w:val="00554529"/>
    <w:rsid w:val="005567B2"/>
    <w:rsid w:val="00561A43"/>
    <w:rsid w:val="00562885"/>
    <w:rsid w:val="0056437F"/>
    <w:rsid w:val="005647BA"/>
    <w:rsid w:val="00564D37"/>
    <w:rsid w:val="00565DA5"/>
    <w:rsid w:val="00575F9D"/>
    <w:rsid w:val="0057608D"/>
    <w:rsid w:val="00576B93"/>
    <w:rsid w:val="0058085A"/>
    <w:rsid w:val="00580D2F"/>
    <w:rsid w:val="0058224F"/>
    <w:rsid w:val="005828C7"/>
    <w:rsid w:val="00594010"/>
    <w:rsid w:val="00594FFE"/>
    <w:rsid w:val="00597631"/>
    <w:rsid w:val="00597D4A"/>
    <w:rsid w:val="005A2C8D"/>
    <w:rsid w:val="005A35A1"/>
    <w:rsid w:val="005A4195"/>
    <w:rsid w:val="005A4D54"/>
    <w:rsid w:val="005A5483"/>
    <w:rsid w:val="005B12F0"/>
    <w:rsid w:val="005B4C6A"/>
    <w:rsid w:val="005B6526"/>
    <w:rsid w:val="005B7576"/>
    <w:rsid w:val="005C0019"/>
    <w:rsid w:val="005C081D"/>
    <w:rsid w:val="005C57FB"/>
    <w:rsid w:val="005C6ED6"/>
    <w:rsid w:val="005D0E3D"/>
    <w:rsid w:val="005E0554"/>
    <w:rsid w:val="005E151B"/>
    <w:rsid w:val="005E2E7E"/>
    <w:rsid w:val="005E4F99"/>
    <w:rsid w:val="005E6441"/>
    <w:rsid w:val="005E7DFD"/>
    <w:rsid w:val="005F1A4A"/>
    <w:rsid w:val="005F215C"/>
    <w:rsid w:val="005F3760"/>
    <w:rsid w:val="005F564F"/>
    <w:rsid w:val="005F5AE0"/>
    <w:rsid w:val="005F6E2C"/>
    <w:rsid w:val="00600A6A"/>
    <w:rsid w:val="00607476"/>
    <w:rsid w:val="0061020A"/>
    <w:rsid w:val="0061081E"/>
    <w:rsid w:val="00610D11"/>
    <w:rsid w:val="00612A0E"/>
    <w:rsid w:val="006130A5"/>
    <w:rsid w:val="00615193"/>
    <w:rsid w:val="00616D59"/>
    <w:rsid w:val="00617C48"/>
    <w:rsid w:val="00617C73"/>
    <w:rsid w:val="0063244A"/>
    <w:rsid w:val="00632E34"/>
    <w:rsid w:val="006340D2"/>
    <w:rsid w:val="00634698"/>
    <w:rsid w:val="006347FD"/>
    <w:rsid w:val="00634C75"/>
    <w:rsid w:val="00634EDD"/>
    <w:rsid w:val="006354B9"/>
    <w:rsid w:val="00635704"/>
    <w:rsid w:val="0064242E"/>
    <w:rsid w:val="0064349A"/>
    <w:rsid w:val="006436F4"/>
    <w:rsid w:val="00644907"/>
    <w:rsid w:val="00650720"/>
    <w:rsid w:val="00652C50"/>
    <w:rsid w:val="00655F6B"/>
    <w:rsid w:val="0066098D"/>
    <w:rsid w:val="00660B81"/>
    <w:rsid w:val="006612E5"/>
    <w:rsid w:val="00662AC4"/>
    <w:rsid w:val="006651AA"/>
    <w:rsid w:val="006707A5"/>
    <w:rsid w:val="00671C36"/>
    <w:rsid w:val="00672BAC"/>
    <w:rsid w:val="00673818"/>
    <w:rsid w:val="00673C9D"/>
    <w:rsid w:val="006743B7"/>
    <w:rsid w:val="00675FC5"/>
    <w:rsid w:val="0068424D"/>
    <w:rsid w:val="00684A67"/>
    <w:rsid w:val="00684ABD"/>
    <w:rsid w:val="00684E8A"/>
    <w:rsid w:val="00687B26"/>
    <w:rsid w:val="00691BBB"/>
    <w:rsid w:val="006921DB"/>
    <w:rsid w:val="00692969"/>
    <w:rsid w:val="00694FA6"/>
    <w:rsid w:val="006976A9"/>
    <w:rsid w:val="006A5407"/>
    <w:rsid w:val="006A54EE"/>
    <w:rsid w:val="006A6606"/>
    <w:rsid w:val="006B16EC"/>
    <w:rsid w:val="006B2488"/>
    <w:rsid w:val="006B697C"/>
    <w:rsid w:val="006B7BDC"/>
    <w:rsid w:val="006C08F1"/>
    <w:rsid w:val="006C18B0"/>
    <w:rsid w:val="006C2D68"/>
    <w:rsid w:val="006C410F"/>
    <w:rsid w:val="006C5AF5"/>
    <w:rsid w:val="006C6A52"/>
    <w:rsid w:val="006C723F"/>
    <w:rsid w:val="006D0425"/>
    <w:rsid w:val="006D0579"/>
    <w:rsid w:val="006D2259"/>
    <w:rsid w:val="006E4D36"/>
    <w:rsid w:val="006F1454"/>
    <w:rsid w:val="006F1627"/>
    <w:rsid w:val="006F2F1B"/>
    <w:rsid w:val="006F34D5"/>
    <w:rsid w:val="006F6ED7"/>
    <w:rsid w:val="00702069"/>
    <w:rsid w:val="007031B5"/>
    <w:rsid w:val="007046AD"/>
    <w:rsid w:val="00706B2F"/>
    <w:rsid w:val="00710412"/>
    <w:rsid w:val="00712443"/>
    <w:rsid w:val="007126D1"/>
    <w:rsid w:val="00712E0B"/>
    <w:rsid w:val="00714DFB"/>
    <w:rsid w:val="00715EE7"/>
    <w:rsid w:val="007178FD"/>
    <w:rsid w:val="007179E4"/>
    <w:rsid w:val="007212E6"/>
    <w:rsid w:val="00721B02"/>
    <w:rsid w:val="00722BEF"/>
    <w:rsid w:val="007232A3"/>
    <w:rsid w:val="00723D70"/>
    <w:rsid w:val="007265BA"/>
    <w:rsid w:val="007267E6"/>
    <w:rsid w:val="00727355"/>
    <w:rsid w:val="00734F99"/>
    <w:rsid w:val="0074257E"/>
    <w:rsid w:val="007427D8"/>
    <w:rsid w:val="00742C86"/>
    <w:rsid w:val="00744E73"/>
    <w:rsid w:val="007470D8"/>
    <w:rsid w:val="00751265"/>
    <w:rsid w:val="0075149B"/>
    <w:rsid w:val="00753D40"/>
    <w:rsid w:val="007541FA"/>
    <w:rsid w:val="00755E7D"/>
    <w:rsid w:val="00764DBE"/>
    <w:rsid w:val="007659E9"/>
    <w:rsid w:val="00765C24"/>
    <w:rsid w:val="007661BD"/>
    <w:rsid w:val="00770732"/>
    <w:rsid w:val="00772048"/>
    <w:rsid w:val="007730C9"/>
    <w:rsid w:val="00773C57"/>
    <w:rsid w:val="00776235"/>
    <w:rsid w:val="007766EE"/>
    <w:rsid w:val="0078070E"/>
    <w:rsid w:val="00784898"/>
    <w:rsid w:val="00785FBB"/>
    <w:rsid w:val="007912E1"/>
    <w:rsid w:val="00791B33"/>
    <w:rsid w:val="00796623"/>
    <w:rsid w:val="007A387D"/>
    <w:rsid w:val="007A7F30"/>
    <w:rsid w:val="007B26BE"/>
    <w:rsid w:val="007B51EC"/>
    <w:rsid w:val="007B5216"/>
    <w:rsid w:val="007C0813"/>
    <w:rsid w:val="007C1077"/>
    <w:rsid w:val="007C2627"/>
    <w:rsid w:val="007C5A99"/>
    <w:rsid w:val="007C7506"/>
    <w:rsid w:val="007C7834"/>
    <w:rsid w:val="007D0DE2"/>
    <w:rsid w:val="007D3AE0"/>
    <w:rsid w:val="007D5ADC"/>
    <w:rsid w:val="007E0FBA"/>
    <w:rsid w:val="007E2AFC"/>
    <w:rsid w:val="007F1EF0"/>
    <w:rsid w:val="007F3EF9"/>
    <w:rsid w:val="007F61C4"/>
    <w:rsid w:val="007F75B5"/>
    <w:rsid w:val="008049BE"/>
    <w:rsid w:val="00804E78"/>
    <w:rsid w:val="00806A8F"/>
    <w:rsid w:val="00811839"/>
    <w:rsid w:val="00812B1D"/>
    <w:rsid w:val="00817097"/>
    <w:rsid w:val="00817746"/>
    <w:rsid w:val="008215B5"/>
    <w:rsid w:val="00822FD0"/>
    <w:rsid w:val="00825721"/>
    <w:rsid w:val="00827B48"/>
    <w:rsid w:val="0083214D"/>
    <w:rsid w:val="00832703"/>
    <w:rsid w:val="00834DC9"/>
    <w:rsid w:val="00835D85"/>
    <w:rsid w:val="00842027"/>
    <w:rsid w:val="00844835"/>
    <w:rsid w:val="00850E21"/>
    <w:rsid w:val="00852A96"/>
    <w:rsid w:val="00853868"/>
    <w:rsid w:val="00856299"/>
    <w:rsid w:val="00861C8E"/>
    <w:rsid w:val="0086204B"/>
    <w:rsid w:val="00865684"/>
    <w:rsid w:val="00870E31"/>
    <w:rsid w:val="00876077"/>
    <w:rsid w:val="0088163A"/>
    <w:rsid w:val="00883D96"/>
    <w:rsid w:val="00894623"/>
    <w:rsid w:val="008970B1"/>
    <w:rsid w:val="00897183"/>
    <w:rsid w:val="00897BF1"/>
    <w:rsid w:val="008A0089"/>
    <w:rsid w:val="008A05FF"/>
    <w:rsid w:val="008A11F7"/>
    <w:rsid w:val="008A2895"/>
    <w:rsid w:val="008A3067"/>
    <w:rsid w:val="008A308E"/>
    <w:rsid w:val="008A576D"/>
    <w:rsid w:val="008A774E"/>
    <w:rsid w:val="008B172E"/>
    <w:rsid w:val="008B3532"/>
    <w:rsid w:val="008B3A15"/>
    <w:rsid w:val="008B3F93"/>
    <w:rsid w:val="008B7AD5"/>
    <w:rsid w:val="008C07F9"/>
    <w:rsid w:val="008C1BA8"/>
    <w:rsid w:val="008C1C00"/>
    <w:rsid w:val="008C23B7"/>
    <w:rsid w:val="008C3B16"/>
    <w:rsid w:val="008C584E"/>
    <w:rsid w:val="008C7676"/>
    <w:rsid w:val="008D46D2"/>
    <w:rsid w:val="008D531B"/>
    <w:rsid w:val="008D56DC"/>
    <w:rsid w:val="008D7C40"/>
    <w:rsid w:val="008E1C2A"/>
    <w:rsid w:val="008E2B6E"/>
    <w:rsid w:val="008E4FCE"/>
    <w:rsid w:val="008E5888"/>
    <w:rsid w:val="008F1159"/>
    <w:rsid w:val="008F2612"/>
    <w:rsid w:val="008F51F1"/>
    <w:rsid w:val="0090331A"/>
    <w:rsid w:val="00904782"/>
    <w:rsid w:val="00905020"/>
    <w:rsid w:val="00907AF4"/>
    <w:rsid w:val="009116FF"/>
    <w:rsid w:val="00914A7B"/>
    <w:rsid w:val="0091673A"/>
    <w:rsid w:val="00917F9F"/>
    <w:rsid w:val="009243B1"/>
    <w:rsid w:val="009267BF"/>
    <w:rsid w:val="00931A76"/>
    <w:rsid w:val="00932A7A"/>
    <w:rsid w:val="00933D8D"/>
    <w:rsid w:val="00934056"/>
    <w:rsid w:val="00937576"/>
    <w:rsid w:val="00942675"/>
    <w:rsid w:val="009431D8"/>
    <w:rsid w:val="00947FAA"/>
    <w:rsid w:val="00950865"/>
    <w:rsid w:val="00952025"/>
    <w:rsid w:val="00957246"/>
    <w:rsid w:val="00957963"/>
    <w:rsid w:val="00960102"/>
    <w:rsid w:val="00960A4A"/>
    <w:rsid w:val="00963F24"/>
    <w:rsid w:val="00965492"/>
    <w:rsid w:val="00967679"/>
    <w:rsid w:val="00973971"/>
    <w:rsid w:val="00973A35"/>
    <w:rsid w:val="00973EEC"/>
    <w:rsid w:val="009773E6"/>
    <w:rsid w:val="009830BF"/>
    <w:rsid w:val="00987316"/>
    <w:rsid w:val="009915F9"/>
    <w:rsid w:val="00991720"/>
    <w:rsid w:val="00992690"/>
    <w:rsid w:val="00997D23"/>
    <w:rsid w:val="00997F0C"/>
    <w:rsid w:val="009A0DDC"/>
    <w:rsid w:val="009A12E6"/>
    <w:rsid w:val="009A451A"/>
    <w:rsid w:val="009A60FC"/>
    <w:rsid w:val="009A69B5"/>
    <w:rsid w:val="009A7C81"/>
    <w:rsid w:val="009A7E0B"/>
    <w:rsid w:val="009A7FD4"/>
    <w:rsid w:val="009B0041"/>
    <w:rsid w:val="009B16BA"/>
    <w:rsid w:val="009B2270"/>
    <w:rsid w:val="009B23E3"/>
    <w:rsid w:val="009B2629"/>
    <w:rsid w:val="009B2FF9"/>
    <w:rsid w:val="009C084C"/>
    <w:rsid w:val="009C4A5D"/>
    <w:rsid w:val="009C62D9"/>
    <w:rsid w:val="009D016F"/>
    <w:rsid w:val="009D02A2"/>
    <w:rsid w:val="009D07EA"/>
    <w:rsid w:val="009D0D71"/>
    <w:rsid w:val="009D45A2"/>
    <w:rsid w:val="009D540F"/>
    <w:rsid w:val="009D5740"/>
    <w:rsid w:val="009D601B"/>
    <w:rsid w:val="009D7B84"/>
    <w:rsid w:val="009E2062"/>
    <w:rsid w:val="009E45A9"/>
    <w:rsid w:val="009E481B"/>
    <w:rsid w:val="009E6F8B"/>
    <w:rsid w:val="009E7886"/>
    <w:rsid w:val="009F157D"/>
    <w:rsid w:val="009F6695"/>
    <w:rsid w:val="00A00C6B"/>
    <w:rsid w:val="00A011CA"/>
    <w:rsid w:val="00A01D90"/>
    <w:rsid w:val="00A04A5B"/>
    <w:rsid w:val="00A11FE4"/>
    <w:rsid w:val="00A138C3"/>
    <w:rsid w:val="00A14675"/>
    <w:rsid w:val="00A23E37"/>
    <w:rsid w:val="00A24793"/>
    <w:rsid w:val="00A27171"/>
    <w:rsid w:val="00A3100B"/>
    <w:rsid w:val="00A3308D"/>
    <w:rsid w:val="00A3638A"/>
    <w:rsid w:val="00A36C45"/>
    <w:rsid w:val="00A419EF"/>
    <w:rsid w:val="00A469F0"/>
    <w:rsid w:val="00A51383"/>
    <w:rsid w:val="00A51B56"/>
    <w:rsid w:val="00A52AF5"/>
    <w:rsid w:val="00A537D4"/>
    <w:rsid w:val="00A56F31"/>
    <w:rsid w:val="00A57E5C"/>
    <w:rsid w:val="00A60A6C"/>
    <w:rsid w:val="00A6134D"/>
    <w:rsid w:val="00A619CE"/>
    <w:rsid w:val="00A65F37"/>
    <w:rsid w:val="00A70FFC"/>
    <w:rsid w:val="00A751DF"/>
    <w:rsid w:val="00A77848"/>
    <w:rsid w:val="00A8241F"/>
    <w:rsid w:val="00A8333A"/>
    <w:rsid w:val="00A83A9A"/>
    <w:rsid w:val="00AA25F7"/>
    <w:rsid w:val="00AA2CB1"/>
    <w:rsid w:val="00AA48C6"/>
    <w:rsid w:val="00AA56FE"/>
    <w:rsid w:val="00AA664B"/>
    <w:rsid w:val="00AB37E0"/>
    <w:rsid w:val="00AB4B3D"/>
    <w:rsid w:val="00AB6522"/>
    <w:rsid w:val="00AB6AFD"/>
    <w:rsid w:val="00AC0F99"/>
    <w:rsid w:val="00AC112B"/>
    <w:rsid w:val="00AC310C"/>
    <w:rsid w:val="00AC61EB"/>
    <w:rsid w:val="00AD3F35"/>
    <w:rsid w:val="00AD478E"/>
    <w:rsid w:val="00AD773E"/>
    <w:rsid w:val="00AE126F"/>
    <w:rsid w:val="00AE1B50"/>
    <w:rsid w:val="00AE5B55"/>
    <w:rsid w:val="00AE67F5"/>
    <w:rsid w:val="00AF0D89"/>
    <w:rsid w:val="00AF168A"/>
    <w:rsid w:val="00AF3023"/>
    <w:rsid w:val="00AF32BB"/>
    <w:rsid w:val="00B01A25"/>
    <w:rsid w:val="00B05799"/>
    <w:rsid w:val="00B0699A"/>
    <w:rsid w:val="00B06D9E"/>
    <w:rsid w:val="00B07550"/>
    <w:rsid w:val="00B136C9"/>
    <w:rsid w:val="00B1600F"/>
    <w:rsid w:val="00B176F2"/>
    <w:rsid w:val="00B17D83"/>
    <w:rsid w:val="00B23DE1"/>
    <w:rsid w:val="00B24713"/>
    <w:rsid w:val="00B2555B"/>
    <w:rsid w:val="00B31271"/>
    <w:rsid w:val="00B33BD5"/>
    <w:rsid w:val="00B34C29"/>
    <w:rsid w:val="00B34F9E"/>
    <w:rsid w:val="00B35693"/>
    <w:rsid w:val="00B36821"/>
    <w:rsid w:val="00B41FBB"/>
    <w:rsid w:val="00B46FD3"/>
    <w:rsid w:val="00B4729B"/>
    <w:rsid w:val="00B50215"/>
    <w:rsid w:val="00B50473"/>
    <w:rsid w:val="00B52B51"/>
    <w:rsid w:val="00B53CD5"/>
    <w:rsid w:val="00B55FC9"/>
    <w:rsid w:val="00B56735"/>
    <w:rsid w:val="00B57D3C"/>
    <w:rsid w:val="00B57DB1"/>
    <w:rsid w:val="00B61CA0"/>
    <w:rsid w:val="00B65444"/>
    <w:rsid w:val="00B679F8"/>
    <w:rsid w:val="00B7105B"/>
    <w:rsid w:val="00B75C17"/>
    <w:rsid w:val="00B76F63"/>
    <w:rsid w:val="00B77C0D"/>
    <w:rsid w:val="00B809B2"/>
    <w:rsid w:val="00B83665"/>
    <w:rsid w:val="00B8490C"/>
    <w:rsid w:val="00B86410"/>
    <w:rsid w:val="00B91C43"/>
    <w:rsid w:val="00B92CED"/>
    <w:rsid w:val="00BA1EF6"/>
    <w:rsid w:val="00BA25F6"/>
    <w:rsid w:val="00BA2810"/>
    <w:rsid w:val="00BA521B"/>
    <w:rsid w:val="00BA5302"/>
    <w:rsid w:val="00BA7B29"/>
    <w:rsid w:val="00BB2922"/>
    <w:rsid w:val="00BB304E"/>
    <w:rsid w:val="00BB314E"/>
    <w:rsid w:val="00BB353E"/>
    <w:rsid w:val="00BB4546"/>
    <w:rsid w:val="00BB5BAD"/>
    <w:rsid w:val="00BC0C8D"/>
    <w:rsid w:val="00BC1506"/>
    <w:rsid w:val="00BC244C"/>
    <w:rsid w:val="00BC25CF"/>
    <w:rsid w:val="00BC55FF"/>
    <w:rsid w:val="00BC7AD5"/>
    <w:rsid w:val="00BD05AC"/>
    <w:rsid w:val="00BD0EEE"/>
    <w:rsid w:val="00BD2BDB"/>
    <w:rsid w:val="00BD2D51"/>
    <w:rsid w:val="00BD2F14"/>
    <w:rsid w:val="00BD4E73"/>
    <w:rsid w:val="00BD5536"/>
    <w:rsid w:val="00BD727D"/>
    <w:rsid w:val="00BE2D94"/>
    <w:rsid w:val="00BF11D0"/>
    <w:rsid w:val="00BF1E5D"/>
    <w:rsid w:val="00BF2C5B"/>
    <w:rsid w:val="00BF42A6"/>
    <w:rsid w:val="00BF48D3"/>
    <w:rsid w:val="00BF5564"/>
    <w:rsid w:val="00BF7B8B"/>
    <w:rsid w:val="00C00B22"/>
    <w:rsid w:val="00C01922"/>
    <w:rsid w:val="00C05BD4"/>
    <w:rsid w:val="00C05C16"/>
    <w:rsid w:val="00C108F4"/>
    <w:rsid w:val="00C114C5"/>
    <w:rsid w:val="00C1386C"/>
    <w:rsid w:val="00C14CF8"/>
    <w:rsid w:val="00C150B6"/>
    <w:rsid w:val="00C15CF1"/>
    <w:rsid w:val="00C15D66"/>
    <w:rsid w:val="00C161EF"/>
    <w:rsid w:val="00C22145"/>
    <w:rsid w:val="00C23172"/>
    <w:rsid w:val="00C25C9E"/>
    <w:rsid w:val="00C2741B"/>
    <w:rsid w:val="00C30F7C"/>
    <w:rsid w:val="00C33B31"/>
    <w:rsid w:val="00C35ABB"/>
    <w:rsid w:val="00C36515"/>
    <w:rsid w:val="00C3675E"/>
    <w:rsid w:val="00C3737F"/>
    <w:rsid w:val="00C42D0A"/>
    <w:rsid w:val="00C44C38"/>
    <w:rsid w:val="00C4537B"/>
    <w:rsid w:val="00C4751E"/>
    <w:rsid w:val="00C50365"/>
    <w:rsid w:val="00C52380"/>
    <w:rsid w:val="00C61C8C"/>
    <w:rsid w:val="00C63AD3"/>
    <w:rsid w:val="00C76842"/>
    <w:rsid w:val="00C809C5"/>
    <w:rsid w:val="00C80A3D"/>
    <w:rsid w:val="00C878B3"/>
    <w:rsid w:val="00C878DF"/>
    <w:rsid w:val="00C87EED"/>
    <w:rsid w:val="00C93F8A"/>
    <w:rsid w:val="00C94C2C"/>
    <w:rsid w:val="00C95BCE"/>
    <w:rsid w:val="00C96410"/>
    <w:rsid w:val="00C970E8"/>
    <w:rsid w:val="00C971ED"/>
    <w:rsid w:val="00C97847"/>
    <w:rsid w:val="00CA73FB"/>
    <w:rsid w:val="00CB0156"/>
    <w:rsid w:val="00CB255F"/>
    <w:rsid w:val="00CB41DE"/>
    <w:rsid w:val="00CB53EE"/>
    <w:rsid w:val="00CC0C24"/>
    <w:rsid w:val="00CC2B8D"/>
    <w:rsid w:val="00CC2F15"/>
    <w:rsid w:val="00CC2F8C"/>
    <w:rsid w:val="00CC6977"/>
    <w:rsid w:val="00CC7F60"/>
    <w:rsid w:val="00CD147A"/>
    <w:rsid w:val="00CD1620"/>
    <w:rsid w:val="00CD30F9"/>
    <w:rsid w:val="00CD564C"/>
    <w:rsid w:val="00CE1175"/>
    <w:rsid w:val="00CE4124"/>
    <w:rsid w:val="00CE4241"/>
    <w:rsid w:val="00CE48B5"/>
    <w:rsid w:val="00CE4C03"/>
    <w:rsid w:val="00CE74F9"/>
    <w:rsid w:val="00CF1D01"/>
    <w:rsid w:val="00CF2C09"/>
    <w:rsid w:val="00CF52C3"/>
    <w:rsid w:val="00CF62B7"/>
    <w:rsid w:val="00CF6F73"/>
    <w:rsid w:val="00D00FE3"/>
    <w:rsid w:val="00D01114"/>
    <w:rsid w:val="00D0193C"/>
    <w:rsid w:val="00D01F10"/>
    <w:rsid w:val="00D02011"/>
    <w:rsid w:val="00D026BC"/>
    <w:rsid w:val="00D02D8D"/>
    <w:rsid w:val="00D03206"/>
    <w:rsid w:val="00D0346F"/>
    <w:rsid w:val="00D052DC"/>
    <w:rsid w:val="00D0582E"/>
    <w:rsid w:val="00D0679E"/>
    <w:rsid w:val="00D10A6A"/>
    <w:rsid w:val="00D10DAC"/>
    <w:rsid w:val="00D116AA"/>
    <w:rsid w:val="00D12A1C"/>
    <w:rsid w:val="00D131BD"/>
    <w:rsid w:val="00D1398A"/>
    <w:rsid w:val="00D14A14"/>
    <w:rsid w:val="00D1532D"/>
    <w:rsid w:val="00D205D0"/>
    <w:rsid w:val="00D2323F"/>
    <w:rsid w:val="00D23313"/>
    <w:rsid w:val="00D241D1"/>
    <w:rsid w:val="00D26E86"/>
    <w:rsid w:val="00D273B7"/>
    <w:rsid w:val="00D27469"/>
    <w:rsid w:val="00D310D8"/>
    <w:rsid w:val="00D312FA"/>
    <w:rsid w:val="00D325A6"/>
    <w:rsid w:val="00D34F7D"/>
    <w:rsid w:val="00D359C9"/>
    <w:rsid w:val="00D40875"/>
    <w:rsid w:val="00D4099A"/>
    <w:rsid w:val="00D40EB6"/>
    <w:rsid w:val="00D42794"/>
    <w:rsid w:val="00D45C93"/>
    <w:rsid w:val="00D472CD"/>
    <w:rsid w:val="00D47DDB"/>
    <w:rsid w:val="00D54C09"/>
    <w:rsid w:val="00D5566B"/>
    <w:rsid w:val="00D565C4"/>
    <w:rsid w:val="00D569C9"/>
    <w:rsid w:val="00D5783A"/>
    <w:rsid w:val="00D578F5"/>
    <w:rsid w:val="00D6115B"/>
    <w:rsid w:val="00D62DDE"/>
    <w:rsid w:val="00D62EAC"/>
    <w:rsid w:val="00D639DA"/>
    <w:rsid w:val="00D66749"/>
    <w:rsid w:val="00D71B4D"/>
    <w:rsid w:val="00D728CD"/>
    <w:rsid w:val="00D72ADB"/>
    <w:rsid w:val="00D73169"/>
    <w:rsid w:val="00D752D7"/>
    <w:rsid w:val="00D753D2"/>
    <w:rsid w:val="00D80206"/>
    <w:rsid w:val="00D8413E"/>
    <w:rsid w:val="00D85A37"/>
    <w:rsid w:val="00D87DD1"/>
    <w:rsid w:val="00D90A0A"/>
    <w:rsid w:val="00D942C8"/>
    <w:rsid w:val="00D95043"/>
    <w:rsid w:val="00D95646"/>
    <w:rsid w:val="00D96A69"/>
    <w:rsid w:val="00D96D83"/>
    <w:rsid w:val="00DA0317"/>
    <w:rsid w:val="00DA13A2"/>
    <w:rsid w:val="00DA1744"/>
    <w:rsid w:val="00DA31C1"/>
    <w:rsid w:val="00DA58D6"/>
    <w:rsid w:val="00DA5F2A"/>
    <w:rsid w:val="00DA6604"/>
    <w:rsid w:val="00DB073B"/>
    <w:rsid w:val="00DB1B4A"/>
    <w:rsid w:val="00DB1BF5"/>
    <w:rsid w:val="00DB22EF"/>
    <w:rsid w:val="00DB4B7D"/>
    <w:rsid w:val="00DB57E1"/>
    <w:rsid w:val="00DC429A"/>
    <w:rsid w:val="00DC5943"/>
    <w:rsid w:val="00DC775F"/>
    <w:rsid w:val="00DD1962"/>
    <w:rsid w:val="00DD4C83"/>
    <w:rsid w:val="00DD6E03"/>
    <w:rsid w:val="00DE4E41"/>
    <w:rsid w:val="00DE587F"/>
    <w:rsid w:val="00DF1047"/>
    <w:rsid w:val="00DF20D4"/>
    <w:rsid w:val="00DF2E17"/>
    <w:rsid w:val="00DF2EE7"/>
    <w:rsid w:val="00DF2F10"/>
    <w:rsid w:val="00DF3273"/>
    <w:rsid w:val="00DF560A"/>
    <w:rsid w:val="00DF5880"/>
    <w:rsid w:val="00DF5E99"/>
    <w:rsid w:val="00DF5EBE"/>
    <w:rsid w:val="00DF7616"/>
    <w:rsid w:val="00E0175D"/>
    <w:rsid w:val="00E0188A"/>
    <w:rsid w:val="00E02549"/>
    <w:rsid w:val="00E03182"/>
    <w:rsid w:val="00E04E2C"/>
    <w:rsid w:val="00E052DC"/>
    <w:rsid w:val="00E0604E"/>
    <w:rsid w:val="00E13334"/>
    <w:rsid w:val="00E14762"/>
    <w:rsid w:val="00E15E5F"/>
    <w:rsid w:val="00E20483"/>
    <w:rsid w:val="00E22657"/>
    <w:rsid w:val="00E24C5F"/>
    <w:rsid w:val="00E26269"/>
    <w:rsid w:val="00E265E7"/>
    <w:rsid w:val="00E3162B"/>
    <w:rsid w:val="00E31894"/>
    <w:rsid w:val="00E33300"/>
    <w:rsid w:val="00E33616"/>
    <w:rsid w:val="00E33F15"/>
    <w:rsid w:val="00E36E7A"/>
    <w:rsid w:val="00E41193"/>
    <w:rsid w:val="00E43D23"/>
    <w:rsid w:val="00E44259"/>
    <w:rsid w:val="00E4498F"/>
    <w:rsid w:val="00E46032"/>
    <w:rsid w:val="00E47892"/>
    <w:rsid w:val="00E47A2B"/>
    <w:rsid w:val="00E5299E"/>
    <w:rsid w:val="00E5757C"/>
    <w:rsid w:val="00E63735"/>
    <w:rsid w:val="00E6558C"/>
    <w:rsid w:val="00E70DC3"/>
    <w:rsid w:val="00E71B26"/>
    <w:rsid w:val="00E76E84"/>
    <w:rsid w:val="00E813D5"/>
    <w:rsid w:val="00E83CB5"/>
    <w:rsid w:val="00E83F6E"/>
    <w:rsid w:val="00E85CD2"/>
    <w:rsid w:val="00E85EBA"/>
    <w:rsid w:val="00E91259"/>
    <w:rsid w:val="00E937D3"/>
    <w:rsid w:val="00E93CF2"/>
    <w:rsid w:val="00EA00A6"/>
    <w:rsid w:val="00EA00CA"/>
    <w:rsid w:val="00EA0EAF"/>
    <w:rsid w:val="00EA2FF0"/>
    <w:rsid w:val="00EA39A5"/>
    <w:rsid w:val="00EA4FB4"/>
    <w:rsid w:val="00EA50CC"/>
    <w:rsid w:val="00EB2D34"/>
    <w:rsid w:val="00EB2D96"/>
    <w:rsid w:val="00EB33A3"/>
    <w:rsid w:val="00EB5593"/>
    <w:rsid w:val="00EB5B17"/>
    <w:rsid w:val="00EC17D2"/>
    <w:rsid w:val="00EC29EB"/>
    <w:rsid w:val="00EC40C7"/>
    <w:rsid w:val="00EC5EEE"/>
    <w:rsid w:val="00EC63FE"/>
    <w:rsid w:val="00EC641D"/>
    <w:rsid w:val="00EC6E98"/>
    <w:rsid w:val="00ED06F3"/>
    <w:rsid w:val="00ED3594"/>
    <w:rsid w:val="00ED4618"/>
    <w:rsid w:val="00ED5402"/>
    <w:rsid w:val="00EE0B44"/>
    <w:rsid w:val="00EE53E4"/>
    <w:rsid w:val="00EE5DAF"/>
    <w:rsid w:val="00EE636A"/>
    <w:rsid w:val="00EE7330"/>
    <w:rsid w:val="00EE7BA0"/>
    <w:rsid w:val="00EF3422"/>
    <w:rsid w:val="00EF4525"/>
    <w:rsid w:val="00EF50FE"/>
    <w:rsid w:val="00EF5765"/>
    <w:rsid w:val="00EF5DBA"/>
    <w:rsid w:val="00EF6981"/>
    <w:rsid w:val="00EF77F6"/>
    <w:rsid w:val="00F02994"/>
    <w:rsid w:val="00F104D8"/>
    <w:rsid w:val="00F107DE"/>
    <w:rsid w:val="00F20CA8"/>
    <w:rsid w:val="00F2138A"/>
    <w:rsid w:val="00F23449"/>
    <w:rsid w:val="00F25BD6"/>
    <w:rsid w:val="00F31807"/>
    <w:rsid w:val="00F32B18"/>
    <w:rsid w:val="00F33385"/>
    <w:rsid w:val="00F363D6"/>
    <w:rsid w:val="00F3661E"/>
    <w:rsid w:val="00F36EEF"/>
    <w:rsid w:val="00F410DE"/>
    <w:rsid w:val="00F442DC"/>
    <w:rsid w:val="00F46203"/>
    <w:rsid w:val="00F5079B"/>
    <w:rsid w:val="00F5544A"/>
    <w:rsid w:val="00F56239"/>
    <w:rsid w:val="00F6125C"/>
    <w:rsid w:val="00F62951"/>
    <w:rsid w:val="00F63A13"/>
    <w:rsid w:val="00F64EF0"/>
    <w:rsid w:val="00F65054"/>
    <w:rsid w:val="00F67455"/>
    <w:rsid w:val="00F67C59"/>
    <w:rsid w:val="00F70620"/>
    <w:rsid w:val="00F7154B"/>
    <w:rsid w:val="00F74389"/>
    <w:rsid w:val="00F7604A"/>
    <w:rsid w:val="00F768D1"/>
    <w:rsid w:val="00F80129"/>
    <w:rsid w:val="00F81750"/>
    <w:rsid w:val="00F82998"/>
    <w:rsid w:val="00F83375"/>
    <w:rsid w:val="00F83D55"/>
    <w:rsid w:val="00F86F28"/>
    <w:rsid w:val="00F87166"/>
    <w:rsid w:val="00F9118A"/>
    <w:rsid w:val="00F930FD"/>
    <w:rsid w:val="00F9748C"/>
    <w:rsid w:val="00F974BF"/>
    <w:rsid w:val="00FA0B21"/>
    <w:rsid w:val="00FA330B"/>
    <w:rsid w:val="00FA3A6F"/>
    <w:rsid w:val="00FA3B4A"/>
    <w:rsid w:val="00FA5791"/>
    <w:rsid w:val="00FA6CA2"/>
    <w:rsid w:val="00FB2367"/>
    <w:rsid w:val="00FB26DF"/>
    <w:rsid w:val="00FB482B"/>
    <w:rsid w:val="00FB4DA1"/>
    <w:rsid w:val="00FC05E9"/>
    <w:rsid w:val="00FC3F43"/>
    <w:rsid w:val="00FC4EA7"/>
    <w:rsid w:val="00FD1C9C"/>
    <w:rsid w:val="00FD2288"/>
    <w:rsid w:val="00FE03AB"/>
    <w:rsid w:val="00FE2BA6"/>
    <w:rsid w:val="00FE3D8C"/>
    <w:rsid w:val="00FE579A"/>
    <w:rsid w:val="00FE73CF"/>
    <w:rsid w:val="00FE7890"/>
    <w:rsid w:val="00FF050A"/>
    <w:rsid w:val="00FF4A2D"/>
    <w:rsid w:val="00FF4B15"/>
    <w:rsid w:val="00FF7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129F7D"/>
  <w15:chartTrackingRefBased/>
  <w15:docId w15:val="{67229B3C-E15F-42BE-B40B-88333EA1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6745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67455"/>
    <w:pPr>
      <w:spacing w:after="0" w:line="240" w:lineRule="auto"/>
    </w:pPr>
  </w:style>
  <w:style w:type="paragraph" w:styleId="Galvene">
    <w:name w:val="header"/>
    <w:basedOn w:val="Parasts"/>
    <w:link w:val="GalveneRakstz"/>
    <w:uiPriority w:val="99"/>
    <w:unhideWhenUsed/>
    <w:rsid w:val="00F67455"/>
    <w:pPr>
      <w:tabs>
        <w:tab w:val="center" w:pos="4513"/>
        <w:tab w:val="right" w:pos="9026"/>
      </w:tabs>
    </w:pPr>
  </w:style>
  <w:style w:type="character" w:customStyle="1" w:styleId="GalveneRakstz">
    <w:name w:val="Galvene Rakstz."/>
    <w:basedOn w:val="Noklusjumarindkopasfonts"/>
    <w:link w:val="Galvene"/>
    <w:uiPriority w:val="99"/>
    <w:rsid w:val="00F67455"/>
    <w:rPr>
      <w:rFonts w:ascii="Times New Roman" w:eastAsia="Times New Roman" w:hAnsi="Times New Roman" w:cs="Times New Roman"/>
      <w:sz w:val="24"/>
      <w:szCs w:val="24"/>
      <w:lang w:eastAsia="lv-LV"/>
    </w:rPr>
  </w:style>
  <w:style w:type="paragraph" w:styleId="Kjene">
    <w:name w:val="footer"/>
    <w:basedOn w:val="Parasts"/>
    <w:link w:val="KjeneRakstz"/>
    <w:unhideWhenUsed/>
    <w:rsid w:val="00F67455"/>
    <w:pPr>
      <w:tabs>
        <w:tab w:val="center" w:pos="4513"/>
        <w:tab w:val="right" w:pos="9026"/>
      </w:tabs>
    </w:pPr>
  </w:style>
  <w:style w:type="character" w:customStyle="1" w:styleId="KjeneRakstz">
    <w:name w:val="Kājene Rakstz."/>
    <w:basedOn w:val="Noklusjumarindkopasfonts"/>
    <w:link w:val="Kjene"/>
    <w:rsid w:val="00F67455"/>
    <w:rPr>
      <w:rFonts w:ascii="Times New Roman" w:eastAsia="Times New Roman" w:hAnsi="Times New Roman" w:cs="Times New Roman"/>
      <w:sz w:val="24"/>
      <w:szCs w:val="24"/>
      <w:lang w:eastAsia="lv-LV"/>
    </w:rPr>
  </w:style>
  <w:style w:type="table" w:styleId="Reatabula">
    <w:name w:val="Table Grid"/>
    <w:basedOn w:val="Parastatabula"/>
    <w:uiPriority w:val="59"/>
    <w:rsid w:val="00F67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F67455"/>
    <w:rPr>
      <w:b/>
      <w:bCs/>
    </w:rPr>
  </w:style>
  <w:style w:type="paragraph" w:styleId="Balonteksts">
    <w:name w:val="Balloon Text"/>
    <w:basedOn w:val="Parasts"/>
    <w:link w:val="BalontekstsRakstz"/>
    <w:uiPriority w:val="99"/>
    <w:semiHidden/>
    <w:unhideWhenUsed/>
    <w:rsid w:val="00BE2D9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2D94"/>
    <w:rPr>
      <w:rFonts w:ascii="Segoe UI" w:eastAsia="Times New Roman" w:hAnsi="Segoe UI" w:cs="Segoe UI"/>
      <w:sz w:val="18"/>
      <w:szCs w:val="18"/>
      <w:lang w:eastAsia="lv-LV"/>
    </w:rPr>
  </w:style>
  <w:style w:type="character" w:styleId="Hipersaite">
    <w:name w:val="Hyperlink"/>
    <w:basedOn w:val="Noklusjumarindkopasfonts"/>
    <w:uiPriority w:val="99"/>
    <w:unhideWhenUsed/>
    <w:rsid w:val="001F066B"/>
    <w:rPr>
      <w:color w:val="0563C1" w:themeColor="hyperlink"/>
      <w:u w:val="single"/>
    </w:rPr>
  </w:style>
  <w:style w:type="paragraph" w:styleId="Sarakstarindkopa">
    <w:name w:val="List Paragraph"/>
    <w:basedOn w:val="Parasts"/>
    <w:uiPriority w:val="34"/>
    <w:qFormat/>
    <w:rsid w:val="009E481B"/>
    <w:pPr>
      <w:ind w:left="720"/>
      <w:contextualSpacing/>
    </w:pPr>
  </w:style>
  <w:style w:type="character" w:customStyle="1" w:styleId="UnresolvedMention1">
    <w:name w:val="Unresolved Mention1"/>
    <w:basedOn w:val="Noklusjumarindkopasfonts"/>
    <w:uiPriority w:val="99"/>
    <w:semiHidden/>
    <w:unhideWhenUsed/>
    <w:rsid w:val="007D0DE2"/>
    <w:rPr>
      <w:color w:val="605E5C"/>
      <w:shd w:val="clear" w:color="auto" w:fill="E1DFDD"/>
    </w:rPr>
  </w:style>
  <w:style w:type="paragraph" w:customStyle="1" w:styleId="naiskr">
    <w:name w:val="naiskr"/>
    <w:basedOn w:val="Parasts"/>
    <w:rsid w:val="007B5216"/>
    <w:pPr>
      <w:spacing w:before="100" w:beforeAutospacing="1" w:after="100" w:afterAutospacing="1"/>
    </w:pPr>
  </w:style>
  <w:style w:type="paragraph" w:customStyle="1" w:styleId="naisnod">
    <w:name w:val="naisnod"/>
    <w:basedOn w:val="Parasts"/>
    <w:rsid w:val="007B5216"/>
    <w:pPr>
      <w:spacing w:before="100" w:beforeAutospacing="1" w:after="100" w:afterAutospacing="1"/>
    </w:pPr>
  </w:style>
  <w:style w:type="character" w:styleId="Komentraatsauce">
    <w:name w:val="annotation reference"/>
    <w:basedOn w:val="Noklusjumarindkopasfonts"/>
    <w:uiPriority w:val="99"/>
    <w:semiHidden/>
    <w:unhideWhenUsed/>
    <w:rsid w:val="00082D75"/>
    <w:rPr>
      <w:sz w:val="16"/>
      <w:szCs w:val="16"/>
    </w:rPr>
  </w:style>
  <w:style w:type="paragraph" w:styleId="Komentrateksts">
    <w:name w:val="annotation text"/>
    <w:basedOn w:val="Parasts"/>
    <w:link w:val="KomentratekstsRakstz"/>
    <w:uiPriority w:val="99"/>
    <w:semiHidden/>
    <w:unhideWhenUsed/>
    <w:rsid w:val="00082D75"/>
    <w:rPr>
      <w:sz w:val="20"/>
      <w:szCs w:val="20"/>
    </w:rPr>
  </w:style>
  <w:style w:type="character" w:customStyle="1" w:styleId="KomentratekstsRakstz">
    <w:name w:val="Komentāra teksts Rakstz."/>
    <w:basedOn w:val="Noklusjumarindkopasfonts"/>
    <w:link w:val="Komentrateksts"/>
    <w:uiPriority w:val="99"/>
    <w:semiHidden/>
    <w:rsid w:val="00082D7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2D75"/>
    <w:rPr>
      <w:b/>
      <w:bCs/>
    </w:rPr>
  </w:style>
  <w:style w:type="character" w:customStyle="1" w:styleId="KomentratmaRakstz">
    <w:name w:val="Komentāra tēma Rakstz."/>
    <w:basedOn w:val="KomentratekstsRakstz"/>
    <w:link w:val="Komentratma"/>
    <w:uiPriority w:val="99"/>
    <w:semiHidden/>
    <w:rsid w:val="00082D7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5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ja.tora@zm.gov.lv"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hyperlink" Target="http://www.zm.gov.lv" TargetMode="External"/><Relationship Id="rId4" Type="http://schemas.openxmlformats.org/officeDocument/2006/relationships/settings" Target="settings.xml"/><Relationship Id="rId9" Type="http://schemas.openxmlformats.org/officeDocument/2006/relationships/hyperlink" Target="https://www.zm.gov.lv/zemkopibas-ministrija/apspriesanas/ministru-kabineta-noteikumu-projekts-grozijumi-ministru-kabineta-2012-?id=991"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06D5E-8F75-4BBC-80EB-473833D4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10813</Words>
  <Characters>6164</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finanšu līdzekļu piešķiršanu no valsts budžeta programmas "Līdzekļi neparedzētiem gadījumiem"</vt:lpstr>
      <vt:lpstr>Par finanšu līdzekļu piešķiršanu no valsts budžeta programmas "Līdzekļi neparedzētiem gadījumiem"</vt:lpstr>
    </vt:vector>
  </TitlesOfParts>
  <Manager>Veterinārais un pārtikas departaments</Manager>
  <Company>Zemkopibas Ministrija</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sākotnējās ietekmes novērtējuma ziņojums (anotācija)</dc:subject>
  <dc:creator>Aija Tora</dc:creator>
  <cp:keywords/>
  <dc:description>Aija Tora, tālr. 67027620, e-pasts: aija.tora@zm.gov.lv</dc:description>
  <cp:lastModifiedBy>Sanita Papinova</cp:lastModifiedBy>
  <cp:revision>3</cp:revision>
  <cp:lastPrinted>2019-05-15T10:59:00Z</cp:lastPrinted>
  <dcterms:created xsi:type="dcterms:W3CDTF">2021-03-09T14:02:00Z</dcterms:created>
  <dcterms:modified xsi:type="dcterms:W3CDTF">2021-03-29T13:30:00Z</dcterms:modified>
</cp:coreProperties>
</file>