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0F738C" w:rsidRDefault="00D45E7A" w:rsidP="00E50FB5">
      <w:pPr>
        <w:tabs>
          <w:tab w:val="left" w:pos="4253"/>
          <w:tab w:val="left" w:pos="4536"/>
        </w:tabs>
        <w:spacing w:after="0" w:line="240" w:lineRule="auto"/>
        <w:ind w:right="74"/>
        <w:jc w:val="center"/>
        <w:rPr>
          <w:rFonts w:ascii="Times New Roman" w:hAnsi="Times New Roman" w:cs="Times New Roman"/>
          <w:sz w:val="28"/>
          <w:szCs w:val="28"/>
        </w:rPr>
      </w:pPr>
      <w:r w:rsidRPr="000F738C">
        <w:rPr>
          <w:rFonts w:ascii="Times New Roman" w:hAnsi="Times New Roman" w:cs="Times New Roman"/>
          <w:sz w:val="28"/>
          <w:szCs w:val="28"/>
        </w:rPr>
        <w:t>Ministru kabineta rīkojuma projekta</w:t>
      </w:r>
    </w:p>
    <w:p w14:paraId="7FFC639B" w14:textId="15824F42" w:rsidR="00D45E7A" w:rsidRPr="000F738C" w:rsidRDefault="00683833" w:rsidP="008267E7">
      <w:pPr>
        <w:tabs>
          <w:tab w:val="right" w:pos="9072"/>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8267E7" w:rsidRPr="000F738C">
        <w:rPr>
          <w:rFonts w:ascii="Times New Roman" w:hAnsi="Times New Roman" w:cs="Times New Roman"/>
          <w:b/>
          <w:sz w:val="28"/>
          <w:szCs w:val="28"/>
        </w:rPr>
        <w:t>Par valsts nekustam</w:t>
      </w:r>
      <w:r w:rsidR="00A72B51">
        <w:rPr>
          <w:rFonts w:ascii="Times New Roman" w:hAnsi="Times New Roman" w:cs="Times New Roman"/>
          <w:b/>
          <w:sz w:val="28"/>
          <w:szCs w:val="28"/>
        </w:rPr>
        <w:t>ā</w:t>
      </w:r>
      <w:r w:rsidR="008267E7" w:rsidRPr="000F738C">
        <w:rPr>
          <w:rFonts w:ascii="Times New Roman" w:hAnsi="Times New Roman" w:cs="Times New Roman"/>
          <w:b/>
          <w:sz w:val="28"/>
          <w:szCs w:val="28"/>
        </w:rPr>
        <w:t xml:space="preserve"> īpašum</w:t>
      </w:r>
      <w:r w:rsidR="00A72B51">
        <w:rPr>
          <w:rFonts w:ascii="Times New Roman" w:hAnsi="Times New Roman" w:cs="Times New Roman"/>
          <w:b/>
          <w:sz w:val="28"/>
          <w:szCs w:val="28"/>
        </w:rPr>
        <w:t>a</w:t>
      </w:r>
      <w:r w:rsidR="008267E7" w:rsidRPr="000F738C">
        <w:rPr>
          <w:rFonts w:ascii="Times New Roman" w:hAnsi="Times New Roman" w:cs="Times New Roman"/>
          <w:b/>
          <w:sz w:val="28"/>
          <w:szCs w:val="28"/>
        </w:rPr>
        <w:t xml:space="preserve"> pārdošanu</w:t>
      </w:r>
      <w:r w:rsidR="00D45E7A" w:rsidRPr="000F738C">
        <w:rPr>
          <w:rFonts w:ascii="Times New Roman" w:hAnsi="Times New Roman" w:cs="Times New Roman"/>
          <w:b/>
          <w:sz w:val="28"/>
          <w:szCs w:val="28"/>
        </w:rPr>
        <w:t>”</w:t>
      </w:r>
    </w:p>
    <w:p w14:paraId="1086308A" w14:textId="77777777" w:rsidR="00D45E7A" w:rsidRPr="000F738C" w:rsidRDefault="00D45E7A" w:rsidP="00E50FB5">
      <w:pPr>
        <w:spacing w:after="0" w:line="240" w:lineRule="auto"/>
        <w:jc w:val="center"/>
        <w:rPr>
          <w:rFonts w:ascii="Times New Roman" w:hAnsi="Times New Roman" w:cs="Times New Roman"/>
          <w:sz w:val="28"/>
          <w:szCs w:val="28"/>
        </w:rPr>
      </w:pPr>
      <w:r w:rsidRPr="000F738C">
        <w:rPr>
          <w:rFonts w:ascii="Times New Roman" w:hAnsi="Times New Roman" w:cs="Times New Roman"/>
          <w:sz w:val="28"/>
          <w:szCs w:val="28"/>
        </w:rPr>
        <w:t>sākotnējās ietekmes novērtējuma ziņojums (anotācija)</w:t>
      </w:r>
    </w:p>
    <w:p w14:paraId="0700E219" w14:textId="77777777" w:rsidR="00D45E7A" w:rsidRPr="000F738C" w:rsidRDefault="00D45E7A" w:rsidP="00E50FB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43274548" w:rsidR="003743CD" w:rsidRPr="000F738C" w:rsidRDefault="000F738C" w:rsidP="000F738C">
            <w:pPr>
              <w:spacing w:after="0" w:line="240" w:lineRule="auto"/>
              <w:jc w:val="both"/>
              <w:rPr>
                <w:rFonts w:ascii="Times New Roman" w:hAnsi="Times New Roman" w:cs="Times New Roman"/>
                <w:sz w:val="24"/>
                <w:szCs w:val="24"/>
              </w:rPr>
            </w:pPr>
            <w:r w:rsidRPr="000F738C">
              <w:rPr>
                <w:rFonts w:ascii="Times New Roman" w:hAnsi="Times New Roman" w:cs="Times New Roman"/>
                <w:sz w:val="24"/>
                <w:szCs w:val="24"/>
              </w:rPr>
              <w:t xml:space="preserve">Ministru kabineta rīkojuma projekts </w:t>
            </w:r>
            <w:r w:rsidR="00683833">
              <w:rPr>
                <w:rFonts w:ascii="Times New Roman" w:hAnsi="Times New Roman" w:cs="Times New Roman"/>
                <w:sz w:val="24"/>
                <w:szCs w:val="24"/>
              </w:rPr>
              <w:t>“</w:t>
            </w:r>
            <w:r w:rsidRPr="000F738C">
              <w:rPr>
                <w:rFonts w:ascii="Times New Roman" w:hAnsi="Times New Roman" w:cs="Times New Roman"/>
                <w:sz w:val="24"/>
                <w:szCs w:val="24"/>
              </w:rPr>
              <w:t>Par valsts nekustam</w:t>
            </w:r>
            <w:r w:rsidR="00A72B51">
              <w:rPr>
                <w:rFonts w:ascii="Times New Roman" w:hAnsi="Times New Roman" w:cs="Times New Roman"/>
                <w:sz w:val="24"/>
                <w:szCs w:val="24"/>
              </w:rPr>
              <w:t>ā</w:t>
            </w:r>
            <w:r w:rsidRPr="000F738C">
              <w:rPr>
                <w:rFonts w:ascii="Times New Roman" w:hAnsi="Times New Roman" w:cs="Times New Roman"/>
                <w:sz w:val="24"/>
                <w:szCs w:val="24"/>
              </w:rPr>
              <w:t xml:space="preserve"> īpašum</w:t>
            </w:r>
            <w:r w:rsidR="00A72B51">
              <w:rPr>
                <w:rFonts w:ascii="Times New Roman" w:hAnsi="Times New Roman" w:cs="Times New Roman"/>
                <w:sz w:val="24"/>
                <w:szCs w:val="24"/>
              </w:rPr>
              <w:t>a</w:t>
            </w:r>
            <w:r w:rsidRPr="000F738C">
              <w:rPr>
                <w:rFonts w:ascii="Times New Roman" w:hAnsi="Times New Roman" w:cs="Times New Roman"/>
                <w:sz w:val="24"/>
                <w:szCs w:val="24"/>
              </w:rPr>
              <w:t xml:space="preserve"> pārdošanu” (turpmāk – </w:t>
            </w:r>
            <w:r w:rsidR="00D520A9">
              <w:rPr>
                <w:rFonts w:ascii="Times New Roman" w:hAnsi="Times New Roman" w:cs="Times New Roman"/>
                <w:sz w:val="24"/>
                <w:szCs w:val="24"/>
              </w:rPr>
              <w:t>r</w:t>
            </w:r>
            <w:r w:rsidRPr="000F738C">
              <w:rPr>
                <w:rFonts w:ascii="Times New Roman" w:hAnsi="Times New Roman" w:cs="Times New Roman"/>
                <w:sz w:val="24"/>
                <w:szCs w:val="24"/>
              </w:rPr>
              <w:t xml:space="preserve">īkojuma projekts) paredz atļaut Zemkopības ministrijai pārdot izsolē valsts pārvaldes funkciju īstenošanai nepiemērotu valsts nekustamu īpašumu, kas ierakstīts zemesgrāmatā uz valsts vārda Zemkopības ministrijas personā </w:t>
            </w:r>
            <w:r w:rsidR="005574F8" w:rsidRPr="000F738C">
              <w:rPr>
                <w:rFonts w:ascii="Times New Roman" w:hAnsi="Times New Roman" w:cs="Times New Roman"/>
                <w:sz w:val="24"/>
                <w:szCs w:val="24"/>
              </w:rPr>
              <w:t>Publiskas personas mantas atsavināšanas likumā noteiktajā kārtībā.</w:t>
            </w:r>
          </w:p>
          <w:p w14:paraId="3EF611D8" w14:textId="6D9D1A88" w:rsidR="00E5323B" w:rsidRPr="003743CD" w:rsidRDefault="00CD1EC7" w:rsidP="00CD1EC7">
            <w:pPr>
              <w:tabs>
                <w:tab w:val="right" w:pos="9072"/>
              </w:tabs>
              <w:spacing w:after="0" w:line="240" w:lineRule="auto"/>
              <w:ind w:firstLine="408"/>
              <w:contextualSpacing/>
              <w:jc w:val="both"/>
              <w:rPr>
                <w:rFonts w:ascii="Times New Roman" w:hAnsi="Times New Roman" w:cs="Times New Roman"/>
                <w:b/>
                <w:sz w:val="24"/>
                <w:szCs w:val="24"/>
              </w:rPr>
            </w:pPr>
            <w:r>
              <w:rPr>
                <w:rFonts w:ascii="Times New Roman" w:hAnsi="Times New Roman" w:cs="Times New Roman"/>
                <w:color w:val="000000"/>
                <w:sz w:val="24"/>
                <w:szCs w:val="24"/>
              </w:rPr>
              <w:t>Ministru kabineta r</w:t>
            </w:r>
            <w:r w:rsidR="007249C1" w:rsidRPr="000F738C">
              <w:rPr>
                <w:rFonts w:ascii="Times New Roman" w:hAnsi="Times New Roman" w:cs="Times New Roman"/>
                <w:color w:val="000000"/>
                <w:sz w:val="24"/>
                <w:szCs w:val="24"/>
              </w:rPr>
              <w:t>īkojum</w:t>
            </w:r>
            <w:r>
              <w:rPr>
                <w:rFonts w:ascii="Times New Roman" w:hAnsi="Times New Roman" w:cs="Times New Roman"/>
                <w:color w:val="000000"/>
                <w:sz w:val="24"/>
                <w:szCs w:val="24"/>
              </w:rPr>
              <w:t>s</w:t>
            </w:r>
            <w:r w:rsidR="007249C1" w:rsidRPr="000F738C">
              <w:rPr>
                <w:rFonts w:ascii="Times New Roman" w:hAnsi="Times New Roman" w:cs="Times New Roman"/>
                <w:color w:val="000000"/>
                <w:sz w:val="24"/>
                <w:szCs w:val="24"/>
              </w:rPr>
              <w:t xml:space="preserve"> stāsies spēkā </w:t>
            </w:r>
            <w:r>
              <w:rPr>
                <w:rFonts w:ascii="Times New Roman" w:hAnsi="Times New Roman" w:cs="Times New Roman"/>
                <w:color w:val="000000"/>
                <w:sz w:val="24"/>
                <w:szCs w:val="24"/>
              </w:rPr>
              <w:t xml:space="preserve">pēc </w:t>
            </w:r>
            <w:r w:rsidR="007249C1" w:rsidRPr="000F738C">
              <w:rPr>
                <w:rFonts w:ascii="Times New Roman" w:hAnsi="Times New Roman" w:cs="Times New Roman"/>
                <w:color w:val="000000"/>
                <w:sz w:val="24"/>
                <w:szCs w:val="24"/>
              </w:rPr>
              <w:t xml:space="preserve">tā </w:t>
            </w:r>
            <w:r w:rsidR="003743CD" w:rsidRPr="000F738C">
              <w:rPr>
                <w:rFonts w:ascii="Times New Roman" w:hAnsi="Times New Roman" w:cs="Times New Roman"/>
                <w:color w:val="000000"/>
                <w:sz w:val="24"/>
                <w:szCs w:val="24"/>
              </w:rPr>
              <w:t>parakstīšanas</w:t>
            </w:r>
            <w:r w:rsidR="007249C1" w:rsidRPr="000F738C">
              <w:rPr>
                <w:rFonts w:ascii="Times New Roman" w:hAnsi="Times New Roman" w:cs="Times New Roman"/>
                <w:color w:val="000000"/>
                <w:sz w:val="24"/>
                <w:szCs w:val="24"/>
              </w:rPr>
              <w:t>.</w:t>
            </w:r>
          </w:p>
        </w:tc>
      </w:tr>
    </w:tbl>
    <w:p w14:paraId="79292BEB" w14:textId="77777777" w:rsidR="00E5323B" w:rsidRPr="008F5870" w:rsidRDefault="00E5323B" w:rsidP="00E50FB5">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1C3BCBA4" w:rsidR="00E5323B" w:rsidRPr="000F738C" w:rsidRDefault="000F738C">
            <w:pPr>
              <w:tabs>
                <w:tab w:val="right" w:pos="9072"/>
              </w:tabs>
              <w:spacing w:after="0" w:line="240" w:lineRule="auto"/>
              <w:ind w:right="66"/>
              <w:jc w:val="both"/>
              <w:rPr>
                <w:rFonts w:ascii="Times New Roman" w:hAnsi="Times New Roman" w:cs="Times New Roman"/>
                <w:sz w:val="24"/>
                <w:szCs w:val="24"/>
              </w:rPr>
            </w:pPr>
            <w:r w:rsidRPr="000F738C">
              <w:rPr>
                <w:rFonts w:ascii="Times New Roman" w:hAnsi="Times New Roman" w:cs="Times New Roman"/>
                <w:sz w:val="24"/>
                <w:szCs w:val="24"/>
              </w:rPr>
              <w:t>Publiskas personas mantas atsavināšanas likuma (turpmāk tekstā – Atsavināšanas likums) 4. panta pirmā un otrā daļa, 5. panta pirmā un piektā daļa,</w:t>
            </w:r>
            <w:r w:rsidR="00C14393">
              <w:rPr>
                <w:rFonts w:ascii="Times New Roman" w:hAnsi="Times New Roman" w:cs="Times New Roman"/>
                <w:sz w:val="24"/>
                <w:szCs w:val="24"/>
              </w:rPr>
              <w:t xml:space="preserve"> </w:t>
            </w:r>
            <w:r w:rsidR="00C14393" w:rsidRPr="00E27D33">
              <w:rPr>
                <w:rFonts w:ascii="Times New Roman" w:hAnsi="Times New Roman" w:cs="Times New Roman"/>
                <w:sz w:val="24"/>
                <w:szCs w:val="24"/>
              </w:rPr>
              <w:t>14.</w:t>
            </w:r>
            <w:r w:rsidR="00B67D20">
              <w:rPr>
                <w:rFonts w:ascii="Times New Roman" w:hAnsi="Times New Roman" w:cs="Times New Roman"/>
                <w:sz w:val="24"/>
                <w:szCs w:val="24"/>
              </w:rPr>
              <w:t> </w:t>
            </w:r>
            <w:r w:rsidR="00C14393" w:rsidRPr="00E27D33">
              <w:rPr>
                <w:rFonts w:ascii="Times New Roman" w:hAnsi="Times New Roman" w:cs="Times New Roman"/>
                <w:sz w:val="24"/>
                <w:szCs w:val="24"/>
              </w:rPr>
              <w:t>pants,</w:t>
            </w:r>
            <w:r w:rsidRPr="000F738C">
              <w:rPr>
                <w:rFonts w:ascii="Times New Roman" w:hAnsi="Times New Roman" w:cs="Times New Roman"/>
                <w:sz w:val="24"/>
                <w:szCs w:val="24"/>
              </w:rPr>
              <w:t xml:space="preserve"> likuma “Par valsts budžetu 20</w:t>
            </w:r>
            <w:r>
              <w:rPr>
                <w:rFonts w:ascii="Times New Roman" w:hAnsi="Times New Roman" w:cs="Times New Roman"/>
                <w:sz w:val="24"/>
                <w:szCs w:val="24"/>
              </w:rPr>
              <w:t>20</w:t>
            </w:r>
            <w:r w:rsidRPr="000F738C">
              <w:rPr>
                <w:rFonts w:ascii="Times New Roman" w:hAnsi="Times New Roman" w:cs="Times New Roman"/>
                <w:sz w:val="24"/>
                <w:szCs w:val="24"/>
              </w:rPr>
              <w:t xml:space="preserve">. gadam” </w:t>
            </w:r>
            <w:r>
              <w:rPr>
                <w:rFonts w:ascii="Times New Roman" w:hAnsi="Times New Roman" w:cs="Times New Roman"/>
                <w:sz w:val="24"/>
                <w:szCs w:val="24"/>
              </w:rPr>
              <w:t>44</w:t>
            </w:r>
            <w:r w:rsidRPr="000F738C">
              <w:rPr>
                <w:rFonts w:ascii="Times New Roman" w:hAnsi="Times New Roman" w:cs="Times New Roman"/>
                <w:sz w:val="24"/>
                <w:szCs w:val="24"/>
              </w:rPr>
              <w:t>. panta pirmā un otrā daļa</w:t>
            </w:r>
          </w:p>
        </w:tc>
      </w:tr>
      <w:tr w:rsidR="00083640" w:rsidRPr="008F5870" w14:paraId="0BC499DD" w14:textId="77777777" w:rsidTr="00DB5BEE">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788EEFF" w14:textId="77777777" w:rsidR="00083640" w:rsidRDefault="00083640" w:rsidP="00E50FB5">
            <w:pPr>
              <w:pStyle w:val="Virsraksts4"/>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p w14:paraId="224DEA23" w14:textId="77777777" w:rsidR="008A45B2" w:rsidRPr="008A45B2" w:rsidRDefault="008A45B2" w:rsidP="00E50FB5">
            <w:pPr>
              <w:spacing w:line="240" w:lineRule="auto"/>
              <w:rPr>
                <w:lang w:eastAsia="lv-LV"/>
              </w:rPr>
            </w:pPr>
          </w:p>
          <w:p w14:paraId="27737674" w14:textId="77777777" w:rsidR="008A45B2" w:rsidRPr="008A45B2" w:rsidRDefault="008A45B2" w:rsidP="00E50FB5">
            <w:pPr>
              <w:spacing w:line="240" w:lineRule="auto"/>
              <w:rPr>
                <w:lang w:eastAsia="lv-LV"/>
              </w:rPr>
            </w:pPr>
          </w:p>
          <w:p w14:paraId="32F20CA7" w14:textId="77777777" w:rsidR="008A45B2" w:rsidRPr="008A45B2" w:rsidRDefault="008A45B2" w:rsidP="00E50FB5">
            <w:pPr>
              <w:spacing w:line="240" w:lineRule="auto"/>
              <w:rPr>
                <w:lang w:eastAsia="lv-LV"/>
              </w:rPr>
            </w:pPr>
          </w:p>
          <w:p w14:paraId="39F987B7" w14:textId="77777777" w:rsidR="008A45B2" w:rsidRPr="008A45B2" w:rsidRDefault="008A45B2" w:rsidP="00E50FB5">
            <w:pPr>
              <w:spacing w:line="240" w:lineRule="auto"/>
              <w:rPr>
                <w:lang w:eastAsia="lv-LV"/>
              </w:rPr>
            </w:pPr>
          </w:p>
          <w:p w14:paraId="68FC90BC" w14:textId="77777777" w:rsidR="008A45B2" w:rsidRPr="008A45B2" w:rsidRDefault="008A45B2" w:rsidP="00E50FB5">
            <w:pPr>
              <w:spacing w:line="240" w:lineRule="auto"/>
              <w:rPr>
                <w:lang w:eastAsia="lv-LV"/>
              </w:rPr>
            </w:pPr>
          </w:p>
          <w:p w14:paraId="6970D539" w14:textId="77777777" w:rsidR="008A45B2" w:rsidRPr="008A45B2" w:rsidRDefault="008A45B2" w:rsidP="00E50FB5">
            <w:pPr>
              <w:spacing w:line="240" w:lineRule="auto"/>
              <w:rPr>
                <w:lang w:eastAsia="lv-LV"/>
              </w:rPr>
            </w:pPr>
          </w:p>
          <w:p w14:paraId="2382BBE9" w14:textId="77777777" w:rsidR="008A45B2" w:rsidRPr="008A45B2" w:rsidRDefault="008A45B2" w:rsidP="00E50FB5">
            <w:pPr>
              <w:spacing w:line="240" w:lineRule="auto"/>
              <w:rPr>
                <w:lang w:eastAsia="lv-LV"/>
              </w:rPr>
            </w:pPr>
          </w:p>
          <w:p w14:paraId="77DBEC0D" w14:textId="77777777" w:rsidR="008A45B2" w:rsidRPr="008A45B2" w:rsidRDefault="008A45B2" w:rsidP="00E50FB5">
            <w:pPr>
              <w:spacing w:line="240" w:lineRule="auto"/>
              <w:rPr>
                <w:lang w:eastAsia="lv-LV"/>
              </w:rPr>
            </w:pPr>
          </w:p>
          <w:p w14:paraId="33199B5D" w14:textId="77777777" w:rsidR="008A45B2" w:rsidRPr="008A45B2" w:rsidRDefault="008A45B2" w:rsidP="00E50FB5">
            <w:pPr>
              <w:spacing w:line="240" w:lineRule="auto"/>
              <w:rPr>
                <w:lang w:eastAsia="lv-LV"/>
              </w:rPr>
            </w:pPr>
          </w:p>
          <w:p w14:paraId="19989FCA" w14:textId="77777777" w:rsidR="008A45B2" w:rsidRPr="008A45B2" w:rsidRDefault="008A45B2" w:rsidP="00E50FB5">
            <w:pPr>
              <w:spacing w:line="240" w:lineRule="auto"/>
              <w:rPr>
                <w:lang w:eastAsia="lv-LV"/>
              </w:rPr>
            </w:pPr>
          </w:p>
          <w:p w14:paraId="459D4CE2" w14:textId="77777777" w:rsidR="008A45B2" w:rsidRPr="008A45B2" w:rsidRDefault="008A45B2" w:rsidP="00E50FB5">
            <w:pPr>
              <w:spacing w:line="240" w:lineRule="auto"/>
              <w:rPr>
                <w:lang w:eastAsia="lv-LV"/>
              </w:rPr>
            </w:pPr>
          </w:p>
          <w:p w14:paraId="6618AB6E" w14:textId="77777777" w:rsidR="008A45B2" w:rsidRPr="008A45B2" w:rsidRDefault="008A45B2" w:rsidP="00E50FB5">
            <w:pPr>
              <w:spacing w:line="240" w:lineRule="auto"/>
              <w:rPr>
                <w:lang w:eastAsia="lv-LV"/>
              </w:rPr>
            </w:pPr>
          </w:p>
          <w:p w14:paraId="4789C60E" w14:textId="77777777" w:rsidR="008A45B2" w:rsidRPr="008A45B2" w:rsidRDefault="008A45B2" w:rsidP="00B57B8D">
            <w:pPr>
              <w:spacing w:line="240" w:lineRule="auto"/>
              <w:ind w:firstLine="720"/>
              <w:rPr>
                <w:lang w:eastAsia="lv-LV"/>
              </w:rPr>
            </w:pPr>
          </w:p>
          <w:p w14:paraId="4218CA76" w14:textId="77777777" w:rsidR="008A45B2" w:rsidRDefault="008A45B2" w:rsidP="00E50FB5">
            <w:pPr>
              <w:spacing w:line="240" w:lineRule="auto"/>
              <w:rPr>
                <w:rFonts w:ascii="Times New Roman" w:eastAsia="Times New Roman" w:hAnsi="Times New Roman" w:cs="Times New Roman"/>
                <w:bCs/>
                <w:sz w:val="24"/>
                <w:szCs w:val="24"/>
                <w:lang w:eastAsia="lv-LV"/>
              </w:rPr>
            </w:pPr>
          </w:p>
          <w:p w14:paraId="0C521155" w14:textId="0B7FD4F1" w:rsidR="008A45B2" w:rsidRPr="008A45B2" w:rsidRDefault="008A45B2" w:rsidP="00E50FB5">
            <w:pPr>
              <w:spacing w:line="240" w:lineRule="auto"/>
              <w:rPr>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436FB09D" w14:textId="3F3EAB6F" w:rsidR="005E518C" w:rsidRDefault="00083640" w:rsidP="00E50FB5">
            <w:pPr>
              <w:spacing w:after="0" w:line="240" w:lineRule="auto"/>
              <w:ind w:firstLine="11"/>
              <w:contextualSpacing/>
              <w:jc w:val="center"/>
              <w:rPr>
                <w:rFonts w:ascii="Times New Roman" w:hAnsi="Times New Roman" w:cs="Times New Roman"/>
                <w:bCs/>
                <w:sz w:val="24"/>
                <w:szCs w:val="24"/>
              </w:rPr>
            </w:pPr>
            <w:r w:rsidRPr="00FF0F02">
              <w:rPr>
                <w:rFonts w:ascii="Times New Roman" w:hAnsi="Times New Roman" w:cs="Times New Roman"/>
                <w:bCs/>
                <w:sz w:val="24"/>
                <w:szCs w:val="24"/>
              </w:rPr>
              <w:lastRenderedPageBreak/>
              <w:t>I</w:t>
            </w:r>
            <w:r w:rsidR="007B2287" w:rsidRPr="00FF0F02">
              <w:rPr>
                <w:rFonts w:ascii="Times New Roman" w:hAnsi="Times New Roman" w:cs="Times New Roman"/>
                <w:bCs/>
                <w:sz w:val="24"/>
                <w:szCs w:val="24"/>
              </w:rPr>
              <w:t>.</w:t>
            </w:r>
            <w:r w:rsidRPr="00FF0F02">
              <w:rPr>
                <w:rFonts w:ascii="Times New Roman" w:hAnsi="Times New Roman" w:cs="Times New Roman"/>
                <w:bCs/>
                <w:sz w:val="24"/>
                <w:szCs w:val="24"/>
              </w:rPr>
              <w:t xml:space="preserve"> Informācija par </w:t>
            </w:r>
            <w:r w:rsidR="007922D4">
              <w:rPr>
                <w:rFonts w:ascii="Times New Roman" w:hAnsi="Times New Roman" w:cs="Times New Roman"/>
                <w:bCs/>
                <w:sz w:val="24"/>
                <w:szCs w:val="24"/>
              </w:rPr>
              <w:t>r</w:t>
            </w:r>
            <w:r w:rsidRPr="00FF0F02">
              <w:rPr>
                <w:rFonts w:ascii="Times New Roman" w:hAnsi="Times New Roman" w:cs="Times New Roman"/>
                <w:bCs/>
                <w:sz w:val="24"/>
                <w:szCs w:val="24"/>
              </w:rPr>
              <w:t>īkojuma projekt</w:t>
            </w:r>
            <w:r w:rsidR="000A65A9" w:rsidRPr="00FF0F02">
              <w:rPr>
                <w:rFonts w:ascii="Times New Roman" w:hAnsi="Times New Roman" w:cs="Times New Roman"/>
                <w:bCs/>
                <w:sz w:val="24"/>
                <w:szCs w:val="24"/>
              </w:rPr>
              <w:t xml:space="preserve">ā </w:t>
            </w:r>
            <w:r w:rsidR="007B2287" w:rsidRPr="00FF0F02">
              <w:rPr>
                <w:rFonts w:ascii="Times New Roman" w:hAnsi="Times New Roman" w:cs="Times New Roman"/>
                <w:bCs/>
                <w:sz w:val="24"/>
                <w:szCs w:val="24"/>
              </w:rPr>
              <w:t xml:space="preserve">minēto </w:t>
            </w:r>
            <w:r w:rsidRPr="00FF0F02">
              <w:rPr>
                <w:rFonts w:ascii="Times New Roman" w:hAnsi="Times New Roman" w:cs="Times New Roman"/>
                <w:bCs/>
                <w:sz w:val="24"/>
                <w:szCs w:val="24"/>
              </w:rPr>
              <w:t>nekustam</w:t>
            </w:r>
            <w:r w:rsidR="000A65A9" w:rsidRPr="00FF0F02">
              <w:rPr>
                <w:rFonts w:ascii="Times New Roman" w:hAnsi="Times New Roman" w:cs="Times New Roman"/>
                <w:bCs/>
                <w:sz w:val="24"/>
                <w:szCs w:val="24"/>
              </w:rPr>
              <w:t>o</w:t>
            </w:r>
            <w:r w:rsidRPr="00FF0F02">
              <w:rPr>
                <w:rFonts w:ascii="Times New Roman" w:hAnsi="Times New Roman" w:cs="Times New Roman"/>
                <w:bCs/>
                <w:sz w:val="24"/>
                <w:szCs w:val="24"/>
              </w:rPr>
              <w:t xml:space="preserve"> īpašum</w:t>
            </w:r>
            <w:r w:rsidR="000A65A9" w:rsidRPr="00FF0F02">
              <w:rPr>
                <w:rFonts w:ascii="Times New Roman" w:hAnsi="Times New Roman" w:cs="Times New Roman"/>
                <w:bCs/>
                <w:sz w:val="24"/>
                <w:szCs w:val="24"/>
              </w:rPr>
              <w:t>u</w:t>
            </w:r>
          </w:p>
          <w:p w14:paraId="6132470A" w14:textId="41611BEB" w:rsidR="000671BD" w:rsidRDefault="00683833" w:rsidP="00DF6544">
            <w:pPr>
              <w:tabs>
                <w:tab w:val="left" w:pos="991"/>
              </w:tabs>
              <w:suppressAutoHyphens/>
              <w:autoSpaceDN w:val="0"/>
              <w:spacing w:after="0" w:line="240" w:lineRule="auto"/>
              <w:ind w:right="19" w:firstLine="403"/>
              <w:jc w:val="both"/>
              <w:textAlignment w:val="baseline"/>
            </w:pPr>
            <w:r>
              <w:rPr>
                <w:rFonts w:ascii="Times New Roman" w:eastAsia="Times New Roman" w:hAnsi="Times New Roman" w:cs="Times New Roman"/>
                <w:sz w:val="24"/>
                <w:szCs w:val="24"/>
              </w:rPr>
              <w:t>Sagatavotais</w:t>
            </w:r>
            <w:r w:rsidR="00E72943" w:rsidRPr="0050182E">
              <w:rPr>
                <w:rFonts w:ascii="Times New Roman" w:eastAsia="Times New Roman" w:hAnsi="Times New Roman" w:cs="Times New Roman"/>
                <w:sz w:val="24"/>
                <w:szCs w:val="24"/>
              </w:rPr>
              <w:t xml:space="preserve"> rīkojuma projekts paredz atļaut </w:t>
            </w:r>
            <w:r w:rsidR="00E72943">
              <w:rPr>
                <w:rFonts w:ascii="Times New Roman" w:eastAsia="Calibri" w:hAnsi="Times New Roman" w:cs="Times New Roman"/>
                <w:sz w:val="24"/>
                <w:szCs w:val="24"/>
              </w:rPr>
              <w:t xml:space="preserve">Zemkopības ministrijai </w:t>
            </w:r>
            <w:r w:rsidR="00E72943" w:rsidRPr="00F75053">
              <w:rPr>
                <w:rFonts w:ascii="Times New Roman" w:eastAsia="Times New Roman" w:hAnsi="Times New Roman" w:cs="Times New Roman"/>
                <w:sz w:val="24"/>
                <w:szCs w:val="24"/>
              </w:rPr>
              <w:t xml:space="preserve">pārdot izsolē </w:t>
            </w:r>
            <w:r w:rsidR="000319C4" w:rsidRPr="00F75053">
              <w:rPr>
                <w:rFonts w:ascii="Times New Roman" w:eastAsia="Times New Roman" w:hAnsi="Times New Roman" w:cs="Times New Roman"/>
                <w:sz w:val="24"/>
                <w:szCs w:val="24"/>
              </w:rPr>
              <w:t xml:space="preserve">valsts </w:t>
            </w:r>
            <w:r w:rsidR="00E72943" w:rsidRPr="00F75053">
              <w:rPr>
                <w:rFonts w:ascii="Times New Roman" w:eastAsia="Times New Roman" w:hAnsi="Times New Roman" w:cs="Times New Roman"/>
                <w:bCs/>
                <w:sz w:val="24"/>
                <w:szCs w:val="24"/>
              </w:rPr>
              <w:t>n</w:t>
            </w:r>
            <w:r w:rsidR="00E72943" w:rsidRPr="00F75053">
              <w:rPr>
                <w:rFonts w:ascii="Times New Roman" w:hAnsi="Times New Roman"/>
                <w:bCs/>
                <w:sz w:val="24"/>
                <w:szCs w:val="24"/>
              </w:rPr>
              <w:t>ekustamo īpašumu</w:t>
            </w:r>
            <w:r w:rsidR="00E72943">
              <w:rPr>
                <w:rFonts w:ascii="Times New Roman" w:hAnsi="Times New Roman"/>
                <w:b/>
                <w:bCs/>
                <w:sz w:val="24"/>
                <w:szCs w:val="24"/>
              </w:rPr>
              <w:t xml:space="preserve"> </w:t>
            </w:r>
            <w:r w:rsidR="00E72943" w:rsidRPr="003E517C">
              <w:rPr>
                <w:rFonts w:ascii="Times New Roman" w:hAnsi="Times New Roman"/>
                <w:sz w:val="24"/>
                <w:szCs w:val="24"/>
              </w:rPr>
              <w:t>(</w:t>
            </w:r>
            <w:r w:rsidR="00E72943">
              <w:rPr>
                <w:rFonts w:ascii="Times New Roman" w:eastAsia="Times New Roman" w:hAnsi="Times New Roman"/>
                <w:sz w:val="24"/>
                <w:szCs w:val="24"/>
              </w:rPr>
              <w:t>nekustamā īpašuma kadastra Nr.6001 502 1327)</w:t>
            </w:r>
            <w:r>
              <w:rPr>
                <w:rFonts w:ascii="Times New Roman" w:eastAsia="Times New Roman" w:hAnsi="Times New Roman"/>
                <w:sz w:val="24"/>
                <w:szCs w:val="24"/>
              </w:rPr>
              <w:t> </w:t>
            </w:r>
            <w:r w:rsidR="00E72943" w:rsidRPr="0050182E">
              <w:rPr>
                <w:rFonts w:ascii="Times New Roman" w:eastAsia="Times New Roman" w:hAnsi="Times New Roman"/>
                <w:sz w:val="24"/>
                <w:szCs w:val="24"/>
              </w:rPr>
              <w:t xml:space="preserve">– </w:t>
            </w:r>
            <w:r w:rsidR="00E72943">
              <w:rPr>
                <w:rFonts w:ascii="Times New Roman" w:eastAsia="Times New Roman" w:hAnsi="Times New Roman"/>
                <w:sz w:val="24"/>
                <w:szCs w:val="24"/>
              </w:rPr>
              <w:t>septiņas būves</w:t>
            </w:r>
            <w:r w:rsidR="00E72943" w:rsidRPr="0050182E">
              <w:rPr>
                <w:rFonts w:ascii="Times New Roman" w:eastAsia="Times New Roman" w:hAnsi="Times New Roman"/>
                <w:sz w:val="24"/>
                <w:szCs w:val="24"/>
              </w:rPr>
              <w:t> (bū</w:t>
            </w:r>
            <w:r w:rsidR="00E72943">
              <w:rPr>
                <w:rFonts w:ascii="Times New Roman" w:eastAsia="Times New Roman" w:hAnsi="Times New Roman"/>
                <w:sz w:val="24"/>
                <w:szCs w:val="24"/>
              </w:rPr>
              <w:t>ves</w:t>
            </w:r>
            <w:r w:rsidR="00E72943" w:rsidRPr="0050182E">
              <w:rPr>
                <w:rFonts w:ascii="Times New Roman" w:eastAsia="Times New Roman" w:hAnsi="Times New Roman"/>
                <w:sz w:val="24"/>
                <w:szCs w:val="24"/>
              </w:rPr>
              <w:t xml:space="preserve"> kadastra </w:t>
            </w:r>
            <w:r w:rsidR="00E72943" w:rsidRPr="00E27D33">
              <w:rPr>
                <w:rFonts w:ascii="Times New Roman" w:eastAsia="Times New Roman" w:hAnsi="Times New Roman"/>
                <w:sz w:val="24"/>
                <w:szCs w:val="24"/>
              </w:rPr>
              <w:t xml:space="preserve">apzīmējumi 6001 </w:t>
            </w:r>
            <w:r w:rsidR="00675EB2" w:rsidRPr="00E27D33">
              <w:rPr>
                <w:rFonts w:ascii="Times New Roman" w:eastAsia="Times New Roman" w:hAnsi="Times New Roman"/>
                <w:sz w:val="24"/>
                <w:szCs w:val="24"/>
              </w:rPr>
              <w:t>0</w:t>
            </w:r>
            <w:r w:rsidR="00E72943" w:rsidRPr="00E27D33">
              <w:rPr>
                <w:rFonts w:ascii="Times New Roman" w:eastAsia="Times New Roman" w:hAnsi="Times New Roman"/>
                <w:sz w:val="24"/>
                <w:szCs w:val="24"/>
              </w:rPr>
              <w:t xml:space="preserve">02 1327 001, 6001 </w:t>
            </w:r>
            <w:r w:rsidR="00675EB2" w:rsidRPr="00E27D33">
              <w:rPr>
                <w:rFonts w:ascii="Times New Roman" w:eastAsia="Times New Roman" w:hAnsi="Times New Roman"/>
                <w:sz w:val="24"/>
                <w:szCs w:val="24"/>
              </w:rPr>
              <w:t>0</w:t>
            </w:r>
            <w:r w:rsidR="00E72943" w:rsidRPr="00E27D33">
              <w:rPr>
                <w:rFonts w:ascii="Times New Roman" w:eastAsia="Times New Roman" w:hAnsi="Times New Roman"/>
                <w:sz w:val="24"/>
                <w:szCs w:val="24"/>
              </w:rPr>
              <w:t xml:space="preserve">02 1327 002, 6001 </w:t>
            </w:r>
            <w:r w:rsidR="00675EB2" w:rsidRPr="00E27D33">
              <w:rPr>
                <w:rFonts w:ascii="Times New Roman" w:eastAsia="Times New Roman" w:hAnsi="Times New Roman"/>
                <w:sz w:val="24"/>
                <w:szCs w:val="24"/>
              </w:rPr>
              <w:t>0</w:t>
            </w:r>
            <w:r w:rsidR="00E72943" w:rsidRPr="00E27D33">
              <w:rPr>
                <w:rFonts w:ascii="Times New Roman" w:eastAsia="Times New Roman" w:hAnsi="Times New Roman"/>
                <w:sz w:val="24"/>
                <w:szCs w:val="24"/>
              </w:rPr>
              <w:t xml:space="preserve">02 1327 003, 6001 </w:t>
            </w:r>
            <w:r w:rsidR="00675EB2" w:rsidRPr="00E27D33">
              <w:rPr>
                <w:rFonts w:ascii="Times New Roman" w:eastAsia="Times New Roman" w:hAnsi="Times New Roman"/>
                <w:sz w:val="24"/>
                <w:szCs w:val="24"/>
              </w:rPr>
              <w:t>0</w:t>
            </w:r>
            <w:r w:rsidR="00E72943" w:rsidRPr="00E27D33">
              <w:rPr>
                <w:rFonts w:ascii="Times New Roman" w:eastAsia="Times New Roman" w:hAnsi="Times New Roman"/>
                <w:sz w:val="24"/>
                <w:szCs w:val="24"/>
              </w:rPr>
              <w:t xml:space="preserve">02 1327 004, 6001 </w:t>
            </w:r>
            <w:r w:rsidR="00675EB2" w:rsidRPr="00E27D33">
              <w:rPr>
                <w:rFonts w:ascii="Times New Roman" w:eastAsia="Times New Roman" w:hAnsi="Times New Roman"/>
                <w:sz w:val="24"/>
                <w:szCs w:val="24"/>
              </w:rPr>
              <w:t>0</w:t>
            </w:r>
            <w:r w:rsidR="00E72943" w:rsidRPr="00E27D33">
              <w:rPr>
                <w:rFonts w:ascii="Times New Roman" w:eastAsia="Times New Roman" w:hAnsi="Times New Roman"/>
                <w:sz w:val="24"/>
                <w:szCs w:val="24"/>
              </w:rPr>
              <w:t xml:space="preserve">02 1327 005, 6001 </w:t>
            </w:r>
            <w:r w:rsidR="00675EB2" w:rsidRPr="00E27D33">
              <w:rPr>
                <w:rFonts w:ascii="Times New Roman" w:eastAsia="Times New Roman" w:hAnsi="Times New Roman"/>
                <w:sz w:val="24"/>
                <w:szCs w:val="24"/>
              </w:rPr>
              <w:t>0</w:t>
            </w:r>
            <w:r w:rsidR="00E72943" w:rsidRPr="00E27D33">
              <w:rPr>
                <w:rFonts w:ascii="Times New Roman" w:eastAsia="Times New Roman" w:hAnsi="Times New Roman"/>
                <w:sz w:val="24"/>
                <w:szCs w:val="24"/>
              </w:rPr>
              <w:t xml:space="preserve">02 1327 006 un 6001 </w:t>
            </w:r>
            <w:r w:rsidR="00675EB2" w:rsidRPr="00E27D33">
              <w:rPr>
                <w:rFonts w:ascii="Times New Roman" w:eastAsia="Times New Roman" w:hAnsi="Times New Roman"/>
                <w:sz w:val="24"/>
                <w:szCs w:val="24"/>
              </w:rPr>
              <w:t>0</w:t>
            </w:r>
            <w:r w:rsidR="00E72943" w:rsidRPr="00E27D33">
              <w:rPr>
                <w:rFonts w:ascii="Times New Roman" w:eastAsia="Times New Roman" w:hAnsi="Times New Roman"/>
                <w:sz w:val="24"/>
                <w:szCs w:val="24"/>
              </w:rPr>
              <w:t>02 1327 007)</w:t>
            </w:r>
            <w:r w:rsidR="00E72943">
              <w:rPr>
                <w:rFonts w:ascii="Times New Roman" w:eastAsia="Times New Roman" w:hAnsi="Times New Roman"/>
                <w:sz w:val="24"/>
                <w:szCs w:val="24"/>
              </w:rPr>
              <w:t xml:space="preserve"> – </w:t>
            </w:r>
            <w:r w:rsidR="00E72943" w:rsidRPr="00F75053">
              <w:rPr>
                <w:rFonts w:ascii="Times New Roman" w:eastAsia="Times New Roman" w:hAnsi="Times New Roman"/>
                <w:bCs/>
                <w:sz w:val="24"/>
                <w:szCs w:val="24"/>
              </w:rPr>
              <w:t xml:space="preserve">Latgales ielā 6, Krāslavā, </w:t>
            </w:r>
            <w:proofErr w:type="spellStart"/>
            <w:r w:rsidR="00E72943" w:rsidRPr="00F75053">
              <w:rPr>
                <w:rFonts w:ascii="Times New Roman" w:eastAsia="Times New Roman" w:hAnsi="Times New Roman"/>
                <w:bCs/>
                <w:sz w:val="24"/>
                <w:szCs w:val="24"/>
              </w:rPr>
              <w:t>Krāslvas</w:t>
            </w:r>
            <w:proofErr w:type="spellEnd"/>
            <w:r w:rsidR="00E72943" w:rsidRPr="00F75053">
              <w:rPr>
                <w:rFonts w:ascii="Times New Roman" w:eastAsia="Times New Roman" w:hAnsi="Times New Roman"/>
                <w:bCs/>
                <w:sz w:val="24"/>
                <w:szCs w:val="24"/>
              </w:rPr>
              <w:t xml:space="preserve"> novadā</w:t>
            </w:r>
            <w:r w:rsidR="00E72943">
              <w:rPr>
                <w:rFonts w:ascii="Times New Roman" w:eastAsia="Times New Roman" w:hAnsi="Times New Roman"/>
                <w:b/>
                <w:bCs/>
                <w:sz w:val="24"/>
                <w:szCs w:val="24"/>
              </w:rPr>
              <w:t xml:space="preserve"> </w:t>
            </w:r>
            <w:r w:rsidR="00E72943">
              <w:rPr>
                <w:rFonts w:ascii="Times New Roman" w:eastAsia="Times New Roman" w:hAnsi="Times New Roman"/>
                <w:sz w:val="24"/>
                <w:szCs w:val="24"/>
              </w:rPr>
              <w:t>(turpmāk</w:t>
            </w:r>
            <w:r>
              <w:rPr>
                <w:rFonts w:ascii="Times New Roman" w:eastAsia="Times New Roman" w:hAnsi="Times New Roman"/>
                <w:sz w:val="24"/>
                <w:szCs w:val="24"/>
              </w:rPr>
              <w:t> </w:t>
            </w:r>
            <w:r w:rsidR="00E72943">
              <w:rPr>
                <w:rFonts w:ascii="Times New Roman" w:eastAsia="Times New Roman" w:hAnsi="Times New Roman"/>
                <w:sz w:val="24"/>
                <w:szCs w:val="24"/>
              </w:rPr>
              <w:t>–</w:t>
            </w:r>
            <w:r>
              <w:rPr>
                <w:rFonts w:ascii="Times New Roman" w:eastAsia="Times New Roman" w:hAnsi="Times New Roman"/>
                <w:sz w:val="24"/>
                <w:szCs w:val="24"/>
              </w:rPr>
              <w:t> </w:t>
            </w:r>
            <w:r w:rsidR="00E72943">
              <w:rPr>
                <w:rFonts w:ascii="Times New Roman" w:eastAsia="Times New Roman" w:hAnsi="Times New Roman"/>
                <w:sz w:val="24"/>
                <w:szCs w:val="24"/>
              </w:rPr>
              <w:t>nekustamais īpašums),</w:t>
            </w:r>
            <w:r w:rsidR="00E72943" w:rsidRPr="0050182E">
              <w:rPr>
                <w:rFonts w:ascii="Times New Roman" w:eastAsia="Times New Roman" w:hAnsi="Times New Roman"/>
                <w:sz w:val="24"/>
                <w:szCs w:val="24"/>
              </w:rPr>
              <w:t xml:space="preserve"> </w:t>
            </w:r>
            <w:r w:rsidR="00E72943" w:rsidRPr="0050182E">
              <w:rPr>
                <w:rFonts w:ascii="Times New Roman" w:hAnsi="Times New Roman"/>
                <w:sz w:val="24"/>
                <w:szCs w:val="24"/>
              </w:rPr>
              <w:t xml:space="preserve">ievērojot </w:t>
            </w:r>
            <w:r w:rsidR="003468EE">
              <w:rPr>
                <w:rFonts w:ascii="Times New Roman" w:hAnsi="Times New Roman"/>
                <w:sz w:val="24"/>
                <w:szCs w:val="24"/>
              </w:rPr>
              <w:t xml:space="preserve">uz </w:t>
            </w:r>
            <w:r w:rsidR="00E72943" w:rsidRPr="0050182E">
              <w:rPr>
                <w:rFonts w:ascii="Times New Roman" w:hAnsi="Times New Roman"/>
                <w:sz w:val="24"/>
                <w:szCs w:val="24"/>
              </w:rPr>
              <w:t>pirmpirkum</w:t>
            </w:r>
            <w:r w:rsidR="003468EE">
              <w:rPr>
                <w:rFonts w:ascii="Times New Roman" w:hAnsi="Times New Roman"/>
                <w:sz w:val="24"/>
                <w:szCs w:val="24"/>
              </w:rPr>
              <w:t>u</w:t>
            </w:r>
            <w:r w:rsidR="00E72943" w:rsidRPr="0050182E">
              <w:rPr>
                <w:rFonts w:ascii="Times New Roman" w:hAnsi="Times New Roman"/>
                <w:sz w:val="24"/>
                <w:szCs w:val="24"/>
              </w:rPr>
              <w:t xml:space="preserve"> tiesīgās personas tiesības.</w:t>
            </w:r>
          </w:p>
          <w:p w14:paraId="1567B543" w14:textId="3C2B904C" w:rsidR="00923FC9" w:rsidRDefault="00E72943" w:rsidP="0010022E">
            <w:pPr>
              <w:pStyle w:val="Bezatstarpm"/>
              <w:jc w:val="both"/>
              <w:rPr>
                <w:rFonts w:ascii="Times New Roman" w:eastAsia="Calibri" w:hAnsi="Times New Roman" w:cs="Times New Roman"/>
                <w:sz w:val="24"/>
                <w:szCs w:val="24"/>
              </w:rPr>
            </w:pPr>
            <w:r w:rsidRPr="00EC106F">
              <w:rPr>
                <w:rFonts w:ascii="Times New Roman" w:hAnsi="Times New Roman" w:cs="Times New Roman"/>
                <w:sz w:val="24"/>
                <w:szCs w:val="24"/>
              </w:rPr>
              <w:t>Īpašuma tiesības uz valsts nekustamo īpašumu ir nostiprinātas Latvijas valstij Zemkopības ministrijas personā Krāslavas pilsētas zemesgrāmatas nodalījumā Nr.</w:t>
            </w:r>
            <w:r w:rsidR="00683833">
              <w:rPr>
                <w:rFonts w:ascii="Times New Roman" w:hAnsi="Times New Roman" w:cs="Times New Roman"/>
                <w:sz w:val="24"/>
                <w:szCs w:val="24"/>
              </w:rPr>
              <w:t> </w:t>
            </w:r>
            <w:r w:rsidRPr="00EC106F">
              <w:rPr>
                <w:rFonts w:ascii="Times New Roman" w:hAnsi="Times New Roman" w:cs="Times New Roman"/>
                <w:sz w:val="24"/>
                <w:szCs w:val="24"/>
              </w:rPr>
              <w:t>1000 0014 4004.</w:t>
            </w:r>
            <w:r w:rsidR="000319C4" w:rsidRPr="00EC106F">
              <w:rPr>
                <w:rFonts w:ascii="Times New Roman" w:hAnsi="Times New Roman" w:cs="Times New Roman"/>
                <w:sz w:val="24"/>
                <w:szCs w:val="24"/>
              </w:rPr>
              <w:t xml:space="preserve"> Sas</w:t>
            </w:r>
            <w:r w:rsidR="00683833">
              <w:rPr>
                <w:rFonts w:ascii="Times New Roman" w:hAnsi="Times New Roman" w:cs="Times New Roman"/>
                <w:sz w:val="24"/>
                <w:szCs w:val="24"/>
              </w:rPr>
              <w:t>ka</w:t>
            </w:r>
            <w:r w:rsidR="000319C4" w:rsidRPr="00EC106F">
              <w:rPr>
                <w:rFonts w:ascii="Times New Roman" w:hAnsi="Times New Roman" w:cs="Times New Roman"/>
                <w:sz w:val="24"/>
                <w:szCs w:val="24"/>
              </w:rPr>
              <w:t xml:space="preserve">ņā ar </w:t>
            </w:r>
            <w:r w:rsidR="00BD7BF3">
              <w:rPr>
                <w:rFonts w:ascii="Times New Roman" w:hAnsi="Times New Roman" w:cs="Times New Roman"/>
                <w:sz w:val="24"/>
                <w:szCs w:val="24"/>
              </w:rPr>
              <w:t>zemesgrāmatas</w:t>
            </w:r>
            <w:r w:rsidR="000319C4" w:rsidRPr="00EC106F">
              <w:rPr>
                <w:rFonts w:ascii="Times New Roman" w:hAnsi="Times New Roman" w:cs="Times New Roman"/>
                <w:sz w:val="24"/>
                <w:szCs w:val="24"/>
              </w:rPr>
              <w:t xml:space="preserve"> nodalījuma I</w:t>
            </w:r>
            <w:r w:rsidR="00683833">
              <w:rPr>
                <w:rFonts w:ascii="Times New Roman" w:hAnsi="Times New Roman" w:cs="Times New Roman"/>
                <w:sz w:val="24"/>
                <w:szCs w:val="24"/>
              </w:rPr>
              <w:t> </w:t>
            </w:r>
            <w:r w:rsidR="000319C4" w:rsidRPr="00EC106F">
              <w:rPr>
                <w:rFonts w:ascii="Times New Roman" w:hAnsi="Times New Roman" w:cs="Times New Roman"/>
                <w:sz w:val="24"/>
                <w:szCs w:val="24"/>
              </w:rPr>
              <w:t>daļas 1.</w:t>
            </w:r>
            <w:r w:rsidR="00683833">
              <w:rPr>
                <w:rFonts w:ascii="Times New Roman" w:hAnsi="Times New Roman" w:cs="Times New Roman"/>
                <w:sz w:val="24"/>
                <w:szCs w:val="24"/>
              </w:rPr>
              <w:t> </w:t>
            </w:r>
            <w:r w:rsidR="000319C4" w:rsidRPr="00EC106F">
              <w:rPr>
                <w:rFonts w:ascii="Times New Roman" w:hAnsi="Times New Roman" w:cs="Times New Roman"/>
                <w:sz w:val="24"/>
                <w:szCs w:val="24"/>
              </w:rPr>
              <w:t>iedaļas ierakst</w:t>
            </w:r>
            <w:r w:rsidR="00EC106F">
              <w:rPr>
                <w:rFonts w:ascii="Times New Roman" w:hAnsi="Times New Roman" w:cs="Times New Roman"/>
                <w:sz w:val="24"/>
                <w:szCs w:val="24"/>
              </w:rPr>
              <w:t>u</w:t>
            </w:r>
            <w:r w:rsidR="000319C4" w:rsidRPr="00EC106F">
              <w:rPr>
                <w:rFonts w:ascii="Times New Roman" w:hAnsi="Times New Roman" w:cs="Times New Roman"/>
                <w:sz w:val="24"/>
                <w:szCs w:val="24"/>
              </w:rPr>
              <w:t xml:space="preserve"> Nr.</w:t>
            </w:r>
            <w:r w:rsidR="00683833">
              <w:rPr>
                <w:rFonts w:ascii="Times New Roman" w:hAnsi="Times New Roman" w:cs="Times New Roman"/>
                <w:sz w:val="24"/>
                <w:szCs w:val="24"/>
              </w:rPr>
              <w:t> </w:t>
            </w:r>
            <w:r w:rsidR="000319C4" w:rsidRPr="00EC106F">
              <w:rPr>
                <w:rFonts w:ascii="Times New Roman" w:hAnsi="Times New Roman" w:cs="Times New Roman"/>
                <w:sz w:val="24"/>
                <w:szCs w:val="24"/>
              </w:rPr>
              <w:t xml:space="preserve">1.2 ēkas </w:t>
            </w:r>
            <w:r w:rsidR="00683833">
              <w:rPr>
                <w:rFonts w:ascii="Times New Roman" w:hAnsi="Times New Roman" w:cs="Times New Roman"/>
                <w:sz w:val="24"/>
                <w:szCs w:val="24"/>
              </w:rPr>
              <w:t xml:space="preserve">ir </w:t>
            </w:r>
            <w:r w:rsidR="000319C4" w:rsidRPr="00EC106F">
              <w:rPr>
                <w:rFonts w:ascii="Times New Roman" w:hAnsi="Times New Roman" w:cs="Times New Roman"/>
                <w:sz w:val="24"/>
                <w:szCs w:val="24"/>
              </w:rPr>
              <w:t>saistītas ar zemes gabalu Latgales iel</w:t>
            </w:r>
            <w:r w:rsidR="00BD7BF3">
              <w:rPr>
                <w:rFonts w:ascii="Times New Roman" w:hAnsi="Times New Roman" w:cs="Times New Roman"/>
                <w:sz w:val="24"/>
                <w:szCs w:val="24"/>
              </w:rPr>
              <w:t>ā</w:t>
            </w:r>
            <w:r w:rsidR="000319C4" w:rsidRPr="00EC106F">
              <w:rPr>
                <w:rFonts w:ascii="Times New Roman" w:hAnsi="Times New Roman" w:cs="Times New Roman"/>
                <w:sz w:val="24"/>
                <w:szCs w:val="24"/>
              </w:rPr>
              <w:t xml:space="preserve"> 6, Krāsl</w:t>
            </w:r>
            <w:r w:rsidR="003468EE">
              <w:rPr>
                <w:rFonts w:ascii="Times New Roman" w:hAnsi="Times New Roman" w:cs="Times New Roman"/>
                <w:sz w:val="24"/>
                <w:szCs w:val="24"/>
              </w:rPr>
              <w:t>a</w:t>
            </w:r>
            <w:r w:rsidR="000319C4" w:rsidRPr="00EC106F">
              <w:rPr>
                <w:rFonts w:ascii="Times New Roman" w:hAnsi="Times New Roman" w:cs="Times New Roman"/>
                <w:sz w:val="24"/>
                <w:szCs w:val="24"/>
              </w:rPr>
              <w:t>vā (kadastra Nr. 6001 002 1327)</w:t>
            </w:r>
            <w:r w:rsidR="00EC106F" w:rsidRPr="00EC106F">
              <w:rPr>
                <w:rFonts w:ascii="Times New Roman" w:hAnsi="Times New Roman" w:cs="Times New Roman"/>
                <w:sz w:val="24"/>
                <w:szCs w:val="24"/>
              </w:rPr>
              <w:t xml:space="preserve"> Krāslavas pilsētas zemesgrāmatas nodalījuma Nr. 1000 0001 6729.</w:t>
            </w:r>
            <w:r w:rsidR="00EC106F">
              <w:rPr>
                <w:rFonts w:ascii="Times New Roman" w:hAnsi="Times New Roman" w:cs="Times New Roman"/>
                <w:sz w:val="24"/>
                <w:szCs w:val="24"/>
              </w:rPr>
              <w:t xml:space="preserve"> </w:t>
            </w:r>
            <w:r w:rsidR="00EC106F" w:rsidRPr="00EC106F">
              <w:rPr>
                <w:rFonts w:ascii="Times New Roman" w:hAnsi="Times New Roman" w:cs="Times New Roman"/>
                <w:sz w:val="24"/>
                <w:szCs w:val="24"/>
              </w:rPr>
              <w:t xml:space="preserve">Zemes īpašnieks </w:t>
            </w:r>
            <w:r w:rsidR="00683833">
              <w:rPr>
                <w:rFonts w:ascii="Times New Roman" w:hAnsi="Times New Roman" w:cs="Times New Roman"/>
                <w:sz w:val="24"/>
                <w:szCs w:val="24"/>
              </w:rPr>
              <w:t xml:space="preserve">ir </w:t>
            </w:r>
            <w:r w:rsidR="00EC106F" w:rsidRPr="00EC106F">
              <w:rPr>
                <w:rFonts w:ascii="Times New Roman" w:hAnsi="Times New Roman" w:cs="Times New Roman"/>
                <w:sz w:val="24"/>
                <w:szCs w:val="24"/>
              </w:rPr>
              <w:t xml:space="preserve">Krāslavas </w:t>
            </w:r>
            <w:r w:rsidR="00683833">
              <w:rPr>
                <w:rFonts w:ascii="Times New Roman" w:hAnsi="Times New Roman" w:cs="Times New Roman"/>
                <w:sz w:val="24"/>
                <w:szCs w:val="24"/>
              </w:rPr>
              <w:t>S</w:t>
            </w:r>
            <w:r w:rsidR="00EC106F" w:rsidRPr="00EC106F">
              <w:rPr>
                <w:rFonts w:ascii="Times New Roman" w:hAnsi="Times New Roman" w:cs="Times New Roman"/>
                <w:sz w:val="24"/>
                <w:szCs w:val="24"/>
              </w:rPr>
              <w:t xml:space="preserve">vētā </w:t>
            </w:r>
            <w:proofErr w:type="spellStart"/>
            <w:r w:rsidR="00EC106F" w:rsidRPr="00EC106F">
              <w:rPr>
                <w:rFonts w:ascii="Times New Roman" w:hAnsi="Times New Roman" w:cs="Times New Roman"/>
                <w:sz w:val="24"/>
                <w:szCs w:val="24"/>
              </w:rPr>
              <w:t>Ludvika</w:t>
            </w:r>
            <w:proofErr w:type="spellEnd"/>
            <w:r w:rsidR="00EC106F" w:rsidRPr="00EC106F">
              <w:rPr>
                <w:rFonts w:ascii="Times New Roman" w:hAnsi="Times New Roman" w:cs="Times New Roman"/>
                <w:sz w:val="24"/>
                <w:szCs w:val="24"/>
              </w:rPr>
              <w:t xml:space="preserve"> Romas katoļu draudze.</w:t>
            </w:r>
            <w:r w:rsidR="0010022E">
              <w:rPr>
                <w:rFonts w:ascii="Times New Roman" w:hAnsi="Times New Roman" w:cs="Times New Roman"/>
                <w:sz w:val="24"/>
                <w:szCs w:val="24"/>
              </w:rPr>
              <w:t xml:space="preserve"> Zemes nomas līgums nav noslēgts. </w:t>
            </w:r>
          </w:p>
          <w:p w14:paraId="165E0A59" w14:textId="22C2B258" w:rsidR="000319C4" w:rsidRPr="0010022E" w:rsidRDefault="00683833" w:rsidP="0010022E">
            <w:pPr>
              <w:pStyle w:val="Bezatstarpm"/>
              <w:jc w:val="both"/>
              <w:rPr>
                <w:rFonts w:ascii="Times New Roman" w:hAnsi="Times New Roman" w:cs="Times New Roman"/>
                <w:sz w:val="24"/>
                <w:szCs w:val="24"/>
              </w:rPr>
            </w:pPr>
            <w:r>
              <w:rPr>
                <w:rFonts w:ascii="Times New Roman" w:eastAsia="Calibri" w:hAnsi="Times New Roman" w:cs="Times New Roman"/>
                <w:sz w:val="24"/>
                <w:szCs w:val="24"/>
              </w:rPr>
              <w:t>Pēc</w:t>
            </w:r>
            <w:r w:rsidR="00F823A6">
              <w:rPr>
                <w:rFonts w:ascii="Times New Roman" w:eastAsia="Calibri" w:hAnsi="Times New Roman" w:cs="Times New Roman"/>
                <w:sz w:val="24"/>
                <w:szCs w:val="24"/>
              </w:rPr>
              <w:t xml:space="preserve"> </w:t>
            </w:r>
            <w:r w:rsidR="00F823A6" w:rsidRPr="0050182E">
              <w:rPr>
                <w:rFonts w:ascii="Times New Roman" w:hAnsi="Times New Roman" w:cs="Times New Roman"/>
                <w:sz w:val="24"/>
                <w:szCs w:val="24"/>
              </w:rPr>
              <w:t xml:space="preserve">Nekustamā īpašuma valsts kadastra informācijas sistēmas (turpmāk – NĪVKIS) </w:t>
            </w:r>
            <w:r w:rsidR="00F823A6">
              <w:rPr>
                <w:rFonts w:ascii="Times New Roman" w:hAnsi="Times New Roman" w:cs="Times New Roman"/>
                <w:sz w:val="24"/>
                <w:szCs w:val="24"/>
              </w:rPr>
              <w:t>datiem</w:t>
            </w:r>
            <w:r>
              <w:rPr>
                <w:rFonts w:ascii="Times New Roman" w:hAnsi="Times New Roman" w:cs="Times New Roman"/>
                <w:sz w:val="24"/>
                <w:szCs w:val="24"/>
              </w:rPr>
              <w:t>,</w:t>
            </w:r>
            <w:r w:rsidR="00F823A6">
              <w:rPr>
                <w:rFonts w:ascii="Times New Roman" w:hAnsi="Times New Roman" w:cs="Times New Roman"/>
                <w:sz w:val="24"/>
                <w:szCs w:val="24"/>
              </w:rPr>
              <w:t xml:space="preserve"> nekustamā īpašuma</w:t>
            </w:r>
            <w:r w:rsidR="00F823A6" w:rsidRPr="0050182E">
              <w:rPr>
                <w:rFonts w:ascii="Times New Roman" w:hAnsi="Times New Roman" w:cs="Times New Roman"/>
                <w:sz w:val="24"/>
                <w:szCs w:val="24"/>
                <w:lang w:eastAsia="lv-LV"/>
              </w:rPr>
              <w:t xml:space="preserve"> kadastrālā vērtība 20</w:t>
            </w:r>
            <w:r w:rsidR="00F823A6">
              <w:rPr>
                <w:rFonts w:ascii="Times New Roman" w:hAnsi="Times New Roman" w:cs="Times New Roman"/>
                <w:sz w:val="24"/>
                <w:szCs w:val="24"/>
                <w:lang w:eastAsia="lv-LV"/>
              </w:rPr>
              <w:t>20</w:t>
            </w:r>
            <w:r w:rsidR="00F823A6" w:rsidRPr="0050182E">
              <w:rPr>
                <w:rFonts w:ascii="Times New Roman" w:hAnsi="Times New Roman" w:cs="Times New Roman"/>
                <w:sz w:val="24"/>
                <w:szCs w:val="24"/>
                <w:lang w:eastAsia="lv-LV"/>
              </w:rPr>
              <w:t>.</w:t>
            </w:r>
            <w:r>
              <w:rPr>
                <w:rFonts w:ascii="Times New Roman" w:hAnsi="Times New Roman" w:cs="Times New Roman"/>
                <w:sz w:val="24"/>
                <w:szCs w:val="24"/>
                <w:lang w:eastAsia="lv-LV"/>
              </w:rPr>
              <w:t> </w:t>
            </w:r>
            <w:r w:rsidR="00F823A6" w:rsidRPr="0050182E">
              <w:rPr>
                <w:rFonts w:ascii="Times New Roman" w:hAnsi="Times New Roman" w:cs="Times New Roman"/>
                <w:sz w:val="24"/>
                <w:szCs w:val="24"/>
                <w:lang w:eastAsia="lv-LV"/>
              </w:rPr>
              <w:t>gada 1.</w:t>
            </w:r>
            <w:r>
              <w:rPr>
                <w:rFonts w:ascii="Times New Roman" w:hAnsi="Times New Roman" w:cs="Times New Roman"/>
                <w:sz w:val="24"/>
                <w:szCs w:val="24"/>
                <w:lang w:eastAsia="lv-LV"/>
              </w:rPr>
              <w:t> </w:t>
            </w:r>
            <w:r w:rsidR="00F823A6" w:rsidRPr="0050182E">
              <w:rPr>
                <w:rFonts w:ascii="Times New Roman" w:hAnsi="Times New Roman" w:cs="Times New Roman"/>
                <w:sz w:val="24"/>
                <w:szCs w:val="24"/>
                <w:lang w:eastAsia="lv-LV"/>
              </w:rPr>
              <w:t>janvār</w:t>
            </w:r>
            <w:r>
              <w:rPr>
                <w:rFonts w:ascii="Times New Roman" w:hAnsi="Times New Roman" w:cs="Times New Roman"/>
                <w:sz w:val="24"/>
                <w:szCs w:val="24"/>
                <w:lang w:eastAsia="lv-LV"/>
              </w:rPr>
              <w:t>ī bija</w:t>
            </w:r>
            <w:r w:rsidR="00F823A6" w:rsidRPr="0050182E">
              <w:rPr>
                <w:rFonts w:ascii="Times New Roman" w:hAnsi="Times New Roman" w:cs="Times New Roman"/>
                <w:sz w:val="24"/>
                <w:szCs w:val="24"/>
                <w:lang w:eastAsia="lv-LV"/>
              </w:rPr>
              <w:t xml:space="preserve"> noteikta </w:t>
            </w:r>
            <w:r w:rsidR="00F823A6">
              <w:rPr>
                <w:rFonts w:ascii="Times New Roman" w:hAnsi="Times New Roman" w:cs="Times New Roman"/>
                <w:sz w:val="24"/>
                <w:szCs w:val="24"/>
                <w:lang w:eastAsia="lv-LV"/>
              </w:rPr>
              <w:t>9787</w:t>
            </w:r>
            <w:r w:rsidR="003468EE">
              <w:rPr>
                <w:rFonts w:ascii="Times New Roman" w:hAnsi="Times New Roman" w:cs="Times New Roman"/>
                <w:sz w:val="24"/>
                <w:szCs w:val="24"/>
                <w:lang w:eastAsia="lv-LV"/>
              </w:rPr>
              <w:t> </w:t>
            </w:r>
            <w:r w:rsidR="00F823A6" w:rsidRPr="0050182E">
              <w:rPr>
                <w:rFonts w:ascii="Times New Roman" w:hAnsi="Times New Roman" w:cs="Times New Roman"/>
                <w:i/>
                <w:sz w:val="24"/>
                <w:szCs w:val="24"/>
                <w:lang w:eastAsia="lv-LV"/>
              </w:rPr>
              <w:t>euro</w:t>
            </w:r>
            <w:r>
              <w:rPr>
                <w:rFonts w:ascii="Times New Roman" w:hAnsi="Times New Roman" w:cs="Times New Roman"/>
                <w:sz w:val="24"/>
                <w:szCs w:val="24"/>
                <w:shd w:val="clear" w:color="auto" w:fill="FFFFFF"/>
              </w:rPr>
              <w:t xml:space="preserve"> apmērā. </w:t>
            </w:r>
            <w:r w:rsidR="000319C4">
              <w:rPr>
                <w:rFonts w:ascii="Times New Roman" w:hAnsi="Times New Roman" w:cs="Times New Roman"/>
                <w:sz w:val="24"/>
                <w:szCs w:val="24"/>
                <w:shd w:val="clear" w:color="auto" w:fill="FFFFFF"/>
              </w:rPr>
              <w:t>Par ī</w:t>
            </w:r>
            <w:r w:rsidR="000319C4" w:rsidRPr="00FF0F02">
              <w:rPr>
                <w:rFonts w:ascii="Times New Roman" w:hAnsi="Times New Roman" w:cs="Times New Roman"/>
                <w:sz w:val="24"/>
                <w:szCs w:val="24"/>
                <w:shd w:val="clear" w:color="auto" w:fill="FFFFFF"/>
              </w:rPr>
              <w:t>pašum</w:t>
            </w:r>
            <w:r w:rsidR="000319C4">
              <w:rPr>
                <w:rFonts w:ascii="Times New Roman" w:hAnsi="Times New Roman" w:cs="Times New Roman"/>
                <w:sz w:val="24"/>
                <w:szCs w:val="24"/>
                <w:shd w:val="clear" w:color="auto" w:fill="FFFFFF"/>
              </w:rPr>
              <w:t>u</w:t>
            </w:r>
            <w:r w:rsidR="000319C4" w:rsidRPr="00FF0F02">
              <w:rPr>
                <w:rFonts w:ascii="Times New Roman" w:hAnsi="Times New Roman" w:cs="Times New Roman"/>
                <w:sz w:val="24"/>
                <w:szCs w:val="24"/>
                <w:shd w:val="clear" w:color="auto" w:fill="FFFFFF"/>
              </w:rPr>
              <w:t xml:space="preserve"> nav reģistrēta neviena </w:t>
            </w:r>
            <w:r w:rsidR="000319C4">
              <w:rPr>
                <w:rFonts w:ascii="Times New Roman" w:hAnsi="Times New Roman" w:cs="Times New Roman"/>
                <w:sz w:val="24"/>
                <w:szCs w:val="24"/>
                <w:shd w:val="clear" w:color="auto" w:fill="FFFFFF"/>
              </w:rPr>
              <w:t xml:space="preserve">aizlieguma </w:t>
            </w:r>
            <w:r w:rsidR="000319C4" w:rsidRPr="00FF0F02">
              <w:rPr>
                <w:rFonts w:ascii="Times New Roman" w:hAnsi="Times New Roman" w:cs="Times New Roman"/>
                <w:sz w:val="24"/>
                <w:szCs w:val="24"/>
                <w:shd w:val="clear" w:color="auto" w:fill="FFFFFF"/>
              </w:rPr>
              <w:t>atzīme</w:t>
            </w:r>
            <w:r w:rsidR="000319C4">
              <w:rPr>
                <w:rFonts w:ascii="Times New Roman" w:hAnsi="Times New Roman" w:cs="Times New Roman"/>
                <w:sz w:val="24"/>
                <w:szCs w:val="24"/>
                <w:shd w:val="clear" w:color="auto" w:fill="FFFFFF"/>
              </w:rPr>
              <w:t>,</w:t>
            </w:r>
            <w:r w:rsidR="000319C4" w:rsidRPr="00FF0F02">
              <w:rPr>
                <w:rFonts w:ascii="Times New Roman" w:hAnsi="Times New Roman" w:cs="Times New Roman"/>
                <w:sz w:val="24"/>
                <w:szCs w:val="24"/>
                <w:shd w:val="clear" w:color="auto" w:fill="FFFFFF"/>
              </w:rPr>
              <w:t xml:space="preserve"> </w:t>
            </w:r>
            <w:r w:rsidR="000319C4">
              <w:rPr>
                <w:rFonts w:ascii="Times New Roman" w:hAnsi="Times New Roman" w:cs="Times New Roman"/>
                <w:sz w:val="24"/>
                <w:szCs w:val="24"/>
                <w:shd w:val="clear" w:color="auto" w:fill="FFFFFF"/>
              </w:rPr>
              <w:t>ne</w:t>
            </w:r>
            <w:r w:rsidR="000319C4" w:rsidRPr="00FF0F02">
              <w:rPr>
                <w:rFonts w:ascii="Times New Roman" w:hAnsi="Times New Roman" w:cs="Times New Roman"/>
                <w:sz w:val="24"/>
                <w:szCs w:val="24"/>
                <w:shd w:val="clear" w:color="auto" w:fill="FFFFFF"/>
              </w:rPr>
              <w:t xml:space="preserve"> </w:t>
            </w:r>
            <w:r w:rsidR="000319C4">
              <w:rPr>
                <w:rFonts w:ascii="Times New Roman" w:hAnsi="Times New Roman" w:cs="Times New Roman"/>
                <w:sz w:val="24"/>
                <w:szCs w:val="24"/>
                <w:shd w:val="clear" w:color="auto" w:fill="FFFFFF"/>
              </w:rPr>
              <w:t xml:space="preserve">arī </w:t>
            </w:r>
            <w:r w:rsidR="000319C4" w:rsidRPr="00FF0F02">
              <w:rPr>
                <w:rFonts w:ascii="Times New Roman" w:hAnsi="Times New Roman" w:cs="Times New Roman"/>
                <w:sz w:val="24"/>
                <w:szCs w:val="24"/>
                <w:shd w:val="clear" w:color="auto" w:fill="FFFFFF"/>
              </w:rPr>
              <w:t xml:space="preserve">nomas lietošanas tiesības. </w:t>
            </w:r>
            <w:r w:rsidR="000319C4" w:rsidRPr="00FF0F02">
              <w:rPr>
                <w:rFonts w:ascii="Times New Roman" w:hAnsi="Times New Roman" w:cs="Times New Roman"/>
                <w:sz w:val="24"/>
                <w:szCs w:val="24"/>
              </w:rPr>
              <w:t xml:space="preserve">Tādējādi valsts nekustamais īpašums ir bez parādu </w:t>
            </w:r>
            <w:r w:rsidR="000319C4" w:rsidRPr="00FF0F02">
              <w:rPr>
                <w:rFonts w:ascii="Times New Roman" w:hAnsi="Times New Roman" w:cs="Times New Roman"/>
                <w:sz w:val="24"/>
                <w:szCs w:val="24"/>
              </w:rPr>
              <w:lastRenderedPageBreak/>
              <w:t>saistībām</w:t>
            </w:r>
            <w:r w:rsidR="000319C4">
              <w:rPr>
                <w:rFonts w:ascii="Times New Roman" w:hAnsi="Times New Roman" w:cs="Times New Roman"/>
                <w:sz w:val="24"/>
                <w:szCs w:val="24"/>
              </w:rPr>
              <w:t xml:space="preserve"> </w:t>
            </w:r>
            <w:r w:rsidR="000319C4" w:rsidRPr="00FF0F02">
              <w:rPr>
                <w:rFonts w:ascii="Times New Roman" w:hAnsi="Times New Roman" w:cs="Times New Roman"/>
                <w:sz w:val="24"/>
                <w:szCs w:val="24"/>
              </w:rPr>
              <w:t xml:space="preserve">un aizlieguma atzīmēm. </w:t>
            </w:r>
            <w:r w:rsidR="00F823A6">
              <w:rPr>
                <w:rFonts w:ascii="Times New Roman" w:eastAsia="Times New Roman" w:hAnsi="Times New Roman" w:cs="Times New Roman"/>
                <w:sz w:val="24"/>
                <w:szCs w:val="24"/>
              </w:rPr>
              <w:t>N</w:t>
            </w:r>
            <w:r w:rsidR="00E72943" w:rsidRPr="0050182E">
              <w:rPr>
                <w:rFonts w:ascii="Times New Roman" w:eastAsia="Times New Roman" w:hAnsi="Times New Roman" w:cs="Times New Roman"/>
                <w:sz w:val="24"/>
                <w:szCs w:val="24"/>
              </w:rPr>
              <w:t>ekustamā īpašuma sastāvā ietilpst</w:t>
            </w:r>
            <w:r w:rsidR="00F823A6">
              <w:rPr>
                <w:rFonts w:ascii="Times New Roman" w:eastAsia="Times New Roman" w:hAnsi="Times New Roman" w:cs="Times New Roman"/>
                <w:sz w:val="24"/>
                <w:szCs w:val="24"/>
              </w:rPr>
              <w:t>:</w:t>
            </w:r>
          </w:p>
          <w:p w14:paraId="6C1CA277" w14:textId="4A74BB52" w:rsidR="000319C4" w:rsidRPr="00E27D33" w:rsidRDefault="00F823A6" w:rsidP="000319C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r w:rsidR="00683833">
              <w:rPr>
                <w:rFonts w:ascii="Times New Roman" w:eastAsia="Times New Roman" w:hAnsi="Times New Roman" w:cs="Times New Roman"/>
                <w:sz w:val="24"/>
                <w:szCs w:val="24"/>
              </w:rPr>
              <w:t>) b</w:t>
            </w:r>
            <w:r w:rsidR="00E72943">
              <w:rPr>
                <w:rFonts w:ascii="Times New Roman" w:eastAsia="Times New Roman" w:hAnsi="Times New Roman" w:cs="Times New Roman"/>
                <w:sz w:val="24"/>
                <w:szCs w:val="24"/>
              </w:rPr>
              <w:t xml:space="preserve">ūve </w:t>
            </w:r>
            <w:r w:rsidR="00E72943" w:rsidRPr="0050182E">
              <w:rPr>
                <w:rFonts w:ascii="Times New Roman" w:eastAsia="Times New Roman" w:hAnsi="Times New Roman" w:cs="Times New Roman"/>
                <w:sz w:val="24"/>
                <w:szCs w:val="24"/>
              </w:rPr>
              <w:t xml:space="preserve">(būves </w:t>
            </w:r>
            <w:r w:rsidR="00E72943" w:rsidRPr="00E27D33">
              <w:rPr>
                <w:rFonts w:ascii="Times New Roman" w:eastAsia="Times New Roman" w:hAnsi="Times New Roman" w:cs="Times New Roman"/>
                <w:sz w:val="24"/>
                <w:szCs w:val="24"/>
              </w:rPr>
              <w:t xml:space="preserve">kadastra apzīmējums </w:t>
            </w:r>
            <w:r w:rsidRPr="00E27D33">
              <w:rPr>
                <w:rFonts w:ascii="Times New Roman" w:eastAsia="Times New Roman" w:hAnsi="Times New Roman"/>
                <w:sz w:val="24"/>
                <w:szCs w:val="24"/>
              </w:rPr>
              <w:t xml:space="preserve">6001 </w:t>
            </w:r>
            <w:r w:rsidR="00675EB2" w:rsidRPr="00E27D33">
              <w:rPr>
                <w:rFonts w:ascii="Times New Roman" w:eastAsia="Times New Roman" w:hAnsi="Times New Roman"/>
                <w:sz w:val="24"/>
                <w:szCs w:val="24"/>
              </w:rPr>
              <w:t>0</w:t>
            </w:r>
            <w:r w:rsidRPr="00E27D33">
              <w:rPr>
                <w:rFonts w:ascii="Times New Roman" w:eastAsia="Times New Roman" w:hAnsi="Times New Roman"/>
                <w:sz w:val="24"/>
                <w:szCs w:val="24"/>
              </w:rPr>
              <w:t xml:space="preserve">02 1327 </w:t>
            </w:r>
            <w:r w:rsidR="00E72943" w:rsidRPr="00E27D33">
              <w:rPr>
                <w:rFonts w:ascii="Times New Roman" w:eastAsia="Times New Roman" w:hAnsi="Times New Roman"/>
                <w:sz w:val="24"/>
                <w:szCs w:val="24"/>
              </w:rPr>
              <w:t>001</w:t>
            </w:r>
            <w:r w:rsidR="00E72943" w:rsidRPr="00E27D33">
              <w:rPr>
                <w:rFonts w:ascii="Times New Roman" w:eastAsia="Times New Roman" w:hAnsi="Times New Roman" w:cs="Times New Roman"/>
                <w:sz w:val="24"/>
                <w:szCs w:val="24"/>
              </w:rPr>
              <w:t>)</w:t>
            </w:r>
            <w:r w:rsidR="00683833" w:rsidRPr="00E27D33">
              <w:rPr>
                <w:rFonts w:ascii="Times New Roman" w:eastAsia="Times New Roman" w:hAnsi="Times New Roman" w:cs="Times New Roman"/>
                <w:sz w:val="24"/>
                <w:szCs w:val="24"/>
              </w:rPr>
              <w:t> </w:t>
            </w:r>
            <w:r w:rsidR="00E72943" w:rsidRPr="00E27D33">
              <w:rPr>
                <w:rFonts w:ascii="Times New Roman" w:eastAsia="Times New Roman" w:hAnsi="Times New Roman" w:cs="Times New Roman"/>
                <w:sz w:val="24"/>
                <w:szCs w:val="24"/>
              </w:rPr>
              <w:t xml:space="preserve">– </w:t>
            </w:r>
            <w:r w:rsidR="00683833" w:rsidRPr="00E27D33">
              <w:rPr>
                <w:rFonts w:ascii="Times New Roman" w:eastAsia="Times New Roman" w:hAnsi="Times New Roman" w:cs="Times New Roman"/>
                <w:sz w:val="24"/>
                <w:szCs w:val="24"/>
              </w:rPr>
              <w:t>v</w:t>
            </w:r>
            <w:r w:rsidRPr="00E27D33">
              <w:rPr>
                <w:rFonts w:ascii="Times New Roman" w:eastAsia="Times New Roman" w:hAnsi="Times New Roman" w:cs="Times New Roman"/>
                <w:sz w:val="24"/>
                <w:szCs w:val="24"/>
              </w:rPr>
              <w:t>eterinārā ambulance</w:t>
            </w:r>
            <w:r w:rsidR="00E72943" w:rsidRPr="00E27D33">
              <w:rPr>
                <w:rFonts w:ascii="Times New Roman" w:hAnsi="Times New Roman" w:cs="Times New Roman"/>
                <w:sz w:val="24"/>
                <w:szCs w:val="24"/>
              </w:rPr>
              <w:t xml:space="preserve"> </w:t>
            </w:r>
            <w:r w:rsidR="00E72943" w:rsidRPr="00E27D33">
              <w:rPr>
                <w:rFonts w:ascii="Times New Roman" w:eastAsia="Times New Roman" w:hAnsi="Times New Roman" w:cs="Times New Roman"/>
                <w:sz w:val="24"/>
                <w:szCs w:val="24"/>
              </w:rPr>
              <w:t xml:space="preserve">ar kopējo platību </w:t>
            </w:r>
            <w:r w:rsidRPr="00E27D33">
              <w:rPr>
                <w:rFonts w:ascii="Times New Roman" w:eastAsia="Times New Roman" w:hAnsi="Times New Roman" w:cs="Times New Roman"/>
                <w:sz w:val="24"/>
                <w:szCs w:val="24"/>
              </w:rPr>
              <w:t>332,2</w:t>
            </w:r>
            <w:r w:rsidR="00E72943" w:rsidRPr="00E27D33">
              <w:rPr>
                <w:rFonts w:ascii="Times New Roman" w:hAnsi="Times New Roman" w:cs="Times New Roman"/>
                <w:sz w:val="24"/>
                <w:szCs w:val="24"/>
              </w:rPr>
              <w:t xml:space="preserve"> </w:t>
            </w:r>
            <w:r w:rsidR="00E72943" w:rsidRPr="00E27D33">
              <w:rPr>
                <w:rFonts w:ascii="Times New Roman" w:eastAsia="Times New Roman" w:hAnsi="Times New Roman" w:cs="Times New Roman"/>
                <w:sz w:val="24"/>
                <w:szCs w:val="24"/>
              </w:rPr>
              <w:t>m</w:t>
            </w:r>
            <w:r w:rsidR="00E72943" w:rsidRPr="00E27D33">
              <w:rPr>
                <w:rFonts w:ascii="Times New Roman" w:eastAsia="Times New Roman" w:hAnsi="Times New Roman" w:cs="Times New Roman"/>
                <w:sz w:val="24"/>
                <w:szCs w:val="24"/>
                <w:vertAlign w:val="superscript"/>
              </w:rPr>
              <w:t>2</w:t>
            </w:r>
            <w:r w:rsidR="00683833" w:rsidRPr="00E27D33">
              <w:rPr>
                <w:rFonts w:ascii="Times New Roman" w:eastAsia="Times New Roman" w:hAnsi="Times New Roman" w:cs="Times New Roman"/>
                <w:sz w:val="24"/>
                <w:szCs w:val="24"/>
              </w:rPr>
              <w:t>;</w:t>
            </w:r>
            <w:r w:rsidR="00E72943" w:rsidRPr="00E27D33">
              <w:rPr>
                <w:rFonts w:ascii="Times New Roman" w:eastAsia="Times New Roman" w:hAnsi="Times New Roman" w:cs="Times New Roman"/>
                <w:sz w:val="24"/>
                <w:szCs w:val="24"/>
              </w:rPr>
              <w:t xml:space="preserve"> </w:t>
            </w:r>
            <w:r w:rsidR="008241D4" w:rsidRPr="00E27D33">
              <w:rPr>
                <w:rFonts w:ascii="Times New Roman" w:eastAsia="Times New Roman" w:hAnsi="Times New Roman" w:cs="Times New Roman"/>
                <w:sz w:val="24"/>
                <w:szCs w:val="24"/>
              </w:rPr>
              <w:t xml:space="preserve">ekspluatācijas uzsākšanas gads </w:t>
            </w:r>
            <w:r w:rsidR="00683833" w:rsidRPr="00E27D33">
              <w:rPr>
                <w:rFonts w:ascii="Times New Roman" w:eastAsia="Times New Roman" w:hAnsi="Times New Roman" w:cs="Times New Roman"/>
                <w:sz w:val="24"/>
                <w:szCs w:val="24"/>
              </w:rPr>
              <w:t xml:space="preserve">– </w:t>
            </w:r>
            <w:r w:rsidR="008241D4" w:rsidRPr="00E27D33">
              <w:rPr>
                <w:rFonts w:ascii="Times New Roman" w:eastAsia="Times New Roman" w:hAnsi="Times New Roman" w:cs="Times New Roman"/>
                <w:sz w:val="24"/>
                <w:szCs w:val="24"/>
              </w:rPr>
              <w:t xml:space="preserve">1965., </w:t>
            </w:r>
            <w:r w:rsidR="00E72943" w:rsidRPr="00E27D33">
              <w:rPr>
                <w:rFonts w:ascii="Times New Roman" w:eastAsia="Times New Roman" w:hAnsi="Times New Roman" w:cs="Times New Roman"/>
                <w:sz w:val="24"/>
                <w:szCs w:val="24"/>
              </w:rPr>
              <w:t xml:space="preserve">būves </w:t>
            </w:r>
            <w:r w:rsidR="00E72943" w:rsidRPr="00E27D33">
              <w:rPr>
                <w:rFonts w:ascii="Times New Roman" w:eastAsia="Times New Roman" w:hAnsi="Times New Roman" w:cs="Times New Roman"/>
                <w:sz w:val="24"/>
                <w:szCs w:val="24"/>
                <w:lang w:eastAsia="lv-LV"/>
              </w:rPr>
              <w:t>galvenais lietošanas veids: 12</w:t>
            </w:r>
            <w:r w:rsidRPr="00E27D33">
              <w:rPr>
                <w:rFonts w:ascii="Times New Roman" w:eastAsia="Times New Roman" w:hAnsi="Times New Roman" w:cs="Times New Roman"/>
                <w:sz w:val="24"/>
                <w:szCs w:val="24"/>
                <w:lang w:eastAsia="lv-LV"/>
              </w:rPr>
              <w:t>64</w:t>
            </w:r>
            <w:r w:rsidR="00E72943" w:rsidRPr="00E27D33">
              <w:rPr>
                <w:rFonts w:ascii="Times New Roman" w:hAnsi="Times New Roman" w:cs="Times New Roman"/>
                <w:sz w:val="24"/>
                <w:szCs w:val="24"/>
              </w:rPr>
              <w:t xml:space="preserve"> </w:t>
            </w:r>
            <w:r w:rsidRPr="00E27D33">
              <w:rPr>
                <w:rFonts w:ascii="Times New Roman" w:hAnsi="Times New Roman" w:cs="Times New Roman"/>
                <w:sz w:val="24"/>
                <w:szCs w:val="24"/>
              </w:rPr>
              <w:t>–</w:t>
            </w:r>
            <w:r w:rsidR="00E72943" w:rsidRPr="00E27D33">
              <w:rPr>
                <w:rFonts w:ascii="Times New Roman" w:hAnsi="Times New Roman" w:cs="Times New Roman"/>
                <w:sz w:val="24"/>
                <w:szCs w:val="24"/>
              </w:rPr>
              <w:t xml:space="preserve"> </w:t>
            </w:r>
            <w:r w:rsidRPr="00E27D33">
              <w:rPr>
                <w:rFonts w:ascii="Times New Roman" w:hAnsi="Times New Roman" w:cs="Times New Roman"/>
                <w:sz w:val="24"/>
                <w:szCs w:val="24"/>
              </w:rPr>
              <w:t xml:space="preserve">Ārstniecības vai veselības aprūpes iestāžu </w:t>
            </w:r>
            <w:r w:rsidR="00E72943" w:rsidRPr="00E27D33">
              <w:rPr>
                <w:rFonts w:ascii="Times New Roman" w:hAnsi="Times New Roman" w:cs="Times New Roman"/>
                <w:sz w:val="24"/>
                <w:szCs w:val="24"/>
              </w:rPr>
              <w:t>ēkas</w:t>
            </w:r>
            <w:r w:rsidR="00683833" w:rsidRPr="00E27D33">
              <w:rPr>
                <w:rFonts w:ascii="Times New Roman" w:hAnsi="Times New Roman" w:cs="Times New Roman"/>
                <w:sz w:val="24"/>
                <w:szCs w:val="24"/>
              </w:rPr>
              <w:t>;</w:t>
            </w:r>
          </w:p>
          <w:p w14:paraId="5E9E2A49" w14:textId="5967A28D" w:rsidR="000319C4" w:rsidRPr="00E27D33" w:rsidRDefault="008241D4" w:rsidP="000319C4">
            <w:pPr>
              <w:autoSpaceDE w:val="0"/>
              <w:autoSpaceDN w:val="0"/>
              <w:adjustRightInd w:val="0"/>
              <w:spacing w:line="240" w:lineRule="auto"/>
              <w:jc w:val="both"/>
              <w:rPr>
                <w:rFonts w:ascii="Times New Roman" w:hAnsi="Times New Roman" w:cs="Times New Roman"/>
                <w:sz w:val="24"/>
                <w:szCs w:val="24"/>
              </w:rPr>
            </w:pPr>
            <w:r w:rsidRPr="00E27D33">
              <w:rPr>
                <w:rFonts w:ascii="Times New Roman" w:hAnsi="Times New Roman" w:cs="Times New Roman"/>
                <w:sz w:val="24"/>
                <w:szCs w:val="24"/>
                <w:lang w:eastAsia="lv-LV"/>
              </w:rPr>
              <w:t>2</w:t>
            </w:r>
            <w:r w:rsidR="00683833" w:rsidRPr="00E27D33">
              <w:rPr>
                <w:rFonts w:ascii="Times New Roman" w:hAnsi="Times New Roman" w:cs="Times New Roman"/>
                <w:sz w:val="24"/>
                <w:szCs w:val="24"/>
                <w:lang w:eastAsia="lv-LV"/>
              </w:rPr>
              <w:t>)</w:t>
            </w:r>
            <w:r w:rsidRPr="00E27D33">
              <w:rPr>
                <w:rFonts w:ascii="Times New Roman" w:eastAsia="Times New Roman" w:hAnsi="Times New Roman" w:cs="Times New Roman"/>
                <w:sz w:val="24"/>
                <w:szCs w:val="24"/>
              </w:rPr>
              <w:t xml:space="preserve"> </w:t>
            </w:r>
            <w:r w:rsidR="00683833" w:rsidRPr="00E27D33">
              <w:rPr>
                <w:rFonts w:ascii="Times New Roman" w:eastAsia="Times New Roman" w:hAnsi="Times New Roman" w:cs="Times New Roman"/>
                <w:sz w:val="24"/>
                <w:szCs w:val="24"/>
              </w:rPr>
              <w:t>b</w:t>
            </w:r>
            <w:r w:rsidRPr="00E27D33">
              <w:rPr>
                <w:rFonts w:ascii="Times New Roman" w:eastAsia="Times New Roman" w:hAnsi="Times New Roman" w:cs="Times New Roman"/>
                <w:sz w:val="24"/>
                <w:szCs w:val="24"/>
              </w:rPr>
              <w:t xml:space="preserve">ūve (būves kadastra apzīmējums </w:t>
            </w:r>
            <w:r w:rsidRPr="00E27D33">
              <w:rPr>
                <w:rFonts w:ascii="Times New Roman" w:eastAsia="Times New Roman" w:hAnsi="Times New Roman"/>
                <w:sz w:val="24"/>
                <w:szCs w:val="24"/>
              </w:rPr>
              <w:t xml:space="preserve">6001 </w:t>
            </w:r>
            <w:r w:rsidR="00675EB2" w:rsidRPr="00E27D33">
              <w:rPr>
                <w:rFonts w:ascii="Times New Roman" w:eastAsia="Times New Roman" w:hAnsi="Times New Roman"/>
                <w:sz w:val="24"/>
                <w:szCs w:val="24"/>
              </w:rPr>
              <w:t>0</w:t>
            </w:r>
            <w:r w:rsidRPr="00E27D33">
              <w:rPr>
                <w:rFonts w:ascii="Times New Roman" w:eastAsia="Times New Roman" w:hAnsi="Times New Roman"/>
                <w:sz w:val="24"/>
                <w:szCs w:val="24"/>
              </w:rPr>
              <w:t>02 1327 002</w:t>
            </w:r>
            <w:r w:rsidRPr="00E27D33">
              <w:rPr>
                <w:rFonts w:ascii="Times New Roman" w:eastAsia="Times New Roman" w:hAnsi="Times New Roman" w:cs="Times New Roman"/>
                <w:sz w:val="24"/>
                <w:szCs w:val="24"/>
              </w:rPr>
              <w:t>)</w:t>
            </w:r>
            <w:r w:rsidR="00683833" w:rsidRPr="00E27D33">
              <w:rPr>
                <w:rFonts w:ascii="Times New Roman" w:eastAsia="Times New Roman" w:hAnsi="Times New Roman" w:cs="Times New Roman"/>
                <w:sz w:val="24"/>
                <w:szCs w:val="24"/>
              </w:rPr>
              <w:t> </w:t>
            </w:r>
            <w:r w:rsidRPr="00E27D33">
              <w:rPr>
                <w:rFonts w:ascii="Times New Roman" w:eastAsia="Times New Roman" w:hAnsi="Times New Roman" w:cs="Times New Roman"/>
                <w:sz w:val="24"/>
                <w:szCs w:val="24"/>
              </w:rPr>
              <w:t xml:space="preserve">– </w:t>
            </w:r>
            <w:r w:rsidR="00683833" w:rsidRPr="00E27D33">
              <w:rPr>
                <w:rFonts w:ascii="Times New Roman" w:eastAsia="Times New Roman" w:hAnsi="Times New Roman" w:cs="Times New Roman"/>
                <w:sz w:val="24"/>
                <w:szCs w:val="24"/>
              </w:rPr>
              <w:t>g</w:t>
            </w:r>
            <w:r w:rsidRPr="00E27D33">
              <w:rPr>
                <w:rFonts w:ascii="Times New Roman" w:eastAsia="Times New Roman" w:hAnsi="Times New Roman" w:cs="Times New Roman"/>
                <w:sz w:val="24"/>
                <w:szCs w:val="24"/>
              </w:rPr>
              <w:t>arāža</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ar kopējo platību 300,5</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m</w:t>
            </w:r>
            <w:r w:rsidRPr="00E27D33">
              <w:rPr>
                <w:rFonts w:ascii="Times New Roman" w:eastAsia="Times New Roman" w:hAnsi="Times New Roman" w:cs="Times New Roman"/>
                <w:sz w:val="24"/>
                <w:szCs w:val="24"/>
                <w:vertAlign w:val="superscript"/>
              </w:rPr>
              <w:t>2</w:t>
            </w:r>
            <w:r w:rsidR="00683833" w:rsidRPr="00E27D33">
              <w:rPr>
                <w:rFonts w:ascii="Times New Roman" w:eastAsia="Times New Roman" w:hAnsi="Times New Roman" w:cs="Times New Roman"/>
                <w:sz w:val="24"/>
                <w:szCs w:val="24"/>
              </w:rPr>
              <w:t>;</w:t>
            </w:r>
            <w:r w:rsidRPr="00E27D33">
              <w:rPr>
                <w:rFonts w:ascii="Times New Roman" w:eastAsia="Times New Roman" w:hAnsi="Times New Roman" w:cs="Times New Roman"/>
                <w:sz w:val="24"/>
                <w:szCs w:val="24"/>
              </w:rPr>
              <w:t xml:space="preserve"> ekspluatācijas uzsākšanas gads </w:t>
            </w:r>
            <w:r w:rsidR="00683833" w:rsidRPr="00E27D33">
              <w:rPr>
                <w:rFonts w:ascii="Times New Roman" w:eastAsia="Times New Roman" w:hAnsi="Times New Roman" w:cs="Times New Roman"/>
                <w:sz w:val="24"/>
                <w:szCs w:val="24"/>
              </w:rPr>
              <w:t xml:space="preserve">– </w:t>
            </w:r>
            <w:r w:rsidRPr="00E27D33">
              <w:rPr>
                <w:rFonts w:ascii="Times New Roman" w:eastAsia="Times New Roman" w:hAnsi="Times New Roman" w:cs="Times New Roman"/>
                <w:sz w:val="24"/>
                <w:szCs w:val="24"/>
              </w:rPr>
              <w:t xml:space="preserve">1965., būves </w:t>
            </w:r>
            <w:r w:rsidRPr="00E27D33">
              <w:rPr>
                <w:rFonts w:ascii="Times New Roman" w:eastAsia="Times New Roman" w:hAnsi="Times New Roman" w:cs="Times New Roman"/>
                <w:sz w:val="24"/>
                <w:szCs w:val="24"/>
                <w:lang w:eastAsia="lv-LV"/>
              </w:rPr>
              <w:t>galvenais lietošanas veids: 1242</w:t>
            </w:r>
            <w:r w:rsidRPr="00E27D33">
              <w:rPr>
                <w:rFonts w:ascii="Times New Roman" w:hAnsi="Times New Roman" w:cs="Times New Roman"/>
                <w:sz w:val="24"/>
                <w:szCs w:val="24"/>
              </w:rPr>
              <w:t xml:space="preserve"> – Garāžu ēkas</w:t>
            </w:r>
            <w:r w:rsidR="00683833" w:rsidRPr="00E27D33">
              <w:rPr>
                <w:rFonts w:ascii="Times New Roman" w:hAnsi="Times New Roman" w:cs="Times New Roman"/>
                <w:sz w:val="24"/>
                <w:szCs w:val="24"/>
              </w:rPr>
              <w:t>;</w:t>
            </w:r>
          </w:p>
          <w:p w14:paraId="7C5A1152" w14:textId="18C368E5" w:rsidR="000319C4" w:rsidRPr="00E27D33" w:rsidRDefault="008241D4" w:rsidP="000319C4">
            <w:pPr>
              <w:autoSpaceDE w:val="0"/>
              <w:autoSpaceDN w:val="0"/>
              <w:adjustRightInd w:val="0"/>
              <w:spacing w:line="240" w:lineRule="auto"/>
              <w:jc w:val="both"/>
              <w:rPr>
                <w:rFonts w:ascii="Times New Roman" w:hAnsi="Times New Roman" w:cs="Times New Roman"/>
                <w:sz w:val="24"/>
                <w:szCs w:val="24"/>
              </w:rPr>
            </w:pPr>
            <w:r w:rsidRPr="00E27D33">
              <w:rPr>
                <w:rFonts w:ascii="Times New Roman" w:eastAsia="Times New Roman" w:hAnsi="Times New Roman" w:cs="Times New Roman"/>
                <w:sz w:val="24"/>
                <w:szCs w:val="24"/>
              </w:rPr>
              <w:t>3</w:t>
            </w:r>
            <w:r w:rsidR="00683833" w:rsidRPr="00E27D33">
              <w:rPr>
                <w:rFonts w:ascii="Times New Roman" w:eastAsia="Times New Roman" w:hAnsi="Times New Roman" w:cs="Times New Roman"/>
                <w:sz w:val="24"/>
                <w:szCs w:val="24"/>
              </w:rPr>
              <w:t>) b</w:t>
            </w:r>
            <w:r w:rsidRPr="00E27D33">
              <w:rPr>
                <w:rFonts w:ascii="Times New Roman" w:eastAsia="Times New Roman" w:hAnsi="Times New Roman" w:cs="Times New Roman"/>
                <w:sz w:val="24"/>
                <w:szCs w:val="24"/>
              </w:rPr>
              <w:t xml:space="preserve">ūve (būves kadastra apzīmējums </w:t>
            </w:r>
            <w:r w:rsidRPr="00E27D33">
              <w:rPr>
                <w:rFonts w:ascii="Times New Roman" w:eastAsia="Times New Roman" w:hAnsi="Times New Roman"/>
                <w:sz w:val="24"/>
                <w:szCs w:val="24"/>
              </w:rPr>
              <w:t xml:space="preserve">6001 </w:t>
            </w:r>
            <w:r w:rsidR="00675EB2" w:rsidRPr="00E27D33">
              <w:rPr>
                <w:rFonts w:ascii="Times New Roman" w:eastAsia="Times New Roman" w:hAnsi="Times New Roman"/>
                <w:sz w:val="24"/>
                <w:szCs w:val="24"/>
              </w:rPr>
              <w:t>0</w:t>
            </w:r>
            <w:r w:rsidRPr="00E27D33">
              <w:rPr>
                <w:rFonts w:ascii="Times New Roman" w:eastAsia="Times New Roman" w:hAnsi="Times New Roman"/>
                <w:sz w:val="24"/>
                <w:szCs w:val="24"/>
              </w:rPr>
              <w:t>02 1327 003</w:t>
            </w:r>
            <w:r w:rsidRPr="00E27D33">
              <w:rPr>
                <w:rFonts w:ascii="Times New Roman" w:eastAsia="Times New Roman" w:hAnsi="Times New Roman" w:cs="Times New Roman"/>
                <w:sz w:val="24"/>
                <w:szCs w:val="24"/>
              </w:rPr>
              <w:t>)</w:t>
            </w:r>
            <w:r w:rsidR="00683833" w:rsidRPr="00E27D33">
              <w:rPr>
                <w:rFonts w:ascii="Times New Roman" w:eastAsia="Times New Roman" w:hAnsi="Times New Roman" w:cs="Times New Roman"/>
                <w:sz w:val="24"/>
                <w:szCs w:val="24"/>
              </w:rPr>
              <w:t> </w:t>
            </w:r>
            <w:r w:rsidRPr="00E27D33">
              <w:rPr>
                <w:rFonts w:ascii="Times New Roman" w:eastAsia="Times New Roman" w:hAnsi="Times New Roman" w:cs="Times New Roman"/>
                <w:sz w:val="24"/>
                <w:szCs w:val="24"/>
              </w:rPr>
              <w:t xml:space="preserve">– </w:t>
            </w:r>
            <w:r w:rsidR="00683833" w:rsidRPr="00E27D33">
              <w:rPr>
                <w:rFonts w:ascii="Times New Roman" w:eastAsia="Times New Roman" w:hAnsi="Times New Roman" w:cs="Times New Roman"/>
                <w:sz w:val="24"/>
                <w:szCs w:val="24"/>
              </w:rPr>
              <w:t>n</w:t>
            </w:r>
            <w:r w:rsidRPr="00E27D33">
              <w:rPr>
                <w:rFonts w:ascii="Times New Roman" w:eastAsia="Times New Roman" w:hAnsi="Times New Roman" w:cs="Times New Roman"/>
                <w:sz w:val="24"/>
                <w:szCs w:val="24"/>
              </w:rPr>
              <w:t>oliktava</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ar kopējo platību 61,4</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m</w:t>
            </w:r>
            <w:r w:rsidRPr="00E27D33">
              <w:rPr>
                <w:rFonts w:ascii="Times New Roman" w:eastAsia="Times New Roman" w:hAnsi="Times New Roman" w:cs="Times New Roman"/>
                <w:sz w:val="24"/>
                <w:szCs w:val="24"/>
                <w:vertAlign w:val="superscript"/>
              </w:rPr>
              <w:t>2</w:t>
            </w:r>
            <w:r w:rsidR="00683833" w:rsidRPr="00E27D33">
              <w:rPr>
                <w:rFonts w:ascii="Times New Roman" w:eastAsia="Times New Roman" w:hAnsi="Times New Roman" w:cs="Times New Roman"/>
                <w:sz w:val="24"/>
                <w:szCs w:val="24"/>
              </w:rPr>
              <w:t>;</w:t>
            </w:r>
            <w:r w:rsidRPr="00E27D33">
              <w:rPr>
                <w:rFonts w:ascii="Times New Roman" w:eastAsia="Times New Roman" w:hAnsi="Times New Roman" w:cs="Times New Roman"/>
                <w:sz w:val="24"/>
                <w:szCs w:val="24"/>
              </w:rPr>
              <w:t xml:space="preserve"> ekspluatācijas uzsākšanas gads </w:t>
            </w:r>
            <w:r w:rsidR="00683833" w:rsidRPr="00E27D33">
              <w:rPr>
                <w:rFonts w:ascii="Times New Roman" w:eastAsia="Times New Roman" w:hAnsi="Times New Roman" w:cs="Times New Roman"/>
                <w:sz w:val="24"/>
                <w:szCs w:val="24"/>
              </w:rPr>
              <w:t xml:space="preserve">– </w:t>
            </w:r>
            <w:r w:rsidRPr="00E27D33">
              <w:rPr>
                <w:rFonts w:ascii="Times New Roman" w:eastAsia="Times New Roman" w:hAnsi="Times New Roman" w:cs="Times New Roman"/>
                <w:sz w:val="24"/>
                <w:szCs w:val="24"/>
              </w:rPr>
              <w:t xml:space="preserve">1965., būves </w:t>
            </w:r>
            <w:r w:rsidRPr="00E27D33">
              <w:rPr>
                <w:rFonts w:ascii="Times New Roman" w:eastAsia="Times New Roman" w:hAnsi="Times New Roman" w:cs="Times New Roman"/>
                <w:sz w:val="24"/>
                <w:szCs w:val="24"/>
                <w:lang w:eastAsia="lv-LV"/>
              </w:rPr>
              <w:t>galvenais lietošanas veids: 1252</w:t>
            </w:r>
            <w:r w:rsidRPr="00E27D33">
              <w:rPr>
                <w:rFonts w:ascii="Times New Roman" w:hAnsi="Times New Roman" w:cs="Times New Roman"/>
                <w:sz w:val="24"/>
                <w:szCs w:val="24"/>
              </w:rPr>
              <w:t xml:space="preserve"> – Noliktava, rezervuāri, bunkuri un </w:t>
            </w:r>
            <w:proofErr w:type="spellStart"/>
            <w:r w:rsidRPr="00E27D33">
              <w:rPr>
                <w:rFonts w:ascii="Times New Roman" w:hAnsi="Times New Roman" w:cs="Times New Roman"/>
                <w:sz w:val="24"/>
                <w:szCs w:val="24"/>
              </w:rPr>
              <w:t>silosi</w:t>
            </w:r>
            <w:proofErr w:type="spellEnd"/>
            <w:r w:rsidR="00683833" w:rsidRPr="00E27D33">
              <w:rPr>
                <w:rFonts w:ascii="Times New Roman" w:hAnsi="Times New Roman" w:cs="Times New Roman"/>
                <w:sz w:val="24"/>
                <w:szCs w:val="24"/>
              </w:rPr>
              <w:t>;</w:t>
            </w:r>
          </w:p>
          <w:p w14:paraId="1817BEF5" w14:textId="45ADEF46" w:rsidR="000319C4" w:rsidRPr="00E27D33" w:rsidRDefault="008241D4" w:rsidP="000319C4">
            <w:pPr>
              <w:autoSpaceDE w:val="0"/>
              <w:autoSpaceDN w:val="0"/>
              <w:adjustRightInd w:val="0"/>
              <w:spacing w:line="240" w:lineRule="auto"/>
              <w:jc w:val="both"/>
              <w:rPr>
                <w:rFonts w:ascii="Times New Roman" w:hAnsi="Times New Roman" w:cs="Times New Roman"/>
                <w:sz w:val="24"/>
                <w:szCs w:val="24"/>
              </w:rPr>
            </w:pPr>
            <w:r w:rsidRPr="00E27D33">
              <w:rPr>
                <w:rFonts w:ascii="Times New Roman" w:hAnsi="Times New Roman" w:cs="Times New Roman"/>
                <w:sz w:val="24"/>
                <w:szCs w:val="24"/>
                <w:lang w:eastAsia="lv-LV"/>
              </w:rPr>
              <w:t>4</w:t>
            </w:r>
            <w:r w:rsidR="00683833" w:rsidRPr="00E27D33">
              <w:rPr>
                <w:rFonts w:ascii="Times New Roman" w:eastAsia="Times New Roman" w:hAnsi="Times New Roman" w:cs="Times New Roman"/>
                <w:sz w:val="24"/>
                <w:szCs w:val="24"/>
              </w:rPr>
              <w:t>) b</w:t>
            </w:r>
            <w:r w:rsidR="00166383" w:rsidRPr="00E27D33">
              <w:rPr>
                <w:rFonts w:ascii="Times New Roman" w:eastAsia="Times New Roman" w:hAnsi="Times New Roman" w:cs="Times New Roman"/>
                <w:sz w:val="24"/>
                <w:szCs w:val="24"/>
              </w:rPr>
              <w:t xml:space="preserve">ūve (būves kadastra apzīmējums </w:t>
            </w:r>
            <w:r w:rsidR="00166383" w:rsidRPr="00E27D33">
              <w:rPr>
                <w:rFonts w:ascii="Times New Roman" w:eastAsia="Times New Roman" w:hAnsi="Times New Roman"/>
                <w:sz w:val="24"/>
                <w:szCs w:val="24"/>
              </w:rPr>
              <w:t xml:space="preserve">6001 </w:t>
            </w:r>
            <w:r w:rsidR="00675EB2" w:rsidRPr="00E27D33">
              <w:rPr>
                <w:rFonts w:ascii="Times New Roman" w:eastAsia="Times New Roman" w:hAnsi="Times New Roman"/>
                <w:sz w:val="24"/>
                <w:szCs w:val="24"/>
              </w:rPr>
              <w:t>0</w:t>
            </w:r>
            <w:r w:rsidR="00166383" w:rsidRPr="00E27D33">
              <w:rPr>
                <w:rFonts w:ascii="Times New Roman" w:eastAsia="Times New Roman" w:hAnsi="Times New Roman"/>
                <w:sz w:val="24"/>
                <w:szCs w:val="24"/>
              </w:rPr>
              <w:t>02 1327 004</w:t>
            </w:r>
            <w:r w:rsidR="00166383" w:rsidRPr="00E27D33">
              <w:rPr>
                <w:rFonts w:ascii="Times New Roman" w:eastAsia="Times New Roman" w:hAnsi="Times New Roman" w:cs="Times New Roman"/>
                <w:sz w:val="24"/>
                <w:szCs w:val="24"/>
              </w:rPr>
              <w:t>)</w:t>
            </w:r>
            <w:r w:rsidR="00683833" w:rsidRPr="00E27D33">
              <w:rPr>
                <w:rFonts w:ascii="Times New Roman" w:eastAsia="Times New Roman" w:hAnsi="Times New Roman" w:cs="Times New Roman"/>
                <w:sz w:val="24"/>
                <w:szCs w:val="24"/>
              </w:rPr>
              <w:t> </w:t>
            </w:r>
            <w:r w:rsidR="00166383" w:rsidRPr="00E27D33">
              <w:rPr>
                <w:rFonts w:ascii="Times New Roman" w:eastAsia="Times New Roman" w:hAnsi="Times New Roman" w:cs="Times New Roman"/>
                <w:sz w:val="24"/>
                <w:szCs w:val="24"/>
              </w:rPr>
              <w:t xml:space="preserve">– </w:t>
            </w:r>
            <w:proofErr w:type="spellStart"/>
            <w:r w:rsidR="00166383" w:rsidRPr="00E27D33">
              <w:rPr>
                <w:rFonts w:ascii="Times New Roman" w:eastAsia="Times New Roman" w:hAnsi="Times New Roman" w:cs="Times New Roman"/>
                <w:sz w:val="24"/>
                <w:szCs w:val="24"/>
              </w:rPr>
              <w:t>N</w:t>
            </w:r>
            <w:r w:rsidR="00683833" w:rsidRPr="00E27D33">
              <w:rPr>
                <w:rFonts w:ascii="Times New Roman" w:eastAsia="Times New Roman" w:hAnsi="Times New Roman" w:cs="Times New Roman"/>
                <w:sz w:val="24"/>
                <w:szCs w:val="24"/>
              </w:rPr>
              <w:t>n</w:t>
            </w:r>
            <w:r w:rsidR="00166383" w:rsidRPr="00E27D33">
              <w:rPr>
                <w:rFonts w:ascii="Times New Roman" w:eastAsia="Times New Roman" w:hAnsi="Times New Roman" w:cs="Times New Roman"/>
                <w:sz w:val="24"/>
                <w:szCs w:val="24"/>
              </w:rPr>
              <w:t>oliktava</w:t>
            </w:r>
            <w:proofErr w:type="spellEnd"/>
            <w:r w:rsidR="00166383" w:rsidRPr="00E27D33">
              <w:rPr>
                <w:rFonts w:ascii="Times New Roman" w:hAnsi="Times New Roman" w:cs="Times New Roman"/>
                <w:sz w:val="24"/>
                <w:szCs w:val="24"/>
              </w:rPr>
              <w:t xml:space="preserve"> </w:t>
            </w:r>
            <w:r w:rsidR="00166383" w:rsidRPr="00E27D33">
              <w:rPr>
                <w:rFonts w:ascii="Times New Roman" w:eastAsia="Times New Roman" w:hAnsi="Times New Roman" w:cs="Times New Roman"/>
                <w:sz w:val="24"/>
                <w:szCs w:val="24"/>
              </w:rPr>
              <w:t>ar kopējo platību 28,3</w:t>
            </w:r>
            <w:r w:rsidR="00166383" w:rsidRPr="00E27D33">
              <w:rPr>
                <w:rFonts w:ascii="Times New Roman" w:hAnsi="Times New Roman" w:cs="Times New Roman"/>
                <w:sz w:val="24"/>
                <w:szCs w:val="24"/>
              </w:rPr>
              <w:t xml:space="preserve"> </w:t>
            </w:r>
            <w:r w:rsidR="00166383" w:rsidRPr="00E27D33">
              <w:rPr>
                <w:rFonts w:ascii="Times New Roman" w:eastAsia="Times New Roman" w:hAnsi="Times New Roman" w:cs="Times New Roman"/>
                <w:sz w:val="24"/>
                <w:szCs w:val="24"/>
              </w:rPr>
              <w:t>m</w:t>
            </w:r>
            <w:r w:rsidR="00166383" w:rsidRPr="00E27D33">
              <w:rPr>
                <w:rFonts w:ascii="Times New Roman" w:eastAsia="Times New Roman" w:hAnsi="Times New Roman" w:cs="Times New Roman"/>
                <w:sz w:val="24"/>
                <w:szCs w:val="24"/>
                <w:vertAlign w:val="superscript"/>
              </w:rPr>
              <w:t>2</w:t>
            </w:r>
            <w:r w:rsidR="00166383" w:rsidRPr="00E27D33">
              <w:rPr>
                <w:rFonts w:ascii="Times New Roman" w:eastAsia="Times New Roman" w:hAnsi="Times New Roman" w:cs="Times New Roman"/>
                <w:sz w:val="24"/>
                <w:szCs w:val="24"/>
              </w:rPr>
              <w:t xml:space="preserve">, ekspluatācijas uzsākšanas gads 1965., būves </w:t>
            </w:r>
            <w:r w:rsidR="00166383" w:rsidRPr="00E27D33">
              <w:rPr>
                <w:rFonts w:ascii="Times New Roman" w:eastAsia="Times New Roman" w:hAnsi="Times New Roman" w:cs="Times New Roman"/>
                <w:sz w:val="24"/>
                <w:szCs w:val="24"/>
                <w:lang w:eastAsia="lv-LV"/>
              </w:rPr>
              <w:t>galvenais lietošanas veids: 1252</w:t>
            </w:r>
            <w:r w:rsidR="00166383" w:rsidRPr="00E27D33">
              <w:rPr>
                <w:rFonts w:ascii="Times New Roman" w:hAnsi="Times New Roman" w:cs="Times New Roman"/>
                <w:sz w:val="24"/>
                <w:szCs w:val="24"/>
              </w:rPr>
              <w:t xml:space="preserve"> – Noliktava, rezervuāri, bunkuri un </w:t>
            </w:r>
            <w:proofErr w:type="spellStart"/>
            <w:r w:rsidR="00166383" w:rsidRPr="00E27D33">
              <w:rPr>
                <w:rFonts w:ascii="Times New Roman" w:hAnsi="Times New Roman" w:cs="Times New Roman"/>
                <w:sz w:val="24"/>
                <w:szCs w:val="24"/>
              </w:rPr>
              <w:t>silosi</w:t>
            </w:r>
            <w:proofErr w:type="spellEnd"/>
            <w:r w:rsidR="00683833" w:rsidRPr="00E27D33">
              <w:rPr>
                <w:rFonts w:ascii="Times New Roman" w:hAnsi="Times New Roman" w:cs="Times New Roman"/>
                <w:sz w:val="24"/>
                <w:szCs w:val="24"/>
              </w:rPr>
              <w:t>;</w:t>
            </w:r>
          </w:p>
          <w:p w14:paraId="6519E629" w14:textId="5768C2CB" w:rsidR="000319C4" w:rsidRPr="00E27D33" w:rsidRDefault="00166383" w:rsidP="000319C4">
            <w:pPr>
              <w:autoSpaceDE w:val="0"/>
              <w:autoSpaceDN w:val="0"/>
              <w:adjustRightInd w:val="0"/>
              <w:spacing w:line="240" w:lineRule="auto"/>
              <w:jc w:val="both"/>
              <w:rPr>
                <w:rFonts w:ascii="Times New Roman" w:hAnsi="Times New Roman" w:cs="Times New Roman"/>
                <w:sz w:val="24"/>
                <w:szCs w:val="24"/>
              </w:rPr>
            </w:pPr>
            <w:r w:rsidRPr="00E27D33">
              <w:rPr>
                <w:rFonts w:ascii="Times New Roman" w:eastAsia="Times New Roman" w:hAnsi="Times New Roman" w:cs="Times New Roman"/>
                <w:sz w:val="24"/>
                <w:szCs w:val="24"/>
              </w:rPr>
              <w:t>5</w:t>
            </w:r>
            <w:r w:rsidR="00683833" w:rsidRPr="00E27D33">
              <w:rPr>
                <w:rFonts w:ascii="Times New Roman" w:eastAsia="Times New Roman" w:hAnsi="Times New Roman" w:cs="Times New Roman"/>
                <w:sz w:val="24"/>
                <w:szCs w:val="24"/>
              </w:rPr>
              <w:t>) b</w:t>
            </w:r>
            <w:r w:rsidRPr="00E27D33">
              <w:rPr>
                <w:rFonts w:ascii="Times New Roman" w:eastAsia="Times New Roman" w:hAnsi="Times New Roman" w:cs="Times New Roman"/>
                <w:sz w:val="24"/>
                <w:szCs w:val="24"/>
              </w:rPr>
              <w:t xml:space="preserve">ūve (būves kadastra apzīmējums </w:t>
            </w:r>
            <w:r w:rsidRPr="00E27D33">
              <w:rPr>
                <w:rFonts w:ascii="Times New Roman" w:eastAsia="Times New Roman" w:hAnsi="Times New Roman"/>
                <w:sz w:val="24"/>
                <w:szCs w:val="24"/>
              </w:rPr>
              <w:t xml:space="preserve">6001 </w:t>
            </w:r>
            <w:r w:rsidR="00675EB2" w:rsidRPr="00E27D33">
              <w:rPr>
                <w:rFonts w:ascii="Times New Roman" w:eastAsia="Times New Roman" w:hAnsi="Times New Roman"/>
                <w:sz w:val="24"/>
                <w:szCs w:val="24"/>
              </w:rPr>
              <w:t>0</w:t>
            </w:r>
            <w:r w:rsidRPr="00E27D33">
              <w:rPr>
                <w:rFonts w:ascii="Times New Roman" w:eastAsia="Times New Roman" w:hAnsi="Times New Roman"/>
                <w:sz w:val="24"/>
                <w:szCs w:val="24"/>
              </w:rPr>
              <w:t>02 1327 005</w:t>
            </w:r>
            <w:r w:rsidRPr="00E27D33">
              <w:rPr>
                <w:rFonts w:ascii="Times New Roman" w:eastAsia="Times New Roman" w:hAnsi="Times New Roman" w:cs="Times New Roman"/>
                <w:sz w:val="24"/>
                <w:szCs w:val="24"/>
              </w:rPr>
              <w:t>)</w:t>
            </w:r>
            <w:r w:rsidR="00683833" w:rsidRPr="00E27D33">
              <w:rPr>
                <w:rFonts w:ascii="Times New Roman" w:eastAsia="Times New Roman" w:hAnsi="Times New Roman" w:cs="Times New Roman"/>
                <w:sz w:val="24"/>
                <w:szCs w:val="24"/>
              </w:rPr>
              <w:t> </w:t>
            </w:r>
            <w:r w:rsidRPr="00E27D33">
              <w:rPr>
                <w:rFonts w:ascii="Times New Roman" w:eastAsia="Times New Roman" w:hAnsi="Times New Roman" w:cs="Times New Roman"/>
                <w:sz w:val="24"/>
                <w:szCs w:val="24"/>
              </w:rPr>
              <w:t xml:space="preserve">– </w:t>
            </w:r>
            <w:r w:rsidR="00683833" w:rsidRPr="00E27D33">
              <w:rPr>
                <w:rFonts w:ascii="Times New Roman" w:eastAsia="Times New Roman" w:hAnsi="Times New Roman" w:cs="Times New Roman"/>
                <w:sz w:val="24"/>
                <w:szCs w:val="24"/>
              </w:rPr>
              <w:t>p</w:t>
            </w:r>
            <w:r w:rsidRPr="00E27D33">
              <w:rPr>
                <w:rFonts w:ascii="Times New Roman" w:eastAsia="Times New Roman" w:hAnsi="Times New Roman" w:cs="Times New Roman"/>
                <w:sz w:val="24"/>
                <w:szCs w:val="24"/>
              </w:rPr>
              <w:t>agrabs</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ar kopējo platību 28,3</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m</w:t>
            </w:r>
            <w:r w:rsidRPr="00E27D33">
              <w:rPr>
                <w:rFonts w:ascii="Times New Roman" w:eastAsia="Times New Roman" w:hAnsi="Times New Roman" w:cs="Times New Roman"/>
                <w:sz w:val="24"/>
                <w:szCs w:val="24"/>
                <w:vertAlign w:val="superscript"/>
              </w:rPr>
              <w:t>2</w:t>
            </w:r>
            <w:r w:rsidRPr="00E27D33">
              <w:rPr>
                <w:rFonts w:ascii="Times New Roman" w:eastAsia="Times New Roman" w:hAnsi="Times New Roman" w:cs="Times New Roman"/>
                <w:sz w:val="24"/>
                <w:szCs w:val="24"/>
              </w:rPr>
              <w:t xml:space="preserve"> ekspluatācijas uzsākšanas gads </w:t>
            </w:r>
            <w:r w:rsidR="00683833" w:rsidRPr="00E27D33">
              <w:rPr>
                <w:rFonts w:ascii="Times New Roman" w:eastAsia="Times New Roman" w:hAnsi="Times New Roman" w:cs="Times New Roman"/>
                <w:sz w:val="24"/>
                <w:szCs w:val="24"/>
              </w:rPr>
              <w:t xml:space="preserve">– </w:t>
            </w:r>
            <w:r w:rsidRPr="00E27D33">
              <w:rPr>
                <w:rFonts w:ascii="Times New Roman" w:eastAsia="Times New Roman" w:hAnsi="Times New Roman" w:cs="Times New Roman"/>
                <w:sz w:val="24"/>
                <w:szCs w:val="24"/>
              </w:rPr>
              <w:t xml:space="preserve">1965., būves </w:t>
            </w:r>
            <w:r w:rsidRPr="00E27D33">
              <w:rPr>
                <w:rFonts w:ascii="Times New Roman" w:eastAsia="Times New Roman" w:hAnsi="Times New Roman" w:cs="Times New Roman"/>
                <w:sz w:val="24"/>
                <w:szCs w:val="24"/>
                <w:lang w:eastAsia="lv-LV"/>
              </w:rPr>
              <w:t>galvenais lietošanas veids: 1274</w:t>
            </w:r>
            <w:r w:rsidRPr="00E27D33">
              <w:rPr>
                <w:rFonts w:ascii="Times New Roman" w:hAnsi="Times New Roman" w:cs="Times New Roman"/>
                <w:sz w:val="24"/>
                <w:szCs w:val="24"/>
              </w:rPr>
              <w:t xml:space="preserve"> – Citas, iepriekš nekvalificētas ēkas</w:t>
            </w:r>
            <w:r w:rsidR="00683833" w:rsidRPr="00E27D33">
              <w:rPr>
                <w:rFonts w:ascii="Times New Roman" w:hAnsi="Times New Roman" w:cs="Times New Roman"/>
                <w:sz w:val="24"/>
                <w:szCs w:val="24"/>
              </w:rPr>
              <w:t>;</w:t>
            </w:r>
          </w:p>
          <w:p w14:paraId="7C38BC0B" w14:textId="1C65B13C" w:rsidR="000671BD" w:rsidRPr="00E27D33" w:rsidRDefault="00166383" w:rsidP="00E72943">
            <w:pPr>
              <w:autoSpaceDE w:val="0"/>
              <w:autoSpaceDN w:val="0"/>
              <w:adjustRightInd w:val="0"/>
              <w:spacing w:line="240" w:lineRule="auto"/>
              <w:jc w:val="both"/>
              <w:rPr>
                <w:rFonts w:ascii="Times New Roman" w:hAnsi="Times New Roman" w:cs="Times New Roman"/>
                <w:sz w:val="24"/>
                <w:szCs w:val="24"/>
              </w:rPr>
            </w:pPr>
            <w:r w:rsidRPr="00E27D33">
              <w:rPr>
                <w:rFonts w:ascii="Times New Roman" w:hAnsi="Times New Roman" w:cs="Times New Roman"/>
                <w:sz w:val="24"/>
                <w:szCs w:val="24"/>
                <w:lang w:eastAsia="lv-LV"/>
              </w:rPr>
              <w:t>6</w:t>
            </w:r>
            <w:r w:rsidR="00683833" w:rsidRPr="00E27D33">
              <w:rPr>
                <w:rFonts w:ascii="Times New Roman" w:eastAsia="Times New Roman" w:hAnsi="Times New Roman" w:cs="Times New Roman"/>
                <w:sz w:val="24"/>
                <w:szCs w:val="24"/>
              </w:rPr>
              <w:t>) b</w:t>
            </w:r>
            <w:r w:rsidRPr="00E27D33">
              <w:rPr>
                <w:rFonts w:ascii="Times New Roman" w:eastAsia="Times New Roman" w:hAnsi="Times New Roman" w:cs="Times New Roman"/>
                <w:sz w:val="24"/>
                <w:szCs w:val="24"/>
              </w:rPr>
              <w:t xml:space="preserve">ūve (būves kadastra apzīmējums </w:t>
            </w:r>
            <w:r w:rsidRPr="00E27D33">
              <w:rPr>
                <w:rFonts w:ascii="Times New Roman" w:eastAsia="Times New Roman" w:hAnsi="Times New Roman"/>
                <w:sz w:val="24"/>
                <w:szCs w:val="24"/>
              </w:rPr>
              <w:t xml:space="preserve">6001 </w:t>
            </w:r>
            <w:r w:rsidR="00675EB2" w:rsidRPr="00E27D33">
              <w:rPr>
                <w:rFonts w:ascii="Times New Roman" w:eastAsia="Times New Roman" w:hAnsi="Times New Roman"/>
                <w:sz w:val="24"/>
                <w:szCs w:val="24"/>
              </w:rPr>
              <w:t>0</w:t>
            </w:r>
            <w:r w:rsidRPr="00E27D33">
              <w:rPr>
                <w:rFonts w:ascii="Times New Roman" w:eastAsia="Times New Roman" w:hAnsi="Times New Roman"/>
                <w:sz w:val="24"/>
                <w:szCs w:val="24"/>
              </w:rPr>
              <w:t>02 1327 006</w:t>
            </w:r>
            <w:r w:rsidRPr="00E27D33">
              <w:rPr>
                <w:rFonts w:ascii="Times New Roman" w:eastAsia="Times New Roman" w:hAnsi="Times New Roman" w:cs="Times New Roman"/>
                <w:sz w:val="24"/>
                <w:szCs w:val="24"/>
              </w:rPr>
              <w:t>)</w:t>
            </w:r>
            <w:r w:rsidR="00683833" w:rsidRPr="00E27D33">
              <w:rPr>
                <w:rFonts w:ascii="Times New Roman" w:eastAsia="Times New Roman" w:hAnsi="Times New Roman" w:cs="Times New Roman"/>
                <w:sz w:val="24"/>
                <w:szCs w:val="24"/>
              </w:rPr>
              <w:t> </w:t>
            </w:r>
            <w:r w:rsidRPr="00E27D33">
              <w:rPr>
                <w:rFonts w:ascii="Times New Roman" w:eastAsia="Times New Roman" w:hAnsi="Times New Roman" w:cs="Times New Roman"/>
                <w:sz w:val="24"/>
                <w:szCs w:val="24"/>
              </w:rPr>
              <w:t xml:space="preserve">– </w:t>
            </w:r>
            <w:r w:rsidR="00683833" w:rsidRPr="00E27D33">
              <w:rPr>
                <w:rFonts w:ascii="Times New Roman" w:eastAsia="Times New Roman" w:hAnsi="Times New Roman" w:cs="Times New Roman"/>
                <w:sz w:val="24"/>
                <w:szCs w:val="24"/>
              </w:rPr>
              <w:t>š</w:t>
            </w:r>
            <w:r w:rsidRPr="00E27D33">
              <w:rPr>
                <w:rFonts w:ascii="Times New Roman" w:eastAsia="Times New Roman" w:hAnsi="Times New Roman" w:cs="Times New Roman"/>
                <w:sz w:val="24"/>
                <w:szCs w:val="24"/>
              </w:rPr>
              <w:t>ķūnis</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ar kopējo platību 80,5</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m</w:t>
            </w:r>
            <w:r w:rsidRPr="00E27D33">
              <w:rPr>
                <w:rFonts w:ascii="Times New Roman" w:eastAsia="Times New Roman" w:hAnsi="Times New Roman" w:cs="Times New Roman"/>
                <w:sz w:val="24"/>
                <w:szCs w:val="24"/>
                <w:vertAlign w:val="superscript"/>
              </w:rPr>
              <w:t>2</w:t>
            </w:r>
            <w:r w:rsidR="00683833" w:rsidRPr="00E27D33">
              <w:rPr>
                <w:rFonts w:ascii="Times New Roman" w:eastAsia="Times New Roman" w:hAnsi="Times New Roman" w:cs="Times New Roman"/>
                <w:sz w:val="24"/>
                <w:szCs w:val="24"/>
              </w:rPr>
              <w:t>;</w:t>
            </w:r>
            <w:r w:rsidRPr="00E27D33">
              <w:rPr>
                <w:rFonts w:ascii="Times New Roman" w:eastAsia="Times New Roman" w:hAnsi="Times New Roman" w:cs="Times New Roman"/>
                <w:sz w:val="24"/>
                <w:szCs w:val="24"/>
              </w:rPr>
              <w:t xml:space="preserve"> ekspluatācijas uzsākšanas gads </w:t>
            </w:r>
            <w:r w:rsidR="00683833" w:rsidRPr="00E27D33">
              <w:rPr>
                <w:rFonts w:ascii="Times New Roman" w:eastAsia="Times New Roman" w:hAnsi="Times New Roman" w:cs="Times New Roman"/>
                <w:sz w:val="24"/>
                <w:szCs w:val="24"/>
              </w:rPr>
              <w:t xml:space="preserve">– </w:t>
            </w:r>
            <w:r w:rsidRPr="00E27D33">
              <w:rPr>
                <w:rFonts w:ascii="Times New Roman" w:eastAsia="Times New Roman" w:hAnsi="Times New Roman" w:cs="Times New Roman"/>
                <w:sz w:val="24"/>
                <w:szCs w:val="24"/>
              </w:rPr>
              <w:t xml:space="preserve">1965., būves </w:t>
            </w:r>
            <w:r w:rsidRPr="00E27D33">
              <w:rPr>
                <w:rFonts w:ascii="Times New Roman" w:eastAsia="Times New Roman" w:hAnsi="Times New Roman" w:cs="Times New Roman"/>
                <w:sz w:val="24"/>
                <w:szCs w:val="24"/>
                <w:lang w:eastAsia="lv-LV"/>
              </w:rPr>
              <w:t>galvenais lietošanas veids: 1274</w:t>
            </w:r>
            <w:r w:rsidRPr="00E27D33">
              <w:rPr>
                <w:rFonts w:ascii="Times New Roman" w:hAnsi="Times New Roman" w:cs="Times New Roman"/>
                <w:sz w:val="24"/>
                <w:szCs w:val="24"/>
              </w:rPr>
              <w:t xml:space="preserve"> – Citas, iepriekš nekvalificētas ēkas</w:t>
            </w:r>
            <w:r w:rsidR="00683833" w:rsidRPr="00E27D33">
              <w:rPr>
                <w:rFonts w:ascii="Times New Roman" w:hAnsi="Times New Roman" w:cs="Times New Roman"/>
                <w:sz w:val="24"/>
                <w:szCs w:val="24"/>
              </w:rPr>
              <w:t>;</w:t>
            </w:r>
          </w:p>
          <w:p w14:paraId="1AF119C4" w14:textId="1CD4264A" w:rsidR="000319C4" w:rsidRPr="00E27D33" w:rsidRDefault="00166383" w:rsidP="00E72943">
            <w:pPr>
              <w:autoSpaceDE w:val="0"/>
              <w:autoSpaceDN w:val="0"/>
              <w:adjustRightInd w:val="0"/>
              <w:spacing w:line="240" w:lineRule="auto"/>
              <w:jc w:val="both"/>
              <w:rPr>
                <w:rFonts w:ascii="Times New Roman" w:hAnsi="Times New Roman" w:cs="Times New Roman"/>
                <w:sz w:val="24"/>
                <w:szCs w:val="24"/>
              </w:rPr>
            </w:pPr>
            <w:r w:rsidRPr="00E27D33">
              <w:rPr>
                <w:rFonts w:ascii="Times New Roman" w:hAnsi="Times New Roman" w:cs="Times New Roman"/>
                <w:sz w:val="24"/>
                <w:szCs w:val="24"/>
                <w:lang w:eastAsia="lv-LV"/>
              </w:rPr>
              <w:t>7</w:t>
            </w:r>
            <w:r w:rsidR="00683833" w:rsidRPr="00E27D33">
              <w:rPr>
                <w:rFonts w:ascii="Times New Roman" w:eastAsia="Times New Roman" w:hAnsi="Times New Roman" w:cs="Times New Roman"/>
                <w:sz w:val="24"/>
                <w:szCs w:val="24"/>
              </w:rPr>
              <w:t>) b</w:t>
            </w:r>
            <w:r w:rsidRPr="00E27D33">
              <w:rPr>
                <w:rFonts w:ascii="Times New Roman" w:eastAsia="Times New Roman" w:hAnsi="Times New Roman" w:cs="Times New Roman"/>
                <w:sz w:val="24"/>
                <w:szCs w:val="24"/>
              </w:rPr>
              <w:t xml:space="preserve">ūve (būves kadastra apzīmējums </w:t>
            </w:r>
            <w:r w:rsidRPr="00E27D33">
              <w:rPr>
                <w:rFonts w:ascii="Times New Roman" w:eastAsia="Times New Roman" w:hAnsi="Times New Roman"/>
                <w:sz w:val="24"/>
                <w:szCs w:val="24"/>
              </w:rPr>
              <w:t xml:space="preserve">6001 </w:t>
            </w:r>
            <w:r w:rsidR="00675EB2" w:rsidRPr="00E27D33">
              <w:rPr>
                <w:rFonts w:ascii="Times New Roman" w:eastAsia="Times New Roman" w:hAnsi="Times New Roman"/>
                <w:sz w:val="24"/>
                <w:szCs w:val="24"/>
              </w:rPr>
              <w:t>0</w:t>
            </w:r>
            <w:r w:rsidRPr="00E27D33">
              <w:rPr>
                <w:rFonts w:ascii="Times New Roman" w:eastAsia="Times New Roman" w:hAnsi="Times New Roman"/>
                <w:sz w:val="24"/>
                <w:szCs w:val="24"/>
              </w:rPr>
              <w:t>02 1327 007</w:t>
            </w:r>
            <w:r w:rsidRPr="00E27D33">
              <w:rPr>
                <w:rFonts w:ascii="Times New Roman" w:eastAsia="Times New Roman" w:hAnsi="Times New Roman" w:cs="Times New Roman"/>
                <w:sz w:val="24"/>
                <w:szCs w:val="24"/>
              </w:rPr>
              <w:t>)</w:t>
            </w:r>
            <w:r w:rsidR="00683833" w:rsidRPr="00E27D33">
              <w:rPr>
                <w:rFonts w:ascii="Times New Roman" w:eastAsia="Times New Roman" w:hAnsi="Times New Roman" w:cs="Times New Roman"/>
                <w:sz w:val="24"/>
                <w:szCs w:val="24"/>
              </w:rPr>
              <w:t> </w:t>
            </w:r>
            <w:r w:rsidRPr="00E27D33">
              <w:rPr>
                <w:rFonts w:ascii="Times New Roman" w:eastAsia="Times New Roman" w:hAnsi="Times New Roman" w:cs="Times New Roman"/>
                <w:sz w:val="24"/>
                <w:szCs w:val="24"/>
              </w:rPr>
              <w:t>– Šķūnis</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ar kopējo platību 45,9</w:t>
            </w:r>
            <w:r w:rsidRPr="00E27D33">
              <w:rPr>
                <w:rFonts w:ascii="Times New Roman" w:hAnsi="Times New Roman" w:cs="Times New Roman"/>
                <w:sz w:val="24"/>
                <w:szCs w:val="24"/>
              </w:rPr>
              <w:t xml:space="preserve"> </w:t>
            </w:r>
            <w:r w:rsidRPr="00E27D33">
              <w:rPr>
                <w:rFonts w:ascii="Times New Roman" w:eastAsia="Times New Roman" w:hAnsi="Times New Roman" w:cs="Times New Roman"/>
                <w:sz w:val="24"/>
                <w:szCs w:val="24"/>
              </w:rPr>
              <w:t>m</w:t>
            </w:r>
            <w:r w:rsidRPr="00E27D33">
              <w:rPr>
                <w:rFonts w:ascii="Times New Roman" w:eastAsia="Times New Roman" w:hAnsi="Times New Roman" w:cs="Times New Roman"/>
                <w:sz w:val="24"/>
                <w:szCs w:val="24"/>
                <w:vertAlign w:val="superscript"/>
              </w:rPr>
              <w:t>2</w:t>
            </w:r>
            <w:r w:rsidR="00683833" w:rsidRPr="00E27D33">
              <w:rPr>
                <w:rFonts w:ascii="Times New Roman" w:eastAsia="Times New Roman" w:hAnsi="Times New Roman" w:cs="Times New Roman"/>
                <w:sz w:val="24"/>
                <w:szCs w:val="24"/>
              </w:rPr>
              <w:t>;</w:t>
            </w:r>
            <w:r w:rsidRPr="00E27D33">
              <w:rPr>
                <w:rFonts w:ascii="Times New Roman" w:eastAsia="Times New Roman" w:hAnsi="Times New Roman" w:cs="Times New Roman"/>
                <w:sz w:val="24"/>
                <w:szCs w:val="24"/>
              </w:rPr>
              <w:t xml:space="preserve"> ekspluatācijas uzsākšanas gads </w:t>
            </w:r>
            <w:r w:rsidR="00683833" w:rsidRPr="00E27D33">
              <w:rPr>
                <w:rFonts w:ascii="Times New Roman" w:eastAsia="Times New Roman" w:hAnsi="Times New Roman" w:cs="Times New Roman"/>
                <w:sz w:val="24"/>
                <w:szCs w:val="24"/>
              </w:rPr>
              <w:t xml:space="preserve">– </w:t>
            </w:r>
            <w:r w:rsidRPr="00E27D33">
              <w:rPr>
                <w:rFonts w:ascii="Times New Roman" w:eastAsia="Times New Roman" w:hAnsi="Times New Roman" w:cs="Times New Roman"/>
                <w:sz w:val="24"/>
                <w:szCs w:val="24"/>
              </w:rPr>
              <w:t xml:space="preserve">1965., būves </w:t>
            </w:r>
            <w:r w:rsidRPr="00E27D33">
              <w:rPr>
                <w:rFonts w:ascii="Times New Roman" w:eastAsia="Times New Roman" w:hAnsi="Times New Roman" w:cs="Times New Roman"/>
                <w:sz w:val="24"/>
                <w:szCs w:val="24"/>
                <w:lang w:eastAsia="lv-LV"/>
              </w:rPr>
              <w:t>galvenais lietošanas veids: 1274</w:t>
            </w:r>
            <w:r w:rsidRPr="00E27D33">
              <w:rPr>
                <w:rFonts w:ascii="Times New Roman" w:hAnsi="Times New Roman" w:cs="Times New Roman"/>
                <w:sz w:val="24"/>
                <w:szCs w:val="24"/>
              </w:rPr>
              <w:t xml:space="preserve"> – Citas, iepriekš nekvalificētas ēkas.</w:t>
            </w:r>
          </w:p>
          <w:p w14:paraId="133DF90B" w14:textId="37954E20" w:rsidR="009C7AFE" w:rsidRPr="000319C4" w:rsidRDefault="00683833" w:rsidP="00E72943">
            <w:pPr>
              <w:autoSpaceDE w:val="0"/>
              <w:autoSpaceDN w:val="0"/>
              <w:adjustRightInd w:val="0"/>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shd w:val="clear" w:color="auto" w:fill="FFFFFF"/>
              </w:rPr>
              <w:t>Pēc</w:t>
            </w:r>
            <w:r w:rsidR="00166383">
              <w:rPr>
                <w:rFonts w:ascii="Times New Roman" w:hAnsi="Times New Roman" w:cs="Times New Roman"/>
                <w:sz w:val="24"/>
                <w:szCs w:val="24"/>
                <w:shd w:val="clear" w:color="auto" w:fill="FFFFFF"/>
              </w:rPr>
              <w:t xml:space="preserve"> NĪVKIS datiem</w:t>
            </w:r>
            <w:r>
              <w:rPr>
                <w:rFonts w:ascii="Times New Roman" w:hAnsi="Times New Roman" w:cs="Times New Roman"/>
                <w:sz w:val="24"/>
                <w:szCs w:val="24"/>
                <w:shd w:val="clear" w:color="auto" w:fill="FFFFFF"/>
              </w:rPr>
              <w:t>,</w:t>
            </w:r>
            <w:r w:rsidR="00166383">
              <w:rPr>
                <w:rFonts w:ascii="Times New Roman" w:hAnsi="Times New Roman" w:cs="Times New Roman"/>
                <w:sz w:val="24"/>
                <w:szCs w:val="24"/>
                <w:shd w:val="clear" w:color="auto" w:fill="FFFFFF"/>
              </w:rPr>
              <w:t xml:space="preserve"> p</w:t>
            </w:r>
            <w:r w:rsidR="00C45E93" w:rsidRPr="00FF0F02">
              <w:rPr>
                <w:rFonts w:ascii="Times New Roman" w:hAnsi="Times New Roman" w:cs="Times New Roman"/>
                <w:sz w:val="24"/>
                <w:szCs w:val="24"/>
                <w:shd w:val="clear" w:color="auto" w:fill="FFFFFF"/>
              </w:rPr>
              <w:t>ar nekustamā īpašuma objekt</w:t>
            </w:r>
            <w:r w:rsidR="00166383">
              <w:rPr>
                <w:rFonts w:ascii="Times New Roman" w:hAnsi="Times New Roman" w:cs="Times New Roman"/>
                <w:sz w:val="24"/>
                <w:szCs w:val="24"/>
                <w:shd w:val="clear" w:color="auto" w:fill="FFFFFF"/>
              </w:rPr>
              <w:t>iem nav</w:t>
            </w:r>
            <w:r w:rsidR="00C45E93" w:rsidRPr="00FF0F02">
              <w:rPr>
                <w:rFonts w:ascii="Times New Roman" w:hAnsi="Times New Roman" w:cs="Times New Roman"/>
                <w:sz w:val="24"/>
                <w:szCs w:val="24"/>
                <w:shd w:val="clear" w:color="auto" w:fill="FFFFFF"/>
              </w:rPr>
              <w:t xml:space="preserve"> reģistrēti</w:t>
            </w:r>
            <w:r>
              <w:rPr>
                <w:rFonts w:ascii="Times New Roman" w:hAnsi="Times New Roman" w:cs="Times New Roman"/>
                <w:sz w:val="24"/>
                <w:szCs w:val="24"/>
                <w:shd w:val="clear" w:color="auto" w:fill="FFFFFF"/>
              </w:rPr>
              <w:t xml:space="preserve"> apgrūtinājumi</w:t>
            </w:r>
            <w:r w:rsidR="00166383">
              <w:rPr>
                <w:rFonts w:ascii="Times New Roman" w:hAnsi="Times New Roman" w:cs="Times New Roman"/>
                <w:sz w:val="24"/>
                <w:szCs w:val="24"/>
                <w:shd w:val="clear" w:color="auto" w:fill="FFFFFF"/>
              </w:rPr>
              <w:t>.</w:t>
            </w:r>
            <w:r w:rsidR="00C45E93" w:rsidRPr="00FF0F02">
              <w:rPr>
                <w:rFonts w:ascii="Times New Roman" w:hAnsi="Times New Roman" w:cs="Times New Roman"/>
                <w:sz w:val="24"/>
                <w:szCs w:val="24"/>
                <w:shd w:val="clear" w:color="auto" w:fill="FFFFFF"/>
              </w:rPr>
              <w:t xml:space="preserve"> </w:t>
            </w:r>
            <w:r w:rsidR="00EF0D4F">
              <w:rPr>
                <w:rFonts w:ascii="Times New Roman" w:hAnsi="Times New Roman" w:cs="Times New Roman"/>
                <w:color w:val="000000"/>
                <w:sz w:val="24"/>
                <w:szCs w:val="24"/>
              </w:rPr>
              <w:t>Nekustamā īpašuma</w:t>
            </w:r>
            <w:r w:rsidR="00463049" w:rsidRPr="00FF0F02">
              <w:rPr>
                <w:rFonts w:ascii="Times New Roman" w:hAnsi="Times New Roman" w:cs="Times New Roman"/>
                <w:color w:val="000000"/>
                <w:sz w:val="24"/>
                <w:szCs w:val="24"/>
              </w:rPr>
              <w:t xml:space="preserve"> </w:t>
            </w:r>
            <w:r w:rsidR="007922D4" w:rsidRPr="00FF0F02">
              <w:rPr>
                <w:rFonts w:ascii="Times New Roman" w:hAnsi="Times New Roman" w:cs="Times New Roman"/>
                <w:color w:val="000000"/>
                <w:sz w:val="24"/>
                <w:szCs w:val="24"/>
              </w:rPr>
              <w:t xml:space="preserve">pašreizējais </w:t>
            </w:r>
            <w:r w:rsidR="00463049" w:rsidRPr="00FF0F02">
              <w:rPr>
                <w:rFonts w:ascii="Times New Roman" w:hAnsi="Times New Roman" w:cs="Times New Roman"/>
                <w:color w:val="000000"/>
                <w:sz w:val="24"/>
                <w:szCs w:val="24"/>
              </w:rPr>
              <w:t xml:space="preserve">lietotājs ir </w:t>
            </w:r>
            <w:r w:rsidR="007922D4">
              <w:rPr>
                <w:rFonts w:ascii="Times New Roman" w:hAnsi="Times New Roman" w:cs="Times New Roman"/>
                <w:color w:val="000000"/>
                <w:sz w:val="24"/>
                <w:szCs w:val="24"/>
              </w:rPr>
              <w:t>v</w:t>
            </w:r>
            <w:r w:rsidR="00463049" w:rsidRPr="00FF0F02">
              <w:rPr>
                <w:rFonts w:ascii="Times New Roman" w:hAnsi="Times New Roman" w:cs="Times New Roman"/>
                <w:color w:val="000000"/>
                <w:sz w:val="24"/>
                <w:szCs w:val="24"/>
              </w:rPr>
              <w:t>alsts sabiedrība ar ierobežotu atbildību “Zemkopības ministrijas nekustamie īpašumi”</w:t>
            </w:r>
            <w:r w:rsidR="008D6648">
              <w:rPr>
                <w:rFonts w:ascii="Times New Roman" w:hAnsi="Times New Roman" w:cs="Times New Roman"/>
                <w:color w:val="000000"/>
                <w:sz w:val="24"/>
                <w:szCs w:val="24"/>
              </w:rPr>
              <w:t>,</w:t>
            </w:r>
            <w:r w:rsidR="00C45E9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kurai nekustamais īpašums nodots pārvaldīšanā</w:t>
            </w:r>
            <w:r w:rsidR="002750D9">
              <w:rPr>
                <w:rFonts w:ascii="Times New Roman" w:hAnsi="Times New Roman" w:cs="Times New Roman"/>
                <w:color w:val="000000"/>
                <w:sz w:val="24"/>
                <w:szCs w:val="24"/>
              </w:rPr>
              <w:t>,</w:t>
            </w:r>
            <w:r w:rsidR="008D6648">
              <w:rPr>
                <w:rFonts w:ascii="Times New Roman" w:hAnsi="Times New Roman" w:cs="Times New Roman"/>
                <w:color w:val="000000"/>
                <w:sz w:val="24"/>
                <w:szCs w:val="24"/>
              </w:rPr>
              <w:t xml:space="preserve"> pamatojoties uz Zemkopības ministrijas 2020.</w:t>
            </w:r>
            <w:r w:rsidR="002750D9">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 xml:space="preserve">gada </w:t>
            </w:r>
            <w:r w:rsidR="00166383">
              <w:rPr>
                <w:rFonts w:ascii="Times New Roman" w:hAnsi="Times New Roman" w:cs="Times New Roman"/>
                <w:color w:val="000000"/>
                <w:sz w:val="24"/>
                <w:szCs w:val="24"/>
              </w:rPr>
              <w:t>6</w:t>
            </w:r>
            <w:r w:rsidR="008D6648">
              <w:rPr>
                <w:rFonts w:ascii="Times New Roman" w:hAnsi="Times New Roman" w:cs="Times New Roman"/>
                <w:color w:val="000000"/>
                <w:sz w:val="24"/>
                <w:szCs w:val="24"/>
              </w:rPr>
              <w:t>.</w:t>
            </w:r>
            <w:r w:rsidR="002750D9">
              <w:rPr>
                <w:rFonts w:ascii="Times New Roman" w:hAnsi="Times New Roman" w:cs="Times New Roman"/>
                <w:color w:val="000000"/>
                <w:sz w:val="24"/>
                <w:szCs w:val="24"/>
              </w:rPr>
              <w:t> </w:t>
            </w:r>
            <w:r w:rsidR="008D6648">
              <w:rPr>
                <w:rFonts w:ascii="Times New Roman" w:hAnsi="Times New Roman" w:cs="Times New Roman"/>
                <w:color w:val="000000"/>
                <w:sz w:val="24"/>
                <w:szCs w:val="24"/>
              </w:rPr>
              <w:t>ma</w:t>
            </w:r>
            <w:r w:rsidR="00166383">
              <w:rPr>
                <w:rFonts w:ascii="Times New Roman" w:hAnsi="Times New Roman" w:cs="Times New Roman"/>
                <w:color w:val="000000"/>
                <w:sz w:val="24"/>
                <w:szCs w:val="24"/>
              </w:rPr>
              <w:t xml:space="preserve">ija </w:t>
            </w:r>
            <w:r w:rsidR="008D6648">
              <w:rPr>
                <w:rFonts w:ascii="Times New Roman" w:hAnsi="Times New Roman" w:cs="Times New Roman"/>
                <w:color w:val="000000"/>
                <w:sz w:val="24"/>
                <w:szCs w:val="24"/>
              </w:rPr>
              <w:t>rīkojumu Nr.</w:t>
            </w:r>
            <w:r w:rsidR="002750D9">
              <w:rPr>
                <w:rFonts w:ascii="Times New Roman" w:hAnsi="Times New Roman" w:cs="Times New Roman"/>
                <w:color w:val="000000"/>
                <w:sz w:val="24"/>
                <w:szCs w:val="24"/>
              </w:rPr>
              <w:t> </w:t>
            </w:r>
            <w:r w:rsidR="000319C4">
              <w:rPr>
                <w:rFonts w:ascii="Times New Roman" w:hAnsi="Times New Roman" w:cs="Times New Roman"/>
                <w:color w:val="000000"/>
                <w:sz w:val="24"/>
                <w:szCs w:val="24"/>
              </w:rPr>
              <w:t>53</w:t>
            </w:r>
            <w:r w:rsidR="008D6648">
              <w:rPr>
                <w:rFonts w:ascii="Times New Roman" w:hAnsi="Times New Roman" w:cs="Times New Roman"/>
                <w:color w:val="000000"/>
                <w:sz w:val="24"/>
                <w:szCs w:val="24"/>
              </w:rPr>
              <w:t xml:space="preserve"> “Par valsts nekustamā īpašuma nodošanu valsts sabiedrības ar ierobežotu atbildību </w:t>
            </w:r>
            <w:r w:rsidR="008D6648" w:rsidRPr="00FF0F02">
              <w:rPr>
                <w:rFonts w:ascii="Times New Roman" w:hAnsi="Times New Roman" w:cs="Times New Roman"/>
                <w:color w:val="000000"/>
                <w:sz w:val="24"/>
                <w:szCs w:val="24"/>
              </w:rPr>
              <w:t>“Zemkopības ministrijas nekustamie īpašumi”</w:t>
            </w:r>
            <w:r w:rsidR="008D6648">
              <w:rPr>
                <w:rFonts w:ascii="Times New Roman" w:hAnsi="Times New Roman" w:cs="Times New Roman"/>
                <w:color w:val="000000"/>
                <w:sz w:val="24"/>
                <w:szCs w:val="24"/>
              </w:rPr>
              <w:t xml:space="preserve"> pārvaldīšanā”</w:t>
            </w:r>
            <w:r w:rsidR="00C45E93">
              <w:rPr>
                <w:rFonts w:ascii="Times New Roman" w:hAnsi="Times New Roman" w:cs="Times New Roman"/>
                <w:color w:val="000000"/>
                <w:sz w:val="24"/>
                <w:szCs w:val="24"/>
              </w:rPr>
              <w:t xml:space="preserve"> </w:t>
            </w:r>
            <w:r w:rsidR="00C01995">
              <w:rPr>
                <w:rFonts w:ascii="Times New Roman" w:hAnsi="Times New Roman" w:cs="Times New Roman"/>
                <w:color w:val="000000"/>
                <w:sz w:val="24"/>
                <w:szCs w:val="24"/>
              </w:rPr>
              <w:t xml:space="preserve">saskaņā </w:t>
            </w:r>
            <w:r w:rsidR="00C45E93">
              <w:rPr>
                <w:rFonts w:ascii="Times New Roman" w:hAnsi="Times New Roman" w:cs="Times New Roman"/>
                <w:color w:val="000000"/>
                <w:sz w:val="24"/>
                <w:szCs w:val="24"/>
              </w:rPr>
              <w:t>ar 2020.</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gada 1</w:t>
            </w:r>
            <w:r w:rsidR="000319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319C4">
              <w:rPr>
                <w:rFonts w:ascii="Times New Roman" w:hAnsi="Times New Roman" w:cs="Times New Roman"/>
                <w:color w:val="000000"/>
                <w:sz w:val="24"/>
                <w:szCs w:val="24"/>
              </w:rPr>
              <w:t>jūnija</w:t>
            </w:r>
            <w:r w:rsidR="00C45E93">
              <w:rPr>
                <w:rFonts w:ascii="Times New Roman" w:hAnsi="Times New Roman" w:cs="Times New Roman"/>
                <w:color w:val="000000"/>
                <w:sz w:val="24"/>
                <w:szCs w:val="24"/>
              </w:rPr>
              <w:t xml:space="preserve"> pieņemšanas un nodošanas aktu Nr.</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8.7-11/</w:t>
            </w:r>
            <w:r w:rsidR="000319C4">
              <w:rPr>
                <w:rFonts w:ascii="Times New Roman" w:hAnsi="Times New Roman" w:cs="Times New Roman"/>
                <w:color w:val="000000"/>
                <w:sz w:val="24"/>
                <w:szCs w:val="24"/>
              </w:rPr>
              <w:t>6</w:t>
            </w:r>
            <w:r w:rsidR="00C45E93">
              <w:rPr>
                <w:rFonts w:ascii="Times New Roman" w:hAnsi="Times New Roman" w:cs="Times New Roman"/>
                <w:color w:val="000000"/>
                <w:sz w:val="24"/>
                <w:szCs w:val="24"/>
              </w:rPr>
              <w:t>/2020</w:t>
            </w:r>
            <w:r w:rsidR="003A030A" w:rsidRPr="00FF0F02">
              <w:rPr>
                <w:rFonts w:ascii="Times New Roman" w:hAnsi="Times New Roman" w:cs="Times New Roman"/>
                <w:color w:val="000000"/>
                <w:sz w:val="24"/>
                <w:szCs w:val="24"/>
              </w:rPr>
              <w:t>.</w:t>
            </w:r>
            <w:r w:rsidR="00591AE9" w:rsidRPr="00FF0F02">
              <w:rPr>
                <w:rFonts w:ascii="Times New Roman" w:hAnsi="Times New Roman" w:cs="Times New Roman"/>
                <w:sz w:val="24"/>
                <w:szCs w:val="24"/>
                <w:shd w:val="clear" w:color="auto" w:fill="FFFFFF"/>
              </w:rPr>
              <w:t xml:space="preserve"> </w:t>
            </w:r>
          </w:p>
          <w:p w14:paraId="78471101" w14:textId="2C9945B4" w:rsidR="00560DCB" w:rsidRPr="00AB7B66" w:rsidRDefault="00560DCB" w:rsidP="00E50FB5">
            <w:pPr>
              <w:pStyle w:val="Paraststmeklis"/>
              <w:tabs>
                <w:tab w:val="left" w:pos="2490"/>
              </w:tabs>
              <w:spacing w:before="0" w:after="0"/>
              <w:jc w:val="center"/>
              <w:rPr>
                <w:rFonts w:ascii="Times New Roman" w:eastAsiaTheme="minorHAnsi" w:hAnsi="Times New Roman"/>
                <w:sz w:val="24"/>
                <w:szCs w:val="24"/>
                <w:lang w:val="lv-LV" w:eastAsia="en-US"/>
              </w:rPr>
            </w:pPr>
            <w:r w:rsidRPr="00FF0F02">
              <w:rPr>
                <w:rFonts w:ascii="Times New Roman" w:eastAsiaTheme="minorHAnsi" w:hAnsi="Times New Roman"/>
                <w:sz w:val="24"/>
                <w:szCs w:val="24"/>
                <w:lang w:val="lv-LV" w:eastAsia="en-US"/>
              </w:rPr>
              <w:t>II</w:t>
            </w:r>
            <w:r w:rsidR="007B2287" w:rsidRPr="00FF0F02">
              <w:rPr>
                <w:rFonts w:ascii="Times New Roman" w:eastAsiaTheme="minorHAnsi" w:hAnsi="Times New Roman"/>
                <w:sz w:val="24"/>
                <w:szCs w:val="24"/>
                <w:lang w:val="lv-LV" w:eastAsia="en-US"/>
              </w:rPr>
              <w:t>.</w:t>
            </w:r>
            <w:r w:rsidRPr="00FF0F02">
              <w:rPr>
                <w:rFonts w:ascii="Times New Roman" w:eastAsiaTheme="minorHAnsi" w:hAnsi="Times New Roman"/>
                <w:sz w:val="24"/>
                <w:szCs w:val="24"/>
                <w:lang w:val="lv-LV" w:eastAsia="en-US"/>
              </w:rPr>
              <w:t xml:space="preserve"> Turpmākā rīcība</w:t>
            </w:r>
          </w:p>
          <w:p w14:paraId="6FADB610" w14:textId="710BA794" w:rsidR="00FA618D" w:rsidRDefault="0063075E" w:rsidP="00730F6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Nekustamā īpašuma pārvaldītāja </w:t>
            </w:r>
            <w:r w:rsidR="00DF5693">
              <w:rPr>
                <w:rFonts w:ascii="Times New Roman" w:hAnsi="Times New Roman" w:cs="Times New Roman"/>
                <w:sz w:val="24"/>
                <w:szCs w:val="24"/>
              </w:rPr>
              <w:t>v</w:t>
            </w:r>
            <w:r>
              <w:rPr>
                <w:rFonts w:ascii="Times New Roman" w:hAnsi="Times New Roman" w:cs="Times New Roman"/>
                <w:sz w:val="24"/>
                <w:szCs w:val="24"/>
              </w:rPr>
              <w:t>alde ar 2020.</w:t>
            </w:r>
            <w:r w:rsidR="002750D9">
              <w:rPr>
                <w:rFonts w:ascii="Times New Roman" w:hAnsi="Times New Roman" w:cs="Times New Roman"/>
                <w:sz w:val="24"/>
                <w:szCs w:val="24"/>
              </w:rPr>
              <w:t> </w:t>
            </w:r>
            <w:r>
              <w:rPr>
                <w:rFonts w:ascii="Times New Roman" w:hAnsi="Times New Roman" w:cs="Times New Roman"/>
                <w:sz w:val="24"/>
                <w:szCs w:val="24"/>
              </w:rPr>
              <w:t xml:space="preserve">gada </w:t>
            </w:r>
            <w:r w:rsidR="00923FC9">
              <w:rPr>
                <w:rFonts w:ascii="Times New Roman" w:hAnsi="Times New Roman" w:cs="Times New Roman"/>
                <w:sz w:val="24"/>
                <w:szCs w:val="24"/>
              </w:rPr>
              <w:t>8</w:t>
            </w:r>
            <w:r>
              <w:rPr>
                <w:rFonts w:ascii="Times New Roman" w:hAnsi="Times New Roman" w:cs="Times New Roman"/>
                <w:sz w:val="24"/>
                <w:szCs w:val="24"/>
              </w:rPr>
              <w:t>.</w:t>
            </w:r>
            <w:r w:rsidR="00683833">
              <w:rPr>
                <w:rFonts w:ascii="Times New Roman" w:hAnsi="Times New Roman" w:cs="Times New Roman"/>
                <w:sz w:val="24"/>
                <w:szCs w:val="24"/>
              </w:rPr>
              <w:t> </w:t>
            </w:r>
            <w:r w:rsidR="00923FC9">
              <w:rPr>
                <w:rFonts w:ascii="Times New Roman" w:hAnsi="Times New Roman" w:cs="Times New Roman"/>
                <w:sz w:val="24"/>
                <w:szCs w:val="24"/>
              </w:rPr>
              <w:t>jūlija</w:t>
            </w:r>
            <w:r>
              <w:rPr>
                <w:rFonts w:ascii="Times New Roman" w:hAnsi="Times New Roman" w:cs="Times New Roman"/>
                <w:sz w:val="24"/>
                <w:szCs w:val="24"/>
              </w:rPr>
              <w:t xml:space="preserve"> lēmumu (protokols Nr.</w:t>
            </w:r>
            <w:r w:rsidR="002750D9">
              <w:rPr>
                <w:rFonts w:ascii="Times New Roman" w:hAnsi="Times New Roman" w:cs="Times New Roman"/>
                <w:sz w:val="24"/>
                <w:szCs w:val="24"/>
              </w:rPr>
              <w:t> </w:t>
            </w:r>
            <w:r w:rsidR="00923FC9">
              <w:rPr>
                <w:rFonts w:ascii="Times New Roman" w:hAnsi="Times New Roman" w:cs="Times New Roman"/>
                <w:sz w:val="24"/>
                <w:szCs w:val="24"/>
              </w:rPr>
              <w:t>31</w:t>
            </w:r>
            <w:r>
              <w:rPr>
                <w:rFonts w:ascii="Times New Roman" w:hAnsi="Times New Roman" w:cs="Times New Roman"/>
                <w:sz w:val="24"/>
                <w:szCs w:val="24"/>
              </w:rPr>
              <w:t xml:space="preserve">) apstiprina, ka </w:t>
            </w:r>
            <w:r>
              <w:rPr>
                <w:rFonts w:ascii="Times New Roman" w:hAnsi="Times New Roman" w:cs="Times New Roman"/>
                <w:sz w:val="24"/>
                <w:szCs w:val="24"/>
              </w:rPr>
              <w:lastRenderedPageBreak/>
              <w:t>nekustamais īpašums nav nepieciešams valsts funkciju nodrošināšanai un to saglabā</w:t>
            </w:r>
            <w:r w:rsidR="002750D9">
              <w:rPr>
                <w:rFonts w:ascii="Times New Roman" w:hAnsi="Times New Roman" w:cs="Times New Roman"/>
                <w:sz w:val="24"/>
                <w:szCs w:val="24"/>
              </w:rPr>
              <w:t>t</w:t>
            </w:r>
            <w:r>
              <w:rPr>
                <w:rFonts w:ascii="Times New Roman" w:hAnsi="Times New Roman" w:cs="Times New Roman"/>
                <w:sz w:val="24"/>
                <w:szCs w:val="24"/>
              </w:rPr>
              <w:t xml:space="preserve"> nav lietderīg</w:t>
            </w:r>
            <w:r w:rsidR="002750D9">
              <w:rPr>
                <w:rFonts w:ascii="Times New Roman" w:hAnsi="Times New Roman" w:cs="Times New Roman"/>
                <w:sz w:val="24"/>
                <w:szCs w:val="24"/>
              </w:rPr>
              <w:t>i</w:t>
            </w:r>
            <w:r>
              <w:rPr>
                <w:rFonts w:ascii="Times New Roman" w:hAnsi="Times New Roman" w:cs="Times New Roman"/>
                <w:sz w:val="24"/>
                <w:szCs w:val="24"/>
              </w:rPr>
              <w:t xml:space="preserve">, </w:t>
            </w:r>
            <w:r w:rsidR="002750D9">
              <w:rPr>
                <w:rFonts w:ascii="Times New Roman" w:hAnsi="Times New Roman" w:cs="Times New Roman"/>
                <w:sz w:val="24"/>
                <w:szCs w:val="24"/>
              </w:rPr>
              <w:t>tāpēc</w:t>
            </w:r>
            <w:r>
              <w:rPr>
                <w:rFonts w:ascii="Times New Roman" w:hAnsi="Times New Roman" w:cs="Times New Roman"/>
                <w:sz w:val="24"/>
                <w:szCs w:val="24"/>
              </w:rPr>
              <w:t xml:space="preserve"> ierosina </w:t>
            </w:r>
            <w:r w:rsidR="00185154">
              <w:rPr>
                <w:rFonts w:ascii="Times New Roman" w:hAnsi="Times New Roman" w:cs="Times New Roman"/>
                <w:sz w:val="24"/>
                <w:szCs w:val="24"/>
              </w:rPr>
              <w:t>nekustamo īpašumu</w:t>
            </w:r>
            <w:r>
              <w:rPr>
                <w:rFonts w:ascii="Times New Roman" w:hAnsi="Times New Roman" w:cs="Times New Roman"/>
                <w:sz w:val="24"/>
                <w:szCs w:val="24"/>
              </w:rPr>
              <w:t xml:space="preserve"> pārdot izsolē.</w:t>
            </w:r>
          </w:p>
          <w:p w14:paraId="27E9B69A" w14:textId="75E30354" w:rsidR="00911C4E" w:rsidRPr="00730F64" w:rsidRDefault="00AB7B66" w:rsidP="00730F64">
            <w:pPr>
              <w:pStyle w:val="Bezatstarpm"/>
              <w:jc w:val="both"/>
              <w:rPr>
                <w:rFonts w:ascii="Times New Roman" w:hAnsi="Times New Roman" w:cs="Times New Roman"/>
                <w:bCs/>
                <w:sz w:val="24"/>
                <w:szCs w:val="24"/>
              </w:rPr>
            </w:pPr>
            <w:r w:rsidRPr="00730F64">
              <w:rPr>
                <w:rFonts w:ascii="Times New Roman" w:hAnsi="Times New Roman" w:cs="Times New Roman"/>
                <w:sz w:val="24"/>
                <w:szCs w:val="24"/>
              </w:rPr>
              <w:t>Rīkojuma projekts</w:t>
            </w:r>
            <w:r w:rsidR="00730F64" w:rsidRPr="00730F64">
              <w:rPr>
                <w:rFonts w:ascii="Times New Roman" w:hAnsi="Times New Roman" w:cs="Times New Roman"/>
                <w:sz w:val="24"/>
                <w:szCs w:val="24"/>
              </w:rPr>
              <w:t xml:space="preserve"> paredz virzīt atsavināšanai un pārdot izsolē valsts pārvaldes</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funkciju īstenošanai nepiemēroto nekustamo īpašumu saskaņā ar</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 xml:space="preserve">likuma </w:t>
            </w:r>
            <w:r w:rsidR="00683833">
              <w:rPr>
                <w:rFonts w:ascii="Times New Roman" w:hAnsi="Times New Roman" w:cs="Times New Roman"/>
                <w:sz w:val="24"/>
                <w:szCs w:val="24"/>
              </w:rPr>
              <w:t>“</w:t>
            </w:r>
            <w:r w:rsidR="00730F64" w:rsidRPr="00730F64">
              <w:rPr>
                <w:rFonts w:ascii="Times New Roman" w:hAnsi="Times New Roman" w:cs="Times New Roman"/>
                <w:sz w:val="24"/>
                <w:szCs w:val="24"/>
              </w:rPr>
              <w:t>Par valsts budžetu 20</w:t>
            </w:r>
            <w:r w:rsidR="00730F64">
              <w:rPr>
                <w:rFonts w:ascii="Times New Roman" w:hAnsi="Times New Roman" w:cs="Times New Roman"/>
                <w:sz w:val="24"/>
                <w:szCs w:val="24"/>
              </w:rPr>
              <w:t>20</w:t>
            </w:r>
            <w:r w:rsidR="00730F64" w:rsidRPr="00730F64">
              <w:rPr>
                <w:rFonts w:ascii="Times New Roman" w:hAnsi="Times New Roman" w:cs="Times New Roman"/>
                <w:sz w:val="24"/>
                <w:szCs w:val="24"/>
              </w:rPr>
              <w:t xml:space="preserve">. gadam” </w:t>
            </w:r>
            <w:r w:rsidR="00730F64">
              <w:rPr>
                <w:rFonts w:ascii="Times New Roman" w:hAnsi="Times New Roman" w:cs="Times New Roman"/>
                <w:sz w:val="24"/>
                <w:szCs w:val="24"/>
              </w:rPr>
              <w:t>44</w:t>
            </w:r>
            <w:r w:rsidR="00730F64" w:rsidRPr="00730F64">
              <w:rPr>
                <w:rFonts w:ascii="Times New Roman" w:hAnsi="Times New Roman" w:cs="Times New Roman"/>
                <w:bCs/>
                <w:sz w:val="24"/>
                <w:szCs w:val="24"/>
              </w:rPr>
              <w:t>. pantā noteikto un atļaut atsavināšanas procedūru organizēt valsts nekustamo īpašumu valdītājai – Zemkopības ministrijai.</w:t>
            </w:r>
          </w:p>
          <w:p w14:paraId="43FBD92E" w14:textId="51F8C6BC" w:rsidR="00A93C16" w:rsidRPr="00B76130" w:rsidRDefault="006B6914" w:rsidP="00F4460C">
            <w:pPr>
              <w:pStyle w:val="Bezatstarpm"/>
              <w:jc w:val="both"/>
              <w:rPr>
                <w:rFonts w:ascii="Times New Roman" w:hAnsi="Times New Roman" w:cs="Times New Roman"/>
                <w:sz w:val="24"/>
                <w:szCs w:val="24"/>
                <w:shd w:val="clear" w:color="auto" w:fill="FFFFFF"/>
              </w:rPr>
            </w:pPr>
            <w:r w:rsidRPr="00F4460C">
              <w:rPr>
                <w:rFonts w:ascii="Times New Roman" w:hAnsi="Times New Roman" w:cs="Times New Roman"/>
                <w:sz w:val="24"/>
                <w:szCs w:val="24"/>
              </w:rPr>
              <w:t>Rīkojuma projekta 1.</w:t>
            </w:r>
            <w:r w:rsidR="00683833">
              <w:rPr>
                <w:rFonts w:ascii="Times New Roman" w:hAnsi="Times New Roman" w:cs="Times New Roman"/>
                <w:sz w:val="24"/>
                <w:szCs w:val="24"/>
              </w:rPr>
              <w:t xml:space="preserve"> </w:t>
            </w:r>
            <w:r w:rsidRPr="00F4460C">
              <w:rPr>
                <w:rFonts w:ascii="Times New Roman" w:hAnsi="Times New Roman" w:cs="Times New Roman"/>
                <w:sz w:val="24"/>
                <w:szCs w:val="24"/>
              </w:rPr>
              <w:t>punktā minēt</w:t>
            </w:r>
            <w:r w:rsidR="006B7862">
              <w:rPr>
                <w:rFonts w:ascii="Times New Roman" w:hAnsi="Times New Roman" w:cs="Times New Roman"/>
                <w:sz w:val="24"/>
                <w:szCs w:val="24"/>
              </w:rPr>
              <w:t>ā</w:t>
            </w:r>
            <w:r w:rsidRPr="00F4460C">
              <w:rPr>
                <w:rFonts w:ascii="Times New Roman" w:hAnsi="Times New Roman" w:cs="Times New Roman"/>
                <w:sz w:val="24"/>
                <w:szCs w:val="24"/>
              </w:rPr>
              <w:t>s būves nav r</w:t>
            </w:r>
            <w:r w:rsidRPr="00F4460C">
              <w:rPr>
                <w:rFonts w:ascii="Times New Roman" w:hAnsi="Times New Roman" w:cs="Times New Roman"/>
                <w:sz w:val="24"/>
                <w:szCs w:val="24"/>
                <w:shd w:val="clear" w:color="auto" w:fill="FFFFFF"/>
              </w:rPr>
              <w:t xml:space="preserve">eliģisko organizāciju īpašuma objekti </w:t>
            </w:r>
            <w:r w:rsidRPr="00F4460C">
              <w:rPr>
                <w:rFonts w:ascii="Times New Roman" w:hAnsi="Times New Roman" w:cs="Times New Roman"/>
                <w:sz w:val="24"/>
                <w:szCs w:val="24"/>
              </w:rPr>
              <w:t>likuma “</w:t>
            </w:r>
            <w:r w:rsidRPr="00F4460C">
              <w:rPr>
                <w:rFonts w:ascii="Times New Roman" w:hAnsi="Times New Roman" w:cs="Times New Roman"/>
                <w:sz w:val="24"/>
                <w:szCs w:val="24"/>
                <w:shd w:val="clear" w:color="auto" w:fill="FFFFFF"/>
              </w:rPr>
              <w:t xml:space="preserve">Par īpašumu atdošanu reliģiskajām organizācijām” izpratnē, jo ir </w:t>
            </w:r>
            <w:r w:rsidR="00864AAF" w:rsidRPr="00F4460C">
              <w:rPr>
                <w:rFonts w:ascii="Times New Roman" w:hAnsi="Times New Roman" w:cs="Times New Roman"/>
                <w:sz w:val="24"/>
                <w:szCs w:val="24"/>
                <w:shd w:val="clear" w:color="auto" w:fill="FFFFFF"/>
              </w:rPr>
              <w:t xml:space="preserve">celtas un </w:t>
            </w:r>
            <w:r w:rsidR="00B76130" w:rsidRPr="00F4460C">
              <w:rPr>
                <w:rFonts w:ascii="Times New Roman" w:hAnsi="Times New Roman" w:cs="Times New Roman"/>
                <w:sz w:val="24"/>
                <w:szCs w:val="24"/>
                <w:shd w:val="clear" w:color="auto" w:fill="FFFFFF"/>
              </w:rPr>
              <w:t>nodot</w:t>
            </w:r>
            <w:r w:rsidR="00B76130">
              <w:rPr>
                <w:rFonts w:ascii="Times New Roman" w:hAnsi="Times New Roman" w:cs="Times New Roman"/>
                <w:sz w:val="24"/>
                <w:szCs w:val="24"/>
                <w:shd w:val="clear" w:color="auto" w:fill="FFFFFF"/>
              </w:rPr>
              <w:t>a</w:t>
            </w:r>
            <w:r w:rsidR="00B76130" w:rsidRPr="00F4460C">
              <w:rPr>
                <w:rFonts w:ascii="Times New Roman" w:hAnsi="Times New Roman" w:cs="Times New Roman"/>
                <w:sz w:val="24"/>
                <w:szCs w:val="24"/>
                <w:shd w:val="clear" w:color="auto" w:fill="FFFFFF"/>
              </w:rPr>
              <w:t xml:space="preserve">s </w:t>
            </w:r>
            <w:r w:rsidRPr="00F4460C">
              <w:rPr>
                <w:rFonts w:ascii="Times New Roman" w:hAnsi="Times New Roman" w:cs="Times New Roman"/>
                <w:sz w:val="24"/>
                <w:szCs w:val="24"/>
                <w:shd w:val="clear" w:color="auto" w:fill="FFFFFF"/>
              </w:rPr>
              <w:t>ekspluatācijā 1965.</w:t>
            </w:r>
            <w:r w:rsidR="00683833">
              <w:rPr>
                <w:rFonts w:ascii="Times New Roman" w:hAnsi="Times New Roman" w:cs="Times New Roman"/>
                <w:sz w:val="24"/>
                <w:szCs w:val="24"/>
                <w:shd w:val="clear" w:color="auto" w:fill="FFFFFF"/>
              </w:rPr>
              <w:t> </w:t>
            </w:r>
            <w:r w:rsidRPr="00F4460C">
              <w:rPr>
                <w:rFonts w:ascii="Times New Roman" w:hAnsi="Times New Roman" w:cs="Times New Roman"/>
                <w:sz w:val="24"/>
                <w:szCs w:val="24"/>
                <w:shd w:val="clear" w:color="auto" w:fill="FFFFFF"/>
              </w:rPr>
              <w:t>gadā, k</w:t>
            </w:r>
            <w:r w:rsidR="00683833">
              <w:rPr>
                <w:rFonts w:ascii="Times New Roman" w:hAnsi="Times New Roman" w:cs="Times New Roman"/>
                <w:sz w:val="24"/>
                <w:szCs w:val="24"/>
                <w:shd w:val="clear" w:color="auto" w:fill="FFFFFF"/>
              </w:rPr>
              <w:t>ā to</w:t>
            </w:r>
            <w:r w:rsidRPr="00F4460C">
              <w:rPr>
                <w:rFonts w:ascii="Times New Roman" w:hAnsi="Times New Roman" w:cs="Times New Roman"/>
                <w:sz w:val="24"/>
                <w:szCs w:val="24"/>
                <w:shd w:val="clear" w:color="auto" w:fill="FFFFFF"/>
              </w:rPr>
              <w:t xml:space="preserve"> apliecina NĪVKIS datos reģistrēt</w:t>
            </w:r>
            <w:r w:rsidR="00B76130">
              <w:rPr>
                <w:rFonts w:ascii="Times New Roman" w:hAnsi="Times New Roman" w:cs="Times New Roman"/>
                <w:sz w:val="24"/>
                <w:szCs w:val="24"/>
                <w:shd w:val="clear" w:color="auto" w:fill="FFFFFF"/>
              </w:rPr>
              <w:t>ā</w:t>
            </w:r>
            <w:r w:rsidRPr="00F4460C">
              <w:rPr>
                <w:rFonts w:ascii="Times New Roman" w:hAnsi="Times New Roman" w:cs="Times New Roman"/>
                <w:sz w:val="24"/>
                <w:szCs w:val="24"/>
                <w:shd w:val="clear" w:color="auto" w:fill="FFFFFF"/>
              </w:rPr>
              <w:t xml:space="preserve"> informācija. </w:t>
            </w:r>
            <w:r w:rsidR="008D6B4B" w:rsidRPr="00F4460C">
              <w:rPr>
                <w:rFonts w:ascii="Times New Roman" w:hAnsi="Times New Roman" w:cs="Times New Roman"/>
                <w:sz w:val="24"/>
                <w:szCs w:val="24"/>
              </w:rPr>
              <w:t>Atbilstoši Zemesgrāmatas nodalījumā II</w:t>
            </w:r>
            <w:r w:rsidR="00683833">
              <w:rPr>
                <w:rFonts w:ascii="Times New Roman" w:hAnsi="Times New Roman" w:cs="Times New Roman"/>
                <w:sz w:val="24"/>
                <w:szCs w:val="24"/>
              </w:rPr>
              <w:t> </w:t>
            </w:r>
            <w:r w:rsidR="008D6B4B" w:rsidRPr="00F4460C">
              <w:rPr>
                <w:rFonts w:ascii="Times New Roman" w:hAnsi="Times New Roman" w:cs="Times New Roman"/>
                <w:sz w:val="24"/>
                <w:szCs w:val="24"/>
              </w:rPr>
              <w:t>daļas 1.</w:t>
            </w:r>
            <w:r w:rsidR="00683833">
              <w:rPr>
                <w:rFonts w:ascii="Times New Roman" w:hAnsi="Times New Roman" w:cs="Times New Roman"/>
                <w:sz w:val="24"/>
                <w:szCs w:val="24"/>
              </w:rPr>
              <w:t> </w:t>
            </w:r>
            <w:r w:rsidR="008D6B4B" w:rsidRPr="00F4460C">
              <w:rPr>
                <w:rFonts w:ascii="Times New Roman" w:hAnsi="Times New Roman" w:cs="Times New Roman"/>
                <w:sz w:val="24"/>
                <w:szCs w:val="24"/>
              </w:rPr>
              <w:t>iedaļ</w:t>
            </w:r>
            <w:r w:rsidR="001C2033" w:rsidRPr="00F4460C">
              <w:rPr>
                <w:rFonts w:ascii="Times New Roman" w:hAnsi="Times New Roman" w:cs="Times New Roman"/>
                <w:sz w:val="24"/>
                <w:szCs w:val="24"/>
              </w:rPr>
              <w:t>ā</w:t>
            </w:r>
            <w:r w:rsidR="008D6B4B" w:rsidRPr="00F4460C">
              <w:rPr>
                <w:rFonts w:ascii="Times New Roman" w:hAnsi="Times New Roman" w:cs="Times New Roman"/>
                <w:sz w:val="24"/>
                <w:szCs w:val="24"/>
              </w:rPr>
              <w:t xml:space="preserve"> </w:t>
            </w:r>
            <w:r w:rsidR="00B76130" w:rsidRPr="00F4460C">
              <w:rPr>
                <w:rFonts w:ascii="Times New Roman" w:hAnsi="Times New Roman" w:cs="Times New Roman"/>
                <w:sz w:val="24"/>
                <w:szCs w:val="24"/>
              </w:rPr>
              <w:t>ietv</w:t>
            </w:r>
            <w:r w:rsidR="00B76130">
              <w:rPr>
                <w:rFonts w:ascii="Times New Roman" w:hAnsi="Times New Roman" w:cs="Times New Roman"/>
                <w:sz w:val="24"/>
                <w:szCs w:val="24"/>
              </w:rPr>
              <w:t>e</w:t>
            </w:r>
            <w:r w:rsidR="00B76130" w:rsidRPr="00F4460C">
              <w:rPr>
                <w:rFonts w:ascii="Times New Roman" w:hAnsi="Times New Roman" w:cs="Times New Roman"/>
                <w:sz w:val="24"/>
                <w:szCs w:val="24"/>
              </w:rPr>
              <w:t>rta</w:t>
            </w:r>
            <w:r w:rsidR="00683833">
              <w:rPr>
                <w:rFonts w:ascii="Times New Roman" w:hAnsi="Times New Roman" w:cs="Times New Roman"/>
                <w:sz w:val="24"/>
                <w:szCs w:val="24"/>
              </w:rPr>
              <w:t>ja</w:t>
            </w:r>
            <w:r w:rsidR="00B76130" w:rsidRPr="00F4460C">
              <w:rPr>
                <w:rFonts w:ascii="Times New Roman" w:hAnsi="Times New Roman" w:cs="Times New Roman"/>
                <w:sz w:val="24"/>
                <w:szCs w:val="24"/>
              </w:rPr>
              <w:t xml:space="preserve">i </w:t>
            </w:r>
            <w:r w:rsidR="008D6B4B" w:rsidRPr="00F4460C">
              <w:rPr>
                <w:rFonts w:ascii="Times New Roman" w:hAnsi="Times New Roman" w:cs="Times New Roman"/>
                <w:sz w:val="24"/>
                <w:szCs w:val="24"/>
              </w:rPr>
              <w:t>informācijai valsts īpašuma tiesības uz rīkojuma projektā 1.</w:t>
            </w:r>
            <w:r w:rsidR="00683833">
              <w:rPr>
                <w:rFonts w:ascii="Times New Roman" w:hAnsi="Times New Roman" w:cs="Times New Roman"/>
                <w:sz w:val="24"/>
                <w:szCs w:val="24"/>
              </w:rPr>
              <w:t> </w:t>
            </w:r>
            <w:r w:rsidR="008D6B4B" w:rsidRPr="00F4460C">
              <w:rPr>
                <w:rFonts w:ascii="Times New Roman" w:hAnsi="Times New Roman" w:cs="Times New Roman"/>
                <w:sz w:val="24"/>
                <w:szCs w:val="24"/>
              </w:rPr>
              <w:t>punktā minēt</w:t>
            </w:r>
            <w:r w:rsidR="00683833">
              <w:rPr>
                <w:rFonts w:ascii="Times New Roman" w:hAnsi="Times New Roman" w:cs="Times New Roman"/>
                <w:sz w:val="24"/>
                <w:szCs w:val="24"/>
              </w:rPr>
              <w:t>aj</w:t>
            </w:r>
            <w:r w:rsidR="008D6B4B" w:rsidRPr="00F4460C">
              <w:rPr>
                <w:rFonts w:ascii="Times New Roman" w:hAnsi="Times New Roman" w:cs="Times New Roman"/>
                <w:sz w:val="24"/>
                <w:szCs w:val="24"/>
              </w:rPr>
              <w:t xml:space="preserve">ām būvēm </w:t>
            </w:r>
            <w:r w:rsidR="00683833">
              <w:rPr>
                <w:rFonts w:ascii="Times New Roman" w:hAnsi="Times New Roman" w:cs="Times New Roman"/>
                <w:sz w:val="24"/>
                <w:szCs w:val="24"/>
              </w:rPr>
              <w:t xml:space="preserve">ir </w:t>
            </w:r>
            <w:r w:rsidR="008D6B4B" w:rsidRPr="00F4460C">
              <w:rPr>
                <w:rFonts w:ascii="Times New Roman" w:hAnsi="Times New Roman" w:cs="Times New Roman"/>
                <w:sz w:val="24"/>
                <w:szCs w:val="24"/>
              </w:rPr>
              <w:t xml:space="preserve">iegūtas saskaņā ar </w:t>
            </w:r>
            <w:r w:rsidR="008D6B4B" w:rsidRPr="00F4460C">
              <w:rPr>
                <w:rFonts w:ascii="Times New Roman" w:hAnsi="Times New Roman" w:cs="Times New Roman"/>
                <w:sz w:val="24"/>
                <w:szCs w:val="24"/>
                <w:shd w:val="clear" w:color="auto" w:fill="FFFFFF"/>
              </w:rPr>
              <w:t>aktu par ēku (būvju) pieņemšanu ekspluatācijā</w:t>
            </w:r>
            <w:r w:rsidR="001C2033" w:rsidRPr="00F4460C">
              <w:rPr>
                <w:rFonts w:ascii="Times New Roman" w:hAnsi="Times New Roman" w:cs="Times New Roman"/>
                <w:sz w:val="24"/>
                <w:szCs w:val="24"/>
                <w:shd w:val="clear" w:color="auto" w:fill="FFFFFF"/>
              </w:rPr>
              <w:t>,</w:t>
            </w:r>
            <w:r w:rsidR="00683833">
              <w:rPr>
                <w:rFonts w:ascii="Times New Roman" w:hAnsi="Times New Roman" w:cs="Times New Roman"/>
                <w:sz w:val="24"/>
                <w:szCs w:val="24"/>
                <w:shd w:val="clear" w:color="auto" w:fill="FFFFFF"/>
              </w:rPr>
              <w:t xml:space="preserve"> un tas</w:t>
            </w:r>
            <w:r w:rsidR="001C2033" w:rsidRPr="00F4460C">
              <w:rPr>
                <w:rFonts w:ascii="Times New Roman" w:hAnsi="Times New Roman" w:cs="Times New Roman"/>
                <w:sz w:val="24"/>
                <w:szCs w:val="24"/>
                <w:shd w:val="clear" w:color="auto" w:fill="FFFFFF"/>
              </w:rPr>
              <w:t xml:space="preserve"> saskaņā ar likuma “Par nekustamā īpašuma ierakstīšanu zemesgrāmatās” 36.</w:t>
            </w:r>
            <w:r w:rsidR="00683833">
              <w:rPr>
                <w:rFonts w:ascii="Times New Roman" w:hAnsi="Times New Roman" w:cs="Times New Roman"/>
                <w:sz w:val="24"/>
                <w:szCs w:val="24"/>
                <w:shd w:val="clear" w:color="auto" w:fill="FFFFFF"/>
              </w:rPr>
              <w:t xml:space="preserve"> </w:t>
            </w:r>
            <w:r w:rsidR="001C2033" w:rsidRPr="00F4460C">
              <w:rPr>
                <w:rFonts w:ascii="Times New Roman" w:hAnsi="Times New Roman" w:cs="Times New Roman"/>
                <w:sz w:val="24"/>
                <w:szCs w:val="24"/>
                <w:shd w:val="clear" w:color="auto" w:fill="FFFFFF"/>
              </w:rPr>
              <w:t>panta pirmās daļas 2.</w:t>
            </w:r>
            <w:r w:rsidR="00683833">
              <w:rPr>
                <w:rFonts w:ascii="Times New Roman" w:hAnsi="Times New Roman" w:cs="Times New Roman"/>
                <w:sz w:val="24"/>
                <w:szCs w:val="24"/>
                <w:shd w:val="clear" w:color="auto" w:fill="FFFFFF"/>
              </w:rPr>
              <w:t> </w:t>
            </w:r>
            <w:r w:rsidR="001C2033" w:rsidRPr="00F4460C">
              <w:rPr>
                <w:rFonts w:ascii="Times New Roman" w:hAnsi="Times New Roman" w:cs="Times New Roman"/>
                <w:sz w:val="24"/>
                <w:szCs w:val="24"/>
                <w:shd w:val="clear" w:color="auto" w:fill="FFFFFF"/>
              </w:rPr>
              <w:t xml:space="preserve">punktu ir pamatojuma dokuments valsts ēku ierakstīšanai zemesgrāmatā uz valsts vārda. Tāpēc zemes īpašniekam </w:t>
            </w:r>
            <w:r w:rsidR="00EC56E3">
              <w:rPr>
                <w:rFonts w:ascii="Times New Roman" w:hAnsi="Times New Roman" w:cs="Times New Roman"/>
                <w:sz w:val="24"/>
                <w:szCs w:val="24"/>
                <w:shd w:val="clear" w:color="auto" w:fill="FFFFFF"/>
              </w:rPr>
              <w:t>–</w:t>
            </w:r>
            <w:r w:rsidR="001C2033" w:rsidRPr="00F4460C">
              <w:rPr>
                <w:rFonts w:ascii="Times New Roman" w:hAnsi="Times New Roman" w:cs="Times New Roman"/>
                <w:sz w:val="24"/>
                <w:szCs w:val="24"/>
              </w:rPr>
              <w:t xml:space="preserve"> Krāslavas </w:t>
            </w:r>
            <w:r w:rsidR="00EC56E3">
              <w:rPr>
                <w:rFonts w:ascii="Times New Roman" w:hAnsi="Times New Roman" w:cs="Times New Roman"/>
                <w:sz w:val="24"/>
                <w:szCs w:val="24"/>
              </w:rPr>
              <w:t>S</w:t>
            </w:r>
            <w:r w:rsidR="001C2033" w:rsidRPr="00F4460C">
              <w:rPr>
                <w:rFonts w:ascii="Times New Roman" w:hAnsi="Times New Roman" w:cs="Times New Roman"/>
                <w:sz w:val="24"/>
                <w:szCs w:val="24"/>
              </w:rPr>
              <w:t xml:space="preserve">vētā </w:t>
            </w:r>
            <w:proofErr w:type="spellStart"/>
            <w:r w:rsidR="001C2033" w:rsidRPr="00F4460C">
              <w:rPr>
                <w:rFonts w:ascii="Times New Roman" w:hAnsi="Times New Roman" w:cs="Times New Roman"/>
                <w:sz w:val="24"/>
                <w:szCs w:val="24"/>
              </w:rPr>
              <w:t>Ludvika</w:t>
            </w:r>
            <w:proofErr w:type="spellEnd"/>
            <w:r w:rsidR="001C2033" w:rsidRPr="00F4460C">
              <w:rPr>
                <w:rFonts w:ascii="Times New Roman" w:hAnsi="Times New Roman" w:cs="Times New Roman"/>
                <w:sz w:val="24"/>
                <w:szCs w:val="24"/>
              </w:rPr>
              <w:t xml:space="preserve"> Romas katoļu draudzei </w:t>
            </w:r>
            <w:r w:rsidR="00EC56E3">
              <w:rPr>
                <w:rFonts w:ascii="Times New Roman" w:hAnsi="Times New Roman" w:cs="Times New Roman"/>
                <w:sz w:val="24"/>
                <w:szCs w:val="24"/>
              </w:rPr>
              <w:t xml:space="preserve">– </w:t>
            </w:r>
            <w:r w:rsidR="001C2033" w:rsidRPr="00F4460C">
              <w:rPr>
                <w:rFonts w:ascii="Times New Roman" w:hAnsi="Times New Roman" w:cs="Times New Roman"/>
                <w:sz w:val="24"/>
                <w:szCs w:val="24"/>
              </w:rPr>
              <w:t>nav tiesību uz kompensāciju par šo būvju īpašumu, jo s</w:t>
            </w:r>
            <w:r w:rsidR="00A93C16" w:rsidRPr="00F4460C">
              <w:rPr>
                <w:rFonts w:ascii="Times New Roman" w:hAnsi="Times New Roman" w:cs="Times New Roman"/>
                <w:sz w:val="24"/>
                <w:szCs w:val="24"/>
              </w:rPr>
              <w:t>askaņā ar likuma “</w:t>
            </w:r>
            <w:r w:rsidR="00A93C16" w:rsidRPr="00F4460C">
              <w:rPr>
                <w:rFonts w:ascii="Times New Roman" w:hAnsi="Times New Roman" w:cs="Times New Roman"/>
                <w:sz w:val="24"/>
                <w:szCs w:val="24"/>
                <w:shd w:val="clear" w:color="auto" w:fill="FFFFFF"/>
              </w:rPr>
              <w:t>Par īpašumu atdošanu reliģiskajām organizācijām” 4.</w:t>
            </w:r>
            <w:r w:rsidR="00EC56E3">
              <w:rPr>
                <w:rFonts w:ascii="Times New Roman" w:hAnsi="Times New Roman" w:cs="Times New Roman"/>
                <w:sz w:val="24"/>
                <w:szCs w:val="24"/>
                <w:shd w:val="clear" w:color="auto" w:fill="FFFFFF"/>
              </w:rPr>
              <w:t xml:space="preserve"> </w:t>
            </w:r>
            <w:r w:rsidR="00A93C16" w:rsidRPr="00F4460C">
              <w:rPr>
                <w:rFonts w:ascii="Times New Roman" w:hAnsi="Times New Roman" w:cs="Times New Roman"/>
                <w:sz w:val="24"/>
                <w:szCs w:val="24"/>
                <w:shd w:val="clear" w:color="auto" w:fill="FFFFFF"/>
              </w:rPr>
              <w:t xml:space="preserve">pantu </w:t>
            </w:r>
            <w:r w:rsidR="00EC56E3">
              <w:rPr>
                <w:rFonts w:ascii="Times New Roman" w:hAnsi="Times New Roman" w:cs="Times New Roman"/>
                <w:sz w:val="24"/>
                <w:szCs w:val="24"/>
                <w:shd w:val="clear" w:color="auto" w:fill="FFFFFF"/>
              </w:rPr>
              <w:t>“</w:t>
            </w:r>
            <w:r w:rsidR="00EC56E3" w:rsidRPr="00DF6544">
              <w:rPr>
                <w:rFonts w:ascii="Times New Roman" w:hAnsi="Times New Roman" w:cs="Times New Roman"/>
                <w:sz w:val="24"/>
                <w:szCs w:val="24"/>
              </w:rPr>
              <w:t>r</w:t>
            </w:r>
            <w:r w:rsidR="00A93C16" w:rsidRPr="00DF6544">
              <w:rPr>
                <w:rFonts w:ascii="Times New Roman" w:hAnsi="Times New Roman" w:cs="Times New Roman"/>
                <w:sz w:val="24"/>
                <w:szCs w:val="24"/>
              </w:rPr>
              <w:t>eliģiskās organizācijas nevar pretendēt uz kompensāciju</w:t>
            </w:r>
            <w:r w:rsidR="00EC56E3">
              <w:rPr>
                <w:rFonts w:ascii="Times New Roman" w:hAnsi="Times New Roman" w:cs="Times New Roman"/>
                <w:sz w:val="24"/>
                <w:szCs w:val="24"/>
                <w:shd w:val="clear" w:color="auto" w:fill="FFFFFF"/>
              </w:rPr>
              <w:t>”</w:t>
            </w:r>
            <w:r w:rsidR="001C2033" w:rsidRPr="00EC56E3">
              <w:rPr>
                <w:rFonts w:ascii="Times New Roman" w:hAnsi="Times New Roman" w:cs="Times New Roman"/>
                <w:sz w:val="24"/>
                <w:szCs w:val="24"/>
                <w:shd w:val="clear" w:color="auto" w:fill="FFFFFF"/>
              </w:rPr>
              <w:t xml:space="preserve"> </w:t>
            </w:r>
            <w:r w:rsidR="008D6B4B" w:rsidRPr="00EC56E3">
              <w:rPr>
                <w:rFonts w:ascii="Times New Roman" w:hAnsi="Times New Roman" w:cs="Times New Roman"/>
                <w:sz w:val="24"/>
                <w:szCs w:val="24"/>
                <w:shd w:val="clear" w:color="auto" w:fill="FFFFFF"/>
              </w:rPr>
              <w:t xml:space="preserve">un </w:t>
            </w:r>
            <w:r w:rsidR="00A93C16" w:rsidRPr="00DF6544">
              <w:rPr>
                <w:rFonts w:ascii="Times New Roman" w:hAnsi="Times New Roman" w:cs="Times New Roman"/>
                <w:sz w:val="24"/>
                <w:szCs w:val="24"/>
                <w:shd w:val="clear" w:color="auto" w:fill="FFFFFF"/>
              </w:rPr>
              <w:t>kompensāciju reliģiskajām organizācijām neizmaksā arī gadījumos, ja nekustamais īpašums iegūts vai celts par valsts līdzekļiem</w:t>
            </w:r>
            <w:r w:rsidR="00A93C16" w:rsidRPr="00B76130">
              <w:rPr>
                <w:rFonts w:ascii="Times New Roman" w:hAnsi="Times New Roman" w:cs="Times New Roman"/>
                <w:sz w:val="24"/>
                <w:szCs w:val="24"/>
                <w:shd w:val="clear" w:color="auto" w:fill="FFFFFF"/>
              </w:rPr>
              <w:t>.</w:t>
            </w:r>
          </w:p>
          <w:p w14:paraId="665D029B" w14:textId="392CADA4" w:rsidR="00FA618D" w:rsidRPr="00DF6544" w:rsidRDefault="00B33D38" w:rsidP="00B33D38">
            <w:pPr>
              <w:pStyle w:val="Bezatstarpm"/>
              <w:jc w:val="both"/>
              <w:rPr>
                <w:rFonts w:ascii="Times New Roman" w:hAnsi="Times New Roman" w:cs="Times New Roman"/>
                <w:sz w:val="24"/>
                <w:szCs w:val="24"/>
              </w:rPr>
            </w:pPr>
            <w:r w:rsidRPr="00C51B67">
              <w:rPr>
                <w:rFonts w:ascii="Times New Roman" w:hAnsi="Times New Roman" w:cs="Times New Roman"/>
                <w:sz w:val="24"/>
                <w:szCs w:val="24"/>
              </w:rPr>
              <w:t xml:space="preserve">Zemes īpašniekam ir pirmpirkuma tiesības uz rīkojuma </w:t>
            </w:r>
            <w:r w:rsidR="00B76130" w:rsidRPr="00C51B67">
              <w:rPr>
                <w:rFonts w:ascii="Times New Roman" w:hAnsi="Times New Roman" w:cs="Times New Roman"/>
                <w:sz w:val="24"/>
                <w:szCs w:val="24"/>
              </w:rPr>
              <w:t>projekt</w:t>
            </w:r>
            <w:r w:rsidR="00B76130">
              <w:rPr>
                <w:rFonts w:ascii="Times New Roman" w:hAnsi="Times New Roman" w:cs="Times New Roman"/>
                <w:sz w:val="24"/>
                <w:szCs w:val="24"/>
              </w:rPr>
              <w:t>a</w:t>
            </w:r>
            <w:r w:rsidR="00B76130" w:rsidRPr="00C51B67">
              <w:rPr>
                <w:rFonts w:ascii="Times New Roman" w:hAnsi="Times New Roman" w:cs="Times New Roman"/>
                <w:sz w:val="24"/>
                <w:szCs w:val="24"/>
              </w:rPr>
              <w:t xml:space="preserve"> </w:t>
            </w:r>
            <w:r w:rsidRPr="00C51B67">
              <w:rPr>
                <w:rFonts w:ascii="Times New Roman" w:hAnsi="Times New Roman" w:cs="Times New Roman"/>
                <w:sz w:val="24"/>
                <w:szCs w:val="24"/>
              </w:rPr>
              <w:t>1.</w:t>
            </w:r>
            <w:r w:rsidR="00EC56E3">
              <w:rPr>
                <w:rFonts w:ascii="Times New Roman" w:hAnsi="Times New Roman" w:cs="Times New Roman"/>
                <w:sz w:val="24"/>
                <w:szCs w:val="24"/>
              </w:rPr>
              <w:t> </w:t>
            </w:r>
            <w:r w:rsidRPr="00C51B67">
              <w:rPr>
                <w:rFonts w:ascii="Times New Roman" w:hAnsi="Times New Roman" w:cs="Times New Roman"/>
                <w:sz w:val="24"/>
                <w:szCs w:val="24"/>
              </w:rPr>
              <w:t>punktā minēt</w:t>
            </w:r>
            <w:r w:rsidR="00EC56E3">
              <w:rPr>
                <w:rFonts w:ascii="Times New Roman" w:hAnsi="Times New Roman" w:cs="Times New Roman"/>
                <w:sz w:val="24"/>
                <w:szCs w:val="24"/>
              </w:rPr>
              <w:t>aj</w:t>
            </w:r>
            <w:r w:rsidRPr="00C51B67">
              <w:rPr>
                <w:rFonts w:ascii="Times New Roman" w:hAnsi="Times New Roman" w:cs="Times New Roman"/>
                <w:sz w:val="24"/>
                <w:szCs w:val="24"/>
              </w:rPr>
              <w:t xml:space="preserve">ām būvēm </w:t>
            </w:r>
            <w:r w:rsidRPr="00B33D38">
              <w:rPr>
                <w:rFonts w:ascii="Times New Roman" w:hAnsi="Times New Roman" w:cs="Times New Roman"/>
                <w:sz w:val="24"/>
                <w:szCs w:val="24"/>
              </w:rPr>
              <w:t>saskaņā ar likuma “Par atjaunotā Latvijas Republikas 1937. gada Civillikuma ievada, mantojuma tiesību un lietu tiesību daļas spēkā stāšanās laiku un piemērošanas kārtību”</w:t>
            </w:r>
            <w:r w:rsidR="003468EE">
              <w:rPr>
                <w:rFonts w:ascii="Times New Roman" w:hAnsi="Times New Roman" w:cs="Times New Roman"/>
                <w:sz w:val="24"/>
                <w:szCs w:val="24"/>
              </w:rPr>
              <w:t> </w:t>
            </w:r>
            <w:r w:rsidR="00FA3D3B" w:rsidRPr="00B33D38">
              <w:rPr>
                <w:rFonts w:ascii="Times New Roman" w:hAnsi="Times New Roman" w:cs="Times New Roman"/>
                <w:sz w:val="24"/>
                <w:szCs w:val="24"/>
              </w:rPr>
              <w:t>14.panta otro un trešo daļu, kas nosaka</w:t>
            </w:r>
            <w:r w:rsidR="003468EE">
              <w:rPr>
                <w:rFonts w:ascii="Times New Roman" w:hAnsi="Times New Roman" w:cs="Times New Roman"/>
                <w:sz w:val="24"/>
                <w:szCs w:val="24"/>
              </w:rPr>
              <w:t>:</w:t>
            </w:r>
            <w:r w:rsidRPr="00B33D38">
              <w:rPr>
                <w:rFonts w:ascii="Times New Roman" w:hAnsi="Times New Roman" w:cs="Times New Roman"/>
                <w:sz w:val="24"/>
                <w:szCs w:val="24"/>
              </w:rPr>
              <w:t xml:space="preserve"> </w:t>
            </w:r>
            <w:r w:rsidR="003468EE">
              <w:rPr>
                <w:rFonts w:ascii="Times New Roman" w:hAnsi="Times New Roman" w:cs="Times New Roman"/>
                <w:sz w:val="24"/>
                <w:szCs w:val="24"/>
              </w:rPr>
              <w:t>“..</w:t>
            </w:r>
            <w:r w:rsidRPr="00DF6544">
              <w:rPr>
                <w:rFonts w:ascii="Times New Roman" w:hAnsi="Times New Roman" w:cs="Times New Roman"/>
                <w:sz w:val="24"/>
                <w:szCs w:val="24"/>
              </w:rPr>
              <w:t>j</w:t>
            </w:r>
            <w:r w:rsidR="00FA618D" w:rsidRPr="00DF6544">
              <w:rPr>
                <w:rFonts w:ascii="Times New Roman" w:hAnsi="Times New Roman" w:cs="Times New Roman"/>
                <w:sz w:val="24"/>
                <w:szCs w:val="24"/>
              </w:rPr>
              <w:t xml:space="preserve">a ēkas (būves) </w:t>
            </w:r>
            <w:r w:rsidR="003468EE">
              <w:rPr>
                <w:rFonts w:ascii="Times New Roman" w:hAnsi="Times New Roman" w:cs="Times New Roman"/>
                <w:sz w:val="24"/>
                <w:szCs w:val="24"/>
              </w:rPr>
              <w:t>..</w:t>
            </w:r>
            <w:r w:rsidR="00FA618D" w:rsidRPr="00DF6544">
              <w:rPr>
                <w:rFonts w:ascii="Times New Roman" w:hAnsi="Times New Roman" w:cs="Times New Roman"/>
                <w:sz w:val="24"/>
                <w:szCs w:val="24"/>
              </w:rPr>
              <w:t xml:space="preserve"> ir patstāvīgs īpašuma objekts, tā pirmpirkuma vai izpirkuma tiesības ir zemes īpašniekam</w:t>
            </w:r>
            <w:r w:rsidR="003468EE">
              <w:rPr>
                <w:rFonts w:ascii="Times New Roman" w:hAnsi="Times New Roman" w:cs="Times New Roman"/>
                <w:sz w:val="24"/>
                <w:szCs w:val="24"/>
              </w:rPr>
              <w:t xml:space="preserve">. (..) </w:t>
            </w:r>
            <w:r w:rsidR="00FA618D" w:rsidRPr="00DF6544">
              <w:rPr>
                <w:rFonts w:ascii="Times New Roman" w:hAnsi="Times New Roman" w:cs="Times New Roman"/>
                <w:sz w:val="24"/>
                <w:szCs w:val="24"/>
              </w:rPr>
              <w:t xml:space="preserve">Bijušajam īpašniekam un viņa mantiniekiem ir zemes, ēku (būvju) </w:t>
            </w:r>
            <w:r w:rsidR="003468EE">
              <w:rPr>
                <w:rFonts w:ascii="Times New Roman" w:hAnsi="Times New Roman" w:cs="Times New Roman"/>
                <w:sz w:val="24"/>
                <w:szCs w:val="24"/>
              </w:rPr>
              <w:t>..</w:t>
            </w:r>
            <w:r w:rsidR="00FA618D" w:rsidRPr="00DF6544">
              <w:rPr>
                <w:rFonts w:ascii="Times New Roman" w:hAnsi="Times New Roman" w:cs="Times New Roman"/>
                <w:sz w:val="24"/>
                <w:szCs w:val="24"/>
              </w:rPr>
              <w:t xml:space="preserve"> pirmpirkuma tiesības atbilstoši likumiem, kas regulē īpašuma tiesību atjaunošanu un privatizāciju.</w:t>
            </w:r>
            <w:r w:rsidR="00B67D20">
              <w:rPr>
                <w:rFonts w:ascii="Times New Roman" w:hAnsi="Times New Roman" w:cs="Times New Roman"/>
                <w:sz w:val="24"/>
                <w:szCs w:val="24"/>
              </w:rPr>
              <w:t>”</w:t>
            </w:r>
          </w:p>
          <w:p w14:paraId="33DA67D5" w14:textId="19DB0D33" w:rsidR="00B33D38" w:rsidRDefault="006B6914" w:rsidP="00B33D38">
            <w:pPr>
              <w:pStyle w:val="Bezatstarpm"/>
              <w:jc w:val="both"/>
              <w:rPr>
                <w:rFonts w:ascii="Times New Roman" w:hAnsi="Times New Roman" w:cs="Times New Roman"/>
                <w:i/>
                <w:sz w:val="24"/>
                <w:szCs w:val="24"/>
              </w:rPr>
            </w:pPr>
            <w:r>
              <w:rPr>
                <w:rFonts w:ascii="Times New Roman" w:hAnsi="Times New Roman" w:cs="Times New Roman"/>
                <w:sz w:val="24"/>
                <w:szCs w:val="24"/>
              </w:rPr>
              <w:t>S</w:t>
            </w:r>
            <w:r w:rsidR="00B33D38" w:rsidRPr="00B33D38">
              <w:rPr>
                <w:rFonts w:ascii="Times New Roman" w:hAnsi="Times New Roman" w:cs="Times New Roman"/>
                <w:sz w:val="24"/>
                <w:szCs w:val="24"/>
              </w:rPr>
              <w:t>askaņā ar likum</w:t>
            </w:r>
            <w:r w:rsidR="005B3BFF">
              <w:rPr>
                <w:rFonts w:ascii="Times New Roman" w:hAnsi="Times New Roman" w:cs="Times New Roman"/>
                <w:sz w:val="24"/>
                <w:szCs w:val="24"/>
              </w:rPr>
              <w:t>a</w:t>
            </w:r>
            <w:r w:rsidR="00B33D38" w:rsidRPr="00B33D38">
              <w:rPr>
                <w:rFonts w:ascii="Times New Roman" w:hAnsi="Times New Roman" w:cs="Times New Roman"/>
                <w:sz w:val="24"/>
                <w:szCs w:val="24"/>
              </w:rPr>
              <w:t xml:space="preserve"> </w:t>
            </w:r>
            <w:r w:rsidR="00B33D38" w:rsidRPr="003468EE">
              <w:rPr>
                <w:rFonts w:ascii="Times New Roman" w:hAnsi="Times New Roman" w:cs="Times New Roman"/>
                <w:sz w:val="24"/>
                <w:szCs w:val="24"/>
              </w:rPr>
              <w:t>“</w:t>
            </w:r>
            <w:r w:rsidR="00B33D38" w:rsidRPr="00DF6544">
              <w:rPr>
                <w:rFonts w:ascii="Times New Roman" w:hAnsi="Times New Roman" w:cs="Times New Roman"/>
                <w:bCs/>
                <w:sz w:val="24"/>
                <w:szCs w:val="24"/>
                <w:shd w:val="clear" w:color="auto" w:fill="FFFFFF"/>
              </w:rPr>
              <w:t>Par zemes reformu Latvijas Republikas pilsētās” 17.</w:t>
            </w:r>
            <w:r w:rsidR="003468EE">
              <w:rPr>
                <w:rFonts w:ascii="Times New Roman" w:hAnsi="Times New Roman" w:cs="Times New Roman"/>
                <w:bCs/>
                <w:sz w:val="24"/>
                <w:szCs w:val="24"/>
                <w:shd w:val="clear" w:color="auto" w:fill="FFFFFF"/>
              </w:rPr>
              <w:t> </w:t>
            </w:r>
            <w:r w:rsidR="00B33D38" w:rsidRPr="00DF6544">
              <w:rPr>
                <w:rFonts w:ascii="Times New Roman" w:hAnsi="Times New Roman" w:cs="Times New Roman"/>
                <w:bCs/>
                <w:sz w:val="24"/>
                <w:szCs w:val="24"/>
                <w:shd w:val="clear" w:color="auto" w:fill="FFFFFF"/>
              </w:rPr>
              <w:t>panta pirmo daļu b</w:t>
            </w:r>
            <w:r w:rsidR="00B33D38" w:rsidRPr="003468EE">
              <w:rPr>
                <w:rFonts w:ascii="Times New Roman" w:hAnsi="Times New Roman" w:cs="Times New Roman"/>
                <w:sz w:val="24"/>
                <w:szCs w:val="24"/>
              </w:rPr>
              <w:t xml:space="preserve">ijušajiem </w:t>
            </w:r>
            <w:r w:rsidR="00B33D38" w:rsidRPr="00B33D38">
              <w:rPr>
                <w:rFonts w:ascii="Times New Roman" w:hAnsi="Times New Roman" w:cs="Times New Roman"/>
                <w:sz w:val="24"/>
                <w:szCs w:val="24"/>
              </w:rPr>
              <w:t xml:space="preserve">zemes īpašniekiem vai viņu mantiniekiem (ja viņi nav saņēmuši savas zemes vietā līdzvērtīgu zemes gabalu vai kompensāciju) </w:t>
            </w:r>
            <w:r w:rsidR="00B33D38" w:rsidRPr="00DF6544">
              <w:rPr>
                <w:rFonts w:ascii="Times New Roman" w:hAnsi="Times New Roman" w:cs="Times New Roman"/>
                <w:sz w:val="24"/>
                <w:szCs w:val="24"/>
              </w:rPr>
              <w:t>ir pirmpirkuma tiesības iegūt savā īpašumā ēkas</w:t>
            </w:r>
            <w:r w:rsidR="003468EE">
              <w:rPr>
                <w:rFonts w:ascii="Times New Roman" w:hAnsi="Times New Roman" w:cs="Times New Roman"/>
                <w:sz w:val="24"/>
                <w:szCs w:val="24"/>
              </w:rPr>
              <w:t xml:space="preserve"> un</w:t>
            </w:r>
            <w:r w:rsidR="00B33D38" w:rsidRPr="00DF6544">
              <w:rPr>
                <w:rFonts w:ascii="Times New Roman" w:hAnsi="Times New Roman" w:cs="Times New Roman"/>
                <w:sz w:val="24"/>
                <w:szCs w:val="24"/>
              </w:rPr>
              <w:t xml:space="preserve"> būves</w:t>
            </w:r>
            <w:r w:rsidR="003468EE">
              <w:rPr>
                <w:rFonts w:ascii="Times New Roman" w:hAnsi="Times New Roman" w:cs="Times New Roman"/>
                <w:sz w:val="24"/>
                <w:szCs w:val="24"/>
              </w:rPr>
              <w:t>,</w:t>
            </w:r>
            <w:r w:rsidR="00B33D38" w:rsidRPr="00DF6544">
              <w:rPr>
                <w:rFonts w:ascii="Times New Roman" w:hAnsi="Times New Roman" w:cs="Times New Roman"/>
                <w:sz w:val="24"/>
                <w:szCs w:val="24"/>
              </w:rPr>
              <w:t xml:space="preserve"> k</w:t>
            </w:r>
            <w:r w:rsidR="003468EE">
              <w:rPr>
                <w:rFonts w:ascii="Times New Roman" w:hAnsi="Times New Roman" w:cs="Times New Roman"/>
                <w:sz w:val="24"/>
                <w:szCs w:val="24"/>
              </w:rPr>
              <w:t>as</w:t>
            </w:r>
            <w:r w:rsidR="00B33D38" w:rsidRPr="00DF6544">
              <w:rPr>
                <w:rFonts w:ascii="Times New Roman" w:hAnsi="Times New Roman" w:cs="Times New Roman"/>
                <w:sz w:val="24"/>
                <w:szCs w:val="24"/>
              </w:rPr>
              <w:t xml:space="preserve"> atrodas uz šīs zemes.</w:t>
            </w:r>
            <w:r w:rsidR="00B33D38" w:rsidRPr="00B33D38">
              <w:rPr>
                <w:rFonts w:ascii="Times New Roman" w:hAnsi="Times New Roman" w:cs="Times New Roman"/>
                <w:i/>
                <w:sz w:val="24"/>
                <w:szCs w:val="24"/>
              </w:rPr>
              <w:t xml:space="preserve"> </w:t>
            </w:r>
          </w:p>
          <w:p w14:paraId="0786DB1D" w14:textId="35F8E0A6" w:rsidR="00F612F5" w:rsidRDefault="00B33D38" w:rsidP="00B33D38">
            <w:pPr>
              <w:pStyle w:val="Bezatstarpm"/>
              <w:jc w:val="both"/>
              <w:rPr>
                <w:rFonts w:ascii="Times New Roman" w:hAnsi="Times New Roman" w:cs="Times New Roman"/>
                <w:sz w:val="24"/>
                <w:szCs w:val="24"/>
              </w:rPr>
            </w:pPr>
            <w:r w:rsidRPr="00B33D38">
              <w:rPr>
                <w:rFonts w:ascii="Times New Roman" w:hAnsi="Times New Roman" w:cs="Times New Roman"/>
                <w:sz w:val="24"/>
                <w:szCs w:val="24"/>
              </w:rPr>
              <w:t>Šī iemesla dēļ nekustamā īpašuma izsoles noteikumos jā</w:t>
            </w:r>
            <w:r w:rsidR="003468EE">
              <w:rPr>
                <w:rFonts w:ascii="Times New Roman" w:hAnsi="Times New Roman" w:cs="Times New Roman"/>
                <w:sz w:val="24"/>
                <w:szCs w:val="24"/>
              </w:rPr>
              <w:t>ietver</w:t>
            </w:r>
            <w:r w:rsidRPr="00B33D38">
              <w:rPr>
                <w:rFonts w:ascii="Times New Roman" w:hAnsi="Times New Roman" w:cs="Times New Roman"/>
                <w:sz w:val="24"/>
                <w:szCs w:val="24"/>
              </w:rPr>
              <w:t xml:space="preserve"> nosacījums</w:t>
            </w:r>
            <w:r w:rsidR="00675EB2">
              <w:rPr>
                <w:rFonts w:ascii="Times New Roman" w:hAnsi="Times New Roman" w:cs="Times New Roman"/>
                <w:sz w:val="24"/>
                <w:szCs w:val="24"/>
              </w:rPr>
              <w:t xml:space="preserve"> </w:t>
            </w:r>
            <w:r w:rsidR="00675EB2" w:rsidRPr="00E27D33">
              <w:rPr>
                <w:rFonts w:ascii="Times New Roman" w:hAnsi="Times New Roman" w:cs="Times New Roman"/>
                <w:sz w:val="24"/>
                <w:szCs w:val="24"/>
              </w:rPr>
              <w:t>par zemes īpašnieka pirmpirkuma tiesībām</w:t>
            </w:r>
            <w:r w:rsidR="00471575" w:rsidRPr="00E27D33">
              <w:rPr>
                <w:rFonts w:ascii="Times New Roman" w:hAnsi="Times New Roman" w:cs="Times New Roman"/>
                <w:sz w:val="24"/>
                <w:szCs w:val="24"/>
              </w:rPr>
              <w:t xml:space="preserve">, </w:t>
            </w:r>
            <w:r w:rsidR="00471575">
              <w:rPr>
                <w:rFonts w:ascii="Times New Roman" w:hAnsi="Times New Roman" w:cs="Times New Roman"/>
                <w:sz w:val="24"/>
                <w:szCs w:val="24"/>
              </w:rPr>
              <w:t>ievērojot Atsavināšanas likuma II</w:t>
            </w:r>
            <w:r w:rsidR="00A71A5A">
              <w:rPr>
                <w:rFonts w:ascii="Times New Roman" w:hAnsi="Times New Roman" w:cs="Times New Roman"/>
                <w:sz w:val="24"/>
                <w:szCs w:val="24"/>
              </w:rPr>
              <w:t xml:space="preserve"> </w:t>
            </w:r>
            <w:r w:rsidR="00471575">
              <w:rPr>
                <w:rFonts w:ascii="Times New Roman" w:hAnsi="Times New Roman" w:cs="Times New Roman"/>
                <w:sz w:val="24"/>
                <w:szCs w:val="24"/>
              </w:rPr>
              <w:t>nodaļā paredzēto.</w:t>
            </w:r>
            <w:r w:rsidRPr="00B33D38">
              <w:rPr>
                <w:rFonts w:ascii="Times New Roman" w:hAnsi="Times New Roman" w:cs="Times New Roman"/>
                <w:sz w:val="24"/>
                <w:szCs w:val="24"/>
              </w:rPr>
              <w:t xml:space="preserve"> </w:t>
            </w:r>
          </w:p>
          <w:p w14:paraId="0978F9FC" w14:textId="163C9657" w:rsidR="00E40439" w:rsidRPr="00E27D33" w:rsidRDefault="00D037F8" w:rsidP="00535EB0">
            <w:pPr>
              <w:pStyle w:val="Bezatstarpm"/>
              <w:jc w:val="both"/>
              <w:rPr>
                <w:rFonts w:ascii="Times New Roman" w:hAnsi="Times New Roman" w:cs="Times New Roman"/>
                <w:sz w:val="24"/>
                <w:szCs w:val="24"/>
              </w:rPr>
            </w:pPr>
            <w:r w:rsidRPr="00E27D33">
              <w:rPr>
                <w:rFonts w:ascii="Times New Roman" w:hAnsi="Times New Roman" w:cs="Times New Roman"/>
                <w:sz w:val="24"/>
                <w:szCs w:val="24"/>
              </w:rPr>
              <w:lastRenderedPageBreak/>
              <w:t>Saskaņā ar</w:t>
            </w:r>
            <w:r w:rsidR="00F612F5" w:rsidRPr="00E27D33">
              <w:rPr>
                <w:rFonts w:ascii="Times New Roman" w:hAnsi="Times New Roman" w:cs="Times New Roman"/>
                <w:sz w:val="24"/>
                <w:szCs w:val="24"/>
              </w:rPr>
              <w:t xml:space="preserve"> likuma “Par zemes reformu Latvijas Republikas pilsētās” 4.</w:t>
            </w:r>
            <w:r w:rsidR="00B67D20">
              <w:rPr>
                <w:rFonts w:ascii="Times New Roman" w:hAnsi="Times New Roman" w:cs="Times New Roman"/>
                <w:sz w:val="24"/>
                <w:szCs w:val="24"/>
              </w:rPr>
              <w:t> </w:t>
            </w:r>
            <w:r w:rsidR="00F612F5" w:rsidRPr="00E27D33">
              <w:rPr>
                <w:rFonts w:ascii="Times New Roman" w:hAnsi="Times New Roman" w:cs="Times New Roman"/>
                <w:sz w:val="24"/>
                <w:szCs w:val="24"/>
              </w:rPr>
              <w:t>panta piekt</w:t>
            </w:r>
            <w:r w:rsidRPr="00E27D33">
              <w:rPr>
                <w:rFonts w:ascii="Times New Roman" w:hAnsi="Times New Roman" w:cs="Times New Roman"/>
                <w:sz w:val="24"/>
                <w:szCs w:val="24"/>
              </w:rPr>
              <w:t>o</w:t>
            </w:r>
            <w:r w:rsidR="00F612F5" w:rsidRPr="00E27D33">
              <w:rPr>
                <w:rFonts w:ascii="Times New Roman" w:hAnsi="Times New Roman" w:cs="Times New Roman"/>
                <w:sz w:val="24"/>
                <w:szCs w:val="24"/>
              </w:rPr>
              <w:t xml:space="preserve"> daļ</w:t>
            </w:r>
            <w:r w:rsidRPr="00E27D33">
              <w:rPr>
                <w:rFonts w:ascii="Times New Roman" w:hAnsi="Times New Roman" w:cs="Times New Roman"/>
                <w:sz w:val="24"/>
                <w:szCs w:val="24"/>
              </w:rPr>
              <w:t>u</w:t>
            </w:r>
            <w:r w:rsidR="00F612F5" w:rsidRPr="00E27D33">
              <w:rPr>
                <w:rFonts w:ascii="Times New Roman" w:hAnsi="Times New Roman" w:cs="Times New Roman"/>
                <w:sz w:val="24"/>
                <w:szCs w:val="24"/>
              </w:rPr>
              <w:t>, j</w:t>
            </w:r>
            <w:r w:rsidR="00F612F5" w:rsidRPr="00E27D33">
              <w:rPr>
                <w:rFonts w:ascii="Times New Roman" w:hAnsi="Times New Roman" w:cs="Times New Roman"/>
                <w:sz w:val="24"/>
                <w:szCs w:val="24"/>
                <w:shd w:val="clear" w:color="auto" w:fill="FFFFFF"/>
              </w:rPr>
              <w:t>a zemes un apbūves īpašnieki ir dažādi</w:t>
            </w:r>
            <w:r w:rsidRPr="00E27D33">
              <w:rPr>
                <w:rFonts w:ascii="Times New Roman" w:hAnsi="Times New Roman" w:cs="Times New Roman"/>
                <w:sz w:val="24"/>
                <w:szCs w:val="24"/>
                <w:shd w:val="clear" w:color="auto" w:fill="FFFFFF"/>
              </w:rPr>
              <w:t xml:space="preserve">, </w:t>
            </w:r>
            <w:r w:rsidR="00F612F5" w:rsidRPr="00E27D33">
              <w:rPr>
                <w:rFonts w:ascii="Times New Roman" w:hAnsi="Times New Roman" w:cs="Times New Roman"/>
                <w:sz w:val="24"/>
                <w:szCs w:val="24"/>
                <w:shd w:val="clear" w:color="auto" w:fill="FFFFFF"/>
              </w:rPr>
              <w:t>viņu savstarpējās attiecības regulējamas saskaņā ar šā likuma 12.</w:t>
            </w:r>
            <w:r w:rsidR="00B67D20">
              <w:rPr>
                <w:rFonts w:ascii="Times New Roman" w:hAnsi="Times New Roman" w:cs="Times New Roman"/>
                <w:sz w:val="24"/>
                <w:szCs w:val="24"/>
                <w:shd w:val="clear" w:color="auto" w:fill="FFFFFF"/>
              </w:rPr>
              <w:t> </w:t>
            </w:r>
            <w:r w:rsidR="00F612F5" w:rsidRPr="00E27D33">
              <w:rPr>
                <w:rFonts w:ascii="Times New Roman" w:hAnsi="Times New Roman" w:cs="Times New Roman"/>
                <w:sz w:val="24"/>
                <w:szCs w:val="24"/>
                <w:shd w:val="clear" w:color="auto" w:fill="FFFFFF"/>
              </w:rPr>
              <w:t>pantu.</w:t>
            </w:r>
            <w:r w:rsidRPr="00E27D33">
              <w:rPr>
                <w:rFonts w:ascii="Times New Roman" w:hAnsi="Times New Roman" w:cs="Times New Roman"/>
                <w:sz w:val="24"/>
                <w:szCs w:val="24"/>
                <w:shd w:val="clear" w:color="auto" w:fill="FFFFFF"/>
              </w:rPr>
              <w:t xml:space="preserve"> </w:t>
            </w:r>
            <w:r w:rsidR="00F612F5" w:rsidRPr="00E27D33">
              <w:rPr>
                <w:rFonts w:ascii="Times New Roman" w:hAnsi="Times New Roman" w:cs="Times New Roman"/>
                <w:sz w:val="24"/>
                <w:szCs w:val="24"/>
                <w:shd w:val="clear" w:color="auto" w:fill="FFFFFF"/>
              </w:rPr>
              <w:t>Šā likuma 12.</w:t>
            </w:r>
            <w:r w:rsidR="00B67D20">
              <w:rPr>
                <w:rFonts w:ascii="Times New Roman" w:hAnsi="Times New Roman" w:cs="Times New Roman"/>
                <w:sz w:val="24"/>
                <w:szCs w:val="24"/>
                <w:shd w:val="clear" w:color="auto" w:fill="FFFFFF"/>
              </w:rPr>
              <w:t> </w:t>
            </w:r>
            <w:r w:rsidR="00F612F5" w:rsidRPr="00E27D33">
              <w:rPr>
                <w:rFonts w:ascii="Times New Roman" w:hAnsi="Times New Roman" w:cs="Times New Roman"/>
                <w:sz w:val="24"/>
                <w:szCs w:val="24"/>
                <w:shd w:val="clear" w:color="auto" w:fill="FFFFFF"/>
              </w:rPr>
              <w:t>panta treš</w:t>
            </w:r>
            <w:r w:rsidR="00B67D20">
              <w:rPr>
                <w:rFonts w:ascii="Times New Roman" w:hAnsi="Times New Roman" w:cs="Times New Roman"/>
                <w:sz w:val="24"/>
                <w:szCs w:val="24"/>
                <w:shd w:val="clear" w:color="auto" w:fill="FFFFFF"/>
              </w:rPr>
              <w:t>aj</w:t>
            </w:r>
            <w:r w:rsidR="00F612F5" w:rsidRPr="00E27D33">
              <w:rPr>
                <w:rFonts w:ascii="Times New Roman" w:hAnsi="Times New Roman" w:cs="Times New Roman"/>
                <w:sz w:val="24"/>
                <w:szCs w:val="24"/>
                <w:shd w:val="clear" w:color="auto" w:fill="FFFFFF"/>
              </w:rPr>
              <w:t>ā daļ</w:t>
            </w:r>
            <w:r w:rsidR="00B67D20">
              <w:rPr>
                <w:rFonts w:ascii="Times New Roman" w:hAnsi="Times New Roman" w:cs="Times New Roman"/>
                <w:sz w:val="24"/>
                <w:szCs w:val="24"/>
                <w:shd w:val="clear" w:color="auto" w:fill="FFFFFF"/>
              </w:rPr>
              <w:t>ā</w:t>
            </w:r>
            <w:r w:rsidR="00F612F5" w:rsidRPr="00E27D33">
              <w:rPr>
                <w:rFonts w:ascii="Times New Roman" w:hAnsi="Times New Roman" w:cs="Times New Roman"/>
                <w:sz w:val="24"/>
                <w:szCs w:val="24"/>
                <w:shd w:val="clear" w:color="auto" w:fill="FFFFFF"/>
              </w:rPr>
              <w:t xml:space="preserve"> no</w:t>
            </w:r>
            <w:r w:rsidR="00B67D20">
              <w:rPr>
                <w:rFonts w:ascii="Times New Roman" w:hAnsi="Times New Roman" w:cs="Times New Roman"/>
                <w:sz w:val="24"/>
                <w:szCs w:val="24"/>
                <w:shd w:val="clear" w:color="auto" w:fill="FFFFFF"/>
              </w:rPr>
              <w:t>teikts</w:t>
            </w:r>
            <w:r w:rsidR="00F612F5" w:rsidRPr="00E27D33">
              <w:rPr>
                <w:rFonts w:ascii="Times New Roman" w:hAnsi="Times New Roman" w:cs="Times New Roman"/>
                <w:sz w:val="24"/>
                <w:szCs w:val="24"/>
                <w:shd w:val="clear" w:color="auto" w:fill="FFFFFF"/>
              </w:rPr>
              <w:t>, ka zemes īpašniekiem ir tiesības saņemt no ēku un būvju īpašnieka nomas maksu.</w:t>
            </w:r>
            <w:r w:rsidR="00D733E1" w:rsidRPr="00E27D33">
              <w:rPr>
                <w:rFonts w:ascii="Times New Roman" w:hAnsi="Times New Roman" w:cs="Times New Roman"/>
                <w:sz w:val="24"/>
                <w:szCs w:val="24"/>
                <w:shd w:val="clear" w:color="auto" w:fill="FFFFFF"/>
              </w:rPr>
              <w:t xml:space="preserve"> </w:t>
            </w:r>
            <w:r w:rsidR="00B67D20">
              <w:rPr>
                <w:rFonts w:ascii="Times New Roman" w:hAnsi="Times New Roman" w:cs="Times New Roman"/>
                <w:sz w:val="24"/>
                <w:szCs w:val="24"/>
                <w:shd w:val="clear" w:color="auto" w:fill="FFFFFF"/>
              </w:rPr>
              <w:t>Ie</w:t>
            </w:r>
            <w:r w:rsidR="00D733E1" w:rsidRPr="00E27D33">
              <w:rPr>
                <w:rFonts w:ascii="Times New Roman" w:hAnsi="Times New Roman" w:cs="Times New Roman"/>
                <w:sz w:val="24"/>
                <w:szCs w:val="24"/>
                <w:shd w:val="clear" w:color="auto" w:fill="FFFFFF"/>
              </w:rPr>
              <w:t>vēr</w:t>
            </w:r>
            <w:r w:rsidR="00B67D20">
              <w:rPr>
                <w:rFonts w:ascii="Times New Roman" w:hAnsi="Times New Roman" w:cs="Times New Roman"/>
                <w:sz w:val="24"/>
                <w:szCs w:val="24"/>
                <w:shd w:val="clear" w:color="auto" w:fill="FFFFFF"/>
              </w:rPr>
              <w:t>ojot</w:t>
            </w:r>
            <w:r w:rsidR="00D733E1" w:rsidRPr="00E27D33">
              <w:rPr>
                <w:rFonts w:ascii="Times New Roman" w:hAnsi="Times New Roman" w:cs="Times New Roman"/>
                <w:sz w:val="24"/>
                <w:szCs w:val="24"/>
                <w:shd w:val="clear" w:color="auto" w:fill="FFFFFF"/>
              </w:rPr>
              <w:t xml:space="preserve"> minēto</w:t>
            </w:r>
            <w:r w:rsidR="00F2639A" w:rsidRPr="00E27D33">
              <w:rPr>
                <w:rFonts w:ascii="Times New Roman" w:hAnsi="Times New Roman" w:cs="Times New Roman"/>
                <w:sz w:val="24"/>
                <w:szCs w:val="24"/>
                <w:shd w:val="clear" w:color="auto" w:fill="FFFFFF"/>
              </w:rPr>
              <w:t xml:space="preserve">, </w:t>
            </w:r>
            <w:r w:rsidR="00D733E1" w:rsidRPr="00E27D33">
              <w:rPr>
                <w:rFonts w:ascii="Times New Roman" w:hAnsi="Times New Roman" w:cs="Times New Roman"/>
                <w:sz w:val="24"/>
                <w:szCs w:val="24"/>
              </w:rPr>
              <w:t>nekustamā īpašuma ieguvējam</w:t>
            </w:r>
            <w:r w:rsidR="00CA28EC" w:rsidRPr="00E27D33">
              <w:rPr>
                <w:rFonts w:ascii="Times New Roman" w:hAnsi="Times New Roman" w:cs="Times New Roman"/>
                <w:sz w:val="24"/>
                <w:szCs w:val="24"/>
              </w:rPr>
              <w:t xml:space="preserve">, ja tas nav zemes īpašnieks, </w:t>
            </w:r>
            <w:r w:rsidR="00F2639A" w:rsidRPr="00E27D33">
              <w:rPr>
                <w:rFonts w:ascii="Times New Roman" w:hAnsi="Times New Roman" w:cs="Times New Roman"/>
                <w:sz w:val="24"/>
                <w:szCs w:val="24"/>
              </w:rPr>
              <w:t>būs pienākums maksāt piespiedu zemes nomas maksu zemes īpašniekam.</w:t>
            </w:r>
            <w:r w:rsidR="00E40439" w:rsidRPr="00E27D33">
              <w:rPr>
                <w:rFonts w:ascii="Times New Roman" w:hAnsi="Times New Roman" w:cs="Times New Roman"/>
                <w:sz w:val="24"/>
                <w:szCs w:val="24"/>
              </w:rPr>
              <w:t xml:space="preserve"> </w:t>
            </w:r>
          </w:p>
          <w:p w14:paraId="011AECED" w14:textId="605CDF93" w:rsidR="00E40439" w:rsidRPr="00E27D33" w:rsidRDefault="00B67D20" w:rsidP="00535EB0">
            <w:pPr>
              <w:pStyle w:val="Bezatstarpm"/>
              <w:jc w:val="both"/>
              <w:rPr>
                <w:rFonts w:ascii="Times New Roman" w:hAnsi="Times New Roman" w:cs="Times New Roman"/>
                <w:sz w:val="24"/>
                <w:szCs w:val="24"/>
              </w:rPr>
            </w:pPr>
            <w:r>
              <w:rPr>
                <w:rFonts w:ascii="Times New Roman" w:hAnsi="Times New Roman" w:cs="Times New Roman"/>
                <w:sz w:val="24"/>
                <w:szCs w:val="24"/>
              </w:rPr>
              <w:t>Tā kā z</w:t>
            </w:r>
            <w:r w:rsidR="00E40439" w:rsidRPr="00E27D33">
              <w:rPr>
                <w:rFonts w:ascii="Times New Roman" w:hAnsi="Times New Roman" w:cs="Times New Roman"/>
                <w:sz w:val="24"/>
                <w:szCs w:val="24"/>
              </w:rPr>
              <w:t xml:space="preserve">emes īpašniekam ir pirmpirkuma tiesības, ievērojot Atsavināšanas likuma 4. panta ceturtās daļas 1. punktu, 11. panta trešo daļu un 14. panta otro daļu, vienlaikus ar sludinājuma par izsoli publicēšanu zemes īpašniekam tiks nosūtīts uzaicinājums iesniegt pieteikumu par pirmpirkuma tiesību izmantošanu. </w:t>
            </w:r>
          </w:p>
          <w:p w14:paraId="00FFF24E" w14:textId="77777777" w:rsidR="00E40439" w:rsidRPr="00E27D33" w:rsidRDefault="00E40439" w:rsidP="00535EB0">
            <w:pPr>
              <w:pStyle w:val="Bezatstarpm"/>
              <w:jc w:val="both"/>
              <w:rPr>
                <w:rFonts w:ascii="Times New Roman" w:hAnsi="Times New Roman" w:cs="Times New Roman"/>
                <w:sz w:val="24"/>
                <w:szCs w:val="24"/>
              </w:rPr>
            </w:pPr>
            <w:r w:rsidRPr="00E27D33">
              <w:rPr>
                <w:rFonts w:ascii="Times New Roman" w:hAnsi="Times New Roman" w:cs="Times New Roman"/>
                <w:sz w:val="24"/>
                <w:szCs w:val="24"/>
              </w:rPr>
              <w:t xml:space="preserve">Ja izsludinātajā termiņā Atsavināšanas likuma 4. panta ceturtās daļas 1. punktā minētā persona neiesniedz pieteikumu par nekustamā īpašuma pirkšanu vai būs iesniegts atteikums, rīkojama izsole Atsavināšanas likumā noteiktajā kārtībā. </w:t>
            </w:r>
          </w:p>
          <w:p w14:paraId="55359EA7" w14:textId="3859E554" w:rsidR="00FE26FE" w:rsidRPr="00E27D33" w:rsidRDefault="00B67D20" w:rsidP="00535EB0">
            <w:pPr>
              <w:pStyle w:val="Bezatstarpm"/>
              <w:jc w:val="both"/>
              <w:rPr>
                <w:rFonts w:ascii="Times New Roman" w:hAnsi="Times New Roman" w:cs="Times New Roman"/>
                <w:sz w:val="24"/>
                <w:szCs w:val="24"/>
              </w:rPr>
            </w:pPr>
            <w:r>
              <w:rPr>
                <w:rFonts w:ascii="Times New Roman" w:hAnsi="Times New Roman" w:cs="Times New Roman"/>
                <w:sz w:val="24"/>
                <w:szCs w:val="24"/>
              </w:rPr>
              <w:t>J</w:t>
            </w:r>
            <w:r w:rsidR="00E40439" w:rsidRPr="00E27D33">
              <w:rPr>
                <w:rFonts w:ascii="Times New Roman" w:hAnsi="Times New Roman" w:cs="Times New Roman"/>
                <w:sz w:val="24"/>
                <w:szCs w:val="24"/>
              </w:rPr>
              <w:t xml:space="preserve">a zemes īpašnieks neizmantos </w:t>
            </w:r>
            <w:r>
              <w:rPr>
                <w:rFonts w:ascii="Times New Roman" w:hAnsi="Times New Roman" w:cs="Times New Roman"/>
                <w:sz w:val="24"/>
                <w:szCs w:val="24"/>
              </w:rPr>
              <w:t>nekustamā īpašuma</w:t>
            </w:r>
            <w:r w:rsidRPr="00E27D33">
              <w:rPr>
                <w:rFonts w:ascii="Times New Roman" w:hAnsi="Times New Roman" w:cs="Times New Roman"/>
                <w:sz w:val="24"/>
                <w:szCs w:val="24"/>
              </w:rPr>
              <w:t xml:space="preserve"> </w:t>
            </w:r>
            <w:r w:rsidR="00E40439" w:rsidRPr="00E27D33">
              <w:rPr>
                <w:rFonts w:ascii="Times New Roman" w:hAnsi="Times New Roman" w:cs="Times New Roman"/>
                <w:sz w:val="24"/>
                <w:szCs w:val="24"/>
              </w:rPr>
              <w:t>pirmpirkuma tiesības, neatkarīgi no zemes un rīkojuma projektā minēta nekustamā īpašuma īpašnieka gribas pastāvēs piespiedu nomas tiesiskās attiecības un būv</w:t>
            </w:r>
            <w:r w:rsidR="00D037F8" w:rsidRPr="00E27D33">
              <w:rPr>
                <w:rFonts w:ascii="Times New Roman" w:hAnsi="Times New Roman" w:cs="Times New Roman"/>
                <w:sz w:val="24"/>
                <w:szCs w:val="24"/>
              </w:rPr>
              <w:t>ju</w:t>
            </w:r>
            <w:r w:rsidR="00E40439" w:rsidRPr="00E27D33">
              <w:rPr>
                <w:rFonts w:ascii="Times New Roman" w:hAnsi="Times New Roman" w:cs="Times New Roman"/>
                <w:sz w:val="24"/>
                <w:szCs w:val="24"/>
              </w:rPr>
              <w:t xml:space="preserve"> ieguvējam būs pienākums maksāt piespiedu zemes nomas maksu zemes īpašniekam. </w:t>
            </w:r>
            <w:r w:rsidR="00FE26FE" w:rsidRPr="00E27D33">
              <w:rPr>
                <w:rFonts w:ascii="Times New Roman" w:hAnsi="Times New Roman" w:cs="Times New Roman"/>
                <w:sz w:val="24"/>
                <w:szCs w:val="24"/>
              </w:rPr>
              <w:t xml:space="preserve">Ievērojot iepriekš minēto, lai </w:t>
            </w:r>
            <w:r w:rsidRPr="00E27D33">
              <w:rPr>
                <w:rFonts w:ascii="Times New Roman" w:hAnsi="Times New Roman" w:cs="Times New Roman"/>
                <w:sz w:val="24"/>
                <w:szCs w:val="24"/>
              </w:rPr>
              <w:t xml:space="preserve">nekustamā īpašuma ieguvējam </w:t>
            </w:r>
            <w:r w:rsidR="00FE26FE" w:rsidRPr="00E27D33">
              <w:rPr>
                <w:rFonts w:ascii="Times New Roman" w:hAnsi="Times New Roman" w:cs="Times New Roman"/>
                <w:sz w:val="24"/>
                <w:szCs w:val="24"/>
              </w:rPr>
              <w:t>nodrošinātu tiesisko skaidrību par pārdodamo objektu, nekustamā īpašuma izsoles noteikumos tiks iekļauta informācija par piespiedu dalītā īpašuma tiesisko attiecību pastāvēšanu.</w:t>
            </w:r>
          </w:p>
          <w:p w14:paraId="056FCDC7" w14:textId="07D01801" w:rsidR="00E40439" w:rsidRDefault="00E40439" w:rsidP="00E40439">
            <w:pPr>
              <w:pStyle w:val="Bezatstarpm"/>
              <w:jc w:val="both"/>
              <w:rPr>
                <w:rFonts w:ascii="Times New Roman" w:eastAsia="Times New Roman" w:hAnsi="Times New Roman" w:cs="Times New Roman"/>
                <w:sz w:val="24"/>
                <w:szCs w:val="24"/>
              </w:rPr>
            </w:pPr>
            <w:r w:rsidRPr="007A512E">
              <w:rPr>
                <w:rFonts w:ascii="Times New Roman" w:hAnsi="Times New Roman" w:cs="Times New Roman"/>
                <w:sz w:val="24"/>
                <w:szCs w:val="24"/>
                <w:shd w:val="clear" w:color="auto" w:fill="FFFFFF"/>
              </w:rPr>
              <w:t>Sa</w:t>
            </w:r>
            <w:r>
              <w:rPr>
                <w:rFonts w:ascii="Times New Roman" w:hAnsi="Times New Roman" w:cs="Times New Roman"/>
                <w:sz w:val="24"/>
                <w:szCs w:val="24"/>
                <w:shd w:val="clear" w:color="auto" w:fill="FFFFFF"/>
              </w:rPr>
              <w:t>skaņā</w:t>
            </w:r>
            <w:r w:rsidRPr="007A512E">
              <w:rPr>
                <w:rFonts w:ascii="Times New Roman" w:hAnsi="Times New Roman" w:cs="Times New Roman"/>
                <w:sz w:val="24"/>
                <w:szCs w:val="24"/>
                <w:shd w:val="clear" w:color="auto" w:fill="FFFFFF"/>
              </w:rPr>
              <w:t xml:space="preserve"> ar likuma “Par pašvaldībām</w:t>
            </w:r>
            <w:r>
              <w:rPr>
                <w:rFonts w:ascii="Times New Roman" w:hAnsi="Times New Roman" w:cs="Times New Roman"/>
                <w:sz w:val="24"/>
                <w:szCs w:val="24"/>
                <w:shd w:val="clear" w:color="auto" w:fill="FFFFFF"/>
              </w:rPr>
              <w:t>”</w:t>
            </w:r>
            <w:r w:rsidRPr="007A512E">
              <w:rPr>
                <w:rFonts w:ascii="Times New Roman" w:hAnsi="Times New Roman" w:cs="Times New Roman"/>
                <w:sz w:val="24"/>
                <w:szCs w:val="24"/>
                <w:shd w:val="clear" w:color="auto" w:fill="FFFFFF"/>
              </w:rPr>
              <w:t xml:space="preserve"> 78.</w:t>
            </w:r>
            <w:r>
              <w:rPr>
                <w:rFonts w:ascii="Times New Roman" w:hAnsi="Times New Roman" w:cs="Times New Roman"/>
                <w:sz w:val="24"/>
                <w:szCs w:val="24"/>
                <w:shd w:val="clear" w:color="auto" w:fill="FFFFFF"/>
              </w:rPr>
              <w:t> </w:t>
            </w:r>
            <w:r w:rsidRPr="007A512E">
              <w:rPr>
                <w:rFonts w:ascii="Times New Roman" w:hAnsi="Times New Roman" w:cs="Times New Roman"/>
                <w:sz w:val="24"/>
                <w:szCs w:val="24"/>
                <w:shd w:val="clear" w:color="auto" w:fill="FFFFFF"/>
              </w:rPr>
              <w:t>panta otrās daļas 7. un 8.</w:t>
            </w:r>
            <w:r>
              <w:rPr>
                <w:rFonts w:ascii="Times New Roman" w:hAnsi="Times New Roman" w:cs="Times New Roman"/>
                <w:sz w:val="24"/>
                <w:szCs w:val="24"/>
                <w:shd w:val="clear" w:color="auto" w:fill="FFFFFF"/>
              </w:rPr>
              <w:t> </w:t>
            </w:r>
            <w:r w:rsidRPr="007A512E">
              <w:rPr>
                <w:rFonts w:ascii="Times New Roman" w:hAnsi="Times New Roman" w:cs="Times New Roman"/>
                <w:sz w:val="24"/>
                <w:szCs w:val="24"/>
                <w:shd w:val="clear" w:color="auto" w:fill="FFFFFF"/>
              </w:rPr>
              <w:t xml:space="preserve">punktu Krāslavas </w:t>
            </w:r>
            <w:r>
              <w:rPr>
                <w:rFonts w:ascii="Times New Roman" w:hAnsi="Times New Roman" w:cs="Times New Roman"/>
                <w:sz w:val="24"/>
                <w:szCs w:val="24"/>
                <w:shd w:val="clear" w:color="auto" w:fill="FFFFFF"/>
              </w:rPr>
              <w:t>novada</w:t>
            </w:r>
            <w:r w:rsidRPr="007A512E">
              <w:rPr>
                <w:rFonts w:ascii="Times New Roman" w:hAnsi="Times New Roman" w:cs="Times New Roman"/>
                <w:sz w:val="24"/>
                <w:szCs w:val="24"/>
                <w:shd w:val="clear" w:color="auto" w:fill="FFFFFF"/>
              </w:rPr>
              <w:t xml:space="preserve"> pašvaldībai nav pirmpirkuma tiesības uz rīkojumā projektā minēto būvju īpašumu, jo </w:t>
            </w:r>
            <w:r>
              <w:rPr>
                <w:rFonts w:ascii="Times New Roman" w:hAnsi="Times New Roman" w:cs="Times New Roman"/>
                <w:sz w:val="24"/>
                <w:szCs w:val="24"/>
                <w:shd w:val="clear" w:color="auto" w:fill="FFFFFF"/>
              </w:rPr>
              <w:t>“</w:t>
            </w:r>
            <w:r w:rsidRPr="00DF6544">
              <w:rPr>
                <w:rFonts w:ascii="Times New Roman" w:hAnsi="Times New Roman" w:cs="Times New Roman"/>
                <w:sz w:val="24"/>
                <w:szCs w:val="24"/>
                <w:shd w:val="clear" w:color="auto" w:fill="FFFFFF"/>
              </w:rPr>
              <w:t xml:space="preserve">pašvaldības pirmpirkuma tiesības neattiecas uz </w:t>
            </w:r>
            <w:r w:rsidRPr="00DF6544">
              <w:rPr>
                <w:rFonts w:ascii="Times New Roman" w:hAnsi="Times New Roman" w:cs="Times New Roman"/>
                <w:sz w:val="24"/>
                <w:szCs w:val="24"/>
              </w:rPr>
              <w:t>nekustamo īpašumu, kurš tiek pārdots labprātīgā vai piespiedu izsolē</w:t>
            </w:r>
            <w:r w:rsidRPr="003468EE">
              <w:rPr>
                <w:rFonts w:ascii="Times New Roman" w:hAnsi="Times New Roman" w:cs="Times New Roman"/>
                <w:sz w:val="24"/>
                <w:szCs w:val="24"/>
              </w:rPr>
              <w:t xml:space="preserve"> un neattiecas uz </w:t>
            </w:r>
            <w:r w:rsidRPr="00DF6544">
              <w:rPr>
                <w:rFonts w:ascii="Times New Roman" w:eastAsia="Times New Roman" w:hAnsi="Times New Roman" w:cs="Times New Roman"/>
                <w:sz w:val="24"/>
                <w:szCs w:val="24"/>
              </w:rPr>
              <w:t>nekustamo īpašumu, attiecībā uz kuru trešajām personām ir pirmpirkuma vai izpirkuma tiesības, kas dibinātas uz likuma, līguma vai testamenta</w:t>
            </w:r>
            <w:r>
              <w:rPr>
                <w:rFonts w:ascii="Times New Roman" w:eastAsia="Times New Roman" w:hAnsi="Times New Roman" w:cs="Times New Roman"/>
                <w:sz w:val="24"/>
                <w:szCs w:val="24"/>
              </w:rPr>
              <w:t>”</w:t>
            </w:r>
            <w:r w:rsidRPr="00DF6544">
              <w:rPr>
                <w:rFonts w:ascii="Times New Roman" w:eastAsia="Times New Roman" w:hAnsi="Times New Roman" w:cs="Times New Roman"/>
                <w:sz w:val="24"/>
                <w:szCs w:val="24"/>
              </w:rPr>
              <w:t>.</w:t>
            </w:r>
          </w:p>
          <w:p w14:paraId="0EE47DBB" w14:textId="7596BB88" w:rsidR="0028745A" w:rsidRPr="002B2FC8" w:rsidRDefault="0028745A" w:rsidP="0028745A">
            <w:pPr>
              <w:spacing w:after="0" w:line="240" w:lineRule="auto"/>
              <w:jc w:val="both"/>
              <w:rPr>
                <w:sz w:val="24"/>
                <w:szCs w:val="24"/>
              </w:rPr>
            </w:pPr>
            <w:r w:rsidRPr="0028745A">
              <w:rPr>
                <w:rFonts w:ascii="Times New Roman" w:hAnsi="Times New Roman" w:cs="Times New Roman"/>
                <w:sz w:val="24"/>
                <w:szCs w:val="24"/>
              </w:rPr>
              <w:t>Rīkojuma projekts paredz valsts nekustamā īpašuma valdītājai Zemkopības ministrijai</w:t>
            </w:r>
            <w:r w:rsidRPr="0028745A">
              <w:rPr>
                <w:rFonts w:ascii="Times New Roman" w:hAnsi="Times New Roman" w:cs="Times New Roman"/>
                <w:b/>
                <w:sz w:val="24"/>
                <w:szCs w:val="24"/>
              </w:rPr>
              <w:t xml:space="preserve"> </w:t>
            </w:r>
            <w:r w:rsidRPr="0028745A">
              <w:rPr>
                <w:rFonts w:ascii="Times New Roman" w:hAnsi="Times New Roman" w:cs="Times New Roman"/>
                <w:sz w:val="24"/>
                <w:szCs w:val="24"/>
              </w:rPr>
              <w:t xml:space="preserve">uzdevumu nodot pircējam valsts nekustamo īpašumu 30 dienu laikā no pirkuma līguma noslēgšanas dienas ar attiecīgu </w:t>
            </w:r>
            <w:r w:rsidR="007758CE">
              <w:rPr>
                <w:rFonts w:ascii="Times New Roman" w:hAnsi="Times New Roman" w:cs="Times New Roman"/>
                <w:sz w:val="24"/>
                <w:szCs w:val="24"/>
              </w:rPr>
              <w:t>nodošanas</w:t>
            </w:r>
            <w:r w:rsidR="007758CE" w:rsidRPr="0028745A">
              <w:rPr>
                <w:rFonts w:ascii="Times New Roman" w:hAnsi="Times New Roman" w:cs="Times New Roman"/>
                <w:sz w:val="24"/>
                <w:szCs w:val="24"/>
              </w:rPr>
              <w:t xml:space="preserve"> </w:t>
            </w:r>
            <w:r w:rsidR="007758CE">
              <w:rPr>
                <w:rFonts w:ascii="Times New Roman" w:hAnsi="Times New Roman" w:cs="Times New Roman"/>
                <w:sz w:val="24"/>
                <w:szCs w:val="24"/>
              </w:rPr>
              <w:t>un</w:t>
            </w:r>
            <w:r w:rsidR="007758CE" w:rsidRPr="0028745A">
              <w:rPr>
                <w:rFonts w:ascii="Times New Roman" w:hAnsi="Times New Roman" w:cs="Times New Roman"/>
                <w:sz w:val="24"/>
                <w:szCs w:val="24"/>
              </w:rPr>
              <w:t xml:space="preserve"> </w:t>
            </w:r>
            <w:r w:rsidRPr="0028745A">
              <w:rPr>
                <w:rFonts w:ascii="Times New Roman" w:hAnsi="Times New Roman" w:cs="Times New Roman"/>
                <w:sz w:val="24"/>
                <w:szCs w:val="24"/>
              </w:rPr>
              <w:t>pieņemšanas</w:t>
            </w:r>
            <w:r w:rsidR="00CF431A">
              <w:rPr>
                <w:rFonts w:ascii="Times New Roman" w:hAnsi="Times New Roman" w:cs="Times New Roman"/>
                <w:sz w:val="24"/>
                <w:szCs w:val="24"/>
              </w:rPr>
              <w:t xml:space="preserve"> </w:t>
            </w:r>
            <w:r w:rsidRPr="0028745A">
              <w:rPr>
                <w:rFonts w:ascii="Times New Roman" w:hAnsi="Times New Roman" w:cs="Times New Roman"/>
                <w:sz w:val="24"/>
                <w:szCs w:val="24"/>
              </w:rPr>
              <w:t xml:space="preserve">aktu. </w:t>
            </w:r>
            <w:r w:rsidR="003468EE">
              <w:rPr>
                <w:rFonts w:ascii="Times New Roman" w:hAnsi="Times New Roman" w:cs="Times New Roman"/>
                <w:sz w:val="24"/>
                <w:szCs w:val="24"/>
              </w:rPr>
              <w:t>30</w:t>
            </w:r>
            <w:r w:rsidR="003468EE" w:rsidRPr="0028745A">
              <w:rPr>
                <w:rFonts w:ascii="Times New Roman" w:hAnsi="Times New Roman" w:cs="Times New Roman"/>
                <w:sz w:val="24"/>
                <w:szCs w:val="24"/>
              </w:rPr>
              <w:t xml:space="preserve"> </w:t>
            </w:r>
            <w:r w:rsidRPr="0028745A">
              <w:rPr>
                <w:rFonts w:ascii="Times New Roman" w:hAnsi="Times New Roman" w:cs="Times New Roman"/>
                <w:sz w:val="24"/>
                <w:szCs w:val="24"/>
              </w:rPr>
              <w:t xml:space="preserve">dienu termiņš dokumentu nodošanai nekustamā īpašuma pircējam noteikts, izvērtējot nekustamā īpašuma pircēja pienākumu īstenot noteiktas darbības </w:t>
            </w:r>
            <w:r w:rsidRPr="00BC78E9">
              <w:rPr>
                <w:rFonts w:ascii="Times New Roman" w:hAnsi="Times New Roman" w:cs="Times New Roman"/>
                <w:sz w:val="24"/>
                <w:szCs w:val="24"/>
              </w:rPr>
              <w:t>noteiktos</w:t>
            </w:r>
            <w:r w:rsidRPr="006D207E">
              <w:rPr>
                <w:rFonts w:ascii="Times New Roman" w:hAnsi="Times New Roman" w:cs="Times New Roman"/>
                <w:sz w:val="24"/>
                <w:szCs w:val="24"/>
              </w:rPr>
              <w:t xml:space="preserve"> termiņos</w:t>
            </w:r>
            <w:r w:rsidRPr="00BC78E9">
              <w:rPr>
                <w:rFonts w:ascii="Times New Roman" w:hAnsi="Times New Roman" w:cs="Times New Roman"/>
                <w:sz w:val="24"/>
                <w:szCs w:val="24"/>
              </w:rPr>
              <w:t>, kas</w:t>
            </w:r>
            <w:r w:rsidRPr="0028745A">
              <w:rPr>
                <w:rFonts w:ascii="Times New Roman" w:hAnsi="Times New Roman" w:cs="Times New Roman"/>
                <w:sz w:val="24"/>
                <w:szCs w:val="24"/>
              </w:rPr>
              <w:t xml:space="preserve"> atbilst attiecīgiem nekustamā īpašuma pārdevēja pienākumiem.</w:t>
            </w:r>
          </w:p>
          <w:p w14:paraId="1EB2CDB2" w14:textId="28EF01B1" w:rsidR="0028745A" w:rsidRPr="0028745A" w:rsidRDefault="0028745A" w:rsidP="0028745A">
            <w:pPr>
              <w:spacing w:after="0" w:line="240" w:lineRule="auto"/>
              <w:jc w:val="both"/>
              <w:rPr>
                <w:rFonts w:ascii="Times New Roman" w:hAnsi="Times New Roman" w:cs="Times New Roman"/>
                <w:sz w:val="24"/>
                <w:szCs w:val="24"/>
              </w:rPr>
            </w:pPr>
            <w:r w:rsidRPr="0028745A">
              <w:rPr>
                <w:rFonts w:ascii="Times New Roman" w:hAnsi="Times New Roman" w:cs="Times New Roman"/>
                <w:sz w:val="24"/>
                <w:szCs w:val="24"/>
              </w:rPr>
              <w:t xml:space="preserve">Atsavināšanas likuma 30. pantā ir noteikts, ka izsoles dalībniekam, kurš nosolījis augstāko cenu par nekustamo </w:t>
            </w:r>
            <w:r w:rsidRPr="0028745A">
              <w:rPr>
                <w:rFonts w:ascii="Times New Roman" w:hAnsi="Times New Roman" w:cs="Times New Roman"/>
                <w:sz w:val="24"/>
                <w:szCs w:val="24"/>
              </w:rPr>
              <w:lastRenderedPageBreak/>
              <w:t>īpašumu, jāsamaksā par nosolīto nekustamo īpašumu divu nedēļu laikā.</w:t>
            </w:r>
          </w:p>
          <w:p w14:paraId="017BF723" w14:textId="6C28A95B" w:rsidR="00F87397" w:rsidRPr="00FF0F02" w:rsidRDefault="0028745A" w:rsidP="0028745A">
            <w:pPr>
              <w:spacing w:after="0" w:line="240" w:lineRule="auto"/>
              <w:jc w:val="both"/>
              <w:rPr>
                <w:rFonts w:ascii="Times New Roman" w:hAnsi="Times New Roman" w:cs="Times New Roman"/>
                <w:color w:val="000000"/>
                <w:sz w:val="24"/>
                <w:szCs w:val="24"/>
                <w:shd w:val="clear" w:color="auto" w:fill="FFFFFF"/>
              </w:rPr>
            </w:pPr>
            <w:r w:rsidRPr="0028745A">
              <w:rPr>
                <w:rFonts w:ascii="Times New Roman" w:hAnsi="Times New Roman" w:cs="Times New Roman"/>
                <w:sz w:val="24"/>
                <w:szCs w:val="24"/>
              </w:rPr>
              <w:t>Tādējādi nekustamā īpašuma pircēja pienākumiem īstenot noteiktas darbības noteiktos termiņos ir jābūt samērīgiem ar nekustamā īpašuma pārdevēja pienākumiem. Šī iemesla dēļ nekustam</w:t>
            </w:r>
            <w:r w:rsidR="00EF2F3F">
              <w:rPr>
                <w:rFonts w:ascii="Times New Roman" w:hAnsi="Times New Roman" w:cs="Times New Roman"/>
                <w:sz w:val="24"/>
                <w:szCs w:val="24"/>
              </w:rPr>
              <w:t>ā</w:t>
            </w:r>
            <w:r w:rsidRPr="0028745A">
              <w:rPr>
                <w:rFonts w:ascii="Times New Roman" w:hAnsi="Times New Roman" w:cs="Times New Roman"/>
                <w:sz w:val="24"/>
                <w:szCs w:val="24"/>
              </w:rPr>
              <w:t xml:space="preserve"> īpašum</w:t>
            </w:r>
            <w:r w:rsidR="00EF2F3F">
              <w:rPr>
                <w:rFonts w:ascii="Times New Roman" w:hAnsi="Times New Roman" w:cs="Times New Roman"/>
                <w:sz w:val="24"/>
                <w:szCs w:val="24"/>
              </w:rPr>
              <w:t>a</w:t>
            </w:r>
            <w:r w:rsidRPr="0028745A">
              <w:rPr>
                <w:rFonts w:ascii="Times New Roman" w:hAnsi="Times New Roman" w:cs="Times New Roman"/>
                <w:sz w:val="24"/>
                <w:szCs w:val="24"/>
              </w:rPr>
              <w:t xml:space="preserve"> pirkuma līgumā jāparedz nosacījums, ka dokumentus, kas nepieciešami pircēja īpašuma tiesību nostiprināšanai zemesgrāmatā, pārdevējs (vai valdītājs) izsniedz pircējam </w:t>
            </w:r>
            <w:r w:rsidR="007758CE">
              <w:rPr>
                <w:rFonts w:ascii="Times New Roman" w:hAnsi="Times New Roman" w:cs="Times New Roman"/>
                <w:sz w:val="24"/>
                <w:szCs w:val="24"/>
              </w:rPr>
              <w:t>30</w:t>
            </w:r>
            <w:r w:rsidRPr="0028745A">
              <w:rPr>
                <w:rFonts w:ascii="Times New Roman" w:hAnsi="Times New Roman" w:cs="Times New Roman"/>
                <w:sz w:val="24"/>
                <w:szCs w:val="24"/>
              </w:rPr>
              <w:t xml:space="preserve"> dienu laikā pēc visu saistību izpildes pret pārdevēju.</w:t>
            </w:r>
            <w:r w:rsidR="00952476" w:rsidRPr="00FF0F02">
              <w:rPr>
                <w:rFonts w:ascii="Times New Roman" w:hAnsi="Times New Roman" w:cs="Times New Roman"/>
                <w:color w:val="000000"/>
                <w:sz w:val="24"/>
                <w:szCs w:val="24"/>
                <w:shd w:val="clear" w:color="auto" w:fill="FFFFFF"/>
              </w:rPr>
              <w:t xml:space="preserve"> </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2D1ADFC2" w:rsidR="00083640" w:rsidRPr="008F5870" w:rsidRDefault="004C77F7" w:rsidP="00E50FB5">
            <w:pPr>
              <w:spacing w:after="0" w:line="240" w:lineRule="auto"/>
              <w:jc w:val="both"/>
              <w:rPr>
                <w:rFonts w:ascii="Times New Roman" w:hAnsi="Times New Roman"/>
                <w:sz w:val="24"/>
                <w:szCs w:val="24"/>
              </w:rPr>
            </w:pPr>
            <w:r>
              <w:rPr>
                <w:rFonts w:ascii="Times New Roman" w:hAnsi="Times New Roman"/>
                <w:sz w:val="24"/>
                <w:szCs w:val="24"/>
              </w:rPr>
              <w:t>Zemkopības</w:t>
            </w:r>
            <w:r w:rsidR="00083640" w:rsidRPr="008F5870">
              <w:rPr>
                <w:rFonts w:ascii="Times New Roman" w:hAnsi="Times New Roman"/>
                <w:sz w:val="24"/>
                <w:szCs w:val="24"/>
              </w:rPr>
              <w:t xml:space="preserve"> ministrija</w:t>
            </w:r>
            <w:r>
              <w:rPr>
                <w:rFonts w:ascii="Times New Roman" w:hAnsi="Times New Roman"/>
                <w:sz w:val="24"/>
                <w:szCs w:val="24"/>
              </w:rPr>
              <w:t xml:space="preserve"> </w:t>
            </w:r>
            <w:r w:rsidRPr="006A3050">
              <w:rPr>
                <w:rFonts w:ascii="Times New Roman" w:hAnsi="Times New Roman" w:cs="Times New Roman"/>
                <w:sz w:val="24"/>
                <w:szCs w:val="24"/>
              </w:rPr>
              <w:t>un</w:t>
            </w:r>
            <w:r w:rsidR="006A3050" w:rsidRPr="006A3050">
              <w:rPr>
                <w:rFonts w:ascii="Times New Roman" w:hAnsi="Times New Roman" w:cs="Times New Roman"/>
                <w:sz w:val="24"/>
                <w:szCs w:val="24"/>
              </w:rPr>
              <w:t xml:space="preserve"> </w:t>
            </w:r>
            <w:r w:rsidR="007922D4">
              <w:rPr>
                <w:rFonts w:ascii="Times New Roman" w:hAnsi="Times New Roman" w:cs="Times New Roman"/>
                <w:color w:val="000000"/>
                <w:sz w:val="24"/>
                <w:szCs w:val="24"/>
              </w:rPr>
              <w:t>v</w:t>
            </w:r>
            <w:r w:rsidR="006A3050" w:rsidRPr="006A3050">
              <w:rPr>
                <w:rFonts w:ascii="Times New Roman" w:hAnsi="Times New Roman" w:cs="Times New Roman"/>
                <w:color w:val="000000"/>
                <w:sz w:val="24"/>
                <w:szCs w:val="24"/>
              </w:rPr>
              <w:t>alsts sabiedrība ar ierobežotu atbildību “Zemkopības ministrijas nekustamie īpašumi”</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30EDD76" w14:textId="6BBFA121" w:rsidR="00F87397" w:rsidRPr="00F87397" w:rsidRDefault="006A3050"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 xml:space="preserve">Saskaņā ar Ministru kabineta 2011. gada 1. februāra noteikumu Nr. 109 </w:t>
            </w:r>
            <w:r w:rsidR="00B67D20">
              <w:rPr>
                <w:rFonts w:ascii="Times New Roman" w:hAnsi="Times New Roman" w:cs="Times New Roman"/>
                <w:sz w:val="24"/>
                <w:szCs w:val="24"/>
              </w:rPr>
              <w:t>“</w:t>
            </w:r>
            <w:r w:rsidRPr="00F87397">
              <w:rPr>
                <w:rFonts w:ascii="Times New Roman" w:hAnsi="Times New Roman" w:cs="Times New Roman"/>
                <w:sz w:val="24"/>
                <w:szCs w:val="24"/>
              </w:rPr>
              <w:t>Kārtība, kādā atsavināma publiskas personas manta” 12. punkt</w:t>
            </w:r>
            <w:r w:rsidR="007922D4">
              <w:rPr>
                <w:rFonts w:ascii="Times New Roman" w:hAnsi="Times New Roman" w:cs="Times New Roman"/>
                <w:sz w:val="24"/>
                <w:szCs w:val="24"/>
              </w:rPr>
              <w:t>u</w:t>
            </w:r>
            <w:r w:rsidRPr="00F87397">
              <w:rPr>
                <w:rFonts w:ascii="Times New Roman" w:hAnsi="Times New Roman" w:cs="Times New Roman"/>
                <w:sz w:val="24"/>
                <w:szCs w:val="24"/>
              </w:rPr>
              <w:t>,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r w:rsidR="007A6222" w:rsidRPr="00F87397">
              <w:rPr>
                <w:rFonts w:ascii="Times New Roman" w:hAnsi="Times New Roman" w:cs="Times New Roman"/>
                <w:sz w:val="24"/>
                <w:szCs w:val="24"/>
              </w:rPr>
              <w:t xml:space="preserve"> </w:t>
            </w:r>
          </w:p>
          <w:p w14:paraId="55BFCDA4" w14:textId="06C19CC9" w:rsidR="00F87397" w:rsidRPr="00192BD1" w:rsidRDefault="00E01189" w:rsidP="00E01189">
            <w:pPr>
              <w:pStyle w:val="Bezatstarpm"/>
              <w:jc w:val="both"/>
              <w:rPr>
                <w:rFonts w:ascii="Times New Roman" w:hAnsi="Times New Roman" w:cs="Times New Roman"/>
                <w:sz w:val="24"/>
                <w:szCs w:val="24"/>
              </w:rPr>
            </w:pPr>
            <w:bookmarkStart w:id="0" w:name="_GoBack"/>
            <w:bookmarkEnd w:id="0"/>
            <w:r w:rsidRPr="009563CB">
              <w:rPr>
                <w:rFonts w:ascii="Times New Roman" w:hAnsi="Times New Roman" w:cs="Times New Roman"/>
                <w:sz w:val="24"/>
                <w:szCs w:val="24"/>
                <w:lang w:eastAsia="lv-LV"/>
              </w:rPr>
              <w:t xml:space="preserve">Rīkojuma projekts izsludināts Valsts sekretāru sanāksmē 2020. gada </w:t>
            </w:r>
            <w:r>
              <w:rPr>
                <w:rFonts w:ascii="Times New Roman" w:hAnsi="Times New Roman" w:cs="Times New Roman"/>
                <w:sz w:val="24"/>
                <w:szCs w:val="24"/>
                <w:lang w:eastAsia="lv-LV"/>
              </w:rPr>
              <w:t>29</w:t>
            </w:r>
            <w:r w:rsidRPr="009563C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oktobrī </w:t>
            </w:r>
            <w:r w:rsidRPr="009563CB">
              <w:rPr>
                <w:rFonts w:ascii="Times New Roman" w:hAnsi="Times New Roman" w:cs="Times New Roman"/>
                <w:sz w:val="24"/>
                <w:szCs w:val="24"/>
                <w:lang w:eastAsia="lv-LV"/>
              </w:rPr>
              <w:t>(prot.Nr.</w:t>
            </w:r>
            <w:r>
              <w:rPr>
                <w:rFonts w:ascii="Times New Roman" w:hAnsi="Times New Roman" w:cs="Times New Roman"/>
                <w:sz w:val="24"/>
                <w:szCs w:val="24"/>
                <w:lang w:eastAsia="lv-LV"/>
              </w:rPr>
              <w:t>4</w:t>
            </w:r>
            <w:r w:rsidRPr="009563CB">
              <w:rPr>
                <w:rFonts w:ascii="Times New Roman" w:hAnsi="Times New Roman" w:cs="Times New Roman"/>
                <w:sz w:val="24"/>
                <w:szCs w:val="24"/>
                <w:lang w:eastAsia="lv-LV"/>
              </w:rPr>
              <w:t xml:space="preserve">3, </w:t>
            </w:r>
            <w:r w:rsidR="002339B4">
              <w:rPr>
                <w:rFonts w:ascii="Times New Roman" w:hAnsi="Times New Roman" w:cs="Times New Roman"/>
                <w:sz w:val="24"/>
                <w:szCs w:val="24"/>
                <w:lang w:eastAsia="lv-LV"/>
              </w:rPr>
              <w:t>19</w:t>
            </w:r>
            <w:r w:rsidRPr="009563CB">
              <w:rPr>
                <w:rFonts w:ascii="Times New Roman" w:hAnsi="Times New Roman" w:cs="Times New Roman"/>
                <w:sz w:val="24"/>
                <w:szCs w:val="24"/>
                <w:lang w:eastAsia="lv-LV"/>
              </w:rPr>
              <w:t>.§ VSS-9</w:t>
            </w:r>
            <w:r>
              <w:rPr>
                <w:rFonts w:ascii="Times New Roman" w:hAnsi="Times New Roman" w:cs="Times New Roman"/>
                <w:sz w:val="24"/>
                <w:szCs w:val="24"/>
                <w:lang w:eastAsia="lv-LV"/>
              </w:rPr>
              <w:t>28</w:t>
            </w:r>
            <w:r w:rsidRPr="009563CB">
              <w:rPr>
                <w:rFonts w:ascii="Times New Roman" w:hAnsi="Times New Roman" w:cs="Times New Roman"/>
                <w:sz w:val="24"/>
                <w:szCs w:val="24"/>
                <w:lang w:eastAsia="lv-LV"/>
              </w:rPr>
              <w:t>). Ņemot vērā, ka</w:t>
            </w:r>
            <w:r w:rsidRPr="00F87397">
              <w:rPr>
                <w:rFonts w:ascii="Times New Roman" w:hAnsi="Times New Roman" w:cs="Times New Roman"/>
                <w:sz w:val="24"/>
                <w:szCs w:val="24"/>
              </w:rPr>
              <w:t xml:space="preserve"> </w:t>
            </w:r>
            <w:r w:rsidR="00F87397" w:rsidRPr="00F87397">
              <w:rPr>
                <w:rFonts w:ascii="Times New Roman" w:hAnsi="Times New Roman" w:cs="Times New Roman"/>
                <w:sz w:val="24"/>
                <w:szCs w:val="24"/>
              </w:rPr>
              <w:t xml:space="preserve">divu nedēļu laikā pēc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īkojuma projekta izsludināšanas Valsts sekretāru sanāksmē valsts iestādes, valsts kapitālsabiedrības vai atvasinātas publiskas personas vai to iestādes nepieprasī</w:t>
            </w:r>
            <w:r>
              <w:rPr>
                <w:rFonts w:ascii="Times New Roman" w:hAnsi="Times New Roman" w:cs="Times New Roman"/>
                <w:sz w:val="24"/>
                <w:szCs w:val="24"/>
              </w:rPr>
              <w:t>ja</w:t>
            </w:r>
            <w:r w:rsidR="00F87397" w:rsidRPr="00F87397">
              <w:rPr>
                <w:rFonts w:ascii="Times New Roman" w:hAnsi="Times New Roman" w:cs="Times New Roman"/>
                <w:sz w:val="24"/>
                <w:szCs w:val="24"/>
              </w:rPr>
              <w:t xml:space="preserve">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īkojuma projekt</w:t>
            </w:r>
            <w:r w:rsidR="008D7991">
              <w:rPr>
                <w:rFonts w:ascii="Times New Roman" w:hAnsi="Times New Roman" w:cs="Times New Roman"/>
                <w:sz w:val="24"/>
                <w:szCs w:val="24"/>
              </w:rPr>
              <w:t>a</w:t>
            </w:r>
            <w:r w:rsidR="00F87397" w:rsidRPr="00F87397">
              <w:rPr>
                <w:rFonts w:ascii="Times New Roman" w:hAnsi="Times New Roman" w:cs="Times New Roman"/>
                <w:sz w:val="24"/>
                <w:szCs w:val="24"/>
              </w:rPr>
              <w:t xml:space="preserve"> 1.</w:t>
            </w:r>
            <w:r w:rsidR="00DF0999">
              <w:rPr>
                <w:rFonts w:ascii="Times New Roman" w:hAnsi="Times New Roman" w:cs="Times New Roman"/>
                <w:sz w:val="24"/>
                <w:szCs w:val="24"/>
              </w:rPr>
              <w:t> </w:t>
            </w:r>
            <w:r w:rsidR="00F87397" w:rsidRPr="00F87397">
              <w:rPr>
                <w:rFonts w:ascii="Times New Roman" w:hAnsi="Times New Roman" w:cs="Times New Roman"/>
                <w:sz w:val="24"/>
                <w:szCs w:val="24"/>
              </w:rPr>
              <w:t xml:space="preserve">punktā minēto nekustamo īpašumu valsts pārvaldes funkciju nodrošināšanai saskaņā ar Valsts pārvaldes iekārtas likumu, to iespējams atsavināt Atsavināšanas likumā noteiktajā kārtībā. </w:t>
            </w:r>
          </w:p>
          <w:p w14:paraId="4580C5DE" w14:textId="4EAA5BCA" w:rsidR="00192BD1" w:rsidRPr="00192BD1" w:rsidRDefault="006A3050"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rPr>
              <w:t>Rīkojuma projektā minētais nekustamais īpašums nav piemērots un nav nepieciešams Zemkopības ministrijai un padotības iestādēm to funkciju īstenošanai.</w:t>
            </w:r>
            <w:r w:rsidR="00271FED" w:rsidRPr="00192BD1">
              <w:rPr>
                <w:rFonts w:ascii="Times New Roman" w:hAnsi="Times New Roman" w:cs="Times New Roman"/>
                <w:sz w:val="24"/>
                <w:szCs w:val="24"/>
              </w:rPr>
              <w:t xml:space="preserve"> Nekustamā īpašuma pašreizējais lietotājs </w:t>
            </w:r>
            <w:r w:rsidR="007922D4" w:rsidRPr="00192BD1">
              <w:rPr>
                <w:rFonts w:ascii="Times New Roman" w:hAnsi="Times New Roman" w:cs="Times New Roman"/>
                <w:color w:val="000000"/>
                <w:sz w:val="24"/>
                <w:szCs w:val="24"/>
              </w:rPr>
              <w:t>v</w:t>
            </w:r>
            <w:r w:rsidR="00271FED" w:rsidRPr="00192BD1">
              <w:rPr>
                <w:rFonts w:ascii="Times New Roman" w:hAnsi="Times New Roman" w:cs="Times New Roman"/>
                <w:color w:val="000000"/>
                <w:sz w:val="24"/>
                <w:szCs w:val="24"/>
              </w:rPr>
              <w:t xml:space="preserve">alsts sabiedrība ar ierobežotu atbildību “Zemkopības ministrijas nekustamie īpašumi” </w:t>
            </w:r>
            <w:r w:rsidR="00680BB2" w:rsidRPr="00192BD1">
              <w:rPr>
                <w:rFonts w:ascii="Times New Roman" w:hAnsi="Times New Roman" w:cs="Times New Roman"/>
                <w:color w:val="000000"/>
                <w:sz w:val="24"/>
                <w:szCs w:val="24"/>
              </w:rPr>
              <w:t xml:space="preserve">to neizmanto </w:t>
            </w:r>
            <w:r w:rsidR="00271FED" w:rsidRPr="00192BD1">
              <w:rPr>
                <w:rFonts w:ascii="Times New Roman" w:hAnsi="Times New Roman" w:cs="Times New Roman"/>
                <w:color w:val="000000"/>
                <w:sz w:val="24"/>
                <w:szCs w:val="24"/>
              </w:rPr>
              <w:t>valsts funkciju nodrošināšanai</w:t>
            </w:r>
            <w:r w:rsidR="007A6222" w:rsidRPr="00192BD1">
              <w:rPr>
                <w:rFonts w:ascii="Times New Roman" w:hAnsi="Times New Roman" w:cs="Times New Roman"/>
                <w:color w:val="000000"/>
                <w:sz w:val="24"/>
                <w:szCs w:val="24"/>
              </w:rPr>
              <w:t>, tāpēc</w:t>
            </w:r>
            <w:r w:rsidR="007922D4" w:rsidRPr="00192BD1">
              <w:rPr>
                <w:rFonts w:ascii="Times New Roman" w:hAnsi="Times New Roman" w:cs="Times New Roman"/>
                <w:color w:val="000000"/>
                <w:sz w:val="24"/>
                <w:szCs w:val="24"/>
              </w:rPr>
              <w:t>,</w:t>
            </w:r>
            <w:r w:rsidR="007A6222"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 xml:space="preserve">īstenojot </w:t>
            </w:r>
            <w:r w:rsidR="007922D4" w:rsidRPr="00192BD1">
              <w:rPr>
                <w:rFonts w:ascii="Times New Roman" w:hAnsi="Times New Roman" w:cs="Times New Roman"/>
                <w:color w:val="000000"/>
                <w:sz w:val="24"/>
                <w:szCs w:val="24"/>
              </w:rPr>
              <w:t>r</w:t>
            </w:r>
            <w:r w:rsidR="00271FED" w:rsidRPr="00192BD1">
              <w:rPr>
                <w:rFonts w:ascii="Times New Roman" w:hAnsi="Times New Roman" w:cs="Times New Roman"/>
                <w:color w:val="000000"/>
                <w:sz w:val="24"/>
                <w:szCs w:val="24"/>
              </w:rPr>
              <w:t>īkojuma projektā noteikto</w:t>
            </w:r>
            <w:r w:rsidR="00680BB2">
              <w:rPr>
                <w:rFonts w:ascii="Times New Roman" w:hAnsi="Times New Roman" w:cs="Times New Roman"/>
                <w:color w:val="000000"/>
                <w:sz w:val="24"/>
                <w:szCs w:val="24"/>
              </w:rPr>
              <w:t xml:space="preserve"> un</w:t>
            </w:r>
            <w:r w:rsidR="00271FED" w:rsidRPr="00192BD1">
              <w:rPr>
                <w:rFonts w:ascii="Times New Roman" w:hAnsi="Times New Roman" w:cs="Times New Roman"/>
                <w:color w:val="000000"/>
                <w:sz w:val="24"/>
                <w:szCs w:val="24"/>
              </w:rPr>
              <w:t xml:space="preserve"> </w:t>
            </w:r>
            <w:r w:rsidR="00680BB2">
              <w:rPr>
                <w:rFonts w:ascii="Times New Roman" w:hAnsi="Times New Roman" w:cs="Times New Roman"/>
                <w:color w:val="000000"/>
                <w:sz w:val="24"/>
                <w:szCs w:val="24"/>
              </w:rPr>
              <w:t>pamatojoties uz</w:t>
            </w:r>
            <w:r w:rsidR="00737C4E" w:rsidRPr="00192BD1">
              <w:rPr>
                <w:rFonts w:ascii="Times New Roman" w:hAnsi="Times New Roman" w:cs="Times New Roman"/>
                <w:color w:val="000000"/>
                <w:sz w:val="24"/>
                <w:szCs w:val="24"/>
              </w:rPr>
              <w:t xml:space="preserve"> Zemkopības ministrijas pilnvarojumu</w:t>
            </w:r>
            <w:r w:rsidR="00680BB2">
              <w:rPr>
                <w:rFonts w:ascii="Times New Roman" w:hAnsi="Times New Roman" w:cs="Times New Roman"/>
                <w:color w:val="000000"/>
                <w:sz w:val="24"/>
                <w:szCs w:val="24"/>
              </w:rPr>
              <w:t>,</w:t>
            </w:r>
            <w:r w:rsidR="00737C4E" w:rsidRPr="00192BD1">
              <w:rPr>
                <w:rFonts w:ascii="Times New Roman" w:hAnsi="Times New Roman" w:cs="Times New Roman"/>
                <w:color w:val="000000"/>
                <w:sz w:val="24"/>
                <w:szCs w:val="24"/>
              </w:rPr>
              <w:t xml:space="preserve"> </w:t>
            </w:r>
            <w:r w:rsidR="00680BB2">
              <w:rPr>
                <w:rFonts w:ascii="Times New Roman" w:hAnsi="Times New Roman" w:cs="Times New Roman"/>
                <w:color w:val="000000"/>
                <w:sz w:val="24"/>
                <w:szCs w:val="24"/>
              </w:rPr>
              <w:t xml:space="preserve">tika </w:t>
            </w:r>
            <w:r w:rsidR="00737C4E" w:rsidRPr="00192BD1">
              <w:rPr>
                <w:rFonts w:ascii="Times New Roman" w:hAnsi="Times New Roman" w:cs="Times New Roman"/>
                <w:color w:val="000000"/>
                <w:sz w:val="24"/>
                <w:szCs w:val="24"/>
              </w:rPr>
              <w:t>organizē</w:t>
            </w:r>
            <w:r w:rsidR="00680BB2">
              <w:rPr>
                <w:rFonts w:ascii="Times New Roman" w:hAnsi="Times New Roman" w:cs="Times New Roman"/>
                <w:color w:val="000000"/>
                <w:sz w:val="24"/>
                <w:szCs w:val="24"/>
              </w:rPr>
              <w:t>ts</w:t>
            </w:r>
            <w:r w:rsidR="00737C4E"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nekustam</w:t>
            </w:r>
            <w:r w:rsidR="00737C4E" w:rsidRPr="00192BD1">
              <w:rPr>
                <w:rFonts w:ascii="Times New Roman" w:hAnsi="Times New Roman" w:cs="Times New Roman"/>
                <w:color w:val="000000"/>
                <w:sz w:val="24"/>
                <w:szCs w:val="24"/>
              </w:rPr>
              <w:t>ā</w:t>
            </w:r>
            <w:r w:rsidR="00271FED" w:rsidRPr="00192BD1">
              <w:rPr>
                <w:rFonts w:ascii="Times New Roman" w:hAnsi="Times New Roman" w:cs="Times New Roman"/>
                <w:color w:val="000000"/>
                <w:sz w:val="24"/>
                <w:szCs w:val="24"/>
              </w:rPr>
              <w:t xml:space="preserve"> īpašum</w:t>
            </w:r>
            <w:r w:rsidR="00737C4E" w:rsidRPr="00192BD1">
              <w:rPr>
                <w:rFonts w:ascii="Times New Roman" w:hAnsi="Times New Roman" w:cs="Times New Roman"/>
                <w:color w:val="000000"/>
                <w:sz w:val="24"/>
                <w:szCs w:val="24"/>
              </w:rPr>
              <w:t>a atsavināšanas proces</w:t>
            </w:r>
            <w:r w:rsidR="00680BB2">
              <w:rPr>
                <w:rFonts w:ascii="Times New Roman" w:hAnsi="Times New Roman" w:cs="Times New Roman"/>
                <w:color w:val="000000"/>
                <w:sz w:val="24"/>
                <w:szCs w:val="24"/>
              </w:rPr>
              <w:t>s</w:t>
            </w:r>
            <w:r w:rsidR="00271FED" w:rsidRPr="00192BD1">
              <w:rPr>
                <w:rFonts w:ascii="Times New Roman" w:hAnsi="Times New Roman" w:cs="Times New Roman"/>
                <w:color w:val="000000"/>
                <w:sz w:val="24"/>
                <w:szCs w:val="24"/>
              </w:rPr>
              <w:t>.</w:t>
            </w:r>
            <w:r w:rsidR="00192BD1" w:rsidRPr="00192BD1">
              <w:rPr>
                <w:rFonts w:ascii="Times New Roman" w:hAnsi="Times New Roman" w:cs="Times New Roman"/>
                <w:sz w:val="24"/>
                <w:szCs w:val="24"/>
                <w:lang w:eastAsia="lv-LV"/>
              </w:rPr>
              <w:t xml:space="preserve"> Rīkojuma projekta īstenošanai nav nepieciešami papildu līdzekļi no valsts vai pašvaldību budžeta. Rīkojuma projekt</w:t>
            </w:r>
            <w:r w:rsidR="002750D9">
              <w:rPr>
                <w:rFonts w:ascii="Times New Roman" w:hAnsi="Times New Roman" w:cs="Times New Roman"/>
                <w:sz w:val="24"/>
                <w:szCs w:val="24"/>
                <w:lang w:eastAsia="lv-LV"/>
              </w:rPr>
              <w:t>s tiks</w:t>
            </w:r>
            <w:r w:rsidR="00192BD1" w:rsidRPr="00192BD1">
              <w:rPr>
                <w:rFonts w:ascii="Times New Roman" w:hAnsi="Times New Roman" w:cs="Times New Roman"/>
                <w:sz w:val="24"/>
                <w:szCs w:val="24"/>
                <w:lang w:eastAsia="lv-LV"/>
              </w:rPr>
              <w:t xml:space="preserve"> īsteno</w:t>
            </w:r>
            <w:r w:rsidR="002750D9">
              <w:rPr>
                <w:rFonts w:ascii="Times New Roman" w:hAnsi="Times New Roman" w:cs="Times New Roman"/>
                <w:sz w:val="24"/>
                <w:szCs w:val="24"/>
                <w:lang w:eastAsia="lv-LV"/>
              </w:rPr>
              <w:t>t</w:t>
            </w:r>
            <w:r w:rsidR="00192BD1" w:rsidRPr="00192BD1">
              <w:rPr>
                <w:rFonts w:ascii="Times New Roman" w:hAnsi="Times New Roman" w:cs="Times New Roman"/>
                <w:sz w:val="24"/>
                <w:szCs w:val="24"/>
                <w:lang w:eastAsia="lv-LV"/>
              </w:rPr>
              <w:t>s par Zemkopības ministrijas līdzekļiem. Saskaņā ar Publiskas personas mantas atsavināšanas likuma 47. pantu un Ministru kabineta 2011.</w:t>
            </w:r>
            <w:r w:rsidR="00680BB2">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 xml:space="preserve">gada 1. februāra noteikumu Nr. 109 </w:t>
            </w:r>
            <w:r w:rsidR="00680BB2">
              <w:rPr>
                <w:rFonts w:ascii="Times New Roman" w:hAnsi="Times New Roman" w:cs="Times New Roman"/>
                <w:sz w:val="24"/>
                <w:szCs w:val="24"/>
                <w:lang w:eastAsia="lv-LV"/>
              </w:rPr>
              <w:t>“</w:t>
            </w:r>
            <w:r w:rsidR="00192BD1" w:rsidRPr="00192BD1">
              <w:rPr>
                <w:rFonts w:ascii="Times New Roman" w:hAnsi="Times New Roman" w:cs="Times New Roman"/>
                <w:sz w:val="24"/>
                <w:szCs w:val="24"/>
                <w:lang w:eastAsia="lv-LV"/>
              </w:rPr>
              <w:t xml:space="preserve">Kārtība, kādā atsavināma publiskas personas manta” 37. punktu valsts nekustamās mantas atsavināšanā iegūtie līdzekļi pēc atsavināšanas izdevumu segšanas tiks ieskaitīti valsts </w:t>
            </w:r>
            <w:r w:rsidR="00192BD1" w:rsidRPr="00192BD1">
              <w:rPr>
                <w:rFonts w:ascii="Times New Roman" w:hAnsi="Times New Roman" w:cs="Times New Roman"/>
                <w:sz w:val="24"/>
                <w:szCs w:val="24"/>
                <w:lang w:eastAsia="lv-LV"/>
              </w:rPr>
              <w:lastRenderedPageBreak/>
              <w:t xml:space="preserve">pamatbudžeta ieņēmumu kontā mēneša laikā pēc to saņemšanas. </w:t>
            </w:r>
          </w:p>
          <w:p w14:paraId="7833B853" w14:textId="6BA87220" w:rsidR="00192BD1" w:rsidRPr="00192BD1" w:rsidRDefault="00192BD1"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lang w:eastAsia="lv-LV"/>
              </w:rPr>
              <w:t>Patlaban nav iespējams noteikt</w:t>
            </w:r>
            <w:r w:rsidR="007758CE">
              <w:rPr>
                <w:rFonts w:ascii="Times New Roman" w:hAnsi="Times New Roman" w:cs="Times New Roman"/>
                <w:sz w:val="24"/>
                <w:szCs w:val="24"/>
                <w:lang w:eastAsia="lv-LV"/>
              </w:rPr>
              <w:t>, cik liela</w:t>
            </w:r>
            <w:r w:rsidRPr="00192BD1">
              <w:rPr>
                <w:rFonts w:ascii="Times New Roman" w:hAnsi="Times New Roman" w:cs="Times New Roman"/>
                <w:sz w:val="24"/>
                <w:szCs w:val="24"/>
                <w:lang w:eastAsia="lv-LV"/>
              </w:rPr>
              <w:t xml:space="preserve"> summ</w:t>
            </w:r>
            <w:r w:rsidR="007758CE">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tiks ieskaitīta valsts budžetā, jo vēl nav iespējams noteikt īpašuma pārdošanas vērtību, tāpēc ka nekustamā īpašuma atsavināšana (nosacītās cenas noteikšana) tiks organizēta pēc Ministru kabineta rīkojuma pieņemšanas un </w:t>
            </w:r>
            <w:r w:rsidR="002750D9">
              <w:rPr>
                <w:rFonts w:ascii="Times New Roman" w:hAnsi="Times New Roman" w:cs="Times New Roman"/>
                <w:sz w:val="24"/>
                <w:szCs w:val="24"/>
                <w:lang w:eastAsia="lv-LV"/>
              </w:rPr>
              <w:t>cena</w:t>
            </w:r>
            <w:r w:rsidRPr="00192BD1">
              <w:rPr>
                <w:rFonts w:ascii="Times New Roman" w:hAnsi="Times New Roman" w:cs="Times New Roman"/>
                <w:sz w:val="24"/>
                <w:szCs w:val="24"/>
                <w:lang w:eastAsia="lv-LV"/>
              </w:rPr>
              <w:t xml:space="preserve"> būs atkarīga no nekustamā īpašuma tirgus vērtības vērtēšanas dienā. Atsavināšanas izdevumu apmērs tiek noteikts Ministru kabineta paredzētajā kārtībā.</w:t>
            </w:r>
          </w:p>
          <w:p w14:paraId="52700515" w14:textId="68E2FD40" w:rsidR="00F87397" w:rsidRPr="00F87397" w:rsidRDefault="00192BD1" w:rsidP="00192BD1">
            <w:pPr>
              <w:pStyle w:val="naiskr"/>
              <w:spacing w:before="0" w:beforeAutospacing="0" w:after="0" w:afterAutospacing="0"/>
              <w:ind w:left="57" w:right="57"/>
              <w:jc w:val="both"/>
            </w:pPr>
            <w:r w:rsidRPr="00192BD1">
              <w:t>Saskaņā ar likuma “Par valsts budžetu 20</w:t>
            </w:r>
            <w:r w:rsidR="00182D74">
              <w:t>20</w:t>
            </w:r>
            <w:r w:rsidRPr="00192BD1">
              <w:t xml:space="preserve">. gadam” </w:t>
            </w:r>
            <w:r w:rsidR="00182D74">
              <w:t>44</w:t>
            </w:r>
            <w:r w:rsidRPr="00192BD1">
              <w:t>. panta otro daļu Zemkopības ministrija lūgs Ministru kabinetu atļaut palielināt Zemkopības ministrijai apropriāciju resursiem no dotācijas no vispārējiem ieņēmumiem un izdevumiem 50 % apmērā no valsts budžetā ieskaitītajiem līdzekļiem pēc valsts nekustamā īpašuma atsavināšanas</w:t>
            </w:r>
            <w:r w:rsidRPr="00192BD1">
              <w:rPr>
                <w:bCs/>
              </w:rPr>
              <w:t>.</w:t>
            </w:r>
          </w:p>
        </w:tc>
      </w:tr>
    </w:tbl>
    <w:p w14:paraId="7A47A7EC" w14:textId="77777777" w:rsidR="00D7406A"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3195521F" w:rsidR="00567A8C" w:rsidRPr="00567A8C" w:rsidRDefault="00737C4E" w:rsidP="00567A8C">
            <w:pPr>
              <w:spacing w:after="0" w:line="240" w:lineRule="auto"/>
              <w:jc w:val="both"/>
              <w:rPr>
                <w:rFonts w:ascii="Times New Roman" w:hAnsi="Times New Roman" w:cs="Times New Roman"/>
                <w:b/>
                <w:sz w:val="24"/>
                <w:szCs w:val="24"/>
              </w:rPr>
            </w:pPr>
            <w:r w:rsidRPr="00737C4E">
              <w:rPr>
                <w:rFonts w:ascii="Times New Roman" w:hAnsi="Times New Roman" w:cs="Times New Roman"/>
                <w:sz w:val="24"/>
                <w:szCs w:val="28"/>
                <w:lang w:eastAsia="lv-LV"/>
              </w:rPr>
              <w:t>Ja Ministru kabineta 2011. gada 1. februāra noteikum</w:t>
            </w:r>
            <w:r w:rsidR="00680BB2">
              <w:rPr>
                <w:rFonts w:ascii="Times New Roman" w:hAnsi="Times New Roman" w:cs="Times New Roman"/>
                <w:sz w:val="24"/>
                <w:szCs w:val="28"/>
                <w:lang w:eastAsia="lv-LV"/>
              </w:rPr>
              <w:t>u</w:t>
            </w:r>
            <w:r w:rsidRPr="00737C4E">
              <w:rPr>
                <w:rFonts w:ascii="Times New Roman" w:hAnsi="Times New Roman" w:cs="Times New Roman"/>
                <w:sz w:val="24"/>
                <w:szCs w:val="28"/>
                <w:lang w:eastAsia="lv-LV"/>
              </w:rPr>
              <w:t xml:space="preserve"> Nr.</w:t>
            </w:r>
            <w:r w:rsidR="002750D9">
              <w:rPr>
                <w:rFonts w:ascii="Times New Roman" w:hAnsi="Times New Roman" w:cs="Times New Roman"/>
                <w:sz w:val="24"/>
                <w:szCs w:val="28"/>
                <w:lang w:eastAsia="lv-LV"/>
              </w:rPr>
              <w:t> </w:t>
            </w:r>
            <w:r w:rsidRPr="00737C4E">
              <w:rPr>
                <w:rFonts w:ascii="Times New Roman" w:hAnsi="Times New Roman" w:cs="Times New Roman"/>
                <w:sz w:val="24"/>
                <w:szCs w:val="28"/>
                <w:lang w:eastAsia="lv-LV"/>
              </w:rPr>
              <w:t xml:space="preserve">109 </w:t>
            </w:r>
            <w:r w:rsidR="00680BB2">
              <w:rPr>
                <w:rFonts w:ascii="Times New Roman" w:hAnsi="Times New Roman" w:cs="Times New Roman"/>
                <w:sz w:val="24"/>
                <w:szCs w:val="28"/>
                <w:lang w:eastAsia="lv-LV"/>
              </w:rPr>
              <w:t>“</w:t>
            </w:r>
            <w:r w:rsidRPr="00737C4E">
              <w:rPr>
                <w:rFonts w:ascii="Times New Roman" w:hAnsi="Times New Roman" w:cs="Times New Roman"/>
                <w:sz w:val="24"/>
                <w:szCs w:val="28"/>
                <w:lang w:eastAsia="lv-LV"/>
              </w:rPr>
              <w:t xml:space="preserve">Kārtība, kādā atsavināma publiskas personas manta” 12. punktā minētās </w:t>
            </w:r>
            <w:r w:rsidRPr="00737C4E">
              <w:rPr>
                <w:rFonts w:ascii="Times New Roman" w:hAnsi="Times New Roman" w:cs="Times New Roman"/>
                <w:sz w:val="24"/>
                <w:szCs w:val="28"/>
              </w:rPr>
              <w:t xml:space="preserve">personas neizmanto savas tiesības </w:t>
            </w:r>
            <w:r w:rsidR="00567A8C" w:rsidRPr="00E27D33">
              <w:rPr>
                <w:rFonts w:ascii="Times New Roman" w:hAnsi="Times New Roman" w:cs="Times New Roman"/>
                <w:sz w:val="24"/>
                <w:szCs w:val="28"/>
              </w:rPr>
              <w:t xml:space="preserve">vai </w:t>
            </w:r>
            <w:r w:rsidR="00567A8C" w:rsidRPr="00E27D33">
              <w:rPr>
                <w:rFonts w:ascii="Times New Roman" w:hAnsi="Times New Roman" w:cs="Times New Roman"/>
                <w:iCs/>
                <w:sz w:val="24"/>
                <w:szCs w:val="24"/>
              </w:rPr>
              <w:t>pirmpirkuma tiesīgā persona neizmanto savas tiesības,</w:t>
            </w:r>
            <w:r w:rsidR="00567A8C">
              <w:rPr>
                <w:rFonts w:ascii="Times New Roman" w:hAnsi="Times New Roman" w:cs="Times New Roman"/>
                <w:b/>
                <w:iCs/>
                <w:sz w:val="24"/>
                <w:szCs w:val="24"/>
              </w:rPr>
              <w:t xml:space="preserve"> </w:t>
            </w:r>
            <w:r w:rsidRPr="00737C4E">
              <w:rPr>
                <w:rFonts w:ascii="Times New Roman" w:hAnsi="Times New Roman" w:cs="Times New Roman"/>
                <w:sz w:val="24"/>
                <w:szCs w:val="28"/>
              </w:rPr>
              <w:t xml:space="preserve">tad </w:t>
            </w:r>
            <w:r w:rsidRPr="00737C4E">
              <w:rPr>
                <w:rFonts w:ascii="Times New Roman" w:hAnsi="Times New Roman" w:cs="Times New Roman"/>
                <w:sz w:val="24"/>
                <w:szCs w:val="28"/>
                <w:lang w:eastAsia="lv-LV"/>
              </w:rPr>
              <w:t xml:space="preserve">jebkurš tiesību subjekts – fiziska un juridiska persona, kurai piemīt tiesībspēja un rīcībspēja un kura vēlas piedalīties izsolē, </w:t>
            </w:r>
            <w:r w:rsidR="007758CE">
              <w:rPr>
                <w:rFonts w:ascii="Times New Roman" w:hAnsi="Times New Roman" w:cs="Times New Roman"/>
                <w:sz w:val="24"/>
                <w:szCs w:val="28"/>
                <w:lang w:eastAsia="lv-LV"/>
              </w:rPr>
              <w:t xml:space="preserve">– </w:t>
            </w:r>
            <w:r w:rsidRPr="00737C4E">
              <w:rPr>
                <w:rFonts w:ascii="Times New Roman" w:hAnsi="Times New Roman" w:cs="Times New Roman"/>
                <w:sz w:val="24"/>
                <w:szCs w:val="28"/>
                <w:lang w:eastAsia="lv-LV"/>
              </w:rPr>
              <w:t>var iegādāties valsts nekustamo īpašumu</w:t>
            </w:r>
            <w:r w:rsidR="00962361">
              <w:rPr>
                <w:rFonts w:ascii="Times New Roman" w:hAnsi="Times New Roman" w:cs="Times New Roman"/>
                <w:sz w:val="24"/>
                <w:szCs w:val="28"/>
                <w:lang w:eastAsia="lv-LV"/>
              </w:rPr>
              <w:t xml:space="preserve">, ievērojot </w:t>
            </w:r>
            <w:r w:rsidR="005D5067" w:rsidRPr="00B33D38">
              <w:rPr>
                <w:rFonts w:ascii="Times New Roman" w:hAnsi="Times New Roman" w:cs="Times New Roman"/>
                <w:sz w:val="24"/>
                <w:szCs w:val="24"/>
              </w:rPr>
              <w:t>likuma “Par atjaunotā Latvijas Republikas 1937. gada Civillikuma ievada, mantojuma tiesību un lietu tiesību daļas spēkā stāšanās laiku un piemērošanas kārtību” 14.</w:t>
            </w:r>
            <w:r w:rsidR="00680BB2">
              <w:rPr>
                <w:rFonts w:ascii="Times New Roman" w:hAnsi="Times New Roman" w:cs="Times New Roman"/>
                <w:sz w:val="24"/>
                <w:szCs w:val="24"/>
              </w:rPr>
              <w:t> </w:t>
            </w:r>
            <w:r w:rsidR="005D5067" w:rsidRPr="00B33D38">
              <w:rPr>
                <w:rFonts w:ascii="Times New Roman" w:hAnsi="Times New Roman" w:cs="Times New Roman"/>
                <w:sz w:val="24"/>
                <w:szCs w:val="24"/>
              </w:rPr>
              <w:t>pant</w:t>
            </w:r>
            <w:r w:rsidR="00864AAF">
              <w:rPr>
                <w:rFonts w:ascii="Times New Roman" w:hAnsi="Times New Roman" w:cs="Times New Roman"/>
                <w:sz w:val="24"/>
                <w:szCs w:val="24"/>
              </w:rPr>
              <w:t>ā</w:t>
            </w:r>
            <w:r w:rsidR="005D5067" w:rsidRPr="00B33D38">
              <w:rPr>
                <w:rFonts w:ascii="Times New Roman" w:hAnsi="Times New Roman" w:cs="Times New Roman"/>
                <w:sz w:val="24"/>
                <w:szCs w:val="24"/>
              </w:rPr>
              <w:t xml:space="preserve"> </w:t>
            </w:r>
            <w:r w:rsidR="005D5067">
              <w:rPr>
                <w:rFonts w:ascii="Times New Roman" w:hAnsi="Times New Roman" w:cs="Times New Roman"/>
                <w:sz w:val="24"/>
                <w:szCs w:val="24"/>
              </w:rPr>
              <w:t xml:space="preserve">un </w:t>
            </w:r>
            <w:r w:rsidR="00962361" w:rsidRPr="00730F64">
              <w:rPr>
                <w:rFonts w:ascii="Times New Roman" w:hAnsi="Times New Roman" w:cs="Times New Roman"/>
                <w:sz w:val="24"/>
                <w:szCs w:val="24"/>
              </w:rPr>
              <w:t xml:space="preserve">likuma “Par zemes </w:t>
            </w:r>
            <w:r w:rsidR="00962361">
              <w:rPr>
                <w:rFonts w:ascii="Times New Roman" w:hAnsi="Times New Roman" w:cs="Times New Roman"/>
                <w:sz w:val="24"/>
                <w:szCs w:val="24"/>
              </w:rPr>
              <w:t>reformu Latvijas Republikas pilsētās</w:t>
            </w:r>
            <w:r w:rsidR="00962361" w:rsidRPr="00730F64">
              <w:rPr>
                <w:rFonts w:ascii="Times New Roman" w:hAnsi="Times New Roman" w:cs="Times New Roman"/>
                <w:sz w:val="24"/>
                <w:szCs w:val="24"/>
              </w:rPr>
              <w:t xml:space="preserve">” </w:t>
            </w:r>
            <w:r w:rsidR="005D5067">
              <w:rPr>
                <w:rFonts w:ascii="Times New Roman" w:hAnsi="Times New Roman" w:cs="Times New Roman"/>
                <w:sz w:val="24"/>
                <w:szCs w:val="24"/>
              </w:rPr>
              <w:t>17</w:t>
            </w:r>
            <w:r w:rsidR="00962361" w:rsidRPr="00730F64">
              <w:rPr>
                <w:rFonts w:ascii="Times New Roman" w:hAnsi="Times New Roman" w:cs="Times New Roman"/>
                <w:sz w:val="24"/>
                <w:szCs w:val="24"/>
              </w:rPr>
              <w:t>. pant</w:t>
            </w:r>
            <w:r w:rsidR="00962361">
              <w:rPr>
                <w:rFonts w:ascii="Times New Roman" w:hAnsi="Times New Roman" w:cs="Times New Roman"/>
                <w:sz w:val="24"/>
                <w:szCs w:val="24"/>
              </w:rPr>
              <w:t>ā noteikto ierobežojumu.</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4DFC7007"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2838CA66"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administratīvo slogu.</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336BFA77" w:rsidR="00E5323B" w:rsidRPr="008F5870" w:rsidRDefault="00F05A60" w:rsidP="00E50FB5">
            <w:pPr>
              <w:spacing w:after="0" w:line="240" w:lineRule="auto"/>
              <w:rPr>
                <w:rFonts w:ascii="Times New Roman" w:hAnsi="Times New Roman"/>
                <w:sz w:val="24"/>
                <w:szCs w:val="24"/>
              </w:rPr>
            </w:pPr>
            <w:r>
              <w:rPr>
                <w:rFonts w:ascii="Times New Roman" w:hAnsi="Times New Roman"/>
                <w:sz w:val="24"/>
                <w:szCs w:val="24"/>
              </w:rPr>
              <w:t>Nav.</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4B1351BD" w:rsidR="00F87397" w:rsidRPr="008F5870" w:rsidRDefault="00F05A60" w:rsidP="00E50FB5">
            <w:pPr>
              <w:spacing w:after="0" w:line="240" w:lineRule="auto"/>
              <w:jc w:val="both"/>
              <w:rPr>
                <w:rFonts w:ascii="Times New Roman" w:hAnsi="Times New Roman"/>
                <w:sz w:val="24"/>
                <w:szCs w:val="24"/>
              </w:rPr>
            </w:pPr>
            <w:r>
              <w:rPr>
                <w:rFonts w:ascii="Times New Roman" w:hAnsi="Times New Roman" w:cs="Times New Roman"/>
                <w:sz w:val="24"/>
                <w:szCs w:val="24"/>
              </w:rPr>
              <w:t>Rīkojuma projekta īstenošanai nav nepieciešami papildu līdzekļi no valsts budžet</w:t>
            </w:r>
            <w:r w:rsidR="00230F0D">
              <w:rPr>
                <w:rFonts w:ascii="Times New Roman" w:hAnsi="Times New Roman" w:cs="Times New Roman"/>
                <w:sz w:val="24"/>
                <w:szCs w:val="24"/>
              </w:rPr>
              <w:t>a,</w:t>
            </w:r>
            <w:r w:rsidR="00271FED">
              <w:rPr>
                <w:rFonts w:ascii="Times New Roman" w:hAnsi="Times New Roman" w:cs="Times New Roman"/>
                <w:color w:val="000000"/>
                <w:sz w:val="24"/>
                <w:szCs w:val="24"/>
              </w:rPr>
              <w:t xml:space="preserve"> v</w:t>
            </w:r>
            <w:r w:rsidR="00271FED" w:rsidRPr="00271FED">
              <w:rPr>
                <w:rFonts w:ascii="Times New Roman" w:hAnsi="Times New Roman" w:cs="Times New Roman"/>
                <w:sz w:val="24"/>
                <w:szCs w:val="24"/>
              </w:rPr>
              <w:t>isas ar īpašuma</w:t>
            </w:r>
            <w:r w:rsidR="00230F0D">
              <w:rPr>
                <w:rFonts w:ascii="Times New Roman" w:hAnsi="Times New Roman" w:cs="Times New Roman"/>
                <w:sz w:val="24"/>
                <w:szCs w:val="24"/>
              </w:rPr>
              <w:t xml:space="preserve"> tiesību grozījumu</w:t>
            </w:r>
            <w:r w:rsidR="00271FED" w:rsidRPr="00271FED">
              <w:rPr>
                <w:rFonts w:ascii="Times New Roman" w:hAnsi="Times New Roman" w:cs="Times New Roman"/>
                <w:sz w:val="24"/>
                <w:szCs w:val="24"/>
              </w:rPr>
              <w:t xml:space="preserve"> ierakstīšanu zemesgrāmatā saistītās darbības vei</w:t>
            </w:r>
            <w:r w:rsidR="00271FED">
              <w:rPr>
                <w:rFonts w:ascii="Times New Roman" w:hAnsi="Times New Roman" w:cs="Times New Roman"/>
                <w:sz w:val="24"/>
                <w:szCs w:val="24"/>
              </w:rPr>
              <w:t>ks</w:t>
            </w:r>
            <w:r w:rsidR="00271FED" w:rsidRPr="00271FED">
              <w:rPr>
                <w:rFonts w:ascii="Times New Roman" w:hAnsi="Times New Roman" w:cs="Times New Roman"/>
                <w:sz w:val="24"/>
                <w:szCs w:val="24"/>
              </w:rPr>
              <w:t xml:space="preserve"> ieguvējs par sav</w:t>
            </w:r>
            <w:r w:rsidR="0028745A">
              <w:rPr>
                <w:rFonts w:ascii="Times New Roman" w:hAnsi="Times New Roman" w:cs="Times New Roman"/>
                <w:sz w:val="24"/>
                <w:szCs w:val="24"/>
              </w:rPr>
              <w:t>iem</w:t>
            </w:r>
            <w:r w:rsidR="00271FED" w:rsidRPr="00271FED">
              <w:rPr>
                <w:rFonts w:ascii="Times New Roman" w:hAnsi="Times New Roman" w:cs="Times New Roman"/>
                <w:sz w:val="24"/>
                <w:szCs w:val="24"/>
              </w:rPr>
              <w:t xml:space="preserve"> </w:t>
            </w:r>
            <w:r>
              <w:rPr>
                <w:rFonts w:ascii="Times New Roman" w:hAnsi="Times New Roman" w:cs="Times New Roman"/>
                <w:sz w:val="24"/>
                <w:szCs w:val="24"/>
              </w:rPr>
              <w:t>līdzekļiem.</w:t>
            </w:r>
          </w:p>
        </w:tc>
      </w:tr>
    </w:tbl>
    <w:p w14:paraId="437A0DED" w14:textId="77777777" w:rsidR="00D7406A" w:rsidRPr="008F5870" w:rsidRDefault="00D7406A"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25802592"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F87397">
              <w:rPr>
                <w:rFonts w:ascii="Times New Roman" w:hAnsi="Times New Roman"/>
                <w:sz w:val="24"/>
                <w:szCs w:val="24"/>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0FB5">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(euro)</w:t>
            </w:r>
          </w:p>
        </w:tc>
      </w:tr>
      <w:tr w:rsidR="00E5323B" w:rsidRPr="008F5870"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0FB5">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0FB5">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428A941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w:t>
            </w:r>
            <w:r w:rsidR="00F87397">
              <w:rPr>
                <w:rFonts w:ascii="Times New Roman" w:hAnsi="Times New Roman"/>
                <w:sz w:val="24"/>
                <w:szCs w:val="24"/>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050CFA77"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0D3D79E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3</w:t>
            </w:r>
          </w:p>
        </w:tc>
      </w:tr>
      <w:tr w:rsidR="000F439F" w:rsidRPr="008F5870"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0FB5">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5CA5C38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w:t>
            </w:r>
            <w:r w:rsidR="00C812C3">
              <w:rPr>
                <w:rFonts w:ascii="Times New Roman" w:hAnsi="Times New Roman"/>
                <w:sz w:val="24"/>
                <w:szCs w:val="24"/>
              </w:rPr>
              <w:t>20</w:t>
            </w:r>
            <w:r w:rsidR="000F439F" w:rsidRPr="008F5870">
              <w:rPr>
                <w:rFonts w:ascii="Times New Roman" w:hAnsi="Times New Roman"/>
                <w:sz w:val="24"/>
                <w:szCs w:val="24"/>
              </w:rPr>
              <w:t>.</w:t>
            </w:r>
          </w:p>
          <w:p w14:paraId="31A19CCD" w14:textId="66D9F6BB" w:rsidR="00655F2C" w:rsidRPr="008F5870" w:rsidRDefault="002750D9" w:rsidP="00E50FB5">
            <w:pPr>
              <w:spacing w:after="0" w:line="240" w:lineRule="auto"/>
              <w:rPr>
                <w:rFonts w:ascii="Times New Roman" w:hAnsi="Times New Roman"/>
                <w:sz w:val="24"/>
                <w:szCs w:val="24"/>
              </w:rPr>
            </w:pPr>
            <w:r>
              <w:rPr>
                <w:rFonts w:ascii="Times New Roman" w:hAnsi="Times New Roman"/>
                <w:sz w:val="24"/>
                <w:szCs w:val="24"/>
              </w:rPr>
              <w:t>g</w:t>
            </w:r>
            <w:r w:rsidR="00E5323B" w:rsidRPr="008F5870">
              <w:rPr>
                <w:rFonts w:ascii="Times New Roman" w:hAnsi="Times New Roman"/>
                <w:sz w:val="24"/>
                <w:szCs w:val="24"/>
              </w:rPr>
              <w:t>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6212D11C"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w:t>
            </w:r>
            <w:r w:rsidR="00C812C3">
              <w:rPr>
                <w:rFonts w:ascii="Times New Roman" w:hAnsi="Times New Roman"/>
                <w:sz w:val="24"/>
                <w:szCs w:val="24"/>
              </w:rPr>
              <w:t>1</w:t>
            </w:r>
            <w:r w:rsidR="000F439F" w:rsidRPr="008F5870">
              <w:rPr>
                <w:rFonts w:ascii="Times New Roman" w:hAnsi="Times New Roman"/>
                <w:sz w:val="24"/>
                <w:szCs w:val="24"/>
              </w:rPr>
              <w:t>.</w:t>
            </w:r>
          </w:p>
          <w:p w14:paraId="6823C9C0"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57C1756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0F439F" w:rsidRPr="008F5870">
              <w:rPr>
                <w:rFonts w:ascii="Times New Roman" w:hAnsi="Times New Roman"/>
                <w:sz w:val="24"/>
                <w:szCs w:val="24"/>
              </w:rPr>
              <w:t>ēja termiņa budžeta</w:t>
            </w:r>
            <w:r w:rsidR="008F5870">
              <w:rPr>
                <w:rFonts w:ascii="Times New Roman" w:hAnsi="Times New Roman"/>
                <w:sz w:val="24"/>
                <w:szCs w:val="24"/>
              </w:rPr>
              <w:t xml:space="preserve"> ietvaru 202</w:t>
            </w:r>
            <w:r w:rsidR="00F87397">
              <w:rPr>
                <w:rFonts w:ascii="Times New Roman" w:hAnsi="Times New Roman"/>
                <w:sz w:val="24"/>
                <w:szCs w:val="24"/>
              </w:rPr>
              <w:t>2</w:t>
            </w:r>
            <w:r w:rsidR="000F439F" w:rsidRPr="008F5870">
              <w:rPr>
                <w:rFonts w:ascii="Times New Roman" w:hAnsi="Times New Roman"/>
                <w:sz w:val="24"/>
                <w:szCs w:val="24"/>
              </w:rPr>
              <w:t>.</w:t>
            </w:r>
          </w:p>
          <w:p w14:paraId="532B038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r>
      <w:tr w:rsidR="000F439F" w:rsidRPr="008F5870"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8</w:t>
            </w:r>
          </w:p>
        </w:tc>
      </w:tr>
      <w:tr w:rsidR="000F439F" w:rsidRPr="008F5870"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14362193"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171AAD3A"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06E2DB9D"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173CC18C"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1BC1AA64"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0DBC5B08"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B57B8D"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4. Finanšu līdzekļi papildu izdevumu finansēšanai (kompensējošu izdevumu </w:t>
            </w:r>
            <w:r w:rsidRPr="008F5870">
              <w:rPr>
                <w:rFonts w:ascii="Times New Roman" w:hAnsi="Times New Roman"/>
                <w:sz w:val="24"/>
                <w:szCs w:val="24"/>
              </w:rPr>
              <w:lastRenderedPageBreak/>
              <w:t>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0FB5">
            <w:pPr>
              <w:spacing w:after="0" w:line="240" w:lineRule="auto"/>
              <w:jc w:val="center"/>
              <w:rPr>
                <w:rFonts w:ascii="Times New Roman" w:hAnsi="Times New Roman"/>
                <w:sz w:val="24"/>
                <w:szCs w:val="24"/>
              </w:rPr>
            </w:pPr>
          </w:p>
          <w:p w14:paraId="66C3352B" w14:textId="77777777" w:rsidR="00CC0D2D" w:rsidRPr="008F5870" w:rsidRDefault="00CC0D2D" w:rsidP="00E50FB5">
            <w:pPr>
              <w:spacing w:after="0" w:line="240" w:lineRule="auto"/>
              <w:jc w:val="center"/>
              <w:rPr>
                <w:rFonts w:ascii="Times New Roman" w:hAnsi="Times New Roman"/>
                <w:sz w:val="24"/>
                <w:szCs w:val="24"/>
              </w:rPr>
            </w:pPr>
          </w:p>
          <w:p w14:paraId="69DBAC61" w14:textId="77777777" w:rsidR="00CC0D2D" w:rsidRPr="008F5870" w:rsidRDefault="00CC0D2D" w:rsidP="00E50FB5">
            <w:pPr>
              <w:spacing w:after="0" w:line="240" w:lineRule="auto"/>
              <w:jc w:val="center"/>
              <w:rPr>
                <w:rFonts w:ascii="Times New Roman" w:hAnsi="Times New Roman"/>
                <w:sz w:val="24"/>
                <w:szCs w:val="24"/>
              </w:rPr>
            </w:pPr>
          </w:p>
          <w:p w14:paraId="2B70E573" w14:textId="77777777" w:rsidR="00CC0D2D" w:rsidRPr="008F5870" w:rsidRDefault="00CC0D2D" w:rsidP="00E50FB5">
            <w:pPr>
              <w:spacing w:after="0" w:line="240" w:lineRule="auto"/>
              <w:jc w:val="center"/>
              <w:rPr>
                <w:rFonts w:ascii="Times New Roman" w:hAnsi="Times New Roman"/>
                <w:sz w:val="24"/>
                <w:szCs w:val="24"/>
              </w:rPr>
            </w:pPr>
          </w:p>
          <w:p w14:paraId="251F28F2" w14:textId="77777777" w:rsidR="00CC0D2D" w:rsidRPr="008F5870" w:rsidRDefault="00CC0D2D" w:rsidP="00E50FB5">
            <w:pPr>
              <w:spacing w:after="0" w:line="240" w:lineRule="auto"/>
              <w:jc w:val="center"/>
              <w:rPr>
                <w:rFonts w:ascii="Times New Roman" w:hAnsi="Times New Roman"/>
                <w:sz w:val="24"/>
                <w:szCs w:val="24"/>
              </w:rPr>
            </w:pPr>
          </w:p>
          <w:p w14:paraId="3772A04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0FB5">
            <w:pPr>
              <w:spacing w:after="0" w:line="240" w:lineRule="auto"/>
              <w:jc w:val="center"/>
              <w:rPr>
                <w:rFonts w:ascii="Times New Roman" w:hAnsi="Times New Roman"/>
                <w:sz w:val="24"/>
                <w:szCs w:val="24"/>
              </w:rPr>
            </w:pPr>
          </w:p>
          <w:p w14:paraId="36396192" w14:textId="77777777" w:rsidR="00CC0D2D" w:rsidRPr="008F5870" w:rsidRDefault="00CC0D2D" w:rsidP="00E50FB5">
            <w:pPr>
              <w:spacing w:after="0" w:line="240" w:lineRule="auto"/>
              <w:jc w:val="center"/>
              <w:rPr>
                <w:rFonts w:ascii="Times New Roman" w:hAnsi="Times New Roman"/>
                <w:sz w:val="24"/>
                <w:szCs w:val="24"/>
              </w:rPr>
            </w:pPr>
          </w:p>
          <w:p w14:paraId="5260DE54" w14:textId="77777777" w:rsidR="00CC0D2D" w:rsidRPr="008F5870" w:rsidRDefault="00CC0D2D" w:rsidP="00E50FB5">
            <w:pPr>
              <w:spacing w:after="0" w:line="240" w:lineRule="auto"/>
              <w:jc w:val="center"/>
              <w:rPr>
                <w:rFonts w:ascii="Times New Roman" w:hAnsi="Times New Roman"/>
                <w:sz w:val="24"/>
                <w:szCs w:val="24"/>
              </w:rPr>
            </w:pPr>
          </w:p>
          <w:p w14:paraId="693E1BF9" w14:textId="77777777" w:rsidR="00CC0D2D" w:rsidRPr="008F5870" w:rsidRDefault="00CC0D2D" w:rsidP="00E50FB5">
            <w:pPr>
              <w:spacing w:after="0" w:line="240" w:lineRule="auto"/>
              <w:jc w:val="center"/>
              <w:rPr>
                <w:rFonts w:ascii="Times New Roman" w:hAnsi="Times New Roman"/>
                <w:sz w:val="24"/>
                <w:szCs w:val="24"/>
              </w:rPr>
            </w:pPr>
          </w:p>
          <w:p w14:paraId="0EC40909" w14:textId="77777777" w:rsidR="00CC0D2D" w:rsidRPr="008F5870" w:rsidRDefault="00CC0D2D" w:rsidP="00E50FB5">
            <w:pPr>
              <w:spacing w:after="0" w:line="240" w:lineRule="auto"/>
              <w:jc w:val="center"/>
              <w:rPr>
                <w:rFonts w:ascii="Times New Roman" w:hAnsi="Times New Roman"/>
                <w:sz w:val="24"/>
                <w:szCs w:val="24"/>
              </w:rPr>
            </w:pPr>
          </w:p>
          <w:p w14:paraId="119B4F20"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0FB5">
            <w:pPr>
              <w:spacing w:after="0" w:line="240" w:lineRule="auto"/>
              <w:jc w:val="center"/>
              <w:rPr>
                <w:rFonts w:ascii="Times New Roman" w:hAnsi="Times New Roman"/>
                <w:sz w:val="24"/>
                <w:szCs w:val="24"/>
              </w:rPr>
            </w:pPr>
          </w:p>
          <w:p w14:paraId="6711153B" w14:textId="77777777" w:rsidR="00CC0D2D" w:rsidRPr="008F5870" w:rsidRDefault="00CC0D2D" w:rsidP="00E50FB5">
            <w:pPr>
              <w:spacing w:after="0" w:line="240" w:lineRule="auto"/>
              <w:jc w:val="center"/>
              <w:rPr>
                <w:rFonts w:ascii="Times New Roman" w:hAnsi="Times New Roman"/>
                <w:sz w:val="24"/>
                <w:szCs w:val="24"/>
              </w:rPr>
            </w:pPr>
          </w:p>
          <w:p w14:paraId="156872CB" w14:textId="77777777" w:rsidR="00CC0D2D" w:rsidRPr="008F5870" w:rsidRDefault="00CC0D2D" w:rsidP="00E50FB5">
            <w:pPr>
              <w:spacing w:after="0" w:line="240" w:lineRule="auto"/>
              <w:jc w:val="center"/>
              <w:rPr>
                <w:rFonts w:ascii="Times New Roman" w:hAnsi="Times New Roman"/>
                <w:sz w:val="24"/>
                <w:szCs w:val="24"/>
              </w:rPr>
            </w:pPr>
          </w:p>
          <w:p w14:paraId="6308A0F9" w14:textId="77777777" w:rsidR="00CC0D2D" w:rsidRPr="008F5870" w:rsidRDefault="00CC0D2D" w:rsidP="00E50FB5">
            <w:pPr>
              <w:spacing w:after="0" w:line="240" w:lineRule="auto"/>
              <w:jc w:val="center"/>
              <w:rPr>
                <w:rFonts w:ascii="Times New Roman" w:hAnsi="Times New Roman"/>
                <w:sz w:val="24"/>
                <w:szCs w:val="24"/>
              </w:rPr>
            </w:pPr>
          </w:p>
          <w:p w14:paraId="5D145862" w14:textId="77777777" w:rsidR="00CC0D2D" w:rsidRPr="008F5870" w:rsidRDefault="00CC0D2D" w:rsidP="00E50FB5">
            <w:pPr>
              <w:spacing w:after="0" w:line="240" w:lineRule="auto"/>
              <w:jc w:val="center"/>
              <w:rPr>
                <w:rFonts w:ascii="Times New Roman" w:hAnsi="Times New Roman"/>
                <w:sz w:val="24"/>
                <w:szCs w:val="24"/>
              </w:rPr>
            </w:pPr>
          </w:p>
          <w:p w14:paraId="708F7EF7"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35E7EFB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1DE4D22C" w:rsidR="00E5323B" w:rsidRPr="008F5870" w:rsidRDefault="00E5323B" w:rsidP="00E50FB5">
            <w:pPr>
              <w:spacing w:after="0" w:line="240" w:lineRule="auto"/>
              <w:jc w:val="center"/>
              <w:rPr>
                <w:rFonts w:ascii="Times New Roman" w:hAnsi="Times New Roman"/>
                <w:sz w:val="24"/>
                <w:szCs w:val="24"/>
              </w:rPr>
            </w:pPr>
          </w:p>
        </w:tc>
      </w:tr>
      <w:tr w:rsidR="000F439F" w:rsidRPr="008F5870"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6E5F9169"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635A688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1E68AE6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30F86BF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4552601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043DDE4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5485F86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3298603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1AB0DA8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0DBD3DA0"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2FF1D3E8"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6B5B284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E5323B" w:rsidRPr="008F5870" w14:paraId="76D135F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64B7B615" w14:textId="355FD177" w:rsidR="00E5323B" w:rsidRPr="008F5870" w:rsidRDefault="00B816AA" w:rsidP="00E50FB5">
            <w:pPr>
              <w:spacing w:after="0" w:line="240" w:lineRule="auto"/>
              <w:jc w:val="center"/>
              <w:rPr>
                <w:rFonts w:ascii="Times New Roman" w:hAnsi="Times New Roman"/>
                <w:sz w:val="24"/>
                <w:szCs w:val="24"/>
              </w:rPr>
            </w:pPr>
            <w:r>
              <w:rPr>
                <w:rFonts w:ascii="Times New Roman" w:hAnsi="Times New Roman"/>
                <w:sz w:val="24"/>
                <w:szCs w:val="24"/>
              </w:rPr>
              <w:t>0</w:t>
            </w:r>
          </w:p>
        </w:tc>
      </w:tr>
      <w:tr w:rsidR="00E5323B" w:rsidRPr="008F5870" w14:paraId="27ADE11F" w14:textId="77777777" w:rsidTr="00230F0D">
        <w:trPr>
          <w:tblCellSpacing w:w="15" w:type="dxa"/>
        </w:trPr>
        <w:tc>
          <w:tcPr>
            <w:tcW w:w="1071" w:type="pct"/>
            <w:tcBorders>
              <w:top w:val="single" w:sz="4" w:space="0" w:color="auto"/>
              <w:left w:val="outset" w:sz="6" w:space="0" w:color="auto"/>
              <w:bottom w:val="outset" w:sz="6" w:space="0" w:color="auto"/>
              <w:right w:val="outset" w:sz="6" w:space="0" w:color="auto"/>
            </w:tcBorders>
            <w:hideMark/>
          </w:tcPr>
          <w:p w14:paraId="53104BF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333F8A6A"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5BAAB2D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6C1423B4"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0F439F" w:rsidRPr="008F5870"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510FD864" w14:textId="08EABE48" w:rsidR="002244E9" w:rsidRPr="008F5870" w:rsidRDefault="00D7625B" w:rsidP="005616E4">
            <w:pPr>
              <w:pStyle w:val="Tekstabloks"/>
              <w:tabs>
                <w:tab w:val="left" w:pos="850"/>
              </w:tabs>
              <w:ind w:left="0" w:right="0" w:firstLine="0"/>
              <w:rPr>
                <w:rFonts w:eastAsiaTheme="minorHAnsi" w:cstheme="minorBidi"/>
                <w:sz w:val="24"/>
                <w:szCs w:val="24"/>
                <w:lang w:eastAsia="en-US"/>
              </w:rPr>
            </w:pPr>
            <w:r w:rsidRPr="008F5870">
              <w:rPr>
                <w:sz w:val="24"/>
                <w:szCs w:val="24"/>
              </w:rPr>
              <w:t>Projekta ietekme uz valsts budžetu nav paredzēta</w:t>
            </w:r>
            <w:r w:rsidR="007758CE">
              <w:rPr>
                <w:sz w:val="24"/>
                <w:szCs w:val="24"/>
              </w:rPr>
              <w:t>,</w:t>
            </w:r>
            <w:r w:rsidRPr="008F5870">
              <w:rPr>
                <w:sz w:val="24"/>
                <w:szCs w:val="24"/>
              </w:rPr>
              <w:t xml:space="preserve"> un ar nekustam</w:t>
            </w:r>
            <w:r w:rsidR="008D7991">
              <w:rPr>
                <w:sz w:val="24"/>
                <w:szCs w:val="24"/>
              </w:rPr>
              <w:t>ā</w:t>
            </w:r>
            <w:r w:rsidR="00005580" w:rsidRPr="008F5870">
              <w:rPr>
                <w:sz w:val="24"/>
                <w:szCs w:val="24"/>
              </w:rPr>
              <w:t xml:space="preserve"> īpašum</w:t>
            </w:r>
            <w:r w:rsidR="008D7991">
              <w:rPr>
                <w:sz w:val="24"/>
                <w:szCs w:val="24"/>
              </w:rPr>
              <w:t>a</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w:t>
            </w:r>
            <w:r w:rsidR="00192BD1">
              <w:rPr>
                <w:sz w:val="24"/>
                <w:szCs w:val="24"/>
              </w:rPr>
              <w:t>nekustamā īpašuma ieguvēja</w:t>
            </w:r>
            <w:r w:rsidRPr="008F5870">
              <w:rPr>
                <w:sz w:val="24"/>
                <w:szCs w:val="24"/>
              </w:rPr>
              <w:t xml:space="preserve"> līdzekļiem.</w:t>
            </w:r>
          </w:p>
        </w:tc>
      </w:tr>
    </w:tbl>
    <w:p w14:paraId="161BD673" w14:textId="77777777" w:rsid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6E976C3E" w:rsidR="008F5870" w:rsidRPr="00874346" w:rsidRDefault="00864AAF" w:rsidP="00864AA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5A4FDB7"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8F5870" w:rsidRPr="00874346" w14:paraId="0B88D443"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4151EF2C"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2750D9">
              <w:rPr>
                <w:rFonts w:ascii="Times New Roman" w:hAnsi="Times New Roman"/>
                <w:sz w:val="24"/>
                <w:szCs w:val="24"/>
              </w:rPr>
              <w:t>.</w:t>
            </w:r>
          </w:p>
        </w:tc>
      </w:tr>
    </w:tbl>
    <w:p w14:paraId="1B43BD06"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17BE52B8" w:rsidR="008F5870" w:rsidRPr="00192BD1" w:rsidRDefault="00192BD1" w:rsidP="00192BD1">
            <w:pPr>
              <w:spacing w:after="0" w:line="240" w:lineRule="auto"/>
              <w:jc w:val="both"/>
              <w:rPr>
                <w:rFonts w:ascii="Times New Roman" w:hAnsi="Times New Roman" w:cs="Times New Roman"/>
                <w:sz w:val="24"/>
                <w:szCs w:val="24"/>
              </w:rPr>
            </w:pPr>
            <w:r w:rsidRPr="00192BD1">
              <w:rPr>
                <w:rFonts w:ascii="Times New Roman" w:hAnsi="Times New Roman" w:cs="Times New Roman"/>
                <w:sz w:val="24"/>
                <w:szCs w:val="24"/>
                <w:lang w:eastAsia="lv-LV"/>
              </w:rPr>
              <w:lastRenderedPageBreak/>
              <w:t>Rīkojuma projekta būtība skar Ministru kabineta kompetenci lemt par to, vai atļaut vai neatļaut valsts nekustam</w:t>
            </w:r>
            <w:r w:rsidR="00464AE5">
              <w:rPr>
                <w:rFonts w:ascii="Times New Roman" w:hAnsi="Times New Roman" w:cs="Times New Roman"/>
                <w:sz w:val="24"/>
                <w:szCs w:val="24"/>
                <w:lang w:eastAsia="lv-LV"/>
              </w:rPr>
              <w:t>ā</w:t>
            </w:r>
            <w:r w:rsidRPr="00192BD1">
              <w:rPr>
                <w:rFonts w:ascii="Times New Roman" w:hAnsi="Times New Roman" w:cs="Times New Roman"/>
                <w:sz w:val="24"/>
                <w:szCs w:val="24"/>
                <w:lang w:eastAsia="lv-LV"/>
              </w:rPr>
              <w:t xml:space="preserve"> īpašum</w:t>
            </w:r>
            <w:r w:rsidR="00464AE5">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atsavināšanu. Rīkojuma projektā risinātie jautājumi neparedz pārmaiņas, kas varētu ietekmēt sabiedrības intereses. </w:t>
            </w:r>
          </w:p>
        </w:tc>
      </w:tr>
    </w:tbl>
    <w:p w14:paraId="10E9257C" w14:textId="77777777" w:rsidR="008F5870" w:rsidRP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12C1BF96" w:rsidR="00E5323B" w:rsidRPr="008F5870" w:rsidRDefault="00B740EC">
            <w:pPr>
              <w:spacing w:after="0" w:line="240" w:lineRule="auto"/>
              <w:jc w:val="both"/>
              <w:rPr>
                <w:rFonts w:ascii="Times New Roman" w:hAnsi="Times New Roman"/>
                <w:sz w:val="24"/>
                <w:szCs w:val="24"/>
              </w:rPr>
            </w:pPr>
            <w:r>
              <w:rPr>
                <w:rFonts w:ascii="Times New Roman" w:hAnsi="Times New Roman"/>
                <w:bCs/>
                <w:iCs/>
                <w:sz w:val="24"/>
                <w:szCs w:val="24"/>
              </w:rPr>
              <w:t>Rīkojuma p</w:t>
            </w:r>
            <w:r w:rsidR="003F3FC5">
              <w:rPr>
                <w:rFonts w:ascii="Times New Roman" w:hAnsi="Times New Roman"/>
                <w:bCs/>
                <w:iCs/>
                <w:sz w:val="24"/>
                <w:szCs w:val="24"/>
              </w:rPr>
              <w:t xml:space="preserve">rojekta izpildi </w:t>
            </w:r>
            <w:r w:rsidR="00DF6544">
              <w:rPr>
                <w:rFonts w:ascii="Times New Roman" w:hAnsi="Times New Roman"/>
                <w:bCs/>
                <w:iCs/>
                <w:sz w:val="24"/>
                <w:szCs w:val="24"/>
              </w:rPr>
              <w:t xml:space="preserve">nodrošinās </w:t>
            </w:r>
            <w:r w:rsidR="00F87397">
              <w:rPr>
                <w:rFonts w:ascii="Times New Roman" w:hAnsi="Times New Roman"/>
                <w:sz w:val="24"/>
                <w:szCs w:val="24"/>
              </w:rPr>
              <w:t>Zemkopības ministrija</w:t>
            </w:r>
            <w:r w:rsidR="003F3FC5">
              <w:rPr>
                <w:rFonts w:ascii="Times New Roman" w:hAnsi="Times New Roman"/>
                <w:sz w:val="24"/>
                <w:szCs w:val="24"/>
              </w:rPr>
              <w:t>,</w:t>
            </w:r>
            <w:r w:rsidR="00230F0D">
              <w:rPr>
                <w:rFonts w:ascii="Times New Roman" w:hAnsi="Times New Roman"/>
                <w:sz w:val="24"/>
                <w:szCs w:val="24"/>
              </w:rPr>
              <w:t xml:space="preserve"> pilnvarojot</w:t>
            </w:r>
            <w:r w:rsidR="000F439F" w:rsidRPr="008F5870">
              <w:rPr>
                <w:rFonts w:ascii="Times New Roman" w:hAnsi="Times New Roman"/>
                <w:sz w:val="24"/>
                <w:szCs w:val="24"/>
              </w:rPr>
              <w:t xml:space="preserve"> </w:t>
            </w:r>
            <w:r w:rsidR="007922D4">
              <w:rPr>
                <w:rFonts w:ascii="Times New Roman" w:hAnsi="Times New Roman" w:cs="Times New Roman"/>
                <w:color w:val="000000"/>
                <w:sz w:val="24"/>
                <w:szCs w:val="24"/>
              </w:rPr>
              <w:t>v</w:t>
            </w:r>
            <w:r w:rsidR="003F3FC5" w:rsidRPr="006A3050">
              <w:rPr>
                <w:rFonts w:ascii="Times New Roman" w:hAnsi="Times New Roman" w:cs="Times New Roman"/>
                <w:color w:val="000000"/>
                <w:sz w:val="24"/>
                <w:szCs w:val="24"/>
              </w:rPr>
              <w:t>alsts sabiedrīb</w:t>
            </w:r>
            <w:r w:rsidR="00230F0D">
              <w:rPr>
                <w:rFonts w:ascii="Times New Roman" w:hAnsi="Times New Roman" w:cs="Times New Roman"/>
                <w:color w:val="000000"/>
                <w:sz w:val="24"/>
                <w:szCs w:val="24"/>
              </w:rPr>
              <w:t>u</w:t>
            </w:r>
            <w:r w:rsidR="003F3FC5" w:rsidRPr="006A3050">
              <w:rPr>
                <w:rFonts w:ascii="Times New Roman" w:hAnsi="Times New Roman" w:cs="Times New Roman"/>
                <w:color w:val="000000"/>
                <w:sz w:val="24"/>
                <w:szCs w:val="24"/>
              </w:rPr>
              <w:t xml:space="preserve"> ar ierobežotu atbildību “Zemkopības ministrijas nekustamie īpašumi”</w:t>
            </w:r>
            <w:r w:rsidR="003F3FC5">
              <w:rPr>
                <w:rFonts w:ascii="Times New Roman" w:hAnsi="Times New Roman" w:cs="Times New Roman"/>
                <w:color w:val="000000"/>
                <w:sz w:val="24"/>
                <w:szCs w:val="24"/>
              </w:rPr>
              <w:t xml:space="preserve"> </w:t>
            </w:r>
            <w:r w:rsidR="00DF6544">
              <w:rPr>
                <w:rFonts w:ascii="Times New Roman" w:hAnsi="Times New Roman" w:cs="Times New Roman"/>
                <w:color w:val="000000"/>
                <w:sz w:val="24"/>
                <w:szCs w:val="24"/>
              </w:rPr>
              <w:t xml:space="preserve">īstenot </w:t>
            </w:r>
            <w:r w:rsidR="00230F0D">
              <w:rPr>
                <w:rFonts w:ascii="Times New Roman" w:hAnsi="Times New Roman" w:cs="Times New Roman"/>
                <w:color w:val="000000"/>
                <w:sz w:val="24"/>
                <w:szCs w:val="24"/>
              </w:rPr>
              <w:t xml:space="preserve">atsavināšanas </w:t>
            </w:r>
            <w:r w:rsidR="00DF6544">
              <w:rPr>
                <w:rFonts w:ascii="Times New Roman" w:hAnsi="Times New Roman" w:cs="Times New Roman"/>
                <w:color w:val="000000"/>
                <w:sz w:val="24"/>
                <w:szCs w:val="24"/>
              </w:rPr>
              <w:t>procesu</w:t>
            </w:r>
            <w:r w:rsidR="00230F0D">
              <w:rPr>
                <w:rFonts w:ascii="Times New Roman" w:hAnsi="Times New Roman" w:cs="Times New Roman"/>
                <w:color w:val="000000"/>
                <w:sz w:val="24"/>
                <w:szCs w:val="24"/>
              </w:rPr>
              <w:t>.</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5E73980A"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DB289B" w14:textId="491B023D" w:rsidR="00E5323B" w:rsidRPr="008F5870" w:rsidRDefault="003F3FC5" w:rsidP="00E50FB5">
            <w:pPr>
              <w:spacing w:after="0" w:line="240" w:lineRule="auto"/>
              <w:jc w:val="both"/>
              <w:rPr>
                <w:rFonts w:ascii="Times New Roman" w:hAnsi="Times New Roman"/>
                <w:sz w:val="24"/>
                <w:szCs w:val="24"/>
              </w:rPr>
            </w:pPr>
            <w:r>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3C33A5B9" w:rsidR="00E5323B" w:rsidRPr="008F5870" w:rsidRDefault="000F439F" w:rsidP="00E50FB5">
            <w:pPr>
              <w:spacing w:after="0" w:line="240" w:lineRule="auto"/>
              <w:jc w:val="both"/>
              <w:rPr>
                <w:rFonts w:ascii="Times New Roman" w:hAnsi="Times New Roman"/>
                <w:sz w:val="24"/>
                <w:szCs w:val="24"/>
              </w:rPr>
            </w:pPr>
            <w:r w:rsidRPr="008F587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29467CED" w14:textId="1D04E475" w:rsidR="007019F2" w:rsidRPr="00A76253" w:rsidRDefault="007019F2" w:rsidP="00B57827">
      <w:pPr>
        <w:pStyle w:val="naisf"/>
        <w:tabs>
          <w:tab w:val="left" w:pos="1260"/>
        </w:tabs>
        <w:spacing w:before="0" w:after="0"/>
        <w:ind w:right="-1"/>
        <w:rPr>
          <w:rFonts w:eastAsiaTheme="minorHAnsi" w:cstheme="minorBidi"/>
          <w:sz w:val="28"/>
          <w:szCs w:val="28"/>
          <w:lang w:eastAsia="en-US"/>
        </w:rPr>
      </w:pPr>
    </w:p>
    <w:p w14:paraId="5FBD1A51" w14:textId="74A79001" w:rsidR="00A76253" w:rsidRPr="00A76253" w:rsidRDefault="00A76253" w:rsidP="00B57827">
      <w:pPr>
        <w:pStyle w:val="naisf"/>
        <w:tabs>
          <w:tab w:val="left" w:pos="1260"/>
        </w:tabs>
        <w:spacing w:before="0" w:after="0"/>
        <w:ind w:right="-1"/>
        <w:rPr>
          <w:rFonts w:eastAsiaTheme="minorHAnsi" w:cstheme="minorBidi"/>
          <w:sz w:val="28"/>
          <w:szCs w:val="28"/>
          <w:lang w:eastAsia="en-US"/>
        </w:rPr>
      </w:pPr>
    </w:p>
    <w:p w14:paraId="5B4C7CDC" w14:textId="77777777" w:rsidR="00A76253" w:rsidRPr="00A76253" w:rsidRDefault="00A76253" w:rsidP="00B57827">
      <w:pPr>
        <w:pStyle w:val="naisf"/>
        <w:tabs>
          <w:tab w:val="left" w:pos="1260"/>
        </w:tabs>
        <w:spacing w:before="0" w:after="0"/>
        <w:ind w:right="-1"/>
        <w:rPr>
          <w:rFonts w:eastAsiaTheme="minorHAnsi" w:cstheme="minorBidi"/>
          <w:sz w:val="28"/>
          <w:szCs w:val="28"/>
          <w:lang w:eastAsia="en-US"/>
        </w:rPr>
      </w:pPr>
    </w:p>
    <w:p w14:paraId="52F3BEA8" w14:textId="03330D55" w:rsidR="0096186D" w:rsidRPr="00A71B23" w:rsidRDefault="007019F2" w:rsidP="00B57827">
      <w:pPr>
        <w:pStyle w:val="naisf"/>
        <w:tabs>
          <w:tab w:val="left" w:pos="1260"/>
        </w:tabs>
        <w:spacing w:before="0" w:after="0"/>
        <w:ind w:right="-1"/>
        <w:rPr>
          <w:rFonts w:eastAsiaTheme="minorHAnsi" w:cstheme="minorBidi"/>
          <w:sz w:val="28"/>
          <w:szCs w:val="28"/>
          <w:lang w:eastAsia="en-US"/>
        </w:rPr>
      </w:pPr>
      <w:r>
        <w:rPr>
          <w:rFonts w:eastAsiaTheme="minorHAnsi" w:cstheme="minorBidi"/>
          <w:szCs w:val="28"/>
          <w:lang w:eastAsia="en-US"/>
        </w:rPr>
        <w:tab/>
      </w:r>
      <w:r w:rsidR="005D12FE" w:rsidRPr="00A71B23">
        <w:rPr>
          <w:rFonts w:eastAsiaTheme="minorHAnsi" w:cstheme="minorBidi"/>
          <w:sz w:val="28"/>
          <w:szCs w:val="28"/>
          <w:lang w:eastAsia="en-US"/>
        </w:rPr>
        <w:t xml:space="preserve">Zemkopības </w:t>
      </w:r>
      <w:r w:rsidR="0096186D" w:rsidRPr="00A71B23">
        <w:rPr>
          <w:rFonts w:eastAsiaTheme="minorHAnsi" w:cstheme="minorBidi"/>
          <w:sz w:val="28"/>
          <w:szCs w:val="28"/>
          <w:lang w:eastAsia="en-US"/>
        </w:rPr>
        <w:t>ministrs</w:t>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A72B51">
        <w:rPr>
          <w:rFonts w:eastAsiaTheme="minorHAnsi" w:cstheme="minorBidi"/>
          <w:sz w:val="28"/>
          <w:szCs w:val="28"/>
          <w:lang w:eastAsia="en-US"/>
        </w:rPr>
        <w:tab/>
      </w:r>
      <w:r w:rsidR="005D12FE" w:rsidRPr="00A71B23">
        <w:rPr>
          <w:rFonts w:eastAsiaTheme="minorHAnsi" w:cstheme="minorBidi"/>
          <w:sz w:val="28"/>
          <w:szCs w:val="28"/>
          <w:lang w:eastAsia="en-US"/>
        </w:rPr>
        <w:t>K.</w:t>
      </w:r>
      <w:r w:rsidR="002750D9">
        <w:rPr>
          <w:rFonts w:eastAsiaTheme="minorHAnsi" w:cstheme="minorBidi"/>
          <w:sz w:val="28"/>
          <w:szCs w:val="28"/>
          <w:lang w:eastAsia="en-US"/>
        </w:rPr>
        <w:t> </w:t>
      </w:r>
      <w:r w:rsidR="005D12FE" w:rsidRPr="00A71B23">
        <w:rPr>
          <w:rFonts w:eastAsiaTheme="minorHAnsi" w:cstheme="minorBidi"/>
          <w:sz w:val="28"/>
          <w:szCs w:val="28"/>
          <w:lang w:eastAsia="en-US"/>
        </w:rPr>
        <w:t>Gerhards</w:t>
      </w:r>
    </w:p>
    <w:p w14:paraId="55BD5846" w14:textId="3A21D797" w:rsidR="00193378" w:rsidRDefault="00193378" w:rsidP="00E50FB5">
      <w:pPr>
        <w:pStyle w:val="Pamatteksts"/>
        <w:spacing w:before="0" w:after="0"/>
        <w:ind w:left="-567" w:right="-285" w:firstLine="567"/>
        <w:jc w:val="left"/>
        <w:rPr>
          <w:rFonts w:eastAsiaTheme="minorHAnsi" w:cstheme="minorBidi"/>
          <w:sz w:val="24"/>
          <w:szCs w:val="24"/>
          <w:lang w:eastAsia="en-US"/>
        </w:rPr>
      </w:pPr>
    </w:p>
    <w:p w14:paraId="4034C572" w14:textId="77777777" w:rsidR="007019F2" w:rsidRPr="005616E4" w:rsidRDefault="007019F2" w:rsidP="00E50FB5">
      <w:pPr>
        <w:pStyle w:val="Pamatteksts"/>
        <w:spacing w:before="0" w:after="0"/>
        <w:ind w:left="-567" w:right="-285" w:firstLine="567"/>
        <w:jc w:val="left"/>
        <w:rPr>
          <w:rFonts w:eastAsiaTheme="minorHAnsi" w:cstheme="minorBidi"/>
          <w:sz w:val="24"/>
          <w:szCs w:val="24"/>
          <w:lang w:eastAsia="en-US"/>
        </w:rPr>
      </w:pPr>
    </w:p>
    <w:p w14:paraId="22CE76A3" w14:textId="77777777" w:rsidR="002561EC" w:rsidRDefault="002561EC" w:rsidP="00E50FB5">
      <w:pPr>
        <w:tabs>
          <w:tab w:val="left" w:pos="6237"/>
        </w:tabs>
        <w:spacing w:after="0" w:line="240" w:lineRule="auto"/>
        <w:rPr>
          <w:rFonts w:ascii="Times New Roman" w:hAnsi="Times New Roman"/>
          <w:sz w:val="24"/>
          <w:szCs w:val="24"/>
        </w:rPr>
      </w:pPr>
    </w:p>
    <w:p w14:paraId="4A2029FC" w14:textId="205EDF90" w:rsidR="002561EC" w:rsidRDefault="002561EC" w:rsidP="00E50FB5">
      <w:pPr>
        <w:tabs>
          <w:tab w:val="left" w:pos="6237"/>
        </w:tabs>
        <w:spacing w:after="0" w:line="240" w:lineRule="auto"/>
        <w:rPr>
          <w:rFonts w:ascii="Times New Roman" w:hAnsi="Times New Roman"/>
          <w:sz w:val="24"/>
          <w:szCs w:val="24"/>
        </w:rPr>
      </w:pPr>
    </w:p>
    <w:p w14:paraId="72B35068" w14:textId="64208F5A" w:rsidR="00A76253" w:rsidRDefault="00A76253" w:rsidP="00E50FB5">
      <w:pPr>
        <w:tabs>
          <w:tab w:val="left" w:pos="6237"/>
        </w:tabs>
        <w:spacing w:after="0" w:line="240" w:lineRule="auto"/>
        <w:rPr>
          <w:rFonts w:ascii="Times New Roman" w:hAnsi="Times New Roman"/>
          <w:sz w:val="24"/>
          <w:szCs w:val="24"/>
        </w:rPr>
      </w:pPr>
    </w:p>
    <w:p w14:paraId="50286D59" w14:textId="39F7E0A0" w:rsidR="00A76253" w:rsidRDefault="00A76253" w:rsidP="00E50FB5">
      <w:pPr>
        <w:tabs>
          <w:tab w:val="left" w:pos="6237"/>
        </w:tabs>
        <w:spacing w:after="0" w:line="240" w:lineRule="auto"/>
        <w:rPr>
          <w:rFonts w:ascii="Times New Roman" w:hAnsi="Times New Roman"/>
          <w:sz w:val="24"/>
          <w:szCs w:val="24"/>
        </w:rPr>
      </w:pPr>
    </w:p>
    <w:p w14:paraId="7571262D" w14:textId="10D27434" w:rsidR="00A76253" w:rsidRDefault="00A76253" w:rsidP="00E50FB5">
      <w:pPr>
        <w:tabs>
          <w:tab w:val="left" w:pos="6237"/>
        </w:tabs>
        <w:spacing w:after="0" w:line="240" w:lineRule="auto"/>
        <w:rPr>
          <w:rFonts w:ascii="Times New Roman" w:hAnsi="Times New Roman"/>
          <w:sz w:val="24"/>
          <w:szCs w:val="24"/>
        </w:rPr>
      </w:pPr>
    </w:p>
    <w:p w14:paraId="74C09913" w14:textId="1BBD51DC" w:rsidR="00A76253" w:rsidRDefault="00A76253" w:rsidP="00E50FB5">
      <w:pPr>
        <w:tabs>
          <w:tab w:val="left" w:pos="6237"/>
        </w:tabs>
        <w:spacing w:after="0" w:line="240" w:lineRule="auto"/>
        <w:rPr>
          <w:rFonts w:ascii="Times New Roman" w:hAnsi="Times New Roman"/>
          <w:sz w:val="24"/>
          <w:szCs w:val="24"/>
        </w:rPr>
      </w:pPr>
    </w:p>
    <w:p w14:paraId="48FA2463" w14:textId="3F52BE09" w:rsidR="00A76253" w:rsidRDefault="00A76253" w:rsidP="00E50FB5">
      <w:pPr>
        <w:tabs>
          <w:tab w:val="left" w:pos="6237"/>
        </w:tabs>
        <w:spacing w:after="0" w:line="240" w:lineRule="auto"/>
        <w:rPr>
          <w:rFonts w:ascii="Times New Roman" w:hAnsi="Times New Roman"/>
          <w:sz w:val="24"/>
          <w:szCs w:val="24"/>
        </w:rPr>
      </w:pPr>
    </w:p>
    <w:p w14:paraId="64513177" w14:textId="19E3860A" w:rsidR="00A76253" w:rsidRDefault="00A76253" w:rsidP="00E50FB5">
      <w:pPr>
        <w:tabs>
          <w:tab w:val="left" w:pos="6237"/>
        </w:tabs>
        <w:spacing w:after="0" w:line="240" w:lineRule="auto"/>
        <w:rPr>
          <w:rFonts w:ascii="Times New Roman" w:hAnsi="Times New Roman"/>
          <w:sz w:val="24"/>
          <w:szCs w:val="24"/>
        </w:rPr>
      </w:pPr>
    </w:p>
    <w:p w14:paraId="4899DF03" w14:textId="520D4477" w:rsidR="00A76253" w:rsidRDefault="00A76253" w:rsidP="00E50FB5">
      <w:pPr>
        <w:tabs>
          <w:tab w:val="left" w:pos="6237"/>
        </w:tabs>
        <w:spacing w:after="0" w:line="240" w:lineRule="auto"/>
        <w:rPr>
          <w:rFonts w:ascii="Times New Roman" w:hAnsi="Times New Roman"/>
          <w:sz w:val="24"/>
          <w:szCs w:val="24"/>
        </w:rPr>
      </w:pPr>
    </w:p>
    <w:p w14:paraId="620862EB" w14:textId="76C7BB77" w:rsidR="00A76253" w:rsidRDefault="00A76253" w:rsidP="00E50FB5">
      <w:pPr>
        <w:tabs>
          <w:tab w:val="left" w:pos="6237"/>
        </w:tabs>
        <w:spacing w:after="0" w:line="240" w:lineRule="auto"/>
        <w:rPr>
          <w:rFonts w:ascii="Times New Roman" w:hAnsi="Times New Roman"/>
          <w:sz w:val="24"/>
          <w:szCs w:val="24"/>
        </w:rPr>
      </w:pPr>
    </w:p>
    <w:p w14:paraId="676FCC39" w14:textId="46FA9A9F" w:rsidR="00A76253" w:rsidRDefault="00A76253" w:rsidP="00E50FB5">
      <w:pPr>
        <w:tabs>
          <w:tab w:val="left" w:pos="6237"/>
        </w:tabs>
        <w:spacing w:after="0" w:line="240" w:lineRule="auto"/>
        <w:rPr>
          <w:rFonts w:ascii="Times New Roman" w:hAnsi="Times New Roman"/>
          <w:sz w:val="24"/>
          <w:szCs w:val="24"/>
        </w:rPr>
      </w:pPr>
    </w:p>
    <w:p w14:paraId="170A9F87" w14:textId="0D96C8C0" w:rsidR="00A76253" w:rsidRDefault="00A76253" w:rsidP="00E50FB5">
      <w:pPr>
        <w:tabs>
          <w:tab w:val="left" w:pos="6237"/>
        </w:tabs>
        <w:spacing w:after="0" w:line="240" w:lineRule="auto"/>
        <w:rPr>
          <w:rFonts w:ascii="Times New Roman" w:hAnsi="Times New Roman"/>
          <w:sz w:val="24"/>
          <w:szCs w:val="24"/>
        </w:rPr>
      </w:pPr>
    </w:p>
    <w:p w14:paraId="6CA024E5" w14:textId="56B45967" w:rsidR="00A76253" w:rsidRDefault="00A76253" w:rsidP="00E50FB5">
      <w:pPr>
        <w:tabs>
          <w:tab w:val="left" w:pos="6237"/>
        </w:tabs>
        <w:spacing w:after="0" w:line="240" w:lineRule="auto"/>
        <w:rPr>
          <w:rFonts w:ascii="Times New Roman" w:hAnsi="Times New Roman"/>
          <w:sz w:val="24"/>
          <w:szCs w:val="24"/>
        </w:rPr>
      </w:pPr>
    </w:p>
    <w:p w14:paraId="5FD6BA21" w14:textId="4BAF6B8A" w:rsidR="00A76253" w:rsidRDefault="00A76253" w:rsidP="00E50FB5">
      <w:pPr>
        <w:tabs>
          <w:tab w:val="left" w:pos="6237"/>
        </w:tabs>
        <w:spacing w:after="0" w:line="240" w:lineRule="auto"/>
        <w:rPr>
          <w:rFonts w:ascii="Times New Roman" w:hAnsi="Times New Roman"/>
          <w:sz w:val="24"/>
          <w:szCs w:val="24"/>
        </w:rPr>
      </w:pPr>
    </w:p>
    <w:p w14:paraId="23BD6806" w14:textId="344C6E52" w:rsidR="00A76253" w:rsidRDefault="00A76253" w:rsidP="00E50FB5">
      <w:pPr>
        <w:tabs>
          <w:tab w:val="left" w:pos="6237"/>
        </w:tabs>
        <w:spacing w:after="0" w:line="240" w:lineRule="auto"/>
        <w:rPr>
          <w:rFonts w:ascii="Times New Roman" w:hAnsi="Times New Roman"/>
          <w:sz w:val="24"/>
          <w:szCs w:val="24"/>
        </w:rPr>
      </w:pPr>
    </w:p>
    <w:p w14:paraId="733105D8" w14:textId="77777777" w:rsidR="00A76253" w:rsidRDefault="00A76253" w:rsidP="00E50FB5">
      <w:pPr>
        <w:tabs>
          <w:tab w:val="left" w:pos="6237"/>
        </w:tabs>
        <w:spacing w:after="0" w:line="240" w:lineRule="auto"/>
        <w:rPr>
          <w:rFonts w:ascii="Times New Roman" w:hAnsi="Times New Roman"/>
          <w:sz w:val="24"/>
          <w:szCs w:val="24"/>
        </w:rPr>
      </w:pPr>
    </w:p>
    <w:p w14:paraId="07326E93" w14:textId="77777777" w:rsidR="002561EC" w:rsidRDefault="002561EC" w:rsidP="00E50FB5">
      <w:pPr>
        <w:tabs>
          <w:tab w:val="left" w:pos="6237"/>
        </w:tabs>
        <w:spacing w:after="0" w:line="240" w:lineRule="auto"/>
        <w:rPr>
          <w:rFonts w:ascii="Times New Roman" w:hAnsi="Times New Roman"/>
          <w:sz w:val="24"/>
          <w:szCs w:val="24"/>
        </w:rPr>
      </w:pPr>
    </w:p>
    <w:p w14:paraId="192E9DFB" w14:textId="4EF77AE4"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sidR="00A71B23">
        <w:rPr>
          <w:rFonts w:ascii="Times New Roman" w:hAnsi="Times New Roman"/>
          <w:sz w:val="24"/>
          <w:szCs w:val="24"/>
        </w:rPr>
        <w:t xml:space="preserve"> </w:t>
      </w:r>
      <w:r w:rsidRPr="00A71B23">
        <w:rPr>
          <w:rFonts w:ascii="Times New Roman" w:hAnsi="Times New Roman"/>
          <w:sz w:val="24"/>
          <w:szCs w:val="24"/>
        </w:rPr>
        <w:t>67027517</w:t>
      </w:r>
    </w:p>
    <w:p w14:paraId="0BB43D23" w14:textId="2243CCEA" w:rsidR="0091741E" w:rsidRPr="00A71B23" w:rsidRDefault="009E7FAE" w:rsidP="00E50FB5">
      <w:pPr>
        <w:tabs>
          <w:tab w:val="left" w:pos="6237"/>
        </w:tabs>
        <w:spacing w:after="0" w:line="240" w:lineRule="auto"/>
        <w:rPr>
          <w:rFonts w:ascii="Times New Roman" w:hAnsi="Times New Roman"/>
          <w:sz w:val="24"/>
          <w:szCs w:val="24"/>
        </w:rPr>
      </w:pPr>
      <w:r>
        <w:rPr>
          <w:rFonts w:ascii="Times New Roman" w:hAnsi="Times New Roman"/>
          <w:sz w:val="24"/>
          <w:szCs w:val="24"/>
        </w:rPr>
        <w:t>t</w:t>
      </w:r>
      <w:r w:rsidR="005D12FE" w:rsidRPr="00A71B23">
        <w:rPr>
          <w:rFonts w:ascii="Times New Roman" w:hAnsi="Times New Roman"/>
          <w:sz w:val="24"/>
          <w:szCs w:val="24"/>
        </w:rPr>
        <w:t>amara.rasnaca</w:t>
      </w:r>
      <w:r w:rsidR="0091741E" w:rsidRPr="00A71B23">
        <w:rPr>
          <w:rFonts w:ascii="Times New Roman" w:hAnsi="Times New Roman"/>
          <w:sz w:val="24"/>
          <w:szCs w:val="24"/>
        </w:rPr>
        <w:t>@</w:t>
      </w:r>
      <w:r w:rsidR="005D12FE" w:rsidRPr="00A71B23">
        <w:rPr>
          <w:rFonts w:ascii="Times New Roman" w:hAnsi="Times New Roman"/>
          <w:sz w:val="24"/>
          <w:szCs w:val="24"/>
        </w:rPr>
        <w:t>zm</w:t>
      </w:r>
      <w:r w:rsidR="0091741E" w:rsidRPr="00A71B23">
        <w:rPr>
          <w:rFonts w:ascii="Times New Roman" w:hAnsi="Times New Roman"/>
          <w:sz w:val="24"/>
          <w:szCs w:val="24"/>
        </w:rPr>
        <w:t>.gov.lv</w:t>
      </w:r>
    </w:p>
    <w:sectPr w:rsidR="0091741E" w:rsidRPr="00A71B23" w:rsidSect="00B57827">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C544" w14:textId="77777777" w:rsidR="0027698A" w:rsidRDefault="0027698A" w:rsidP="00894C55">
      <w:pPr>
        <w:spacing w:after="0" w:line="240" w:lineRule="auto"/>
      </w:pPr>
      <w:r>
        <w:separator/>
      </w:r>
    </w:p>
  </w:endnote>
  <w:endnote w:type="continuationSeparator" w:id="0">
    <w:p w14:paraId="1BB1DC57" w14:textId="77777777" w:rsidR="0027698A" w:rsidRDefault="002769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2C0027D5" w:rsidR="003468EE" w:rsidRPr="00A76253" w:rsidRDefault="00A76253" w:rsidP="00A76253">
    <w:pPr>
      <w:pStyle w:val="Kjene"/>
    </w:pPr>
    <w:r w:rsidRPr="00A76253">
      <w:rPr>
        <w:rFonts w:ascii="Times New Roman" w:hAnsi="Times New Roman" w:cs="Times New Roman"/>
        <w:sz w:val="20"/>
      </w:rPr>
      <w:t>ZManot_301120_Kraslava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270C7FF3" w:rsidR="003468EE" w:rsidRPr="00A76253" w:rsidRDefault="00A76253" w:rsidP="00A76253">
    <w:pPr>
      <w:pStyle w:val="Kjene"/>
    </w:pPr>
    <w:r w:rsidRPr="00A76253">
      <w:rPr>
        <w:rFonts w:ascii="Times New Roman" w:hAnsi="Times New Roman" w:cs="Times New Roman"/>
        <w:sz w:val="20"/>
      </w:rPr>
      <w:t>ZManot_301120_Kraslava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840A" w14:textId="77777777" w:rsidR="0027698A" w:rsidRDefault="0027698A" w:rsidP="00894C55">
      <w:pPr>
        <w:spacing w:after="0" w:line="240" w:lineRule="auto"/>
      </w:pPr>
      <w:r>
        <w:separator/>
      </w:r>
    </w:p>
  </w:footnote>
  <w:footnote w:type="continuationSeparator" w:id="0">
    <w:p w14:paraId="40DD9688" w14:textId="77777777" w:rsidR="0027698A" w:rsidRDefault="0027698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3468EE" w:rsidRPr="00C25B49" w:rsidRDefault="003468E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7D2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2D1F" w14:textId="77777777" w:rsidR="003468EE" w:rsidRDefault="003468EE" w:rsidP="005F3935">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2A67"/>
    <w:rsid w:val="00003726"/>
    <w:rsid w:val="00005580"/>
    <w:rsid w:val="00005873"/>
    <w:rsid w:val="000144E9"/>
    <w:rsid w:val="0001691B"/>
    <w:rsid w:val="00023D1C"/>
    <w:rsid w:val="00024F19"/>
    <w:rsid w:val="00025493"/>
    <w:rsid w:val="000315AE"/>
    <w:rsid w:val="000319C4"/>
    <w:rsid w:val="00031F49"/>
    <w:rsid w:val="0003354D"/>
    <w:rsid w:val="00033EE5"/>
    <w:rsid w:val="000348DD"/>
    <w:rsid w:val="00035ECD"/>
    <w:rsid w:val="0003765C"/>
    <w:rsid w:val="00040664"/>
    <w:rsid w:val="00046A73"/>
    <w:rsid w:val="0005259F"/>
    <w:rsid w:val="00055463"/>
    <w:rsid w:val="00055D2D"/>
    <w:rsid w:val="00056C27"/>
    <w:rsid w:val="00056E0F"/>
    <w:rsid w:val="00060DBA"/>
    <w:rsid w:val="00063B22"/>
    <w:rsid w:val="000671BD"/>
    <w:rsid w:val="00067728"/>
    <w:rsid w:val="000716F9"/>
    <w:rsid w:val="00080927"/>
    <w:rsid w:val="0008257E"/>
    <w:rsid w:val="00083640"/>
    <w:rsid w:val="000837D6"/>
    <w:rsid w:val="00086D73"/>
    <w:rsid w:val="000955D3"/>
    <w:rsid w:val="000A62F7"/>
    <w:rsid w:val="000A65A9"/>
    <w:rsid w:val="000A67F1"/>
    <w:rsid w:val="000A6D6B"/>
    <w:rsid w:val="000B2732"/>
    <w:rsid w:val="000B493A"/>
    <w:rsid w:val="000B53C2"/>
    <w:rsid w:val="000C3BC8"/>
    <w:rsid w:val="000C5D89"/>
    <w:rsid w:val="000D5CC9"/>
    <w:rsid w:val="000D7363"/>
    <w:rsid w:val="000E434D"/>
    <w:rsid w:val="000F249A"/>
    <w:rsid w:val="000F34FD"/>
    <w:rsid w:val="000F439F"/>
    <w:rsid w:val="000F53D2"/>
    <w:rsid w:val="000F738C"/>
    <w:rsid w:val="000F7CE4"/>
    <w:rsid w:val="0010022E"/>
    <w:rsid w:val="00100686"/>
    <w:rsid w:val="0010471A"/>
    <w:rsid w:val="00104A64"/>
    <w:rsid w:val="001066B2"/>
    <w:rsid w:val="00110B9B"/>
    <w:rsid w:val="001111DB"/>
    <w:rsid w:val="00113244"/>
    <w:rsid w:val="00123901"/>
    <w:rsid w:val="00132A11"/>
    <w:rsid w:val="00133E28"/>
    <w:rsid w:val="00134B6A"/>
    <w:rsid w:val="001356B0"/>
    <w:rsid w:val="00151AD1"/>
    <w:rsid w:val="00157D9E"/>
    <w:rsid w:val="00160252"/>
    <w:rsid w:val="001610DA"/>
    <w:rsid w:val="00166383"/>
    <w:rsid w:val="00170A70"/>
    <w:rsid w:val="00173C4B"/>
    <w:rsid w:val="0018060A"/>
    <w:rsid w:val="00181A11"/>
    <w:rsid w:val="00182D74"/>
    <w:rsid w:val="0018453F"/>
    <w:rsid w:val="00185154"/>
    <w:rsid w:val="0018795C"/>
    <w:rsid w:val="00192BD1"/>
    <w:rsid w:val="00193378"/>
    <w:rsid w:val="00197BB1"/>
    <w:rsid w:val="00197CB3"/>
    <w:rsid w:val="001B033C"/>
    <w:rsid w:val="001B24D2"/>
    <w:rsid w:val="001B377F"/>
    <w:rsid w:val="001B55A5"/>
    <w:rsid w:val="001B76F1"/>
    <w:rsid w:val="001C2033"/>
    <w:rsid w:val="001C4E83"/>
    <w:rsid w:val="001C65A9"/>
    <w:rsid w:val="001C68AC"/>
    <w:rsid w:val="001D146A"/>
    <w:rsid w:val="001D16AD"/>
    <w:rsid w:val="001D31A7"/>
    <w:rsid w:val="001D555F"/>
    <w:rsid w:val="001D5B65"/>
    <w:rsid w:val="001D5D0E"/>
    <w:rsid w:val="001D7306"/>
    <w:rsid w:val="001E22EE"/>
    <w:rsid w:val="001E2995"/>
    <w:rsid w:val="001E2DFD"/>
    <w:rsid w:val="001E7B3E"/>
    <w:rsid w:val="001F1079"/>
    <w:rsid w:val="001F1721"/>
    <w:rsid w:val="00200922"/>
    <w:rsid w:val="00205306"/>
    <w:rsid w:val="00206E96"/>
    <w:rsid w:val="00211F7E"/>
    <w:rsid w:val="00217624"/>
    <w:rsid w:val="00221F77"/>
    <w:rsid w:val="00223B95"/>
    <w:rsid w:val="002244E9"/>
    <w:rsid w:val="00227C89"/>
    <w:rsid w:val="00230F0D"/>
    <w:rsid w:val="002334E9"/>
    <w:rsid w:val="002339B4"/>
    <w:rsid w:val="00235749"/>
    <w:rsid w:val="0024015D"/>
    <w:rsid w:val="002411D1"/>
    <w:rsid w:val="00242D3A"/>
    <w:rsid w:val="00243426"/>
    <w:rsid w:val="00245414"/>
    <w:rsid w:val="00245430"/>
    <w:rsid w:val="00246F8E"/>
    <w:rsid w:val="0024765D"/>
    <w:rsid w:val="002520FE"/>
    <w:rsid w:val="002557CA"/>
    <w:rsid w:val="002561EC"/>
    <w:rsid w:val="00263077"/>
    <w:rsid w:val="002678C0"/>
    <w:rsid w:val="00271FED"/>
    <w:rsid w:val="00272EEE"/>
    <w:rsid w:val="00273493"/>
    <w:rsid w:val="00273817"/>
    <w:rsid w:val="002750D9"/>
    <w:rsid w:val="0027698A"/>
    <w:rsid w:val="002822F5"/>
    <w:rsid w:val="0028745A"/>
    <w:rsid w:val="002A1CB2"/>
    <w:rsid w:val="002B1B49"/>
    <w:rsid w:val="002B3FE7"/>
    <w:rsid w:val="002B609B"/>
    <w:rsid w:val="002C0E65"/>
    <w:rsid w:val="002C534C"/>
    <w:rsid w:val="002C659D"/>
    <w:rsid w:val="002D3FAE"/>
    <w:rsid w:val="002D6467"/>
    <w:rsid w:val="002E1C05"/>
    <w:rsid w:val="002E6088"/>
    <w:rsid w:val="002E6605"/>
    <w:rsid w:val="002E7D73"/>
    <w:rsid w:val="002F242A"/>
    <w:rsid w:val="002F3E2C"/>
    <w:rsid w:val="002F5A7D"/>
    <w:rsid w:val="002F6ACF"/>
    <w:rsid w:val="00300691"/>
    <w:rsid w:val="00303882"/>
    <w:rsid w:val="00306246"/>
    <w:rsid w:val="0031040D"/>
    <w:rsid w:val="00313D8D"/>
    <w:rsid w:val="00313F9B"/>
    <w:rsid w:val="00314F0C"/>
    <w:rsid w:val="00325DE5"/>
    <w:rsid w:val="00327C77"/>
    <w:rsid w:val="003304E0"/>
    <w:rsid w:val="00334C83"/>
    <w:rsid w:val="003413DE"/>
    <w:rsid w:val="00342047"/>
    <w:rsid w:val="00344262"/>
    <w:rsid w:val="00344EC0"/>
    <w:rsid w:val="0034668C"/>
    <w:rsid w:val="003468EE"/>
    <w:rsid w:val="00361641"/>
    <w:rsid w:val="00365EE1"/>
    <w:rsid w:val="003667AE"/>
    <w:rsid w:val="003673D3"/>
    <w:rsid w:val="003743CD"/>
    <w:rsid w:val="00374BA9"/>
    <w:rsid w:val="00376855"/>
    <w:rsid w:val="003822D9"/>
    <w:rsid w:val="00383731"/>
    <w:rsid w:val="00383EAF"/>
    <w:rsid w:val="00385471"/>
    <w:rsid w:val="00385682"/>
    <w:rsid w:val="00390A38"/>
    <w:rsid w:val="00390B78"/>
    <w:rsid w:val="0039111D"/>
    <w:rsid w:val="00393A42"/>
    <w:rsid w:val="003958C9"/>
    <w:rsid w:val="003A030A"/>
    <w:rsid w:val="003A260B"/>
    <w:rsid w:val="003A5419"/>
    <w:rsid w:val="003B0BF9"/>
    <w:rsid w:val="003B48B9"/>
    <w:rsid w:val="003B6C77"/>
    <w:rsid w:val="003D2233"/>
    <w:rsid w:val="003E0791"/>
    <w:rsid w:val="003E150B"/>
    <w:rsid w:val="003E3751"/>
    <w:rsid w:val="003E3AF4"/>
    <w:rsid w:val="003E5236"/>
    <w:rsid w:val="003F0210"/>
    <w:rsid w:val="003F0851"/>
    <w:rsid w:val="003F28AC"/>
    <w:rsid w:val="003F3255"/>
    <w:rsid w:val="003F3FC5"/>
    <w:rsid w:val="003F55F3"/>
    <w:rsid w:val="003F7FCE"/>
    <w:rsid w:val="00401A70"/>
    <w:rsid w:val="004048A0"/>
    <w:rsid w:val="00405263"/>
    <w:rsid w:val="004077E2"/>
    <w:rsid w:val="00420234"/>
    <w:rsid w:val="004209FE"/>
    <w:rsid w:val="004210CB"/>
    <w:rsid w:val="00424CD3"/>
    <w:rsid w:val="004250BA"/>
    <w:rsid w:val="00434393"/>
    <w:rsid w:val="0043458F"/>
    <w:rsid w:val="004422FC"/>
    <w:rsid w:val="004454FE"/>
    <w:rsid w:val="00447D50"/>
    <w:rsid w:val="004508C8"/>
    <w:rsid w:val="004550D5"/>
    <w:rsid w:val="00456E40"/>
    <w:rsid w:val="004577DD"/>
    <w:rsid w:val="00462428"/>
    <w:rsid w:val="00462BAA"/>
    <w:rsid w:val="00463049"/>
    <w:rsid w:val="004645AD"/>
    <w:rsid w:val="00464AE5"/>
    <w:rsid w:val="00464E9B"/>
    <w:rsid w:val="00465894"/>
    <w:rsid w:val="00471575"/>
    <w:rsid w:val="00471F27"/>
    <w:rsid w:val="004737BF"/>
    <w:rsid w:val="00475F32"/>
    <w:rsid w:val="00481BF7"/>
    <w:rsid w:val="00487014"/>
    <w:rsid w:val="00494B02"/>
    <w:rsid w:val="00494D39"/>
    <w:rsid w:val="00496FC5"/>
    <w:rsid w:val="004A0794"/>
    <w:rsid w:val="004A09A0"/>
    <w:rsid w:val="004A56C6"/>
    <w:rsid w:val="004B073B"/>
    <w:rsid w:val="004B0C4B"/>
    <w:rsid w:val="004B4380"/>
    <w:rsid w:val="004C06C4"/>
    <w:rsid w:val="004C0847"/>
    <w:rsid w:val="004C17A5"/>
    <w:rsid w:val="004C77F7"/>
    <w:rsid w:val="004D39EC"/>
    <w:rsid w:val="004E40EC"/>
    <w:rsid w:val="004F1863"/>
    <w:rsid w:val="004F202E"/>
    <w:rsid w:val="004F5EF7"/>
    <w:rsid w:val="004F6AFA"/>
    <w:rsid w:val="00500597"/>
    <w:rsid w:val="0050178F"/>
    <w:rsid w:val="00502FC0"/>
    <w:rsid w:val="005109B1"/>
    <w:rsid w:val="005162CC"/>
    <w:rsid w:val="005278D5"/>
    <w:rsid w:val="00530012"/>
    <w:rsid w:val="00534B3E"/>
    <w:rsid w:val="00534D63"/>
    <w:rsid w:val="00535EB0"/>
    <w:rsid w:val="00542823"/>
    <w:rsid w:val="0054333D"/>
    <w:rsid w:val="005449DF"/>
    <w:rsid w:val="005516BE"/>
    <w:rsid w:val="00551F12"/>
    <w:rsid w:val="0055645B"/>
    <w:rsid w:val="005574F8"/>
    <w:rsid w:val="00560DCB"/>
    <w:rsid w:val="005616E4"/>
    <w:rsid w:val="005617A7"/>
    <w:rsid w:val="005659F1"/>
    <w:rsid w:val="00567A8C"/>
    <w:rsid w:val="00572508"/>
    <w:rsid w:val="0057409E"/>
    <w:rsid w:val="00575733"/>
    <w:rsid w:val="0058355B"/>
    <w:rsid w:val="005852BF"/>
    <w:rsid w:val="00586F37"/>
    <w:rsid w:val="00587D6D"/>
    <w:rsid w:val="00591AE9"/>
    <w:rsid w:val="00594486"/>
    <w:rsid w:val="00594B00"/>
    <w:rsid w:val="0059796A"/>
    <w:rsid w:val="005B3A7D"/>
    <w:rsid w:val="005B3BFF"/>
    <w:rsid w:val="005C0C96"/>
    <w:rsid w:val="005C28B1"/>
    <w:rsid w:val="005C324B"/>
    <w:rsid w:val="005D0246"/>
    <w:rsid w:val="005D04F2"/>
    <w:rsid w:val="005D0E6D"/>
    <w:rsid w:val="005D12FE"/>
    <w:rsid w:val="005D3D2C"/>
    <w:rsid w:val="005D4C34"/>
    <w:rsid w:val="005D4FBF"/>
    <w:rsid w:val="005D5067"/>
    <w:rsid w:val="005D581B"/>
    <w:rsid w:val="005D5A1F"/>
    <w:rsid w:val="005D5CE1"/>
    <w:rsid w:val="005E0952"/>
    <w:rsid w:val="005E518C"/>
    <w:rsid w:val="005E6415"/>
    <w:rsid w:val="005F141E"/>
    <w:rsid w:val="005F2649"/>
    <w:rsid w:val="005F3935"/>
    <w:rsid w:val="005F4082"/>
    <w:rsid w:val="00600694"/>
    <w:rsid w:val="00610C6F"/>
    <w:rsid w:val="00615C92"/>
    <w:rsid w:val="00621773"/>
    <w:rsid w:val="00621954"/>
    <w:rsid w:val="00622E7D"/>
    <w:rsid w:val="00626FFD"/>
    <w:rsid w:val="00627266"/>
    <w:rsid w:val="0063075E"/>
    <w:rsid w:val="00630C89"/>
    <w:rsid w:val="00631566"/>
    <w:rsid w:val="00632635"/>
    <w:rsid w:val="0063422E"/>
    <w:rsid w:val="00634240"/>
    <w:rsid w:val="00634E8E"/>
    <w:rsid w:val="006354EB"/>
    <w:rsid w:val="00640524"/>
    <w:rsid w:val="006457FD"/>
    <w:rsid w:val="00645C58"/>
    <w:rsid w:val="0064765D"/>
    <w:rsid w:val="0065273A"/>
    <w:rsid w:val="006535A8"/>
    <w:rsid w:val="0065496A"/>
    <w:rsid w:val="00655F2C"/>
    <w:rsid w:val="00670B98"/>
    <w:rsid w:val="006729FC"/>
    <w:rsid w:val="00675EB2"/>
    <w:rsid w:val="00680134"/>
    <w:rsid w:val="00680BB2"/>
    <w:rsid w:val="006836AF"/>
    <w:rsid w:val="00683833"/>
    <w:rsid w:val="00686C86"/>
    <w:rsid w:val="006A0A49"/>
    <w:rsid w:val="006A25AF"/>
    <w:rsid w:val="006A25B6"/>
    <w:rsid w:val="006A3050"/>
    <w:rsid w:val="006A48B1"/>
    <w:rsid w:val="006A779A"/>
    <w:rsid w:val="006B0538"/>
    <w:rsid w:val="006B252F"/>
    <w:rsid w:val="006B5141"/>
    <w:rsid w:val="006B6914"/>
    <w:rsid w:val="006B7862"/>
    <w:rsid w:val="006C00BD"/>
    <w:rsid w:val="006C234E"/>
    <w:rsid w:val="006C2AE4"/>
    <w:rsid w:val="006D035A"/>
    <w:rsid w:val="006D207E"/>
    <w:rsid w:val="006D20A4"/>
    <w:rsid w:val="006D2A99"/>
    <w:rsid w:val="006D3141"/>
    <w:rsid w:val="006D6660"/>
    <w:rsid w:val="006D6E8E"/>
    <w:rsid w:val="006D6F65"/>
    <w:rsid w:val="006D7B22"/>
    <w:rsid w:val="006E1081"/>
    <w:rsid w:val="006E2486"/>
    <w:rsid w:val="006E3CD9"/>
    <w:rsid w:val="006E503F"/>
    <w:rsid w:val="006E646E"/>
    <w:rsid w:val="006E76EB"/>
    <w:rsid w:val="006F2402"/>
    <w:rsid w:val="006F2539"/>
    <w:rsid w:val="006F37EE"/>
    <w:rsid w:val="006F5095"/>
    <w:rsid w:val="007019F2"/>
    <w:rsid w:val="00706035"/>
    <w:rsid w:val="00706F3B"/>
    <w:rsid w:val="00707223"/>
    <w:rsid w:val="0071101E"/>
    <w:rsid w:val="007177EB"/>
    <w:rsid w:val="00720585"/>
    <w:rsid w:val="007249C1"/>
    <w:rsid w:val="00726482"/>
    <w:rsid w:val="00730F64"/>
    <w:rsid w:val="00737C4E"/>
    <w:rsid w:val="00744AFC"/>
    <w:rsid w:val="0074675A"/>
    <w:rsid w:val="0075060D"/>
    <w:rsid w:val="00750984"/>
    <w:rsid w:val="00752D23"/>
    <w:rsid w:val="00755A49"/>
    <w:rsid w:val="007605D6"/>
    <w:rsid w:val="007623DA"/>
    <w:rsid w:val="00763C96"/>
    <w:rsid w:val="00764F42"/>
    <w:rsid w:val="0076531D"/>
    <w:rsid w:val="00765AB2"/>
    <w:rsid w:val="007676EE"/>
    <w:rsid w:val="007728BF"/>
    <w:rsid w:val="007731BE"/>
    <w:rsid w:val="00773AF6"/>
    <w:rsid w:val="007742F4"/>
    <w:rsid w:val="007757A7"/>
    <w:rsid w:val="007758CE"/>
    <w:rsid w:val="00777525"/>
    <w:rsid w:val="00780C4A"/>
    <w:rsid w:val="00784F2F"/>
    <w:rsid w:val="00786324"/>
    <w:rsid w:val="0078695D"/>
    <w:rsid w:val="00786CBE"/>
    <w:rsid w:val="00787C02"/>
    <w:rsid w:val="007922D4"/>
    <w:rsid w:val="007928A1"/>
    <w:rsid w:val="00793CFF"/>
    <w:rsid w:val="00795F71"/>
    <w:rsid w:val="0079696C"/>
    <w:rsid w:val="007A512E"/>
    <w:rsid w:val="007A6222"/>
    <w:rsid w:val="007B2287"/>
    <w:rsid w:val="007B4E82"/>
    <w:rsid w:val="007C7A67"/>
    <w:rsid w:val="007D4C0F"/>
    <w:rsid w:val="007E1CB9"/>
    <w:rsid w:val="007E5037"/>
    <w:rsid w:val="007E5C12"/>
    <w:rsid w:val="007E5F7A"/>
    <w:rsid w:val="007E619F"/>
    <w:rsid w:val="007E73AB"/>
    <w:rsid w:val="007E7877"/>
    <w:rsid w:val="007F05D4"/>
    <w:rsid w:val="007F2314"/>
    <w:rsid w:val="007F476C"/>
    <w:rsid w:val="007F7B6D"/>
    <w:rsid w:val="00800A0A"/>
    <w:rsid w:val="008025D7"/>
    <w:rsid w:val="00804E6C"/>
    <w:rsid w:val="00806E16"/>
    <w:rsid w:val="00813A28"/>
    <w:rsid w:val="00816C11"/>
    <w:rsid w:val="00820FB0"/>
    <w:rsid w:val="008241D4"/>
    <w:rsid w:val="0082515D"/>
    <w:rsid w:val="00825DB8"/>
    <w:rsid w:val="008265C4"/>
    <w:rsid w:val="008267E7"/>
    <w:rsid w:val="008307C1"/>
    <w:rsid w:val="00842582"/>
    <w:rsid w:val="008434AB"/>
    <w:rsid w:val="00846414"/>
    <w:rsid w:val="0085454B"/>
    <w:rsid w:val="00863FA0"/>
    <w:rsid w:val="00864AAF"/>
    <w:rsid w:val="008717E1"/>
    <w:rsid w:val="00874586"/>
    <w:rsid w:val="008807B5"/>
    <w:rsid w:val="00881726"/>
    <w:rsid w:val="00891B19"/>
    <w:rsid w:val="00894C55"/>
    <w:rsid w:val="008955EB"/>
    <w:rsid w:val="008A1C21"/>
    <w:rsid w:val="008A45B2"/>
    <w:rsid w:val="008A5D1F"/>
    <w:rsid w:val="008A677D"/>
    <w:rsid w:val="008B5C87"/>
    <w:rsid w:val="008B680B"/>
    <w:rsid w:val="008B70ED"/>
    <w:rsid w:val="008B7DD5"/>
    <w:rsid w:val="008C1FAB"/>
    <w:rsid w:val="008C394F"/>
    <w:rsid w:val="008C3D4F"/>
    <w:rsid w:val="008C41F3"/>
    <w:rsid w:val="008D3B91"/>
    <w:rsid w:val="008D6648"/>
    <w:rsid w:val="008D6B4B"/>
    <w:rsid w:val="008D7991"/>
    <w:rsid w:val="008E25C6"/>
    <w:rsid w:val="008E7A39"/>
    <w:rsid w:val="008F4E91"/>
    <w:rsid w:val="008F5870"/>
    <w:rsid w:val="00904423"/>
    <w:rsid w:val="009115B4"/>
    <w:rsid w:val="00911C4E"/>
    <w:rsid w:val="00913CDB"/>
    <w:rsid w:val="0091741E"/>
    <w:rsid w:val="00921028"/>
    <w:rsid w:val="00922469"/>
    <w:rsid w:val="00923FC9"/>
    <w:rsid w:val="00924DCB"/>
    <w:rsid w:val="00932D0F"/>
    <w:rsid w:val="0093408A"/>
    <w:rsid w:val="0094087C"/>
    <w:rsid w:val="0094296D"/>
    <w:rsid w:val="00943253"/>
    <w:rsid w:val="00943970"/>
    <w:rsid w:val="00946785"/>
    <w:rsid w:val="009472A2"/>
    <w:rsid w:val="00951C10"/>
    <w:rsid w:val="00952476"/>
    <w:rsid w:val="0095422C"/>
    <w:rsid w:val="0095785A"/>
    <w:rsid w:val="00957975"/>
    <w:rsid w:val="0096186D"/>
    <w:rsid w:val="00962361"/>
    <w:rsid w:val="00963647"/>
    <w:rsid w:val="00963E11"/>
    <w:rsid w:val="00964616"/>
    <w:rsid w:val="00970F96"/>
    <w:rsid w:val="00974B9E"/>
    <w:rsid w:val="00974BD2"/>
    <w:rsid w:val="00977F47"/>
    <w:rsid w:val="00981C8E"/>
    <w:rsid w:val="00985854"/>
    <w:rsid w:val="00985FD6"/>
    <w:rsid w:val="00995C72"/>
    <w:rsid w:val="009A135B"/>
    <w:rsid w:val="009A2654"/>
    <w:rsid w:val="009A45E3"/>
    <w:rsid w:val="009A63AC"/>
    <w:rsid w:val="009A77E3"/>
    <w:rsid w:val="009B13EF"/>
    <w:rsid w:val="009B45ED"/>
    <w:rsid w:val="009C016A"/>
    <w:rsid w:val="009C1EBA"/>
    <w:rsid w:val="009C4010"/>
    <w:rsid w:val="009C7AFE"/>
    <w:rsid w:val="009C7CD1"/>
    <w:rsid w:val="009D4C87"/>
    <w:rsid w:val="009D5499"/>
    <w:rsid w:val="009E5A9B"/>
    <w:rsid w:val="009E7FAE"/>
    <w:rsid w:val="009F06D9"/>
    <w:rsid w:val="009F1718"/>
    <w:rsid w:val="009F287B"/>
    <w:rsid w:val="009F7340"/>
    <w:rsid w:val="009F7A41"/>
    <w:rsid w:val="00A05098"/>
    <w:rsid w:val="00A074DB"/>
    <w:rsid w:val="00A10FC3"/>
    <w:rsid w:val="00A12A17"/>
    <w:rsid w:val="00A133E8"/>
    <w:rsid w:val="00A15F75"/>
    <w:rsid w:val="00A16E61"/>
    <w:rsid w:val="00A21531"/>
    <w:rsid w:val="00A21ADA"/>
    <w:rsid w:val="00A250CE"/>
    <w:rsid w:val="00A31E10"/>
    <w:rsid w:val="00A34846"/>
    <w:rsid w:val="00A4412C"/>
    <w:rsid w:val="00A50DCB"/>
    <w:rsid w:val="00A5443C"/>
    <w:rsid w:val="00A5548C"/>
    <w:rsid w:val="00A6027E"/>
    <w:rsid w:val="00A6073E"/>
    <w:rsid w:val="00A60E04"/>
    <w:rsid w:val="00A6274D"/>
    <w:rsid w:val="00A71A5A"/>
    <w:rsid w:val="00A71B23"/>
    <w:rsid w:val="00A71BC3"/>
    <w:rsid w:val="00A72B51"/>
    <w:rsid w:val="00A7316E"/>
    <w:rsid w:val="00A7415E"/>
    <w:rsid w:val="00A751FC"/>
    <w:rsid w:val="00A76253"/>
    <w:rsid w:val="00A840B4"/>
    <w:rsid w:val="00A93C16"/>
    <w:rsid w:val="00A94255"/>
    <w:rsid w:val="00A96533"/>
    <w:rsid w:val="00AA16DE"/>
    <w:rsid w:val="00AB2EEA"/>
    <w:rsid w:val="00AB3C91"/>
    <w:rsid w:val="00AB7B66"/>
    <w:rsid w:val="00AC37A5"/>
    <w:rsid w:val="00AD12CE"/>
    <w:rsid w:val="00AD1B83"/>
    <w:rsid w:val="00AD3AE4"/>
    <w:rsid w:val="00AD4ED9"/>
    <w:rsid w:val="00AD54E5"/>
    <w:rsid w:val="00AE19B0"/>
    <w:rsid w:val="00AE4B9B"/>
    <w:rsid w:val="00AE5567"/>
    <w:rsid w:val="00AE6ABC"/>
    <w:rsid w:val="00AF1239"/>
    <w:rsid w:val="00AF328D"/>
    <w:rsid w:val="00AF4664"/>
    <w:rsid w:val="00B009E0"/>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3D38"/>
    <w:rsid w:val="00B34A6E"/>
    <w:rsid w:val="00B36C6B"/>
    <w:rsid w:val="00B40CD7"/>
    <w:rsid w:val="00B46D48"/>
    <w:rsid w:val="00B55CE6"/>
    <w:rsid w:val="00B57827"/>
    <w:rsid w:val="00B57B8D"/>
    <w:rsid w:val="00B61EFB"/>
    <w:rsid w:val="00B64B57"/>
    <w:rsid w:val="00B64EE9"/>
    <w:rsid w:val="00B67D20"/>
    <w:rsid w:val="00B740EC"/>
    <w:rsid w:val="00B76130"/>
    <w:rsid w:val="00B816AA"/>
    <w:rsid w:val="00B81CD0"/>
    <w:rsid w:val="00B852C8"/>
    <w:rsid w:val="00B864D7"/>
    <w:rsid w:val="00B9197C"/>
    <w:rsid w:val="00B92C6B"/>
    <w:rsid w:val="00B92CD6"/>
    <w:rsid w:val="00B94B8D"/>
    <w:rsid w:val="00BA20AA"/>
    <w:rsid w:val="00BA6AB9"/>
    <w:rsid w:val="00BA77B1"/>
    <w:rsid w:val="00BB0DED"/>
    <w:rsid w:val="00BB2A5E"/>
    <w:rsid w:val="00BB7896"/>
    <w:rsid w:val="00BB7FD3"/>
    <w:rsid w:val="00BC0173"/>
    <w:rsid w:val="00BC0643"/>
    <w:rsid w:val="00BC1F6E"/>
    <w:rsid w:val="00BC65B2"/>
    <w:rsid w:val="00BC78E9"/>
    <w:rsid w:val="00BD0561"/>
    <w:rsid w:val="00BD4425"/>
    <w:rsid w:val="00BD7BF3"/>
    <w:rsid w:val="00BE1AE8"/>
    <w:rsid w:val="00BE1C59"/>
    <w:rsid w:val="00BE32BF"/>
    <w:rsid w:val="00BE4812"/>
    <w:rsid w:val="00BE6565"/>
    <w:rsid w:val="00BE796C"/>
    <w:rsid w:val="00BF20E0"/>
    <w:rsid w:val="00BF488F"/>
    <w:rsid w:val="00C01995"/>
    <w:rsid w:val="00C14393"/>
    <w:rsid w:val="00C15350"/>
    <w:rsid w:val="00C252BD"/>
    <w:rsid w:val="00C25B49"/>
    <w:rsid w:val="00C26C70"/>
    <w:rsid w:val="00C26E38"/>
    <w:rsid w:val="00C344C5"/>
    <w:rsid w:val="00C40D1A"/>
    <w:rsid w:val="00C45E93"/>
    <w:rsid w:val="00C50C3B"/>
    <w:rsid w:val="00C5184E"/>
    <w:rsid w:val="00C51B67"/>
    <w:rsid w:val="00C529A5"/>
    <w:rsid w:val="00C547B7"/>
    <w:rsid w:val="00C67779"/>
    <w:rsid w:val="00C67E6C"/>
    <w:rsid w:val="00C71842"/>
    <w:rsid w:val="00C725C8"/>
    <w:rsid w:val="00C812C3"/>
    <w:rsid w:val="00C91084"/>
    <w:rsid w:val="00C94AB3"/>
    <w:rsid w:val="00C94B9A"/>
    <w:rsid w:val="00C9667F"/>
    <w:rsid w:val="00C97C55"/>
    <w:rsid w:val="00CA28EC"/>
    <w:rsid w:val="00CA38C5"/>
    <w:rsid w:val="00CA65E3"/>
    <w:rsid w:val="00CC0CA0"/>
    <w:rsid w:val="00CC0D2D"/>
    <w:rsid w:val="00CC0E88"/>
    <w:rsid w:val="00CC651D"/>
    <w:rsid w:val="00CC74A9"/>
    <w:rsid w:val="00CD1B1B"/>
    <w:rsid w:val="00CD1EC7"/>
    <w:rsid w:val="00CD6D70"/>
    <w:rsid w:val="00CD6EDD"/>
    <w:rsid w:val="00CE5657"/>
    <w:rsid w:val="00CE5984"/>
    <w:rsid w:val="00CF431A"/>
    <w:rsid w:val="00CF6BD7"/>
    <w:rsid w:val="00D02359"/>
    <w:rsid w:val="00D037F8"/>
    <w:rsid w:val="00D04EF2"/>
    <w:rsid w:val="00D06C9F"/>
    <w:rsid w:val="00D122DE"/>
    <w:rsid w:val="00D133F8"/>
    <w:rsid w:val="00D14A3E"/>
    <w:rsid w:val="00D16ABD"/>
    <w:rsid w:val="00D17A24"/>
    <w:rsid w:val="00D17AD9"/>
    <w:rsid w:val="00D2151A"/>
    <w:rsid w:val="00D21B5C"/>
    <w:rsid w:val="00D249B2"/>
    <w:rsid w:val="00D346A5"/>
    <w:rsid w:val="00D43940"/>
    <w:rsid w:val="00D43F29"/>
    <w:rsid w:val="00D44DA7"/>
    <w:rsid w:val="00D45E7A"/>
    <w:rsid w:val="00D50E3D"/>
    <w:rsid w:val="00D51B74"/>
    <w:rsid w:val="00D520A9"/>
    <w:rsid w:val="00D54C9D"/>
    <w:rsid w:val="00D556AF"/>
    <w:rsid w:val="00D67676"/>
    <w:rsid w:val="00D733E1"/>
    <w:rsid w:val="00D73E45"/>
    <w:rsid w:val="00D7406A"/>
    <w:rsid w:val="00D7625B"/>
    <w:rsid w:val="00D76267"/>
    <w:rsid w:val="00D77EF5"/>
    <w:rsid w:val="00D805DE"/>
    <w:rsid w:val="00D83A3A"/>
    <w:rsid w:val="00D8537F"/>
    <w:rsid w:val="00D8551C"/>
    <w:rsid w:val="00D9117B"/>
    <w:rsid w:val="00DA48DB"/>
    <w:rsid w:val="00DB253A"/>
    <w:rsid w:val="00DB5BEE"/>
    <w:rsid w:val="00DC148B"/>
    <w:rsid w:val="00DC1E2D"/>
    <w:rsid w:val="00DC70B3"/>
    <w:rsid w:val="00DC7EDF"/>
    <w:rsid w:val="00DD1C24"/>
    <w:rsid w:val="00DD38F2"/>
    <w:rsid w:val="00DD3ED4"/>
    <w:rsid w:val="00DD4C22"/>
    <w:rsid w:val="00DD7317"/>
    <w:rsid w:val="00DF0999"/>
    <w:rsid w:val="00DF2255"/>
    <w:rsid w:val="00DF4027"/>
    <w:rsid w:val="00DF4A29"/>
    <w:rsid w:val="00DF5693"/>
    <w:rsid w:val="00DF6544"/>
    <w:rsid w:val="00E00664"/>
    <w:rsid w:val="00E01189"/>
    <w:rsid w:val="00E02FE2"/>
    <w:rsid w:val="00E03021"/>
    <w:rsid w:val="00E10C74"/>
    <w:rsid w:val="00E13AE2"/>
    <w:rsid w:val="00E16FAE"/>
    <w:rsid w:val="00E215BD"/>
    <w:rsid w:val="00E27D33"/>
    <w:rsid w:val="00E3157A"/>
    <w:rsid w:val="00E34168"/>
    <w:rsid w:val="00E34518"/>
    <w:rsid w:val="00E3716B"/>
    <w:rsid w:val="00E40439"/>
    <w:rsid w:val="00E42321"/>
    <w:rsid w:val="00E4359A"/>
    <w:rsid w:val="00E50FB5"/>
    <w:rsid w:val="00E512AF"/>
    <w:rsid w:val="00E527D5"/>
    <w:rsid w:val="00E5323B"/>
    <w:rsid w:val="00E54089"/>
    <w:rsid w:val="00E56878"/>
    <w:rsid w:val="00E62AC9"/>
    <w:rsid w:val="00E64C85"/>
    <w:rsid w:val="00E714A8"/>
    <w:rsid w:val="00E72122"/>
    <w:rsid w:val="00E72943"/>
    <w:rsid w:val="00E73617"/>
    <w:rsid w:val="00E7532F"/>
    <w:rsid w:val="00E81D56"/>
    <w:rsid w:val="00E850FF"/>
    <w:rsid w:val="00E86439"/>
    <w:rsid w:val="00E86F2D"/>
    <w:rsid w:val="00E8749E"/>
    <w:rsid w:val="00E90C01"/>
    <w:rsid w:val="00E914FA"/>
    <w:rsid w:val="00EA2033"/>
    <w:rsid w:val="00EA2230"/>
    <w:rsid w:val="00EA2D72"/>
    <w:rsid w:val="00EA486E"/>
    <w:rsid w:val="00EB393F"/>
    <w:rsid w:val="00EC07B4"/>
    <w:rsid w:val="00EC106F"/>
    <w:rsid w:val="00EC11D3"/>
    <w:rsid w:val="00EC185D"/>
    <w:rsid w:val="00EC1C38"/>
    <w:rsid w:val="00EC2C11"/>
    <w:rsid w:val="00EC56E3"/>
    <w:rsid w:val="00ED09C8"/>
    <w:rsid w:val="00ED5675"/>
    <w:rsid w:val="00ED6D9C"/>
    <w:rsid w:val="00EE0E7A"/>
    <w:rsid w:val="00EE2B05"/>
    <w:rsid w:val="00EE6024"/>
    <w:rsid w:val="00EE6C02"/>
    <w:rsid w:val="00EE7846"/>
    <w:rsid w:val="00EE7EBA"/>
    <w:rsid w:val="00EF0039"/>
    <w:rsid w:val="00EF0D4F"/>
    <w:rsid w:val="00EF1FD8"/>
    <w:rsid w:val="00EF2F3F"/>
    <w:rsid w:val="00EF341A"/>
    <w:rsid w:val="00F05A60"/>
    <w:rsid w:val="00F068A5"/>
    <w:rsid w:val="00F07016"/>
    <w:rsid w:val="00F109FD"/>
    <w:rsid w:val="00F216BA"/>
    <w:rsid w:val="00F259E5"/>
    <w:rsid w:val="00F2639A"/>
    <w:rsid w:val="00F3197F"/>
    <w:rsid w:val="00F36901"/>
    <w:rsid w:val="00F37B33"/>
    <w:rsid w:val="00F4460C"/>
    <w:rsid w:val="00F46760"/>
    <w:rsid w:val="00F471C5"/>
    <w:rsid w:val="00F516D1"/>
    <w:rsid w:val="00F57443"/>
    <w:rsid w:val="00F57B0C"/>
    <w:rsid w:val="00F612F5"/>
    <w:rsid w:val="00F63D1D"/>
    <w:rsid w:val="00F65B98"/>
    <w:rsid w:val="00F66095"/>
    <w:rsid w:val="00F66738"/>
    <w:rsid w:val="00F67C12"/>
    <w:rsid w:val="00F71A15"/>
    <w:rsid w:val="00F723EA"/>
    <w:rsid w:val="00F72A31"/>
    <w:rsid w:val="00F7342D"/>
    <w:rsid w:val="00F75053"/>
    <w:rsid w:val="00F80BF7"/>
    <w:rsid w:val="00F823A6"/>
    <w:rsid w:val="00F8327E"/>
    <w:rsid w:val="00F8602A"/>
    <w:rsid w:val="00F87397"/>
    <w:rsid w:val="00F879B9"/>
    <w:rsid w:val="00F91938"/>
    <w:rsid w:val="00F921B9"/>
    <w:rsid w:val="00F94A49"/>
    <w:rsid w:val="00F96386"/>
    <w:rsid w:val="00F97B9F"/>
    <w:rsid w:val="00FA3D3B"/>
    <w:rsid w:val="00FA618D"/>
    <w:rsid w:val="00FA632A"/>
    <w:rsid w:val="00FB21DD"/>
    <w:rsid w:val="00FB266E"/>
    <w:rsid w:val="00FC75C9"/>
    <w:rsid w:val="00FD203F"/>
    <w:rsid w:val="00FD2B44"/>
    <w:rsid w:val="00FD536E"/>
    <w:rsid w:val="00FD59DD"/>
    <w:rsid w:val="00FD72DE"/>
    <w:rsid w:val="00FE103A"/>
    <w:rsid w:val="00FE26FE"/>
    <w:rsid w:val="00FF0F0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C2AC0"/>
  <w15:docId w15:val="{A62864ED-7E3D-4144-9E6E-16FC0FB6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2">
    <w:name w:val="heading 2"/>
    <w:basedOn w:val="Parasts"/>
    <w:next w:val="Parasts"/>
    <w:link w:val="Virsraksts2Rakstz"/>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character" w:customStyle="1" w:styleId="Virsraksts3Rakstz">
    <w:name w:val="Virsraksts 3 Rakstz."/>
    <w:basedOn w:val="Noklusjumarindkopasfonts"/>
    <w:link w:val="Virsraksts3"/>
    <w:rsid w:val="00083640"/>
    <w:rPr>
      <w:rFonts w:ascii="Times New Roman" w:eastAsia="Times New Roman" w:hAnsi="Times New Roman" w:cs="Times New Roman"/>
      <w:sz w:val="28"/>
      <w:szCs w:val="20"/>
      <w:lang w:val="en-AU" w:eastAsia="lv-LV"/>
    </w:rPr>
  </w:style>
  <w:style w:type="character" w:styleId="Izteiksmgs">
    <w:name w:val="Strong"/>
    <w:qFormat/>
    <w:rsid w:val="00083640"/>
    <w:rPr>
      <w:b/>
      <w:bCs/>
    </w:rPr>
  </w:style>
  <w:style w:type="paragraph" w:styleId="Paraststmeklis">
    <w:name w:val="Normal (Web)"/>
    <w:basedOn w:val="Parasts"/>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083640"/>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0F439F"/>
    <w:rPr>
      <w:rFonts w:ascii="Times New Roman" w:eastAsia="Calibri" w:hAnsi="Times New Roman" w:cs="Times New Roman"/>
      <w:sz w:val="28"/>
      <w:szCs w:val="20"/>
      <w:lang w:eastAsia="lv-LV"/>
    </w:rPr>
  </w:style>
  <w:style w:type="paragraph" w:styleId="Tekstabloks">
    <w:name w:val="Block Text"/>
    <w:basedOn w:val="Parasts"/>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Virsraksts4Rakstz">
    <w:name w:val="Virsraksts 4 Rakstz."/>
    <w:basedOn w:val="Noklusjumarindkopasfonts"/>
    <w:link w:val="Virsraksts4"/>
    <w:uiPriority w:val="9"/>
    <w:rsid w:val="0096186D"/>
    <w:rPr>
      <w:rFonts w:ascii="Calibri" w:eastAsia="Times New Roman" w:hAnsi="Calibri" w:cs="Times New Roman"/>
      <w:b/>
      <w:bCs/>
      <w:sz w:val="28"/>
      <w:szCs w:val="28"/>
      <w:lang w:val="en-AU" w:eastAsia="lv-LV"/>
    </w:rPr>
  </w:style>
  <w:style w:type="paragraph" w:customStyle="1" w:styleId="naisf">
    <w:name w:val="naisf"/>
    <w:basedOn w:val="Parasts"/>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ezatstarpm">
    <w:name w:val="No Spacing"/>
    <w:uiPriority w:val="1"/>
    <w:qFormat/>
    <w:rsid w:val="00EF0039"/>
    <w:pPr>
      <w:spacing w:after="0" w:line="240" w:lineRule="auto"/>
    </w:pPr>
  </w:style>
  <w:style w:type="character" w:customStyle="1" w:styleId="Virsraksts2Rakstz">
    <w:name w:val="Virsraksts 2 Rakstz."/>
    <w:basedOn w:val="Noklusjumarindkopasfonts"/>
    <w:link w:val="Virsraksts2"/>
    <w:uiPriority w:val="9"/>
    <w:rsid w:val="00EF0039"/>
    <w:rPr>
      <w:rFonts w:asciiTheme="majorHAnsi" w:eastAsiaTheme="majorEastAsia" w:hAnsiTheme="majorHAnsi" w:cstheme="majorBidi"/>
      <w:b/>
      <w:bCs/>
      <w:color w:val="5B9BD5" w:themeColor="accent1"/>
      <w:sz w:val="26"/>
      <w:szCs w:val="26"/>
    </w:rPr>
  </w:style>
  <w:style w:type="paragraph" w:styleId="Pamattekstsaratkpi">
    <w:name w:val="Body Text Indent"/>
    <w:basedOn w:val="Parasts"/>
    <w:link w:val="PamattekstsaratkpiRakstz"/>
    <w:uiPriority w:val="99"/>
    <w:unhideWhenUsed/>
    <w:rsid w:val="00D67676"/>
    <w:pPr>
      <w:spacing w:after="120"/>
      <w:ind w:left="283"/>
    </w:pPr>
  </w:style>
  <w:style w:type="character" w:customStyle="1" w:styleId="PamattekstsaratkpiRakstz">
    <w:name w:val="Pamatteksts ar atkāpi Rakstz."/>
    <w:basedOn w:val="Noklusjumarindkopasfonts"/>
    <w:link w:val="Pamattekstsaratkpi"/>
    <w:uiPriority w:val="99"/>
    <w:rsid w:val="00D67676"/>
  </w:style>
  <w:style w:type="paragraph" w:customStyle="1" w:styleId="tv2132">
    <w:name w:val="tv2132"/>
    <w:basedOn w:val="Parasts"/>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4E40EC"/>
    <w:rPr>
      <w:sz w:val="16"/>
      <w:szCs w:val="16"/>
    </w:rPr>
  </w:style>
  <w:style w:type="paragraph" w:styleId="Komentrateksts">
    <w:name w:val="annotation text"/>
    <w:basedOn w:val="Parasts"/>
    <w:link w:val="KomentratekstsRakstz"/>
    <w:uiPriority w:val="99"/>
    <w:semiHidden/>
    <w:unhideWhenUsed/>
    <w:rsid w:val="004E40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40EC"/>
    <w:rPr>
      <w:sz w:val="20"/>
      <w:szCs w:val="20"/>
    </w:rPr>
  </w:style>
  <w:style w:type="paragraph" w:styleId="Komentratma">
    <w:name w:val="annotation subject"/>
    <w:basedOn w:val="Komentrateksts"/>
    <w:next w:val="Komentrateksts"/>
    <w:link w:val="KomentratmaRakstz"/>
    <w:uiPriority w:val="99"/>
    <w:semiHidden/>
    <w:unhideWhenUsed/>
    <w:rsid w:val="004E40EC"/>
    <w:rPr>
      <w:b/>
      <w:bCs/>
    </w:rPr>
  </w:style>
  <w:style w:type="character" w:customStyle="1" w:styleId="KomentratmaRakstz">
    <w:name w:val="Komentāra tēma Rakstz."/>
    <w:basedOn w:val="KomentratekstsRakstz"/>
    <w:link w:val="Komentratma"/>
    <w:uiPriority w:val="99"/>
    <w:semiHidden/>
    <w:rsid w:val="004E40EC"/>
    <w:rPr>
      <w:b/>
      <w:bCs/>
      <w:sz w:val="20"/>
      <w:szCs w:val="20"/>
    </w:rPr>
  </w:style>
  <w:style w:type="paragraph" w:styleId="Sarakstarindkopa">
    <w:name w:val="List Paragraph"/>
    <w:basedOn w:val="Parasts"/>
    <w:uiPriority w:val="34"/>
    <w:qFormat/>
    <w:rsid w:val="007B2287"/>
    <w:pPr>
      <w:ind w:left="720"/>
      <w:contextualSpacing/>
    </w:pPr>
  </w:style>
  <w:style w:type="paragraph" w:customStyle="1" w:styleId="naiskr">
    <w:name w:val="naiskr"/>
    <w:basedOn w:val="Parasts"/>
    <w:rsid w:val="006A30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A6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245898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3830833">
      <w:bodyDiv w:val="1"/>
      <w:marLeft w:val="0"/>
      <w:marRight w:val="0"/>
      <w:marTop w:val="0"/>
      <w:marBottom w:val="0"/>
      <w:divBdr>
        <w:top w:val="none" w:sz="0" w:space="0" w:color="auto"/>
        <w:left w:val="none" w:sz="0" w:space="0" w:color="auto"/>
        <w:bottom w:val="none" w:sz="0" w:space="0" w:color="auto"/>
        <w:right w:val="none" w:sz="0" w:space="0" w:color="auto"/>
      </w:divBdr>
    </w:div>
    <w:div w:id="1769502325">
      <w:bodyDiv w:val="1"/>
      <w:marLeft w:val="0"/>
      <w:marRight w:val="0"/>
      <w:marTop w:val="0"/>
      <w:marBottom w:val="0"/>
      <w:divBdr>
        <w:top w:val="none" w:sz="0" w:space="0" w:color="auto"/>
        <w:left w:val="none" w:sz="0" w:space="0" w:color="auto"/>
        <w:bottom w:val="none" w:sz="0" w:space="0" w:color="auto"/>
        <w:right w:val="none" w:sz="0" w:space="0" w:color="auto"/>
      </w:divBdr>
    </w:div>
    <w:div w:id="2013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11727</Words>
  <Characters>6685</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anotācija</vt:lpstr>
      <vt:lpstr>Ministru kabineta rīkojuma projekta anotācija</vt:lpstr>
    </vt:vector>
  </TitlesOfParts>
  <Company>Zemkopības ministrija</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Anotācija</dc:subject>
  <dc:creator>Tamāra Rasnača</dc:creator>
  <dc:description>Rasnača 67027517_x000d_
Tamara.rasnaca@zm.gov.lv</dc:description>
  <cp:lastModifiedBy>Kaiva Jakimenko</cp:lastModifiedBy>
  <cp:revision>5</cp:revision>
  <cp:lastPrinted>2018-02-26T10:35:00Z</cp:lastPrinted>
  <dcterms:created xsi:type="dcterms:W3CDTF">2020-12-01T12:12:00Z</dcterms:created>
  <dcterms:modified xsi:type="dcterms:W3CDTF">2020-12-02T09:51:00Z</dcterms:modified>
</cp:coreProperties>
</file>