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E2DC" w14:textId="00F6DC4C" w:rsidR="001070B7" w:rsidRDefault="001070B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E0BC8" w14:textId="2DC6A5AA" w:rsidR="00EF1742" w:rsidRDefault="00EF1742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CE3DF7" w14:textId="77777777" w:rsidR="00EF1742" w:rsidRDefault="00EF1742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3431D5" w14:textId="5A1EF993" w:rsidR="00EF1742" w:rsidRPr="00EB3562" w:rsidRDefault="00EF1742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FA3B4A" w:rsidRPr="00FA3B4A">
        <w:rPr>
          <w:rFonts w:ascii="Times New Roman" w:hAnsi="Times New Roman" w:cs="Times New Roman"/>
          <w:sz w:val="28"/>
          <w:szCs w:val="28"/>
        </w:rPr>
        <w:t>2. martā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FA3B4A">
        <w:rPr>
          <w:rFonts w:ascii="Times New Roman" w:hAnsi="Times New Roman"/>
          <w:sz w:val="28"/>
          <w:szCs w:val="28"/>
        </w:rPr>
        <w:t> 137</w:t>
      </w:r>
    </w:p>
    <w:p w14:paraId="20689BD0" w14:textId="42C21C14" w:rsidR="00EF1742" w:rsidRPr="00EB3562" w:rsidRDefault="00EF1742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FA3B4A">
        <w:rPr>
          <w:rFonts w:ascii="Times New Roman" w:hAnsi="Times New Roman"/>
          <w:sz w:val="28"/>
          <w:szCs w:val="28"/>
        </w:rPr>
        <w:t> 20 27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1B623E91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161F40">
        <w:rPr>
          <w:rFonts w:ascii="Times New Roman" w:hAnsi="Times New Roman" w:cs="Times New Roman"/>
          <w:b/>
          <w:bCs/>
          <w:sz w:val="28"/>
          <w:szCs w:val="28"/>
        </w:rPr>
        <w:t>Ilūkstes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61F40">
        <w:rPr>
          <w:rFonts w:ascii="Times New Roman" w:hAnsi="Times New Roman" w:cs="Times New Roman"/>
          <w:b/>
          <w:bCs/>
          <w:sz w:val="28"/>
          <w:szCs w:val="28"/>
        </w:rPr>
        <w:t>Purva ceļš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47A4A95E" w:rsidR="00A83FB7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61F40">
        <w:rPr>
          <w:rFonts w:ascii="Times New Roman" w:hAnsi="Times New Roman"/>
          <w:sz w:val="28"/>
          <w:szCs w:val="28"/>
        </w:rPr>
        <w:t xml:space="preserve">Ilūkstes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161F40">
        <w:rPr>
          <w:rFonts w:ascii="Times New Roman" w:hAnsi="Times New Roman"/>
          <w:sz w:val="28"/>
          <w:szCs w:val="28"/>
        </w:rPr>
        <w:t>Purva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161F40">
        <w:rPr>
          <w:rFonts w:ascii="Times New Roman" w:hAnsi="Times New Roman"/>
          <w:sz w:val="28"/>
          <w:szCs w:val="28"/>
        </w:rPr>
        <w:t>4435 004 0228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161F40">
        <w:rPr>
          <w:rFonts w:ascii="Times New Roman" w:hAnsi="Times New Roman"/>
          <w:sz w:val="28"/>
          <w:szCs w:val="28"/>
        </w:rPr>
        <w:t>4435 004 0197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161F40">
        <w:rPr>
          <w:rFonts w:ascii="Times New Roman" w:hAnsi="Times New Roman"/>
          <w:sz w:val="28"/>
          <w:szCs w:val="28"/>
        </w:rPr>
        <w:t>0,68</w:t>
      </w:r>
      <w:r w:rsidR="00BF1ED5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E0DE1">
        <w:rPr>
          <w:rFonts w:ascii="Times New Roman" w:hAnsi="Times New Roman"/>
          <w:sz w:val="28"/>
          <w:szCs w:val="28"/>
        </w:rPr>
        <w:t xml:space="preserve"> 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161F40">
        <w:rPr>
          <w:rFonts w:ascii="Times New Roman" w:hAnsi="Times New Roman"/>
          <w:sz w:val="28"/>
          <w:szCs w:val="28"/>
        </w:rPr>
        <w:t>Prodes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161F40">
        <w:rPr>
          <w:rFonts w:ascii="Times New Roman" w:hAnsi="Times New Roman"/>
          <w:sz w:val="28"/>
          <w:szCs w:val="28"/>
        </w:rPr>
        <w:t>Ilūkstes</w:t>
      </w:r>
      <w:r w:rsidR="00E3273B">
        <w:rPr>
          <w:rFonts w:ascii="Times New Roman" w:hAnsi="Times New Roman"/>
          <w:sz w:val="28"/>
          <w:szCs w:val="28"/>
        </w:rPr>
        <w:t xml:space="preserve"> </w:t>
      </w:r>
      <w:r w:rsidR="0058616F">
        <w:rPr>
          <w:rFonts w:ascii="Times New Roman" w:hAnsi="Times New Roman"/>
          <w:sz w:val="28"/>
          <w:szCs w:val="28"/>
        </w:rPr>
        <w:t>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0B8084ED" w:rsidR="00130AB0" w:rsidRDefault="000301AA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5A68D148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161F40">
        <w:rPr>
          <w:rFonts w:ascii="Times New Roman" w:eastAsia="Times New Roman" w:hAnsi="Times New Roman" w:cs="Times New Roman"/>
          <w:sz w:val="28"/>
          <w:szCs w:val="28"/>
        </w:rPr>
        <w:t>Ilūkstes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4A00F" w14:textId="4AB5BBF6" w:rsidR="00E3273B" w:rsidRPr="00130AB0" w:rsidRDefault="00296FF4" w:rsidP="00311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E3273B" w:rsidRPr="00130AB0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</w:t>
      </w:r>
      <w:r w:rsidR="00F3315F">
        <w:rPr>
          <w:rFonts w:ascii="Times New Roman" w:eastAsia="Times New Roman" w:hAnsi="Times New Roman" w:cs="Times New Roman"/>
          <w:sz w:val="28"/>
          <w:szCs w:val="28"/>
        </w:rPr>
        <w:t xml:space="preserve"> uz</w:t>
      </w:r>
      <w:r w:rsidR="00E3273B"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E3273B">
        <w:rPr>
          <w:rFonts w:ascii="Times New Roman" w:eastAsia="Times New Roman" w:hAnsi="Times New Roman" w:cs="Times New Roman"/>
          <w:sz w:val="28"/>
          <w:szCs w:val="28"/>
        </w:rPr>
        <w:t>o</w:t>
      </w:r>
      <w:r w:rsidR="00E3273B"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E3273B">
        <w:rPr>
          <w:rFonts w:ascii="Times New Roman" w:eastAsia="Times New Roman" w:hAnsi="Times New Roman" w:cs="Times New Roman"/>
          <w:sz w:val="28"/>
          <w:szCs w:val="28"/>
        </w:rPr>
        <w:t>u</w:t>
      </w:r>
      <w:r w:rsidR="00F331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1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73B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E3273B"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="00E3273B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E3273B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3118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F7096" w14:textId="77777777" w:rsidR="00EF1742" w:rsidRPr="00971F76" w:rsidRDefault="00EF1742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27BEF965" w14:textId="77777777" w:rsidR="00EF1742" w:rsidRDefault="00EF1742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6472556E" w14:textId="77777777" w:rsidR="00EF1742" w:rsidRDefault="00EF1742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11445094" w14:textId="77777777" w:rsidR="00EF1742" w:rsidRPr="007308F2" w:rsidRDefault="00EF1742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4D3FBA9" w14:textId="77777777" w:rsidR="00EF1742" w:rsidRPr="007308F2" w:rsidRDefault="00EF1742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sectPr w:rsidR="00EF1742" w:rsidRPr="007308F2" w:rsidSect="001070B7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4632" w14:textId="77777777" w:rsidR="00455428" w:rsidRDefault="00455428" w:rsidP="0096482A">
      <w:pPr>
        <w:spacing w:after="0" w:line="240" w:lineRule="auto"/>
      </w:pPr>
      <w:r>
        <w:separator/>
      </w:r>
    </w:p>
  </w:endnote>
  <w:endnote w:type="continuationSeparator" w:id="0">
    <w:p w14:paraId="1A849422" w14:textId="77777777" w:rsidR="00455428" w:rsidRDefault="00455428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EFC8" w14:textId="5DA8A090" w:rsidR="00EF1742" w:rsidRPr="00EF1742" w:rsidRDefault="00EF1742">
    <w:pPr>
      <w:pStyle w:val="Footer"/>
      <w:rPr>
        <w:rFonts w:ascii="Times New Roman" w:hAnsi="Times New Roman" w:cs="Times New Roman"/>
        <w:sz w:val="16"/>
        <w:szCs w:val="16"/>
      </w:rPr>
    </w:pPr>
    <w:r w:rsidRPr="00EF1742">
      <w:rPr>
        <w:rFonts w:ascii="Times New Roman" w:hAnsi="Times New Roman" w:cs="Times New Roman"/>
        <w:sz w:val="16"/>
        <w:szCs w:val="16"/>
      </w:rPr>
      <w:t>R0215_1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EB79" w14:textId="77777777" w:rsidR="00455428" w:rsidRDefault="00455428" w:rsidP="0096482A">
      <w:pPr>
        <w:spacing w:after="0" w:line="240" w:lineRule="auto"/>
      </w:pPr>
      <w:r>
        <w:separator/>
      </w:r>
    </w:p>
  </w:footnote>
  <w:footnote w:type="continuationSeparator" w:id="0">
    <w:p w14:paraId="7C67AA11" w14:textId="77777777" w:rsidR="00455428" w:rsidRDefault="00455428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CAE7" w14:textId="77777777" w:rsidR="00EF1742" w:rsidRDefault="00EF1742" w:rsidP="4DDABCCB">
    <w:pPr>
      <w:pStyle w:val="Header"/>
      <w:rPr>
        <w:noProof/>
      </w:rPr>
    </w:pPr>
  </w:p>
  <w:p w14:paraId="7D2B3E8C" w14:textId="5AB4E7DF" w:rsidR="00561699" w:rsidRDefault="00EF1742">
    <w:pPr>
      <w:pStyle w:val="Header"/>
      <w:rPr>
        <w:noProof/>
      </w:rPr>
    </w:pPr>
    <w:r>
      <w:rPr>
        <w:noProof/>
      </w:rPr>
      <w:drawing>
        <wp:inline distT="0" distB="0" distL="0" distR="0" wp14:anchorId="46613AA5" wp14:editId="1B139E8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3D35"/>
    <w:rsid w:val="000143BC"/>
    <w:rsid w:val="0001741A"/>
    <w:rsid w:val="000228F0"/>
    <w:rsid w:val="00022961"/>
    <w:rsid w:val="00025235"/>
    <w:rsid w:val="0002592B"/>
    <w:rsid w:val="00027ED0"/>
    <w:rsid w:val="000301AA"/>
    <w:rsid w:val="00030E06"/>
    <w:rsid w:val="000423CC"/>
    <w:rsid w:val="000430CD"/>
    <w:rsid w:val="00045006"/>
    <w:rsid w:val="000470F2"/>
    <w:rsid w:val="00052045"/>
    <w:rsid w:val="0005659B"/>
    <w:rsid w:val="000602EB"/>
    <w:rsid w:val="00060A99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D525C"/>
    <w:rsid w:val="000E25B7"/>
    <w:rsid w:val="000E32F2"/>
    <w:rsid w:val="000E41FA"/>
    <w:rsid w:val="000E6817"/>
    <w:rsid w:val="000F6BAE"/>
    <w:rsid w:val="000F6ECC"/>
    <w:rsid w:val="00103A51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1F40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3485F"/>
    <w:rsid w:val="00247723"/>
    <w:rsid w:val="0025038E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96FF4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18DB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0950"/>
    <w:rsid w:val="0034204F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5428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E68C2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C079A"/>
    <w:rsid w:val="005C3714"/>
    <w:rsid w:val="005D2E52"/>
    <w:rsid w:val="005D43E8"/>
    <w:rsid w:val="005D70F4"/>
    <w:rsid w:val="005E0D46"/>
    <w:rsid w:val="005E0DE1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02CB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50A2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7F1D5A"/>
    <w:rsid w:val="00801C06"/>
    <w:rsid w:val="00802D29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358D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C7A8E"/>
    <w:rsid w:val="009D2E2C"/>
    <w:rsid w:val="009E6156"/>
    <w:rsid w:val="009F2A14"/>
    <w:rsid w:val="009F38AE"/>
    <w:rsid w:val="009F3A99"/>
    <w:rsid w:val="00A00CFE"/>
    <w:rsid w:val="00A00DFC"/>
    <w:rsid w:val="00A03977"/>
    <w:rsid w:val="00A0583D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45C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5204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92A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53D8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D1F36"/>
    <w:rsid w:val="00CE4313"/>
    <w:rsid w:val="00CE6541"/>
    <w:rsid w:val="00CE7A82"/>
    <w:rsid w:val="00CF2C49"/>
    <w:rsid w:val="00CF3BC6"/>
    <w:rsid w:val="00CF52CE"/>
    <w:rsid w:val="00CF6B8D"/>
    <w:rsid w:val="00D00823"/>
    <w:rsid w:val="00D02064"/>
    <w:rsid w:val="00D121DA"/>
    <w:rsid w:val="00D1498D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378B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1362"/>
    <w:rsid w:val="00E15CEA"/>
    <w:rsid w:val="00E26763"/>
    <w:rsid w:val="00E3161D"/>
    <w:rsid w:val="00E3273B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1742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315F"/>
    <w:rsid w:val="00F37F23"/>
    <w:rsid w:val="00F416CA"/>
    <w:rsid w:val="00F41B26"/>
    <w:rsid w:val="00F42C70"/>
    <w:rsid w:val="00F46A28"/>
    <w:rsid w:val="00F51249"/>
    <w:rsid w:val="00F535DE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3B4A"/>
    <w:rsid w:val="00FA4D16"/>
    <w:rsid w:val="00FA4F45"/>
    <w:rsid w:val="00FB0B90"/>
    <w:rsid w:val="00FC21FE"/>
    <w:rsid w:val="00FD417B"/>
    <w:rsid w:val="00FD4542"/>
    <w:rsid w:val="00FD4E3C"/>
    <w:rsid w:val="00FD65E9"/>
    <w:rsid w:val="00FD77A3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8A4AA"/>
  <w15:docId w15:val="{E4885141-A177-4F5D-99E6-ED05929D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3D8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3D8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rīkojums "Par Ilūkstes novada pašvaldības nekustamā īpašuma "Purva ceļš" pārņemšanu valsts īpašumā"</vt:lpstr>
      <vt:lpstr>Par Ministru kabineta rīkojums "Par Ilūkstes novada pašvaldības nekustamā īpašuma "Purva ceļš" pārņemšanu valsts īpašumā"</vt:lpstr>
    </vt:vector>
  </TitlesOfParts>
  <Company>Zemkopības ministrija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rīkojums "Par Ilūkstes novada pašvaldības nekustamā īpašuma "Purva ceļš" pārņemšanu valsts īpašumā"</dc:title>
  <dc:subject>Rīkojuma projekts</dc:subject>
  <dc:creator>Rita Punka</dc:creator>
  <dc:description>Punka 67027377
Rita.Punka@zm.gov.lv</dc:description>
  <cp:lastModifiedBy>Leontīne Babkina</cp:lastModifiedBy>
  <cp:revision>9</cp:revision>
  <cp:lastPrinted>2019-04-24T07:01:00Z</cp:lastPrinted>
  <dcterms:created xsi:type="dcterms:W3CDTF">2020-12-11T09:00:00Z</dcterms:created>
  <dcterms:modified xsi:type="dcterms:W3CDTF">2021-03-02T08:27:00Z</dcterms:modified>
</cp:coreProperties>
</file>