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6B87" w14:textId="77777777" w:rsidR="0093163B" w:rsidRPr="006915D8" w:rsidRDefault="0093163B" w:rsidP="007C7E78">
      <w:pPr>
        <w:spacing w:after="0" w:line="240" w:lineRule="auto"/>
        <w:jc w:val="center"/>
        <w:rPr>
          <w:rFonts w:ascii="Times New Roman" w:eastAsia="Times New Roman" w:hAnsi="Times New Roman" w:cs="Times New Roman"/>
          <w:b/>
          <w:sz w:val="28"/>
          <w:szCs w:val="28"/>
          <w:lang w:eastAsia="lv-LV"/>
        </w:rPr>
      </w:pPr>
      <w:bookmarkStart w:id="0" w:name="_GoBack"/>
      <w:bookmarkEnd w:id="0"/>
      <w:r w:rsidRPr="006915D8">
        <w:rPr>
          <w:rFonts w:ascii="Times New Roman" w:eastAsia="Times New Roman" w:hAnsi="Times New Roman" w:cs="Times New Roman"/>
          <w:b/>
          <w:sz w:val="28"/>
          <w:szCs w:val="28"/>
          <w:lang w:eastAsia="lv-LV"/>
        </w:rPr>
        <w:t xml:space="preserve">Ministru kabineta rīkojuma projekta </w:t>
      </w:r>
    </w:p>
    <w:p w14:paraId="161800C6" w14:textId="77777777" w:rsidR="0093163B" w:rsidRDefault="0093163B" w:rsidP="007C7E7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14:paraId="31E26088" w14:textId="77777777" w:rsidR="0093163B" w:rsidRDefault="0093163B" w:rsidP="007C7E78">
      <w:pPr>
        <w:pStyle w:val="Bezatstarpm"/>
        <w:jc w:val="center"/>
        <w:rPr>
          <w:rFonts w:ascii="Times New Roman" w:eastAsia="Times New Roman" w:hAnsi="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eastAsia="Times New Roman" w:hAnsi="Times New Roman" w:cs="Times New Roman"/>
          <w:b/>
          <w:sz w:val="28"/>
          <w:szCs w:val="28"/>
        </w:rPr>
        <w:t xml:space="preserve">” sākotnējās ietekmes novērtējuma </w:t>
      </w:r>
    </w:p>
    <w:p w14:paraId="549E0883" w14:textId="77777777" w:rsidR="0093163B" w:rsidRPr="006915D8" w:rsidRDefault="0093163B" w:rsidP="007C7E7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p w14:paraId="4DB971E4" w14:textId="77777777" w:rsidR="00385FF0" w:rsidRPr="00652978" w:rsidRDefault="00385FF0" w:rsidP="00652978">
      <w:pPr>
        <w:pStyle w:val="Paraststmeklis"/>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652978" w14:paraId="32F3A92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530BAC"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14:paraId="0EDE3AC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A36734A" w14:textId="77777777" w:rsidR="00B232C5" w:rsidRDefault="00665B25" w:rsidP="00652978">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Mērķis, risinājums un projekta spēkā stāšanās laiks </w:t>
            </w:r>
            <w:r w:rsidRPr="007629B3">
              <w:rPr>
                <w:rFonts w:ascii="Times New Roman" w:eastAsia="Times New Roman" w:hAnsi="Times New Roman" w:cs="Times New Roman"/>
                <w:iCs/>
                <w:sz w:val="28"/>
                <w:szCs w:val="28"/>
                <w:lang w:eastAsia="lv-LV"/>
              </w:rPr>
              <w:t xml:space="preserve">(500 </w:t>
            </w:r>
          </w:p>
          <w:p w14:paraId="48AC93E2" w14:textId="528A99AD" w:rsidR="00FC6EDA" w:rsidRPr="00FC6EDA" w:rsidRDefault="00665B25" w:rsidP="00652978">
            <w:pPr>
              <w:spacing w:after="0" w:line="240" w:lineRule="auto"/>
              <w:rPr>
                <w:rFonts w:ascii="Times New Roman" w:eastAsia="Times New Roman" w:hAnsi="Times New Roman" w:cs="Times New Roman"/>
                <w:iCs/>
                <w:sz w:val="28"/>
                <w:szCs w:val="28"/>
                <w:lang w:eastAsia="lv-LV"/>
              </w:rPr>
            </w:pPr>
            <w:r w:rsidRPr="007629B3">
              <w:rPr>
                <w:rFonts w:ascii="Times New Roman" w:eastAsia="Times New Roman" w:hAnsi="Times New Roman" w:cs="Times New Roman"/>
                <w:iCs/>
                <w:sz w:val="28"/>
                <w:szCs w:val="28"/>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B21BB9" w14:textId="77777777" w:rsidR="00E5323B" w:rsidRPr="007C063F" w:rsidRDefault="0093163B" w:rsidP="0093163B">
            <w:pPr>
              <w:spacing w:after="0" w:line="240" w:lineRule="auto"/>
              <w:jc w:val="both"/>
              <w:rPr>
                <w:rFonts w:ascii="Times New Roman" w:hAnsi="Times New Roman" w:cs="Times New Roman"/>
                <w:bCs/>
                <w:sz w:val="28"/>
                <w:szCs w:val="28"/>
              </w:rPr>
            </w:pPr>
            <w:r w:rsidRPr="00C4075B">
              <w:rPr>
                <w:rFonts w:ascii="Times New Roman" w:eastAsia="Times New Roman" w:hAnsi="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eastAsia="Times New Roman" w:hAnsi="Times New Roman" w:cs="Times New Roman"/>
                <w:sz w:val="28"/>
                <w:szCs w:val="28"/>
              </w:rPr>
              <w:t>”</w:t>
            </w:r>
            <w:r w:rsidRPr="00C4075B">
              <w:rPr>
                <w:rFonts w:ascii="Times New Roman" w:eastAsia="Times New Roman" w:hAnsi="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14:paraId="7E81FBCB"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2978" w14:paraId="7CCE5B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5A596" w14:textId="77777777" w:rsidR="00655F2C" w:rsidRPr="00652978" w:rsidRDefault="00E5323B" w:rsidP="00055582">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14:paraId="06FAD00F"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F3904"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E5B0107"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4435AAF" w14:textId="66D65F22" w:rsidR="00385FF0" w:rsidRPr="00FE7F13" w:rsidRDefault="003C5459" w:rsidP="00055582">
            <w:pPr>
              <w:spacing w:after="0" w:line="240" w:lineRule="auto"/>
              <w:jc w:val="both"/>
              <w:rPr>
                <w:rFonts w:ascii="Times New Roman" w:eastAsia="Times New Roman" w:hAnsi="Times New Roman" w:cs="Times New Roman"/>
                <w:iCs/>
                <w:sz w:val="28"/>
                <w:szCs w:val="28"/>
                <w:lang w:eastAsia="lv-LV"/>
              </w:rPr>
            </w:pPr>
            <w:r w:rsidRPr="00A70DC1">
              <w:rPr>
                <w:rFonts w:ascii="Times New Roman" w:hAnsi="Times New Roman" w:cs="Times New Roman"/>
                <w:sz w:val="28"/>
                <w:szCs w:val="28"/>
              </w:rPr>
              <w:t>Projekts sagatavots</w:t>
            </w:r>
            <w:r w:rsidR="007C7E78" w:rsidRPr="00A70DC1">
              <w:rPr>
                <w:rFonts w:ascii="Times New Roman" w:hAnsi="Times New Roman" w:cs="Times New Roman"/>
                <w:sz w:val="28"/>
                <w:szCs w:val="28"/>
              </w:rPr>
              <w:t xml:space="preserve">, pamatojoties </w:t>
            </w:r>
            <w:r w:rsidR="00B37428" w:rsidRPr="00515510">
              <w:rPr>
                <w:rFonts w:ascii="Times New Roman" w:hAnsi="Times New Roman" w:cs="Times New Roman"/>
                <w:sz w:val="28"/>
                <w:szCs w:val="28"/>
              </w:rPr>
              <w:t>uz Covid-19 infekcijas izplatības seku pārvarēšanas likuma 24. un 25.pantu</w:t>
            </w:r>
            <w:r w:rsidR="00B37428">
              <w:rPr>
                <w:rFonts w:ascii="Times New Roman" w:hAnsi="Times New Roman" w:cs="Times New Roman"/>
                <w:sz w:val="28"/>
                <w:szCs w:val="28"/>
              </w:rPr>
              <w:t>,</w:t>
            </w:r>
            <w:r w:rsidRPr="00A70DC1">
              <w:rPr>
                <w:rFonts w:ascii="Times New Roman" w:hAnsi="Times New Roman" w:cs="Times New Roman"/>
                <w:sz w:val="28"/>
                <w:szCs w:val="28"/>
              </w:rPr>
              <w:t xml:space="preserve"> </w:t>
            </w:r>
            <w:r w:rsidR="00B37428" w:rsidRPr="00515510">
              <w:rPr>
                <w:rFonts w:ascii="Times New Roman" w:hAnsi="Times New Roman" w:cs="Times New Roman"/>
                <w:sz w:val="28"/>
                <w:szCs w:val="28"/>
              </w:rPr>
              <w:t>Ministru kabineta 2018.gada 17.jūlija noteikumu Nr.421 „Kārtība, kādā veic gadskārtējā valsts budžeta likumā noteiktās apropriācijas izmaiņas” 43.punktu</w:t>
            </w:r>
            <w:r w:rsidR="00964E9D">
              <w:rPr>
                <w:rFonts w:ascii="Times New Roman" w:hAnsi="Times New Roman" w:cs="Times New Roman"/>
                <w:sz w:val="28"/>
                <w:szCs w:val="28"/>
              </w:rPr>
              <w:t>.</w:t>
            </w:r>
          </w:p>
        </w:tc>
      </w:tr>
      <w:tr w:rsidR="00E5323B" w:rsidRPr="00652978" w14:paraId="16325353" w14:textId="77777777" w:rsidTr="00995A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0C72D0"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9D8B92" w14:textId="77777777" w:rsidR="00E5323B" w:rsidRPr="00A859C0" w:rsidRDefault="00E5323B" w:rsidP="00055582">
            <w:pPr>
              <w:spacing w:after="0" w:line="240" w:lineRule="auto"/>
              <w:rPr>
                <w:rFonts w:ascii="Times New Roman" w:eastAsia="Times New Roman" w:hAnsi="Times New Roman" w:cs="Times New Roman"/>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2A3A9150" w14:textId="77777777" w:rsidR="00A25028" w:rsidRDefault="00950EF8" w:rsidP="004A6AC2">
            <w:pPr>
              <w:spacing w:after="0" w:line="240" w:lineRule="auto"/>
              <w:ind w:firstLine="567"/>
              <w:jc w:val="both"/>
              <w:rPr>
                <w:rFonts w:ascii="Times New Roman" w:eastAsia="Times New Roman" w:hAnsi="Times New Roman" w:cs="Times New Roman"/>
                <w:sz w:val="28"/>
                <w:szCs w:val="28"/>
                <w:lang w:eastAsia="lv-LV"/>
              </w:rPr>
            </w:pPr>
            <w:r w:rsidRPr="00DA1763">
              <w:rPr>
                <w:rFonts w:ascii="Times New Roman" w:eastAsia="Times New Roman" w:hAnsi="Times New Roman" w:cs="Times New Roman"/>
                <w:sz w:val="28"/>
                <w:szCs w:val="28"/>
                <w:lang w:eastAsia="lv-LV"/>
              </w:rPr>
              <w:t>Covid-19 infekcijas izplatības seku pārvarēšanas likum</w:t>
            </w:r>
            <w:r>
              <w:rPr>
                <w:rFonts w:ascii="Times New Roman" w:eastAsia="Times New Roman" w:hAnsi="Times New Roman" w:cs="Times New Roman"/>
                <w:sz w:val="28"/>
                <w:szCs w:val="28"/>
                <w:lang w:eastAsia="lv-LV"/>
              </w:rPr>
              <w:t>ā noteiktais</w:t>
            </w:r>
            <w:r w:rsidRPr="00DA1763">
              <w:rPr>
                <w:rFonts w:ascii="Times New Roman" w:eastAsia="Times New Roman" w:hAnsi="Times New Roman" w:cs="Times New Roman"/>
                <w:sz w:val="28"/>
                <w:szCs w:val="28"/>
                <w:lang w:eastAsia="lv-LV"/>
              </w:rPr>
              <w:t xml:space="preserve"> mērķis ir </w:t>
            </w:r>
            <w:r w:rsidRPr="00950EF8">
              <w:rPr>
                <w:rFonts w:ascii="Times New Roman" w:hAnsi="Times New Roman" w:cs="Times New Roman"/>
                <w:sz w:val="28"/>
                <w:szCs w:val="28"/>
                <w:shd w:val="clear" w:color="auto" w:fill="FFFFFF"/>
              </w:rPr>
              <w:t>noteikt tiesisko kārtību Covid-19 infekcijas (turpmāk</w:t>
            </w:r>
            <w:r w:rsidR="00452A91">
              <w:rPr>
                <w:rFonts w:ascii="Times New Roman" w:hAnsi="Times New Roman" w:cs="Times New Roman"/>
                <w:sz w:val="28"/>
                <w:szCs w:val="28"/>
                <w:shd w:val="clear" w:color="auto" w:fill="FFFFFF"/>
              </w:rPr>
              <w:t xml:space="preserve"> –</w:t>
            </w:r>
            <w:r w:rsidRPr="00950EF8">
              <w:rPr>
                <w:rFonts w:ascii="Times New Roman" w:hAnsi="Times New Roman" w:cs="Times New Roman"/>
                <w:sz w:val="28"/>
                <w:szCs w:val="28"/>
                <w:shd w:val="clear" w:color="auto" w:fill="FFFFFF"/>
              </w:rPr>
              <w:t xml:space="preserve"> Covid-19) izplatības laikā, paredzot atbilstošu pasākumu kopumu Covid</w:t>
            </w:r>
            <w:r w:rsidR="00452A91">
              <w:rPr>
                <w:rFonts w:ascii="Times New Roman" w:hAnsi="Times New Roman" w:cs="Times New Roman"/>
                <w:sz w:val="28"/>
                <w:szCs w:val="28"/>
                <w:shd w:val="clear" w:color="auto" w:fill="FFFFFF"/>
              </w:rPr>
              <w:noBreakHyphen/>
            </w:r>
            <w:r w:rsidRPr="00950EF8">
              <w:rPr>
                <w:rFonts w:ascii="Times New Roman" w:hAnsi="Times New Roman" w:cs="Times New Roman"/>
                <w:sz w:val="28"/>
                <w:szCs w:val="28"/>
                <w:shd w:val="clear" w:color="auto" w:fill="FFFFFF"/>
              </w:rPr>
              <w:t>19 izplatības seku (turpmāk arī</w:t>
            </w:r>
            <w:r w:rsidR="00452A91">
              <w:rPr>
                <w:rFonts w:ascii="Times New Roman" w:hAnsi="Times New Roman" w:cs="Times New Roman"/>
                <w:sz w:val="28"/>
                <w:szCs w:val="28"/>
                <w:shd w:val="clear" w:color="auto" w:fill="FFFFFF"/>
              </w:rPr>
              <w:t xml:space="preserve"> –</w:t>
            </w:r>
            <w:r w:rsidRPr="00950EF8">
              <w:rPr>
                <w:rFonts w:ascii="Times New Roman" w:hAnsi="Times New Roman" w:cs="Times New Roman"/>
                <w:sz w:val="28"/>
                <w:szCs w:val="28"/>
                <w:shd w:val="clear" w:color="auto" w:fill="FFFFFF"/>
              </w:rPr>
              <w:t xml:space="preserve"> Covid-19 izraisītā krīze) pārvarēšanai un īpašos atbalsta mehānismus un izdevumus, kas tieši saistīti ar Covid-19 izplatības ierobežošanu, lai nodrošinātu sabiedrības ekonomiskās situācijas uzlabošanos un veicinātu valsts tautsaimniecības stabilitāti.</w:t>
            </w:r>
            <w:r w:rsidRPr="00950EF8">
              <w:rPr>
                <w:rFonts w:ascii="Times New Roman" w:eastAsia="Times New Roman" w:hAnsi="Times New Roman" w:cs="Times New Roman"/>
                <w:sz w:val="28"/>
                <w:szCs w:val="28"/>
                <w:lang w:eastAsia="lv-LV"/>
              </w:rPr>
              <w:t xml:space="preserve"> </w:t>
            </w:r>
          </w:p>
          <w:p w14:paraId="7F2C6CCA" w14:textId="3A584763" w:rsidR="00FA007A" w:rsidRDefault="00950EF8" w:rsidP="004A6AC2">
            <w:pPr>
              <w:spacing w:after="0" w:line="240" w:lineRule="auto"/>
              <w:ind w:firstLine="567"/>
              <w:jc w:val="both"/>
              <w:rPr>
                <w:rFonts w:ascii="Times New Roman" w:eastAsia="Times New Roman" w:hAnsi="Times New Roman" w:cs="Times New Roman"/>
                <w:sz w:val="28"/>
                <w:szCs w:val="28"/>
                <w:lang w:eastAsia="lv-LV"/>
              </w:rPr>
            </w:pPr>
            <w:r w:rsidRPr="00DA1763">
              <w:rPr>
                <w:rFonts w:ascii="Times New Roman" w:eastAsia="Times New Roman" w:hAnsi="Times New Roman" w:cs="Times New Roman"/>
                <w:sz w:val="28"/>
                <w:szCs w:val="28"/>
                <w:lang w:eastAsia="lv-LV"/>
              </w:rPr>
              <w:t>Covid-19 izplatības dēļ noteiktie ierobežojumi rada ekonomiskās sekas, kas skar ne tikai uzņēmējdarbības jomu, bet rada arvien sarežģītākus darbības nosacījumus</w:t>
            </w:r>
            <w:r>
              <w:rPr>
                <w:rFonts w:ascii="Times New Roman" w:eastAsia="Times New Roman" w:hAnsi="Times New Roman" w:cs="Times New Roman"/>
                <w:sz w:val="28"/>
                <w:szCs w:val="28"/>
                <w:lang w:eastAsia="lv-LV"/>
              </w:rPr>
              <w:t xml:space="preserve"> biedrībām un nodibinājumiem (turpmāk – NVO)</w:t>
            </w:r>
            <w:r w:rsidRPr="00DA1763">
              <w:rPr>
                <w:rFonts w:ascii="Times New Roman" w:eastAsia="Times New Roman" w:hAnsi="Times New Roman" w:cs="Times New Roman"/>
                <w:sz w:val="28"/>
                <w:szCs w:val="28"/>
                <w:lang w:eastAsia="lv-LV"/>
              </w:rPr>
              <w:t>.</w:t>
            </w:r>
            <w:r w:rsidR="00452A91">
              <w:rPr>
                <w:rFonts w:ascii="Times New Roman" w:eastAsia="Times New Roman" w:hAnsi="Times New Roman" w:cs="Times New Roman"/>
                <w:sz w:val="28"/>
                <w:szCs w:val="28"/>
                <w:lang w:eastAsia="lv-LV"/>
              </w:rPr>
              <w:t xml:space="preserve"> </w:t>
            </w:r>
            <w:r w:rsidR="00964E9D">
              <w:rPr>
                <w:rFonts w:ascii="Times New Roman" w:eastAsia="Times New Roman" w:hAnsi="Times New Roman" w:cs="Times New Roman"/>
                <w:sz w:val="28"/>
                <w:szCs w:val="28"/>
                <w:lang w:eastAsia="lv-LV"/>
              </w:rPr>
              <w:t>Biedrības</w:t>
            </w:r>
            <w:r w:rsidR="004A580C">
              <w:rPr>
                <w:rFonts w:ascii="Times New Roman" w:eastAsia="Times New Roman" w:hAnsi="Times New Roman" w:cs="Times New Roman"/>
                <w:sz w:val="28"/>
                <w:szCs w:val="28"/>
                <w:lang w:eastAsia="lv-LV"/>
              </w:rPr>
              <w:t xml:space="preserve"> „</w:t>
            </w:r>
            <w:r w:rsidR="00964E9D">
              <w:rPr>
                <w:rFonts w:ascii="Times New Roman" w:eastAsia="Times New Roman" w:hAnsi="Times New Roman" w:cs="Times New Roman"/>
                <w:sz w:val="28"/>
                <w:szCs w:val="28"/>
                <w:lang w:eastAsia="lv-LV"/>
              </w:rPr>
              <w:t xml:space="preserve">Latvijas Pilsoniskā alianse” </w:t>
            </w:r>
            <w:r w:rsidR="00FA007A">
              <w:rPr>
                <w:rFonts w:ascii="Times New Roman" w:eastAsia="Times New Roman" w:hAnsi="Times New Roman" w:cs="Times New Roman"/>
                <w:sz w:val="28"/>
                <w:szCs w:val="28"/>
                <w:lang w:eastAsia="lv-LV"/>
              </w:rPr>
              <w:t xml:space="preserve">2021.gada sākumā </w:t>
            </w:r>
            <w:r w:rsidR="00964E9D">
              <w:rPr>
                <w:rFonts w:ascii="Times New Roman" w:eastAsia="Times New Roman" w:hAnsi="Times New Roman" w:cs="Times New Roman"/>
                <w:sz w:val="28"/>
                <w:szCs w:val="28"/>
                <w:lang w:eastAsia="lv-LV"/>
              </w:rPr>
              <w:t xml:space="preserve">veiktā Valsts ieņēmumu dienesta sniegto datu analīze liecina, ka Latvijā finansiālo aktivitāti uzrāda apmēram 12 000 NVO. Īstenojot projektus vai iesaistoties tajos partnera statusā, Latvijā darbojošās NVO </w:t>
            </w:r>
            <w:r w:rsidR="00964E9D">
              <w:rPr>
                <w:rFonts w:ascii="Times New Roman" w:eastAsia="Times New Roman" w:hAnsi="Times New Roman" w:cs="Times New Roman"/>
                <w:sz w:val="28"/>
                <w:szCs w:val="28"/>
                <w:lang w:eastAsia="lv-LV"/>
              </w:rPr>
              <w:lastRenderedPageBreak/>
              <w:t xml:space="preserve">piesaista Eiropas Savienības programmu, Eiropas Ekonomikas zonas finanšu instrumentu vai citu ārvalstu fondu </w:t>
            </w:r>
            <w:r w:rsidR="00FA007A">
              <w:rPr>
                <w:rFonts w:ascii="Times New Roman" w:eastAsia="Times New Roman" w:hAnsi="Times New Roman" w:cs="Times New Roman"/>
                <w:sz w:val="28"/>
                <w:szCs w:val="28"/>
                <w:lang w:eastAsia="lv-LV"/>
              </w:rPr>
              <w:t xml:space="preserve">(turpmāk – ārvalstu fondi) </w:t>
            </w:r>
            <w:r w:rsidR="00964E9D">
              <w:rPr>
                <w:rFonts w:ascii="Times New Roman" w:eastAsia="Times New Roman" w:hAnsi="Times New Roman" w:cs="Times New Roman"/>
                <w:sz w:val="28"/>
                <w:szCs w:val="28"/>
                <w:lang w:eastAsia="lv-LV"/>
              </w:rPr>
              <w:t xml:space="preserve">finansējumu </w:t>
            </w:r>
            <w:r w:rsidR="001C66AA">
              <w:rPr>
                <w:rFonts w:ascii="Times New Roman" w:eastAsia="Times New Roman" w:hAnsi="Times New Roman" w:cs="Times New Roman"/>
                <w:sz w:val="28"/>
                <w:szCs w:val="28"/>
                <w:lang w:eastAsia="lv-LV"/>
              </w:rPr>
              <w:t>vidēji</w:t>
            </w:r>
            <w:r w:rsidR="00964E9D">
              <w:rPr>
                <w:rFonts w:ascii="Times New Roman" w:eastAsia="Times New Roman" w:hAnsi="Times New Roman" w:cs="Times New Roman"/>
                <w:sz w:val="28"/>
                <w:szCs w:val="28"/>
                <w:lang w:eastAsia="lv-LV"/>
              </w:rPr>
              <w:t xml:space="preserve"> 30 000 000 </w:t>
            </w:r>
            <w:r w:rsidR="00964E9D" w:rsidRPr="00964E9D">
              <w:rPr>
                <w:rFonts w:ascii="Times New Roman" w:eastAsia="Times New Roman" w:hAnsi="Times New Roman" w:cs="Times New Roman"/>
                <w:i/>
                <w:iCs/>
                <w:sz w:val="28"/>
                <w:szCs w:val="28"/>
                <w:lang w:eastAsia="lv-LV"/>
              </w:rPr>
              <w:t>euro</w:t>
            </w:r>
            <w:r w:rsidR="00964E9D">
              <w:rPr>
                <w:rFonts w:ascii="Times New Roman" w:eastAsia="Times New Roman" w:hAnsi="Times New Roman" w:cs="Times New Roman"/>
                <w:sz w:val="28"/>
                <w:szCs w:val="28"/>
                <w:lang w:eastAsia="lv-LV"/>
              </w:rPr>
              <w:t xml:space="preserve"> apmērā</w:t>
            </w:r>
            <w:r w:rsidR="001C66AA">
              <w:rPr>
                <w:rFonts w:ascii="Times New Roman" w:eastAsia="Times New Roman" w:hAnsi="Times New Roman" w:cs="Times New Roman"/>
                <w:sz w:val="28"/>
                <w:szCs w:val="28"/>
                <w:lang w:eastAsia="lv-LV"/>
              </w:rPr>
              <w:t xml:space="preserve"> gadā</w:t>
            </w:r>
            <w:r w:rsidR="00964E9D">
              <w:rPr>
                <w:rFonts w:ascii="Times New Roman" w:eastAsia="Times New Roman" w:hAnsi="Times New Roman" w:cs="Times New Roman"/>
                <w:sz w:val="28"/>
                <w:szCs w:val="28"/>
                <w:lang w:eastAsia="lv-LV"/>
              </w:rPr>
              <w:t xml:space="preserve">. </w:t>
            </w:r>
          </w:p>
          <w:p w14:paraId="70631042" w14:textId="0134AD73" w:rsidR="001C66AA" w:rsidRDefault="00FA007A" w:rsidP="004A6AC2">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integrācijas fond</w:t>
            </w:r>
            <w:r w:rsidR="00B232C5">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(turpmāk</w:t>
            </w:r>
            <w:r w:rsidR="001C66AA">
              <w:rPr>
                <w:rFonts w:ascii="Times New Roman" w:eastAsia="Times New Roman" w:hAnsi="Times New Roman" w:cs="Times New Roman"/>
                <w:sz w:val="28"/>
                <w:szCs w:val="28"/>
                <w:lang w:eastAsia="lv-LV"/>
              </w:rPr>
              <w:t xml:space="preserve"> – </w:t>
            </w:r>
            <w:r w:rsidR="00010992">
              <w:rPr>
                <w:rFonts w:ascii="Times New Roman" w:eastAsia="Times New Roman" w:hAnsi="Times New Roman" w:cs="Times New Roman"/>
                <w:sz w:val="28"/>
                <w:szCs w:val="28"/>
                <w:lang w:eastAsia="lv-LV"/>
              </w:rPr>
              <w:t>Fonds</w:t>
            </w:r>
            <w:r>
              <w:rPr>
                <w:rFonts w:ascii="Times New Roman" w:eastAsia="Times New Roman" w:hAnsi="Times New Roman" w:cs="Times New Roman"/>
                <w:sz w:val="28"/>
                <w:szCs w:val="28"/>
                <w:lang w:eastAsia="lv-LV"/>
              </w:rPr>
              <w:t xml:space="preserve">) </w:t>
            </w:r>
            <w:r w:rsidR="00FA6234">
              <w:rPr>
                <w:rFonts w:ascii="Times New Roman" w:eastAsia="Times New Roman" w:hAnsi="Times New Roman" w:cs="Times New Roman"/>
                <w:sz w:val="28"/>
                <w:szCs w:val="28"/>
                <w:lang w:eastAsia="lv-LV"/>
              </w:rPr>
              <w:t xml:space="preserve">2013.gadā veica valsts budžeta finansēto programmu, tostarp </w:t>
            </w:r>
            <w:r w:rsidR="001C66AA">
              <w:rPr>
                <w:rFonts w:ascii="Times New Roman" w:eastAsia="Times New Roman" w:hAnsi="Times New Roman" w:cs="Times New Roman"/>
                <w:sz w:val="28"/>
                <w:szCs w:val="28"/>
                <w:lang w:eastAsia="lv-LV"/>
              </w:rPr>
              <w:t>,,</w:t>
            </w:r>
            <w:r w:rsidR="00FA6234">
              <w:rPr>
                <w:rFonts w:ascii="Times New Roman" w:eastAsia="Times New Roman" w:hAnsi="Times New Roman" w:cs="Times New Roman"/>
                <w:sz w:val="28"/>
                <w:szCs w:val="28"/>
                <w:lang w:eastAsia="lv-LV"/>
              </w:rPr>
              <w:t xml:space="preserve">NVO līdzfinansējuma programmas” (turpmāk – </w:t>
            </w:r>
            <w:r w:rsidR="001C66AA">
              <w:rPr>
                <w:rFonts w:ascii="Times New Roman" w:eastAsia="Times New Roman" w:hAnsi="Times New Roman" w:cs="Times New Roman"/>
                <w:sz w:val="28"/>
                <w:szCs w:val="28"/>
                <w:lang w:eastAsia="lv-LV"/>
              </w:rPr>
              <w:t>līdzfinansējuma</w:t>
            </w:r>
            <w:r w:rsidR="00FA6234">
              <w:rPr>
                <w:rFonts w:ascii="Times New Roman" w:eastAsia="Times New Roman" w:hAnsi="Times New Roman" w:cs="Times New Roman"/>
                <w:sz w:val="28"/>
                <w:szCs w:val="28"/>
                <w:lang w:eastAsia="lv-LV"/>
              </w:rPr>
              <w:t xml:space="preserve"> programma), novērtējumu. </w:t>
            </w:r>
            <w:r w:rsidR="001C66AA">
              <w:rPr>
                <w:rFonts w:ascii="Times New Roman" w:eastAsia="Times New Roman" w:hAnsi="Times New Roman" w:cs="Times New Roman"/>
                <w:sz w:val="28"/>
                <w:szCs w:val="28"/>
                <w:lang w:eastAsia="lv-LV"/>
              </w:rPr>
              <w:t>Līdzfinansējuma</w:t>
            </w:r>
            <w:r w:rsidR="00FA6234">
              <w:rPr>
                <w:rFonts w:ascii="Times New Roman" w:eastAsia="Times New Roman" w:hAnsi="Times New Roman" w:cs="Times New Roman"/>
                <w:sz w:val="28"/>
                <w:szCs w:val="28"/>
                <w:lang w:eastAsia="lv-LV"/>
              </w:rPr>
              <w:t xml:space="preserve"> programmas novērtējums veikts par projektiem, kas īstenoti laikā no 2006.</w:t>
            </w:r>
            <w:r w:rsidR="00560A73">
              <w:rPr>
                <w:rFonts w:ascii="Times New Roman" w:eastAsia="Times New Roman" w:hAnsi="Times New Roman" w:cs="Times New Roman"/>
                <w:sz w:val="28"/>
                <w:szCs w:val="28"/>
                <w:lang w:eastAsia="lv-LV"/>
              </w:rPr>
              <w:t xml:space="preserve"> – </w:t>
            </w:r>
            <w:r w:rsidR="00FA6234">
              <w:rPr>
                <w:rFonts w:ascii="Times New Roman" w:eastAsia="Times New Roman" w:hAnsi="Times New Roman" w:cs="Times New Roman"/>
                <w:sz w:val="28"/>
                <w:szCs w:val="28"/>
                <w:lang w:eastAsia="lv-LV"/>
              </w:rPr>
              <w:t>2008.gadam, jo</w:t>
            </w:r>
            <w:r w:rsidR="00B232C5">
              <w:rPr>
                <w:rFonts w:ascii="Times New Roman" w:eastAsia="Times New Roman" w:hAnsi="Times New Roman" w:cs="Times New Roman"/>
                <w:sz w:val="28"/>
                <w:szCs w:val="28"/>
                <w:lang w:eastAsia="lv-LV"/>
              </w:rPr>
              <w:t>,</w:t>
            </w:r>
            <w:r w:rsidR="00FA6234">
              <w:rPr>
                <w:rFonts w:ascii="Times New Roman" w:eastAsia="Times New Roman" w:hAnsi="Times New Roman" w:cs="Times New Roman"/>
                <w:sz w:val="28"/>
                <w:szCs w:val="28"/>
                <w:lang w:eastAsia="lv-LV"/>
              </w:rPr>
              <w:t xml:space="preserve"> sākoties ekonomiskajai lejupslīdei, </w:t>
            </w:r>
            <w:r w:rsidR="001C66AA">
              <w:rPr>
                <w:rFonts w:ascii="Times New Roman" w:eastAsia="Times New Roman" w:hAnsi="Times New Roman" w:cs="Times New Roman"/>
                <w:sz w:val="28"/>
                <w:szCs w:val="28"/>
                <w:lang w:eastAsia="lv-LV"/>
              </w:rPr>
              <w:t>līdzfinansējuma</w:t>
            </w:r>
            <w:r w:rsidR="00FA6234">
              <w:rPr>
                <w:rFonts w:ascii="Times New Roman" w:eastAsia="Times New Roman" w:hAnsi="Times New Roman" w:cs="Times New Roman"/>
                <w:sz w:val="28"/>
                <w:szCs w:val="28"/>
                <w:lang w:eastAsia="lv-LV"/>
              </w:rPr>
              <w:t xml:space="preserve"> programma tika slēgta. </w:t>
            </w:r>
            <w:r w:rsidR="001C66AA">
              <w:rPr>
                <w:rFonts w:ascii="Times New Roman" w:eastAsia="Times New Roman" w:hAnsi="Times New Roman" w:cs="Times New Roman"/>
                <w:sz w:val="28"/>
                <w:szCs w:val="28"/>
                <w:lang w:eastAsia="lv-LV"/>
              </w:rPr>
              <w:t>Līdzfinansējuma p</w:t>
            </w:r>
            <w:r w:rsidR="00FA6234">
              <w:rPr>
                <w:rFonts w:ascii="Times New Roman" w:eastAsia="Times New Roman" w:hAnsi="Times New Roman" w:cs="Times New Roman"/>
                <w:sz w:val="28"/>
                <w:szCs w:val="28"/>
                <w:lang w:eastAsia="lv-LV"/>
              </w:rPr>
              <w:t xml:space="preserve">rogramma tika atjaunota 2013.gadā. </w:t>
            </w:r>
            <w:r w:rsidR="001C66AA">
              <w:rPr>
                <w:rFonts w:ascii="Times New Roman" w:eastAsia="Times New Roman" w:hAnsi="Times New Roman" w:cs="Times New Roman"/>
                <w:sz w:val="28"/>
                <w:szCs w:val="28"/>
                <w:lang w:eastAsia="lv-LV"/>
              </w:rPr>
              <w:t>Novērtējumā konstatēts, ka līdzfinansējuma programmas īstenošana nodrošināja pietiekami augstu finansiālo atdevi</w:t>
            </w:r>
            <w:r w:rsidR="00EA51BF">
              <w:rPr>
                <w:rFonts w:ascii="Times New Roman" w:eastAsia="Times New Roman" w:hAnsi="Times New Roman" w:cs="Times New Roman"/>
                <w:sz w:val="28"/>
                <w:szCs w:val="28"/>
                <w:lang w:eastAsia="lv-LV"/>
              </w:rPr>
              <w:t xml:space="preserve"> – projektu īstenošanai no valsts budžeta līdzekļiem tika piešķirts līdzfinansējums 1 000 – 10 000 latu apmērā, savukārt ārvalstu fondu finansējums pārsniedza valsts līdzfinansējuma summu 5 – 16 reizes. </w:t>
            </w:r>
          </w:p>
          <w:p w14:paraId="1A70E031" w14:textId="5CEEBAEA" w:rsidR="00302396" w:rsidRDefault="00302396" w:rsidP="004A6AC2">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w:t>
            </w:r>
            <w:r w:rsidR="00010992">
              <w:rPr>
                <w:rFonts w:ascii="Times New Roman" w:eastAsia="Times New Roman" w:hAnsi="Times New Roman" w:cs="Times New Roman"/>
                <w:sz w:val="28"/>
                <w:szCs w:val="28"/>
                <w:lang w:eastAsia="lv-LV"/>
              </w:rPr>
              <w:t>onda</w:t>
            </w:r>
            <w:r>
              <w:rPr>
                <w:rFonts w:ascii="Times New Roman" w:eastAsia="Times New Roman" w:hAnsi="Times New Roman" w:cs="Times New Roman"/>
                <w:sz w:val="28"/>
                <w:szCs w:val="28"/>
                <w:lang w:eastAsia="lv-LV"/>
              </w:rPr>
              <w:t xml:space="preserve"> 2021.gada sākumā veiktie aprēķini liecina, ka NVO projektu līdzfinansējums </w:t>
            </w:r>
            <w:r w:rsidRPr="00302396">
              <w:rPr>
                <w:rFonts w:ascii="Times New Roman" w:eastAsia="Times New Roman" w:hAnsi="Times New Roman" w:cs="Times New Roman"/>
                <w:sz w:val="28"/>
                <w:szCs w:val="28"/>
                <w:lang w:eastAsia="lv-LV"/>
              </w:rPr>
              <w:t xml:space="preserve">aptuveni 100 000 </w:t>
            </w:r>
            <w:r w:rsidRPr="00302396">
              <w:rPr>
                <w:rFonts w:ascii="Times New Roman" w:eastAsia="Times New Roman" w:hAnsi="Times New Roman" w:cs="Times New Roman"/>
                <w:i/>
                <w:iCs/>
                <w:sz w:val="28"/>
                <w:szCs w:val="28"/>
                <w:lang w:eastAsia="lv-LV"/>
              </w:rPr>
              <w:t>euro</w:t>
            </w:r>
            <w:r w:rsidRPr="00302396">
              <w:rPr>
                <w:rFonts w:ascii="Times New Roman" w:eastAsia="Times New Roman" w:hAnsi="Times New Roman" w:cs="Times New Roman"/>
                <w:b/>
                <w:bCs/>
                <w:sz w:val="28"/>
                <w:szCs w:val="28"/>
                <w:lang w:eastAsia="lv-LV"/>
              </w:rPr>
              <w:t xml:space="preserve"> </w:t>
            </w:r>
            <w:r w:rsidRPr="00302396">
              <w:rPr>
                <w:rFonts w:ascii="Times New Roman" w:eastAsia="Times New Roman" w:hAnsi="Times New Roman" w:cs="Times New Roman"/>
                <w:sz w:val="28"/>
                <w:szCs w:val="28"/>
                <w:lang w:eastAsia="lv-LV"/>
              </w:rPr>
              <w:t xml:space="preserve">gadā </w:t>
            </w:r>
            <w:r>
              <w:rPr>
                <w:rFonts w:ascii="Times New Roman" w:eastAsia="Times New Roman" w:hAnsi="Times New Roman" w:cs="Times New Roman"/>
                <w:sz w:val="28"/>
                <w:szCs w:val="28"/>
                <w:lang w:eastAsia="lv-LV"/>
              </w:rPr>
              <w:t>ļautu piesaistīt</w:t>
            </w:r>
            <w:r w:rsidRPr="0030239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1 000 000 – 4 000 000 </w:t>
            </w:r>
            <w:r w:rsidRPr="00302396">
              <w:rPr>
                <w:rFonts w:ascii="Times New Roman" w:eastAsia="Times New Roman" w:hAnsi="Times New Roman" w:cs="Times New Roman"/>
                <w:i/>
                <w:iCs/>
                <w:sz w:val="28"/>
                <w:szCs w:val="28"/>
                <w:lang w:eastAsia="lv-LV"/>
              </w:rPr>
              <w:t>euro</w:t>
            </w:r>
            <w:r>
              <w:rPr>
                <w:rFonts w:ascii="Times New Roman" w:eastAsia="Times New Roman" w:hAnsi="Times New Roman" w:cs="Times New Roman"/>
                <w:sz w:val="28"/>
                <w:szCs w:val="28"/>
                <w:lang w:eastAsia="lv-LV"/>
              </w:rPr>
              <w:t xml:space="preserve"> </w:t>
            </w:r>
            <w:r w:rsidRPr="00302396">
              <w:rPr>
                <w:rFonts w:ascii="Times New Roman" w:eastAsia="Times New Roman" w:hAnsi="Times New Roman" w:cs="Times New Roman"/>
                <w:sz w:val="28"/>
                <w:szCs w:val="28"/>
                <w:lang w:eastAsia="lv-LV"/>
              </w:rPr>
              <w:t>ārvalstu</w:t>
            </w:r>
            <w:r>
              <w:rPr>
                <w:rFonts w:ascii="Times New Roman" w:eastAsia="Times New Roman" w:hAnsi="Times New Roman" w:cs="Times New Roman"/>
                <w:sz w:val="28"/>
                <w:szCs w:val="28"/>
                <w:lang w:eastAsia="lv-LV"/>
              </w:rPr>
              <w:t xml:space="preserve"> fondu </w:t>
            </w:r>
            <w:r w:rsidRPr="00302396">
              <w:rPr>
                <w:rFonts w:ascii="Times New Roman" w:eastAsia="Times New Roman" w:hAnsi="Times New Roman" w:cs="Times New Roman"/>
                <w:sz w:val="28"/>
                <w:szCs w:val="28"/>
                <w:lang w:eastAsia="lv-LV"/>
              </w:rPr>
              <w:t xml:space="preserve">  finansējuma </w:t>
            </w:r>
            <w:r w:rsidR="00560A73">
              <w:rPr>
                <w:rFonts w:ascii="Times New Roman" w:eastAsia="Times New Roman" w:hAnsi="Times New Roman" w:cs="Times New Roman"/>
                <w:sz w:val="28"/>
                <w:szCs w:val="28"/>
                <w:lang w:eastAsia="lv-LV"/>
              </w:rPr>
              <w:t>divu</w:t>
            </w:r>
            <w:r w:rsidRPr="00302396">
              <w:rPr>
                <w:rFonts w:ascii="Times New Roman" w:eastAsia="Times New Roman" w:hAnsi="Times New Roman" w:cs="Times New Roman"/>
                <w:sz w:val="28"/>
                <w:szCs w:val="28"/>
                <w:lang w:eastAsia="lv-LV"/>
              </w:rPr>
              <w:t xml:space="preserve"> gadu periodā</w:t>
            </w:r>
            <w:r>
              <w:rPr>
                <w:rFonts w:ascii="Times New Roman" w:eastAsia="Times New Roman" w:hAnsi="Times New Roman" w:cs="Times New Roman"/>
                <w:sz w:val="28"/>
                <w:szCs w:val="28"/>
                <w:lang w:eastAsia="lv-LV"/>
              </w:rPr>
              <w:t>.</w:t>
            </w:r>
          </w:p>
          <w:p w14:paraId="084C5EDA" w14:textId="7951828E" w:rsidR="00CB5E5B" w:rsidRDefault="00CB5E5B" w:rsidP="004A6AC2">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Lai apzinātu</w:t>
            </w:r>
            <w:r w:rsidR="003F18F3">
              <w:rPr>
                <w:rFonts w:ascii="Times New Roman" w:eastAsia="Times New Roman" w:hAnsi="Times New Roman" w:cs="Times New Roman"/>
                <w:sz w:val="28"/>
                <w:szCs w:val="28"/>
                <w:lang w:eastAsia="lv-LV"/>
              </w:rPr>
              <w:t xml:space="preserve"> </w:t>
            </w:r>
            <w:r w:rsidR="00EA51BF">
              <w:rPr>
                <w:rFonts w:ascii="Times New Roman" w:eastAsia="Times New Roman" w:hAnsi="Times New Roman" w:cs="Times New Roman"/>
                <w:sz w:val="28"/>
                <w:szCs w:val="28"/>
                <w:lang w:eastAsia="lv-LV"/>
              </w:rPr>
              <w:t>Covid-19 izraisītās</w:t>
            </w:r>
            <w:r>
              <w:rPr>
                <w:rFonts w:ascii="Times New Roman" w:eastAsia="Times New Roman" w:hAnsi="Times New Roman" w:cs="Times New Roman"/>
                <w:sz w:val="28"/>
                <w:szCs w:val="28"/>
                <w:lang w:eastAsia="lv-LV"/>
              </w:rPr>
              <w:t xml:space="preserve"> krīzes ietekmi uz NVO, b</w:t>
            </w:r>
            <w:r w:rsidR="00964E9D">
              <w:rPr>
                <w:rFonts w:ascii="Times New Roman" w:eastAsia="Times New Roman" w:hAnsi="Times New Roman" w:cs="Times New Roman"/>
                <w:sz w:val="28"/>
                <w:szCs w:val="28"/>
                <w:lang w:eastAsia="lv-LV"/>
              </w:rPr>
              <w:t>iedrība</w:t>
            </w:r>
            <w:r w:rsidR="004A580C">
              <w:rPr>
                <w:rFonts w:ascii="Times New Roman" w:eastAsia="Times New Roman" w:hAnsi="Times New Roman" w:cs="Times New Roman"/>
                <w:sz w:val="28"/>
                <w:szCs w:val="28"/>
                <w:lang w:eastAsia="lv-LV"/>
              </w:rPr>
              <w:t xml:space="preserve"> „</w:t>
            </w:r>
            <w:r w:rsidR="00B232C5">
              <w:rPr>
                <w:rFonts w:ascii="Times New Roman" w:eastAsia="Times New Roman" w:hAnsi="Times New Roman" w:cs="Times New Roman"/>
                <w:sz w:val="28"/>
                <w:szCs w:val="28"/>
                <w:lang w:eastAsia="lv-LV"/>
              </w:rPr>
              <w:t xml:space="preserve">Latvijas Pilsoniskā alianse” </w:t>
            </w:r>
            <w:r w:rsidR="00964E9D">
              <w:rPr>
                <w:rFonts w:ascii="Times New Roman" w:eastAsia="Times New Roman" w:hAnsi="Times New Roman" w:cs="Times New Roman"/>
                <w:sz w:val="28"/>
                <w:szCs w:val="28"/>
                <w:lang w:eastAsia="lv-LV"/>
              </w:rPr>
              <w:t>2021.gada sākumā veica NVO aptauju, kuras rezultāti liecina, ka</w:t>
            </w:r>
            <w:r w:rsidR="00FA007A">
              <w:rPr>
                <w:rFonts w:ascii="Times New Roman" w:eastAsia="Times New Roman" w:hAnsi="Times New Roman" w:cs="Times New Roman"/>
                <w:sz w:val="28"/>
                <w:szCs w:val="28"/>
                <w:lang w:eastAsia="lv-LV"/>
              </w:rPr>
              <w:t xml:space="preserve"> </w:t>
            </w:r>
            <w:r w:rsidR="00FA007A" w:rsidRPr="00FA007A">
              <w:rPr>
                <w:rFonts w:ascii="Times New Roman" w:eastAsia="Times New Roman" w:hAnsi="Times New Roman" w:cs="Times New Roman"/>
                <w:sz w:val="28"/>
                <w:szCs w:val="28"/>
                <w:lang w:eastAsia="lv-LV"/>
              </w:rPr>
              <w:t>ārvalstu fondu projektu konkurs</w:t>
            </w:r>
            <w:r w:rsidR="00FA007A">
              <w:rPr>
                <w:rFonts w:ascii="Times New Roman" w:eastAsia="Times New Roman" w:hAnsi="Times New Roman" w:cs="Times New Roman"/>
                <w:sz w:val="28"/>
                <w:szCs w:val="28"/>
                <w:lang w:eastAsia="lv-LV"/>
              </w:rPr>
              <w:t>u</w:t>
            </w:r>
            <w:r w:rsidR="00FA007A" w:rsidRPr="00FA007A">
              <w:rPr>
                <w:rFonts w:ascii="Times New Roman" w:eastAsia="Times New Roman" w:hAnsi="Times New Roman" w:cs="Times New Roman"/>
                <w:sz w:val="28"/>
                <w:szCs w:val="28"/>
                <w:lang w:eastAsia="lv-LV"/>
              </w:rPr>
              <w:t xml:space="preserve"> </w:t>
            </w:r>
            <w:r w:rsidR="00FA007A">
              <w:rPr>
                <w:rFonts w:ascii="Times New Roman" w:eastAsia="Times New Roman" w:hAnsi="Times New Roman" w:cs="Times New Roman"/>
                <w:sz w:val="28"/>
                <w:szCs w:val="28"/>
                <w:lang w:eastAsia="lv-LV"/>
              </w:rPr>
              <w:t xml:space="preserve">noteikumi </w:t>
            </w:r>
            <w:r w:rsidR="00FA007A" w:rsidRPr="00FA007A">
              <w:rPr>
                <w:rFonts w:ascii="Times New Roman" w:eastAsia="Times New Roman" w:hAnsi="Times New Roman" w:cs="Times New Roman"/>
                <w:sz w:val="28"/>
                <w:szCs w:val="28"/>
                <w:lang w:eastAsia="lv-LV"/>
              </w:rPr>
              <w:t xml:space="preserve">nosaka, ka </w:t>
            </w:r>
            <w:r w:rsidR="00FA007A">
              <w:rPr>
                <w:rFonts w:ascii="Times New Roman" w:eastAsia="Times New Roman" w:hAnsi="Times New Roman" w:cs="Times New Roman"/>
                <w:sz w:val="28"/>
                <w:szCs w:val="28"/>
                <w:lang w:eastAsia="lv-LV"/>
              </w:rPr>
              <w:t xml:space="preserve">projektam piešķirtais ārvalstu fondu </w:t>
            </w:r>
            <w:r w:rsidR="00FA007A" w:rsidRPr="00FA007A">
              <w:rPr>
                <w:rFonts w:ascii="Times New Roman" w:eastAsia="Times New Roman" w:hAnsi="Times New Roman" w:cs="Times New Roman"/>
                <w:sz w:val="28"/>
                <w:szCs w:val="28"/>
                <w:lang w:eastAsia="lv-LV"/>
              </w:rPr>
              <w:t>finansējums nevar pārsniegt 70</w:t>
            </w:r>
            <w:r w:rsidR="00B232C5">
              <w:rPr>
                <w:rFonts w:ascii="Times New Roman" w:eastAsia="Times New Roman" w:hAnsi="Times New Roman" w:cs="Times New Roman"/>
                <w:sz w:val="28"/>
                <w:szCs w:val="28"/>
                <w:lang w:eastAsia="lv-LV"/>
              </w:rPr>
              <w:t xml:space="preserve"> – </w:t>
            </w:r>
            <w:r w:rsidR="00FA007A" w:rsidRPr="00FA007A">
              <w:rPr>
                <w:rFonts w:ascii="Times New Roman" w:eastAsia="Times New Roman" w:hAnsi="Times New Roman" w:cs="Times New Roman"/>
                <w:sz w:val="28"/>
                <w:szCs w:val="28"/>
                <w:lang w:eastAsia="lv-LV"/>
              </w:rPr>
              <w:t xml:space="preserve">80% </w:t>
            </w:r>
            <w:r w:rsidR="00EA51BF">
              <w:rPr>
                <w:rFonts w:ascii="Times New Roman" w:eastAsia="Times New Roman" w:hAnsi="Times New Roman" w:cs="Times New Roman"/>
                <w:sz w:val="28"/>
                <w:szCs w:val="28"/>
                <w:lang w:eastAsia="lv-LV"/>
              </w:rPr>
              <w:t xml:space="preserve">no </w:t>
            </w:r>
            <w:r w:rsidR="00FA007A" w:rsidRPr="00FA007A">
              <w:rPr>
                <w:rFonts w:ascii="Times New Roman" w:eastAsia="Times New Roman" w:hAnsi="Times New Roman" w:cs="Times New Roman"/>
                <w:sz w:val="28"/>
                <w:szCs w:val="28"/>
                <w:lang w:eastAsia="lv-LV"/>
              </w:rPr>
              <w:t>kopēj</w:t>
            </w:r>
            <w:r w:rsidR="00EA51BF">
              <w:rPr>
                <w:rFonts w:ascii="Times New Roman" w:eastAsia="Times New Roman" w:hAnsi="Times New Roman" w:cs="Times New Roman"/>
                <w:sz w:val="28"/>
                <w:szCs w:val="28"/>
                <w:lang w:eastAsia="lv-LV"/>
              </w:rPr>
              <w:t>ām</w:t>
            </w:r>
            <w:r w:rsidR="00FA007A" w:rsidRPr="00FA007A">
              <w:rPr>
                <w:rFonts w:ascii="Times New Roman" w:eastAsia="Times New Roman" w:hAnsi="Times New Roman" w:cs="Times New Roman"/>
                <w:sz w:val="28"/>
                <w:szCs w:val="28"/>
                <w:lang w:eastAsia="lv-LV"/>
              </w:rPr>
              <w:t xml:space="preserve"> projekta </w:t>
            </w:r>
            <w:r w:rsidR="00FA007A">
              <w:rPr>
                <w:rFonts w:ascii="Times New Roman" w:eastAsia="Times New Roman" w:hAnsi="Times New Roman" w:cs="Times New Roman"/>
                <w:sz w:val="28"/>
                <w:szCs w:val="28"/>
                <w:lang w:eastAsia="lv-LV"/>
              </w:rPr>
              <w:t>izmaks</w:t>
            </w:r>
            <w:r w:rsidR="00EA51BF">
              <w:rPr>
                <w:rFonts w:ascii="Times New Roman" w:eastAsia="Times New Roman" w:hAnsi="Times New Roman" w:cs="Times New Roman"/>
                <w:sz w:val="28"/>
                <w:szCs w:val="28"/>
                <w:lang w:eastAsia="lv-LV"/>
              </w:rPr>
              <w:t>ām</w:t>
            </w:r>
            <w:r w:rsidR="00FA007A" w:rsidRPr="00FA007A">
              <w:rPr>
                <w:rFonts w:ascii="Times New Roman" w:eastAsia="Times New Roman" w:hAnsi="Times New Roman" w:cs="Times New Roman"/>
                <w:sz w:val="28"/>
                <w:szCs w:val="28"/>
                <w:lang w:eastAsia="lv-LV"/>
              </w:rPr>
              <w:t xml:space="preserve">. </w:t>
            </w:r>
            <w:r w:rsidR="00FA007A">
              <w:rPr>
                <w:rFonts w:ascii="Times New Roman" w:eastAsia="Times New Roman" w:hAnsi="Times New Roman" w:cs="Times New Roman"/>
                <w:sz w:val="28"/>
                <w:szCs w:val="28"/>
                <w:lang w:eastAsia="lv-LV"/>
              </w:rPr>
              <w:t xml:space="preserve">Tādējādi NVO </w:t>
            </w:r>
            <w:r w:rsidR="00FA007A" w:rsidRPr="00FA007A">
              <w:rPr>
                <w:rFonts w:ascii="Times New Roman" w:eastAsia="Times New Roman" w:hAnsi="Times New Roman" w:cs="Times New Roman"/>
                <w:sz w:val="28"/>
                <w:szCs w:val="28"/>
                <w:lang w:eastAsia="lv-LV"/>
              </w:rPr>
              <w:t xml:space="preserve">ir jānodrošina </w:t>
            </w:r>
            <w:r w:rsidR="00FA007A">
              <w:rPr>
                <w:rFonts w:ascii="Times New Roman" w:eastAsia="Times New Roman" w:hAnsi="Times New Roman" w:cs="Times New Roman"/>
                <w:sz w:val="28"/>
                <w:szCs w:val="28"/>
                <w:lang w:eastAsia="lv-LV"/>
              </w:rPr>
              <w:t xml:space="preserve">līdzfinansējums </w:t>
            </w:r>
            <w:r w:rsidR="00FA007A" w:rsidRPr="00FA007A">
              <w:rPr>
                <w:rFonts w:ascii="Times New Roman" w:eastAsia="Times New Roman" w:hAnsi="Times New Roman" w:cs="Times New Roman"/>
                <w:sz w:val="28"/>
                <w:szCs w:val="28"/>
                <w:lang w:eastAsia="lv-LV"/>
              </w:rPr>
              <w:t>20</w:t>
            </w:r>
            <w:r w:rsidR="00C60094">
              <w:rPr>
                <w:rFonts w:ascii="Times New Roman" w:eastAsia="Times New Roman" w:hAnsi="Times New Roman" w:cs="Times New Roman"/>
                <w:sz w:val="28"/>
                <w:szCs w:val="28"/>
                <w:lang w:eastAsia="lv-LV"/>
              </w:rPr>
              <w:t xml:space="preserve"> – </w:t>
            </w:r>
            <w:r w:rsidR="00FA007A" w:rsidRPr="00FA007A">
              <w:rPr>
                <w:rFonts w:ascii="Times New Roman" w:eastAsia="Times New Roman" w:hAnsi="Times New Roman" w:cs="Times New Roman"/>
                <w:sz w:val="28"/>
                <w:szCs w:val="28"/>
                <w:lang w:eastAsia="lv-LV"/>
              </w:rPr>
              <w:t xml:space="preserve">30% </w:t>
            </w:r>
            <w:r w:rsidR="00FA007A">
              <w:rPr>
                <w:rFonts w:ascii="Times New Roman" w:eastAsia="Times New Roman" w:hAnsi="Times New Roman" w:cs="Times New Roman"/>
                <w:sz w:val="28"/>
                <w:szCs w:val="28"/>
                <w:lang w:eastAsia="lv-LV"/>
              </w:rPr>
              <w:t>apmērā no saviem l</w:t>
            </w:r>
            <w:r w:rsidR="00FA007A" w:rsidRPr="00FA007A">
              <w:rPr>
                <w:rFonts w:ascii="Times New Roman" w:eastAsia="Times New Roman" w:hAnsi="Times New Roman" w:cs="Times New Roman"/>
                <w:sz w:val="28"/>
                <w:szCs w:val="28"/>
                <w:lang w:eastAsia="lv-LV"/>
              </w:rPr>
              <w:t>īdzekļiem.</w:t>
            </w:r>
            <w:r>
              <w:rPr>
                <w:rFonts w:ascii="Times New Roman" w:eastAsia="Times New Roman" w:hAnsi="Times New Roman" w:cs="Times New Roman"/>
                <w:sz w:val="28"/>
                <w:szCs w:val="28"/>
                <w:lang w:eastAsia="lv-LV"/>
              </w:rPr>
              <w:t xml:space="preserve"> </w:t>
            </w:r>
            <w:r w:rsidRPr="00C02422">
              <w:rPr>
                <w:rFonts w:ascii="Times New Roman" w:eastAsia="Times New Roman" w:hAnsi="Times New Roman" w:cs="Times New Roman"/>
                <w:sz w:val="28"/>
                <w:szCs w:val="28"/>
                <w:lang w:eastAsia="lv-LV"/>
              </w:rPr>
              <w:t>Nepieciešamā līdzfinansējuma apmērs ir</w:t>
            </w:r>
            <w:r w:rsidR="00EA51BF" w:rsidRPr="00C02422">
              <w:rPr>
                <w:rFonts w:ascii="Times New Roman" w:eastAsia="Times New Roman" w:hAnsi="Times New Roman" w:cs="Times New Roman"/>
                <w:sz w:val="28"/>
                <w:szCs w:val="28"/>
                <w:lang w:eastAsia="lv-LV"/>
              </w:rPr>
              <w:t xml:space="preserve"> vidēji</w:t>
            </w:r>
            <w:r w:rsidRPr="00C02422">
              <w:rPr>
                <w:rFonts w:ascii="Times New Roman" w:eastAsia="Times New Roman" w:hAnsi="Times New Roman" w:cs="Times New Roman"/>
                <w:sz w:val="28"/>
                <w:szCs w:val="28"/>
                <w:lang w:eastAsia="lv-LV"/>
              </w:rPr>
              <w:t xml:space="preserve"> 5 000</w:t>
            </w:r>
            <w:r w:rsidR="004F6371">
              <w:rPr>
                <w:rFonts w:ascii="Times New Roman" w:eastAsia="Times New Roman" w:hAnsi="Times New Roman" w:cs="Times New Roman"/>
                <w:sz w:val="28"/>
                <w:szCs w:val="28"/>
                <w:lang w:eastAsia="lv-LV"/>
              </w:rPr>
              <w:t xml:space="preserve"> – </w:t>
            </w:r>
            <w:r w:rsidRPr="00C02422">
              <w:rPr>
                <w:rFonts w:ascii="Times New Roman" w:eastAsia="Times New Roman" w:hAnsi="Times New Roman" w:cs="Times New Roman"/>
                <w:sz w:val="28"/>
                <w:szCs w:val="28"/>
                <w:lang w:eastAsia="lv-LV"/>
              </w:rPr>
              <w:t>100 000</w:t>
            </w:r>
            <w:r w:rsidR="00EA51BF" w:rsidRPr="00C02422">
              <w:rPr>
                <w:rFonts w:ascii="Times New Roman" w:eastAsia="Times New Roman" w:hAnsi="Times New Roman" w:cs="Times New Roman"/>
                <w:sz w:val="28"/>
                <w:szCs w:val="28"/>
                <w:lang w:eastAsia="lv-LV"/>
              </w:rPr>
              <w:t> </w:t>
            </w:r>
            <w:r w:rsidRPr="00C02422">
              <w:rPr>
                <w:rFonts w:ascii="Times New Roman" w:eastAsia="Times New Roman" w:hAnsi="Times New Roman" w:cs="Times New Roman"/>
                <w:i/>
                <w:iCs/>
                <w:sz w:val="28"/>
                <w:szCs w:val="28"/>
                <w:lang w:eastAsia="lv-LV"/>
              </w:rPr>
              <w:t>euro</w:t>
            </w:r>
            <w:r w:rsidRPr="00C02422">
              <w:rPr>
                <w:rFonts w:ascii="Times New Roman" w:eastAsia="Times New Roman" w:hAnsi="Times New Roman" w:cs="Times New Roman"/>
                <w:sz w:val="28"/>
                <w:szCs w:val="28"/>
                <w:lang w:eastAsia="lv-LV"/>
              </w:rPr>
              <w:t>.</w:t>
            </w:r>
            <w:r w:rsidR="00FA007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Biedrības </w:t>
            </w:r>
            <w:r w:rsidR="00B232C5">
              <w:rPr>
                <w:rFonts w:ascii="Times New Roman" w:eastAsia="Times New Roman" w:hAnsi="Times New Roman" w:cs="Times New Roman"/>
                <w:sz w:val="28"/>
                <w:szCs w:val="28"/>
                <w:lang w:eastAsia="lv-LV"/>
              </w:rPr>
              <w:t xml:space="preserve">,,Latvijas Pilsoniskā alianse” </w:t>
            </w:r>
            <w:r>
              <w:rPr>
                <w:rFonts w:ascii="Times New Roman" w:eastAsia="Times New Roman" w:hAnsi="Times New Roman" w:cs="Times New Roman"/>
                <w:sz w:val="28"/>
                <w:szCs w:val="28"/>
                <w:lang w:eastAsia="lv-LV"/>
              </w:rPr>
              <w:t xml:space="preserve">veiktās aptaujas rezultāti ļauj secināt, ka </w:t>
            </w:r>
            <w:r w:rsidR="00452A91">
              <w:rPr>
                <w:rFonts w:ascii="Times New Roman" w:eastAsia="Times New Roman" w:hAnsi="Times New Roman" w:cs="Times New Roman"/>
                <w:sz w:val="28"/>
                <w:szCs w:val="28"/>
                <w:lang w:eastAsia="lv-LV"/>
              </w:rPr>
              <w:t>Covid</w:t>
            </w:r>
            <w:r w:rsidR="00452A91">
              <w:rPr>
                <w:rFonts w:ascii="Times New Roman" w:eastAsia="Times New Roman" w:hAnsi="Times New Roman" w:cs="Times New Roman"/>
                <w:sz w:val="28"/>
                <w:szCs w:val="28"/>
                <w:lang w:eastAsia="lv-LV"/>
              </w:rPr>
              <w:noBreakHyphen/>
              <w:t>19 izraisītā krīze</w:t>
            </w:r>
            <w:r w:rsidR="004A6AC2">
              <w:rPr>
                <w:rFonts w:ascii="Times New Roman" w:eastAsia="Times New Roman" w:hAnsi="Times New Roman" w:cs="Times New Roman"/>
                <w:sz w:val="28"/>
                <w:szCs w:val="28"/>
                <w:lang w:eastAsia="lv-LV"/>
              </w:rPr>
              <w:t xml:space="preserve"> ir</w:t>
            </w:r>
            <w:r w:rsidR="00452A91">
              <w:rPr>
                <w:rFonts w:ascii="Times New Roman" w:eastAsia="Times New Roman" w:hAnsi="Times New Roman" w:cs="Times New Roman"/>
                <w:sz w:val="28"/>
                <w:szCs w:val="28"/>
                <w:lang w:eastAsia="lv-LV"/>
              </w:rPr>
              <w:t xml:space="preserve"> </w:t>
            </w:r>
            <w:r w:rsidR="00964E9D">
              <w:rPr>
                <w:rFonts w:ascii="Times New Roman" w:eastAsia="Times New Roman" w:hAnsi="Times New Roman" w:cs="Times New Roman"/>
                <w:sz w:val="28"/>
                <w:szCs w:val="28"/>
                <w:lang w:eastAsia="lv-LV"/>
              </w:rPr>
              <w:t xml:space="preserve">ietekmējusi NVO finansiālo kapacitāti, </w:t>
            </w:r>
            <w:r w:rsidR="00302396">
              <w:rPr>
                <w:rFonts w:ascii="Times New Roman" w:eastAsia="Times New Roman" w:hAnsi="Times New Roman" w:cs="Times New Roman"/>
                <w:sz w:val="28"/>
                <w:szCs w:val="28"/>
                <w:lang w:eastAsia="lv-LV"/>
              </w:rPr>
              <w:t xml:space="preserve">tostarp liedzot iespējas </w:t>
            </w:r>
            <w:r w:rsidR="00302396">
              <w:rPr>
                <w:rFonts w:ascii="Times New Roman" w:eastAsia="Times New Roman" w:hAnsi="Times New Roman" w:cs="Times New Roman"/>
                <w:sz w:val="28"/>
                <w:szCs w:val="28"/>
                <w:lang w:eastAsia="lv-LV"/>
              </w:rPr>
              <w:lastRenderedPageBreak/>
              <w:t>uzņemties saistības, lai nodrošinātu ārvalst</w:t>
            </w:r>
            <w:r>
              <w:rPr>
                <w:rFonts w:ascii="Times New Roman" w:eastAsia="Times New Roman" w:hAnsi="Times New Roman" w:cs="Times New Roman"/>
                <w:sz w:val="28"/>
                <w:szCs w:val="28"/>
                <w:lang w:eastAsia="lv-LV"/>
              </w:rPr>
              <w:t xml:space="preserve">u fondu finansētu </w:t>
            </w:r>
            <w:r w:rsidR="00302396">
              <w:rPr>
                <w:rFonts w:ascii="Times New Roman" w:eastAsia="Times New Roman" w:hAnsi="Times New Roman" w:cs="Times New Roman"/>
                <w:sz w:val="28"/>
                <w:szCs w:val="28"/>
                <w:lang w:eastAsia="lv-LV"/>
              </w:rPr>
              <w:t>projektu līdzfinansējumu. Tas</w:t>
            </w:r>
            <w:r>
              <w:rPr>
                <w:rFonts w:ascii="Times New Roman" w:eastAsia="Times New Roman" w:hAnsi="Times New Roman" w:cs="Times New Roman"/>
                <w:sz w:val="28"/>
                <w:szCs w:val="28"/>
                <w:lang w:eastAsia="lv-LV"/>
              </w:rPr>
              <w:t xml:space="preserve"> būtiski ietekmē Latvijā darbojošos NVO iespējas īstenot nozīmīgus ārvalstu fondu finansētus projektus vai iesaistīties starptautisko</w:t>
            </w:r>
            <w:r w:rsidR="004A6AC2">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projektos partneru statusā. </w:t>
            </w:r>
          </w:p>
          <w:p w14:paraId="20675497" w14:textId="470A6A1D" w:rsidR="00452A91" w:rsidRPr="00204249" w:rsidRDefault="00452A91" w:rsidP="0067592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lv-LV"/>
              </w:rPr>
              <w:t>2020.gada</w:t>
            </w:r>
            <w:r w:rsidRPr="00DA1763">
              <w:rPr>
                <w:rFonts w:ascii="Times New Roman" w:eastAsia="Times New Roman" w:hAnsi="Times New Roman" w:cs="Times New Roman"/>
                <w:sz w:val="28"/>
                <w:szCs w:val="28"/>
                <w:lang w:eastAsia="lv-LV"/>
              </w:rPr>
              <w:t xml:space="preserve"> martā biedrība </w:t>
            </w:r>
            <w:r w:rsidR="00B232C5">
              <w:rPr>
                <w:rFonts w:ascii="Times New Roman" w:eastAsia="Times New Roman" w:hAnsi="Times New Roman" w:cs="Times New Roman"/>
                <w:sz w:val="28"/>
                <w:szCs w:val="28"/>
                <w:lang w:eastAsia="lv-LV"/>
              </w:rPr>
              <w:t xml:space="preserve">,,Latvijas Pilsoniskā alianse” </w:t>
            </w:r>
            <w:r w:rsidRPr="00DA1763">
              <w:rPr>
                <w:rFonts w:ascii="Times New Roman" w:eastAsia="Times New Roman" w:hAnsi="Times New Roman" w:cs="Times New Roman"/>
                <w:sz w:val="28"/>
                <w:szCs w:val="28"/>
              </w:rPr>
              <w:t xml:space="preserve">veica labdarības, sociālo pakalpojumu, pilsoniskās sabiedrības attīstības, cilvēktiesību, veselības veicināšanas un slimību profilakses, izglītības un zinātnes, sporta, vides un biznesa interešu pārstāvības NVO aptauju. </w:t>
            </w:r>
            <w:r w:rsidRPr="00204249">
              <w:rPr>
                <w:rFonts w:ascii="Times New Roman" w:eastAsia="Times New Roman" w:hAnsi="Times New Roman" w:cs="Times New Roman"/>
                <w:color w:val="000000"/>
                <w:sz w:val="28"/>
                <w:szCs w:val="28"/>
              </w:rPr>
              <w:t>58,6% aptaujāto snie</w:t>
            </w:r>
            <w:r w:rsidR="004A6AC2">
              <w:rPr>
                <w:rFonts w:ascii="Times New Roman" w:eastAsia="Times New Roman" w:hAnsi="Times New Roman" w:cs="Times New Roman"/>
                <w:color w:val="000000"/>
                <w:sz w:val="28"/>
                <w:szCs w:val="28"/>
              </w:rPr>
              <w:t>dza</w:t>
            </w:r>
            <w:r w:rsidRPr="00204249">
              <w:rPr>
                <w:rFonts w:ascii="Times New Roman" w:eastAsia="Times New Roman" w:hAnsi="Times New Roman" w:cs="Times New Roman"/>
                <w:color w:val="000000"/>
                <w:sz w:val="28"/>
                <w:szCs w:val="28"/>
              </w:rPr>
              <w:t xml:space="preserve"> viedokli, ka saskaras ar likumā </w:t>
            </w:r>
            <w:r w:rsidRPr="00E948B9">
              <w:rPr>
                <w:rFonts w:ascii="Times New Roman" w:hAnsi="Times New Roman" w:cs="Times New Roman"/>
                <w:bCs/>
                <w:sz w:val="28"/>
                <w:szCs w:val="28"/>
              </w:rPr>
              <w:t>„</w:t>
            </w:r>
            <w:r w:rsidRPr="00204249">
              <w:rPr>
                <w:rFonts w:ascii="Times New Roman" w:eastAsia="Times New Roman" w:hAnsi="Times New Roman" w:cs="Times New Roman"/>
                <w:color w:val="000000"/>
                <w:sz w:val="28"/>
                <w:szCs w:val="28"/>
              </w:rPr>
              <w:t xml:space="preserve">Par valsts apdraudējuma un tā seku novēršanas un pārvarēšanas pasākumiem sakarā ar </w:t>
            </w:r>
            <w:r w:rsidRPr="00DA1763">
              <w:rPr>
                <w:rFonts w:ascii="Times New Roman" w:eastAsia="Times New Roman" w:hAnsi="Times New Roman" w:cs="Times New Roman"/>
                <w:color w:val="000000"/>
                <w:sz w:val="28"/>
                <w:szCs w:val="28"/>
              </w:rPr>
              <w:t>Covid-19</w:t>
            </w:r>
            <w:r w:rsidRPr="00204249">
              <w:rPr>
                <w:rFonts w:ascii="Times New Roman" w:eastAsia="Times New Roman" w:hAnsi="Times New Roman" w:cs="Times New Roman"/>
                <w:color w:val="000000"/>
                <w:sz w:val="28"/>
                <w:szCs w:val="28"/>
              </w:rPr>
              <w:t xml:space="preserve"> izplatību” </w:t>
            </w:r>
            <w:r>
              <w:rPr>
                <w:rFonts w:ascii="Times New Roman" w:eastAsia="Times New Roman" w:hAnsi="Times New Roman" w:cs="Times New Roman"/>
                <w:color w:val="000000"/>
                <w:sz w:val="28"/>
                <w:szCs w:val="28"/>
              </w:rPr>
              <w:t xml:space="preserve">(zaudējis spēku 2020.gada 10.jūnijā) </w:t>
            </w:r>
            <w:r w:rsidRPr="00204249">
              <w:rPr>
                <w:rFonts w:ascii="Times New Roman" w:eastAsia="Times New Roman" w:hAnsi="Times New Roman" w:cs="Times New Roman"/>
                <w:color w:val="000000"/>
                <w:sz w:val="28"/>
                <w:szCs w:val="28"/>
              </w:rPr>
              <w:t xml:space="preserve">iekļauto ierobežojumu radītajiem šķēršļiem un papildus neparedzētiem izdevumiem. NVO paudušas bažas, ka nebūs iespējams pildīt projektu un cita veida līgumsaistības, kā arī norādījušas </w:t>
            </w:r>
            <w:r w:rsidRPr="00204249">
              <w:rPr>
                <w:rFonts w:ascii="Times New Roman" w:eastAsia="Times New Roman" w:hAnsi="Times New Roman" w:cs="Times New Roman"/>
                <w:sz w:val="28"/>
                <w:szCs w:val="28"/>
              </w:rPr>
              <w:t>negatīvo seku galvenos iemeslus:</w:t>
            </w:r>
          </w:p>
          <w:p w14:paraId="3724F567" w14:textId="43CF6F2C" w:rsidR="00452A91" w:rsidRPr="00204249" w:rsidRDefault="00452A91" w:rsidP="004A6AC2">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p</w:t>
            </w:r>
            <w:r w:rsidRPr="00204249">
              <w:rPr>
                <w:rFonts w:ascii="Times New Roman" w:hAnsi="Times New Roman"/>
                <w:bCs/>
                <w:sz w:val="28"/>
                <w:szCs w:val="28"/>
              </w:rPr>
              <w:t>akalpojumu pārtraukums vai nepieejamība specifiskām mērķa grupām</w:t>
            </w:r>
            <w:r>
              <w:rPr>
                <w:rFonts w:ascii="Times New Roman" w:hAnsi="Times New Roman"/>
                <w:sz w:val="28"/>
                <w:szCs w:val="28"/>
              </w:rPr>
              <w:t>;</w:t>
            </w:r>
            <w:r w:rsidRPr="00204249">
              <w:rPr>
                <w:rFonts w:ascii="Times New Roman" w:hAnsi="Times New Roman"/>
                <w:sz w:val="28"/>
                <w:szCs w:val="28"/>
              </w:rPr>
              <w:t xml:space="preserve"> </w:t>
            </w:r>
          </w:p>
          <w:p w14:paraId="1FE75460" w14:textId="07E8B4CB" w:rsidR="00452A91" w:rsidRPr="00204249" w:rsidRDefault="00452A91" w:rsidP="004A6AC2">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l</w:t>
            </w:r>
            <w:r w:rsidRPr="00204249">
              <w:rPr>
                <w:rFonts w:ascii="Times New Roman" w:hAnsi="Times New Roman"/>
                <w:bCs/>
                <w:sz w:val="28"/>
                <w:szCs w:val="28"/>
              </w:rPr>
              <w:t>īdzdalība lēmumu pieņemšanā un politikas veidošanā, kā arī citu demokrātisku iniciatīvu sašaurināšana</w:t>
            </w:r>
            <w:r>
              <w:rPr>
                <w:rFonts w:ascii="Times New Roman" w:hAnsi="Times New Roman"/>
                <w:sz w:val="28"/>
                <w:szCs w:val="28"/>
              </w:rPr>
              <w:t>;</w:t>
            </w:r>
            <w:r w:rsidRPr="00204249">
              <w:rPr>
                <w:rFonts w:ascii="Times New Roman" w:hAnsi="Times New Roman"/>
                <w:sz w:val="28"/>
                <w:szCs w:val="28"/>
              </w:rPr>
              <w:t xml:space="preserve"> </w:t>
            </w:r>
          </w:p>
          <w:p w14:paraId="089CA631" w14:textId="056C8001" w:rsidR="00452A91" w:rsidRPr="00204249" w:rsidRDefault="00452A91" w:rsidP="004A6AC2">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n</w:t>
            </w:r>
            <w:r w:rsidRPr="00204249">
              <w:rPr>
                <w:rFonts w:ascii="Times New Roman" w:hAnsi="Times New Roman"/>
                <w:bCs/>
                <w:sz w:val="28"/>
                <w:szCs w:val="28"/>
              </w:rPr>
              <w:t>evalstiskā sektora nodarbināto personu dīkstāve vai nodarbināto skaita samazināšana</w:t>
            </w:r>
            <w:r>
              <w:rPr>
                <w:rFonts w:ascii="Times New Roman" w:hAnsi="Times New Roman"/>
                <w:sz w:val="28"/>
                <w:szCs w:val="28"/>
              </w:rPr>
              <w:t>;</w:t>
            </w:r>
            <w:r w:rsidRPr="00204249">
              <w:rPr>
                <w:rFonts w:ascii="Times New Roman" w:hAnsi="Times New Roman"/>
                <w:sz w:val="28"/>
                <w:szCs w:val="28"/>
              </w:rPr>
              <w:t xml:space="preserve"> </w:t>
            </w:r>
          </w:p>
          <w:p w14:paraId="7CA06BEE" w14:textId="2E7758F1" w:rsidR="00452A91" w:rsidRPr="00204249" w:rsidRDefault="00452A91" w:rsidP="004A6AC2">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p</w:t>
            </w:r>
            <w:r w:rsidRPr="00204249">
              <w:rPr>
                <w:rFonts w:ascii="Times New Roman" w:hAnsi="Times New Roman"/>
                <w:bCs/>
                <w:sz w:val="28"/>
                <w:szCs w:val="28"/>
              </w:rPr>
              <w:t>rojektu īstenošanas apturēšana, deleģējuma vai līdzdarbības līgumu saistību neizpilde</w:t>
            </w:r>
            <w:r>
              <w:rPr>
                <w:rFonts w:ascii="Times New Roman" w:hAnsi="Times New Roman"/>
                <w:sz w:val="28"/>
                <w:szCs w:val="28"/>
              </w:rPr>
              <w:t>;</w:t>
            </w:r>
          </w:p>
          <w:p w14:paraId="3918AE27" w14:textId="49E03CF0" w:rsidR="005E2EA4" w:rsidRDefault="00452A91" w:rsidP="004A6AC2">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p</w:t>
            </w:r>
            <w:r w:rsidRPr="00204249">
              <w:rPr>
                <w:rFonts w:ascii="Times New Roman" w:hAnsi="Times New Roman"/>
                <w:bCs/>
                <w:sz w:val="28"/>
                <w:szCs w:val="28"/>
              </w:rPr>
              <w:t>lānoto saimnieciskās darbības ienākumu</w:t>
            </w:r>
            <w:r>
              <w:rPr>
                <w:rFonts w:ascii="Times New Roman" w:hAnsi="Times New Roman"/>
                <w:bCs/>
                <w:sz w:val="28"/>
                <w:szCs w:val="28"/>
              </w:rPr>
              <w:t xml:space="preserve"> </w:t>
            </w:r>
            <w:r w:rsidRPr="00204249">
              <w:rPr>
                <w:rFonts w:ascii="Times New Roman" w:hAnsi="Times New Roman"/>
                <w:bCs/>
                <w:sz w:val="28"/>
                <w:szCs w:val="28"/>
              </w:rPr>
              <w:t>būtisks samazinājums</w:t>
            </w:r>
            <w:r w:rsidRPr="00204249">
              <w:rPr>
                <w:rFonts w:ascii="Times New Roman" w:hAnsi="Times New Roman"/>
                <w:sz w:val="28"/>
                <w:szCs w:val="28"/>
              </w:rPr>
              <w:t>.</w:t>
            </w:r>
          </w:p>
          <w:p w14:paraId="35C18B6C" w14:textId="01B4A5B6" w:rsidR="001638A8" w:rsidRDefault="00222282" w:rsidP="004A6AC2">
            <w:pPr>
              <w:pBdr>
                <w:top w:val="nil"/>
                <w:left w:val="nil"/>
                <w:bottom w:val="nil"/>
                <w:right w:val="nil"/>
                <w:between w:val="nil"/>
              </w:pBdr>
              <w:spacing w:after="0" w:line="240" w:lineRule="auto"/>
              <w:ind w:firstLine="567"/>
              <w:jc w:val="both"/>
              <w:rPr>
                <w:rFonts w:ascii="Times New Roman" w:hAnsi="Times New Roman" w:cs="Times New Roman"/>
                <w:color w:val="000000"/>
                <w:sz w:val="28"/>
                <w:szCs w:val="28"/>
              </w:rPr>
            </w:pPr>
            <w:r w:rsidRPr="0019692C">
              <w:rPr>
                <w:rFonts w:ascii="Times New Roman" w:hAnsi="Times New Roman" w:cs="Times New Roman"/>
                <w:color w:val="000000"/>
                <w:sz w:val="28"/>
                <w:szCs w:val="28"/>
              </w:rPr>
              <w:t xml:space="preserve">Paredzams, ka finansiāla ietekme no Covid-19 </w:t>
            </w:r>
            <w:r w:rsidR="00675923">
              <w:rPr>
                <w:rFonts w:ascii="Times New Roman" w:hAnsi="Times New Roman" w:cs="Times New Roman"/>
                <w:color w:val="000000"/>
                <w:sz w:val="28"/>
                <w:szCs w:val="28"/>
              </w:rPr>
              <w:t xml:space="preserve">izraisītās </w:t>
            </w:r>
            <w:r w:rsidRPr="0019692C">
              <w:rPr>
                <w:rFonts w:ascii="Times New Roman" w:hAnsi="Times New Roman" w:cs="Times New Roman"/>
                <w:color w:val="000000"/>
                <w:sz w:val="28"/>
                <w:szCs w:val="28"/>
              </w:rPr>
              <w:t xml:space="preserve">krīzes skars aptuveni pusi no visām Latvijā reģistrētajām NVO (saskaņā ar Valsts ieņēmumu dienesta datiem 2018.gadā </w:t>
            </w:r>
            <w:r w:rsidRPr="0019692C">
              <w:rPr>
                <w:rFonts w:ascii="Times New Roman" w:hAnsi="Times New Roman"/>
                <w:sz w:val="28"/>
                <w:szCs w:val="28"/>
              </w:rPr>
              <w:t xml:space="preserve">aptuveni </w:t>
            </w:r>
            <w:r w:rsidRPr="0019692C">
              <w:rPr>
                <w:rFonts w:ascii="Times New Roman" w:hAnsi="Times New Roman" w:cs="Times New Roman"/>
                <w:color w:val="000000"/>
                <w:sz w:val="28"/>
                <w:szCs w:val="28"/>
              </w:rPr>
              <w:t xml:space="preserve">50,4% NVO ir finansiāli aktīvas, kopumā NVO sektorā tiek nodarbināti 29 609 darbinieku, 49% no visām sektora finansēm apgroza sabiedriskā labuma organizācijas jeb </w:t>
            </w:r>
            <w:r w:rsidRPr="0019692C">
              <w:rPr>
                <w:rFonts w:ascii="Times New Roman" w:hAnsi="Times New Roman" w:cs="Times New Roman"/>
                <w:color w:val="000000"/>
                <w:sz w:val="28"/>
                <w:szCs w:val="28"/>
              </w:rPr>
              <w:lastRenderedPageBreak/>
              <w:t>2</w:t>
            </w:r>
            <w:r w:rsidR="00AE02AE">
              <w:rPr>
                <w:rFonts w:ascii="Times New Roman" w:hAnsi="Times New Roman" w:cs="Times New Roman"/>
                <w:color w:val="000000"/>
                <w:sz w:val="28"/>
                <w:szCs w:val="28"/>
              </w:rPr>
              <w:t> </w:t>
            </w:r>
            <w:r w:rsidRPr="0019692C">
              <w:rPr>
                <w:rFonts w:ascii="Times New Roman" w:hAnsi="Times New Roman" w:cs="Times New Roman"/>
                <w:color w:val="000000"/>
                <w:sz w:val="28"/>
                <w:szCs w:val="28"/>
              </w:rPr>
              <w:t>897</w:t>
            </w:r>
            <w:r w:rsidR="00AE02AE">
              <w:rPr>
                <w:rFonts w:ascii="Times New Roman" w:hAnsi="Times New Roman" w:cs="Times New Roman"/>
                <w:color w:val="000000"/>
                <w:sz w:val="28"/>
                <w:szCs w:val="28"/>
              </w:rPr>
              <w:t> </w:t>
            </w:r>
            <w:r w:rsidRPr="0019692C">
              <w:rPr>
                <w:rFonts w:ascii="Times New Roman" w:hAnsi="Times New Roman" w:cs="Times New Roman"/>
                <w:color w:val="000000"/>
                <w:sz w:val="28"/>
                <w:szCs w:val="28"/>
              </w:rPr>
              <w:t>organizācijas), it īpaši sabiedriskā labuma organizācijas, kuru  darbība ir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w:t>
            </w:r>
            <w:r>
              <w:rPr>
                <w:rFonts w:ascii="Times New Roman" w:hAnsi="Times New Roman" w:cs="Times New Roman"/>
                <w:color w:val="000000"/>
                <w:sz w:val="28"/>
                <w:szCs w:val="28"/>
              </w:rPr>
              <w:t xml:space="preserve"> </w:t>
            </w:r>
          </w:p>
          <w:p w14:paraId="1058F722" w14:textId="7595AB61" w:rsidR="00675923" w:rsidRDefault="00EF400C" w:rsidP="004A6AC2">
            <w:pPr>
              <w:pBdr>
                <w:top w:val="nil"/>
                <w:left w:val="nil"/>
                <w:bottom w:val="nil"/>
                <w:right w:val="nil"/>
                <w:between w:val="nil"/>
              </w:pBdr>
              <w:spacing w:after="0" w:line="240" w:lineRule="auto"/>
              <w:ind w:firstLine="567"/>
              <w:jc w:val="both"/>
              <w:rPr>
                <w:rFonts w:ascii="Times New Roman" w:eastAsia="Times New Roman" w:hAnsi="Times New Roman" w:cs="Times New Roman"/>
                <w:snapToGrid w:val="0"/>
                <w:sz w:val="28"/>
                <w:szCs w:val="28"/>
              </w:rPr>
            </w:pPr>
            <w:r>
              <w:rPr>
                <w:rFonts w:ascii="Times New Roman" w:hAnsi="Times New Roman"/>
                <w:sz w:val="28"/>
                <w:szCs w:val="28"/>
              </w:rPr>
              <w:t xml:space="preserve">Projekts paredz </w:t>
            </w:r>
            <w:r w:rsidR="00010992">
              <w:rPr>
                <w:rFonts w:ascii="Times New Roman" w:hAnsi="Times New Roman"/>
                <w:sz w:val="28"/>
                <w:szCs w:val="28"/>
              </w:rPr>
              <w:t xml:space="preserve">Fondam </w:t>
            </w:r>
            <w:r>
              <w:rPr>
                <w:rFonts w:ascii="Times New Roman" w:hAnsi="Times New Roman"/>
                <w:sz w:val="28"/>
                <w:szCs w:val="28"/>
              </w:rPr>
              <w:t xml:space="preserve">īstenot </w:t>
            </w:r>
            <w:r w:rsidRPr="00EF400C">
              <w:rPr>
                <w:rFonts w:ascii="Times New Roman" w:hAnsi="Times New Roman" w:cs="Times New Roman"/>
                <w:sz w:val="28"/>
                <w:szCs w:val="28"/>
              </w:rPr>
              <w:t>valsts budžeta finansēt</w:t>
            </w:r>
            <w:r w:rsidR="004A6AC2">
              <w:rPr>
                <w:rFonts w:ascii="Times New Roman" w:hAnsi="Times New Roman" w:cs="Times New Roman"/>
                <w:sz w:val="28"/>
                <w:szCs w:val="28"/>
              </w:rPr>
              <w:t>o</w:t>
            </w:r>
            <w:r w:rsidRPr="00EF400C">
              <w:rPr>
                <w:rFonts w:ascii="Times New Roman" w:hAnsi="Times New Roman" w:cs="Times New Roman"/>
                <w:sz w:val="28"/>
                <w:szCs w:val="28"/>
              </w:rPr>
              <w:t xml:space="preserve"> programm</w:t>
            </w:r>
            <w:r>
              <w:rPr>
                <w:rFonts w:ascii="Times New Roman" w:hAnsi="Times New Roman" w:cs="Times New Roman"/>
                <w:sz w:val="28"/>
                <w:szCs w:val="28"/>
              </w:rPr>
              <w:t>u</w:t>
            </w:r>
            <w:r w:rsidRPr="00EF400C">
              <w:rPr>
                <w:rFonts w:ascii="Times New Roman" w:hAnsi="Times New Roman" w:cs="Times New Roman"/>
                <w:sz w:val="28"/>
                <w:szCs w:val="28"/>
              </w:rPr>
              <w:t xml:space="preserve"> „</w:t>
            </w:r>
            <w:r w:rsidR="00CB5E5B">
              <w:rPr>
                <w:rFonts w:ascii="Times New Roman" w:hAnsi="Times New Roman" w:cs="Times New Roman"/>
                <w:color w:val="000000"/>
                <w:sz w:val="28"/>
                <w:szCs w:val="28"/>
              </w:rPr>
              <w:t>Līdzfinansējuma programma</w:t>
            </w:r>
            <w:r w:rsidRPr="00EF400C">
              <w:rPr>
                <w:rFonts w:ascii="Times New Roman" w:hAnsi="Times New Roman" w:cs="Times New Roman"/>
                <w:sz w:val="28"/>
                <w:szCs w:val="28"/>
              </w:rPr>
              <w:t xml:space="preserve">” (turpmāk – </w:t>
            </w:r>
            <w:r w:rsidR="00DD4129">
              <w:rPr>
                <w:rFonts w:ascii="Times New Roman" w:hAnsi="Times New Roman" w:cs="Times New Roman"/>
                <w:sz w:val="28"/>
                <w:szCs w:val="28"/>
              </w:rPr>
              <w:t>P</w:t>
            </w:r>
            <w:r w:rsidRPr="00EF400C">
              <w:rPr>
                <w:rFonts w:ascii="Times New Roman" w:hAnsi="Times New Roman" w:cs="Times New Roman"/>
                <w:sz w:val="28"/>
                <w:szCs w:val="28"/>
              </w:rPr>
              <w:t>rogramma)</w:t>
            </w:r>
            <w:r w:rsidR="001F7E39">
              <w:rPr>
                <w:rFonts w:ascii="Times New Roman" w:hAnsi="Times New Roman" w:cs="Times New Roman"/>
                <w:sz w:val="28"/>
                <w:szCs w:val="28"/>
              </w:rPr>
              <w:t>, kuras</w:t>
            </w:r>
            <w:r w:rsidRPr="00EF400C">
              <w:rPr>
                <w:rFonts w:ascii="Times New Roman" w:hAnsi="Times New Roman" w:cs="Times New Roman"/>
                <w:sz w:val="28"/>
                <w:szCs w:val="28"/>
              </w:rPr>
              <w:t xml:space="preserve"> mērķis ir</w:t>
            </w:r>
            <w:r w:rsidR="001638A8">
              <w:rPr>
                <w:rFonts w:ascii="Times New Roman" w:hAnsi="Times New Roman" w:cs="Times New Roman"/>
                <w:sz w:val="28"/>
                <w:szCs w:val="28"/>
              </w:rPr>
              <w:t xml:space="preserve"> </w:t>
            </w:r>
            <w:r w:rsidR="001638A8" w:rsidRPr="001638A8">
              <w:rPr>
                <w:rFonts w:ascii="Times New Roman" w:hAnsi="Times New Roman" w:cs="Times New Roman"/>
                <w:sz w:val="28"/>
                <w:szCs w:val="28"/>
              </w:rPr>
              <w:t xml:space="preserve">veicināt Latvijas </w:t>
            </w:r>
            <w:r w:rsidR="001638A8">
              <w:rPr>
                <w:rFonts w:ascii="Times New Roman" w:hAnsi="Times New Roman" w:cs="Times New Roman"/>
                <w:sz w:val="28"/>
                <w:szCs w:val="28"/>
              </w:rPr>
              <w:t>NVO</w:t>
            </w:r>
            <w:r w:rsidR="001638A8" w:rsidRPr="001638A8">
              <w:rPr>
                <w:rFonts w:ascii="Times New Roman" w:hAnsi="Times New Roman" w:cs="Times New Roman"/>
                <w:sz w:val="28"/>
                <w:szCs w:val="28"/>
              </w:rPr>
              <w:t xml:space="preserve"> līdzdalību </w:t>
            </w:r>
            <w:r w:rsidR="001638A8">
              <w:rPr>
                <w:rFonts w:ascii="Times New Roman" w:hAnsi="Times New Roman" w:cs="Times New Roman"/>
                <w:sz w:val="28"/>
                <w:szCs w:val="28"/>
              </w:rPr>
              <w:t>ārvalstu fondu finansētu</w:t>
            </w:r>
            <w:r w:rsidR="001638A8" w:rsidRPr="001638A8">
              <w:rPr>
                <w:rFonts w:ascii="Times New Roman" w:hAnsi="Times New Roman" w:cs="Times New Roman"/>
                <w:sz w:val="28"/>
                <w:szCs w:val="28"/>
              </w:rPr>
              <w:t xml:space="preserve"> projektu, kas vērsti uz sabiedrības integrāciju </w:t>
            </w:r>
            <w:r w:rsidR="001638A8" w:rsidRPr="00533A0B">
              <w:rPr>
                <w:rFonts w:ascii="Times New Roman" w:hAnsi="Times New Roman" w:cs="Times New Roman"/>
                <w:sz w:val="28"/>
                <w:szCs w:val="28"/>
              </w:rPr>
              <w:t>un pilsoniskas sabiedrības attīstību, īstenošanā</w:t>
            </w:r>
            <w:r w:rsidRPr="00533A0B">
              <w:rPr>
                <w:rFonts w:ascii="Times New Roman" w:hAnsi="Times New Roman" w:cs="Times New Roman"/>
                <w:bCs/>
                <w:sz w:val="28"/>
                <w:szCs w:val="28"/>
              </w:rPr>
              <w:t>.</w:t>
            </w:r>
            <w:r w:rsidR="001F7E39" w:rsidRPr="00533A0B">
              <w:rPr>
                <w:rFonts w:ascii="Times New Roman" w:hAnsi="Times New Roman" w:cs="Times New Roman"/>
                <w:bCs/>
                <w:sz w:val="28"/>
                <w:szCs w:val="28"/>
              </w:rPr>
              <w:t xml:space="preserve"> </w:t>
            </w:r>
            <w:r w:rsidR="00FA72EA" w:rsidRPr="00FA74C1">
              <w:rPr>
                <w:rFonts w:ascii="Times New Roman" w:eastAsia="Times New Roman" w:hAnsi="Times New Roman" w:cs="Times New Roman"/>
                <w:snapToGrid w:val="0"/>
                <w:sz w:val="28"/>
                <w:szCs w:val="28"/>
              </w:rPr>
              <w:t>Programma</w:t>
            </w:r>
            <w:r w:rsidR="00FA72EA">
              <w:rPr>
                <w:rFonts w:ascii="Times New Roman" w:eastAsia="Times New Roman" w:hAnsi="Times New Roman" w:cs="Times New Roman"/>
                <w:snapToGrid w:val="0"/>
                <w:sz w:val="28"/>
                <w:szCs w:val="28"/>
              </w:rPr>
              <w:t xml:space="preserve"> tiks īstenota</w:t>
            </w:r>
            <w:r w:rsidR="00FA72EA" w:rsidRPr="00FA74C1">
              <w:rPr>
                <w:rFonts w:ascii="Times New Roman" w:eastAsia="Times New Roman" w:hAnsi="Times New Roman" w:cs="Times New Roman"/>
                <w:snapToGrid w:val="0"/>
                <w:sz w:val="28"/>
                <w:szCs w:val="28"/>
              </w:rPr>
              <w:t>, izsludinot atklātu projektu konkursu atbilstoši Ministru kabineta 2012.gada 29.maija noteikum</w:t>
            </w:r>
            <w:r w:rsidR="00FA72EA">
              <w:rPr>
                <w:rFonts w:ascii="Times New Roman" w:eastAsia="Times New Roman" w:hAnsi="Times New Roman" w:cs="Times New Roman"/>
                <w:snapToGrid w:val="0"/>
                <w:sz w:val="28"/>
                <w:szCs w:val="28"/>
              </w:rPr>
              <w:t>iem</w:t>
            </w:r>
            <w:r w:rsidR="00FA72EA" w:rsidRPr="00FA74C1">
              <w:rPr>
                <w:rFonts w:ascii="Times New Roman" w:eastAsia="Times New Roman" w:hAnsi="Times New Roman" w:cs="Times New Roman"/>
                <w:snapToGrid w:val="0"/>
                <w:sz w:val="28"/>
                <w:szCs w:val="28"/>
              </w:rPr>
              <w:t xml:space="preserve"> Nr.374 </w:t>
            </w:r>
            <w:r w:rsidR="00FA72EA" w:rsidRPr="00E948B9">
              <w:rPr>
                <w:rFonts w:ascii="Times New Roman" w:hAnsi="Times New Roman" w:cs="Times New Roman"/>
                <w:bCs/>
                <w:sz w:val="28"/>
                <w:szCs w:val="28"/>
              </w:rPr>
              <w:t>„</w:t>
            </w:r>
            <w:r w:rsidR="00FA72EA" w:rsidRPr="00FA74C1">
              <w:rPr>
                <w:rFonts w:ascii="Times New Roman" w:eastAsia="Times New Roman" w:hAnsi="Times New Roman" w:cs="Times New Roman"/>
                <w:snapToGrid w:val="0"/>
                <w:sz w:val="28"/>
                <w:szCs w:val="28"/>
              </w:rPr>
              <w:t>Līdzfinansējuma piešķiršanas, vadības, uzraudzības un kontroles kārtība sabiedrības integrācijas veicināšanai un nevalstiskā sektora attīstības programmu un projektu īstenošanai”.</w:t>
            </w:r>
          </w:p>
          <w:p w14:paraId="1F2B3050" w14:textId="486E2394" w:rsidR="004A6AC2" w:rsidRPr="00FC778E" w:rsidRDefault="00E30AB8" w:rsidP="00675923">
            <w:pPr>
              <w:pBdr>
                <w:top w:val="nil"/>
                <w:left w:val="nil"/>
                <w:bottom w:val="nil"/>
                <w:right w:val="nil"/>
                <w:between w:val="nil"/>
              </w:pBdr>
              <w:spacing w:after="0" w:line="240" w:lineRule="auto"/>
              <w:ind w:firstLine="567"/>
              <w:jc w:val="both"/>
              <w:rPr>
                <w:rFonts w:eastAsia="Times New Roman"/>
                <w:color w:val="000000"/>
                <w:lang w:eastAsia="lv-LV"/>
              </w:rPr>
            </w:pPr>
            <w:r w:rsidRPr="00217656">
              <w:rPr>
                <w:rFonts w:ascii="Times New Roman" w:eastAsia="Times New Roman" w:hAnsi="Times New Roman" w:cs="Times New Roman"/>
                <w:snapToGrid w:val="0"/>
                <w:sz w:val="28"/>
                <w:szCs w:val="28"/>
              </w:rPr>
              <w:t xml:space="preserve">Atklātajam </w:t>
            </w:r>
            <w:r w:rsidR="00F153AA" w:rsidRPr="00217656">
              <w:rPr>
                <w:rFonts w:ascii="Times New Roman" w:eastAsia="Times New Roman" w:hAnsi="Times New Roman" w:cs="Times New Roman"/>
                <w:snapToGrid w:val="0"/>
                <w:sz w:val="28"/>
                <w:szCs w:val="28"/>
              </w:rPr>
              <w:t>līdzfinansējuma pieprasījuma</w:t>
            </w:r>
            <w:r w:rsidR="004A580C" w:rsidRPr="00217656">
              <w:rPr>
                <w:rFonts w:ascii="Times New Roman" w:eastAsia="Times New Roman" w:hAnsi="Times New Roman" w:cs="Times New Roman"/>
                <w:snapToGrid w:val="0"/>
                <w:sz w:val="28"/>
                <w:szCs w:val="28"/>
              </w:rPr>
              <w:t xml:space="preserve"> </w:t>
            </w:r>
            <w:r w:rsidRPr="00217656">
              <w:rPr>
                <w:rFonts w:ascii="Times New Roman" w:eastAsia="Times New Roman" w:hAnsi="Times New Roman" w:cs="Times New Roman"/>
                <w:snapToGrid w:val="0"/>
                <w:sz w:val="28"/>
                <w:szCs w:val="28"/>
              </w:rPr>
              <w:t>konkursam</w:t>
            </w:r>
            <w:r w:rsidR="00BF59B4">
              <w:rPr>
                <w:rFonts w:ascii="Times New Roman" w:eastAsia="Times New Roman" w:hAnsi="Times New Roman" w:cs="Times New Roman"/>
                <w:snapToGrid w:val="0"/>
                <w:sz w:val="28"/>
                <w:szCs w:val="28"/>
              </w:rPr>
              <w:t xml:space="preserve"> (turpmāk – ko</w:t>
            </w:r>
            <w:r w:rsidR="00B43809">
              <w:rPr>
                <w:rFonts w:ascii="Times New Roman" w:eastAsia="Times New Roman" w:hAnsi="Times New Roman" w:cs="Times New Roman"/>
                <w:snapToGrid w:val="0"/>
                <w:sz w:val="28"/>
                <w:szCs w:val="28"/>
              </w:rPr>
              <w:t>n</w:t>
            </w:r>
            <w:r w:rsidR="00BF59B4">
              <w:rPr>
                <w:rFonts w:ascii="Times New Roman" w:eastAsia="Times New Roman" w:hAnsi="Times New Roman" w:cs="Times New Roman"/>
                <w:snapToGrid w:val="0"/>
                <w:sz w:val="28"/>
                <w:szCs w:val="28"/>
              </w:rPr>
              <w:t>kurss)</w:t>
            </w:r>
            <w:r w:rsidRPr="00217656">
              <w:rPr>
                <w:rFonts w:ascii="Times New Roman" w:eastAsia="Times New Roman" w:hAnsi="Times New Roman" w:cs="Times New Roman"/>
                <w:snapToGrid w:val="0"/>
                <w:sz w:val="28"/>
                <w:szCs w:val="28"/>
              </w:rPr>
              <w:t xml:space="preserve"> netiks noteikts projektu ie</w:t>
            </w:r>
            <w:r w:rsidR="00010992" w:rsidRPr="00217656">
              <w:rPr>
                <w:rFonts w:ascii="Times New Roman" w:eastAsia="Times New Roman" w:hAnsi="Times New Roman" w:cs="Times New Roman"/>
                <w:snapToGrid w:val="0"/>
                <w:sz w:val="28"/>
                <w:szCs w:val="28"/>
              </w:rPr>
              <w:t>snie</w:t>
            </w:r>
            <w:r w:rsidRPr="00217656">
              <w:rPr>
                <w:rFonts w:ascii="Times New Roman" w:eastAsia="Times New Roman" w:hAnsi="Times New Roman" w:cs="Times New Roman"/>
                <w:snapToGrid w:val="0"/>
                <w:sz w:val="28"/>
                <w:szCs w:val="28"/>
              </w:rPr>
              <w:t>gšanas termiņš, tādējādi nodrošinot iespējami elastīgu pieeju un atbilstību ārvalstu fondu konkursu un to rezultātu apstiprin</w:t>
            </w:r>
            <w:r w:rsidR="00010992" w:rsidRPr="00217656">
              <w:rPr>
                <w:rFonts w:ascii="Times New Roman" w:eastAsia="Times New Roman" w:hAnsi="Times New Roman" w:cs="Times New Roman"/>
                <w:snapToGrid w:val="0"/>
                <w:sz w:val="28"/>
                <w:szCs w:val="28"/>
              </w:rPr>
              <w:t>āš</w:t>
            </w:r>
            <w:r w:rsidRPr="00217656">
              <w:rPr>
                <w:rFonts w:ascii="Times New Roman" w:eastAsia="Times New Roman" w:hAnsi="Times New Roman" w:cs="Times New Roman"/>
                <w:snapToGrid w:val="0"/>
                <w:sz w:val="28"/>
                <w:szCs w:val="28"/>
              </w:rPr>
              <w:t>anas plānojumam.</w:t>
            </w:r>
            <w:r w:rsidR="00010992" w:rsidRPr="00217656">
              <w:rPr>
                <w:rFonts w:ascii="Times New Roman" w:eastAsia="Times New Roman" w:hAnsi="Times New Roman" w:cs="Times New Roman"/>
                <w:snapToGrid w:val="0"/>
                <w:sz w:val="28"/>
                <w:szCs w:val="28"/>
              </w:rPr>
              <w:t xml:space="preserve"> </w:t>
            </w:r>
            <w:r w:rsidR="00BF59B4">
              <w:rPr>
                <w:rFonts w:ascii="Times New Roman" w:eastAsia="Times New Roman" w:hAnsi="Times New Roman" w:cs="Times New Roman"/>
                <w:snapToGrid w:val="0"/>
                <w:sz w:val="28"/>
                <w:szCs w:val="28"/>
              </w:rPr>
              <w:t>K</w:t>
            </w:r>
            <w:r w:rsidRPr="00217656">
              <w:rPr>
                <w:rFonts w:ascii="Times New Roman" w:eastAsia="Times New Roman" w:hAnsi="Times New Roman" w:cs="Times New Roman"/>
                <w:snapToGrid w:val="0"/>
                <w:sz w:val="28"/>
                <w:szCs w:val="28"/>
              </w:rPr>
              <w:t>onkurss tiks slēgts</w:t>
            </w:r>
            <w:r w:rsidR="007D47A0" w:rsidRPr="00217656">
              <w:rPr>
                <w:rFonts w:ascii="Times New Roman" w:eastAsia="Times New Roman" w:hAnsi="Times New Roman" w:cs="Times New Roman"/>
                <w:snapToGrid w:val="0"/>
                <w:sz w:val="28"/>
                <w:szCs w:val="28"/>
              </w:rPr>
              <w:t xml:space="preserve">, </w:t>
            </w:r>
            <w:r w:rsidRPr="00217656">
              <w:rPr>
                <w:rFonts w:ascii="Times New Roman" w:eastAsia="Times New Roman" w:hAnsi="Times New Roman" w:cs="Times New Roman"/>
                <w:snapToGrid w:val="0"/>
                <w:sz w:val="28"/>
                <w:szCs w:val="28"/>
              </w:rPr>
              <w:t xml:space="preserve">kad tiks izmantots </w:t>
            </w:r>
            <w:r w:rsidR="00010992" w:rsidRPr="00217656">
              <w:rPr>
                <w:rFonts w:ascii="Times New Roman" w:eastAsia="Times New Roman" w:hAnsi="Times New Roman" w:cs="Times New Roman"/>
                <w:snapToGrid w:val="0"/>
                <w:sz w:val="28"/>
                <w:szCs w:val="28"/>
              </w:rPr>
              <w:t xml:space="preserve">viss </w:t>
            </w:r>
            <w:r w:rsidRPr="00217656">
              <w:rPr>
                <w:rFonts w:ascii="Times New Roman" w:eastAsia="Times New Roman" w:hAnsi="Times New Roman" w:cs="Times New Roman"/>
                <w:snapToGrid w:val="0"/>
                <w:sz w:val="28"/>
                <w:szCs w:val="28"/>
              </w:rPr>
              <w:t>Programm</w:t>
            </w:r>
            <w:r w:rsidR="00B43809">
              <w:rPr>
                <w:rFonts w:ascii="Times New Roman" w:eastAsia="Times New Roman" w:hAnsi="Times New Roman" w:cs="Times New Roman"/>
                <w:snapToGrid w:val="0"/>
                <w:sz w:val="28"/>
                <w:szCs w:val="28"/>
              </w:rPr>
              <w:t>ā</w:t>
            </w:r>
            <w:r w:rsidRPr="00217656">
              <w:rPr>
                <w:rFonts w:ascii="Times New Roman" w:eastAsia="Times New Roman" w:hAnsi="Times New Roman" w:cs="Times New Roman"/>
                <w:snapToGrid w:val="0"/>
                <w:sz w:val="28"/>
                <w:szCs w:val="28"/>
              </w:rPr>
              <w:t xml:space="preserve"> pieejamais finansējums</w:t>
            </w:r>
            <w:r w:rsidR="007D47A0" w:rsidRPr="00217656">
              <w:rPr>
                <w:rFonts w:ascii="Times New Roman" w:eastAsia="Times New Roman" w:hAnsi="Times New Roman" w:cs="Times New Roman"/>
                <w:snapToGrid w:val="0"/>
                <w:sz w:val="28"/>
                <w:szCs w:val="28"/>
              </w:rPr>
              <w:t>, bet ne vēlāk kā 2021.gada 30.septembrī</w:t>
            </w:r>
            <w:r w:rsidRPr="00217656">
              <w:rPr>
                <w:rFonts w:ascii="Times New Roman" w:eastAsia="Times New Roman" w:hAnsi="Times New Roman" w:cs="Times New Roman"/>
                <w:snapToGrid w:val="0"/>
                <w:sz w:val="28"/>
                <w:szCs w:val="28"/>
              </w:rPr>
              <w:t>.</w:t>
            </w:r>
            <w:r w:rsidR="00FA72EA" w:rsidRPr="00FA74C1">
              <w:rPr>
                <w:rFonts w:ascii="Times New Roman" w:eastAsia="Times New Roman" w:hAnsi="Times New Roman" w:cs="Times New Roman"/>
                <w:snapToGrid w:val="0"/>
                <w:sz w:val="28"/>
                <w:szCs w:val="28"/>
              </w:rPr>
              <w:t xml:space="preserve"> </w:t>
            </w:r>
            <w:r w:rsidR="00C8140B" w:rsidRPr="00FC778E">
              <w:rPr>
                <w:rFonts w:ascii="Times New Roman" w:eastAsia="Times New Roman" w:hAnsi="Times New Roman" w:cs="Times New Roman"/>
                <w:color w:val="000000"/>
                <w:sz w:val="28"/>
                <w:szCs w:val="28"/>
                <w:lang w:eastAsia="lv-LV"/>
              </w:rPr>
              <w:t xml:space="preserve">Lai sasniegtu līdzfinansējuma piešķiršanas mērķi, ievērojot to, ka pieteikums piešķīrumam var tikt iesniegts visu 2021.gadu, pieteicējiem uz projektu attiecināmais 2021.gada līdzfinansējums tiks izmaksāts pilnā apmērā vienā maksājumā 10 darbdienu laikā pēc </w:t>
            </w:r>
            <w:r w:rsidR="00915AB5">
              <w:rPr>
                <w:rFonts w:ascii="Times New Roman" w:eastAsia="Times New Roman" w:hAnsi="Times New Roman" w:cs="Times New Roman"/>
                <w:color w:val="000000"/>
                <w:sz w:val="28"/>
                <w:szCs w:val="28"/>
                <w:lang w:eastAsia="lv-LV"/>
              </w:rPr>
              <w:t>līguma noslēgšanas</w:t>
            </w:r>
            <w:r w:rsidR="003C164E">
              <w:rPr>
                <w:rFonts w:ascii="Times New Roman" w:eastAsia="Times New Roman" w:hAnsi="Times New Roman" w:cs="Times New Roman"/>
                <w:color w:val="000000"/>
                <w:sz w:val="28"/>
                <w:szCs w:val="28"/>
                <w:lang w:eastAsia="lv-LV"/>
              </w:rPr>
              <w:t xml:space="preserve"> ar Fondu</w:t>
            </w:r>
            <w:r w:rsidR="00915AB5">
              <w:rPr>
                <w:rFonts w:ascii="Times New Roman" w:eastAsia="Times New Roman" w:hAnsi="Times New Roman" w:cs="Times New Roman"/>
                <w:color w:val="000000"/>
                <w:sz w:val="28"/>
                <w:szCs w:val="28"/>
                <w:lang w:eastAsia="lv-LV"/>
              </w:rPr>
              <w:t>.</w:t>
            </w:r>
            <w:r w:rsidR="00C8140B" w:rsidRPr="00FC778E">
              <w:rPr>
                <w:rFonts w:ascii="Times New Roman" w:eastAsia="Times New Roman" w:hAnsi="Times New Roman" w:cs="Times New Roman"/>
                <w:color w:val="000000"/>
                <w:sz w:val="28"/>
                <w:szCs w:val="28"/>
                <w:lang w:eastAsia="lv-LV"/>
              </w:rPr>
              <w:t xml:space="preserve"> </w:t>
            </w:r>
          </w:p>
          <w:p w14:paraId="5975FC85" w14:textId="6AB21F7B" w:rsidR="00EA425E" w:rsidRDefault="00EF400C" w:rsidP="00D14B01">
            <w:pPr>
              <w:pBdr>
                <w:top w:val="nil"/>
                <w:left w:val="nil"/>
                <w:bottom w:val="nil"/>
                <w:right w:val="nil"/>
                <w:between w:val="nil"/>
              </w:pBdr>
              <w:spacing w:after="0" w:line="240" w:lineRule="auto"/>
              <w:ind w:firstLine="567"/>
              <w:jc w:val="both"/>
              <w:rPr>
                <w:rFonts w:ascii="Times New Roman" w:eastAsia="Times New Roman" w:hAnsi="Times New Roman" w:cs="Times New Roman"/>
                <w:snapToGrid w:val="0"/>
                <w:sz w:val="28"/>
                <w:szCs w:val="28"/>
              </w:rPr>
            </w:pPr>
            <w:r w:rsidRPr="00C02422">
              <w:rPr>
                <w:rFonts w:ascii="Times New Roman" w:eastAsia="Times New Roman" w:hAnsi="Times New Roman" w:cs="Times New Roman"/>
                <w:snapToGrid w:val="0"/>
                <w:sz w:val="28"/>
                <w:szCs w:val="28"/>
              </w:rPr>
              <w:t>Programm</w:t>
            </w:r>
            <w:r w:rsidR="005E68BF" w:rsidRPr="00C02422">
              <w:rPr>
                <w:rFonts w:ascii="Times New Roman" w:eastAsia="Times New Roman" w:hAnsi="Times New Roman" w:cs="Times New Roman"/>
                <w:snapToGrid w:val="0"/>
                <w:sz w:val="28"/>
                <w:szCs w:val="28"/>
              </w:rPr>
              <w:t xml:space="preserve">as ietvaros tiks sniegts atbalsts </w:t>
            </w:r>
            <w:r w:rsidR="00B43809">
              <w:rPr>
                <w:rFonts w:ascii="Times New Roman" w:eastAsia="Times New Roman" w:hAnsi="Times New Roman" w:cs="Times New Roman"/>
                <w:snapToGrid w:val="0"/>
                <w:sz w:val="28"/>
                <w:szCs w:val="28"/>
              </w:rPr>
              <w:t xml:space="preserve">NVO </w:t>
            </w:r>
            <w:r w:rsidR="005E68BF" w:rsidRPr="00C02422">
              <w:rPr>
                <w:rFonts w:ascii="Times New Roman" w:eastAsia="Times New Roman" w:hAnsi="Times New Roman" w:cs="Times New Roman"/>
                <w:snapToGrid w:val="0"/>
                <w:sz w:val="28"/>
                <w:szCs w:val="28"/>
              </w:rPr>
              <w:t>līdzfinansējuma saņemšanai</w:t>
            </w:r>
            <w:r w:rsidRPr="00C02422">
              <w:rPr>
                <w:rFonts w:ascii="Times New Roman" w:eastAsia="Times New Roman" w:hAnsi="Times New Roman" w:cs="Times New Roman"/>
                <w:snapToGrid w:val="0"/>
                <w:sz w:val="28"/>
                <w:szCs w:val="28"/>
              </w:rPr>
              <w:t xml:space="preserve"> </w:t>
            </w:r>
            <w:r w:rsidR="001638A8" w:rsidRPr="00C02422">
              <w:rPr>
                <w:rFonts w:ascii="Times New Roman" w:eastAsia="Times New Roman" w:hAnsi="Times New Roman" w:cs="Times New Roman"/>
                <w:snapToGrid w:val="0"/>
                <w:sz w:val="28"/>
                <w:szCs w:val="28"/>
              </w:rPr>
              <w:lastRenderedPageBreak/>
              <w:t>4</w:t>
            </w:r>
            <w:r w:rsidR="00B43809">
              <w:rPr>
                <w:rFonts w:ascii="Times New Roman" w:eastAsia="Times New Roman" w:hAnsi="Times New Roman" w:cs="Times New Roman"/>
                <w:snapToGrid w:val="0"/>
                <w:sz w:val="28"/>
                <w:szCs w:val="28"/>
              </w:rPr>
              <w:t>25 </w:t>
            </w:r>
            <w:r w:rsidRPr="00C02422">
              <w:rPr>
                <w:rFonts w:ascii="Times New Roman" w:eastAsia="Times New Roman" w:hAnsi="Times New Roman" w:cs="Times New Roman"/>
                <w:snapToGrid w:val="0"/>
                <w:sz w:val="28"/>
                <w:szCs w:val="28"/>
              </w:rPr>
              <w:t>000</w:t>
            </w:r>
            <w:r w:rsidR="00B43809">
              <w:rPr>
                <w:rFonts w:ascii="Times New Roman" w:eastAsia="Times New Roman" w:hAnsi="Times New Roman" w:cs="Times New Roman"/>
                <w:snapToGrid w:val="0"/>
                <w:sz w:val="28"/>
                <w:szCs w:val="28"/>
              </w:rPr>
              <w:t> </w:t>
            </w:r>
            <w:r w:rsidRPr="00C02422">
              <w:rPr>
                <w:rFonts w:ascii="Times New Roman" w:eastAsia="Times New Roman" w:hAnsi="Times New Roman" w:cs="Times New Roman"/>
                <w:i/>
                <w:iCs/>
                <w:snapToGrid w:val="0"/>
                <w:sz w:val="28"/>
                <w:szCs w:val="28"/>
              </w:rPr>
              <w:t>euro</w:t>
            </w:r>
            <w:r w:rsidR="005E68BF" w:rsidRPr="00C02422">
              <w:rPr>
                <w:rFonts w:ascii="Times New Roman" w:eastAsia="Times New Roman" w:hAnsi="Times New Roman" w:cs="Times New Roman"/>
                <w:i/>
                <w:iCs/>
                <w:snapToGrid w:val="0"/>
                <w:sz w:val="28"/>
                <w:szCs w:val="28"/>
              </w:rPr>
              <w:t xml:space="preserve"> </w:t>
            </w:r>
            <w:r w:rsidR="005E68BF" w:rsidRPr="00C02422">
              <w:rPr>
                <w:rFonts w:ascii="Times New Roman" w:eastAsia="Times New Roman" w:hAnsi="Times New Roman" w:cs="Times New Roman"/>
                <w:snapToGrid w:val="0"/>
                <w:sz w:val="28"/>
                <w:szCs w:val="28"/>
              </w:rPr>
              <w:t>apmērā</w:t>
            </w:r>
            <w:r w:rsidRPr="00C02422">
              <w:rPr>
                <w:rFonts w:ascii="Times New Roman" w:eastAsia="Times New Roman" w:hAnsi="Times New Roman" w:cs="Times New Roman"/>
                <w:snapToGrid w:val="0"/>
                <w:sz w:val="28"/>
                <w:szCs w:val="28"/>
              </w:rPr>
              <w:t xml:space="preserve">, nosakot vienam pieteicējam maksimālo pieejamo finansējumu </w:t>
            </w:r>
            <w:r w:rsidR="00B43809" w:rsidRPr="00B43809">
              <w:rPr>
                <w:rFonts w:ascii="Times New Roman" w:eastAsia="Times New Roman" w:hAnsi="Times New Roman" w:cs="Times New Roman"/>
                <w:snapToGrid w:val="0"/>
                <w:sz w:val="28"/>
                <w:szCs w:val="28"/>
              </w:rPr>
              <w:t xml:space="preserve">projektu īstenošanai </w:t>
            </w:r>
            <w:r w:rsidR="001638A8" w:rsidRPr="00C02422">
              <w:rPr>
                <w:rFonts w:ascii="Times New Roman" w:eastAsia="Times New Roman" w:hAnsi="Times New Roman" w:cs="Times New Roman"/>
                <w:snapToGrid w:val="0"/>
                <w:sz w:val="28"/>
                <w:szCs w:val="28"/>
              </w:rPr>
              <w:t>100</w:t>
            </w:r>
            <w:r w:rsidRPr="00C02422">
              <w:rPr>
                <w:rFonts w:ascii="Times New Roman" w:eastAsia="Times New Roman" w:hAnsi="Times New Roman" w:cs="Times New Roman"/>
                <w:snapToGrid w:val="0"/>
                <w:sz w:val="28"/>
                <w:szCs w:val="28"/>
              </w:rPr>
              <w:t> 000</w:t>
            </w:r>
            <w:r w:rsidR="004A6AC2" w:rsidRPr="00C02422">
              <w:rPr>
                <w:rFonts w:ascii="Times New Roman" w:eastAsia="Times New Roman" w:hAnsi="Times New Roman" w:cs="Times New Roman"/>
                <w:snapToGrid w:val="0"/>
                <w:sz w:val="28"/>
                <w:szCs w:val="28"/>
              </w:rPr>
              <w:t> </w:t>
            </w:r>
            <w:r w:rsidRPr="00C02422">
              <w:rPr>
                <w:rFonts w:ascii="Times New Roman" w:eastAsia="Times New Roman" w:hAnsi="Times New Roman" w:cs="Times New Roman"/>
                <w:i/>
                <w:iCs/>
                <w:snapToGrid w:val="0"/>
                <w:sz w:val="28"/>
                <w:szCs w:val="28"/>
              </w:rPr>
              <w:t>euro</w:t>
            </w:r>
            <w:r w:rsidR="00B43809">
              <w:rPr>
                <w:rFonts w:ascii="Times New Roman" w:eastAsia="Times New Roman" w:hAnsi="Times New Roman" w:cs="Times New Roman"/>
                <w:snapToGrid w:val="0"/>
                <w:sz w:val="28"/>
                <w:szCs w:val="28"/>
              </w:rPr>
              <w:t>.</w:t>
            </w:r>
            <w:r w:rsidR="00C02422">
              <w:rPr>
                <w:rFonts w:ascii="Times New Roman" w:eastAsia="Times New Roman" w:hAnsi="Times New Roman" w:cs="Times New Roman"/>
                <w:snapToGrid w:val="0"/>
                <w:sz w:val="28"/>
                <w:szCs w:val="28"/>
              </w:rPr>
              <w:t xml:space="preserve"> </w:t>
            </w:r>
            <w:r w:rsidR="00010992" w:rsidRPr="00C02422">
              <w:rPr>
                <w:rFonts w:ascii="Times New Roman" w:eastAsia="Times New Roman" w:hAnsi="Times New Roman" w:cs="Times New Roman"/>
                <w:snapToGrid w:val="0"/>
                <w:sz w:val="28"/>
                <w:szCs w:val="28"/>
              </w:rPr>
              <w:t>Fonda</w:t>
            </w:r>
            <w:r w:rsidR="00B43809">
              <w:rPr>
                <w:rFonts w:ascii="Times New Roman" w:eastAsia="Times New Roman" w:hAnsi="Times New Roman" w:cs="Times New Roman"/>
                <w:snapToGrid w:val="0"/>
                <w:sz w:val="28"/>
                <w:szCs w:val="28"/>
              </w:rPr>
              <w:t>m</w:t>
            </w:r>
            <w:r w:rsidR="00010992" w:rsidRPr="00C02422">
              <w:rPr>
                <w:rFonts w:ascii="Times New Roman" w:eastAsia="Times New Roman" w:hAnsi="Times New Roman" w:cs="Times New Roman"/>
                <w:snapToGrid w:val="0"/>
                <w:sz w:val="28"/>
                <w:szCs w:val="28"/>
              </w:rPr>
              <w:t xml:space="preserve"> Programmas </w:t>
            </w:r>
            <w:r w:rsidR="00B43809">
              <w:rPr>
                <w:rFonts w:ascii="Times New Roman" w:eastAsia="Times New Roman" w:hAnsi="Times New Roman" w:cs="Times New Roman"/>
                <w:snapToGrid w:val="0"/>
                <w:sz w:val="28"/>
                <w:szCs w:val="28"/>
              </w:rPr>
              <w:t>administrēšanai plānots finansējums</w:t>
            </w:r>
            <w:r w:rsidR="00B43809" w:rsidRPr="00C02422">
              <w:rPr>
                <w:rFonts w:ascii="Times New Roman" w:eastAsia="Times New Roman" w:hAnsi="Times New Roman" w:cs="Times New Roman"/>
                <w:snapToGrid w:val="0"/>
                <w:sz w:val="28"/>
                <w:szCs w:val="28"/>
              </w:rPr>
              <w:t xml:space="preserve"> </w:t>
            </w:r>
            <w:r w:rsidR="00F739F8" w:rsidRPr="00C02422">
              <w:rPr>
                <w:rFonts w:ascii="Times New Roman" w:eastAsia="Times New Roman" w:hAnsi="Times New Roman" w:cs="Times New Roman"/>
                <w:snapToGrid w:val="0"/>
                <w:sz w:val="28"/>
                <w:szCs w:val="28"/>
              </w:rPr>
              <w:t>5</w:t>
            </w:r>
            <w:r w:rsidR="000D61F6">
              <w:rPr>
                <w:rFonts w:ascii="Times New Roman" w:eastAsia="Times New Roman" w:hAnsi="Times New Roman" w:cs="Times New Roman"/>
                <w:snapToGrid w:val="0"/>
                <w:sz w:val="28"/>
                <w:szCs w:val="28"/>
              </w:rPr>
              <w:t> </w:t>
            </w:r>
            <w:r w:rsidR="00F739F8" w:rsidRPr="00C02422">
              <w:rPr>
                <w:rFonts w:ascii="Times New Roman" w:eastAsia="Times New Roman" w:hAnsi="Times New Roman" w:cs="Times New Roman"/>
                <w:snapToGrid w:val="0"/>
                <w:sz w:val="28"/>
                <w:szCs w:val="28"/>
              </w:rPr>
              <w:t xml:space="preserve">000 </w:t>
            </w:r>
            <w:r w:rsidR="00010992" w:rsidRPr="00C02422">
              <w:rPr>
                <w:rFonts w:ascii="Times New Roman" w:eastAsia="Times New Roman" w:hAnsi="Times New Roman" w:cs="Times New Roman"/>
                <w:i/>
                <w:iCs/>
                <w:snapToGrid w:val="0"/>
                <w:sz w:val="28"/>
                <w:szCs w:val="28"/>
              </w:rPr>
              <w:t>euro</w:t>
            </w:r>
            <w:r w:rsidR="004A6AC2" w:rsidRPr="00C02422">
              <w:rPr>
                <w:rFonts w:ascii="Times New Roman" w:eastAsia="Times New Roman" w:hAnsi="Times New Roman" w:cs="Times New Roman"/>
                <w:snapToGrid w:val="0"/>
                <w:sz w:val="28"/>
                <w:szCs w:val="28"/>
              </w:rPr>
              <w:t xml:space="preserve"> apmērā</w:t>
            </w:r>
            <w:r w:rsidR="00A25028" w:rsidRPr="00C02422">
              <w:rPr>
                <w:rFonts w:ascii="Times New Roman" w:eastAsia="Times New Roman" w:hAnsi="Times New Roman" w:cs="Times New Roman"/>
                <w:snapToGrid w:val="0"/>
                <w:sz w:val="28"/>
                <w:szCs w:val="28"/>
              </w:rPr>
              <w:t>.</w:t>
            </w:r>
            <w:r w:rsidR="00EA425E">
              <w:rPr>
                <w:rFonts w:ascii="Times New Roman" w:eastAsia="Times New Roman" w:hAnsi="Times New Roman" w:cs="Times New Roman"/>
                <w:snapToGrid w:val="0"/>
                <w:sz w:val="28"/>
                <w:szCs w:val="28"/>
              </w:rPr>
              <w:t xml:space="preserve"> </w:t>
            </w:r>
          </w:p>
          <w:p w14:paraId="40FB198B" w14:textId="2022286F" w:rsidR="00FA72EA" w:rsidRDefault="001638A8" w:rsidP="004A6AC2">
            <w:pPr>
              <w:pBdr>
                <w:top w:val="nil"/>
                <w:left w:val="nil"/>
                <w:bottom w:val="nil"/>
                <w:right w:val="nil"/>
                <w:between w:val="nil"/>
              </w:pBdr>
              <w:spacing w:after="0" w:line="240" w:lineRule="auto"/>
              <w:ind w:firstLine="567"/>
              <w:jc w:val="both"/>
              <w:rPr>
                <w:rFonts w:ascii="Times New Roman" w:hAnsi="Times New Roman" w:cs="Times New Roman"/>
                <w:snapToGrid w:val="0"/>
                <w:sz w:val="28"/>
                <w:szCs w:val="28"/>
              </w:rPr>
            </w:pPr>
            <w:r w:rsidRPr="00533A0B">
              <w:rPr>
                <w:rFonts w:ascii="Times New Roman" w:eastAsia="Times New Roman" w:hAnsi="Times New Roman" w:cs="Times New Roman"/>
                <w:snapToGrid w:val="0"/>
                <w:sz w:val="28"/>
                <w:szCs w:val="28"/>
              </w:rPr>
              <w:t xml:space="preserve"> NVO ārvalstu fondu finansētu p</w:t>
            </w:r>
            <w:r w:rsidRPr="00533A0B">
              <w:rPr>
                <w:rFonts w:ascii="Times New Roman" w:hAnsi="Times New Roman" w:cs="Times New Roman"/>
                <w:snapToGrid w:val="0"/>
                <w:sz w:val="28"/>
                <w:szCs w:val="28"/>
              </w:rPr>
              <w:t>rojektu</w:t>
            </w:r>
            <w:r w:rsidR="00FA72EA">
              <w:rPr>
                <w:rFonts w:ascii="Times New Roman" w:hAnsi="Times New Roman" w:cs="Times New Roman"/>
                <w:snapToGrid w:val="0"/>
                <w:sz w:val="28"/>
                <w:szCs w:val="28"/>
              </w:rPr>
              <w:t>, kuri uzsākt</w:t>
            </w:r>
            <w:r w:rsidR="00040641">
              <w:rPr>
                <w:rFonts w:ascii="Times New Roman" w:hAnsi="Times New Roman" w:cs="Times New Roman"/>
                <w:snapToGrid w:val="0"/>
                <w:sz w:val="28"/>
                <w:szCs w:val="28"/>
              </w:rPr>
              <w:t>i līdz 2021.gadam</w:t>
            </w:r>
            <w:r w:rsidR="00FA72EA">
              <w:rPr>
                <w:rFonts w:ascii="Times New Roman" w:hAnsi="Times New Roman" w:cs="Times New Roman"/>
                <w:snapToGrid w:val="0"/>
                <w:sz w:val="28"/>
                <w:szCs w:val="28"/>
              </w:rPr>
              <w:t xml:space="preserve"> vai tiks uzsākt</w:t>
            </w:r>
            <w:r w:rsidR="00040641">
              <w:rPr>
                <w:rFonts w:ascii="Times New Roman" w:hAnsi="Times New Roman" w:cs="Times New Roman"/>
                <w:snapToGrid w:val="0"/>
                <w:sz w:val="28"/>
                <w:szCs w:val="28"/>
              </w:rPr>
              <w:t>i</w:t>
            </w:r>
            <w:r w:rsidR="00FA72EA">
              <w:rPr>
                <w:rFonts w:ascii="Times New Roman" w:hAnsi="Times New Roman" w:cs="Times New Roman"/>
                <w:snapToGrid w:val="0"/>
                <w:sz w:val="28"/>
                <w:szCs w:val="28"/>
              </w:rPr>
              <w:t xml:space="preserve"> 2021.gadā,</w:t>
            </w:r>
            <w:r w:rsidRPr="00533A0B">
              <w:rPr>
                <w:rFonts w:ascii="Times New Roman" w:hAnsi="Times New Roman" w:cs="Times New Roman"/>
                <w:snapToGrid w:val="0"/>
                <w:sz w:val="28"/>
                <w:szCs w:val="28"/>
              </w:rPr>
              <w:t xml:space="preserve"> īstenošanai nepieciešamo līdzfinansējumu pilnā vai daļējā apmērā Programmas ietvaros plānots piešķirt 2021.gadā plānotajām projekta aktivitātēm. </w:t>
            </w:r>
            <w:r w:rsidR="00040641">
              <w:rPr>
                <w:rFonts w:ascii="Times New Roman" w:hAnsi="Times New Roman" w:cs="Times New Roman"/>
                <w:snapToGrid w:val="0"/>
                <w:sz w:val="28"/>
                <w:szCs w:val="28"/>
              </w:rPr>
              <w:t>Programmas finansējumu nav plānots piešķirt projektiem, kas tiek finansēti no:</w:t>
            </w:r>
          </w:p>
          <w:p w14:paraId="71825D71" w14:textId="409EAACC" w:rsidR="00040641" w:rsidRPr="00E111DA" w:rsidRDefault="00040641" w:rsidP="00E111DA">
            <w:pPr>
              <w:pStyle w:val="Sarakstarindkopa"/>
              <w:numPr>
                <w:ilvl w:val="0"/>
                <w:numId w:val="29"/>
              </w:numPr>
              <w:pBdr>
                <w:top w:val="nil"/>
                <w:left w:val="nil"/>
                <w:bottom w:val="nil"/>
                <w:right w:val="nil"/>
                <w:between w:val="nil"/>
              </w:pBdr>
              <w:spacing w:after="0" w:line="240" w:lineRule="auto"/>
              <w:ind w:left="357" w:hanging="357"/>
              <w:jc w:val="both"/>
              <w:rPr>
                <w:rFonts w:ascii="Times New Roman" w:hAnsi="Times New Roman"/>
                <w:snapToGrid w:val="0"/>
                <w:sz w:val="28"/>
                <w:szCs w:val="28"/>
              </w:rPr>
            </w:pPr>
            <w:r w:rsidRPr="00E111DA">
              <w:rPr>
                <w:rFonts w:ascii="Times New Roman" w:hAnsi="Times New Roman"/>
                <w:snapToGrid w:val="0"/>
                <w:sz w:val="28"/>
                <w:szCs w:val="28"/>
              </w:rPr>
              <w:t>Latvijas valsts vai pašvaldību budžetiem, kā arī valsts vai pašvaldību kapitālsabiedrību līdzekļiem;</w:t>
            </w:r>
          </w:p>
          <w:p w14:paraId="3147B58F" w14:textId="4E6E9EA1" w:rsidR="00040641" w:rsidRPr="00040641" w:rsidRDefault="00040641" w:rsidP="00E111DA">
            <w:pPr>
              <w:numPr>
                <w:ilvl w:val="0"/>
                <w:numId w:val="29"/>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040641">
              <w:rPr>
                <w:rFonts w:ascii="Times New Roman" w:hAnsi="Times New Roman" w:cs="Times New Roman"/>
                <w:snapToGrid w:val="0"/>
                <w:sz w:val="28"/>
                <w:szCs w:val="28"/>
              </w:rPr>
              <w:t xml:space="preserve">Latvijā reģistrēto publisko vai privāto fondu (nodibinājumu) līdzekļiem (piemēram, Valsts kultūrkapitāla fonds, </w:t>
            </w:r>
            <w:r w:rsidR="004D78BD">
              <w:rPr>
                <w:rFonts w:ascii="Times New Roman" w:hAnsi="Times New Roman" w:cs="Times New Roman"/>
                <w:snapToGrid w:val="0"/>
                <w:sz w:val="28"/>
                <w:szCs w:val="28"/>
              </w:rPr>
              <w:t>F</w:t>
            </w:r>
            <w:r w:rsidRPr="00040641">
              <w:rPr>
                <w:rFonts w:ascii="Times New Roman" w:hAnsi="Times New Roman" w:cs="Times New Roman"/>
                <w:snapToGrid w:val="0"/>
                <w:sz w:val="28"/>
                <w:szCs w:val="28"/>
              </w:rPr>
              <w:t>onds, Kopienu iniciatīvu fonds, Borisa un Ināras Teterevu fonds, kopienu fondi u.c.);</w:t>
            </w:r>
          </w:p>
          <w:p w14:paraId="270CEC05" w14:textId="77777777" w:rsidR="00040641" w:rsidRPr="00040641" w:rsidRDefault="00040641" w:rsidP="00E111DA">
            <w:pPr>
              <w:numPr>
                <w:ilvl w:val="0"/>
                <w:numId w:val="29"/>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040641">
              <w:rPr>
                <w:rFonts w:ascii="Times New Roman" w:hAnsi="Times New Roman" w:cs="Times New Roman"/>
                <w:snapToGrid w:val="0"/>
                <w:sz w:val="28"/>
                <w:szCs w:val="28"/>
              </w:rPr>
              <w:t>Latvijai piešķirtajiem Eiropas Savienības politiku instrumentiem (piemēram, Eiropas Sociālais fonds, Eiropas Reģionālās attīstības fonds, Kohēzijas fonds, Eiropas Lauksaimniecības fonds lauku attīstībai, Eiropas Zivsaimniecības fonds, Eiropas Savienības teritoriālās sadarbības programmas, Eiropas Savienības izglītības programmas u.c.);</w:t>
            </w:r>
          </w:p>
          <w:p w14:paraId="35C730B7" w14:textId="3329CF23" w:rsidR="00040641" w:rsidRPr="00040641" w:rsidRDefault="00040641" w:rsidP="00E111DA">
            <w:pPr>
              <w:numPr>
                <w:ilvl w:val="0"/>
                <w:numId w:val="29"/>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040641">
              <w:rPr>
                <w:rFonts w:ascii="Times New Roman" w:hAnsi="Times New Roman" w:cs="Times New Roman"/>
                <w:snapToGrid w:val="0"/>
                <w:sz w:val="28"/>
                <w:szCs w:val="28"/>
              </w:rPr>
              <w:t>Latvijai piešķirtajiem ārvalstu finanšu palīdzības instrumentiem (piemēram, Eiropas Ekonomikas zonas finanšu instruments, Norvēģijas finanšu instruments).</w:t>
            </w:r>
          </w:p>
          <w:p w14:paraId="44796B01" w14:textId="04C86461" w:rsidR="00E30AB8" w:rsidRDefault="004D78BD" w:rsidP="004A6AC2">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Programmas ietvaros n</w:t>
            </w:r>
            <w:r w:rsidR="00040641" w:rsidRPr="00040641">
              <w:rPr>
                <w:rFonts w:ascii="Times New Roman" w:hAnsi="Times New Roman" w:cs="Times New Roman"/>
                <w:sz w:val="28"/>
                <w:szCs w:val="28"/>
              </w:rPr>
              <w:t xml:space="preserve">etiek plānots </w:t>
            </w:r>
            <w:r w:rsidR="00040641" w:rsidRPr="00040641">
              <w:rPr>
                <w:rFonts w:ascii="Times New Roman" w:eastAsia="Verdana" w:hAnsi="Times New Roman" w:cs="Times New Roman"/>
                <w:sz w:val="28"/>
                <w:szCs w:val="28"/>
              </w:rPr>
              <w:t>atbalsts tādām NVO darbībām, kurām atbalsts būtu kvalificējams kā komercdarbības atbalsts atbilstoši Komercdarbības atbalsta kontroles likuma 5.pantam</w:t>
            </w:r>
            <w:r w:rsidR="00040641" w:rsidRPr="00040641">
              <w:rPr>
                <w:rFonts w:ascii="Times New Roman" w:hAnsi="Times New Roman" w:cs="Times New Roman"/>
                <w:sz w:val="28"/>
                <w:szCs w:val="28"/>
              </w:rPr>
              <w:t>.</w:t>
            </w:r>
            <w:r w:rsidR="00E30AB8">
              <w:rPr>
                <w:rFonts w:ascii="Times New Roman" w:hAnsi="Times New Roman" w:cs="Times New Roman"/>
                <w:sz w:val="28"/>
                <w:szCs w:val="28"/>
              </w:rPr>
              <w:t xml:space="preserve"> </w:t>
            </w:r>
            <w:r w:rsidR="00E30AB8" w:rsidRPr="00A9246C">
              <w:rPr>
                <w:rFonts w:ascii="Times New Roman" w:hAnsi="Times New Roman" w:cs="Times New Roman"/>
                <w:color w:val="000000"/>
                <w:sz w:val="28"/>
                <w:szCs w:val="28"/>
              </w:rPr>
              <w:t xml:space="preserve">Konkursa nolikumā tiks iekļauts nosacījums, ka gadījumos, ja NVO vienlaikus veic gan </w:t>
            </w:r>
            <w:r w:rsidR="00E111DA">
              <w:rPr>
                <w:rFonts w:ascii="Times New Roman" w:hAnsi="Times New Roman" w:cs="Times New Roman"/>
                <w:color w:val="000000"/>
                <w:sz w:val="28"/>
                <w:szCs w:val="28"/>
              </w:rPr>
              <w:t>P</w:t>
            </w:r>
            <w:r w:rsidR="00E30AB8" w:rsidRPr="00A9246C">
              <w:rPr>
                <w:rFonts w:ascii="Times New Roman" w:hAnsi="Times New Roman" w:cs="Times New Roman"/>
                <w:color w:val="000000"/>
                <w:sz w:val="28"/>
                <w:szCs w:val="28"/>
              </w:rPr>
              <w:t>rogrammā atbalstāmās darbības, gan saimnieciskās</w:t>
            </w:r>
            <w:r w:rsidR="00E30AB8">
              <w:rPr>
                <w:rFonts w:ascii="Times New Roman" w:hAnsi="Times New Roman" w:cs="Times New Roman"/>
                <w:color w:val="000000"/>
                <w:sz w:val="28"/>
                <w:szCs w:val="28"/>
              </w:rPr>
              <w:t xml:space="preserve"> darbības, kam </w:t>
            </w:r>
            <w:r w:rsidR="00E30AB8">
              <w:rPr>
                <w:rFonts w:ascii="Times New Roman" w:hAnsi="Times New Roman" w:cs="Times New Roman"/>
                <w:color w:val="000000"/>
                <w:sz w:val="28"/>
                <w:szCs w:val="28"/>
              </w:rPr>
              <w:lastRenderedPageBreak/>
              <w:t xml:space="preserve">komercdarbības atbalsta nosacījumi būtu jāpiemēro, NVO veic šo darbību nodalīšanu. </w:t>
            </w:r>
          </w:p>
          <w:p w14:paraId="3E1388B8" w14:textId="4457B5FD" w:rsidR="00E30AB8" w:rsidRPr="00650C4D" w:rsidRDefault="00E30AB8" w:rsidP="004A6A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Ņemot vērā </w:t>
            </w:r>
            <w:r w:rsidRPr="00992120">
              <w:rPr>
                <w:rFonts w:ascii="Times New Roman" w:hAnsi="Times New Roman" w:cs="Times New Roman"/>
                <w:sz w:val="28"/>
                <w:szCs w:val="28"/>
              </w:rPr>
              <w:t>Covid-19</w:t>
            </w:r>
            <w:r>
              <w:rPr>
                <w:rFonts w:ascii="Times New Roman" w:hAnsi="Times New Roman" w:cs="Times New Roman"/>
                <w:sz w:val="28"/>
                <w:szCs w:val="28"/>
              </w:rPr>
              <w:t xml:space="preserve"> krīzes</w:t>
            </w:r>
            <w:r w:rsidR="00E111DA">
              <w:rPr>
                <w:rFonts w:ascii="Times New Roman" w:hAnsi="Times New Roman" w:cs="Times New Roman"/>
                <w:sz w:val="28"/>
                <w:szCs w:val="28"/>
              </w:rPr>
              <w:t xml:space="preserve"> radīto</w:t>
            </w:r>
            <w:r>
              <w:rPr>
                <w:rFonts w:ascii="Times New Roman" w:hAnsi="Times New Roman" w:cs="Times New Roman"/>
                <w:sz w:val="28"/>
                <w:szCs w:val="28"/>
              </w:rPr>
              <w:t xml:space="preserve"> seku ietekmi uz NVO finansiālo kapacitāti un jau īstenošanas posmā esošu projektu atbalsta nepieciešamību, projektos </w:t>
            </w:r>
            <w:r w:rsidRPr="00E30AB8">
              <w:rPr>
                <w:rFonts w:ascii="Times New Roman" w:hAnsi="Times New Roman" w:cs="Times New Roman"/>
                <w:sz w:val="28"/>
                <w:szCs w:val="28"/>
              </w:rPr>
              <w:t>attiecināmo izmaksu periods tik</w:t>
            </w:r>
            <w:r w:rsidR="004D78BD">
              <w:rPr>
                <w:rFonts w:ascii="Times New Roman" w:hAnsi="Times New Roman" w:cs="Times New Roman"/>
                <w:sz w:val="28"/>
                <w:szCs w:val="28"/>
              </w:rPr>
              <w:t>s</w:t>
            </w:r>
            <w:r w:rsidRPr="00E30AB8">
              <w:rPr>
                <w:rFonts w:ascii="Times New Roman" w:hAnsi="Times New Roman" w:cs="Times New Roman"/>
                <w:sz w:val="28"/>
                <w:szCs w:val="28"/>
              </w:rPr>
              <w:t xml:space="preserve"> noteikts </w:t>
            </w:r>
            <w:r>
              <w:rPr>
                <w:rFonts w:ascii="Times New Roman" w:hAnsi="Times New Roman" w:cs="Times New Roman"/>
                <w:sz w:val="28"/>
                <w:szCs w:val="28"/>
              </w:rPr>
              <w:t xml:space="preserve">laikposmam 2021.gada </w:t>
            </w:r>
            <w:r w:rsidRPr="00EF6EC6">
              <w:rPr>
                <w:rFonts w:ascii="Times New Roman" w:hAnsi="Times New Roman" w:cs="Times New Roman"/>
                <w:sz w:val="28"/>
                <w:szCs w:val="28"/>
              </w:rPr>
              <w:t>1.</w:t>
            </w:r>
            <w:r>
              <w:rPr>
                <w:rFonts w:ascii="Times New Roman" w:hAnsi="Times New Roman" w:cs="Times New Roman"/>
                <w:sz w:val="28"/>
                <w:szCs w:val="28"/>
              </w:rPr>
              <w:t>janvā</w:t>
            </w:r>
            <w:r w:rsidRPr="00EF6EC6">
              <w:rPr>
                <w:rFonts w:ascii="Times New Roman" w:hAnsi="Times New Roman" w:cs="Times New Roman"/>
                <w:sz w:val="28"/>
                <w:szCs w:val="28"/>
              </w:rPr>
              <w:t>ris</w:t>
            </w:r>
            <w:r>
              <w:rPr>
                <w:rFonts w:ascii="Times New Roman" w:hAnsi="Times New Roman" w:cs="Times New Roman"/>
                <w:sz w:val="28"/>
                <w:szCs w:val="28"/>
              </w:rPr>
              <w:t xml:space="preserve"> – 2021.gada 31.</w:t>
            </w:r>
            <w:r w:rsidR="00915AB5">
              <w:rPr>
                <w:rFonts w:ascii="Times New Roman" w:hAnsi="Times New Roman" w:cs="Times New Roman"/>
                <w:sz w:val="28"/>
                <w:szCs w:val="28"/>
              </w:rPr>
              <w:t>decembris</w:t>
            </w:r>
          </w:p>
          <w:p w14:paraId="1DC49A7E" w14:textId="03B20A62" w:rsidR="00FA72EA" w:rsidRPr="00FA72EA" w:rsidRDefault="00FA72EA" w:rsidP="004A6AC2">
            <w:pPr>
              <w:pBdr>
                <w:top w:val="nil"/>
                <w:left w:val="nil"/>
                <w:bottom w:val="nil"/>
                <w:right w:val="nil"/>
                <w:between w:val="nil"/>
              </w:pBdr>
              <w:spacing w:after="0" w:line="240" w:lineRule="auto"/>
              <w:ind w:firstLine="567"/>
              <w:jc w:val="both"/>
              <w:rPr>
                <w:rFonts w:ascii="Times New Roman" w:hAnsi="Times New Roman" w:cs="Times New Roman"/>
                <w:snapToGrid w:val="0"/>
                <w:sz w:val="28"/>
                <w:szCs w:val="28"/>
              </w:rPr>
            </w:pPr>
            <w:r w:rsidRPr="00FA72EA">
              <w:rPr>
                <w:rFonts w:ascii="Times New Roman" w:hAnsi="Times New Roman" w:cs="Times New Roman"/>
                <w:sz w:val="28"/>
                <w:szCs w:val="28"/>
              </w:rPr>
              <w:t xml:space="preserve">Projektus finansējuma saņemšanai </w:t>
            </w:r>
            <w:r w:rsidR="00E111DA">
              <w:rPr>
                <w:rFonts w:ascii="Times New Roman" w:hAnsi="Times New Roman" w:cs="Times New Roman"/>
                <w:sz w:val="28"/>
                <w:szCs w:val="28"/>
              </w:rPr>
              <w:t>P</w:t>
            </w:r>
            <w:r w:rsidRPr="00FA72EA">
              <w:rPr>
                <w:rFonts w:ascii="Times New Roman" w:hAnsi="Times New Roman" w:cs="Times New Roman"/>
                <w:sz w:val="28"/>
                <w:szCs w:val="28"/>
              </w:rPr>
              <w:t xml:space="preserve">rogrammas ietvaros varēs iesniegt Latvijas Republikā reģistrētas NVO, kas dibinātas un darbojas saskaņā ar Biedrību un nodibinājumu likumu un atbilst </w:t>
            </w:r>
            <w:r w:rsidR="00E111DA">
              <w:rPr>
                <w:rFonts w:ascii="Times New Roman" w:hAnsi="Times New Roman" w:cs="Times New Roman"/>
                <w:sz w:val="28"/>
                <w:szCs w:val="28"/>
              </w:rPr>
              <w:t>visiem minētajiem</w:t>
            </w:r>
            <w:r w:rsidRPr="00FA72EA">
              <w:rPr>
                <w:rFonts w:ascii="Times New Roman" w:hAnsi="Times New Roman" w:cs="Times New Roman"/>
                <w:sz w:val="28"/>
                <w:szCs w:val="28"/>
              </w:rPr>
              <w:t xml:space="preserve"> nosacījumiem:</w:t>
            </w:r>
          </w:p>
          <w:p w14:paraId="1A67A825" w14:textId="61171189" w:rsidR="00FA72EA" w:rsidRDefault="00FA72EA" w:rsidP="00E111DA">
            <w:pPr>
              <w:pStyle w:val="tv213"/>
              <w:numPr>
                <w:ilvl w:val="0"/>
                <w:numId w:val="28"/>
              </w:numPr>
              <w:spacing w:before="0" w:beforeAutospacing="0" w:after="0" w:afterAutospacing="0"/>
              <w:ind w:left="357" w:hanging="357"/>
              <w:jc w:val="both"/>
              <w:rPr>
                <w:sz w:val="28"/>
                <w:szCs w:val="28"/>
              </w:rPr>
            </w:pPr>
            <w:r>
              <w:rPr>
                <w:sz w:val="28"/>
                <w:szCs w:val="28"/>
              </w:rPr>
              <w:t xml:space="preserve">NVO </w:t>
            </w:r>
            <w:r w:rsidRPr="00FA74C1">
              <w:rPr>
                <w:sz w:val="28"/>
                <w:szCs w:val="28"/>
              </w:rPr>
              <w:t xml:space="preserve">darbojas </w:t>
            </w:r>
            <w:r>
              <w:rPr>
                <w:sz w:val="28"/>
                <w:szCs w:val="28"/>
              </w:rPr>
              <w:t xml:space="preserve">sabiedrības integrācijas un </w:t>
            </w:r>
            <w:r w:rsidRPr="00FA74C1">
              <w:rPr>
                <w:sz w:val="28"/>
                <w:szCs w:val="28"/>
              </w:rPr>
              <w:t>pilsoniskās sabiedrības attīstības jomā</w:t>
            </w:r>
            <w:r>
              <w:rPr>
                <w:sz w:val="28"/>
                <w:szCs w:val="28"/>
              </w:rPr>
              <w:t xml:space="preserve">, </w:t>
            </w:r>
            <w:r w:rsidRPr="00FA74C1">
              <w:rPr>
                <w:sz w:val="28"/>
                <w:szCs w:val="28"/>
              </w:rPr>
              <w:t xml:space="preserve">tās darbība </w:t>
            </w:r>
            <w:r>
              <w:rPr>
                <w:sz w:val="28"/>
                <w:szCs w:val="28"/>
              </w:rPr>
              <w:t xml:space="preserve">ir </w:t>
            </w:r>
            <w:r w:rsidRPr="00FA74C1">
              <w:rPr>
                <w:sz w:val="28"/>
                <w:szCs w:val="28"/>
              </w:rPr>
              <w:t xml:space="preserve">vērsta uz sabiedrības labklājības celšanu, risinot sabiedrības </w:t>
            </w:r>
            <w:r>
              <w:rPr>
                <w:sz w:val="28"/>
                <w:szCs w:val="28"/>
              </w:rPr>
              <w:t>vai atsevišķu grupu identificēt</w:t>
            </w:r>
            <w:r w:rsidRPr="00FA74C1">
              <w:rPr>
                <w:sz w:val="28"/>
                <w:szCs w:val="28"/>
              </w:rPr>
              <w:t>as problēmas;</w:t>
            </w:r>
          </w:p>
          <w:p w14:paraId="15AA5B27" w14:textId="77777777" w:rsidR="00FA72EA" w:rsidRDefault="00FA72EA" w:rsidP="00E111DA">
            <w:pPr>
              <w:pStyle w:val="tv213"/>
              <w:numPr>
                <w:ilvl w:val="0"/>
                <w:numId w:val="28"/>
              </w:numPr>
              <w:spacing w:before="0" w:beforeAutospacing="0" w:after="0" w:afterAutospacing="0"/>
              <w:ind w:left="357" w:hanging="357"/>
              <w:jc w:val="both"/>
              <w:rPr>
                <w:sz w:val="28"/>
                <w:szCs w:val="28"/>
              </w:rPr>
            </w:pPr>
            <w:r>
              <w:rPr>
                <w:sz w:val="28"/>
                <w:szCs w:val="28"/>
              </w:rPr>
              <w:t xml:space="preserve">NVO </w:t>
            </w:r>
            <w:r w:rsidRPr="0029656B">
              <w:rPr>
                <w:sz w:val="28"/>
                <w:szCs w:val="28"/>
              </w:rPr>
              <w:t xml:space="preserve">nedarbojas tikai savās interesēs, savu biedru komerciālajās, profesionālajās vai politiskajās interesēs, </w:t>
            </w:r>
            <w:r>
              <w:rPr>
                <w:sz w:val="28"/>
                <w:szCs w:val="28"/>
              </w:rPr>
              <w:t xml:space="preserve">tās </w:t>
            </w:r>
            <w:r w:rsidRPr="0029656B">
              <w:rPr>
                <w:sz w:val="28"/>
                <w:szCs w:val="28"/>
              </w:rPr>
              <w:t>mērķis ir darboties plašākas sabiedrības labā, risinot jautājumus, kas saistīti ar atsevišķu iedzīvotāju grupu vai visas sabiedrības labklājību;</w:t>
            </w:r>
          </w:p>
          <w:p w14:paraId="43779420" w14:textId="77777777" w:rsidR="00FA72EA" w:rsidRDefault="00FA72EA" w:rsidP="00E111DA">
            <w:pPr>
              <w:pStyle w:val="tv213"/>
              <w:numPr>
                <w:ilvl w:val="0"/>
                <w:numId w:val="28"/>
              </w:numPr>
              <w:spacing w:before="0" w:beforeAutospacing="0" w:after="0" w:afterAutospacing="0"/>
              <w:ind w:left="357" w:hanging="357"/>
              <w:jc w:val="both"/>
              <w:rPr>
                <w:sz w:val="28"/>
                <w:szCs w:val="28"/>
              </w:rPr>
            </w:pPr>
            <w:r>
              <w:rPr>
                <w:sz w:val="28"/>
                <w:szCs w:val="28"/>
              </w:rPr>
              <w:t xml:space="preserve">NVO </w:t>
            </w:r>
            <w:r w:rsidRPr="0029656B">
              <w:rPr>
                <w:sz w:val="28"/>
                <w:szCs w:val="28"/>
              </w:rPr>
              <w:t>ir neatkarīga no publiskās pārvaldes, politiskām partijām, reliģiskām organizācijām, komerciālām organizācijām un to ietekmes (tai skaitā, biedru vidū un pārvaldes institūcijās pēc īpatsvara vai darbības ietekmes uzskaitīto organizāciju vai to oficiālo pārstāvju ir mazākumā)</w:t>
            </w:r>
            <w:r>
              <w:rPr>
                <w:rStyle w:val="Vresatsauce"/>
                <w:szCs w:val="28"/>
              </w:rPr>
              <w:footnoteReference w:id="1"/>
            </w:r>
            <w:r w:rsidRPr="0029656B">
              <w:rPr>
                <w:sz w:val="28"/>
                <w:szCs w:val="28"/>
              </w:rPr>
              <w:t>;</w:t>
            </w:r>
          </w:p>
          <w:p w14:paraId="5D7A68DD" w14:textId="7F7C123D" w:rsidR="00FA72EA" w:rsidRDefault="00FA72EA" w:rsidP="00E111DA">
            <w:pPr>
              <w:pStyle w:val="tv213"/>
              <w:numPr>
                <w:ilvl w:val="0"/>
                <w:numId w:val="28"/>
              </w:numPr>
              <w:spacing w:before="0" w:beforeAutospacing="0" w:after="0" w:afterAutospacing="0"/>
              <w:ind w:left="357" w:hanging="357"/>
              <w:jc w:val="both"/>
              <w:rPr>
                <w:sz w:val="28"/>
                <w:szCs w:val="28"/>
              </w:rPr>
            </w:pPr>
            <w:r>
              <w:rPr>
                <w:sz w:val="28"/>
                <w:szCs w:val="28"/>
              </w:rPr>
              <w:t xml:space="preserve">NVO </w:t>
            </w:r>
            <w:r w:rsidRPr="0029656B">
              <w:rPr>
                <w:sz w:val="28"/>
                <w:szCs w:val="28"/>
              </w:rPr>
              <w:t>nav darba devēju organizācija vai to apvienība</w:t>
            </w:r>
            <w:r>
              <w:rPr>
                <w:sz w:val="28"/>
                <w:szCs w:val="28"/>
              </w:rPr>
              <w:t>,</w:t>
            </w:r>
            <w:r w:rsidRPr="0029656B">
              <w:rPr>
                <w:sz w:val="28"/>
                <w:szCs w:val="28"/>
              </w:rPr>
              <w:t xml:space="preserve"> arodbiedrība vai to apvienība</w:t>
            </w:r>
            <w:r>
              <w:rPr>
                <w:sz w:val="28"/>
                <w:szCs w:val="28"/>
              </w:rPr>
              <w:t>,</w:t>
            </w:r>
            <w:r w:rsidRPr="0029656B">
              <w:rPr>
                <w:sz w:val="28"/>
                <w:szCs w:val="28"/>
              </w:rPr>
              <w:t xml:space="preserve"> reliģiskā organizācija vai tās iestāde</w:t>
            </w:r>
            <w:r>
              <w:rPr>
                <w:sz w:val="28"/>
                <w:szCs w:val="28"/>
              </w:rPr>
              <w:t>,</w:t>
            </w:r>
            <w:r w:rsidRPr="0029656B">
              <w:rPr>
                <w:sz w:val="28"/>
                <w:szCs w:val="28"/>
              </w:rPr>
              <w:t xml:space="preserve"> politiskā partija un to apvienība</w:t>
            </w:r>
            <w:r>
              <w:rPr>
                <w:sz w:val="28"/>
                <w:szCs w:val="28"/>
              </w:rPr>
              <w:t>,</w:t>
            </w:r>
            <w:r w:rsidRPr="0029656B">
              <w:rPr>
                <w:sz w:val="28"/>
                <w:szCs w:val="28"/>
              </w:rPr>
              <w:t xml:space="preserve"> dzīvokļu apsaimniekošanas biedrība</w:t>
            </w:r>
            <w:r w:rsidR="000C032D">
              <w:rPr>
                <w:sz w:val="28"/>
                <w:szCs w:val="28"/>
              </w:rPr>
              <w:t>.</w:t>
            </w:r>
          </w:p>
          <w:p w14:paraId="50F3678D" w14:textId="71C9FAB3" w:rsidR="00FA72EA" w:rsidRDefault="00E30AB8" w:rsidP="006A0FC8">
            <w:pPr>
              <w:pBdr>
                <w:top w:val="nil"/>
                <w:left w:val="nil"/>
                <w:bottom w:val="nil"/>
                <w:right w:val="nil"/>
                <w:between w:val="nil"/>
              </w:pBdr>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Programmas ietvaros plānots atbalstīt projektus, kas tiek īstenoti šādās jomās:</w:t>
            </w:r>
          </w:p>
          <w:p w14:paraId="1422A0DD" w14:textId="3805A4DD" w:rsidR="00E30AB8" w:rsidRPr="00E111DA" w:rsidRDefault="00E30AB8" w:rsidP="00E111DA">
            <w:pPr>
              <w:pStyle w:val="Sarakstarindkopa"/>
              <w:numPr>
                <w:ilvl w:val="1"/>
                <w:numId w:val="30"/>
              </w:numPr>
              <w:pBdr>
                <w:top w:val="nil"/>
                <w:left w:val="nil"/>
                <w:bottom w:val="nil"/>
                <w:right w:val="nil"/>
                <w:between w:val="nil"/>
              </w:pBdr>
              <w:spacing w:after="0" w:line="240" w:lineRule="auto"/>
              <w:ind w:left="357" w:hanging="357"/>
              <w:jc w:val="both"/>
              <w:rPr>
                <w:rFonts w:ascii="Times New Roman" w:hAnsi="Times New Roman"/>
                <w:snapToGrid w:val="0"/>
                <w:sz w:val="28"/>
                <w:szCs w:val="28"/>
              </w:rPr>
            </w:pPr>
            <w:r w:rsidRPr="00E111DA">
              <w:rPr>
                <w:rFonts w:ascii="Times New Roman" w:hAnsi="Times New Roman"/>
                <w:snapToGrid w:val="0"/>
                <w:sz w:val="28"/>
                <w:szCs w:val="28"/>
              </w:rPr>
              <w:lastRenderedPageBreak/>
              <w:t>Interešu pārstāvība;</w:t>
            </w:r>
          </w:p>
          <w:p w14:paraId="0F81F4FC" w14:textId="77777777" w:rsidR="00E30AB8" w:rsidRDefault="00E30AB8" w:rsidP="00FC778E">
            <w:pPr>
              <w:numPr>
                <w:ilvl w:val="1"/>
                <w:numId w:val="30"/>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E30AB8">
              <w:rPr>
                <w:rFonts w:ascii="Times New Roman" w:hAnsi="Times New Roman" w:cs="Times New Roman"/>
                <w:snapToGrid w:val="0"/>
                <w:sz w:val="28"/>
                <w:szCs w:val="28"/>
              </w:rPr>
              <w:t>Pilsoniskā līdzdalība un demokrātija;</w:t>
            </w:r>
          </w:p>
          <w:p w14:paraId="0A4C1576" w14:textId="735A84EA" w:rsidR="006D27E4" w:rsidRPr="00217656" w:rsidRDefault="006D27E4" w:rsidP="00FC778E">
            <w:pPr>
              <w:numPr>
                <w:ilvl w:val="1"/>
                <w:numId w:val="30"/>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217656">
              <w:rPr>
                <w:rFonts w:ascii="Times New Roman" w:hAnsi="Times New Roman" w:cs="Times New Roman"/>
                <w:snapToGrid w:val="0"/>
                <w:sz w:val="28"/>
                <w:szCs w:val="28"/>
              </w:rPr>
              <w:t>Cilvēktiesības;</w:t>
            </w:r>
          </w:p>
          <w:p w14:paraId="07A031F4" w14:textId="77777777" w:rsidR="00E30AB8" w:rsidRPr="00E30AB8" w:rsidRDefault="00E30AB8" w:rsidP="00FC778E">
            <w:pPr>
              <w:numPr>
                <w:ilvl w:val="1"/>
                <w:numId w:val="30"/>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E30AB8">
              <w:rPr>
                <w:rFonts w:ascii="Times New Roman" w:hAnsi="Times New Roman" w:cs="Times New Roman"/>
                <w:snapToGrid w:val="0"/>
                <w:sz w:val="28"/>
                <w:szCs w:val="28"/>
              </w:rPr>
              <w:t>Dažādības veicināšana;</w:t>
            </w:r>
          </w:p>
          <w:p w14:paraId="27A91F48" w14:textId="77777777" w:rsidR="00E30AB8" w:rsidRPr="00E30AB8" w:rsidRDefault="00E30AB8" w:rsidP="00FC778E">
            <w:pPr>
              <w:numPr>
                <w:ilvl w:val="1"/>
                <w:numId w:val="30"/>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E30AB8">
              <w:rPr>
                <w:rFonts w:ascii="Times New Roman" w:hAnsi="Times New Roman" w:cs="Times New Roman"/>
                <w:snapToGrid w:val="0"/>
                <w:sz w:val="28"/>
                <w:szCs w:val="28"/>
              </w:rPr>
              <w:t>Izglītība;</w:t>
            </w:r>
          </w:p>
          <w:p w14:paraId="1E21C521" w14:textId="77777777" w:rsidR="00E30AB8" w:rsidRPr="00E30AB8" w:rsidRDefault="00E30AB8" w:rsidP="00FC778E">
            <w:pPr>
              <w:numPr>
                <w:ilvl w:val="1"/>
                <w:numId w:val="30"/>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E30AB8">
              <w:rPr>
                <w:rFonts w:ascii="Times New Roman" w:hAnsi="Times New Roman" w:cs="Times New Roman"/>
                <w:snapToGrid w:val="0"/>
                <w:sz w:val="28"/>
                <w:szCs w:val="28"/>
              </w:rPr>
              <w:t>Sociālā palīdzība;</w:t>
            </w:r>
          </w:p>
          <w:p w14:paraId="109450C4" w14:textId="77777777" w:rsidR="00E30AB8" w:rsidRPr="00E30AB8" w:rsidRDefault="00E30AB8" w:rsidP="00FC778E">
            <w:pPr>
              <w:numPr>
                <w:ilvl w:val="1"/>
                <w:numId w:val="30"/>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E30AB8">
              <w:rPr>
                <w:rFonts w:ascii="Times New Roman" w:hAnsi="Times New Roman" w:cs="Times New Roman"/>
                <w:snapToGrid w:val="0"/>
                <w:sz w:val="28"/>
                <w:szCs w:val="28"/>
              </w:rPr>
              <w:t>Vardarbības mazināšana;</w:t>
            </w:r>
          </w:p>
          <w:p w14:paraId="24EB3783" w14:textId="77777777" w:rsidR="00E30AB8" w:rsidRPr="00E30AB8" w:rsidRDefault="00E30AB8" w:rsidP="00FC778E">
            <w:pPr>
              <w:numPr>
                <w:ilvl w:val="1"/>
                <w:numId w:val="30"/>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E30AB8">
              <w:rPr>
                <w:rFonts w:ascii="Times New Roman" w:hAnsi="Times New Roman" w:cs="Times New Roman"/>
                <w:snapToGrid w:val="0"/>
                <w:sz w:val="28"/>
                <w:szCs w:val="28"/>
              </w:rPr>
              <w:t>Bērnu tiesību aizsardzība;</w:t>
            </w:r>
          </w:p>
          <w:p w14:paraId="6EBD5AED" w14:textId="77777777" w:rsidR="00E30AB8" w:rsidRPr="00E30AB8" w:rsidRDefault="00E30AB8" w:rsidP="00FC778E">
            <w:pPr>
              <w:numPr>
                <w:ilvl w:val="1"/>
                <w:numId w:val="30"/>
              </w:numPr>
              <w:pBdr>
                <w:top w:val="nil"/>
                <w:left w:val="nil"/>
                <w:bottom w:val="nil"/>
                <w:right w:val="nil"/>
                <w:between w:val="nil"/>
              </w:pBdr>
              <w:spacing w:after="0" w:line="240" w:lineRule="auto"/>
              <w:ind w:left="357" w:hanging="357"/>
              <w:jc w:val="both"/>
              <w:rPr>
                <w:rFonts w:ascii="Times New Roman" w:hAnsi="Times New Roman" w:cs="Times New Roman"/>
                <w:snapToGrid w:val="0"/>
                <w:sz w:val="28"/>
                <w:szCs w:val="28"/>
              </w:rPr>
            </w:pPr>
            <w:r w:rsidRPr="00E30AB8">
              <w:rPr>
                <w:rFonts w:ascii="Times New Roman" w:hAnsi="Times New Roman" w:cs="Times New Roman"/>
                <w:snapToGrid w:val="0"/>
                <w:sz w:val="28"/>
                <w:szCs w:val="28"/>
              </w:rPr>
              <w:t>Vides aizsardzība;</w:t>
            </w:r>
          </w:p>
          <w:p w14:paraId="0995E733" w14:textId="0444EFB9" w:rsidR="00957707" w:rsidRDefault="00E30AB8" w:rsidP="00957707">
            <w:pPr>
              <w:numPr>
                <w:ilvl w:val="1"/>
                <w:numId w:val="30"/>
              </w:numPr>
              <w:pBdr>
                <w:top w:val="nil"/>
                <w:left w:val="nil"/>
                <w:bottom w:val="nil"/>
                <w:right w:val="nil"/>
                <w:between w:val="nil"/>
              </w:pBdr>
              <w:tabs>
                <w:tab w:val="clear" w:pos="1440"/>
              </w:tabs>
              <w:spacing w:after="0" w:line="240" w:lineRule="auto"/>
              <w:ind w:left="553" w:hanging="553"/>
              <w:jc w:val="both"/>
              <w:rPr>
                <w:rFonts w:ascii="Times New Roman" w:hAnsi="Times New Roman" w:cs="Times New Roman"/>
                <w:snapToGrid w:val="0"/>
                <w:sz w:val="28"/>
                <w:szCs w:val="28"/>
              </w:rPr>
            </w:pPr>
            <w:r w:rsidRPr="00E30AB8">
              <w:rPr>
                <w:rFonts w:ascii="Times New Roman" w:hAnsi="Times New Roman" w:cs="Times New Roman"/>
                <w:snapToGrid w:val="0"/>
                <w:sz w:val="28"/>
                <w:szCs w:val="28"/>
              </w:rPr>
              <w:t>Jaunatne;</w:t>
            </w:r>
          </w:p>
          <w:p w14:paraId="18EDA6E3" w14:textId="0921B64C" w:rsidR="00957707" w:rsidRPr="00957707" w:rsidRDefault="00E30AB8" w:rsidP="006A0FC8">
            <w:pPr>
              <w:numPr>
                <w:ilvl w:val="1"/>
                <w:numId w:val="30"/>
              </w:numPr>
              <w:pBdr>
                <w:top w:val="nil"/>
                <w:left w:val="nil"/>
                <w:bottom w:val="nil"/>
                <w:right w:val="nil"/>
                <w:between w:val="nil"/>
              </w:pBdr>
              <w:tabs>
                <w:tab w:val="clear" w:pos="1440"/>
              </w:tabs>
              <w:spacing w:after="0" w:line="240" w:lineRule="auto"/>
              <w:ind w:left="553" w:hanging="553"/>
              <w:jc w:val="both"/>
              <w:rPr>
                <w:rFonts w:ascii="Times New Roman" w:hAnsi="Times New Roman" w:cs="Times New Roman"/>
                <w:snapToGrid w:val="0"/>
                <w:sz w:val="28"/>
                <w:szCs w:val="28"/>
              </w:rPr>
            </w:pPr>
            <w:r w:rsidRPr="00957707">
              <w:rPr>
                <w:rFonts w:ascii="Times New Roman" w:hAnsi="Times New Roman" w:cs="Times New Roman"/>
                <w:snapToGrid w:val="0"/>
                <w:sz w:val="28"/>
                <w:szCs w:val="28"/>
              </w:rPr>
              <w:t>Kultūra;</w:t>
            </w:r>
          </w:p>
          <w:p w14:paraId="6FA17E2E" w14:textId="5E61068D" w:rsidR="00957707" w:rsidRPr="00957707" w:rsidRDefault="00E30AB8" w:rsidP="006A0FC8">
            <w:pPr>
              <w:numPr>
                <w:ilvl w:val="1"/>
                <w:numId w:val="30"/>
              </w:numPr>
              <w:pBdr>
                <w:top w:val="nil"/>
                <w:left w:val="nil"/>
                <w:bottom w:val="nil"/>
                <w:right w:val="nil"/>
                <w:between w:val="nil"/>
              </w:pBdr>
              <w:tabs>
                <w:tab w:val="clear" w:pos="1440"/>
              </w:tabs>
              <w:spacing w:after="0" w:line="240" w:lineRule="auto"/>
              <w:ind w:left="553" w:hanging="553"/>
              <w:jc w:val="both"/>
              <w:rPr>
                <w:rFonts w:ascii="Times New Roman" w:hAnsi="Times New Roman" w:cs="Times New Roman"/>
                <w:snapToGrid w:val="0"/>
                <w:sz w:val="28"/>
                <w:szCs w:val="28"/>
              </w:rPr>
            </w:pPr>
            <w:r w:rsidRPr="00957707">
              <w:rPr>
                <w:rFonts w:ascii="Times New Roman" w:hAnsi="Times New Roman" w:cs="Times New Roman"/>
                <w:snapToGrid w:val="0"/>
                <w:sz w:val="28"/>
                <w:szCs w:val="28"/>
              </w:rPr>
              <w:t>Lauku attīstība;</w:t>
            </w:r>
          </w:p>
          <w:p w14:paraId="0EB088C8" w14:textId="3A643888" w:rsidR="00957707" w:rsidRPr="00957707" w:rsidRDefault="00E30AB8" w:rsidP="006A0FC8">
            <w:pPr>
              <w:numPr>
                <w:ilvl w:val="1"/>
                <w:numId w:val="30"/>
              </w:numPr>
              <w:pBdr>
                <w:top w:val="nil"/>
                <w:left w:val="nil"/>
                <w:bottom w:val="nil"/>
                <w:right w:val="nil"/>
                <w:between w:val="nil"/>
              </w:pBdr>
              <w:tabs>
                <w:tab w:val="clear" w:pos="1440"/>
              </w:tabs>
              <w:spacing w:after="0" w:line="240" w:lineRule="auto"/>
              <w:ind w:left="553" w:hanging="553"/>
              <w:jc w:val="both"/>
              <w:rPr>
                <w:rFonts w:ascii="Times New Roman" w:hAnsi="Times New Roman" w:cs="Times New Roman"/>
                <w:snapToGrid w:val="0"/>
                <w:sz w:val="28"/>
                <w:szCs w:val="28"/>
              </w:rPr>
            </w:pPr>
            <w:r w:rsidRPr="00957707">
              <w:rPr>
                <w:rFonts w:ascii="Times New Roman" w:hAnsi="Times New Roman" w:cs="Times New Roman"/>
                <w:snapToGrid w:val="0"/>
                <w:sz w:val="28"/>
                <w:szCs w:val="28"/>
              </w:rPr>
              <w:t>Migrācijas jautājumi;</w:t>
            </w:r>
          </w:p>
          <w:p w14:paraId="40954140" w14:textId="74C9B5BF" w:rsidR="00957707" w:rsidRPr="00957707" w:rsidRDefault="00E30AB8" w:rsidP="006A0FC8">
            <w:pPr>
              <w:numPr>
                <w:ilvl w:val="1"/>
                <w:numId w:val="30"/>
              </w:numPr>
              <w:pBdr>
                <w:top w:val="nil"/>
                <w:left w:val="nil"/>
                <w:bottom w:val="nil"/>
                <w:right w:val="nil"/>
                <w:between w:val="nil"/>
              </w:pBdr>
              <w:tabs>
                <w:tab w:val="clear" w:pos="1440"/>
              </w:tabs>
              <w:spacing w:after="0" w:line="240" w:lineRule="auto"/>
              <w:ind w:left="553" w:hanging="553"/>
              <w:jc w:val="both"/>
              <w:rPr>
                <w:rFonts w:ascii="Times New Roman" w:hAnsi="Times New Roman" w:cs="Times New Roman"/>
                <w:snapToGrid w:val="0"/>
                <w:sz w:val="28"/>
                <w:szCs w:val="28"/>
              </w:rPr>
            </w:pPr>
            <w:r w:rsidRPr="00957707">
              <w:rPr>
                <w:rFonts w:ascii="Times New Roman" w:hAnsi="Times New Roman" w:cs="Times New Roman"/>
                <w:snapToGrid w:val="0"/>
                <w:sz w:val="28"/>
                <w:szCs w:val="28"/>
              </w:rPr>
              <w:t>NVO savstarpējā sadarbība</w:t>
            </w:r>
            <w:r w:rsidR="004A580C" w:rsidRPr="00957707">
              <w:rPr>
                <w:rFonts w:ascii="Times New Roman" w:hAnsi="Times New Roman" w:cs="Times New Roman"/>
                <w:snapToGrid w:val="0"/>
                <w:sz w:val="28"/>
                <w:szCs w:val="28"/>
              </w:rPr>
              <w:t xml:space="preserve"> </w:t>
            </w:r>
            <w:r w:rsidRPr="00957707">
              <w:rPr>
                <w:rFonts w:ascii="Times New Roman" w:hAnsi="Times New Roman" w:cs="Times New Roman"/>
                <w:snapToGrid w:val="0"/>
                <w:sz w:val="28"/>
                <w:szCs w:val="28"/>
              </w:rPr>
              <w:t>Eiropas Savienības un pasaules līmenī;</w:t>
            </w:r>
          </w:p>
          <w:p w14:paraId="6CA38D7A" w14:textId="43FA2557" w:rsidR="00E30AB8" w:rsidRPr="00957707" w:rsidRDefault="00E30AB8" w:rsidP="006A0FC8">
            <w:pPr>
              <w:numPr>
                <w:ilvl w:val="1"/>
                <w:numId w:val="30"/>
              </w:numPr>
              <w:pBdr>
                <w:top w:val="nil"/>
                <w:left w:val="nil"/>
                <w:bottom w:val="nil"/>
                <w:right w:val="nil"/>
                <w:between w:val="nil"/>
              </w:pBdr>
              <w:tabs>
                <w:tab w:val="clear" w:pos="1440"/>
              </w:tabs>
              <w:spacing w:after="0" w:line="240" w:lineRule="auto"/>
              <w:ind w:left="553" w:hanging="553"/>
              <w:jc w:val="both"/>
              <w:rPr>
                <w:rFonts w:ascii="Times New Roman" w:hAnsi="Times New Roman" w:cs="Times New Roman"/>
                <w:snapToGrid w:val="0"/>
                <w:sz w:val="28"/>
                <w:szCs w:val="28"/>
              </w:rPr>
            </w:pPr>
            <w:r w:rsidRPr="00957707">
              <w:rPr>
                <w:rFonts w:ascii="Times New Roman" w:hAnsi="Times New Roman" w:cs="Times New Roman"/>
                <w:snapToGrid w:val="0"/>
                <w:sz w:val="28"/>
                <w:szCs w:val="28"/>
              </w:rPr>
              <w:t>Piederība Eiropas Savienībai.</w:t>
            </w:r>
          </w:p>
          <w:p w14:paraId="6865B44F" w14:textId="2C345BC2" w:rsidR="00FC778E" w:rsidRPr="00FC778E" w:rsidRDefault="00FC778E" w:rsidP="00217656">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FC778E">
              <w:rPr>
                <w:rFonts w:ascii="Times New Roman" w:hAnsi="Times New Roman" w:cs="Times New Roman"/>
                <w:sz w:val="28"/>
                <w:szCs w:val="28"/>
              </w:rPr>
              <w:t>Programmas ietvaros finansējums netiks piešķirts par:</w:t>
            </w:r>
          </w:p>
          <w:p w14:paraId="523E6892" w14:textId="7F98C186" w:rsidR="00FC778E" w:rsidRPr="00FC778E" w:rsidRDefault="00FC778E" w:rsidP="00FC778E">
            <w:pPr>
              <w:pStyle w:val="Sarakstarindkopa"/>
              <w:numPr>
                <w:ilvl w:val="0"/>
                <w:numId w:val="35"/>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izmaksām, par kurām nav izdevumus pamatojoši un maksājumus apliecinoši dokumenti;</w:t>
            </w:r>
          </w:p>
          <w:p w14:paraId="3F3E7C96" w14:textId="627DEFE9" w:rsidR="00FC778E" w:rsidRPr="00FC778E" w:rsidRDefault="00FC778E" w:rsidP="00FC778E">
            <w:pPr>
              <w:pStyle w:val="Sarakstarindkopa"/>
              <w:numPr>
                <w:ilvl w:val="0"/>
                <w:numId w:val="35"/>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jebkādām skaidrā naudā veiktām izmaksām;</w:t>
            </w:r>
          </w:p>
          <w:p w14:paraId="5B3E4E46" w14:textId="54D7AD8C" w:rsidR="00FC778E" w:rsidRPr="00FC778E" w:rsidRDefault="00FC778E" w:rsidP="00FC778E">
            <w:pPr>
              <w:pStyle w:val="Sarakstarindkopa"/>
              <w:numPr>
                <w:ilvl w:val="0"/>
                <w:numId w:val="35"/>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izmaksām, kas jau tiek finansētas no citiem finanšu avotiem;</w:t>
            </w:r>
          </w:p>
          <w:p w14:paraId="004DADB9" w14:textId="216D9E83" w:rsidR="00FC778E" w:rsidRPr="00FC778E" w:rsidRDefault="00FC778E" w:rsidP="00FC778E">
            <w:pPr>
              <w:pStyle w:val="Sarakstarindkopa"/>
              <w:numPr>
                <w:ilvl w:val="0"/>
                <w:numId w:val="35"/>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līdzfinansējuma pieteikuma sagatavošanas izmaksām;</w:t>
            </w:r>
          </w:p>
          <w:p w14:paraId="3F0E40F6" w14:textId="794E446A" w:rsidR="00FC778E" w:rsidRPr="00FC778E" w:rsidRDefault="00FC778E" w:rsidP="00FC778E">
            <w:pPr>
              <w:pStyle w:val="Sarakstarindkopa"/>
              <w:numPr>
                <w:ilvl w:val="0"/>
                <w:numId w:val="35"/>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personālam izmaksātajām prēmijām un dāvanām vai jebkuru citu gūto labumu, apmaksātiem ikdienas ceļa izdevumiem no mājām uz darbu u</w:t>
            </w:r>
            <w:r w:rsidR="004D78BD">
              <w:rPr>
                <w:rFonts w:ascii="Times New Roman" w:hAnsi="Times New Roman"/>
                <w:sz w:val="28"/>
                <w:szCs w:val="28"/>
              </w:rPr>
              <w:t>.</w:t>
            </w:r>
            <w:r w:rsidRPr="00FC778E">
              <w:rPr>
                <w:rFonts w:ascii="Times New Roman" w:hAnsi="Times New Roman"/>
                <w:sz w:val="28"/>
                <w:szCs w:val="28"/>
              </w:rPr>
              <w:t xml:space="preserve">tml.; </w:t>
            </w:r>
          </w:p>
          <w:p w14:paraId="20DF0466" w14:textId="676C899A" w:rsidR="00FC778E" w:rsidRPr="00FC778E" w:rsidRDefault="00FC778E" w:rsidP="00FC778E">
            <w:pPr>
              <w:pStyle w:val="Sarakstarindkopa"/>
              <w:numPr>
                <w:ilvl w:val="0"/>
                <w:numId w:val="35"/>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aizdevuma pamatsummas un procentu maksājumu vai citu saistību segšanas izmaksām;</w:t>
            </w:r>
          </w:p>
          <w:p w14:paraId="26B8758D" w14:textId="5B325EA0" w:rsidR="00FC778E" w:rsidRPr="00FC778E" w:rsidRDefault="00FC778E" w:rsidP="00FC778E">
            <w:pPr>
              <w:pStyle w:val="Sarakstarindkopa"/>
              <w:numPr>
                <w:ilvl w:val="0"/>
                <w:numId w:val="35"/>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debeta procentu maksājumiem par finanšu darījumiem;</w:t>
            </w:r>
          </w:p>
          <w:p w14:paraId="0D827A6B" w14:textId="421B4BFC" w:rsidR="00FC778E" w:rsidRPr="00FC778E" w:rsidRDefault="00FC778E" w:rsidP="00FC778E">
            <w:pPr>
              <w:pStyle w:val="Sarakstarindkopa"/>
              <w:numPr>
                <w:ilvl w:val="0"/>
                <w:numId w:val="35"/>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naudas sodiem, līgumsodiem, nokavējuma procentiem un tiesvedību izdevumiem;</w:t>
            </w:r>
          </w:p>
          <w:p w14:paraId="619F0654" w14:textId="4855F1AC" w:rsidR="00FC778E" w:rsidRPr="00FC778E" w:rsidRDefault="00FC778E" w:rsidP="00FC778E">
            <w:pPr>
              <w:pStyle w:val="Sarakstarindkopa"/>
              <w:numPr>
                <w:ilvl w:val="0"/>
                <w:numId w:val="35"/>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zemes un nekustamā īpašuma iegādes izmaksām;</w:t>
            </w:r>
          </w:p>
          <w:p w14:paraId="2CC2ABD8" w14:textId="27615AB9" w:rsidR="00FC778E" w:rsidRPr="00FC778E" w:rsidRDefault="00FC778E" w:rsidP="00957707">
            <w:pPr>
              <w:pStyle w:val="Sarakstarindkopa"/>
              <w:numPr>
                <w:ilvl w:val="0"/>
                <w:numId w:val="35"/>
              </w:numPr>
              <w:pBdr>
                <w:top w:val="nil"/>
                <w:left w:val="nil"/>
                <w:bottom w:val="nil"/>
                <w:right w:val="nil"/>
                <w:between w:val="nil"/>
              </w:pBdr>
              <w:spacing w:after="0" w:line="240" w:lineRule="auto"/>
              <w:ind w:left="553" w:hanging="553"/>
              <w:jc w:val="both"/>
              <w:rPr>
                <w:rFonts w:ascii="Times New Roman" w:hAnsi="Times New Roman"/>
                <w:sz w:val="28"/>
                <w:szCs w:val="28"/>
              </w:rPr>
            </w:pPr>
            <w:r w:rsidRPr="00FC778E">
              <w:rPr>
                <w:rFonts w:ascii="Times New Roman" w:hAnsi="Times New Roman"/>
                <w:sz w:val="28"/>
                <w:szCs w:val="28"/>
              </w:rPr>
              <w:t>būvniecības un telpu remonta izmaksām;</w:t>
            </w:r>
          </w:p>
          <w:p w14:paraId="43474374" w14:textId="22FE0128" w:rsidR="00FC778E" w:rsidRPr="00FC778E" w:rsidRDefault="00FC778E" w:rsidP="00957707">
            <w:pPr>
              <w:pStyle w:val="Sarakstarindkopa"/>
              <w:numPr>
                <w:ilvl w:val="0"/>
                <w:numId w:val="35"/>
              </w:numPr>
              <w:pBdr>
                <w:top w:val="nil"/>
                <w:left w:val="nil"/>
                <w:bottom w:val="nil"/>
                <w:right w:val="nil"/>
                <w:between w:val="nil"/>
              </w:pBdr>
              <w:spacing w:after="0" w:line="240" w:lineRule="auto"/>
              <w:ind w:left="553" w:hanging="553"/>
              <w:jc w:val="both"/>
              <w:rPr>
                <w:rFonts w:ascii="Times New Roman" w:hAnsi="Times New Roman"/>
                <w:sz w:val="28"/>
                <w:szCs w:val="28"/>
              </w:rPr>
            </w:pPr>
            <w:r w:rsidRPr="00FC778E">
              <w:rPr>
                <w:rFonts w:ascii="Times New Roman" w:hAnsi="Times New Roman"/>
                <w:sz w:val="28"/>
                <w:szCs w:val="28"/>
              </w:rPr>
              <w:t>biedru naudām;</w:t>
            </w:r>
          </w:p>
          <w:p w14:paraId="773FA092" w14:textId="4AA3833A" w:rsidR="00FC778E" w:rsidRPr="00FC778E" w:rsidRDefault="00FC778E" w:rsidP="00957707">
            <w:pPr>
              <w:pStyle w:val="Sarakstarindkopa"/>
              <w:numPr>
                <w:ilvl w:val="0"/>
                <w:numId w:val="35"/>
              </w:numPr>
              <w:pBdr>
                <w:top w:val="nil"/>
                <w:left w:val="nil"/>
                <w:bottom w:val="nil"/>
                <w:right w:val="nil"/>
                <w:between w:val="nil"/>
              </w:pBdr>
              <w:spacing w:after="0" w:line="240" w:lineRule="auto"/>
              <w:ind w:left="553" w:hanging="553"/>
              <w:jc w:val="both"/>
              <w:rPr>
                <w:rFonts w:ascii="Times New Roman" w:hAnsi="Times New Roman"/>
                <w:sz w:val="28"/>
                <w:szCs w:val="28"/>
              </w:rPr>
            </w:pPr>
            <w:r w:rsidRPr="00FC778E">
              <w:rPr>
                <w:rFonts w:ascii="Times New Roman" w:hAnsi="Times New Roman"/>
                <w:sz w:val="28"/>
                <w:szCs w:val="28"/>
              </w:rPr>
              <w:t xml:space="preserve">citas izmaksām, kas neatbilst </w:t>
            </w:r>
            <w:r w:rsidR="00BF59B4">
              <w:rPr>
                <w:rFonts w:ascii="Times New Roman" w:hAnsi="Times New Roman"/>
                <w:sz w:val="28"/>
                <w:szCs w:val="28"/>
              </w:rPr>
              <w:t>k</w:t>
            </w:r>
            <w:r w:rsidRPr="00FC778E">
              <w:rPr>
                <w:rFonts w:ascii="Times New Roman" w:hAnsi="Times New Roman"/>
                <w:sz w:val="28"/>
                <w:szCs w:val="28"/>
              </w:rPr>
              <w:t>onkursa nolikuma nosacījumiem.</w:t>
            </w:r>
          </w:p>
          <w:p w14:paraId="71AFBF0A" w14:textId="53CEE3AB" w:rsidR="00FC778E" w:rsidRPr="00FC778E" w:rsidRDefault="00FC778E" w:rsidP="00FC778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FC778E">
              <w:rPr>
                <w:rFonts w:ascii="Times New Roman" w:hAnsi="Times New Roman" w:cs="Times New Roman"/>
                <w:sz w:val="28"/>
                <w:szCs w:val="28"/>
              </w:rPr>
              <w:lastRenderedPageBreak/>
              <w:t xml:space="preserve">Konkursa </w:t>
            </w:r>
            <w:r>
              <w:rPr>
                <w:rFonts w:ascii="Times New Roman" w:hAnsi="Times New Roman" w:cs="Times New Roman"/>
                <w:sz w:val="28"/>
                <w:szCs w:val="28"/>
              </w:rPr>
              <w:t xml:space="preserve">projektu </w:t>
            </w:r>
            <w:r w:rsidRPr="00FC778E">
              <w:rPr>
                <w:rFonts w:ascii="Times New Roman" w:hAnsi="Times New Roman" w:cs="Times New Roman"/>
                <w:sz w:val="28"/>
                <w:szCs w:val="28"/>
              </w:rPr>
              <w:t xml:space="preserve">pieteikumi tiks vērtēti pēc administratīvajiem un atbilstības kritērijiem. Ņemot vērā, ka projekta </w:t>
            </w:r>
            <w:r>
              <w:rPr>
                <w:rFonts w:ascii="Times New Roman" w:hAnsi="Times New Roman" w:cs="Times New Roman"/>
                <w:sz w:val="28"/>
                <w:szCs w:val="28"/>
              </w:rPr>
              <w:t>pieteikum</w:t>
            </w:r>
            <w:r w:rsidRPr="00FC778E">
              <w:rPr>
                <w:rFonts w:ascii="Times New Roman" w:hAnsi="Times New Roman" w:cs="Times New Roman"/>
                <w:sz w:val="28"/>
                <w:szCs w:val="28"/>
              </w:rPr>
              <w:t xml:space="preserve">a kvalitātes un satura vērtējums jau ir veikts no vadošā finansētāja puses, tad līdzfinansējuma pieteikuma </w:t>
            </w:r>
            <w:r>
              <w:rPr>
                <w:rFonts w:ascii="Times New Roman" w:hAnsi="Times New Roman" w:cs="Times New Roman"/>
                <w:sz w:val="28"/>
                <w:szCs w:val="28"/>
              </w:rPr>
              <w:t>atbilstības</w:t>
            </w:r>
            <w:r w:rsidRPr="00FC778E">
              <w:rPr>
                <w:rFonts w:ascii="Times New Roman" w:hAnsi="Times New Roman" w:cs="Times New Roman"/>
                <w:sz w:val="28"/>
                <w:szCs w:val="28"/>
              </w:rPr>
              <w:t xml:space="preserve"> kritēriji paredz:</w:t>
            </w:r>
          </w:p>
          <w:p w14:paraId="7E40D6B1" w14:textId="7DEE377C" w:rsidR="00FC778E" w:rsidRPr="00FC778E" w:rsidRDefault="00FC778E" w:rsidP="00BD5FBE">
            <w:pPr>
              <w:pStyle w:val="Sarakstarindkopa"/>
              <w:numPr>
                <w:ilvl w:val="0"/>
                <w:numId w:val="36"/>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 xml:space="preserve">novērtēt līdzfinansējuma pieprasījuma pamatotību </w:t>
            </w:r>
            <w:r w:rsidR="004D78BD">
              <w:rPr>
                <w:rFonts w:ascii="Times New Roman" w:hAnsi="Times New Roman"/>
                <w:sz w:val="28"/>
                <w:szCs w:val="28"/>
              </w:rPr>
              <w:t>P</w:t>
            </w:r>
            <w:r w:rsidRPr="00FC778E">
              <w:rPr>
                <w:rFonts w:ascii="Times New Roman" w:hAnsi="Times New Roman"/>
                <w:sz w:val="28"/>
                <w:szCs w:val="28"/>
              </w:rPr>
              <w:t>rogrammā noteiktajām atbalstāmajām darbības jomām;</w:t>
            </w:r>
          </w:p>
          <w:p w14:paraId="18795271" w14:textId="4440FFE6" w:rsidR="00FC778E" w:rsidRPr="00FC778E" w:rsidRDefault="00FC778E" w:rsidP="00BD5FBE">
            <w:pPr>
              <w:pStyle w:val="Sarakstarindkopa"/>
              <w:numPr>
                <w:ilvl w:val="0"/>
                <w:numId w:val="36"/>
              </w:numPr>
              <w:pBdr>
                <w:top w:val="nil"/>
                <w:left w:val="nil"/>
                <w:bottom w:val="nil"/>
                <w:right w:val="nil"/>
                <w:between w:val="nil"/>
              </w:pBdr>
              <w:spacing w:after="0" w:line="240" w:lineRule="auto"/>
              <w:ind w:left="357" w:hanging="357"/>
              <w:jc w:val="both"/>
              <w:rPr>
                <w:rFonts w:ascii="Times New Roman" w:hAnsi="Times New Roman"/>
                <w:sz w:val="28"/>
                <w:szCs w:val="28"/>
              </w:rPr>
            </w:pPr>
            <w:r w:rsidRPr="00FC778E">
              <w:rPr>
                <w:rFonts w:ascii="Times New Roman" w:hAnsi="Times New Roman"/>
                <w:sz w:val="28"/>
                <w:szCs w:val="28"/>
              </w:rPr>
              <w:t>pārliecināties</w:t>
            </w:r>
            <w:r>
              <w:rPr>
                <w:rFonts w:ascii="Times New Roman" w:hAnsi="Times New Roman"/>
                <w:sz w:val="28"/>
                <w:szCs w:val="28"/>
              </w:rPr>
              <w:t>,</w:t>
            </w:r>
            <w:r w:rsidRPr="00FC778E">
              <w:rPr>
                <w:rFonts w:ascii="Times New Roman" w:hAnsi="Times New Roman"/>
                <w:sz w:val="28"/>
                <w:szCs w:val="28"/>
              </w:rPr>
              <w:t xml:space="preserve"> vai projekta budžeta un līdzfinansējuma tāmē paredzētās aktivitātes nodrošinās projekta mērķu sasniegšanu. </w:t>
            </w:r>
          </w:p>
          <w:p w14:paraId="5BC9CA88" w14:textId="75391505" w:rsidR="00624CB5" w:rsidRPr="00BD5FBE" w:rsidRDefault="00671D03" w:rsidP="004D78BD">
            <w:pPr>
              <w:pBdr>
                <w:top w:val="nil"/>
                <w:left w:val="nil"/>
                <w:bottom w:val="nil"/>
                <w:right w:val="nil"/>
                <w:between w:val="nil"/>
              </w:pBdr>
              <w:spacing w:after="0" w:line="240" w:lineRule="auto"/>
              <w:ind w:firstLine="567"/>
              <w:jc w:val="both"/>
              <w:rPr>
                <w:rFonts w:ascii="Times New Roman" w:hAnsi="Times New Roman"/>
                <w:sz w:val="28"/>
                <w:szCs w:val="28"/>
              </w:rPr>
            </w:pPr>
            <w:r w:rsidRPr="00217656">
              <w:rPr>
                <w:rFonts w:ascii="Times New Roman" w:hAnsi="Times New Roman"/>
                <w:sz w:val="28"/>
                <w:szCs w:val="28"/>
              </w:rPr>
              <w:t xml:space="preserve">Konkursa projektu pieteikumus vērtēs </w:t>
            </w:r>
            <w:r w:rsidR="00684CD4" w:rsidRPr="00217656">
              <w:rPr>
                <w:rFonts w:ascii="Times New Roman" w:hAnsi="Times New Roman"/>
                <w:sz w:val="28"/>
                <w:szCs w:val="28"/>
              </w:rPr>
              <w:t>līdzfinansējuma</w:t>
            </w:r>
            <w:r w:rsidRPr="00217656">
              <w:rPr>
                <w:rFonts w:ascii="Times New Roman" w:hAnsi="Times New Roman"/>
                <w:sz w:val="28"/>
                <w:szCs w:val="28"/>
              </w:rPr>
              <w:t xml:space="preserve"> pieteikumu vērtēšanas komisija, kuras sastāvā būs</w:t>
            </w:r>
            <w:r w:rsidR="00BD5FBE">
              <w:rPr>
                <w:rFonts w:ascii="Times New Roman" w:hAnsi="Times New Roman"/>
                <w:sz w:val="28"/>
                <w:szCs w:val="28"/>
              </w:rPr>
              <w:t xml:space="preserve"> divi</w:t>
            </w:r>
            <w:r w:rsidRPr="00217656">
              <w:rPr>
                <w:rFonts w:ascii="Times New Roman" w:hAnsi="Times New Roman"/>
                <w:sz w:val="28"/>
                <w:szCs w:val="28"/>
              </w:rPr>
              <w:t xml:space="preserve"> </w:t>
            </w:r>
            <w:r w:rsidR="00217656">
              <w:rPr>
                <w:rFonts w:ascii="Times New Roman" w:hAnsi="Times New Roman"/>
                <w:sz w:val="28"/>
                <w:szCs w:val="28"/>
              </w:rPr>
              <w:t>Fonda</w:t>
            </w:r>
            <w:r w:rsidR="00684CD4" w:rsidRPr="00217656">
              <w:rPr>
                <w:rFonts w:ascii="Times New Roman" w:hAnsi="Times New Roman"/>
                <w:sz w:val="28"/>
                <w:szCs w:val="28"/>
              </w:rPr>
              <w:t xml:space="preserve"> un</w:t>
            </w:r>
            <w:r w:rsidR="00BD5FBE">
              <w:rPr>
                <w:rFonts w:ascii="Times New Roman" w:hAnsi="Times New Roman"/>
                <w:sz w:val="28"/>
                <w:szCs w:val="28"/>
              </w:rPr>
              <w:t xml:space="preserve"> viens</w:t>
            </w:r>
            <w:r w:rsidR="006D27E4" w:rsidRPr="00217656">
              <w:rPr>
                <w:rFonts w:ascii="Times New Roman" w:hAnsi="Times New Roman"/>
                <w:sz w:val="28"/>
                <w:szCs w:val="28"/>
              </w:rPr>
              <w:t xml:space="preserve"> Kultūras ministrijas pārstāv</w:t>
            </w:r>
            <w:r w:rsidR="00684CD4" w:rsidRPr="00217656">
              <w:rPr>
                <w:rFonts w:ascii="Times New Roman" w:hAnsi="Times New Roman"/>
                <w:sz w:val="28"/>
                <w:szCs w:val="28"/>
              </w:rPr>
              <w:t>i</w:t>
            </w:r>
            <w:r w:rsidR="00BD5FBE">
              <w:rPr>
                <w:rFonts w:ascii="Times New Roman" w:hAnsi="Times New Roman"/>
                <w:sz w:val="28"/>
                <w:szCs w:val="28"/>
              </w:rPr>
              <w:t>s</w:t>
            </w:r>
            <w:r w:rsidR="006D27E4" w:rsidRPr="00217656">
              <w:rPr>
                <w:rFonts w:ascii="Times New Roman" w:hAnsi="Times New Roman"/>
                <w:sz w:val="28"/>
                <w:szCs w:val="28"/>
              </w:rPr>
              <w:t>.</w:t>
            </w:r>
            <w:r w:rsidRPr="00217656">
              <w:rPr>
                <w:rFonts w:ascii="Times New Roman" w:hAnsi="Times New Roman"/>
                <w:sz w:val="28"/>
                <w:szCs w:val="28"/>
              </w:rPr>
              <w:t xml:space="preserve"> </w:t>
            </w:r>
            <w:r w:rsidRPr="006D27E4">
              <w:rPr>
                <w:rFonts w:ascii="Times New Roman" w:hAnsi="Times New Roman"/>
                <w:sz w:val="28"/>
                <w:szCs w:val="28"/>
              </w:rPr>
              <w:t xml:space="preserve">Projektu pieteikumu vērtēšanai </w:t>
            </w:r>
            <w:r w:rsidR="00BD5FBE" w:rsidRPr="00BD5FBE">
              <w:rPr>
                <w:rFonts w:ascii="Times New Roman" w:hAnsi="Times New Roman"/>
                <w:sz w:val="28"/>
                <w:szCs w:val="28"/>
              </w:rPr>
              <w:t>var tikt piesaistīti neatkarīgi eksperti. Ekspertiem atlīdzība no Programmas finansējuma netiek plānota.</w:t>
            </w:r>
          </w:p>
          <w:p w14:paraId="4AED8C75" w14:textId="02C01AFE" w:rsidR="00671D03" w:rsidRPr="00671D03" w:rsidRDefault="00BF59B4" w:rsidP="009509D1">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K</w:t>
            </w:r>
            <w:r w:rsidR="00C56ACB">
              <w:rPr>
                <w:rFonts w:ascii="Times New Roman" w:hAnsi="Times New Roman" w:cs="Times New Roman"/>
                <w:sz w:val="28"/>
                <w:szCs w:val="28"/>
              </w:rPr>
              <w:t>onkursa</w:t>
            </w:r>
            <w:r w:rsidR="00671D03">
              <w:rPr>
                <w:rFonts w:ascii="Times New Roman" w:hAnsi="Times New Roman" w:cs="Times New Roman"/>
                <w:sz w:val="28"/>
                <w:szCs w:val="28"/>
              </w:rPr>
              <w:t xml:space="preserve"> </w:t>
            </w:r>
            <w:r w:rsidR="00FF561B">
              <w:rPr>
                <w:rFonts w:ascii="Times New Roman" w:hAnsi="Times New Roman" w:cs="Times New Roman"/>
                <w:sz w:val="28"/>
                <w:szCs w:val="28"/>
              </w:rPr>
              <w:t>izsludināš</w:t>
            </w:r>
            <w:r w:rsidR="00671D03">
              <w:rPr>
                <w:rFonts w:ascii="Times New Roman" w:hAnsi="Times New Roman" w:cs="Times New Roman"/>
                <w:sz w:val="28"/>
                <w:szCs w:val="28"/>
              </w:rPr>
              <w:t xml:space="preserve">anas termiņš </w:t>
            </w:r>
            <w:r w:rsidR="00FF561B">
              <w:rPr>
                <w:rFonts w:ascii="Times New Roman" w:hAnsi="Times New Roman" w:cs="Times New Roman"/>
                <w:sz w:val="28"/>
                <w:szCs w:val="28"/>
              </w:rPr>
              <w:t>plānots</w:t>
            </w:r>
            <w:r w:rsidR="00671D03">
              <w:rPr>
                <w:rFonts w:ascii="Times New Roman" w:hAnsi="Times New Roman" w:cs="Times New Roman"/>
                <w:sz w:val="28"/>
                <w:szCs w:val="28"/>
              </w:rPr>
              <w:t xml:space="preserve"> 2021.gada</w:t>
            </w:r>
            <w:r w:rsidR="00C56ACB">
              <w:rPr>
                <w:rFonts w:ascii="Times New Roman" w:hAnsi="Times New Roman" w:cs="Times New Roman"/>
                <w:sz w:val="28"/>
                <w:szCs w:val="28"/>
              </w:rPr>
              <w:t xml:space="preserve"> </w:t>
            </w:r>
            <w:r w:rsidR="009509D1" w:rsidRPr="00217656">
              <w:rPr>
                <w:rFonts w:ascii="Times New Roman" w:hAnsi="Times New Roman" w:cs="Times New Roman"/>
                <w:sz w:val="28"/>
                <w:szCs w:val="28"/>
              </w:rPr>
              <w:t>aprīl</w:t>
            </w:r>
            <w:r w:rsidR="00217656" w:rsidRPr="00217656">
              <w:rPr>
                <w:rFonts w:ascii="Times New Roman" w:hAnsi="Times New Roman" w:cs="Times New Roman"/>
                <w:sz w:val="28"/>
                <w:szCs w:val="28"/>
              </w:rPr>
              <w:t>ī</w:t>
            </w:r>
            <w:r>
              <w:rPr>
                <w:rFonts w:ascii="Times New Roman" w:hAnsi="Times New Roman" w:cs="Times New Roman"/>
                <w:sz w:val="28"/>
                <w:szCs w:val="28"/>
              </w:rPr>
              <w:t xml:space="preserve"> un k</w:t>
            </w:r>
            <w:r w:rsidR="00671D03" w:rsidRPr="00217656">
              <w:rPr>
                <w:rFonts w:ascii="Times New Roman" w:hAnsi="Times New Roman" w:cs="Times New Roman"/>
                <w:sz w:val="28"/>
                <w:szCs w:val="28"/>
              </w:rPr>
              <w:t xml:space="preserve">onkursa pieteikumu </w:t>
            </w:r>
            <w:r w:rsidR="00671D03" w:rsidRPr="00217656">
              <w:rPr>
                <w:rFonts w:ascii="Times New Roman" w:hAnsi="Times New Roman" w:cs="Times New Roman"/>
                <w:bCs/>
                <w:sz w:val="28"/>
                <w:szCs w:val="28"/>
              </w:rPr>
              <w:t xml:space="preserve">vērtēšana un konkursa rezultātu apstiprināšana plānota </w:t>
            </w:r>
            <w:r w:rsidR="00684CD4" w:rsidRPr="00217656">
              <w:rPr>
                <w:rFonts w:ascii="Times New Roman" w:hAnsi="Times New Roman" w:cs="Times New Roman"/>
                <w:bCs/>
                <w:sz w:val="28"/>
                <w:szCs w:val="28"/>
              </w:rPr>
              <w:t>vienu reizi</w:t>
            </w:r>
            <w:r w:rsidR="00864A68" w:rsidRPr="00217656">
              <w:rPr>
                <w:rFonts w:ascii="Times New Roman" w:hAnsi="Times New Roman" w:cs="Times New Roman"/>
                <w:bCs/>
                <w:sz w:val="28"/>
                <w:szCs w:val="28"/>
              </w:rPr>
              <w:t xml:space="preserve"> mēnes</w:t>
            </w:r>
            <w:r w:rsidR="00684CD4" w:rsidRPr="00217656">
              <w:rPr>
                <w:rFonts w:ascii="Times New Roman" w:hAnsi="Times New Roman" w:cs="Times New Roman"/>
                <w:bCs/>
                <w:sz w:val="28"/>
                <w:szCs w:val="28"/>
              </w:rPr>
              <w:t>ī</w:t>
            </w:r>
            <w:r w:rsidR="00671D03" w:rsidRPr="00217656">
              <w:rPr>
                <w:rFonts w:ascii="Times New Roman" w:hAnsi="Times New Roman" w:cs="Times New Roman"/>
                <w:bCs/>
                <w:sz w:val="28"/>
                <w:szCs w:val="28"/>
              </w:rPr>
              <w:t>.</w:t>
            </w:r>
          </w:p>
        </w:tc>
      </w:tr>
      <w:tr w:rsidR="00E5323B" w:rsidRPr="00652978" w14:paraId="6D5A2BDC"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B3636E" w14:textId="2D1349C9"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3FA495B"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3DCEC18" w14:textId="1ED836E0" w:rsidR="00E5323B" w:rsidRPr="00652978" w:rsidRDefault="00385FF0" w:rsidP="00F42B2F">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sidR="007E1517">
              <w:rPr>
                <w:rFonts w:ascii="Times New Roman" w:eastAsia="Times New Roman" w:hAnsi="Times New Roman" w:cs="Times New Roman"/>
                <w:iCs/>
                <w:sz w:val="28"/>
                <w:szCs w:val="28"/>
                <w:lang w:eastAsia="lv-LV"/>
              </w:rPr>
              <w:t xml:space="preserve">, </w:t>
            </w:r>
            <w:r w:rsidR="00F42B2F">
              <w:rPr>
                <w:rFonts w:ascii="Times New Roman" w:eastAsia="Times New Roman" w:hAnsi="Times New Roman" w:cs="Times New Roman"/>
                <w:iCs/>
                <w:sz w:val="28"/>
                <w:szCs w:val="28"/>
                <w:lang w:eastAsia="lv-LV"/>
              </w:rPr>
              <w:t>F</w:t>
            </w:r>
            <w:r w:rsidR="00F95FA3">
              <w:rPr>
                <w:rFonts w:ascii="Times New Roman" w:eastAsia="Times New Roman" w:hAnsi="Times New Roman" w:cs="Times New Roman"/>
                <w:iCs/>
                <w:sz w:val="28"/>
                <w:szCs w:val="28"/>
                <w:lang w:eastAsia="lv-LV"/>
              </w:rPr>
              <w:t>onds</w:t>
            </w:r>
            <w:r w:rsidR="00222282">
              <w:rPr>
                <w:rFonts w:ascii="Times New Roman" w:eastAsia="Times New Roman" w:hAnsi="Times New Roman" w:cs="Times New Roman"/>
                <w:iCs/>
                <w:sz w:val="28"/>
                <w:szCs w:val="28"/>
                <w:lang w:eastAsia="lv-LV"/>
              </w:rPr>
              <w:t>.</w:t>
            </w:r>
          </w:p>
        </w:tc>
      </w:tr>
      <w:tr w:rsidR="00E5323B" w:rsidRPr="00652978" w14:paraId="1EFE64F2"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517A47"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BCCCA3D"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A7754D7" w14:textId="7B22E24C" w:rsidR="00E5323B" w:rsidRPr="00652978" w:rsidRDefault="00074374" w:rsidP="007E1517">
            <w:pPr>
              <w:pStyle w:val="xxparasts1"/>
              <w:jc w:val="both"/>
              <w:rPr>
                <w:rFonts w:eastAsia="Times New Roman"/>
                <w:iCs/>
                <w:sz w:val="28"/>
                <w:szCs w:val="28"/>
              </w:rPr>
            </w:pPr>
            <w:r>
              <w:rPr>
                <w:color w:val="000000"/>
                <w:sz w:val="28"/>
                <w:szCs w:val="28"/>
              </w:rPr>
              <w:t>Nav</w:t>
            </w:r>
          </w:p>
        </w:tc>
      </w:tr>
    </w:tbl>
    <w:p w14:paraId="20734B2B" w14:textId="77777777" w:rsidR="00E5323B"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49E9" w:rsidRPr="00652978" w14:paraId="57CC54B7" w14:textId="77777777" w:rsidTr="004B12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176D64" w14:textId="77777777" w:rsidR="00AF49E9" w:rsidRPr="00652978" w:rsidRDefault="00AF49E9" w:rsidP="004B127E">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F49E9" w:rsidRPr="00652978" w14:paraId="2C7D6122" w14:textId="77777777" w:rsidTr="004B12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DAE3F2"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C67A83B"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5FADE029" w14:textId="67BDF67B" w:rsidR="00AF49E9" w:rsidRPr="00652978" w:rsidRDefault="00AE02AE" w:rsidP="00F42B2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Latvijas Republikā</w:t>
            </w:r>
            <w:r w:rsidR="000C06B7">
              <w:rPr>
                <w:rFonts w:ascii="Times New Roman" w:eastAsia="Times New Roman" w:hAnsi="Times New Roman" w:cs="Times New Roman"/>
                <w:iCs/>
                <w:sz w:val="28"/>
                <w:szCs w:val="28"/>
                <w:lang w:eastAsia="lv-LV"/>
              </w:rPr>
              <w:t xml:space="preserve"> reģistrētas </w:t>
            </w:r>
            <w:r w:rsidR="002D3EBE">
              <w:rPr>
                <w:rFonts w:ascii="Times New Roman" w:eastAsia="Times New Roman" w:hAnsi="Times New Roman" w:cs="Times New Roman"/>
                <w:iCs/>
                <w:sz w:val="28"/>
                <w:szCs w:val="28"/>
                <w:lang w:eastAsia="lv-LV"/>
              </w:rPr>
              <w:t xml:space="preserve">biedrības un nodibinājumi, </w:t>
            </w:r>
            <w:r w:rsidR="00F42B2F">
              <w:rPr>
                <w:rFonts w:ascii="Times New Roman" w:eastAsia="Times New Roman" w:hAnsi="Times New Roman" w:cs="Times New Roman"/>
                <w:iCs/>
                <w:sz w:val="28"/>
                <w:szCs w:val="28"/>
                <w:lang w:eastAsia="lv-LV"/>
              </w:rPr>
              <w:t>F</w:t>
            </w:r>
            <w:r w:rsidR="002D3EBE">
              <w:rPr>
                <w:rFonts w:ascii="Times New Roman" w:eastAsia="Times New Roman" w:hAnsi="Times New Roman" w:cs="Times New Roman"/>
                <w:iCs/>
                <w:sz w:val="28"/>
                <w:szCs w:val="28"/>
                <w:lang w:eastAsia="lv-LV"/>
              </w:rPr>
              <w:t>onds</w:t>
            </w:r>
            <w:r>
              <w:rPr>
                <w:rFonts w:ascii="Times New Roman" w:eastAsia="Times New Roman" w:hAnsi="Times New Roman" w:cs="Times New Roman"/>
                <w:iCs/>
                <w:sz w:val="28"/>
                <w:szCs w:val="28"/>
                <w:lang w:eastAsia="lv-LV"/>
              </w:rPr>
              <w:t>.</w:t>
            </w:r>
          </w:p>
        </w:tc>
      </w:tr>
      <w:tr w:rsidR="00AF49E9" w14:paraId="0D6735FE" w14:textId="77777777" w:rsidTr="004B127E">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041FD4"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45F6FB" w14:textId="6CD341C6" w:rsidR="00AF49E9" w:rsidRDefault="002D3EBE" w:rsidP="004B127E">
            <w:pPr>
              <w:spacing w:after="0" w:line="240" w:lineRule="auto"/>
            </w:pPr>
            <w:r w:rsidRPr="00F0281C">
              <w:rPr>
                <w:rFonts w:ascii="Times New Roman" w:hAnsi="Times New Roman" w:cs="Times New Roman"/>
                <w:color w:val="000000"/>
                <w:sz w:val="28"/>
                <w:szCs w:val="28"/>
                <w:shd w:val="clear" w:color="auto" w:fill="FFFFFF"/>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520FBC2" w14:textId="77777777" w:rsidR="00AF49E9" w:rsidRDefault="00AF49E9" w:rsidP="004B127E">
            <w:pPr>
              <w:spacing w:after="0" w:line="240" w:lineRule="auto"/>
            </w:pPr>
            <w:r w:rsidRPr="007F5E30">
              <w:rPr>
                <w:rFonts w:ascii="Times New Roman" w:eastAsia="Times New Roman" w:hAnsi="Times New Roman" w:cs="Times New Roman"/>
                <w:iCs/>
                <w:sz w:val="28"/>
                <w:szCs w:val="28"/>
                <w:lang w:eastAsia="lv-LV"/>
              </w:rPr>
              <w:t>Projekts šo jomu neskar.</w:t>
            </w:r>
          </w:p>
        </w:tc>
      </w:tr>
      <w:tr w:rsidR="00AF49E9" w:rsidRPr="00652978" w14:paraId="73170264" w14:textId="77777777" w:rsidTr="004B12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8F1622"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B50ED6B"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7AB0FE41" w14:textId="77777777" w:rsidR="00AF49E9" w:rsidRPr="00652978" w:rsidRDefault="00AF49E9" w:rsidP="004B127E">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r w:rsidR="00AF49E9" w:rsidRPr="00652978" w14:paraId="439DF15B" w14:textId="77777777" w:rsidTr="004B12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C39D0E"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F6CFD1F"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433782B3"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r w:rsidR="00AF49E9" w:rsidRPr="00652978" w14:paraId="16D6E39A" w14:textId="77777777" w:rsidTr="004B12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411238"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4649FDF"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3560A54"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0F1C262C" w14:textId="77777777" w:rsidR="00571745" w:rsidRDefault="00571745"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E5323B" w:rsidRPr="00222282" w14:paraId="29B530DA" w14:textId="77777777" w:rsidTr="0000624E">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A82098D" w14:textId="77777777" w:rsidR="00655F2C" w:rsidRPr="00222282" w:rsidRDefault="00E5323B" w:rsidP="00652978">
            <w:pPr>
              <w:spacing w:after="0" w:line="240" w:lineRule="auto"/>
              <w:jc w:val="center"/>
              <w:rPr>
                <w:rFonts w:ascii="Times New Roman" w:eastAsia="Times New Roman" w:hAnsi="Times New Roman" w:cs="Times New Roman"/>
                <w:b/>
                <w:bCs/>
                <w:iCs/>
                <w:sz w:val="28"/>
                <w:szCs w:val="28"/>
                <w:lang w:eastAsia="lv-LV"/>
              </w:rPr>
            </w:pPr>
            <w:r w:rsidRPr="00222282">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222282" w14:paraId="628943DA" w14:textId="77777777" w:rsidTr="00AF49E9">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14:paraId="271FF1BD" w14:textId="77777777" w:rsidR="00655F2C"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89B1A3" w14:textId="08839F0A" w:rsidR="00655F2C" w:rsidRPr="00222282" w:rsidRDefault="00ED0A7B" w:rsidP="00440A20">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20</w:t>
            </w:r>
            <w:r w:rsidR="00440A20" w:rsidRPr="00222282">
              <w:rPr>
                <w:rFonts w:ascii="Times New Roman" w:eastAsia="Times New Roman" w:hAnsi="Times New Roman" w:cs="Times New Roman"/>
                <w:iCs/>
                <w:sz w:val="28"/>
                <w:szCs w:val="28"/>
                <w:lang w:eastAsia="lv-LV"/>
              </w:rPr>
              <w:t>2</w:t>
            </w:r>
            <w:r w:rsidR="005E6280" w:rsidRPr="00222282">
              <w:rPr>
                <w:rFonts w:ascii="Times New Roman" w:eastAsia="Times New Roman" w:hAnsi="Times New Roman" w:cs="Times New Roman"/>
                <w:iCs/>
                <w:sz w:val="28"/>
                <w:szCs w:val="28"/>
                <w:lang w:eastAsia="lv-LV"/>
              </w:rPr>
              <w:t>1</w:t>
            </w:r>
            <w:r w:rsidRPr="00222282">
              <w:rPr>
                <w:rFonts w:ascii="Times New Roman" w:eastAsia="Times New Roman" w:hAnsi="Times New Roman" w:cs="Times New Roman"/>
                <w:iCs/>
                <w:sz w:val="28"/>
                <w:szCs w:val="28"/>
                <w:lang w:eastAsia="lv-LV"/>
              </w:rPr>
              <w:t>.</w:t>
            </w:r>
            <w:r w:rsidR="00E5323B" w:rsidRPr="00222282">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307062C1"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Turpmākie trīs gadi (</w:t>
            </w:r>
            <w:r w:rsidRPr="00222282">
              <w:rPr>
                <w:rFonts w:ascii="Times New Roman" w:eastAsia="Times New Roman" w:hAnsi="Times New Roman" w:cs="Times New Roman"/>
                <w:i/>
                <w:iCs/>
                <w:sz w:val="28"/>
                <w:szCs w:val="28"/>
                <w:lang w:eastAsia="lv-LV"/>
              </w:rPr>
              <w:t>euro</w:t>
            </w:r>
            <w:r w:rsidRPr="00222282">
              <w:rPr>
                <w:rFonts w:ascii="Times New Roman" w:eastAsia="Times New Roman" w:hAnsi="Times New Roman" w:cs="Times New Roman"/>
                <w:iCs/>
                <w:sz w:val="28"/>
                <w:szCs w:val="28"/>
                <w:lang w:eastAsia="lv-LV"/>
              </w:rPr>
              <w:t>)</w:t>
            </w:r>
          </w:p>
        </w:tc>
      </w:tr>
      <w:tr w:rsidR="006C5A75" w:rsidRPr="00222282" w14:paraId="55D8970B" w14:textId="77777777" w:rsidTr="00AF49E9">
        <w:trPr>
          <w:tblCellSpacing w:w="15" w:type="dxa"/>
        </w:trPr>
        <w:tc>
          <w:tcPr>
            <w:tcW w:w="930" w:type="pct"/>
            <w:vMerge/>
            <w:tcBorders>
              <w:top w:val="outset" w:sz="6" w:space="0" w:color="auto"/>
              <w:left w:val="outset" w:sz="6" w:space="0" w:color="auto"/>
              <w:bottom w:val="outset" w:sz="6" w:space="0" w:color="auto"/>
              <w:right w:val="outset" w:sz="6" w:space="0" w:color="auto"/>
            </w:tcBorders>
            <w:vAlign w:val="center"/>
            <w:hideMark/>
          </w:tcPr>
          <w:p w14:paraId="46FCF5CF"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716EEA73"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47253F54" w14:textId="4F2543F2" w:rsidR="00655F2C" w:rsidRPr="00222282" w:rsidRDefault="003E0DBF" w:rsidP="00440A20">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20</w:t>
            </w:r>
            <w:r w:rsidR="00BA2587" w:rsidRPr="00222282">
              <w:rPr>
                <w:rFonts w:ascii="Times New Roman" w:eastAsia="Times New Roman" w:hAnsi="Times New Roman" w:cs="Times New Roman"/>
                <w:iCs/>
                <w:sz w:val="28"/>
                <w:szCs w:val="28"/>
                <w:lang w:eastAsia="lv-LV"/>
              </w:rPr>
              <w:t>2</w:t>
            </w:r>
            <w:r w:rsidR="005E6280" w:rsidRPr="00222282">
              <w:rPr>
                <w:rFonts w:ascii="Times New Roman" w:eastAsia="Times New Roman" w:hAnsi="Times New Roman" w:cs="Times New Roman"/>
                <w:iCs/>
                <w:sz w:val="28"/>
                <w:szCs w:val="28"/>
                <w:lang w:eastAsia="lv-LV"/>
              </w:rPr>
              <w:t>2</w:t>
            </w:r>
            <w:r w:rsidR="00ED0A7B" w:rsidRPr="00222282">
              <w:rPr>
                <w:rFonts w:ascii="Times New Roman" w:eastAsia="Times New Roman" w:hAnsi="Times New Roman" w:cs="Times New Roman"/>
                <w:iCs/>
                <w:sz w:val="28"/>
                <w:szCs w:val="28"/>
                <w:lang w:eastAsia="lv-LV"/>
              </w:rPr>
              <w:t>.</w:t>
            </w:r>
            <w:r w:rsidR="00F42B2F">
              <w:rPr>
                <w:rFonts w:ascii="Times New Roman" w:eastAsia="Times New Roman" w:hAnsi="Times New Roman" w:cs="Times New Roman"/>
                <w:iCs/>
                <w:sz w:val="28"/>
                <w:szCs w:val="28"/>
                <w:lang w:eastAsia="lv-LV"/>
              </w:rPr>
              <w:t>gads</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7AFB5599" w14:textId="63AC81F0" w:rsidR="00655F2C" w:rsidRPr="00222282" w:rsidRDefault="003E0DBF" w:rsidP="00440A20">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202</w:t>
            </w:r>
            <w:r w:rsidR="005E6280" w:rsidRPr="00222282">
              <w:rPr>
                <w:rFonts w:ascii="Times New Roman" w:eastAsia="Times New Roman" w:hAnsi="Times New Roman" w:cs="Times New Roman"/>
                <w:iCs/>
                <w:sz w:val="28"/>
                <w:szCs w:val="28"/>
                <w:lang w:eastAsia="lv-LV"/>
              </w:rPr>
              <w:t>3</w:t>
            </w:r>
            <w:r w:rsidR="00ED0A7B" w:rsidRPr="00222282">
              <w:rPr>
                <w:rFonts w:ascii="Times New Roman" w:eastAsia="Times New Roman" w:hAnsi="Times New Roman" w:cs="Times New Roman"/>
                <w:iCs/>
                <w:sz w:val="28"/>
                <w:szCs w:val="28"/>
                <w:lang w:eastAsia="lv-LV"/>
              </w:rPr>
              <w:t>.</w:t>
            </w:r>
            <w:r w:rsidR="00F42B2F">
              <w:rPr>
                <w:rFonts w:ascii="Times New Roman" w:eastAsia="Times New Roman" w:hAnsi="Times New Roman" w:cs="Times New Roman"/>
                <w:iCs/>
                <w:sz w:val="28"/>
                <w:szCs w:val="28"/>
                <w:lang w:eastAsia="lv-LV"/>
              </w:rPr>
              <w:t>gads</w:t>
            </w:r>
          </w:p>
        </w:tc>
        <w:tc>
          <w:tcPr>
            <w:tcW w:w="600" w:type="pct"/>
            <w:tcBorders>
              <w:top w:val="outset" w:sz="6" w:space="0" w:color="auto"/>
              <w:left w:val="outset" w:sz="6" w:space="0" w:color="auto"/>
              <w:bottom w:val="outset" w:sz="6" w:space="0" w:color="auto"/>
              <w:right w:val="outset" w:sz="6" w:space="0" w:color="auto"/>
            </w:tcBorders>
            <w:vAlign w:val="center"/>
            <w:hideMark/>
          </w:tcPr>
          <w:p w14:paraId="170FD7DA" w14:textId="1BD6822B" w:rsidR="00655F2C" w:rsidRPr="00222282" w:rsidRDefault="003E0DBF" w:rsidP="00BA2587">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202</w:t>
            </w:r>
            <w:r w:rsidR="005E6280" w:rsidRPr="00222282">
              <w:rPr>
                <w:rFonts w:ascii="Times New Roman" w:eastAsia="Times New Roman" w:hAnsi="Times New Roman" w:cs="Times New Roman"/>
                <w:iCs/>
                <w:sz w:val="28"/>
                <w:szCs w:val="28"/>
                <w:lang w:eastAsia="lv-LV"/>
              </w:rPr>
              <w:t>4</w:t>
            </w:r>
            <w:r w:rsidR="00ED0A7B" w:rsidRPr="00222282">
              <w:rPr>
                <w:rFonts w:ascii="Times New Roman" w:eastAsia="Times New Roman" w:hAnsi="Times New Roman" w:cs="Times New Roman"/>
                <w:iCs/>
                <w:sz w:val="28"/>
                <w:szCs w:val="28"/>
                <w:lang w:eastAsia="lv-LV"/>
              </w:rPr>
              <w:t>.</w:t>
            </w:r>
            <w:r w:rsidR="00F42B2F">
              <w:rPr>
                <w:rFonts w:ascii="Times New Roman" w:eastAsia="Times New Roman" w:hAnsi="Times New Roman" w:cs="Times New Roman"/>
                <w:iCs/>
                <w:sz w:val="28"/>
                <w:szCs w:val="28"/>
                <w:lang w:eastAsia="lv-LV"/>
              </w:rPr>
              <w:t xml:space="preserve"> gads</w:t>
            </w:r>
          </w:p>
        </w:tc>
      </w:tr>
      <w:tr w:rsidR="00ED0A7B" w:rsidRPr="00222282" w14:paraId="28A68BF5" w14:textId="77777777" w:rsidTr="00AF49E9">
        <w:trPr>
          <w:tblCellSpacing w:w="15" w:type="dxa"/>
        </w:trPr>
        <w:tc>
          <w:tcPr>
            <w:tcW w:w="930" w:type="pct"/>
            <w:vMerge/>
            <w:tcBorders>
              <w:top w:val="outset" w:sz="6" w:space="0" w:color="auto"/>
              <w:left w:val="outset" w:sz="6" w:space="0" w:color="auto"/>
              <w:bottom w:val="outset" w:sz="6" w:space="0" w:color="auto"/>
              <w:right w:val="outset" w:sz="6" w:space="0" w:color="auto"/>
            </w:tcBorders>
            <w:vAlign w:val="center"/>
            <w:hideMark/>
          </w:tcPr>
          <w:p w14:paraId="71275A75"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0DC63610"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14CB86"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20D080A4"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E3C674" w14:textId="7DA5CBFC"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xml:space="preserve">izmaiņas, salīdzinot ar vidēja termiņa budžeta ietvaru </w:t>
            </w:r>
            <w:r w:rsidR="00665B25" w:rsidRPr="00222282">
              <w:rPr>
                <w:rFonts w:ascii="Times New Roman" w:eastAsia="Times New Roman" w:hAnsi="Times New Roman" w:cs="Times New Roman"/>
                <w:iCs/>
                <w:sz w:val="28"/>
                <w:szCs w:val="28"/>
                <w:lang w:eastAsia="lv-LV"/>
              </w:rPr>
              <w:t>202</w:t>
            </w:r>
            <w:r w:rsidR="00F42B2F">
              <w:rPr>
                <w:rFonts w:ascii="Times New Roman" w:eastAsia="Times New Roman" w:hAnsi="Times New Roman" w:cs="Times New Roman"/>
                <w:iCs/>
                <w:sz w:val="28"/>
                <w:szCs w:val="28"/>
                <w:lang w:eastAsia="lv-LV"/>
              </w:rPr>
              <w:t>2</w:t>
            </w:r>
            <w:r w:rsidR="00665B25" w:rsidRPr="00222282">
              <w:rPr>
                <w:rFonts w:ascii="Times New Roman" w:eastAsia="Times New Roman" w:hAnsi="Times New Roman" w:cs="Times New Roman"/>
                <w:iCs/>
                <w:sz w:val="28"/>
                <w:szCs w:val="28"/>
                <w:lang w:eastAsia="lv-LV"/>
              </w:rPr>
              <w:t>.</w:t>
            </w:r>
            <w:r w:rsidRPr="00222282">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4136CB"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DFDDE5" w14:textId="5C8F73B0"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xml:space="preserve">izmaiņas, salīdzinot ar vidēja termiņa budžeta ietvaru </w:t>
            </w:r>
            <w:r w:rsidR="00665B25" w:rsidRPr="00222282">
              <w:rPr>
                <w:rFonts w:ascii="Times New Roman" w:eastAsia="Times New Roman" w:hAnsi="Times New Roman" w:cs="Times New Roman"/>
                <w:iCs/>
                <w:sz w:val="28"/>
                <w:szCs w:val="28"/>
                <w:lang w:eastAsia="lv-LV"/>
              </w:rPr>
              <w:t>202</w:t>
            </w:r>
            <w:r w:rsidR="00F42B2F">
              <w:rPr>
                <w:rFonts w:ascii="Times New Roman" w:eastAsia="Times New Roman" w:hAnsi="Times New Roman" w:cs="Times New Roman"/>
                <w:iCs/>
                <w:sz w:val="28"/>
                <w:szCs w:val="28"/>
                <w:lang w:eastAsia="lv-LV"/>
              </w:rPr>
              <w:t>3</w:t>
            </w:r>
            <w:r w:rsidR="00665B25" w:rsidRPr="00222282">
              <w:rPr>
                <w:rFonts w:ascii="Times New Roman" w:eastAsia="Times New Roman" w:hAnsi="Times New Roman" w:cs="Times New Roman"/>
                <w:iCs/>
                <w:sz w:val="28"/>
                <w:szCs w:val="28"/>
                <w:lang w:eastAsia="lv-LV"/>
              </w:rPr>
              <w:t>.</w:t>
            </w:r>
            <w:r w:rsidRPr="00222282">
              <w:rPr>
                <w:rFonts w:ascii="Times New Roman" w:eastAsia="Times New Roman" w:hAnsi="Times New Roman" w:cs="Times New Roman"/>
                <w:iCs/>
                <w:sz w:val="28"/>
                <w:szCs w:val="28"/>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504CFE" w14:textId="06560B92"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xml:space="preserve">izmaiņas, salīdzinot ar vidēja termiņa budžeta ietvaru </w:t>
            </w:r>
            <w:r w:rsidR="00665B25" w:rsidRPr="00222282">
              <w:rPr>
                <w:rFonts w:ascii="Times New Roman" w:eastAsia="Times New Roman" w:hAnsi="Times New Roman" w:cs="Times New Roman"/>
                <w:iCs/>
                <w:sz w:val="28"/>
                <w:szCs w:val="28"/>
                <w:lang w:eastAsia="lv-LV"/>
              </w:rPr>
              <w:t>202</w:t>
            </w:r>
            <w:r w:rsidR="00F42B2F">
              <w:rPr>
                <w:rFonts w:ascii="Times New Roman" w:eastAsia="Times New Roman" w:hAnsi="Times New Roman" w:cs="Times New Roman"/>
                <w:iCs/>
                <w:sz w:val="28"/>
                <w:szCs w:val="28"/>
                <w:lang w:eastAsia="lv-LV"/>
              </w:rPr>
              <w:t>3</w:t>
            </w:r>
            <w:r w:rsidR="00665B25" w:rsidRPr="00222282">
              <w:rPr>
                <w:rFonts w:ascii="Times New Roman" w:eastAsia="Times New Roman" w:hAnsi="Times New Roman" w:cs="Times New Roman"/>
                <w:iCs/>
                <w:sz w:val="28"/>
                <w:szCs w:val="28"/>
                <w:lang w:eastAsia="lv-LV"/>
              </w:rPr>
              <w:t>.</w:t>
            </w:r>
            <w:r w:rsidRPr="00222282">
              <w:rPr>
                <w:rFonts w:ascii="Times New Roman" w:eastAsia="Times New Roman" w:hAnsi="Times New Roman" w:cs="Times New Roman"/>
                <w:iCs/>
                <w:sz w:val="28"/>
                <w:szCs w:val="28"/>
                <w:lang w:eastAsia="lv-LV"/>
              </w:rPr>
              <w:t xml:space="preserve"> gadam</w:t>
            </w:r>
          </w:p>
        </w:tc>
      </w:tr>
      <w:tr w:rsidR="00ED0A7B" w:rsidRPr="00222282" w14:paraId="32D2DBBB"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14:paraId="18540E1F"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14:paraId="6BAE861D"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215BF1FC"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5F5F164E"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E78C4B"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14:paraId="16FE10E9"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DB7132"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9247A2"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8</w:t>
            </w:r>
          </w:p>
        </w:tc>
      </w:tr>
      <w:tr w:rsidR="00ED0A7B" w:rsidRPr="00222282" w14:paraId="2D097E7E"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E447284"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02EA2D24" w14:textId="77777777" w:rsidR="00E5323B" w:rsidRPr="00222282" w:rsidRDefault="007C063F" w:rsidP="002D6045">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CD262DE"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E27BF9B"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EE8FE0"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C1253CD"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25A7A2"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9CA241"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r>
      <w:tr w:rsidR="00ED0A7B" w:rsidRPr="00222282" w14:paraId="0D21CB0B"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0466A6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086C1DCD" w14:textId="77777777" w:rsidR="00ED0A7B" w:rsidRPr="00222282" w:rsidRDefault="007C063F" w:rsidP="00440A20">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C0000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ECE4CC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657E7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FB23A6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78709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83460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25A070B3"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477127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470CB5F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DAE01A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7812DB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1C4AAF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0DF908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B7AFB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DC7C7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40ED5EE2"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71039BB"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64836A7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0989A9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9700B0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63891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78E519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DD67A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DDF0C7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277F5EDE"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D5DEC6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4742FF43" w14:textId="77777777" w:rsidR="00ED0A7B" w:rsidRPr="00222282" w:rsidRDefault="007C063F" w:rsidP="002D6045">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0479111" w14:textId="306CED7E" w:rsidR="00ED0A7B" w:rsidRPr="00222282" w:rsidRDefault="00864A68" w:rsidP="00D84C1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43</w:t>
            </w:r>
            <w:r w:rsidR="00B37428" w:rsidRPr="00222282">
              <w:rPr>
                <w:rFonts w:ascii="Times New Roman" w:eastAsia="Times New Roman" w:hAnsi="Times New Roman" w:cs="Times New Roman"/>
                <w:iCs/>
                <w:sz w:val="28"/>
                <w:szCs w:val="28"/>
                <w:lang w:eastAsia="lv-LV"/>
              </w:rPr>
              <w:t>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495305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6B3FB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F77EA0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590DB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7102A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39710318"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C6725D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lastRenderedPageBreak/>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7C2395F9" w14:textId="77777777" w:rsidR="00ED0A7B" w:rsidRPr="00222282" w:rsidRDefault="007C063F" w:rsidP="002D6045">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0</w:t>
            </w:r>
            <w:r w:rsidR="002D6045" w:rsidRPr="00222282">
              <w:rPr>
                <w:rFonts w:ascii="Times New Roman" w:eastAsia="Times New Roman" w:hAnsi="Times New Roman" w:cs="Times New Roman"/>
                <w:iCs/>
                <w:sz w:val="28"/>
                <w:szCs w:val="28"/>
                <w:lang w:eastAsia="lv-LV"/>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3D6EBC" w14:textId="25BC0BBD" w:rsidR="00ED0A7B" w:rsidRPr="00222282" w:rsidRDefault="00864A68" w:rsidP="00D84C1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43</w:t>
            </w:r>
            <w:r w:rsidR="00B37428" w:rsidRPr="00222282">
              <w:rPr>
                <w:rFonts w:ascii="Times New Roman" w:eastAsia="Times New Roman" w:hAnsi="Times New Roman" w:cs="Times New Roman"/>
                <w:iCs/>
                <w:sz w:val="28"/>
                <w:szCs w:val="28"/>
                <w:lang w:eastAsia="lv-LV"/>
              </w:rPr>
              <w:t>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BCE171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C596DE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DDA23D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9EB32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4C695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71742A1B"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F90922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284495C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31B29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F9CAAB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4DE4E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F5260A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51F8F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1C9454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4E53352D"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080422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23776F4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F4896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B47038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5E980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DFBEDE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E3C10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07186F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66540669"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92BE6F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14:paraId="5448C05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069F72" w14:textId="21DCE080" w:rsidR="00ED0A7B" w:rsidRPr="00222282" w:rsidRDefault="00B37428" w:rsidP="004E72CD">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w:t>
            </w:r>
            <w:r w:rsidR="00864A68">
              <w:rPr>
                <w:rFonts w:ascii="Times New Roman" w:eastAsia="Times New Roman" w:hAnsi="Times New Roman" w:cs="Times New Roman"/>
                <w:iCs/>
                <w:sz w:val="28"/>
                <w:szCs w:val="28"/>
                <w:lang w:eastAsia="lv-LV"/>
              </w:rPr>
              <w:t>430</w:t>
            </w:r>
            <w:r w:rsidRPr="00222282">
              <w:rPr>
                <w:rFonts w:ascii="Times New Roman" w:eastAsia="Times New Roman" w:hAnsi="Times New Roman" w:cs="Times New Roman"/>
                <w:iCs/>
                <w:sz w:val="28"/>
                <w:szCs w:val="28"/>
                <w:lang w:eastAsia="lv-LV"/>
              </w:rPr>
              <w:t xml:space="preserve">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71F9ED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1DBAC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6935D3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6C5A5B"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DD3183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0A8F8051"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4086D89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102FE8A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8FD39AB" w14:textId="5EF6AE1A" w:rsidR="00ED0A7B" w:rsidRPr="00222282" w:rsidRDefault="00B37428" w:rsidP="004E72CD">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w:t>
            </w:r>
            <w:r w:rsidR="00864A68">
              <w:rPr>
                <w:rFonts w:ascii="Times New Roman" w:eastAsia="Times New Roman" w:hAnsi="Times New Roman" w:cs="Times New Roman"/>
                <w:iCs/>
                <w:sz w:val="28"/>
                <w:szCs w:val="28"/>
                <w:lang w:eastAsia="lv-LV"/>
              </w:rPr>
              <w:t>430</w:t>
            </w:r>
            <w:r w:rsidRPr="00222282">
              <w:rPr>
                <w:rFonts w:ascii="Times New Roman" w:eastAsia="Times New Roman" w:hAnsi="Times New Roman" w:cs="Times New Roman"/>
                <w:iCs/>
                <w:sz w:val="28"/>
                <w:szCs w:val="28"/>
                <w:lang w:eastAsia="lv-LV"/>
              </w:rPr>
              <w:t xml:space="preserve">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59A174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7C0DE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92E549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6F565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4FC6E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7EF08960"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E3A4D7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5DBA7DE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7C350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60AEC8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2231C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6DD1EB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F0813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99E4E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55E6C564"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CD31EE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7A56A8C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99631D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203B51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4709F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7566E6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D609D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344150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1F60B4B1"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12F7B1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65924BE4" w14:textId="77777777" w:rsidR="00ED0A7B" w:rsidRPr="00222282" w:rsidRDefault="00ED0A7B" w:rsidP="00652978">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76538D" w14:textId="157B7687" w:rsidR="00ED0A7B" w:rsidRPr="00222282" w:rsidRDefault="00B37428" w:rsidP="004E72CD">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w:t>
            </w:r>
            <w:r w:rsidR="00864A68">
              <w:rPr>
                <w:rFonts w:ascii="Times New Roman" w:eastAsia="Times New Roman" w:hAnsi="Times New Roman" w:cs="Times New Roman"/>
                <w:iCs/>
                <w:sz w:val="28"/>
                <w:szCs w:val="28"/>
                <w:lang w:eastAsia="lv-LV"/>
              </w:rPr>
              <w:t>43</w:t>
            </w:r>
            <w:r w:rsidRPr="00222282">
              <w:rPr>
                <w:rFonts w:ascii="Times New Roman" w:eastAsia="Times New Roman" w:hAnsi="Times New Roman" w:cs="Times New Roman"/>
                <w:iCs/>
                <w:sz w:val="28"/>
                <w:szCs w:val="28"/>
                <w:lang w:eastAsia="lv-LV"/>
              </w:rPr>
              <w:t>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702D6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0899DF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A7D90E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2DB48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A73967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6228BAF5"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C00B32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14:paraId="21E4E81C" w14:textId="77777777" w:rsidR="00ED0A7B" w:rsidRPr="00222282" w:rsidRDefault="00ED0A7B" w:rsidP="00652978">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A93BF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286E1247" w14:textId="77777777" w:rsidR="00ED0A7B" w:rsidRPr="00222282" w:rsidRDefault="00ED0A7B" w:rsidP="0053178E">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21BFF35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5BE6A69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910CB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9A10AD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7C21B20C"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4F992A5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5.1. valsts pamatbudžets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41F9FD3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E73BD8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293AFE1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732C9F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5279F99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C69FEC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603D6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1204DEC1"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3B877C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5.2. speciālais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46D741F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B0B720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1123798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8FAD05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69187E3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BADE1A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B7E62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0276BBD0"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FE2464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5.3. pašvaldību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06AE625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B00647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091A616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416725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7C2E7FD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EEAAF4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C52E06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11CCBD11" w14:textId="77777777" w:rsidTr="006A0FC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200FD47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xml:space="preserve">6. Detalizēts ieņēmumu un </w:t>
            </w:r>
            <w:r w:rsidRPr="00222282">
              <w:rPr>
                <w:rFonts w:ascii="Times New Roman" w:eastAsia="Times New Roman" w:hAnsi="Times New Roman" w:cs="Times New Roman"/>
                <w:iCs/>
                <w:sz w:val="28"/>
                <w:szCs w:val="28"/>
                <w:lang w:eastAsia="lv-LV"/>
              </w:rPr>
              <w:lastRenderedPageBreak/>
              <w:t>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776CF5D6" w14:textId="77777777" w:rsidR="005A7BC4" w:rsidRDefault="004E5DFC" w:rsidP="005A7BC4">
            <w:pPr>
              <w:spacing w:after="0" w:line="240" w:lineRule="auto"/>
              <w:ind w:firstLine="567"/>
              <w:jc w:val="both"/>
              <w:rPr>
                <w:rFonts w:ascii="Times New Roman" w:hAnsi="Times New Roman" w:cs="Times New Roman"/>
                <w:sz w:val="28"/>
                <w:szCs w:val="28"/>
              </w:rPr>
            </w:pPr>
            <w:r w:rsidRPr="00217656">
              <w:rPr>
                <w:rFonts w:ascii="Times New Roman" w:hAnsi="Times New Roman" w:cs="Times New Roman"/>
                <w:sz w:val="28"/>
                <w:szCs w:val="28"/>
              </w:rPr>
              <w:lastRenderedPageBreak/>
              <w:t xml:space="preserve">Programmā pieejamais finansējums ir 430 000 </w:t>
            </w:r>
            <w:r w:rsidRPr="00217656">
              <w:rPr>
                <w:rFonts w:ascii="Times New Roman" w:hAnsi="Times New Roman" w:cs="Times New Roman"/>
                <w:i/>
                <w:iCs/>
                <w:sz w:val="28"/>
                <w:szCs w:val="28"/>
              </w:rPr>
              <w:t>euro</w:t>
            </w:r>
            <w:r w:rsidRPr="00217656">
              <w:rPr>
                <w:rFonts w:ascii="Times New Roman" w:hAnsi="Times New Roman" w:cs="Times New Roman"/>
                <w:sz w:val="28"/>
                <w:szCs w:val="28"/>
              </w:rPr>
              <w:t xml:space="preserve">. Programmas finansējumu veido projektu īstenošanai paredzētais </w:t>
            </w:r>
            <w:r w:rsidRPr="00217656">
              <w:rPr>
                <w:rFonts w:ascii="Times New Roman" w:hAnsi="Times New Roman" w:cs="Times New Roman"/>
                <w:sz w:val="28"/>
                <w:szCs w:val="28"/>
              </w:rPr>
              <w:lastRenderedPageBreak/>
              <w:t xml:space="preserve">līdzfinansējums, kā arī Fonda Programmas </w:t>
            </w:r>
            <w:r w:rsidR="00B43809">
              <w:rPr>
                <w:rFonts w:ascii="Times New Roman" w:hAnsi="Times New Roman" w:cs="Times New Roman"/>
                <w:sz w:val="28"/>
                <w:szCs w:val="28"/>
              </w:rPr>
              <w:t>administrēšanas</w:t>
            </w:r>
            <w:r w:rsidR="00B43809" w:rsidRPr="00217656">
              <w:rPr>
                <w:rFonts w:ascii="Times New Roman" w:hAnsi="Times New Roman" w:cs="Times New Roman"/>
                <w:sz w:val="28"/>
                <w:szCs w:val="28"/>
              </w:rPr>
              <w:t xml:space="preserve"> </w:t>
            </w:r>
            <w:r w:rsidRPr="00217656">
              <w:rPr>
                <w:rFonts w:ascii="Times New Roman" w:hAnsi="Times New Roman" w:cs="Times New Roman"/>
                <w:sz w:val="28"/>
                <w:szCs w:val="28"/>
              </w:rPr>
              <w:t xml:space="preserve">izdevumi. </w:t>
            </w:r>
          </w:p>
          <w:p w14:paraId="01EB7D55" w14:textId="15479D5F" w:rsidR="005A7BC4" w:rsidRDefault="005A7BC4" w:rsidP="005A7B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Projektu īstenošanai pieejamais līdzfinansējums ir 425 000 </w:t>
            </w:r>
            <w:r>
              <w:rPr>
                <w:rFonts w:ascii="Times New Roman" w:hAnsi="Times New Roman" w:cs="Times New Roman"/>
                <w:i/>
                <w:iCs/>
                <w:sz w:val="28"/>
                <w:szCs w:val="28"/>
              </w:rPr>
              <w:t>euro</w:t>
            </w:r>
            <w:r>
              <w:rPr>
                <w:rFonts w:ascii="Times New Roman" w:hAnsi="Times New Roman" w:cs="Times New Roman"/>
                <w:sz w:val="28"/>
                <w:szCs w:val="28"/>
              </w:rPr>
              <w:t>. B</w:t>
            </w:r>
            <w:r>
              <w:rPr>
                <w:rFonts w:ascii="Times New Roman" w:hAnsi="Times New Roman" w:cs="Times New Roman"/>
                <w:sz w:val="28"/>
                <w:szCs w:val="28"/>
                <w:lang w:eastAsia="lv-LV"/>
              </w:rPr>
              <w:t>iedrības „Latvijas Pilsoniskā alianse” 2021.gada sākumā veiktās NVO aptaujas dati liecina, ka 2021.gadā varētu būt nepieciešams atbalsts:</w:t>
            </w:r>
          </w:p>
          <w:p w14:paraId="4233D934" w14:textId="15B99452" w:rsidR="005A7BC4" w:rsidRPr="005A7BC4" w:rsidRDefault="005A7BC4" w:rsidP="005A7BC4">
            <w:pPr>
              <w:pStyle w:val="Sarakstarindkopa"/>
              <w:numPr>
                <w:ilvl w:val="0"/>
                <w:numId w:val="39"/>
              </w:numPr>
              <w:spacing w:after="0" w:line="240" w:lineRule="auto"/>
              <w:jc w:val="both"/>
              <w:rPr>
                <w:rFonts w:ascii="Times New Roman" w:eastAsia="Times New Roman" w:hAnsi="Times New Roman"/>
                <w:sz w:val="28"/>
                <w:szCs w:val="28"/>
              </w:rPr>
            </w:pPr>
            <w:r w:rsidRPr="005A7BC4">
              <w:rPr>
                <w:rFonts w:ascii="Times New Roman" w:eastAsia="Times New Roman" w:hAnsi="Times New Roman"/>
                <w:sz w:val="28"/>
                <w:szCs w:val="28"/>
                <w:lang w:eastAsia="lv-LV"/>
              </w:rPr>
              <w:t xml:space="preserve">divu līdz četru projektu, kuriem nepieciešamais līdzfinansējums var sasniegt 50 – 100 000 </w:t>
            </w:r>
            <w:r w:rsidRPr="005A7BC4">
              <w:rPr>
                <w:rFonts w:ascii="Times New Roman" w:eastAsia="Times New Roman" w:hAnsi="Times New Roman"/>
                <w:i/>
                <w:iCs/>
                <w:sz w:val="28"/>
                <w:szCs w:val="28"/>
                <w:lang w:eastAsia="lv-LV"/>
              </w:rPr>
              <w:t>euro</w:t>
            </w:r>
            <w:r w:rsidRPr="005A7BC4">
              <w:rPr>
                <w:rFonts w:ascii="Times New Roman" w:eastAsia="Times New Roman" w:hAnsi="Times New Roman"/>
                <w:sz w:val="28"/>
                <w:szCs w:val="28"/>
                <w:lang w:eastAsia="lv-LV"/>
              </w:rPr>
              <w:t>, īstenošanai;</w:t>
            </w:r>
          </w:p>
          <w:p w14:paraId="67EEA25D" w14:textId="73ED80DA" w:rsidR="005A7BC4" w:rsidRPr="005A7BC4" w:rsidRDefault="005A7BC4" w:rsidP="005A7BC4">
            <w:pPr>
              <w:pStyle w:val="Sarakstarindkopa"/>
              <w:numPr>
                <w:ilvl w:val="0"/>
                <w:numId w:val="39"/>
              </w:numPr>
              <w:spacing w:after="0" w:line="240" w:lineRule="auto"/>
              <w:contextualSpacing w:val="0"/>
              <w:jc w:val="both"/>
              <w:rPr>
                <w:rFonts w:ascii="Times New Roman" w:eastAsia="Times New Roman" w:hAnsi="Times New Roman"/>
                <w:sz w:val="28"/>
                <w:szCs w:val="28"/>
              </w:rPr>
            </w:pPr>
            <w:r>
              <w:rPr>
                <w:rFonts w:ascii="Times New Roman" w:eastAsia="Times New Roman" w:hAnsi="Times New Roman"/>
                <w:sz w:val="28"/>
                <w:szCs w:val="28"/>
                <w:lang w:eastAsia="lv-LV"/>
              </w:rPr>
              <w:t xml:space="preserve">aptuveni 10 projektu, kuriem nepieciešamais līdzfinansējums var sasniegt </w:t>
            </w:r>
            <w:r w:rsidR="00915AB5">
              <w:rPr>
                <w:rFonts w:ascii="Times New Roman" w:eastAsia="Times New Roman" w:hAnsi="Times New Roman"/>
                <w:sz w:val="28"/>
                <w:szCs w:val="28"/>
                <w:lang w:eastAsia="lv-LV"/>
              </w:rPr>
              <w:t>1</w:t>
            </w:r>
            <w:r>
              <w:rPr>
                <w:rFonts w:ascii="Times New Roman" w:eastAsia="Times New Roman" w:hAnsi="Times New Roman"/>
                <w:sz w:val="28"/>
                <w:szCs w:val="28"/>
                <w:lang w:eastAsia="lv-LV"/>
              </w:rPr>
              <w:t xml:space="preserve"> 000 – 20 000 </w:t>
            </w:r>
            <w:r>
              <w:rPr>
                <w:rFonts w:ascii="Times New Roman" w:eastAsia="Times New Roman" w:hAnsi="Times New Roman"/>
                <w:i/>
                <w:iCs/>
                <w:sz w:val="28"/>
                <w:szCs w:val="28"/>
                <w:lang w:eastAsia="lv-LV"/>
              </w:rPr>
              <w:t>euro</w:t>
            </w:r>
            <w:r>
              <w:rPr>
                <w:rFonts w:ascii="Times New Roman" w:eastAsia="Times New Roman" w:hAnsi="Times New Roman"/>
                <w:sz w:val="28"/>
                <w:szCs w:val="28"/>
                <w:lang w:eastAsia="lv-LV"/>
              </w:rPr>
              <w:t>, īstenošanai.</w:t>
            </w:r>
          </w:p>
          <w:p w14:paraId="3DFF4493" w14:textId="0A408302" w:rsidR="00C02422" w:rsidRPr="00217656" w:rsidRDefault="00C02422" w:rsidP="00C0242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napToGrid w:val="0"/>
                <w:sz w:val="28"/>
                <w:szCs w:val="28"/>
              </w:rPr>
              <w:t>V</w:t>
            </w:r>
            <w:r w:rsidRPr="00C02422">
              <w:rPr>
                <w:rFonts w:ascii="Times New Roman" w:eastAsia="Times New Roman" w:hAnsi="Times New Roman" w:cs="Times New Roman"/>
                <w:snapToGrid w:val="0"/>
                <w:sz w:val="28"/>
                <w:szCs w:val="28"/>
              </w:rPr>
              <w:t>ienam pieteicējam maksimāl</w:t>
            </w:r>
            <w:r>
              <w:rPr>
                <w:rFonts w:ascii="Times New Roman" w:eastAsia="Times New Roman" w:hAnsi="Times New Roman" w:cs="Times New Roman"/>
                <w:snapToGrid w:val="0"/>
                <w:sz w:val="28"/>
                <w:szCs w:val="28"/>
              </w:rPr>
              <w:t>ais</w:t>
            </w:r>
            <w:r w:rsidRPr="00C02422">
              <w:rPr>
                <w:rFonts w:ascii="Times New Roman" w:eastAsia="Times New Roman" w:hAnsi="Times New Roman" w:cs="Times New Roman"/>
                <w:snapToGrid w:val="0"/>
                <w:sz w:val="28"/>
                <w:szCs w:val="28"/>
              </w:rPr>
              <w:t xml:space="preserve"> pieejam</w:t>
            </w:r>
            <w:r>
              <w:rPr>
                <w:rFonts w:ascii="Times New Roman" w:eastAsia="Times New Roman" w:hAnsi="Times New Roman" w:cs="Times New Roman"/>
                <w:snapToGrid w:val="0"/>
                <w:sz w:val="28"/>
                <w:szCs w:val="28"/>
              </w:rPr>
              <w:t>ais</w:t>
            </w:r>
            <w:r w:rsidRPr="00C02422">
              <w:rPr>
                <w:rFonts w:ascii="Times New Roman" w:eastAsia="Times New Roman" w:hAnsi="Times New Roman" w:cs="Times New Roman"/>
                <w:snapToGrid w:val="0"/>
                <w:sz w:val="28"/>
                <w:szCs w:val="28"/>
              </w:rPr>
              <w:t xml:space="preserve"> finansējum</w:t>
            </w:r>
            <w:r>
              <w:rPr>
                <w:rFonts w:ascii="Times New Roman" w:eastAsia="Times New Roman" w:hAnsi="Times New Roman" w:cs="Times New Roman"/>
                <w:snapToGrid w:val="0"/>
                <w:sz w:val="28"/>
                <w:szCs w:val="28"/>
              </w:rPr>
              <w:t>s ir</w:t>
            </w:r>
            <w:r w:rsidRPr="00C02422">
              <w:rPr>
                <w:rFonts w:ascii="Times New Roman" w:eastAsia="Times New Roman" w:hAnsi="Times New Roman" w:cs="Times New Roman"/>
                <w:snapToGrid w:val="0"/>
                <w:sz w:val="28"/>
                <w:szCs w:val="28"/>
              </w:rPr>
              <w:t xml:space="preserve"> 100 000 </w:t>
            </w:r>
            <w:r w:rsidRPr="00C02422">
              <w:rPr>
                <w:rFonts w:ascii="Times New Roman" w:eastAsia="Times New Roman" w:hAnsi="Times New Roman" w:cs="Times New Roman"/>
                <w:i/>
                <w:iCs/>
                <w:snapToGrid w:val="0"/>
                <w:sz w:val="28"/>
                <w:szCs w:val="28"/>
              </w:rPr>
              <w:t>euro</w:t>
            </w:r>
            <w:r w:rsidRPr="00C02422">
              <w:rPr>
                <w:rFonts w:ascii="Times New Roman" w:eastAsia="Times New Roman" w:hAnsi="Times New Roman" w:cs="Times New Roman"/>
                <w:snapToGrid w:val="0"/>
                <w:sz w:val="28"/>
                <w:szCs w:val="28"/>
              </w:rPr>
              <w:t>, minimālā vienam projektam piešķiramā summa nav noteikta. Prognozējams, ka, ja tiek iesniegti projekti par maksimālo atbalsta summu, t.i., 100</w:t>
            </w:r>
            <w:r w:rsidR="00F42B2F">
              <w:rPr>
                <w:rFonts w:ascii="Times New Roman" w:eastAsia="Times New Roman" w:hAnsi="Times New Roman" w:cs="Times New Roman"/>
                <w:snapToGrid w:val="0"/>
                <w:sz w:val="28"/>
                <w:szCs w:val="28"/>
              </w:rPr>
              <w:t> </w:t>
            </w:r>
            <w:r w:rsidRPr="00C02422">
              <w:rPr>
                <w:rFonts w:ascii="Times New Roman" w:eastAsia="Times New Roman" w:hAnsi="Times New Roman" w:cs="Times New Roman"/>
                <w:snapToGrid w:val="0"/>
                <w:sz w:val="28"/>
                <w:szCs w:val="28"/>
              </w:rPr>
              <w:t>000</w:t>
            </w:r>
            <w:r w:rsidR="00F42B2F">
              <w:rPr>
                <w:rFonts w:ascii="Times New Roman" w:eastAsia="Times New Roman" w:hAnsi="Times New Roman" w:cs="Times New Roman"/>
                <w:snapToGrid w:val="0"/>
                <w:sz w:val="28"/>
                <w:szCs w:val="28"/>
              </w:rPr>
              <w:t> </w:t>
            </w:r>
            <w:r w:rsidRPr="00C02422">
              <w:rPr>
                <w:rFonts w:ascii="Times New Roman" w:eastAsia="Times New Roman" w:hAnsi="Times New Roman" w:cs="Times New Roman"/>
                <w:i/>
                <w:iCs/>
                <w:snapToGrid w:val="0"/>
                <w:sz w:val="28"/>
                <w:szCs w:val="28"/>
              </w:rPr>
              <w:t>euro</w:t>
            </w:r>
            <w:r w:rsidRPr="00C02422">
              <w:rPr>
                <w:rFonts w:ascii="Times New Roman" w:eastAsia="Times New Roman" w:hAnsi="Times New Roman" w:cs="Times New Roman"/>
                <w:snapToGrid w:val="0"/>
                <w:sz w:val="28"/>
                <w:szCs w:val="28"/>
              </w:rPr>
              <w:t xml:space="preserve">, tad Programmas ietvaros tiks atbalstīti vismaz četri projekti. Ņemot vērā </w:t>
            </w:r>
            <w:r w:rsidRPr="00C02422">
              <w:rPr>
                <w:rFonts w:ascii="Times New Roman" w:eastAsia="Times New Roman" w:hAnsi="Times New Roman" w:cs="Times New Roman"/>
                <w:sz w:val="28"/>
                <w:szCs w:val="28"/>
                <w:lang w:eastAsia="lv-LV"/>
              </w:rPr>
              <w:t>biedrības</w:t>
            </w:r>
            <w:r w:rsidR="004A580C" w:rsidRPr="00C02422">
              <w:rPr>
                <w:rFonts w:ascii="Times New Roman" w:eastAsia="Times New Roman" w:hAnsi="Times New Roman" w:cs="Times New Roman"/>
                <w:sz w:val="28"/>
                <w:szCs w:val="28"/>
                <w:lang w:eastAsia="lv-LV"/>
              </w:rPr>
              <w:t xml:space="preserve"> </w:t>
            </w:r>
            <w:r w:rsidR="004A580C">
              <w:rPr>
                <w:rFonts w:ascii="Times New Roman" w:eastAsia="Times New Roman" w:hAnsi="Times New Roman" w:cs="Times New Roman"/>
                <w:sz w:val="28"/>
                <w:szCs w:val="28"/>
                <w:lang w:eastAsia="lv-LV"/>
              </w:rPr>
              <w:t>„</w:t>
            </w:r>
            <w:r w:rsidR="00B43809">
              <w:rPr>
                <w:rFonts w:ascii="Times New Roman" w:eastAsia="Times New Roman" w:hAnsi="Times New Roman" w:cs="Times New Roman"/>
                <w:sz w:val="28"/>
                <w:szCs w:val="28"/>
                <w:lang w:eastAsia="lv-LV"/>
              </w:rPr>
              <w:t xml:space="preserve">Latvijas Pilsoniskā alianse” </w:t>
            </w:r>
            <w:r w:rsidRPr="00C02422">
              <w:rPr>
                <w:rFonts w:ascii="Times New Roman" w:eastAsia="Times New Roman" w:hAnsi="Times New Roman" w:cs="Times New Roman"/>
                <w:sz w:val="28"/>
                <w:szCs w:val="28"/>
                <w:lang w:eastAsia="lv-LV"/>
              </w:rPr>
              <w:t>2021.gada sākumā veiktās NVO aptaujas rezultātus, vienam projektam nepieciešamā līdzfinansējuma apmērs ir vidēji 5 000</w:t>
            </w:r>
            <w:r w:rsidR="00F42B2F">
              <w:rPr>
                <w:rFonts w:ascii="Times New Roman" w:eastAsia="Times New Roman" w:hAnsi="Times New Roman" w:cs="Times New Roman"/>
                <w:sz w:val="28"/>
                <w:szCs w:val="28"/>
                <w:lang w:eastAsia="lv-LV"/>
              </w:rPr>
              <w:t xml:space="preserve"> – </w:t>
            </w:r>
            <w:r w:rsidRPr="00C02422">
              <w:rPr>
                <w:rFonts w:ascii="Times New Roman" w:eastAsia="Times New Roman" w:hAnsi="Times New Roman" w:cs="Times New Roman"/>
                <w:sz w:val="28"/>
                <w:szCs w:val="28"/>
                <w:lang w:eastAsia="lv-LV"/>
              </w:rPr>
              <w:t>100 000 </w:t>
            </w:r>
            <w:r w:rsidRPr="00C02422">
              <w:rPr>
                <w:rFonts w:ascii="Times New Roman" w:eastAsia="Times New Roman" w:hAnsi="Times New Roman" w:cs="Times New Roman"/>
                <w:i/>
                <w:iCs/>
                <w:sz w:val="28"/>
                <w:szCs w:val="28"/>
                <w:lang w:eastAsia="lv-LV"/>
              </w:rPr>
              <w:t>euro</w:t>
            </w:r>
            <w:r w:rsidRPr="00C02422">
              <w:rPr>
                <w:rFonts w:ascii="Times New Roman" w:eastAsia="Times New Roman" w:hAnsi="Times New Roman" w:cs="Times New Roman"/>
                <w:sz w:val="28"/>
                <w:szCs w:val="28"/>
                <w:lang w:eastAsia="lv-LV"/>
              </w:rPr>
              <w:t>. Līdz ar to, paredzams, ka, ja tiek iesniegti projekti par atbalsta summu 5 000 </w:t>
            </w:r>
            <w:r w:rsidRPr="00C02422">
              <w:rPr>
                <w:rFonts w:ascii="Times New Roman" w:eastAsia="Times New Roman" w:hAnsi="Times New Roman" w:cs="Times New Roman"/>
                <w:i/>
                <w:iCs/>
                <w:sz w:val="28"/>
                <w:szCs w:val="28"/>
                <w:lang w:eastAsia="lv-LV"/>
              </w:rPr>
              <w:t>euro</w:t>
            </w:r>
            <w:r w:rsidRPr="00C02422">
              <w:rPr>
                <w:rFonts w:ascii="Times New Roman" w:eastAsia="Times New Roman" w:hAnsi="Times New Roman" w:cs="Times New Roman"/>
                <w:sz w:val="28"/>
                <w:szCs w:val="28"/>
                <w:lang w:eastAsia="lv-LV"/>
              </w:rPr>
              <w:t xml:space="preserve"> apmērā, tad Programmas ietvaros varētu atbalstīt līdz pat 85 projektiem. Tomēr precīzs atbalstāmo projektu skaits </w:t>
            </w:r>
            <w:r w:rsidRPr="00C02422">
              <w:rPr>
                <w:rFonts w:ascii="Times New Roman" w:hAnsi="Times New Roman" w:cs="Times New Roman"/>
                <w:sz w:val="28"/>
                <w:szCs w:val="28"/>
              </w:rPr>
              <w:t>ir atkarīgs no iesniegto projektu nepieciešamā līdzfinansējuma apmēra, kas nav prognozējams, ņemot vērā atšķirīgus starptautiskos konkursus, finansējuma avotus un realizēto projektu apmērus.</w:t>
            </w:r>
          </w:p>
          <w:p w14:paraId="1718CD61" w14:textId="75A3B9AB" w:rsidR="00045D5A" w:rsidRPr="00217656" w:rsidRDefault="004E5DFC" w:rsidP="00217656">
            <w:pPr>
              <w:spacing w:after="0" w:line="240" w:lineRule="auto"/>
              <w:ind w:firstLine="567"/>
              <w:jc w:val="both"/>
              <w:rPr>
                <w:rFonts w:ascii="Times New Roman" w:hAnsi="Times New Roman" w:cs="Times New Roman"/>
                <w:sz w:val="28"/>
                <w:szCs w:val="28"/>
              </w:rPr>
            </w:pPr>
            <w:r w:rsidRPr="00217656">
              <w:rPr>
                <w:rFonts w:ascii="Times New Roman" w:hAnsi="Times New Roman" w:cs="Times New Roman"/>
                <w:sz w:val="28"/>
                <w:szCs w:val="28"/>
              </w:rPr>
              <w:t xml:space="preserve">Fonds programmu īstenošanā un finansēšanā darbojas, balstoties uz projektu pieeju un programmu īstenošanas izmaksas iekļaujot programmu finansējumos. Ilgtermiņā Fonda budžeta bāzē nav pieejams finansējums pilnā apmērā, lai segtu jaunu, iepriekš neplānotu programmu īstenošanas izdevumus. Fonda programmas īstenošanas izmaksās ietilpst programmas īstenošanā tieši iesaistīto darbinieku atlīdzība, tiešās izmaksas un netiešās izmaksas, kas tiek aprēķinātas atbilstoši programmas īstenošanā iesaistīto Fonda darbinieku proporcijai pret kopējo Fondā nodarbināto skaitu, t.i., </w:t>
            </w:r>
            <w:r w:rsidR="00DC5464">
              <w:rPr>
                <w:rFonts w:ascii="Times New Roman" w:hAnsi="Times New Roman" w:cs="Times New Roman"/>
                <w:sz w:val="28"/>
                <w:szCs w:val="28"/>
              </w:rPr>
              <w:t>P</w:t>
            </w:r>
            <w:r w:rsidRPr="00217656">
              <w:rPr>
                <w:rFonts w:ascii="Times New Roman" w:hAnsi="Times New Roman" w:cs="Times New Roman"/>
                <w:sz w:val="28"/>
                <w:szCs w:val="28"/>
              </w:rPr>
              <w:t>rogrammā 0,8% no telpu nomas, komunālo pakalpojumu, telpu uzturēšanas, IT nodrošinājuma, IT atbalsta, sakaru pakalpojumu, arhivāra izmaksām.</w:t>
            </w:r>
          </w:p>
          <w:p w14:paraId="1E99189A" w14:textId="6CD67327" w:rsidR="004E5DFC" w:rsidRPr="00C60C01" w:rsidRDefault="00DC5464" w:rsidP="006A0FC8">
            <w:pPr>
              <w:spacing w:after="0" w:line="240" w:lineRule="auto"/>
              <w:ind w:firstLine="567"/>
              <w:jc w:val="both"/>
              <w:rPr>
                <w:rFonts w:ascii="Times New Roman" w:hAnsi="Times New Roman" w:cs="Times New Roman"/>
                <w:sz w:val="28"/>
                <w:szCs w:val="28"/>
                <w:highlight w:val="yellow"/>
              </w:rPr>
            </w:pPr>
            <w:r w:rsidRPr="004D78BD">
              <w:rPr>
                <w:rFonts w:ascii="Times New Roman" w:hAnsi="Times New Roman" w:cs="Times New Roman"/>
                <w:sz w:val="28"/>
                <w:szCs w:val="28"/>
              </w:rPr>
              <w:t xml:space="preserve">Programmā </w:t>
            </w:r>
            <w:r>
              <w:rPr>
                <w:rFonts w:ascii="Times New Roman" w:hAnsi="Times New Roman" w:cs="Times New Roman"/>
                <w:sz w:val="28"/>
                <w:szCs w:val="28"/>
              </w:rPr>
              <w:t>p</w:t>
            </w:r>
            <w:r w:rsidR="004E5DFC" w:rsidRPr="004D78BD">
              <w:rPr>
                <w:rFonts w:ascii="Times New Roman" w:hAnsi="Times New Roman" w:cs="Times New Roman"/>
                <w:sz w:val="28"/>
                <w:szCs w:val="28"/>
              </w:rPr>
              <w:t>rojektu</w:t>
            </w:r>
            <w:r w:rsidR="004E5DFC" w:rsidRPr="00217656">
              <w:rPr>
                <w:rFonts w:ascii="Times New Roman" w:hAnsi="Times New Roman" w:cs="Times New Roman"/>
                <w:sz w:val="28"/>
                <w:szCs w:val="28"/>
              </w:rPr>
              <w:t xml:space="preserve"> īstenošanai pieejamais līdzfinansējums ir 425</w:t>
            </w:r>
            <w:r w:rsidR="00217656" w:rsidRPr="00217656">
              <w:rPr>
                <w:rFonts w:ascii="Times New Roman" w:hAnsi="Times New Roman" w:cs="Times New Roman"/>
                <w:sz w:val="28"/>
                <w:szCs w:val="28"/>
              </w:rPr>
              <w:t> </w:t>
            </w:r>
            <w:r w:rsidR="004E5DFC" w:rsidRPr="00217656">
              <w:rPr>
                <w:rFonts w:ascii="Times New Roman" w:hAnsi="Times New Roman" w:cs="Times New Roman"/>
                <w:sz w:val="28"/>
                <w:szCs w:val="28"/>
              </w:rPr>
              <w:t>000</w:t>
            </w:r>
            <w:r w:rsidR="00217656" w:rsidRPr="00217656">
              <w:rPr>
                <w:rFonts w:ascii="Times New Roman" w:hAnsi="Times New Roman" w:cs="Times New Roman"/>
                <w:sz w:val="28"/>
                <w:szCs w:val="28"/>
              </w:rPr>
              <w:t> </w:t>
            </w:r>
            <w:r w:rsidR="004E5DFC" w:rsidRPr="00217656">
              <w:rPr>
                <w:rFonts w:ascii="Times New Roman" w:hAnsi="Times New Roman" w:cs="Times New Roman"/>
                <w:i/>
                <w:iCs/>
                <w:sz w:val="28"/>
                <w:szCs w:val="28"/>
              </w:rPr>
              <w:t>euro</w:t>
            </w:r>
            <w:r w:rsidR="004E5DFC" w:rsidRPr="00217656">
              <w:rPr>
                <w:rFonts w:ascii="Times New Roman" w:hAnsi="Times New Roman" w:cs="Times New Roman"/>
                <w:sz w:val="28"/>
                <w:szCs w:val="28"/>
              </w:rPr>
              <w:t xml:space="preserve"> un </w:t>
            </w:r>
            <w:r>
              <w:rPr>
                <w:rFonts w:ascii="Times New Roman" w:hAnsi="Times New Roman" w:cs="Times New Roman"/>
                <w:sz w:val="28"/>
                <w:szCs w:val="28"/>
              </w:rPr>
              <w:t>P</w:t>
            </w:r>
            <w:r w:rsidR="004E5DFC" w:rsidRPr="00217656">
              <w:rPr>
                <w:rFonts w:ascii="Times New Roman" w:hAnsi="Times New Roman" w:cs="Times New Roman"/>
                <w:sz w:val="28"/>
                <w:szCs w:val="28"/>
              </w:rPr>
              <w:t xml:space="preserve">rogrammas </w:t>
            </w:r>
            <w:r>
              <w:rPr>
                <w:rFonts w:ascii="Times New Roman" w:hAnsi="Times New Roman" w:cs="Times New Roman"/>
                <w:sz w:val="28"/>
                <w:szCs w:val="28"/>
              </w:rPr>
              <w:t>administrēšanas</w:t>
            </w:r>
            <w:r w:rsidRPr="00217656">
              <w:rPr>
                <w:rFonts w:ascii="Times New Roman" w:hAnsi="Times New Roman" w:cs="Times New Roman"/>
                <w:sz w:val="28"/>
                <w:szCs w:val="28"/>
              </w:rPr>
              <w:t xml:space="preserve"> </w:t>
            </w:r>
            <w:r w:rsidR="004E5DFC" w:rsidRPr="00217656">
              <w:rPr>
                <w:rFonts w:ascii="Times New Roman" w:hAnsi="Times New Roman" w:cs="Times New Roman"/>
                <w:sz w:val="28"/>
                <w:szCs w:val="28"/>
              </w:rPr>
              <w:t>izmaksas</w:t>
            </w:r>
            <w:r w:rsidR="00217656" w:rsidRPr="00217656">
              <w:rPr>
                <w:rFonts w:ascii="Times New Roman" w:hAnsi="Times New Roman" w:cs="Times New Roman"/>
                <w:sz w:val="28"/>
                <w:szCs w:val="28"/>
              </w:rPr>
              <w:t xml:space="preserve"> –</w:t>
            </w:r>
            <w:r w:rsidRPr="00217656">
              <w:rPr>
                <w:rFonts w:ascii="Times New Roman" w:hAnsi="Times New Roman" w:cs="Times New Roman"/>
                <w:sz w:val="28"/>
                <w:szCs w:val="28"/>
              </w:rPr>
              <w:t xml:space="preserve"> </w:t>
            </w:r>
            <w:r w:rsidR="004E5DFC" w:rsidRPr="00217656">
              <w:rPr>
                <w:rFonts w:ascii="Times New Roman" w:hAnsi="Times New Roman" w:cs="Times New Roman"/>
                <w:sz w:val="28"/>
                <w:szCs w:val="28"/>
              </w:rPr>
              <w:t>1</w:t>
            </w:r>
            <w:r w:rsidR="00217656" w:rsidRPr="00217656">
              <w:rPr>
                <w:rFonts w:ascii="Times New Roman" w:hAnsi="Times New Roman" w:cs="Times New Roman"/>
                <w:sz w:val="28"/>
                <w:szCs w:val="28"/>
              </w:rPr>
              <w:t>,</w:t>
            </w:r>
            <w:r w:rsidR="004E5DFC" w:rsidRPr="00217656">
              <w:rPr>
                <w:rFonts w:ascii="Times New Roman" w:hAnsi="Times New Roman" w:cs="Times New Roman"/>
                <w:sz w:val="28"/>
                <w:szCs w:val="28"/>
              </w:rPr>
              <w:t xml:space="preserve">16% jeb 5 000 </w:t>
            </w:r>
            <w:r w:rsidR="004E5DFC" w:rsidRPr="00217656">
              <w:rPr>
                <w:rFonts w:ascii="Times New Roman" w:hAnsi="Times New Roman" w:cs="Times New Roman"/>
                <w:i/>
                <w:iCs/>
                <w:sz w:val="28"/>
                <w:szCs w:val="28"/>
              </w:rPr>
              <w:t>euro</w:t>
            </w:r>
            <w:r w:rsidR="004E5DFC" w:rsidRPr="00217656">
              <w:rPr>
                <w:rFonts w:ascii="Times New Roman" w:hAnsi="Times New Roman" w:cs="Times New Roman"/>
                <w:sz w:val="28"/>
                <w:szCs w:val="28"/>
              </w:rPr>
              <w:t>, tai skaitā:</w:t>
            </w:r>
          </w:p>
          <w:p w14:paraId="263CC9F5" w14:textId="77777777" w:rsidR="00DC5464" w:rsidRDefault="004E5DFC" w:rsidP="004D78BD">
            <w:pPr>
              <w:pStyle w:val="Sarakstarindkopa"/>
              <w:numPr>
                <w:ilvl w:val="0"/>
                <w:numId w:val="34"/>
              </w:numPr>
              <w:spacing w:after="0" w:line="240" w:lineRule="auto"/>
              <w:ind w:left="714" w:hanging="357"/>
              <w:jc w:val="both"/>
              <w:rPr>
                <w:rFonts w:ascii="Times New Roman" w:hAnsi="Times New Roman"/>
                <w:sz w:val="28"/>
                <w:szCs w:val="28"/>
              </w:rPr>
            </w:pPr>
            <w:r w:rsidRPr="00335D52">
              <w:rPr>
                <w:rFonts w:ascii="Times New Roman" w:hAnsi="Times New Roman"/>
                <w:sz w:val="28"/>
                <w:szCs w:val="28"/>
              </w:rPr>
              <w:t>atlīdzība</w:t>
            </w:r>
            <w:r w:rsidR="00DC5464">
              <w:rPr>
                <w:rFonts w:ascii="Times New Roman" w:hAnsi="Times New Roman"/>
                <w:sz w:val="28"/>
                <w:szCs w:val="28"/>
              </w:rPr>
              <w:t>:</w:t>
            </w:r>
          </w:p>
          <w:p w14:paraId="586EBD4D" w14:textId="4905BF88" w:rsidR="0011268A" w:rsidRPr="006A0FC8" w:rsidRDefault="00DC5464" w:rsidP="004D78BD">
            <w:pPr>
              <w:pStyle w:val="Sarakstarindkopa"/>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K</w:t>
            </w:r>
            <w:r w:rsidR="004E5DFC" w:rsidRPr="006A0FC8">
              <w:rPr>
                <w:rFonts w:ascii="Times New Roman" w:hAnsi="Times New Roman"/>
                <w:sz w:val="28"/>
                <w:szCs w:val="28"/>
              </w:rPr>
              <w:t xml:space="preserve">onkursa organizēšanai un īstenošanai, kā arī projektu uzraudzībai tiks piesaistīti vidēji 0,5 darbinieki (amatu vietas) uz pieciem mēnešiem. Norādīto amatu vietu skaits un ilgums ir vidēji nepieciešamais, t.i., </w:t>
            </w:r>
            <w:r w:rsidR="00684C7E">
              <w:rPr>
                <w:rFonts w:ascii="Times New Roman" w:hAnsi="Times New Roman"/>
                <w:sz w:val="28"/>
                <w:szCs w:val="28"/>
              </w:rPr>
              <w:t>k</w:t>
            </w:r>
            <w:r w:rsidR="004E5DFC" w:rsidRPr="006A0FC8">
              <w:rPr>
                <w:rFonts w:ascii="Times New Roman" w:hAnsi="Times New Roman"/>
                <w:sz w:val="28"/>
                <w:szCs w:val="28"/>
              </w:rPr>
              <w:t>onkursa sagatavošanas, izvērtēšanas, līgumu slēgšanas, līgumu uzraudzības periodā tas būs lielāks, savukārt starpposmos mazāks. Minētās amatu vietas ir esošās amatu vietas, kurām budžeta bāzē finansējums nav pietiekams, un līdz projektu un programmu uzsākšanai tās ir saglabātas, lai veicinātu operatīvu darbu izpildi un mazinātu administratīvo resursu ieguldījumu, uzsākot jaunus projektus vai programmas. Saskaņā ar Ministru kabineta 2013.gada 29.janvāra noteikumiem Nr.66 „Noteikumi par valsts un pašvaldību institūciju amatpersonu un darbinieku darba samaksu un tās noteikšanas kārtību” projektu uzraudzības amata pienākumu veikšana atbilst 11.mēnešalgu grupa</w:t>
            </w:r>
            <w:r w:rsidR="00335D52" w:rsidRPr="006A0FC8">
              <w:rPr>
                <w:rFonts w:ascii="Times New Roman" w:hAnsi="Times New Roman"/>
                <w:sz w:val="28"/>
                <w:szCs w:val="28"/>
              </w:rPr>
              <w:t>s</w:t>
            </w:r>
            <w:r w:rsidR="004E5DFC" w:rsidRPr="006A0FC8">
              <w:rPr>
                <w:rFonts w:ascii="Times New Roman" w:hAnsi="Times New Roman"/>
                <w:sz w:val="28"/>
                <w:szCs w:val="28"/>
              </w:rPr>
              <w:t>, 44.saimes IIIA līmen</w:t>
            </w:r>
            <w:r w:rsidR="00335D52" w:rsidRPr="006A0FC8">
              <w:rPr>
                <w:rFonts w:ascii="Times New Roman" w:hAnsi="Times New Roman"/>
                <w:sz w:val="28"/>
                <w:szCs w:val="28"/>
              </w:rPr>
              <w:t>i</w:t>
            </w:r>
            <w:r w:rsidR="004E5DFC" w:rsidRPr="006A0FC8">
              <w:rPr>
                <w:rFonts w:ascii="Times New Roman" w:hAnsi="Times New Roman"/>
                <w:sz w:val="28"/>
                <w:szCs w:val="28"/>
              </w:rPr>
              <w:t>m, ar maksimālo atlīdzības apmēru 1</w:t>
            </w:r>
            <w:r w:rsidR="00684C7E">
              <w:rPr>
                <w:rFonts w:ascii="Times New Roman" w:hAnsi="Times New Roman"/>
                <w:sz w:val="28"/>
                <w:szCs w:val="28"/>
              </w:rPr>
              <w:t> </w:t>
            </w:r>
            <w:r w:rsidR="004E5DFC" w:rsidRPr="006A0FC8">
              <w:rPr>
                <w:rFonts w:ascii="Times New Roman" w:hAnsi="Times New Roman"/>
                <w:sz w:val="28"/>
                <w:szCs w:val="28"/>
              </w:rPr>
              <w:t xml:space="preserve">382 </w:t>
            </w:r>
            <w:r w:rsidR="004E5DFC" w:rsidRPr="006A0FC8">
              <w:rPr>
                <w:rFonts w:ascii="Times New Roman" w:hAnsi="Times New Roman"/>
                <w:i/>
                <w:iCs/>
                <w:sz w:val="28"/>
                <w:szCs w:val="28"/>
              </w:rPr>
              <w:t>euro</w:t>
            </w:r>
            <w:r w:rsidR="00684C7E">
              <w:rPr>
                <w:rFonts w:ascii="Times New Roman" w:hAnsi="Times New Roman"/>
                <w:sz w:val="28"/>
                <w:szCs w:val="28"/>
              </w:rPr>
              <w:t>:</w:t>
            </w:r>
          </w:p>
          <w:p w14:paraId="52B9D4A5" w14:textId="6A994AA5" w:rsidR="004E5DFC" w:rsidRPr="006A0FC8" w:rsidRDefault="00684C7E" w:rsidP="004D78BD">
            <w:pPr>
              <w:pStyle w:val="Sarakstarindkopa"/>
              <w:numPr>
                <w:ilvl w:val="0"/>
                <w:numId w:val="37"/>
              </w:numPr>
              <w:spacing w:after="0" w:line="240" w:lineRule="auto"/>
              <w:ind w:left="714" w:hanging="357"/>
              <w:jc w:val="both"/>
              <w:rPr>
                <w:rFonts w:ascii="Times New Roman" w:hAnsi="Times New Roman"/>
                <w:sz w:val="28"/>
                <w:szCs w:val="28"/>
              </w:rPr>
            </w:pPr>
            <w:r>
              <w:rPr>
                <w:rFonts w:ascii="Times New Roman" w:hAnsi="Times New Roman"/>
                <w:sz w:val="28"/>
                <w:szCs w:val="28"/>
              </w:rPr>
              <w:t>i</w:t>
            </w:r>
            <w:r w:rsidR="004E5DFC" w:rsidRPr="006A0FC8">
              <w:rPr>
                <w:rFonts w:ascii="Times New Roman" w:hAnsi="Times New Roman"/>
                <w:sz w:val="28"/>
                <w:szCs w:val="28"/>
              </w:rPr>
              <w:t xml:space="preserve">zmaksas vienam darbiniekam mēnesī: 1 382 </w:t>
            </w:r>
            <w:r w:rsidR="004E5DFC" w:rsidRPr="006A0FC8">
              <w:rPr>
                <w:rFonts w:ascii="Times New Roman" w:hAnsi="Times New Roman"/>
                <w:i/>
                <w:iCs/>
                <w:sz w:val="28"/>
                <w:szCs w:val="28"/>
              </w:rPr>
              <w:t>euro</w:t>
            </w:r>
            <w:r w:rsidR="004E5DFC" w:rsidRPr="006A0FC8">
              <w:rPr>
                <w:rFonts w:ascii="Times New Roman" w:hAnsi="Times New Roman"/>
                <w:sz w:val="28"/>
                <w:szCs w:val="28"/>
              </w:rPr>
              <w:t xml:space="preserve"> + 326</w:t>
            </w:r>
            <w:r w:rsidR="00DC5464">
              <w:rPr>
                <w:rFonts w:ascii="Times New Roman" w:hAnsi="Times New Roman"/>
                <w:sz w:val="28"/>
                <w:szCs w:val="28"/>
              </w:rPr>
              <w:t> </w:t>
            </w:r>
            <w:r w:rsidR="004E5DFC" w:rsidRPr="006A0FC8">
              <w:rPr>
                <w:rFonts w:ascii="Times New Roman" w:hAnsi="Times New Roman"/>
                <w:i/>
                <w:iCs/>
                <w:sz w:val="28"/>
                <w:szCs w:val="28"/>
              </w:rPr>
              <w:t>euro</w:t>
            </w:r>
            <w:r w:rsidR="004E5DFC" w:rsidRPr="006A0FC8">
              <w:rPr>
                <w:rFonts w:ascii="Times New Roman" w:hAnsi="Times New Roman"/>
                <w:sz w:val="28"/>
                <w:szCs w:val="28"/>
              </w:rPr>
              <w:t xml:space="preserve"> (darba devēja sociālās apdrošināšanas obligātās iemaksas) = 1</w:t>
            </w:r>
            <w:r w:rsidR="00335D52" w:rsidRPr="006A0FC8">
              <w:rPr>
                <w:rFonts w:ascii="Times New Roman" w:hAnsi="Times New Roman"/>
                <w:sz w:val="28"/>
                <w:szCs w:val="28"/>
              </w:rPr>
              <w:t> </w:t>
            </w:r>
            <w:r w:rsidR="004E5DFC" w:rsidRPr="006A0FC8">
              <w:rPr>
                <w:rFonts w:ascii="Times New Roman" w:hAnsi="Times New Roman"/>
                <w:sz w:val="28"/>
                <w:szCs w:val="28"/>
              </w:rPr>
              <w:t xml:space="preserve">708 </w:t>
            </w:r>
            <w:r w:rsidR="004E5DFC" w:rsidRPr="006A0FC8">
              <w:rPr>
                <w:rFonts w:ascii="Times New Roman" w:hAnsi="Times New Roman"/>
                <w:i/>
                <w:iCs/>
                <w:sz w:val="28"/>
                <w:szCs w:val="28"/>
              </w:rPr>
              <w:t>euro</w:t>
            </w:r>
            <w:r>
              <w:rPr>
                <w:rFonts w:ascii="Times New Roman" w:hAnsi="Times New Roman"/>
                <w:sz w:val="28"/>
                <w:szCs w:val="28"/>
              </w:rPr>
              <w:t>;</w:t>
            </w:r>
          </w:p>
          <w:p w14:paraId="3E1F8F04" w14:textId="22D9385A" w:rsidR="004E5DFC" w:rsidRPr="006A0FC8" w:rsidRDefault="00684C7E" w:rsidP="004D78BD">
            <w:pPr>
              <w:pStyle w:val="Sarakstarindkopa"/>
              <w:numPr>
                <w:ilvl w:val="0"/>
                <w:numId w:val="37"/>
              </w:numPr>
              <w:spacing w:after="0" w:line="240" w:lineRule="auto"/>
              <w:ind w:left="714" w:hanging="357"/>
              <w:jc w:val="both"/>
              <w:rPr>
                <w:rFonts w:ascii="Times New Roman" w:hAnsi="Times New Roman"/>
                <w:sz w:val="28"/>
                <w:szCs w:val="28"/>
              </w:rPr>
            </w:pPr>
            <w:r>
              <w:rPr>
                <w:rFonts w:ascii="Times New Roman" w:hAnsi="Times New Roman"/>
                <w:sz w:val="28"/>
                <w:szCs w:val="28"/>
              </w:rPr>
              <w:t>a</w:t>
            </w:r>
            <w:r w:rsidR="004E5DFC" w:rsidRPr="006A0FC8">
              <w:rPr>
                <w:rFonts w:ascii="Times New Roman" w:hAnsi="Times New Roman"/>
                <w:sz w:val="28"/>
                <w:szCs w:val="28"/>
              </w:rPr>
              <w:t xml:space="preserve">tlīdzības apmērs 0,5 darbiniekiem </w:t>
            </w:r>
            <w:r>
              <w:rPr>
                <w:rFonts w:ascii="Times New Roman" w:hAnsi="Times New Roman"/>
                <w:sz w:val="28"/>
                <w:szCs w:val="28"/>
              </w:rPr>
              <w:t>piecos</w:t>
            </w:r>
            <w:r w:rsidR="004E5DFC" w:rsidRPr="006A0FC8">
              <w:rPr>
                <w:rFonts w:ascii="Times New Roman" w:hAnsi="Times New Roman"/>
                <w:sz w:val="28"/>
                <w:szCs w:val="28"/>
              </w:rPr>
              <w:t xml:space="preserve"> mēnešos: 1</w:t>
            </w:r>
            <w:r w:rsidR="00DC5464">
              <w:rPr>
                <w:rFonts w:ascii="Times New Roman" w:hAnsi="Times New Roman"/>
                <w:sz w:val="28"/>
                <w:szCs w:val="28"/>
              </w:rPr>
              <w:t> </w:t>
            </w:r>
            <w:r w:rsidR="004E5DFC" w:rsidRPr="006A0FC8">
              <w:rPr>
                <w:rFonts w:ascii="Times New Roman" w:hAnsi="Times New Roman"/>
                <w:sz w:val="28"/>
                <w:szCs w:val="28"/>
              </w:rPr>
              <w:t>708</w:t>
            </w:r>
            <w:r w:rsidR="00DC5464">
              <w:rPr>
                <w:rFonts w:ascii="Times New Roman" w:hAnsi="Times New Roman"/>
                <w:sz w:val="28"/>
                <w:szCs w:val="28"/>
              </w:rPr>
              <w:t> </w:t>
            </w:r>
            <w:r w:rsidR="004E5DFC" w:rsidRPr="006A0FC8">
              <w:rPr>
                <w:rFonts w:ascii="Times New Roman" w:hAnsi="Times New Roman"/>
                <w:i/>
                <w:iCs/>
                <w:sz w:val="28"/>
                <w:szCs w:val="28"/>
              </w:rPr>
              <w:t>euro</w:t>
            </w:r>
            <w:r w:rsidR="004E5DFC" w:rsidRPr="006A0FC8">
              <w:rPr>
                <w:rFonts w:ascii="Times New Roman" w:hAnsi="Times New Roman"/>
                <w:sz w:val="28"/>
                <w:szCs w:val="28"/>
              </w:rPr>
              <w:t xml:space="preserve"> * 0,5 (darbinieki) * 5 (mēneši) = </w:t>
            </w:r>
            <w:r w:rsidR="004E5DFC" w:rsidRPr="006A0FC8">
              <w:rPr>
                <w:rFonts w:ascii="Times New Roman" w:hAnsi="Times New Roman"/>
                <w:bCs/>
                <w:sz w:val="28"/>
                <w:szCs w:val="28"/>
              </w:rPr>
              <w:t xml:space="preserve">4 270 </w:t>
            </w:r>
            <w:r w:rsidR="004E5DFC" w:rsidRPr="006A0FC8">
              <w:rPr>
                <w:rFonts w:ascii="Times New Roman" w:hAnsi="Times New Roman"/>
                <w:bCs/>
                <w:i/>
                <w:iCs/>
                <w:sz w:val="28"/>
                <w:szCs w:val="28"/>
              </w:rPr>
              <w:t>euro</w:t>
            </w:r>
            <w:r>
              <w:rPr>
                <w:rFonts w:ascii="Times New Roman" w:hAnsi="Times New Roman"/>
                <w:sz w:val="28"/>
                <w:szCs w:val="28"/>
              </w:rPr>
              <w:t>;</w:t>
            </w:r>
          </w:p>
          <w:p w14:paraId="5BBE5475" w14:textId="77777777" w:rsidR="004E5DFC" w:rsidRPr="00C60C01" w:rsidRDefault="004E5DFC" w:rsidP="004E5DFC">
            <w:pPr>
              <w:spacing w:after="0" w:line="240" w:lineRule="auto"/>
              <w:jc w:val="both"/>
              <w:rPr>
                <w:rFonts w:ascii="Times New Roman" w:hAnsi="Times New Roman" w:cs="Times New Roman"/>
                <w:sz w:val="28"/>
                <w:szCs w:val="28"/>
                <w:highlight w:val="yellow"/>
              </w:rPr>
            </w:pPr>
          </w:p>
          <w:p w14:paraId="73D1D308" w14:textId="455D99C3" w:rsidR="00DC5464" w:rsidRPr="00335D52" w:rsidRDefault="004E5DFC" w:rsidP="004D78BD">
            <w:pPr>
              <w:pStyle w:val="Sarakstarindkopa"/>
              <w:numPr>
                <w:ilvl w:val="0"/>
                <w:numId w:val="34"/>
              </w:numPr>
              <w:spacing w:after="0" w:line="240" w:lineRule="auto"/>
              <w:ind w:left="714" w:hanging="357"/>
              <w:jc w:val="both"/>
              <w:rPr>
                <w:rFonts w:ascii="Times New Roman" w:hAnsi="Times New Roman"/>
                <w:b/>
                <w:bCs/>
                <w:i/>
                <w:iCs/>
                <w:color w:val="5B9BD5" w:themeColor="accent1"/>
                <w:sz w:val="28"/>
                <w:szCs w:val="28"/>
              </w:rPr>
            </w:pPr>
            <w:r w:rsidRPr="00335D52">
              <w:rPr>
                <w:rFonts w:ascii="Times New Roman" w:hAnsi="Times New Roman"/>
                <w:sz w:val="28"/>
                <w:szCs w:val="28"/>
              </w:rPr>
              <w:t>preces un pakalpojumi</w:t>
            </w:r>
            <w:r w:rsidR="00DC5464">
              <w:rPr>
                <w:rFonts w:ascii="Times New Roman" w:hAnsi="Times New Roman"/>
                <w:sz w:val="28"/>
                <w:szCs w:val="28"/>
              </w:rPr>
              <w:t>:</w:t>
            </w:r>
            <w:r w:rsidR="00F2442A">
              <w:rPr>
                <w:rFonts w:ascii="Times New Roman" w:hAnsi="Times New Roman"/>
                <w:sz w:val="28"/>
                <w:szCs w:val="28"/>
              </w:rPr>
              <w:t xml:space="preserve"> </w:t>
            </w:r>
          </w:p>
          <w:p w14:paraId="153E7319" w14:textId="32E09EC3" w:rsidR="0011268A" w:rsidRPr="004D78BD" w:rsidRDefault="004E5DFC" w:rsidP="004D78BD">
            <w:pPr>
              <w:spacing w:after="0" w:line="240" w:lineRule="auto"/>
              <w:ind w:firstLine="567"/>
              <w:jc w:val="both"/>
              <w:rPr>
                <w:rFonts w:ascii="Times New Roman" w:hAnsi="Times New Roman"/>
                <w:sz w:val="28"/>
                <w:szCs w:val="28"/>
              </w:rPr>
            </w:pPr>
            <w:r w:rsidRPr="004D78BD">
              <w:rPr>
                <w:rFonts w:ascii="Times New Roman" w:hAnsi="Times New Roman"/>
                <w:sz w:val="28"/>
                <w:szCs w:val="28"/>
              </w:rPr>
              <w:t xml:space="preserve">Tiešās izmaksas un netiešās </w:t>
            </w:r>
            <w:r w:rsidR="00DC5464">
              <w:rPr>
                <w:rFonts w:ascii="Times New Roman" w:hAnsi="Times New Roman"/>
                <w:sz w:val="28"/>
                <w:szCs w:val="28"/>
              </w:rPr>
              <w:t>P</w:t>
            </w:r>
            <w:r w:rsidRPr="004D78BD">
              <w:rPr>
                <w:rFonts w:ascii="Times New Roman" w:hAnsi="Times New Roman"/>
                <w:sz w:val="28"/>
                <w:szCs w:val="28"/>
              </w:rPr>
              <w:t>rogrammas īstenošanas izmaksas, kas proporcionāli konkursā nodarbināto skaitam veido 0,8% no kopējām telpu nomas, komunālo pakalpojumu, telpu uzturēšanas, IT nodrošinājuma, IT atbalsta, sakaru</w:t>
            </w:r>
            <w:r w:rsidR="0011268A" w:rsidRPr="004D78BD">
              <w:rPr>
                <w:rFonts w:ascii="Times New Roman" w:hAnsi="Times New Roman"/>
                <w:sz w:val="28"/>
                <w:szCs w:val="28"/>
              </w:rPr>
              <w:t xml:space="preserve"> pakalpojumu, arhivāra izmaksām:</w:t>
            </w:r>
          </w:p>
          <w:p w14:paraId="3A8778D4" w14:textId="6E377F45" w:rsidR="0011268A" w:rsidRPr="00335D52" w:rsidRDefault="00F2442A" w:rsidP="004D78BD">
            <w:pPr>
              <w:pStyle w:val="Sarakstarindkopa"/>
              <w:numPr>
                <w:ilvl w:val="0"/>
                <w:numId w:val="33"/>
              </w:numPr>
              <w:spacing w:after="0" w:line="240" w:lineRule="auto"/>
              <w:ind w:left="714" w:hanging="357"/>
              <w:jc w:val="both"/>
              <w:rPr>
                <w:rFonts w:ascii="Times New Roman" w:hAnsi="Times New Roman"/>
                <w:sz w:val="28"/>
                <w:szCs w:val="28"/>
              </w:rPr>
            </w:pPr>
            <w:r>
              <w:rPr>
                <w:rFonts w:ascii="Times New Roman" w:hAnsi="Times New Roman"/>
                <w:sz w:val="28"/>
                <w:szCs w:val="28"/>
              </w:rPr>
              <w:t>t</w:t>
            </w:r>
            <w:r w:rsidR="004E5DFC" w:rsidRPr="00335D52">
              <w:rPr>
                <w:rFonts w:ascii="Times New Roman" w:hAnsi="Times New Roman"/>
                <w:sz w:val="28"/>
                <w:szCs w:val="28"/>
              </w:rPr>
              <w:t>elpu noma un uzturēšana, komunālie maksājumi – 490</w:t>
            </w:r>
            <w:r w:rsidR="00335D52" w:rsidRPr="00335D52">
              <w:rPr>
                <w:rFonts w:ascii="Times New Roman" w:hAnsi="Times New Roman"/>
                <w:sz w:val="28"/>
                <w:szCs w:val="28"/>
              </w:rPr>
              <w:t> </w:t>
            </w:r>
            <w:r w:rsidR="004E5DFC" w:rsidRPr="00335D52">
              <w:rPr>
                <w:rFonts w:ascii="Times New Roman" w:hAnsi="Times New Roman"/>
                <w:i/>
                <w:iCs/>
                <w:sz w:val="28"/>
                <w:szCs w:val="28"/>
              </w:rPr>
              <w:t>euro</w:t>
            </w:r>
            <w:r w:rsidR="004E5DFC" w:rsidRPr="00335D52">
              <w:rPr>
                <w:rFonts w:ascii="Times New Roman" w:hAnsi="Times New Roman"/>
                <w:sz w:val="28"/>
                <w:szCs w:val="28"/>
              </w:rPr>
              <w:t>;</w:t>
            </w:r>
          </w:p>
          <w:p w14:paraId="718EB66C" w14:textId="621A7180" w:rsidR="0011268A" w:rsidRPr="00335D52" w:rsidRDefault="00F2442A" w:rsidP="004D78BD">
            <w:pPr>
              <w:pStyle w:val="Sarakstarindkopa"/>
              <w:numPr>
                <w:ilvl w:val="0"/>
                <w:numId w:val="33"/>
              </w:numPr>
              <w:spacing w:after="0" w:line="240" w:lineRule="auto"/>
              <w:ind w:left="714" w:hanging="357"/>
              <w:jc w:val="both"/>
              <w:rPr>
                <w:rFonts w:ascii="Times New Roman" w:hAnsi="Times New Roman"/>
                <w:sz w:val="28"/>
                <w:szCs w:val="28"/>
              </w:rPr>
            </w:pPr>
            <w:r>
              <w:rPr>
                <w:rFonts w:ascii="Times New Roman" w:hAnsi="Times New Roman"/>
                <w:sz w:val="28"/>
                <w:szCs w:val="28"/>
              </w:rPr>
              <w:t>s</w:t>
            </w:r>
            <w:r w:rsidR="004E5DFC" w:rsidRPr="00335D52">
              <w:rPr>
                <w:rFonts w:ascii="Times New Roman" w:hAnsi="Times New Roman"/>
                <w:sz w:val="28"/>
                <w:szCs w:val="28"/>
              </w:rPr>
              <w:t>akaru, pasta, interneta un IT atbalsta pakalpojumi – 180</w:t>
            </w:r>
            <w:r w:rsidR="00335D52" w:rsidRPr="00335D52">
              <w:rPr>
                <w:rFonts w:ascii="Times New Roman" w:hAnsi="Times New Roman"/>
                <w:sz w:val="28"/>
                <w:szCs w:val="28"/>
              </w:rPr>
              <w:t> </w:t>
            </w:r>
            <w:r w:rsidR="004E5DFC" w:rsidRPr="00335D52">
              <w:rPr>
                <w:rFonts w:ascii="Times New Roman" w:hAnsi="Times New Roman"/>
                <w:i/>
                <w:iCs/>
                <w:sz w:val="28"/>
                <w:szCs w:val="28"/>
              </w:rPr>
              <w:t>euro</w:t>
            </w:r>
            <w:r w:rsidR="004E5DFC" w:rsidRPr="00335D52">
              <w:rPr>
                <w:rFonts w:ascii="Times New Roman" w:hAnsi="Times New Roman"/>
                <w:sz w:val="28"/>
                <w:szCs w:val="28"/>
              </w:rPr>
              <w:t>;</w:t>
            </w:r>
          </w:p>
          <w:p w14:paraId="30373224" w14:textId="1535D896" w:rsidR="00F2442A" w:rsidRPr="00335D52" w:rsidRDefault="00F2442A" w:rsidP="004D78BD">
            <w:pPr>
              <w:pStyle w:val="Sarakstarindkopa"/>
              <w:numPr>
                <w:ilvl w:val="0"/>
                <w:numId w:val="33"/>
              </w:numPr>
              <w:spacing w:after="0" w:line="240" w:lineRule="auto"/>
              <w:jc w:val="both"/>
              <w:rPr>
                <w:rFonts w:ascii="Times New Roman" w:hAnsi="Times New Roman"/>
                <w:sz w:val="28"/>
                <w:szCs w:val="28"/>
              </w:rPr>
            </w:pPr>
            <w:r>
              <w:rPr>
                <w:rFonts w:ascii="Times New Roman" w:hAnsi="Times New Roman"/>
                <w:sz w:val="28"/>
                <w:szCs w:val="28"/>
              </w:rPr>
              <w:t>a</w:t>
            </w:r>
            <w:r w:rsidR="004E5DFC" w:rsidRPr="00335D52">
              <w:rPr>
                <w:rFonts w:ascii="Times New Roman" w:hAnsi="Times New Roman"/>
                <w:sz w:val="28"/>
                <w:szCs w:val="28"/>
              </w:rPr>
              <w:t xml:space="preserve">rhivāra, kancelejas, transporta, biroja preču un projektu uzraudzības izdevumi – 60 </w:t>
            </w:r>
            <w:r w:rsidR="004E5DFC" w:rsidRPr="00335D52">
              <w:rPr>
                <w:rFonts w:ascii="Times New Roman" w:hAnsi="Times New Roman"/>
                <w:i/>
                <w:iCs/>
                <w:sz w:val="28"/>
                <w:szCs w:val="28"/>
              </w:rPr>
              <w:t>euro</w:t>
            </w:r>
            <w:r w:rsidR="004E5DFC" w:rsidRPr="00335D52">
              <w:rPr>
                <w:rFonts w:ascii="Times New Roman" w:hAnsi="Times New Roman"/>
                <w:sz w:val="28"/>
                <w:szCs w:val="28"/>
              </w:rPr>
              <w:t xml:space="preserve">. </w:t>
            </w:r>
          </w:p>
          <w:p w14:paraId="0BB64E52" w14:textId="3814ED92" w:rsidR="006A0FC8" w:rsidRPr="006A0FC8" w:rsidRDefault="004E5DFC" w:rsidP="006A0FC8">
            <w:pPr>
              <w:spacing w:after="0" w:line="240" w:lineRule="auto"/>
              <w:ind w:firstLine="567"/>
              <w:jc w:val="both"/>
              <w:rPr>
                <w:rFonts w:ascii="Times New Roman" w:hAnsi="Times New Roman" w:cs="Times New Roman"/>
                <w:bCs/>
                <w:sz w:val="28"/>
                <w:szCs w:val="28"/>
              </w:rPr>
            </w:pPr>
            <w:r w:rsidRPr="006A0FC8">
              <w:rPr>
                <w:rFonts w:ascii="Times New Roman" w:eastAsia="Calibri" w:hAnsi="Times New Roman" w:cs="Times New Roman"/>
                <w:sz w:val="28"/>
                <w:szCs w:val="28"/>
              </w:rPr>
              <w:t xml:space="preserve">Kopējās preču un pakalpojumu izmaksas: 490 </w:t>
            </w:r>
            <w:r w:rsidRPr="006A0FC8">
              <w:rPr>
                <w:rFonts w:ascii="Times New Roman" w:eastAsia="Calibri" w:hAnsi="Times New Roman" w:cs="Times New Roman"/>
                <w:i/>
                <w:sz w:val="28"/>
                <w:szCs w:val="28"/>
              </w:rPr>
              <w:t xml:space="preserve">euro </w:t>
            </w:r>
            <w:r w:rsidRPr="006A0FC8">
              <w:rPr>
                <w:rFonts w:ascii="Times New Roman" w:eastAsia="Calibri" w:hAnsi="Times New Roman" w:cs="Times New Roman"/>
                <w:sz w:val="28"/>
                <w:szCs w:val="28"/>
              </w:rPr>
              <w:t>+ 180</w:t>
            </w:r>
            <w:r w:rsidR="00335D52" w:rsidRPr="006A0FC8">
              <w:rPr>
                <w:rFonts w:ascii="Times New Roman" w:eastAsia="Calibri" w:hAnsi="Times New Roman" w:cs="Times New Roman"/>
                <w:sz w:val="28"/>
                <w:szCs w:val="28"/>
              </w:rPr>
              <w:t> </w:t>
            </w:r>
            <w:r w:rsidRPr="006A0FC8">
              <w:rPr>
                <w:rFonts w:ascii="Times New Roman" w:eastAsia="Calibri" w:hAnsi="Times New Roman" w:cs="Times New Roman"/>
                <w:i/>
                <w:sz w:val="28"/>
                <w:szCs w:val="28"/>
              </w:rPr>
              <w:t>euro</w:t>
            </w:r>
            <w:r w:rsidRPr="006A0FC8">
              <w:rPr>
                <w:rFonts w:ascii="Times New Roman" w:eastAsia="Calibri" w:hAnsi="Times New Roman" w:cs="Times New Roman"/>
                <w:sz w:val="28"/>
                <w:szCs w:val="28"/>
              </w:rPr>
              <w:t xml:space="preserve"> + 60</w:t>
            </w:r>
            <w:r w:rsidRPr="006A0FC8">
              <w:rPr>
                <w:rFonts w:ascii="Times New Roman" w:eastAsia="Calibri" w:hAnsi="Times New Roman" w:cs="Times New Roman"/>
                <w:i/>
                <w:sz w:val="28"/>
                <w:szCs w:val="28"/>
              </w:rPr>
              <w:t xml:space="preserve"> euro</w:t>
            </w:r>
            <w:r w:rsidRPr="006A0FC8">
              <w:rPr>
                <w:rFonts w:ascii="Times New Roman" w:eastAsia="Calibri" w:hAnsi="Times New Roman" w:cs="Times New Roman"/>
                <w:sz w:val="28"/>
                <w:szCs w:val="28"/>
              </w:rPr>
              <w:t xml:space="preserve"> = 730 </w:t>
            </w:r>
            <w:r w:rsidRPr="006A0FC8">
              <w:rPr>
                <w:rFonts w:ascii="Times New Roman" w:eastAsia="Calibri" w:hAnsi="Times New Roman" w:cs="Times New Roman"/>
                <w:i/>
                <w:sz w:val="28"/>
                <w:szCs w:val="28"/>
              </w:rPr>
              <w:t>euro</w:t>
            </w:r>
            <w:r w:rsidR="006A0FC8">
              <w:rPr>
                <w:rFonts w:ascii="Times New Roman" w:hAnsi="Times New Roman" w:cs="Times New Roman"/>
                <w:bCs/>
                <w:sz w:val="28"/>
                <w:szCs w:val="28"/>
              </w:rPr>
              <w:t xml:space="preserve">. </w:t>
            </w:r>
            <w:r w:rsidRPr="006A0FC8">
              <w:rPr>
                <w:rFonts w:ascii="Times New Roman" w:hAnsi="Times New Roman" w:cs="Times New Roman"/>
                <w:bCs/>
                <w:sz w:val="28"/>
                <w:szCs w:val="28"/>
              </w:rPr>
              <w:t xml:space="preserve">Programmas īstenošanas izmaksas kopā: 4 270 </w:t>
            </w:r>
            <w:r w:rsidRPr="006A0FC8">
              <w:rPr>
                <w:rFonts w:ascii="Times New Roman" w:hAnsi="Times New Roman" w:cs="Times New Roman"/>
                <w:bCs/>
                <w:i/>
                <w:iCs/>
                <w:sz w:val="28"/>
                <w:szCs w:val="28"/>
              </w:rPr>
              <w:t>euro</w:t>
            </w:r>
            <w:r w:rsidRPr="006A0FC8">
              <w:rPr>
                <w:rFonts w:ascii="Times New Roman" w:hAnsi="Times New Roman" w:cs="Times New Roman"/>
                <w:bCs/>
                <w:sz w:val="28"/>
                <w:szCs w:val="28"/>
              </w:rPr>
              <w:t xml:space="preserve"> + 730</w:t>
            </w:r>
            <w:r w:rsidR="00335D52" w:rsidRPr="006A0FC8">
              <w:rPr>
                <w:rFonts w:ascii="Times New Roman" w:hAnsi="Times New Roman" w:cs="Times New Roman"/>
                <w:bCs/>
                <w:sz w:val="28"/>
                <w:szCs w:val="28"/>
              </w:rPr>
              <w:t> </w:t>
            </w:r>
            <w:r w:rsidRPr="006A0FC8">
              <w:rPr>
                <w:rFonts w:ascii="Times New Roman" w:hAnsi="Times New Roman" w:cs="Times New Roman"/>
                <w:bCs/>
                <w:i/>
                <w:iCs/>
                <w:sz w:val="28"/>
                <w:szCs w:val="28"/>
              </w:rPr>
              <w:t>euro</w:t>
            </w:r>
            <w:r w:rsidRPr="006A0FC8">
              <w:rPr>
                <w:rFonts w:ascii="Times New Roman" w:hAnsi="Times New Roman" w:cs="Times New Roman"/>
                <w:bCs/>
                <w:sz w:val="28"/>
                <w:szCs w:val="28"/>
              </w:rPr>
              <w:t xml:space="preserve"> = 5 000 </w:t>
            </w:r>
            <w:r w:rsidRPr="006A0FC8">
              <w:rPr>
                <w:rFonts w:ascii="Times New Roman" w:hAnsi="Times New Roman" w:cs="Times New Roman"/>
                <w:bCs/>
                <w:i/>
                <w:iCs/>
                <w:sz w:val="28"/>
                <w:szCs w:val="28"/>
              </w:rPr>
              <w:t>euro</w:t>
            </w:r>
            <w:r w:rsidRPr="006A0FC8">
              <w:rPr>
                <w:rFonts w:ascii="Times New Roman" w:hAnsi="Times New Roman" w:cs="Times New Roman"/>
                <w:bCs/>
                <w:sz w:val="28"/>
                <w:szCs w:val="28"/>
              </w:rPr>
              <w:t>.</w:t>
            </w:r>
          </w:p>
          <w:p w14:paraId="2A68CEA8" w14:textId="6CA15856" w:rsidR="00E12DE3" w:rsidRPr="0011497E" w:rsidRDefault="006A0FC8" w:rsidP="006A0F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K</w:t>
            </w:r>
            <w:r w:rsidR="00DC5464">
              <w:rPr>
                <w:rFonts w:ascii="Times New Roman" w:hAnsi="Times New Roman" w:cs="Times New Roman"/>
                <w:sz w:val="28"/>
                <w:szCs w:val="28"/>
              </w:rPr>
              <w:t>o</w:t>
            </w:r>
            <w:r>
              <w:rPr>
                <w:rFonts w:ascii="Times New Roman" w:hAnsi="Times New Roman" w:cs="Times New Roman"/>
                <w:sz w:val="28"/>
                <w:szCs w:val="28"/>
              </w:rPr>
              <w:t>nkursa n</w:t>
            </w:r>
            <w:r w:rsidR="006C38BF" w:rsidRPr="0011497E">
              <w:rPr>
                <w:rFonts w:ascii="Times New Roman" w:hAnsi="Times New Roman" w:cs="Times New Roman"/>
                <w:sz w:val="28"/>
                <w:szCs w:val="28"/>
              </w:rPr>
              <w:t xml:space="preserve">olikuma izstrādes laikā Finanšu ministrija saskaņoja </w:t>
            </w:r>
            <w:r>
              <w:rPr>
                <w:rFonts w:ascii="Times New Roman" w:hAnsi="Times New Roman" w:cs="Times New Roman"/>
                <w:sz w:val="28"/>
                <w:szCs w:val="28"/>
              </w:rPr>
              <w:t>konkursa n</w:t>
            </w:r>
            <w:r w:rsidR="006C38BF" w:rsidRPr="0011497E">
              <w:rPr>
                <w:rFonts w:ascii="Times New Roman" w:hAnsi="Times New Roman" w:cs="Times New Roman"/>
                <w:sz w:val="28"/>
                <w:szCs w:val="28"/>
              </w:rPr>
              <w:t xml:space="preserve">olikuma </w:t>
            </w:r>
            <w:r w:rsidR="00306E84" w:rsidRPr="0011497E">
              <w:rPr>
                <w:rFonts w:ascii="Times New Roman" w:hAnsi="Times New Roman" w:cs="Times New Roman"/>
                <w:sz w:val="28"/>
                <w:szCs w:val="28"/>
              </w:rPr>
              <w:t>nosacījumus</w:t>
            </w:r>
            <w:r w:rsidR="00B52BCD" w:rsidRPr="0011497E">
              <w:rPr>
                <w:rFonts w:ascii="Times New Roman" w:hAnsi="Times New Roman" w:cs="Times New Roman"/>
                <w:sz w:val="28"/>
                <w:szCs w:val="28"/>
              </w:rPr>
              <w:t xml:space="preserve"> par </w:t>
            </w:r>
            <w:r w:rsidR="00306E84" w:rsidRPr="0011497E">
              <w:rPr>
                <w:rFonts w:ascii="Times New Roman" w:hAnsi="Times New Roman" w:cs="Times New Roman"/>
                <w:sz w:val="28"/>
                <w:szCs w:val="28"/>
              </w:rPr>
              <w:t>komercdarbības</w:t>
            </w:r>
            <w:r w:rsidR="00B52BCD" w:rsidRPr="0011497E">
              <w:rPr>
                <w:rFonts w:ascii="Times New Roman" w:hAnsi="Times New Roman" w:cs="Times New Roman"/>
                <w:sz w:val="28"/>
                <w:szCs w:val="28"/>
              </w:rPr>
              <w:t xml:space="preserve"> atbalsta regulējumu</w:t>
            </w:r>
            <w:r w:rsidR="006C38BF" w:rsidRPr="0011497E">
              <w:rPr>
                <w:rFonts w:ascii="Times New Roman" w:hAnsi="Times New Roman" w:cs="Times New Roman"/>
                <w:sz w:val="28"/>
                <w:szCs w:val="28"/>
              </w:rPr>
              <w:t xml:space="preserve">, kas paredz, ka </w:t>
            </w:r>
            <w:r w:rsidR="0008500B">
              <w:rPr>
                <w:rFonts w:ascii="Times New Roman" w:hAnsi="Times New Roman" w:cs="Times New Roman"/>
                <w:sz w:val="28"/>
                <w:szCs w:val="28"/>
              </w:rPr>
              <w:t>P</w:t>
            </w:r>
            <w:r w:rsidR="006C38BF" w:rsidRPr="0011497E">
              <w:rPr>
                <w:rFonts w:ascii="Times New Roman" w:hAnsi="Times New Roman" w:cs="Times New Roman"/>
                <w:sz w:val="28"/>
                <w:szCs w:val="28"/>
              </w:rPr>
              <w:t xml:space="preserve">rogrammas ietvaros tiek atbalstīti projekti, kuros paredzētās aktivitātes nav saimnieciskas darbības. Projekta iesniedzējam jāapliecina, ka gadījumā, ja vienlaikus veic gan </w:t>
            </w:r>
            <w:r w:rsidR="0008500B">
              <w:rPr>
                <w:rFonts w:ascii="Times New Roman" w:hAnsi="Times New Roman" w:cs="Times New Roman"/>
                <w:sz w:val="28"/>
                <w:szCs w:val="28"/>
              </w:rPr>
              <w:t>P</w:t>
            </w:r>
            <w:r w:rsidR="006C38BF" w:rsidRPr="0011497E">
              <w:rPr>
                <w:rFonts w:ascii="Times New Roman" w:hAnsi="Times New Roman" w:cs="Times New Roman"/>
                <w:sz w:val="28"/>
                <w:szCs w:val="28"/>
              </w:rPr>
              <w:t xml:space="preserve">rogrammā atbalstāmās darbības, gan </w:t>
            </w:r>
            <w:r w:rsidR="006C38BF" w:rsidRPr="0011497E">
              <w:rPr>
                <w:rFonts w:ascii="Times New Roman" w:hAnsi="Times New Roman" w:cs="Times New Roman"/>
                <w:sz w:val="28"/>
                <w:szCs w:val="28"/>
              </w:rPr>
              <w:lastRenderedPageBreak/>
              <w:t>saimnieciskās darbības, kam būtu jāpiemēro komercdarbības atbalsta nosacījumi saskaņā ar Komercdarbības atbalsta kontroles likumu, veic šo darbību nodalīšanu.</w:t>
            </w:r>
          </w:p>
        </w:tc>
      </w:tr>
      <w:tr w:rsidR="00ED0A7B" w:rsidRPr="00222282" w14:paraId="037DC5FF"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767DEF9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lastRenderedPageBreak/>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585D046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222282" w14:paraId="7D2EA0C2"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B21896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20A1E08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222282" w14:paraId="50C905DB"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0DA21E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lastRenderedPageBreak/>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4B532BED" w14:textId="77777777" w:rsidR="00ED0A7B" w:rsidRPr="00222282" w:rsidRDefault="00CD2EFE" w:rsidP="0004370B">
            <w:pPr>
              <w:spacing w:after="0" w:line="240" w:lineRule="auto"/>
              <w:jc w:val="both"/>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Projekts šo jomu neskar</w:t>
            </w:r>
            <w:r w:rsidR="0004370B" w:rsidRPr="00222282">
              <w:rPr>
                <w:rFonts w:ascii="Times New Roman" w:eastAsia="Times New Roman" w:hAnsi="Times New Roman" w:cs="Times New Roman"/>
                <w:iCs/>
                <w:sz w:val="28"/>
                <w:szCs w:val="28"/>
                <w:lang w:eastAsia="lv-LV"/>
              </w:rPr>
              <w:t>.</w:t>
            </w:r>
            <w:r w:rsidRPr="00222282">
              <w:rPr>
                <w:rFonts w:ascii="Times New Roman" w:eastAsia="Times New Roman" w:hAnsi="Times New Roman" w:cs="Times New Roman"/>
                <w:iCs/>
                <w:sz w:val="28"/>
                <w:szCs w:val="28"/>
                <w:lang w:eastAsia="lv-LV"/>
              </w:rPr>
              <w:t xml:space="preserve"> </w:t>
            </w:r>
          </w:p>
        </w:tc>
      </w:tr>
      <w:tr w:rsidR="00ED0A7B" w:rsidRPr="00652978" w14:paraId="1A143DB1"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4AF270EF" w14:textId="77777777" w:rsidR="00ED0A7B" w:rsidRPr="00222282" w:rsidRDefault="00ED0A7B" w:rsidP="007F6C27">
            <w:pPr>
              <w:spacing w:after="0" w:line="240" w:lineRule="auto"/>
              <w:rPr>
                <w:rFonts w:ascii="Times New Roman" w:eastAsia="Times New Roman" w:hAnsi="Times New Roman" w:cs="Times New Roman"/>
                <w:sz w:val="28"/>
                <w:szCs w:val="28"/>
                <w:lang w:eastAsia="lv-LV"/>
              </w:rPr>
            </w:pPr>
            <w:r w:rsidRPr="00222282">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51E35A83" w14:textId="6E6AEE38" w:rsidR="002B5C48" w:rsidRPr="002D6045" w:rsidRDefault="00D84943" w:rsidP="00B64563">
            <w:pPr>
              <w:tabs>
                <w:tab w:val="center" w:pos="2824"/>
                <w:tab w:val="right" w:pos="5752"/>
              </w:tabs>
              <w:spacing w:after="0" w:line="240" w:lineRule="auto"/>
              <w:jc w:val="both"/>
              <w:rPr>
                <w:rFonts w:ascii="Times New Roman" w:hAnsi="Times New Roman" w:cs="Times New Roman"/>
                <w:sz w:val="28"/>
                <w:szCs w:val="28"/>
              </w:rPr>
            </w:pPr>
            <w:r w:rsidRPr="00222282">
              <w:rPr>
                <w:rFonts w:ascii="Times New Roman" w:eastAsia="Times New Roman" w:hAnsi="Times New Roman" w:cs="Times New Roman"/>
                <w:spacing w:val="-2"/>
                <w:sz w:val="28"/>
                <w:szCs w:val="28"/>
                <w:lang w:eastAsia="lv-LV"/>
              </w:rPr>
              <w:t xml:space="preserve">Izdevumus sedz no valsts budžeta programmas 02.00.00 </w:t>
            </w:r>
            <w:r w:rsidRPr="00222282">
              <w:rPr>
                <w:rFonts w:ascii="Times New Roman" w:eastAsia="Times New Roman" w:hAnsi="Times New Roman" w:cs="Times New Roman"/>
                <w:bCs/>
                <w:spacing w:val="-2"/>
                <w:sz w:val="28"/>
                <w:szCs w:val="28"/>
                <w:lang w:eastAsia="lv-LV"/>
              </w:rPr>
              <w:t>„</w:t>
            </w:r>
            <w:r w:rsidRPr="00222282">
              <w:rPr>
                <w:rFonts w:ascii="Times New Roman" w:eastAsia="Times New Roman" w:hAnsi="Times New Roman" w:cs="Times New Roman"/>
                <w:spacing w:val="-2"/>
                <w:sz w:val="28"/>
                <w:szCs w:val="28"/>
                <w:lang w:eastAsia="lv-LV"/>
              </w:rPr>
              <w:t>Līdzekļi neparedzētiem gadījumiem</w:t>
            </w:r>
            <w:r w:rsidRPr="00222282">
              <w:rPr>
                <w:rFonts w:ascii="Times New Roman" w:eastAsia="Times New Roman" w:hAnsi="Times New Roman" w:cs="Times New Roman"/>
                <w:bCs/>
                <w:spacing w:val="-2"/>
                <w:sz w:val="28"/>
                <w:szCs w:val="28"/>
                <w:lang w:eastAsia="lv-LV"/>
              </w:rPr>
              <w:t>”</w:t>
            </w:r>
            <w:r w:rsidR="00B37428" w:rsidRPr="00222282">
              <w:rPr>
                <w:rFonts w:ascii="Times New Roman" w:eastAsia="Times New Roman" w:hAnsi="Times New Roman" w:cs="Times New Roman"/>
                <w:bCs/>
                <w:spacing w:val="-2"/>
                <w:sz w:val="28"/>
                <w:szCs w:val="28"/>
                <w:lang w:eastAsia="lv-LV"/>
              </w:rPr>
              <w:t xml:space="preserve"> un plānots izlietot 2021</w:t>
            </w:r>
            <w:r w:rsidR="00B37428" w:rsidRPr="00222282">
              <w:rPr>
                <w:rFonts w:ascii="Times New Roman" w:eastAsia="Times New Roman" w:hAnsi="Times New Roman" w:cs="Times New Roman"/>
                <w:bCs/>
                <w:spacing w:val="-2"/>
                <w:sz w:val="28"/>
                <w:szCs w:val="28"/>
                <w:shd w:val="clear" w:color="auto" w:fill="FFFFFF"/>
                <w:lang w:eastAsia="lv-LV"/>
              </w:rPr>
              <w:t>.gadā.</w:t>
            </w:r>
          </w:p>
        </w:tc>
      </w:tr>
    </w:tbl>
    <w:p w14:paraId="158F6A92" w14:textId="7CF48441" w:rsidR="00C35712" w:rsidRDefault="00C35712"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234D" w:rsidRPr="00652978" w14:paraId="6BD454A5" w14:textId="77777777" w:rsidTr="00E30A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6890C" w14:textId="5EE7BEBD" w:rsidR="00D8234D" w:rsidRPr="00652978" w:rsidRDefault="00D8234D" w:rsidP="00E30AB8">
            <w:pPr>
              <w:spacing w:after="0" w:line="240" w:lineRule="auto"/>
              <w:jc w:val="center"/>
              <w:rPr>
                <w:rFonts w:ascii="Times New Roman" w:eastAsia="Times New Roman" w:hAnsi="Times New Roman" w:cs="Times New Roman"/>
                <w:b/>
                <w:bCs/>
                <w:iCs/>
                <w:sz w:val="28"/>
                <w:szCs w:val="28"/>
                <w:lang w:eastAsia="lv-LV"/>
              </w:rPr>
            </w:pPr>
            <w:r w:rsidRPr="00D8234D">
              <w:rPr>
                <w:rFonts w:ascii="Times New Roman" w:eastAsia="Times New Roman" w:hAnsi="Times New Roman" w:cs="Times New Roman"/>
                <w:b/>
                <w:bCs/>
                <w:iCs/>
                <w:sz w:val="28"/>
                <w:szCs w:val="28"/>
                <w:lang w:eastAsia="lv-LV"/>
              </w:rPr>
              <w:t xml:space="preserve">IV. </w:t>
            </w:r>
            <w:r w:rsidRPr="00D8234D">
              <w:rPr>
                <w:rFonts w:ascii="Times New Roman" w:hAnsi="Times New Roman"/>
                <w:b/>
                <w:bCs/>
                <w:iCs/>
                <w:sz w:val="28"/>
                <w:szCs w:val="28"/>
              </w:rPr>
              <w:t>Tiesību akta projekta ietekme uz spēkā esošo tiesību normu sistēmu</w:t>
            </w:r>
          </w:p>
        </w:tc>
      </w:tr>
      <w:tr w:rsidR="006A0FC8" w:rsidRPr="00652978" w14:paraId="630A80F2" w14:textId="77777777" w:rsidTr="004608D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046467A" w14:textId="77777777" w:rsidR="006A0FC8" w:rsidRPr="00652978" w:rsidRDefault="006A0FC8" w:rsidP="004608DA">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bl>
    <w:p w14:paraId="018172A6" w14:textId="77777777" w:rsidR="0008500B" w:rsidRDefault="0008500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52978" w14:paraId="072245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E39F5"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14:paraId="2138FEF6"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8D151B9" w14:textId="77777777"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2299EFF2"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52978" w14:paraId="658845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6E2D2"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14:paraId="78D771A7"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7EC21BF" w14:textId="77777777"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7C3008A1"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2978" w14:paraId="67619E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7F728"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14:paraId="1463AC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03224E"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47C980"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30A120F" w14:textId="5BDA965D" w:rsidR="00E5323B" w:rsidRPr="00652978" w:rsidRDefault="00D84C1C" w:rsidP="006A0FC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r w:rsidR="0004370B">
              <w:rPr>
                <w:rFonts w:ascii="Times New Roman" w:eastAsia="Times New Roman" w:hAnsi="Times New Roman" w:cs="Times New Roman"/>
                <w:iCs/>
                <w:sz w:val="28"/>
                <w:szCs w:val="28"/>
                <w:lang w:eastAsia="lv-LV"/>
              </w:rPr>
              <w:t xml:space="preserve">, </w:t>
            </w:r>
            <w:r w:rsidR="006A0FC8">
              <w:rPr>
                <w:rFonts w:ascii="Times New Roman" w:eastAsia="Times New Roman" w:hAnsi="Times New Roman" w:cs="Times New Roman"/>
                <w:iCs/>
                <w:sz w:val="28"/>
                <w:szCs w:val="28"/>
                <w:lang w:eastAsia="lv-LV"/>
              </w:rPr>
              <w:t>F</w:t>
            </w:r>
            <w:r w:rsidR="002D3EBE">
              <w:rPr>
                <w:rFonts w:ascii="Times New Roman" w:eastAsia="Times New Roman" w:hAnsi="Times New Roman" w:cs="Times New Roman"/>
                <w:iCs/>
                <w:sz w:val="28"/>
                <w:szCs w:val="28"/>
                <w:lang w:eastAsia="lv-LV"/>
              </w:rPr>
              <w:t>onds</w:t>
            </w:r>
            <w:r>
              <w:rPr>
                <w:rFonts w:ascii="Times New Roman" w:eastAsia="Times New Roman" w:hAnsi="Times New Roman" w:cs="Times New Roman"/>
                <w:iCs/>
                <w:sz w:val="28"/>
                <w:szCs w:val="28"/>
                <w:lang w:eastAsia="lv-LV"/>
              </w:rPr>
              <w:t>.</w:t>
            </w:r>
          </w:p>
        </w:tc>
      </w:tr>
      <w:tr w:rsidR="00E5323B" w:rsidRPr="00652978" w14:paraId="2AAF24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CF504B"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483314" w14:textId="77777777"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14:paraId="68C2A9A7"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F3667B" w14:textId="3DB2C596" w:rsidR="00E5323B" w:rsidRPr="00652978" w:rsidRDefault="009A262D" w:rsidP="003C19F7">
            <w:pPr>
              <w:tabs>
                <w:tab w:val="left" w:pos="4060"/>
              </w:tabs>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14:paraId="0BBDC5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2B19D7"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8B005B"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998630"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0A42B5E8" w14:textId="7606348E" w:rsidR="0000624E" w:rsidRDefault="0000624E" w:rsidP="00652978">
      <w:pPr>
        <w:spacing w:after="0" w:line="240" w:lineRule="auto"/>
        <w:rPr>
          <w:rFonts w:ascii="Times New Roman" w:hAnsi="Times New Roman" w:cs="Times New Roman"/>
          <w:sz w:val="28"/>
          <w:szCs w:val="28"/>
        </w:rPr>
      </w:pPr>
    </w:p>
    <w:p w14:paraId="671B3201" w14:textId="77777777" w:rsidR="00AE02AE" w:rsidRDefault="00AE02AE" w:rsidP="00652978">
      <w:pPr>
        <w:spacing w:after="0" w:line="240" w:lineRule="auto"/>
        <w:rPr>
          <w:rFonts w:ascii="Times New Roman" w:hAnsi="Times New Roman" w:cs="Times New Roman"/>
          <w:sz w:val="28"/>
          <w:szCs w:val="28"/>
        </w:rPr>
      </w:pPr>
    </w:p>
    <w:p w14:paraId="3C49353C" w14:textId="77777777"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28408B">
        <w:rPr>
          <w:rFonts w:ascii="Times New Roman" w:eastAsia="Times New Roman" w:hAnsi="Times New Roman" w:cs="Times New Roman"/>
          <w:sz w:val="28"/>
          <w:szCs w:val="28"/>
          <w:lang w:eastAsia="lv-LV"/>
        </w:rPr>
        <w:t>istrs</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28408B">
        <w:rPr>
          <w:rFonts w:ascii="Times New Roman" w:eastAsia="Times New Roman" w:hAnsi="Times New Roman" w:cs="Times New Roman"/>
          <w:sz w:val="28"/>
          <w:szCs w:val="28"/>
          <w:lang w:eastAsia="lv-LV"/>
        </w:rPr>
        <w:t>N.Puntulis</w:t>
      </w:r>
    </w:p>
    <w:p w14:paraId="5F8C223A" w14:textId="77777777"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14:paraId="1E09E656" w14:textId="77777777" w:rsidR="00B23E5D" w:rsidRPr="00652978" w:rsidRDefault="00D24072"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 Valsts sekretāre</w:t>
      </w:r>
      <w:r w:rsidR="00B23E5D" w:rsidRPr="00652978">
        <w:rPr>
          <w:rFonts w:ascii="Times New Roman" w:eastAsia="Times New Roman" w:hAnsi="Times New Roman" w:cs="Times New Roman"/>
          <w:sz w:val="28"/>
          <w:szCs w:val="28"/>
          <w:lang w:eastAsia="lv-LV"/>
        </w:rPr>
        <w:t xml:space="preserve"> </w:t>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D.Vilsone</w:t>
      </w:r>
    </w:p>
    <w:p w14:paraId="7CD62DDB" w14:textId="195A4B79" w:rsidR="0000624E" w:rsidRDefault="0000624E" w:rsidP="007C063F">
      <w:pPr>
        <w:spacing w:after="0" w:line="240" w:lineRule="auto"/>
        <w:rPr>
          <w:rFonts w:ascii="Times New Roman" w:hAnsi="Times New Roman" w:cs="Times New Roman"/>
          <w:color w:val="000000"/>
          <w:sz w:val="20"/>
          <w:szCs w:val="20"/>
        </w:rPr>
      </w:pPr>
    </w:p>
    <w:p w14:paraId="380E2525" w14:textId="11B3BB29" w:rsidR="00AE02AE" w:rsidRDefault="00AE02AE" w:rsidP="007C063F">
      <w:pPr>
        <w:spacing w:after="0" w:line="240" w:lineRule="auto"/>
        <w:rPr>
          <w:rFonts w:ascii="Times New Roman" w:hAnsi="Times New Roman" w:cs="Times New Roman"/>
          <w:color w:val="000000"/>
          <w:sz w:val="20"/>
          <w:szCs w:val="20"/>
        </w:rPr>
      </w:pPr>
    </w:p>
    <w:p w14:paraId="371FC8A5" w14:textId="6AB9EB78" w:rsidR="00AE02AE" w:rsidRDefault="00AE02AE" w:rsidP="007C063F">
      <w:pPr>
        <w:spacing w:after="0" w:line="240" w:lineRule="auto"/>
        <w:rPr>
          <w:rFonts w:ascii="Times New Roman" w:hAnsi="Times New Roman" w:cs="Times New Roman"/>
          <w:color w:val="000000"/>
          <w:sz w:val="20"/>
          <w:szCs w:val="20"/>
        </w:rPr>
      </w:pPr>
    </w:p>
    <w:p w14:paraId="798B4B35" w14:textId="6FD130AE" w:rsidR="00DC5464" w:rsidRDefault="00DC5464" w:rsidP="007C063F">
      <w:pPr>
        <w:spacing w:after="0" w:line="240" w:lineRule="auto"/>
        <w:rPr>
          <w:rFonts w:ascii="Times New Roman" w:hAnsi="Times New Roman" w:cs="Times New Roman"/>
          <w:color w:val="000000"/>
          <w:sz w:val="20"/>
          <w:szCs w:val="20"/>
        </w:rPr>
      </w:pPr>
    </w:p>
    <w:p w14:paraId="474569F0" w14:textId="4CFDF73A" w:rsidR="00DC5464" w:rsidRDefault="00DC5464" w:rsidP="007C063F">
      <w:pPr>
        <w:spacing w:after="0" w:line="240" w:lineRule="auto"/>
        <w:rPr>
          <w:rFonts w:ascii="Times New Roman" w:hAnsi="Times New Roman" w:cs="Times New Roman"/>
          <w:color w:val="000000"/>
          <w:sz w:val="20"/>
          <w:szCs w:val="20"/>
        </w:rPr>
      </w:pPr>
    </w:p>
    <w:p w14:paraId="46023A25" w14:textId="5E7D819E" w:rsidR="00DC5464" w:rsidRDefault="00DC5464" w:rsidP="007C063F">
      <w:pPr>
        <w:spacing w:after="0" w:line="240" w:lineRule="auto"/>
        <w:rPr>
          <w:rFonts w:ascii="Times New Roman" w:hAnsi="Times New Roman" w:cs="Times New Roman"/>
          <w:color w:val="000000"/>
          <w:sz w:val="20"/>
          <w:szCs w:val="20"/>
        </w:rPr>
      </w:pPr>
    </w:p>
    <w:p w14:paraId="0FE284FC" w14:textId="00147152" w:rsidR="00DC5464" w:rsidRDefault="00DC5464" w:rsidP="007C063F">
      <w:pPr>
        <w:spacing w:after="0" w:line="240" w:lineRule="auto"/>
        <w:rPr>
          <w:rFonts w:ascii="Times New Roman" w:hAnsi="Times New Roman" w:cs="Times New Roman"/>
          <w:color w:val="000000"/>
          <w:sz w:val="20"/>
          <w:szCs w:val="20"/>
        </w:rPr>
      </w:pPr>
    </w:p>
    <w:p w14:paraId="2B4C0BFD" w14:textId="1F74C167" w:rsidR="00DC5464" w:rsidRDefault="00DC5464" w:rsidP="007C063F">
      <w:pPr>
        <w:spacing w:after="0" w:line="240" w:lineRule="auto"/>
        <w:rPr>
          <w:rFonts w:ascii="Times New Roman" w:hAnsi="Times New Roman" w:cs="Times New Roman"/>
          <w:color w:val="000000"/>
          <w:sz w:val="20"/>
          <w:szCs w:val="20"/>
        </w:rPr>
      </w:pPr>
    </w:p>
    <w:p w14:paraId="5D2C6163" w14:textId="77777777" w:rsidR="00DC5464" w:rsidRDefault="00DC5464" w:rsidP="007C063F">
      <w:pPr>
        <w:spacing w:after="0" w:line="240" w:lineRule="auto"/>
        <w:rPr>
          <w:rFonts w:ascii="Times New Roman" w:hAnsi="Times New Roman" w:cs="Times New Roman"/>
          <w:color w:val="000000"/>
          <w:sz w:val="20"/>
          <w:szCs w:val="20"/>
        </w:rPr>
      </w:pPr>
    </w:p>
    <w:p w14:paraId="599BD6AC" w14:textId="4A876345" w:rsidR="0008500B" w:rsidRDefault="0008500B" w:rsidP="007C063F">
      <w:pPr>
        <w:spacing w:after="0" w:line="240" w:lineRule="auto"/>
        <w:rPr>
          <w:rFonts w:ascii="Times New Roman" w:hAnsi="Times New Roman" w:cs="Times New Roman"/>
          <w:color w:val="000000"/>
          <w:sz w:val="20"/>
          <w:szCs w:val="20"/>
        </w:rPr>
      </w:pPr>
    </w:p>
    <w:p w14:paraId="510D80C2" w14:textId="0E1161AE" w:rsidR="00AE02AE" w:rsidRDefault="00AE02AE" w:rsidP="007C063F">
      <w:pPr>
        <w:spacing w:after="0" w:line="240" w:lineRule="auto"/>
        <w:rPr>
          <w:rFonts w:ascii="Times New Roman" w:hAnsi="Times New Roman" w:cs="Times New Roman"/>
          <w:color w:val="000000"/>
          <w:sz w:val="20"/>
          <w:szCs w:val="20"/>
        </w:rPr>
      </w:pPr>
    </w:p>
    <w:p w14:paraId="3FAA28BD" w14:textId="140EA1A8" w:rsidR="007C063F" w:rsidRPr="007C063F" w:rsidRDefault="00A45125" w:rsidP="007C063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Šaicāne</w:t>
      </w:r>
      <w:r w:rsidR="007C063F" w:rsidRPr="007C063F">
        <w:rPr>
          <w:rFonts w:ascii="Times New Roman" w:hAnsi="Times New Roman" w:cs="Times New Roman"/>
          <w:color w:val="000000"/>
          <w:sz w:val="20"/>
          <w:szCs w:val="20"/>
        </w:rPr>
        <w:t xml:space="preserve"> 67330</w:t>
      </w:r>
      <w:r>
        <w:rPr>
          <w:rFonts w:ascii="Times New Roman" w:hAnsi="Times New Roman" w:cs="Times New Roman"/>
          <w:color w:val="000000"/>
          <w:sz w:val="20"/>
          <w:szCs w:val="20"/>
        </w:rPr>
        <w:t>310</w:t>
      </w:r>
    </w:p>
    <w:p w14:paraId="7DE9B000" w14:textId="51A65513" w:rsidR="00894C55" w:rsidRPr="00894C55" w:rsidRDefault="00C86F32" w:rsidP="0000624E">
      <w:pPr>
        <w:spacing w:after="0" w:line="240" w:lineRule="auto"/>
        <w:rPr>
          <w:rFonts w:ascii="Times New Roman" w:hAnsi="Times New Roman" w:cs="Times New Roman"/>
          <w:sz w:val="24"/>
          <w:szCs w:val="28"/>
        </w:rPr>
      </w:pPr>
      <w:hyperlink r:id="rId11" w:history="1">
        <w:r w:rsidR="005C210E" w:rsidRPr="009D2A21">
          <w:rPr>
            <w:rStyle w:val="Hipersaite"/>
            <w:rFonts w:ascii="Times New Roman" w:hAnsi="Times New Roman" w:cs="Times New Roman"/>
            <w:sz w:val="20"/>
            <w:szCs w:val="20"/>
          </w:rPr>
          <w:t>Jelena.Saicane@km.gov.lv</w:t>
        </w:r>
      </w:hyperlink>
    </w:p>
    <w:sectPr w:rsidR="00894C55" w:rsidRPr="00894C55" w:rsidSect="0012352E">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5C6F" w14:textId="77777777" w:rsidR="00F2442A" w:rsidRDefault="00F2442A" w:rsidP="00894C55">
      <w:pPr>
        <w:spacing w:after="0" w:line="240" w:lineRule="auto"/>
      </w:pPr>
      <w:r>
        <w:separator/>
      </w:r>
    </w:p>
  </w:endnote>
  <w:endnote w:type="continuationSeparator" w:id="0">
    <w:p w14:paraId="7BFB6604" w14:textId="77777777" w:rsidR="00F2442A" w:rsidRDefault="00F244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1AC9" w14:textId="77777777" w:rsidR="00694B04" w:rsidRDefault="00694B0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F3C3" w14:textId="5EA23881" w:rsidR="00F2442A" w:rsidRPr="007C063F" w:rsidRDefault="00F2442A" w:rsidP="007C063F">
    <w:pPr>
      <w:pStyle w:val="Kjene"/>
      <w:rPr>
        <w:szCs w:val="20"/>
      </w:rPr>
    </w:pPr>
    <w:r w:rsidRPr="00AE02AE">
      <w:rPr>
        <w:rFonts w:ascii="Times New Roman" w:hAnsi="Times New Roman" w:cs="Times New Roman"/>
        <w:sz w:val="20"/>
        <w:szCs w:val="20"/>
      </w:rPr>
      <w:t>KMAnot_</w:t>
    </w:r>
    <w:r w:rsidR="00694B04">
      <w:rPr>
        <w:rFonts w:ascii="Times New Roman" w:hAnsi="Times New Roman" w:cs="Times New Roman"/>
        <w:sz w:val="20"/>
        <w:szCs w:val="20"/>
      </w:rPr>
      <w:t>2</w:t>
    </w:r>
    <w:r w:rsidR="00EC4609">
      <w:rPr>
        <w:rFonts w:ascii="Times New Roman" w:hAnsi="Times New Roman" w:cs="Times New Roman"/>
        <w:sz w:val="20"/>
        <w:szCs w:val="20"/>
      </w:rPr>
      <w:t>6</w:t>
    </w:r>
    <w:r>
      <w:rPr>
        <w:rFonts w:ascii="Times New Roman" w:hAnsi="Times New Roman" w:cs="Times New Roman"/>
        <w:sz w:val="20"/>
        <w:szCs w:val="20"/>
      </w:rPr>
      <w:t>02</w:t>
    </w:r>
    <w:r w:rsidRPr="00AE02AE">
      <w:rPr>
        <w:rFonts w:ascii="Times New Roman" w:hAnsi="Times New Roman" w:cs="Times New Roman"/>
        <w:sz w:val="20"/>
        <w:szCs w:val="20"/>
      </w:rPr>
      <w:t>21_LNG_</w:t>
    </w:r>
    <w:r>
      <w:rPr>
        <w:rFonts w:ascii="Times New Roman" w:hAnsi="Times New Roman" w:cs="Times New Roman"/>
        <w:sz w:val="20"/>
        <w:szCs w:val="20"/>
      </w:rPr>
      <w:t>LP</w:t>
    </w:r>
    <w:r w:rsidRPr="00AE02AE">
      <w:rPr>
        <w:rFonts w:ascii="Times New Roman" w:hAnsi="Times New Roman" w:cs="Times New Roman"/>
        <w:sz w:val="20"/>
        <w:szCs w:val="20"/>
      </w:rPr>
      <w:t>_SIF</w:t>
    </w:r>
    <w:r>
      <w:rPr>
        <w:rFonts w:ascii="Times New Roman" w:hAnsi="Times New Roman" w:cs="Times New Roman"/>
        <w:sz w:val="20"/>
        <w:szCs w:val="20"/>
      </w:rPr>
      <w:t>_</w:t>
    </w:r>
    <w:r w:rsidRPr="007C52DA">
      <w:rPr>
        <w:rFonts w:ascii="Times New Roman" w:hAnsi="Times New Roman" w:cs="Times New Roman"/>
        <w:sz w:val="20"/>
        <w:szCs w:val="20"/>
      </w:rPr>
      <w:t xml:space="preserve"> </w:t>
    </w:r>
    <w:r w:rsidRPr="00AE02AE">
      <w:rPr>
        <w:rFonts w:ascii="Times New Roman" w:hAnsi="Times New Roman" w:cs="Times New Roman"/>
        <w:sz w:val="20"/>
        <w:szCs w:val="20"/>
      </w:rPr>
      <w:t>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BB9F" w14:textId="07FFBA35" w:rsidR="00F2442A" w:rsidRPr="007C063F" w:rsidRDefault="00F2442A" w:rsidP="007C063F">
    <w:pPr>
      <w:pStyle w:val="Kjene"/>
      <w:rPr>
        <w:szCs w:val="20"/>
      </w:rPr>
    </w:pPr>
    <w:r w:rsidRPr="00AE02AE">
      <w:rPr>
        <w:rFonts w:ascii="Times New Roman" w:hAnsi="Times New Roman" w:cs="Times New Roman"/>
        <w:sz w:val="20"/>
        <w:szCs w:val="20"/>
      </w:rPr>
      <w:t>KMAnot_</w:t>
    </w:r>
    <w:r w:rsidR="00694B04">
      <w:rPr>
        <w:rFonts w:ascii="Times New Roman" w:hAnsi="Times New Roman" w:cs="Times New Roman"/>
        <w:sz w:val="20"/>
        <w:szCs w:val="20"/>
      </w:rPr>
      <w:t>2</w:t>
    </w:r>
    <w:r w:rsidR="00EC4609">
      <w:rPr>
        <w:rFonts w:ascii="Times New Roman" w:hAnsi="Times New Roman" w:cs="Times New Roman"/>
        <w:sz w:val="20"/>
        <w:szCs w:val="20"/>
      </w:rPr>
      <w:t>6</w:t>
    </w:r>
    <w:r>
      <w:rPr>
        <w:rFonts w:ascii="Times New Roman" w:hAnsi="Times New Roman" w:cs="Times New Roman"/>
        <w:sz w:val="20"/>
        <w:szCs w:val="20"/>
      </w:rPr>
      <w:t>02</w:t>
    </w:r>
    <w:r w:rsidRPr="00AE02AE">
      <w:rPr>
        <w:rFonts w:ascii="Times New Roman" w:hAnsi="Times New Roman" w:cs="Times New Roman"/>
        <w:sz w:val="20"/>
        <w:szCs w:val="20"/>
      </w:rPr>
      <w:t>21_LNG_</w:t>
    </w:r>
    <w:r>
      <w:rPr>
        <w:rFonts w:ascii="Times New Roman" w:hAnsi="Times New Roman" w:cs="Times New Roman"/>
        <w:sz w:val="20"/>
        <w:szCs w:val="20"/>
      </w:rPr>
      <w:t>LP</w:t>
    </w:r>
    <w:r w:rsidRPr="00AE02AE">
      <w:rPr>
        <w:rFonts w:ascii="Times New Roman" w:hAnsi="Times New Roman" w:cs="Times New Roman"/>
        <w:sz w:val="20"/>
        <w:szCs w:val="20"/>
      </w:rPr>
      <w:t>_SIF_Covid19</w:t>
    </w:r>
    <w:r w:rsidRPr="00AE02AE" w:rsidDel="00AE02AE">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DC38" w14:textId="77777777" w:rsidR="00F2442A" w:rsidRDefault="00F2442A" w:rsidP="00894C55">
      <w:pPr>
        <w:spacing w:after="0" w:line="240" w:lineRule="auto"/>
      </w:pPr>
      <w:r>
        <w:separator/>
      </w:r>
    </w:p>
  </w:footnote>
  <w:footnote w:type="continuationSeparator" w:id="0">
    <w:p w14:paraId="2701A690" w14:textId="77777777" w:rsidR="00F2442A" w:rsidRDefault="00F2442A" w:rsidP="00894C55">
      <w:pPr>
        <w:spacing w:after="0" w:line="240" w:lineRule="auto"/>
      </w:pPr>
      <w:r>
        <w:continuationSeparator/>
      </w:r>
    </w:p>
  </w:footnote>
  <w:footnote w:id="1">
    <w:p w14:paraId="2B63E72F" w14:textId="42A7AE72" w:rsidR="00F2442A" w:rsidRPr="00217656" w:rsidRDefault="00F2442A" w:rsidP="00217656">
      <w:pPr>
        <w:pStyle w:val="Vresteksts"/>
        <w:jc w:val="both"/>
        <w:rPr>
          <w:rFonts w:ascii="Times New Roman" w:hAnsi="Times New Roman" w:cs="Times New Roman"/>
        </w:rPr>
      </w:pPr>
      <w:r w:rsidRPr="00E111DA">
        <w:rPr>
          <w:rStyle w:val="Vresatsauce"/>
          <w:rFonts w:ascii="Times New Roman" w:hAnsi="Times New Roman" w:cs="Times New Roman"/>
        </w:rPr>
        <w:footnoteRef/>
      </w:r>
      <w:r w:rsidRPr="00E111DA">
        <w:rPr>
          <w:rFonts w:ascii="Times New Roman" w:hAnsi="Times New Roman" w:cs="Times New Roman"/>
        </w:rPr>
        <w:t xml:space="preserve"> Par NVO, kas ir neatkarīga no publiskās pārvaldes, politiskām partijām, reliģiskām organizācijām, komerciālām organizācijām un to ietekmes, konkursa ietvaros tiek uzskatīta biedrība vai nodibinājums, kurā lielākā biedru/dibinātāju daļa ir fiziskas personas vai </w:t>
      </w:r>
      <w:r w:rsidR="004D78BD">
        <w:rPr>
          <w:rFonts w:ascii="Times New Roman" w:hAnsi="Times New Roman" w:cs="Times New Roman"/>
        </w:rPr>
        <w:t>NVO</w:t>
      </w:r>
      <w:r w:rsidRPr="00E111DA">
        <w:rPr>
          <w:rFonts w:ascii="Times New Roman" w:hAnsi="Times New Roman" w:cs="Times New Roman"/>
        </w:rPr>
        <w:t>. Valsts iestādes, pašvaldības un to iestādes vai komersanti nedrīkst pārsniegt pusi no biedru/dibinātāju skaita. NVO iesniedz apliecinājumu par biedru/dibinātāju skaitu.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FC4C" w14:textId="77777777" w:rsidR="00694B04" w:rsidRDefault="00694B0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3C82E47F" w14:textId="77777777" w:rsidR="00F2442A" w:rsidRPr="00193FA7" w:rsidRDefault="00F2442A">
        <w:pPr>
          <w:pStyle w:val="Galvene"/>
          <w:jc w:val="center"/>
          <w:rPr>
            <w:rFonts w:ascii="Times New Roman" w:hAnsi="Times New Roman" w:cs="Times New Roman"/>
            <w:sz w:val="24"/>
            <w:szCs w:val="24"/>
          </w:rPr>
        </w:pPr>
        <w:r w:rsidRPr="00193FA7">
          <w:rPr>
            <w:rFonts w:ascii="Times New Roman" w:hAnsi="Times New Roman" w:cs="Times New Roman"/>
            <w:sz w:val="24"/>
            <w:szCs w:val="24"/>
          </w:rPr>
          <w:fldChar w:fldCharType="begin"/>
        </w:r>
        <w:r w:rsidRPr="00193FA7">
          <w:rPr>
            <w:rFonts w:ascii="Times New Roman" w:hAnsi="Times New Roman" w:cs="Times New Roman"/>
            <w:sz w:val="24"/>
            <w:szCs w:val="24"/>
          </w:rPr>
          <w:instrText xml:space="preserve"> PAGE   \* MERGEFORMAT </w:instrText>
        </w:r>
        <w:r w:rsidRPr="00193FA7">
          <w:rPr>
            <w:rFonts w:ascii="Times New Roman" w:hAnsi="Times New Roman" w:cs="Times New Roman"/>
            <w:sz w:val="24"/>
            <w:szCs w:val="24"/>
          </w:rPr>
          <w:fldChar w:fldCharType="separate"/>
        </w:r>
        <w:r w:rsidR="003C19F7">
          <w:rPr>
            <w:rFonts w:ascii="Times New Roman" w:hAnsi="Times New Roman" w:cs="Times New Roman"/>
            <w:noProof/>
            <w:sz w:val="24"/>
            <w:szCs w:val="24"/>
          </w:rPr>
          <w:t>13</w:t>
        </w:r>
        <w:r w:rsidRPr="00193FA7">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57F3" w14:textId="77777777" w:rsidR="00694B04" w:rsidRDefault="00694B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F1E"/>
    <w:multiLevelType w:val="hybridMultilevel"/>
    <w:tmpl w:val="CD70DE74"/>
    <w:lvl w:ilvl="0" w:tplc="AD68FF9A">
      <w:start w:val="1"/>
      <w:numFmt w:val="decimal"/>
      <w:lvlText w:val="%1)"/>
      <w:lvlJc w:val="left"/>
      <w:pPr>
        <w:ind w:left="720" w:hanging="360"/>
      </w:pPr>
      <w:rPr>
        <w:rFonts w:ascii="Times New Roman" w:eastAsiaTheme="minorHAnsi" w:hAnsi="Times New Roman" w:cstheme="minorBid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A737E0"/>
    <w:multiLevelType w:val="hybridMultilevel"/>
    <w:tmpl w:val="1838A518"/>
    <w:lvl w:ilvl="0" w:tplc="19E24874">
      <w:start w:val="1"/>
      <w:numFmt w:val="decimal"/>
      <w:lvlText w:val="%1)"/>
      <w:lvlJc w:val="left"/>
      <w:pPr>
        <w:ind w:left="720" w:hanging="360"/>
      </w:pPr>
      <w:rPr>
        <w:rFonts w:hint="default"/>
        <w:b w:val="0"/>
        <w:bCs w:val="0"/>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682DDB"/>
    <w:multiLevelType w:val="hybridMultilevel"/>
    <w:tmpl w:val="D45666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5A2AD3"/>
    <w:multiLevelType w:val="hybridMultilevel"/>
    <w:tmpl w:val="4280A8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9E4AED"/>
    <w:multiLevelType w:val="hybridMultilevel"/>
    <w:tmpl w:val="CBE6BD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92D23"/>
    <w:multiLevelType w:val="multilevel"/>
    <w:tmpl w:val="93A2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D5999"/>
    <w:multiLevelType w:val="hybridMultilevel"/>
    <w:tmpl w:val="8F06400A"/>
    <w:lvl w:ilvl="0" w:tplc="32F2CE22">
      <w:start w:val="1"/>
      <w:numFmt w:val="decimal"/>
      <w:lvlText w:val="%1)"/>
      <w:lvlJc w:val="left"/>
      <w:pPr>
        <w:tabs>
          <w:tab w:val="num" w:pos="720"/>
        </w:tabs>
        <w:ind w:left="720" w:hanging="360"/>
      </w:pPr>
      <w:rPr>
        <w:rFonts w:ascii="Times New Roman" w:eastAsiaTheme="minorHAnsi" w:hAnsi="Times New Roman" w:cs="Times New Roman"/>
      </w:rPr>
    </w:lvl>
    <w:lvl w:ilvl="1" w:tplc="CE842EBA" w:tentative="1">
      <w:start w:val="1"/>
      <w:numFmt w:val="bullet"/>
      <w:lvlText w:val="-"/>
      <w:lvlJc w:val="left"/>
      <w:pPr>
        <w:tabs>
          <w:tab w:val="num" w:pos="1440"/>
        </w:tabs>
        <w:ind w:left="1440" w:hanging="360"/>
      </w:pPr>
      <w:rPr>
        <w:rFonts w:ascii="Times New Roman" w:hAnsi="Times New Roman" w:hint="default"/>
      </w:rPr>
    </w:lvl>
    <w:lvl w:ilvl="2" w:tplc="E54E9E6A" w:tentative="1">
      <w:start w:val="1"/>
      <w:numFmt w:val="bullet"/>
      <w:lvlText w:val="-"/>
      <w:lvlJc w:val="left"/>
      <w:pPr>
        <w:tabs>
          <w:tab w:val="num" w:pos="2160"/>
        </w:tabs>
        <w:ind w:left="2160" w:hanging="360"/>
      </w:pPr>
      <w:rPr>
        <w:rFonts w:ascii="Times New Roman" w:hAnsi="Times New Roman" w:hint="default"/>
      </w:rPr>
    </w:lvl>
    <w:lvl w:ilvl="3" w:tplc="E514E5D6" w:tentative="1">
      <w:start w:val="1"/>
      <w:numFmt w:val="bullet"/>
      <w:lvlText w:val="-"/>
      <w:lvlJc w:val="left"/>
      <w:pPr>
        <w:tabs>
          <w:tab w:val="num" w:pos="2880"/>
        </w:tabs>
        <w:ind w:left="2880" w:hanging="360"/>
      </w:pPr>
      <w:rPr>
        <w:rFonts w:ascii="Times New Roman" w:hAnsi="Times New Roman" w:hint="default"/>
      </w:rPr>
    </w:lvl>
    <w:lvl w:ilvl="4" w:tplc="CC848E66" w:tentative="1">
      <w:start w:val="1"/>
      <w:numFmt w:val="bullet"/>
      <w:lvlText w:val="-"/>
      <w:lvlJc w:val="left"/>
      <w:pPr>
        <w:tabs>
          <w:tab w:val="num" w:pos="3600"/>
        </w:tabs>
        <w:ind w:left="3600" w:hanging="360"/>
      </w:pPr>
      <w:rPr>
        <w:rFonts w:ascii="Times New Roman" w:hAnsi="Times New Roman" w:hint="default"/>
      </w:rPr>
    </w:lvl>
    <w:lvl w:ilvl="5" w:tplc="421EDB6C" w:tentative="1">
      <w:start w:val="1"/>
      <w:numFmt w:val="bullet"/>
      <w:lvlText w:val="-"/>
      <w:lvlJc w:val="left"/>
      <w:pPr>
        <w:tabs>
          <w:tab w:val="num" w:pos="4320"/>
        </w:tabs>
        <w:ind w:left="4320" w:hanging="360"/>
      </w:pPr>
      <w:rPr>
        <w:rFonts w:ascii="Times New Roman" w:hAnsi="Times New Roman" w:hint="default"/>
      </w:rPr>
    </w:lvl>
    <w:lvl w:ilvl="6" w:tplc="71CC2450" w:tentative="1">
      <w:start w:val="1"/>
      <w:numFmt w:val="bullet"/>
      <w:lvlText w:val="-"/>
      <w:lvlJc w:val="left"/>
      <w:pPr>
        <w:tabs>
          <w:tab w:val="num" w:pos="5040"/>
        </w:tabs>
        <w:ind w:left="5040" w:hanging="360"/>
      </w:pPr>
      <w:rPr>
        <w:rFonts w:ascii="Times New Roman" w:hAnsi="Times New Roman" w:hint="default"/>
      </w:rPr>
    </w:lvl>
    <w:lvl w:ilvl="7" w:tplc="90023460" w:tentative="1">
      <w:start w:val="1"/>
      <w:numFmt w:val="bullet"/>
      <w:lvlText w:val="-"/>
      <w:lvlJc w:val="left"/>
      <w:pPr>
        <w:tabs>
          <w:tab w:val="num" w:pos="5760"/>
        </w:tabs>
        <w:ind w:left="5760" w:hanging="360"/>
      </w:pPr>
      <w:rPr>
        <w:rFonts w:ascii="Times New Roman" w:hAnsi="Times New Roman" w:hint="default"/>
      </w:rPr>
    </w:lvl>
    <w:lvl w:ilvl="8" w:tplc="BF301E9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FC5139"/>
    <w:multiLevelType w:val="hybridMultilevel"/>
    <w:tmpl w:val="9722A25E"/>
    <w:lvl w:ilvl="0" w:tplc="A21A430E">
      <w:start w:val="1"/>
      <w:numFmt w:val="decimal"/>
      <w:lvlText w:val="%1."/>
      <w:lvlJc w:val="left"/>
      <w:pPr>
        <w:tabs>
          <w:tab w:val="num" w:pos="720"/>
        </w:tabs>
        <w:ind w:left="720" w:hanging="360"/>
      </w:pPr>
    </w:lvl>
    <w:lvl w:ilvl="1" w:tplc="80581E32">
      <w:start w:val="1"/>
      <w:numFmt w:val="decimal"/>
      <w:lvlText w:val="%2)"/>
      <w:lvlJc w:val="left"/>
      <w:pPr>
        <w:tabs>
          <w:tab w:val="num" w:pos="1440"/>
        </w:tabs>
        <w:ind w:left="1440" w:hanging="360"/>
      </w:pPr>
      <w:rPr>
        <w:rFonts w:ascii="Times New Roman" w:eastAsiaTheme="minorHAnsi" w:hAnsi="Times New Roman" w:cs="Times New Roman"/>
      </w:rPr>
    </w:lvl>
    <w:lvl w:ilvl="2" w:tplc="C1F43AD0" w:tentative="1">
      <w:start w:val="1"/>
      <w:numFmt w:val="decimal"/>
      <w:lvlText w:val="%3."/>
      <w:lvlJc w:val="left"/>
      <w:pPr>
        <w:tabs>
          <w:tab w:val="num" w:pos="2160"/>
        </w:tabs>
        <w:ind w:left="2160" w:hanging="360"/>
      </w:pPr>
    </w:lvl>
    <w:lvl w:ilvl="3" w:tplc="D07CD296" w:tentative="1">
      <w:start w:val="1"/>
      <w:numFmt w:val="decimal"/>
      <w:lvlText w:val="%4."/>
      <w:lvlJc w:val="left"/>
      <w:pPr>
        <w:tabs>
          <w:tab w:val="num" w:pos="2880"/>
        </w:tabs>
        <w:ind w:left="2880" w:hanging="360"/>
      </w:pPr>
    </w:lvl>
    <w:lvl w:ilvl="4" w:tplc="5A8AB7D6" w:tentative="1">
      <w:start w:val="1"/>
      <w:numFmt w:val="decimal"/>
      <w:lvlText w:val="%5."/>
      <w:lvlJc w:val="left"/>
      <w:pPr>
        <w:tabs>
          <w:tab w:val="num" w:pos="3600"/>
        </w:tabs>
        <w:ind w:left="3600" w:hanging="360"/>
      </w:pPr>
    </w:lvl>
    <w:lvl w:ilvl="5" w:tplc="387A334E" w:tentative="1">
      <w:start w:val="1"/>
      <w:numFmt w:val="decimal"/>
      <w:lvlText w:val="%6."/>
      <w:lvlJc w:val="left"/>
      <w:pPr>
        <w:tabs>
          <w:tab w:val="num" w:pos="4320"/>
        </w:tabs>
        <w:ind w:left="4320" w:hanging="360"/>
      </w:pPr>
    </w:lvl>
    <w:lvl w:ilvl="6" w:tplc="9A760FDE" w:tentative="1">
      <w:start w:val="1"/>
      <w:numFmt w:val="decimal"/>
      <w:lvlText w:val="%7."/>
      <w:lvlJc w:val="left"/>
      <w:pPr>
        <w:tabs>
          <w:tab w:val="num" w:pos="5040"/>
        </w:tabs>
        <w:ind w:left="5040" w:hanging="360"/>
      </w:pPr>
    </w:lvl>
    <w:lvl w:ilvl="7" w:tplc="17B4B07A" w:tentative="1">
      <w:start w:val="1"/>
      <w:numFmt w:val="decimal"/>
      <w:lvlText w:val="%8."/>
      <w:lvlJc w:val="left"/>
      <w:pPr>
        <w:tabs>
          <w:tab w:val="num" w:pos="5760"/>
        </w:tabs>
        <w:ind w:left="5760" w:hanging="360"/>
      </w:pPr>
    </w:lvl>
    <w:lvl w:ilvl="8" w:tplc="BE16D738" w:tentative="1">
      <w:start w:val="1"/>
      <w:numFmt w:val="decimal"/>
      <w:lvlText w:val="%9."/>
      <w:lvlJc w:val="left"/>
      <w:pPr>
        <w:tabs>
          <w:tab w:val="num" w:pos="6480"/>
        </w:tabs>
        <w:ind w:left="6480" w:hanging="360"/>
      </w:pPr>
    </w:lvl>
  </w:abstractNum>
  <w:abstractNum w:abstractNumId="14"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38863B06"/>
    <w:multiLevelType w:val="hybridMultilevel"/>
    <w:tmpl w:val="16F651F8"/>
    <w:lvl w:ilvl="0" w:tplc="E800FFEE">
      <w:start w:val="1"/>
      <w:numFmt w:val="lowerLetter"/>
      <w:lvlText w:val="%1)"/>
      <w:lvlJc w:val="left"/>
      <w:pPr>
        <w:ind w:left="720" w:hanging="360"/>
      </w:pPr>
      <w:rPr>
        <w:rFonts w:ascii="Times New Roman" w:eastAsia="Times New Roman" w:hAnsi="Times New Roman" w:cstheme="minorBid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CDC7C97"/>
    <w:multiLevelType w:val="hybridMultilevel"/>
    <w:tmpl w:val="282C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0017"/>
    <w:multiLevelType w:val="hybridMultilevel"/>
    <w:tmpl w:val="410CF0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D652BD"/>
    <w:multiLevelType w:val="hybridMultilevel"/>
    <w:tmpl w:val="30E2A22A"/>
    <w:lvl w:ilvl="0" w:tplc="492476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5FC10AD"/>
    <w:multiLevelType w:val="hybridMultilevel"/>
    <w:tmpl w:val="C23638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E335334"/>
    <w:multiLevelType w:val="hybridMultilevel"/>
    <w:tmpl w:val="776623AC"/>
    <w:lvl w:ilvl="0" w:tplc="041A99D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367EE4"/>
    <w:multiLevelType w:val="hybridMultilevel"/>
    <w:tmpl w:val="6E426CE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3535C9A"/>
    <w:multiLevelType w:val="hybridMultilevel"/>
    <w:tmpl w:val="19D676FA"/>
    <w:lvl w:ilvl="0" w:tplc="D9CAD14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8A61A3E"/>
    <w:multiLevelType w:val="hybridMultilevel"/>
    <w:tmpl w:val="89420F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B65D90"/>
    <w:multiLevelType w:val="hybridMultilevel"/>
    <w:tmpl w:val="6D5600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FD5FD3"/>
    <w:multiLevelType w:val="hybridMultilevel"/>
    <w:tmpl w:val="0848120E"/>
    <w:lvl w:ilvl="0" w:tplc="0AE6796E">
      <w:start w:val="1"/>
      <w:numFmt w:val="decimal"/>
      <w:lvlText w:val="%1)"/>
      <w:lvlJc w:val="left"/>
      <w:pPr>
        <w:ind w:left="1287" w:hanging="360"/>
      </w:pPr>
      <w:rPr>
        <w:rFonts w:ascii="Times New Roman" w:eastAsiaTheme="minorHAnsi" w:hAnsi="Times New Roman" w:cstheme="minorBidi"/>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5FB039F7"/>
    <w:multiLevelType w:val="hybridMultilevel"/>
    <w:tmpl w:val="153C15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880D07"/>
    <w:multiLevelType w:val="hybridMultilevel"/>
    <w:tmpl w:val="34FC31F4"/>
    <w:lvl w:ilvl="0" w:tplc="4AE6D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6525CF"/>
    <w:multiLevelType w:val="hybridMultilevel"/>
    <w:tmpl w:val="179E73F2"/>
    <w:lvl w:ilvl="0" w:tplc="882474A0">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B5257A"/>
    <w:multiLevelType w:val="hybridMultilevel"/>
    <w:tmpl w:val="D9E47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D66A2D"/>
    <w:multiLevelType w:val="hybridMultilevel"/>
    <w:tmpl w:val="91003024"/>
    <w:lvl w:ilvl="0" w:tplc="2BB4223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03A7B"/>
    <w:multiLevelType w:val="hybridMultilevel"/>
    <w:tmpl w:val="7D9C38E0"/>
    <w:lvl w:ilvl="0" w:tplc="FF3C562E">
      <w:start w:val="1"/>
      <w:numFmt w:val="lowerLetter"/>
      <w:lvlText w:val="%1)"/>
      <w:lvlJc w:val="left"/>
      <w:pPr>
        <w:ind w:left="975" w:hanging="6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2A32B7"/>
    <w:multiLevelType w:val="hybridMultilevel"/>
    <w:tmpl w:val="9432AEE0"/>
    <w:lvl w:ilvl="0" w:tplc="A1E2F3B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8" w15:restartNumberingAfterBreak="0">
    <w:nsid w:val="76DB6F6A"/>
    <w:multiLevelType w:val="hybridMultilevel"/>
    <w:tmpl w:val="0D62C3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4"/>
  </w:num>
  <w:num w:numId="3">
    <w:abstractNumId w:val="36"/>
  </w:num>
  <w:num w:numId="4">
    <w:abstractNumId w:val="5"/>
  </w:num>
  <w:num w:numId="5">
    <w:abstractNumId w:val="29"/>
  </w:num>
  <w:num w:numId="6">
    <w:abstractNumId w:val="1"/>
  </w:num>
  <w:num w:numId="7">
    <w:abstractNumId w:val="12"/>
  </w:num>
  <w:num w:numId="8">
    <w:abstractNumId w:val="37"/>
  </w:num>
  <w:num w:numId="9">
    <w:abstractNumId w:val="6"/>
  </w:num>
  <w:num w:numId="10">
    <w:abstractNumId w:val="22"/>
  </w:num>
  <w:num w:numId="11">
    <w:abstractNumId w:val="20"/>
  </w:num>
  <w:num w:numId="12">
    <w:abstractNumId w:val="23"/>
  </w:num>
  <w:num w:numId="13">
    <w:abstractNumId w:val="4"/>
  </w:num>
  <w:num w:numId="14">
    <w:abstractNumId w:val="3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4"/>
  </w:num>
  <w:num w:numId="18">
    <w:abstractNumId w:val="25"/>
  </w:num>
  <w:num w:numId="19">
    <w:abstractNumId w:val="7"/>
  </w:num>
  <w:num w:numId="20">
    <w:abstractNumId w:val="24"/>
  </w:num>
  <w:num w:numId="21">
    <w:abstractNumId w:val="3"/>
  </w:num>
  <w:num w:numId="22">
    <w:abstractNumId w:val="10"/>
  </w:num>
  <w:num w:numId="23">
    <w:abstractNumId w:val="0"/>
  </w:num>
  <w:num w:numId="24">
    <w:abstractNumId w:val="2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6"/>
  </w:num>
  <w:num w:numId="28">
    <w:abstractNumId w:val="32"/>
  </w:num>
  <w:num w:numId="29">
    <w:abstractNumId w:val="11"/>
  </w:num>
  <w:num w:numId="30">
    <w:abstractNumId w:val="13"/>
  </w:num>
  <w:num w:numId="31">
    <w:abstractNumId w:val="18"/>
  </w:num>
  <w:num w:numId="32">
    <w:abstractNumId w:val="17"/>
  </w:num>
  <w:num w:numId="33">
    <w:abstractNumId w:val="27"/>
  </w:num>
  <w:num w:numId="34">
    <w:abstractNumId w:val="2"/>
  </w:num>
  <w:num w:numId="35">
    <w:abstractNumId w:val="26"/>
  </w:num>
  <w:num w:numId="36">
    <w:abstractNumId w:val="31"/>
  </w:num>
  <w:num w:numId="37">
    <w:abstractNumId w:val="21"/>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307"/>
    <w:rsid w:val="0000624E"/>
    <w:rsid w:val="00010992"/>
    <w:rsid w:val="000239AE"/>
    <w:rsid w:val="0002708B"/>
    <w:rsid w:val="00033D7E"/>
    <w:rsid w:val="00036235"/>
    <w:rsid w:val="00037942"/>
    <w:rsid w:val="00040641"/>
    <w:rsid w:val="0004370B"/>
    <w:rsid w:val="00045D5A"/>
    <w:rsid w:val="0005473D"/>
    <w:rsid w:val="00055582"/>
    <w:rsid w:val="00066C61"/>
    <w:rsid w:val="00074374"/>
    <w:rsid w:val="00075B18"/>
    <w:rsid w:val="000800CF"/>
    <w:rsid w:val="0008500B"/>
    <w:rsid w:val="000928EA"/>
    <w:rsid w:val="00095591"/>
    <w:rsid w:val="000A2399"/>
    <w:rsid w:val="000A63EC"/>
    <w:rsid w:val="000C032D"/>
    <w:rsid w:val="000C06B7"/>
    <w:rsid w:val="000C2FF0"/>
    <w:rsid w:val="000D4FAD"/>
    <w:rsid w:val="000D56BE"/>
    <w:rsid w:val="000D587E"/>
    <w:rsid w:val="000D61F6"/>
    <w:rsid w:val="000D6FD3"/>
    <w:rsid w:val="000E61BA"/>
    <w:rsid w:val="00103C22"/>
    <w:rsid w:val="00105B39"/>
    <w:rsid w:val="0011268A"/>
    <w:rsid w:val="0011497E"/>
    <w:rsid w:val="0012352E"/>
    <w:rsid w:val="0012465D"/>
    <w:rsid w:val="00125120"/>
    <w:rsid w:val="00126B8B"/>
    <w:rsid w:val="001479F6"/>
    <w:rsid w:val="001638A8"/>
    <w:rsid w:val="00176542"/>
    <w:rsid w:val="0018499E"/>
    <w:rsid w:val="00191185"/>
    <w:rsid w:val="00193FA7"/>
    <w:rsid w:val="0019692C"/>
    <w:rsid w:val="001C3358"/>
    <w:rsid w:val="001C59B7"/>
    <w:rsid w:val="001C5A2A"/>
    <w:rsid w:val="001C66AA"/>
    <w:rsid w:val="001D24E3"/>
    <w:rsid w:val="001E738D"/>
    <w:rsid w:val="001F5667"/>
    <w:rsid w:val="001F7240"/>
    <w:rsid w:val="001F78FE"/>
    <w:rsid w:val="001F7E39"/>
    <w:rsid w:val="00207D12"/>
    <w:rsid w:val="00217656"/>
    <w:rsid w:val="00220CB2"/>
    <w:rsid w:val="00222282"/>
    <w:rsid w:val="00224688"/>
    <w:rsid w:val="00226B6D"/>
    <w:rsid w:val="0023313D"/>
    <w:rsid w:val="00236670"/>
    <w:rsid w:val="00243426"/>
    <w:rsid w:val="00247F7D"/>
    <w:rsid w:val="002519A5"/>
    <w:rsid w:val="00252698"/>
    <w:rsid w:val="002603D7"/>
    <w:rsid w:val="0026588C"/>
    <w:rsid w:val="0027515C"/>
    <w:rsid w:val="0028408B"/>
    <w:rsid w:val="00286E9B"/>
    <w:rsid w:val="0029046A"/>
    <w:rsid w:val="002975AA"/>
    <w:rsid w:val="002A524F"/>
    <w:rsid w:val="002A6B09"/>
    <w:rsid w:val="002B5C48"/>
    <w:rsid w:val="002B5C78"/>
    <w:rsid w:val="002B67F8"/>
    <w:rsid w:val="002D085B"/>
    <w:rsid w:val="002D3EBE"/>
    <w:rsid w:val="002D6045"/>
    <w:rsid w:val="002E058D"/>
    <w:rsid w:val="002E1C05"/>
    <w:rsid w:val="002F3B85"/>
    <w:rsid w:val="002F6CAB"/>
    <w:rsid w:val="00302396"/>
    <w:rsid w:val="00305EA1"/>
    <w:rsid w:val="00306E84"/>
    <w:rsid w:val="00321ABA"/>
    <w:rsid w:val="00335D52"/>
    <w:rsid w:val="003431EC"/>
    <w:rsid w:val="0036204A"/>
    <w:rsid w:val="0036699F"/>
    <w:rsid w:val="003729A6"/>
    <w:rsid w:val="00375025"/>
    <w:rsid w:val="00377DC7"/>
    <w:rsid w:val="00385FF0"/>
    <w:rsid w:val="0038797A"/>
    <w:rsid w:val="003A1BF0"/>
    <w:rsid w:val="003A27FD"/>
    <w:rsid w:val="003A6985"/>
    <w:rsid w:val="003B0BF9"/>
    <w:rsid w:val="003C0081"/>
    <w:rsid w:val="003C164E"/>
    <w:rsid w:val="003C19F7"/>
    <w:rsid w:val="003C4321"/>
    <w:rsid w:val="003C5459"/>
    <w:rsid w:val="003C6748"/>
    <w:rsid w:val="003D11DB"/>
    <w:rsid w:val="003D7CF6"/>
    <w:rsid w:val="003E0791"/>
    <w:rsid w:val="003E0DBF"/>
    <w:rsid w:val="003F18F3"/>
    <w:rsid w:val="003F28AC"/>
    <w:rsid w:val="003F3514"/>
    <w:rsid w:val="003F53E3"/>
    <w:rsid w:val="0041142F"/>
    <w:rsid w:val="004124D2"/>
    <w:rsid w:val="00412BF1"/>
    <w:rsid w:val="0041343B"/>
    <w:rsid w:val="00427EEA"/>
    <w:rsid w:val="00440A20"/>
    <w:rsid w:val="004454FE"/>
    <w:rsid w:val="00450A67"/>
    <w:rsid w:val="00452A91"/>
    <w:rsid w:val="004533C9"/>
    <w:rsid w:val="00456E40"/>
    <w:rsid w:val="00463FAF"/>
    <w:rsid w:val="00471F27"/>
    <w:rsid w:val="00477C8E"/>
    <w:rsid w:val="00486703"/>
    <w:rsid w:val="00491A01"/>
    <w:rsid w:val="00494A6C"/>
    <w:rsid w:val="004950B4"/>
    <w:rsid w:val="004A580C"/>
    <w:rsid w:val="004A6AC2"/>
    <w:rsid w:val="004B127E"/>
    <w:rsid w:val="004B2557"/>
    <w:rsid w:val="004C3D2B"/>
    <w:rsid w:val="004D78BD"/>
    <w:rsid w:val="004E4E28"/>
    <w:rsid w:val="004E5758"/>
    <w:rsid w:val="004E5DFC"/>
    <w:rsid w:val="004E63EE"/>
    <w:rsid w:val="004E6641"/>
    <w:rsid w:val="004E72CD"/>
    <w:rsid w:val="004F4B3D"/>
    <w:rsid w:val="004F6371"/>
    <w:rsid w:val="0050178F"/>
    <w:rsid w:val="00501E95"/>
    <w:rsid w:val="00511D43"/>
    <w:rsid w:val="00522DED"/>
    <w:rsid w:val="0053178E"/>
    <w:rsid w:val="00533A0B"/>
    <w:rsid w:val="005407B6"/>
    <w:rsid w:val="00554D59"/>
    <w:rsid w:val="00555658"/>
    <w:rsid w:val="00560A73"/>
    <w:rsid w:val="00570619"/>
    <w:rsid w:val="00571745"/>
    <w:rsid w:val="00573DF9"/>
    <w:rsid w:val="00581032"/>
    <w:rsid w:val="00592143"/>
    <w:rsid w:val="00594723"/>
    <w:rsid w:val="005A7BC4"/>
    <w:rsid w:val="005B5FDD"/>
    <w:rsid w:val="005C210E"/>
    <w:rsid w:val="005C2152"/>
    <w:rsid w:val="005D44BE"/>
    <w:rsid w:val="005E2EA4"/>
    <w:rsid w:val="005E6280"/>
    <w:rsid w:val="005E68BF"/>
    <w:rsid w:val="005F3BF0"/>
    <w:rsid w:val="00614C07"/>
    <w:rsid w:val="00614D18"/>
    <w:rsid w:val="00624CB5"/>
    <w:rsid w:val="00625AD2"/>
    <w:rsid w:val="006360B2"/>
    <w:rsid w:val="00652978"/>
    <w:rsid w:val="00655708"/>
    <w:rsid w:val="00655F2C"/>
    <w:rsid w:val="00665B25"/>
    <w:rsid w:val="00670C9D"/>
    <w:rsid w:val="00671D03"/>
    <w:rsid w:val="00675923"/>
    <w:rsid w:val="00683756"/>
    <w:rsid w:val="00684C7E"/>
    <w:rsid w:val="00684CD4"/>
    <w:rsid w:val="006856F5"/>
    <w:rsid w:val="00694B04"/>
    <w:rsid w:val="006A0FC8"/>
    <w:rsid w:val="006B05F7"/>
    <w:rsid w:val="006C08B8"/>
    <w:rsid w:val="006C38BF"/>
    <w:rsid w:val="006C5A75"/>
    <w:rsid w:val="006C66EC"/>
    <w:rsid w:val="006D27E4"/>
    <w:rsid w:val="006E1081"/>
    <w:rsid w:val="006E23A2"/>
    <w:rsid w:val="006E50BF"/>
    <w:rsid w:val="006E6AE5"/>
    <w:rsid w:val="006F5E09"/>
    <w:rsid w:val="007045C5"/>
    <w:rsid w:val="00720585"/>
    <w:rsid w:val="00733EB5"/>
    <w:rsid w:val="00736F69"/>
    <w:rsid w:val="00737339"/>
    <w:rsid w:val="007406F8"/>
    <w:rsid w:val="007575E7"/>
    <w:rsid w:val="0076143B"/>
    <w:rsid w:val="00764072"/>
    <w:rsid w:val="00765570"/>
    <w:rsid w:val="00773AF6"/>
    <w:rsid w:val="00773C3A"/>
    <w:rsid w:val="00774024"/>
    <w:rsid w:val="007748AA"/>
    <w:rsid w:val="0077497D"/>
    <w:rsid w:val="00795F71"/>
    <w:rsid w:val="007B017C"/>
    <w:rsid w:val="007B5ADF"/>
    <w:rsid w:val="007B7FA9"/>
    <w:rsid w:val="007C039D"/>
    <w:rsid w:val="007C063F"/>
    <w:rsid w:val="007C52DA"/>
    <w:rsid w:val="007C7E78"/>
    <w:rsid w:val="007D0830"/>
    <w:rsid w:val="007D47A0"/>
    <w:rsid w:val="007E0AC2"/>
    <w:rsid w:val="007E1517"/>
    <w:rsid w:val="007E3ED8"/>
    <w:rsid w:val="007E4713"/>
    <w:rsid w:val="007E5F7A"/>
    <w:rsid w:val="007E7304"/>
    <w:rsid w:val="007E73AB"/>
    <w:rsid w:val="007F0ED6"/>
    <w:rsid w:val="007F32E7"/>
    <w:rsid w:val="007F6C27"/>
    <w:rsid w:val="008139BF"/>
    <w:rsid w:val="00816C11"/>
    <w:rsid w:val="00817EAB"/>
    <w:rsid w:val="00826B02"/>
    <w:rsid w:val="00837AFE"/>
    <w:rsid w:val="00841737"/>
    <w:rsid w:val="008466F2"/>
    <w:rsid w:val="008578F0"/>
    <w:rsid w:val="00863F5D"/>
    <w:rsid w:val="00864A68"/>
    <w:rsid w:val="00880DE9"/>
    <w:rsid w:val="0089414E"/>
    <w:rsid w:val="00894816"/>
    <w:rsid w:val="00894C55"/>
    <w:rsid w:val="00895BFA"/>
    <w:rsid w:val="008A03B3"/>
    <w:rsid w:val="008A07D5"/>
    <w:rsid w:val="008A5E73"/>
    <w:rsid w:val="008B4FC5"/>
    <w:rsid w:val="008B6FB0"/>
    <w:rsid w:val="008C021F"/>
    <w:rsid w:val="008D0C3A"/>
    <w:rsid w:val="008D35C5"/>
    <w:rsid w:val="008E3EB6"/>
    <w:rsid w:val="008F599A"/>
    <w:rsid w:val="008F7CFA"/>
    <w:rsid w:val="0090106B"/>
    <w:rsid w:val="0091008E"/>
    <w:rsid w:val="00915AB5"/>
    <w:rsid w:val="00916E21"/>
    <w:rsid w:val="00926789"/>
    <w:rsid w:val="009301CD"/>
    <w:rsid w:val="009301DF"/>
    <w:rsid w:val="00931369"/>
    <w:rsid w:val="0093163B"/>
    <w:rsid w:val="009470D3"/>
    <w:rsid w:val="009509D1"/>
    <w:rsid w:val="00950EF8"/>
    <w:rsid w:val="00952026"/>
    <w:rsid w:val="00955250"/>
    <w:rsid w:val="00957707"/>
    <w:rsid w:val="0096124A"/>
    <w:rsid w:val="00964E9D"/>
    <w:rsid w:val="00967DE9"/>
    <w:rsid w:val="009703D0"/>
    <w:rsid w:val="009774C7"/>
    <w:rsid w:val="009800D1"/>
    <w:rsid w:val="00990464"/>
    <w:rsid w:val="00995A89"/>
    <w:rsid w:val="009960D5"/>
    <w:rsid w:val="009A0741"/>
    <w:rsid w:val="009A262D"/>
    <w:rsid w:val="009A2654"/>
    <w:rsid w:val="009A4B66"/>
    <w:rsid w:val="009A5D1B"/>
    <w:rsid w:val="009B2BDD"/>
    <w:rsid w:val="009B5C43"/>
    <w:rsid w:val="009D1BEC"/>
    <w:rsid w:val="009D4CB0"/>
    <w:rsid w:val="009D5349"/>
    <w:rsid w:val="00A00422"/>
    <w:rsid w:val="00A028C1"/>
    <w:rsid w:val="00A07B60"/>
    <w:rsid w:val="00A10FC3"/>
    <w:rsid w:val="00A133D1"/>
    <w:rsid w:val="00A20DCC"/>
    <w:rsid w:val="00A23E0A"/>
    <w:rsid w:val="00A24E09"/>
    <w:rsid w:val="00A25028"/>
    <w:rsid w:val="00A3306C"/>
    <w:rsid w:val="00A343E5"/>
    <w:rsid w:val="00A37DB4"/>
    <w:rsid w:val="00A401FE"/>
    <w:rsid w:val="00A45125"/>
    <w:rsid w:val="00A5421F"/>
    <w:rsid w:val="00A6073E"/>
    <w:rsid w:val="00A615B8"/>
    <w:rsid w:val="00A6461C"/>
    <w:rsid w:val="00A70DC1"/>
    <w:rsid w:val="00A72BC8"/>
    <w:rsid w:val="00A859C0"/>
    <w:rsid w:val="00A9511B"/>
    <w:rsid w:val="00A95663"/>
    <w:rsid w:val="00A97030"/>
    <w:rsid w:val="00AB440B"/>
    <w:rsid w:val="00AD18CD"/>
    <w:rsid w:val="00AE02AE"/>
    <w:rsid w:val="00AE485C"/>
    <w:rsid w:val="00AE5567"/>
    <w:rsid w:val="00AF1239"/>
    <w:rsid w:val="00AF49E9"/>
    <w:rsid w:val="00AF6B7B"/>
    <w:rsid w:val="00B00E27"/>
    <w:rsid w:val="00B06CF6"/>
    <w:rsid w:val="00B16480"/>
    <w:rsid w:val="00B17A27"/>
    <w:rsid w:val="00B2165C"/>
    <w:rsid w:val="00B232C5"/>
    <w:rsid w:val="00B23E5D"/>
    <w:rsid w:val="00B304F3"/>
    <w:rsid w:val="00B30916"/>
    <w:rsid w:val="00B36DDF"/>
    <w:rsid w:val="00B37428"/>
    <w:rsid w:val="00B43809"/>
    <w:rsid w:val="00B52BCD"/>
    <w:rsid w:val="00B5741A"/>
    <w:rsid w:val="00B64563"/>
    <w:rsid w:val="00B75F28"/>
    <w:rsid w:val="00B9254A"/>
    <w:rsid w:val="00B973B8"/>
    <w:rsid w:val="00BA20AA"/>
    <w:rsid w:val="00BA2587"/>
    <w:rsid w:val="00BA3AA5"/>
    <w:rsid w:val="00BB194F"/>
    <w:rsid w:val="00BD4425"/>
    <w:rsid w:val="00BD5FBE"/>
    <w:rsid w:val="00BF59B4"/>
    <w:rsid w:val="00C02422"/>
    <w:rsid w:val="00C172DA"/>
    <w:rsid w:val="00C23CC5"/>
    <w:rsid w:val="00C25B49"/>
    <w:rsid w:val="00C3021A"/>
    <w:rsid w:val="00C35712"/>
    <w:rsid w:val="00C3601C"/>
    <w:rsid w:val="00C45F34"/>
    <w:rsid w:val="00C565CE"/>
    <w:rsid w:val="00C56ACB"/>
    <w:rsid w:val="00C56B92"/>
    <w:rsid w:val="00C60094"/>
    <w:rsid w:val="00C60C01"/>
    <w:rsid w:val="00C64431"/>
    <w:rsid w:val="00C64B86"/>
    <w:rsid w:val="00C67AAB"/>
    <w:rsid w:val="00C75708"/>
    <w:rsid w:val="00C8140B"/>
    <w:rsid w:val="00C86F32"/>
    <w:rsid w:val="00CA13C2"/>
    <w:rsid w:val="00CB1425"/>
    <w:rsid w:val="00CB5E5B"/>
    <w:rsid w:val="00CB7139"/>
    <w:rsid w:val="00CC0D2D"/>
    <w:rsid w:val="00CC32AB"/>
    <w:rsid w:val="00CC6E49"/>
    <w:rsid w:val="00CD17D8"/>
    <w:rsid w:val="00CD2EFE"/>
    <w:rsid w:val="00CD7366"/>
    <w:rsid w:val="00CD7FEA"/>
    <w:rsid w:val="00CE5657"/>
    <w:rsid w:val="00CF3474"/>
    <w:rsid w:val="00CF5BC5"/>
    <w:rsid w:val="00D03196"/>
    <w:rsid w:val="00D055C0"/>
    <w:rsid w:val="00D12E3C"/>
    <w:rsid w:val="00D133F8"/>
    <w:rsid w:val="00D14A3E"/>
    <w:rsid w:val="00D14B01"/>
    <w:rsid w:val="00D17143"/>
    <w:rsid w:val="00D24072"/>
    <w:rsid w:val="00D32F95"/>
    <w:rsid w:val="00D41891"/>
    <w:rsid w:val="00D450E2"/>
    <w:rsid w:val="00D45128"/>
    <w:rsid w:val="00D73440"/>
    <w:rsid w:val="00D756FD"/>
    <w:rsid w:val="00D77E38"/>
    <w:rsid w:val="00D77F6A"/>
    <w:rsid w:val="00D80644"/>
    <w:rsid w:val="00D8234D"/>
    <w:rsid w:val="00D84943"/>
    <w:rsid w:val="00D84C1C"/>
    <w:rsid w:val="00DA1F7E"/>
    <w:rsid w:val="00DB3C44"/>
    <w:rsid w:val="00DC4435"/>
    <w:rsid w:val="00DC5464"/>
    <w:rsid w:val="00DD1521"/>
    <w:rsid w:val="00DD3C0C"/>
    <w:rsid w:val="00DD4129"/>
    <w:rsid w:val="00DE2DFC"/>
    <w:rsid w:val="00DE5603"/>
    <w:rsid w:val="00DE6B57"/>
    <w:rsid w:val="00DF272D"/>
    <w:rsid w:val="00DF62E8"/>
    <w:rsid w:val="00E0192B"/>
    <w:rsid w:val="00E02D9E"/>
    <w:rsid w:val="00E0421B"/>
    <w:rsid w:val="00E060B7"/>
    <w:rsid w:val="00E111DA"/>
    <w:rsid w:val="00E1219D"/>
    <w:rsid w:val="00E12DE3"/>
    <w:rsid w:val="00E20E77"/>
    <w:rsid w:val="00E30AB8"/>
    <w:rsid w:val="00E3662B"/>
    <w:rsid w:val="00E3716B"/>
    <w:rsid w:val="00E40780"/>
    <w:rsid w:val="00E45E36"/>
    <w:rsid w:val="00E5154C"/>
    <w:rsid w:val="00E5323B"/>
    <w:rsid w:val="00E63F2E"/>
    <w:rsid w:val="00E67227"/>
    <w:rsid w:val="00E83818"/>
    <w:rsid w:val="00E8749E"/>
    <w:rsid w:val="00E90C01"/>
    <w:rsid w:val="00EA425E"/>
    <w:rsid w:val="00EA486E"/>
    <w:rsid w:val="00EA51BF"/>
    <w:rsid w:val="00EB6023"/>
    <w:rsid w:val="00EC4609"/>
    <w:rsid w:val="00ED0A7B"/>
    <w:rsid w:val="00ED28FA"/>
    <w:rsid w:val="00EE2AF0"/>
    <w:rsid w:val="00EF0844"/>
    <w:rsid w:val="00EF2976"/>
    <w:rsid w:val="00EF400C"/>
    <w:rsid w:val="00EF596D"/>
    <w:rsid w:val="00EF7E5B"/>
    <w:rsid w:val="00F00390"/>
    <w:rsid w:val="00F11290"/>
    <w:rsid w:val="00F153AA"/>
    <w:rsid w:val="00F23010"/>
    <w:rsid w:val="00F2442A"/>
    <w:rsid w:val="00F379A0"/>
    <w:rsid w:val="00F42B2F"/>
    <w:rsid w:val="00F42E68"/>
    <w:rsid w:val="00F459C6"/>
    <w:rsid w:val="00F50DFD"/>
    <w:rsid w:val="00F53DAC"/>
    <w:rsid w:val="00F57B0C"/>
    <w:rsid w:val="00F643A5"/>
    <w:rsid w:val="00F64B97"/>
    <w:rsid w:val="00F739F8"/>
    <w:rsid w:val="00F80B22"/>
    <w:rsid w:val="00F81B31"/>
    <w:rsid w:val="00F83E17"/>
    <w:rsid w:val="00F90738"/>
    <w:rsid w:val="00F95FA3"/>
    <w:rsid w:val="00FA007A"/>
    <w:rsid w:val="00FA168D"/>
    <w:rsid w:val="00FA2491"/>
    <w:rsid w:val="00FA3840"/>
    <w:rsid w:val="00FA4006"/>
    <w:rsid w:val="00FA4F6E"/>
    <w:rsid w:val="00FA4FA5"/>
    <w:rsid w:val="00FA6234"/>
    <w:rsid w:val="00FA72EA"/>
    <w:rsid w:val="00FB4C1C"/>
    <w:rsid w:val="00FC4C95"/>
    <w:rsid w:val="00FC5AD7"/>
    <w:rsid w:val="00FC6EDA"/>
    <w:rsid w:val="00FC778E"/>
    <w:rsid w:val="00FD1761"/>
    <w:rsid w:val="00FD4735"/>
    <w:rsid w:val="00FE108D"/>
    <w:rsid w:val="00FE2700"/>
    <w:rsid w:val="00FE3183"/>
    <w:rsid w:val="00FE3799"/>
    <w:rsid w:val="00FE4D5C"/>
    <w:rsid w:val="00FE6DA4"/>
    <w:rsid w:val="00FE7F13"/>
    <w:rsid w:val="00FF30C0"/>
    <w:rsid w:val="00FF561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CE5935C"/>
  <w15:docId w15:val="{A48CED1E-A521-4E59-ABE9-359EDB06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075B18"/>
    <w:rPr>
      <w:rFonts w:ascii="Calibri" w:hAnsi="Calibri" w:cs="Calibri"/>
      <w:sz w:val="20"/>
      <w:szCs w:val="20"/>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iPriority w:val="99"/>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45125"/>
    <w:rPr>
      <w:color w:val="605E5C"/>
      <w:shd w:val="clear" w:color="auto" w:fill="E1DFDD"/>
    </w:rPr>
  </w:style>
  <w:style w:type="paragraph" w:styleId="Nosaukums">
    <w:name w:val="Title"/>
    <w:basedOn w:val="Parasts"/>
    <w:next w:val="Parasts"/>
    <w:link w:val="NosaukumsRakstz"/>
    <w:qFormat/>
    <w:rsid w:val="00EF400C"/>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EF400C"/>
    <w:rPr>
      <w:rFonts w:ascii="Times New Roman" w:eastAsia="Times New Roman" w:hAnsi="Times New Roman" w:cs="Times New Roman"/>
      <w:b/>
      <w:snapToGrid w:val="0"/>
      <w:sz w:val="48"/>
      <w:szCs w:val="20"/>
      <w:lang w:val="en-GB"/>
    </w:rPr>
  </w:style>
  <w:style w:type="paragraph" w:customStyle="1" w:styleId="SubTitle2">
    <w:name w:val="SubTitle 2"/>
    <w:basedOn w:val="Parasts"/>
    <w:rsid w:val="00A25028"/>
    <w:pPr>
      <w:spacing w:after="240" w:line="240" w:lineRule="auto"/>
      <w:jc w:val="center"/>
    </w:pPr>
    <w:rPr>
      <w:rFonts w:ascii="Times New Roman" w:eastAsia="Times New Roman" w:hAnsi="Times New Roman" w:cs="Times New Roman"/>
      <w:b/>
      <w:snapToGrid w:val="0"/>
      <w:sz w:val="32"/>
      <w:szCs w:val="20"/>
      <w:lang w:val="en-GB"/>
    </w:rPr>
  </w:style>
  <w:style w:type="character" w:styleId="Komentraatsauce">
    <w:name w:val="annotation reference"/>
    <w:basedOn w:val="Noklusjumarindkopasfonts"/>
    <w:uiPriority w:val="99"/>
    <w:semiHidden/>
    <w:unhideWhenUsed/>
    <w:rsid w:val="00B37428"/>
    <w:rPr>
      <w:sz w:val="16"/>
      <w:szCs w:val="16"/>
    </w:rPr>
  </w:style>
  <w:style w:type="paragraph" w:styleId="Komentrateksts">
    <w:name w:val="annotation text"/>
    <w:basedOn w:val="Parasts"/>
    <w:link w:val="KomentratekstsRakstz"/>
    <w:uiPriority w:val="99"/>
    <w:semiHidden/>
    <w:unhideWhenUsed/>
    <w:rsid w:val="00B374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7428"/>
    <w:rPr>
      <w:sz w:val="20"/>
      <w:szCs w:val="20"/>
    </w:rPr>
  </w:style>
  <w:style w:type="paragraph" w:styleId="Komentratma">
    <w:name w:val="annotation subject"/>
    <w:basedOn w:val="Komentrateksts"/>
    <w:next w:val="Komentrateksts"/>
    <w:link w:val="KomentratmaRakstz"/>
    <w:uiPriority w:val="99"/>
    <w:semiHidden/>
    <w:unhideWhenUsed/>
    <w:rsid w:val="00B37428"/>
    <w:rPr>
      <w:b/>
      <w:bCs/>
    </w:rPr>
  </w:style>
  <w:style w:type="character" w:customStyle="1" w:styleId="KomentratmaRakstz">
    <w:name w:val="Komentāra tēma Rakstz."/>
    <w:basedOn w:val="KomentratekstsRakstz"/>
    <w:link w:val="Komentratma"/>
    <w:uiPriority w:val="99"/>
    <w:semiHidden/>
    <w:rsid w:val="00B37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99">
      <w:bodyDiv w:val="1"/>
      <w:marLeft w:val="0"/>
      <w:marRight w:val="0"/>
      <w:marTop w:val="0"/>
      <w:marBottom w:val="0"/>
      <w:divBdr>
        <w:top w:val="none" w:sz="0" w:space="0" w:color="auto"/>
        <w:left w:val="none" w:sz="0" w:space="0" w:color="auto"/>
        <w:bottom w:val="none" w:sz="0" w:space="0" w:color="auto"/>
        <w:right w:val="none" w:sz="0" w:space="0" w:color="auto"/>
      </w:divBdr>
    </w:div>
    <w:div w:id="7955273">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61447119">
      <w:bodyDiv w:val="1"/>
      <w:marLeft w:val="0"/>
      <w:marRight w:val="0"/>
      <w:marTop w:val="0"/>
      <w:marBottom w:val="0"/>
      <w:divBdr>
        <w:top w:val="none" w:sz="0" w:space="0" w:color="auto"/>
        <w:left w:val="none" w:sz="0" w:space="0" w:color="auto"/>
        <w:bottom w:val="none" w:sz="0" w:space="0" w:color="auto"/>
        <w:right w:val="none" w:sz="0" w:space="0" w:color="auto"/>
      </w:divBdr>
      <w:divsChild>
        <w:div w:id="696007180">
          <w:marLeft w:val="1166"/>
          <w:marRight w:val="0"/>
          <w:marTop w:val="0"/>
          <w:marBottom w:val="0"/>
          <w:divBdr>
            <w:top w:val="none" w:sz="0" w:space="0" w:color="auto"/>
            <w:left w:val="none" w:sz="0" w:space="0" w:color="auto"/>
            <w:bottom w:val="none" w:sz="0" w:space="0" w:color="auto"/>
            <w:right w:val="none" w:sz="0" w:space="0" w:color="auto"/>
          </w:divBdr>
        </w:div>
        <w:div w:id="1968733402">
          <w:marLeft w:val="1166"/>
          <w:marRight w:val="0"/>
          <w:marTop w:val="100"/>
          <w:marBottom w:val="0"/>
          <w:divBdr>
            <w:top w:val="none" w:sz="0" w:space="0" w:color="auto"/>
            <w:left w:val="none" w:sz="0" w:space="0" w:color="auto"/>
            <w:bottom w:val="none" w:sz="0" w:space="0" w:color="auto"/>
            <w:right w:val="none" w:sz="0" w:space="0" w:color="auto"/>
          </w:divBdr>
        </w:div>
        <w:div w:id="2119907773">
          <w:marLeft w:val="1166"/>
          <w:marRight w:val="0"/>
          <w:marTop w:val="100"/>
          <w:marBottom w:val="0"/>
          <w:divBdr>
            <w:top w:val="none" w:sz="0" w:space="0" w:color="auto"/>
            <w:left w:val="none" w:sz="0" w:space="0" w:color="auto"/>
            <w:bottom w:val="none" w:sz="0" w:space="0" w:color="auto"/>
            <w:right w:val="none" w:sz="0" w:space="0" w:color="auto"/>
          </w:divBdr>
        </w:div>
        <w:div w:id="1526552588">
          <w:marLeft w:val="1166"/>
          <w:marRight w:val="0"/>
          <w:marTop w:val="100"/>
          <w:marBottom w:val="0"/>
          <w:divBdr>
            <w:top w:val="none" w:sz="0" w:space="0" w:color="auto"/>
            <w:left w:val="none" w:sz="0" w:space="0" w:color="auto"/>
            <w:bottom w:val="none" w:sz="0" w:space="0" w:color="auto"/>
            <w:right w:val="none" w:sz="0" w:space="0" w:color="auto"/>
          </w:divBdr>
        </w:div>
        <w:div w:id="218513106">
          <w:marLeft w:val="1166"/>
          <w:marRight w:val="0"/>
          <w:marTop w:val="100"/>
          <w:marBottom w:val="0"/>
          <w:divBdr>
            <w:top w:val="none" w:sz="0" w:space="0" w:color="auto"/>
            <w:left w:val="none" w:sz="0" w:space="0" w:color="auto"/>
            <w:bottom w:val="none" w:sz="0" w:space="0" w:color="auto"/>
            <w:right w:val="none" w:sz="0" w:space="0" w:color="auto"/>
          </w:divBdr>
        </w:div>
        <w:div w:id="292450037">
          <w:marLeft w:val="1166"/>
          <w:marRight w:val="0"/>
          <w:marTop w:val="100"/>
          <w:marBottom w:val="0"/>
          <w:divBdr>
            <w:top w:val="none" w:sz="0" w:space="0" w:color="auto"/>
            <w:left w:val="none" w:sz="0" w:space="0" w:color="auto"/>
            <w:bottom w:val="none" w:sz="0" w:space="0" w:color="auto"/>
            <w:right w:val="none" w:sz="0" w:space="0" w:color="auto"/>
          </w:divBdr>
        </w:div>
        <w:div w:id="682439271">
          <w:marLeft w:val="1166"/>
          <w:marRight w:val="0"/>
          <w:marTop w:val="100"/>
          <w:marBottom w:val="0"/>
          <w:divBdr>
            <w:top w:val="none" w:sz="0" w:space="0" w:color="auto"/>
            <w:left w:val="none" w:sz="0" w:space="0" w:color="auto"/>
            <w:bottom w:val="none" w:sz="0" w:space="0" w:color="auto"/>
            <w:right w:val="none" w:sz="0" w:space="0" w:color="auto"/>
          </w:divBdr>
        </w:div>
        <w:div w:id="328363391">
          <w:marLeft w:val="1166"/>
          <w:marRight w:val="0"/>
          <w:marTop w:val="100"/>
          <w:marBottom w:val="0"/>
          <w:divBdr>
            <w:top w:val="none" w:sz="0" w:space="0" w:color="auto"/>
            <w:left w:val="none" w:sz="0" w:space="0" w:color="auto"/>
            <w:bottom w:val="none" w:sz="0" w:space="0" w:color="auto"/>
            <w:right w:val="none" w:sz="0" w:space="0" w:color="auto"/>
          </w:divBdr>
        </w:div>
        <w:div w:id="2128887142">
          <w:marLeft w:val="1166"/>
          <w:marRight w:val="0"/>
          <w:marTop w:val="100"/>
          <w:marBottom w:val="0"/>
          <w:divBdr>
            <w:top w:val="none" w:sz="0" w:space="0" w:color="auto"/>
            <w:left w:val="none" w:sz="0" w:space="0" w:color="auto"/>
            <w:bottom w:val="none" w:sz="0" w:space="0" w:color="auto"/>
            <w:right w:val="none" w:sz="0" w:space="0" w:color="auto"/>
          </w:divBdr>
        </w:div>
        <w:div w:id="368192191">
          <w:marLeft w:val="1166"/>
          <w:marRight w:val="0"/>
          <w:marTop w:val="100"/>
          <w:marBottom w:val="0"/>
          <w:divBdr>
            <w:top w:val="none" w:sz="0" w:space="0" w:color="auto"/>
            <w:left w:val="none" w:sz="0" w:space="0" w:color="auto"/>
            <w:bottom w:val="none" w:sz="0" w:space="0" w:color="auto"/>
            <w:right w:val="none" w:sz="0" w:space="0" w:color="auto"/>
          </w:divBdr>
        </w:div>
        <w:div w:id="327102943">
          <w:marLeft w:val="1166"/>
          <w:marRight w:val="0"/>
          <w:marTop w:val="100"/>
          <w:marBottom w:val="0"/>
          <w:divBdr>
            <w:top w:val="none" w:sz="0" w:space="0" w:color="auto"/>
            <w:left w:val="none" w:sz="0" w:space="0" w:color="auto"/>
            <w:bottom w:val="none" w:sz="0" w:space="0" w:color="auto"/>
            <w:right w:val="none" w:sz="0" w:space="0" w:color="auto"/>
          </w:divBdr>
        </w:div>
        <w:div w:id="90705245">
          <w:marLeft w:val="1166"/>
          <w:marRight w:val="0"/>
          <w:marTop w:val="100"/>
          <w:marBottom w:val="0"/>
          <w:divBdr>
            <w:top w:val="none" w:sz="0" w:space="0" w:color="auto"/>
            <w:left w:val="none" w:sz="0" w:space="0" w:color="auto"/>
            <w:bottom w:val="none" w:sz="0" w:space="0" w:color="auto"/>
            <w:right w:val="none" w:sz="0" w:space="0" w:color="auto"/>
          </w:divBdr>
        </w:div>
        <w:div w:id="766655323">
          <w:marLeft w:val="1166"/>
          <w:marRight w:val="0"/>
          <w:marTop w:val="100"/>
          <w:marBottom w:val="0"/>
          <w:divBdr>
            <w:top w:val="none" w:sz="0" w:space="0" w:color="auto"/>
            <w:left w:val="none" w:sz="0" w:space="0" w:color="auto"/>
            <w:bottom w:val="none" w:sz="0" w:space="0" w:color="auto"/>
            <w:right w:val="none" w:sz="0" w:space="0" w:color="auto"/>
          </w:divBdr>
        </w:div>
        <w:div w:id="1982491997">
          <w:marLeft w:val="1166"/>
          <w:marRight w:val="0"/>
          <w:marTop w:val="100"/>
          <w:marBottom w:val="0"/>
          <w:divBdr>
            <w:top w:val="none" w:sz="0" w:space="0" w:color="auto"/>
            <w:left w:val="none" w:sz="0" w:space="0" w:color="auto"/>
            <w:bottom w:val="none" w:sz="0" w:space="0" w:color="auto"/>
            <w:right w:val="none" w:sz="0" w:space="0" w:color="auto"/>
          </w:divBdr>
        </w:div>
      </w:divsChild>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991450626">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121849577">
      <w:bodyDiv w:val="1"/>
      <w:marLeft w:val="0"/>
      <w:marRight w:val="0"/>
      <w:marTop w:val="0"/>
      <w:marBottom w:val="0"/>
      <w:divBdr>
        <w:top w:val="none" w:sz="0" w:space="0" w:color="auto"/>
        <w:left w:val="none" w:sz="0" w:space="0" w:color="auto"/>
        <w:bottom w:val="none" w:sz="0" w:space="0" w:color="auto"/>
        <w:right w:val="none" w:sz="0" w:space="0" w:color="auto"/>
      </w:divBdr>
    </w:div>
    <w:div w:id="1205605321">
      <w:bodyDiv w:val="1"/>
      <w:marLeft w:val="0"/>
      <w:marRight w:val="0"/>
      <w:marTop w:val="0"/>
      <w:marBottom w:val="0"/>
      <w:divBdr>
        <w:top w:val="none" w:sz="0" w:space="0" w:color="auto"/>
        <w:left w:val="none" w:sz="0" w:space="0" w:color="auto"/>
        <w:bottom w:val="none" w:sz="0" w:space="0" w:color="auto"/>
        <w:right w:val="none" w:sz="0" w:space="0" w:color="auto"/>
      </w:divBdr>
      <w:divsChild>
        <w:div w:id="437480942">
          <w:marLeft w:val="547"/>
          <w:marRight w:val="0"/>
          <w:marTop w:val="0"/>
          <w:marBottom w:val="0"/>
          <w:divBdr>
            <w:top w:val="none" w:sz="0" w:space="0" w:color="auto"/>
            <w:left w:val="none" w:sz="0" w:space="0" w:color="auto"/>
            <w:bottom w:val="none" w:sz="0" w:space="0" w:color="auto"/>
            <w:right w:val="none" w:sz="0" w:space="0" w:color="auto"/>
          </w:divBdr>
        </w:div>
        <w:div w:id="823013884">
          <w:marLeft w:val="547"/>
          <w:marRight w:val="0"/>
          <w:marTop w:val="200"/>
          <w:marBottom w:val="0"/>
          <w:divBdr>
            <w:top w:val="none" w:sz="0" w:space="0" w:color="auto"/>
            <w:left w:val="none" w:sz="0" w:space="0" w:color="auto"/>
            <w:bottom w:val="none" w:sz="0" w:space="0" w:color="auto"/>
            <w:right w:val="none" w:sz="0" w:space="0" w:color="auto"/>
          </w:divBdr>
        </w:div>
        <w:div w:id="219292009">
          <w:marLeft w:val="547"/>
          <w:marRight w:val="0"/>
          <w:marTop w:val="200"/>
          <w:marBottom w:val="0"/>
          <w:divBdr>
            <w:top w:val="none" w:sz="0" w:space="0" w:color="auto"/>
            <w:left w:val="none" w:sz="0" w:space="0" w:color="auto"/>
            <w:bottom w:val="none" w:sz="0" w:space="0" w:color="auto"/>
            <w:right w:val="none" w:sz="0" w:space="0" w:color="auto"/>
          </w:divBdr>
        </w:div>
        <w:div w:id="1919705637">
          <w:marLeft w:val="547"/>
          <w:marRight w:val="0"/>
          <w:marTop w:val="200"/>
          <w:marBottom w:val="0"/>
          <w:divBdr>
            <w:top w:val="none" w:sz="0" w:space="0" w:color="auto"/>
            <w:left w:val="none" w:sz="0" w:space="0" w:color="auto"/>
            <w:bottom w:val="none" w:sz="0" w:space="0" w:color="auto"/>
            <w:right w:val="none" w:sz="0" w:space="0" w:color="auto"/>
          </w:divBdr>
        </w:div>
      </w:divsChild>
    </w:div>
    <w:div w:id="123885768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479179435">
      <w:bodyDiv w:val="1"/>
      <w:marLeft w:val="0"/>
      <w:marRight w:val="0"/>
      <w:marTop w:val="0"/>
      <w:marBottom w:val="0"/>
      <w:divBdr>
        <w:top w:val="none" w:sz="0" w:space="0" w:color="auto"/>
        <w:left w:val="none" w:sz="0" w:space="0" w:color="auto"/>
        <w:bottom w:val="none" w:sz="0" w:space="0" w:color="auto"/>
        <w:right w:val="none" w:sz="0" w:space="0" w:color="auto"/>
      </w:divBdr>
    </w:div>
    <w:div w:id="170972434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lena.Saicane@k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9E41BA7B7E2B4996011C0DAA1A698E" ma:contentTypeVersion="13" ma:contentTypeDescription="Create a new document." ma:contentTypeScope="" ma:versionID="5ddc082d0309f983300656b6ae6e64e0">
  <xsd:schema xmlns:xsd="http://www.w3.org/2001/XMLSchema" xmlns:xs="http://www.w3.org/2001/XMLSchema" xmlns:p="http://schemas.microsoft.com/office/2006/metadata/properties" xmlns:ns3="956ab295-bd70-4f47-8662-f74004938fb7" xmlns:ns4="76fdef53-af45-4ddc-866f-ea6d14609ebc" targetNamespace="http://schemas.microsoft.com/office/2006/metadata/properties" ma:root="true" ma:fieldsID="3227d28248cc02299e0bc86c9242bbb9" ns3:_="" ns4:_="">
    <xsd:import namespace="956ab295-bd70-4f47-8662-f74004938fb7"/>
    <xsd:import namespace="76fdef53-af45-4ddc-866f-ea6d14609e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b295-bd70-4f47-8662-f74004938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def53-af45-4ddc-866f-ea6d14609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767AB-2B12-42B2-8117-BC0686A12321}">
  <ds:schemaRefs>
    <ds:schemaRef ds:uri="http://schemas.microsoft.com/sharepoint/v3/contenttype/forms"/>
  </ds:schemaRefs>
</ds:datastoreItem>
</file>

<file path=customXml/itemProps2.xml><?xml version="1.0" encoding="utf-8"?>
<ds:datastoreItem xmlns:ds="http://schemas.openxmlformats.org/officeDocument/2006/customXml" ds:itemID="{1BC6200E-E239-406A-86A4-947715475C86}">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6fdef53-af45-4ddc-866f-ea6d14609ebc"/>
    <ds:schemaRef ds:uri="956ab295-bd70-4f47-8662-f74004938fb7"/>
    <ds:schemaRef ds:uri="http://www.w3.org/XML/1998/namespace"/>
    <ds:schemaRef ds:uri="http://purl.org/dc/terms/"/>
  </ds:schemaRefs>
</ds:datastoreItem>
</file>

<file path=customXml/itemProps3.xml><?xml version="1.0" encoding="utf-8"?>
<ds:datastoreItem xmlns:ds="http://schemas.openxmlformats.org/officeDocument/2006/customXml" ds:itemID="{0AD8A3D7-CB04-47DC-AE33-EB507BB5C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b295-bd70-4f47-8662-f74004938fb7"/>
    <ds:schemaRef ds:uri="76fdef53-af45-4ddc-866f-ea6d14609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548F1-F453-447F-8114-A3B64A32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13134</Words>
  <Characters>7487</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Jekele</dc:creator>
  <cp:lastModifiedBy>Laura Zariņa</cp:lastModifiedBy>
  <cp:revision>2</cp:revision>
  <cp:lastPrinted>2020-01-20T14:48:00Z</cp:lastPrinted>
  <dcterms:created xsi:type="dcterms:W3CDTF">2021-02-26T10:15:00Z</dcterms:created>
  <dcterms:modified xsi:type="dcterms:W3CDTF">2021-02-26T10:15:00Z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0x0101006F9E41BA7B7E2B4996011C0DAA1A698E</vt:lpwstr>
  </property>
</Properties>
</file>