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33C74" w14:textId="77777777" w:rsidR="00DB776E" w:rsidRDefault="00DB776E" w:rsidP="009B41B5">
      <w:pPr>
        <w:spacing w:line="240" w:lineRule="auto"/>
        <w:ind w:firstLine="0"/>
        <w:rPr>
          <w:sz w:val="28"/>
          <w:szCs w:val="28"/>
        </w:rPr>
      </w:pPr>
    </w:p>
    <w:p w14:paraId="56EF314E" w14:textId="77777777" w:rsidR="009B41B5" w:rsidRDefault="009B41B5" w:rsidP="009B41B5">
      <w:pPr>
        <w:spacing w:line="240" w:lineRule="auto"/>
        <w:ind w:firstLine="0"/>
        <w:rPr>
          <w:sz w:val="28"/>
          <w:szCs w:val="28"/>
        </w:rPr>
      </w:pPr>
    </w:p>
    <w:p w14:paraId="31435886" w14:textId="77777777" w:rsidR="009B41B5" w:rsidRPr="009B41B5" w:rsidRDefault="009B41B5" w:rsidP="009B41B5">
      <w:pPr>
        <w:spacing w:line="240" w:lineRule="auto"/>
        <w:ind w:firstLine="0"/>
        <w:rPr>
          <w:sz w:val="28"/>
          <w:szCs w:val="28"/>
        </w:rPr>
      </w:pPr>
    </w:p>
    <w:p w14:paraId="3809B9DF" w14:textId="690A89B7" w:rsidR="009B41B5" w:rsidRPr="009B41B5" w:rsidRDefault="009B41B5" w:rsidP="009B41B5">
      <w:pPr>
        <w:tabs>
          <w:tab w:val="left" w:pos="6663"/>
        </w:tabs>
        <w:spacing w:line="240" w:lineRule="auto"/>
        <w:ind w:firstLine="0"/>
        <w:rPr>
          <w:rFonts w:eastAsia="Times New Roman"/>
          <w:b/>
          <w:sz w:val="28"/>
          <w:szCs w:val="28"/>
        </w:rPr>
      </w:pPr>
      <w:r w:rsidRPr="009B41B5">
        <w:rPr>
          <w:rFonts w:eastAsia="Times New Roman"/>
          <w:sz w:val="28"/>
          <w:szCs w:val="28"/>
        </w:rPr>
        <w:t xml:space="preserve">2021. gada </w:t>
      </w:r>
      <w:r w:rsidR="009404C7">
        <w:rPr>
          <w:rFonts w:eastAsia="Times New Roman"/>
          <w:sz w:val="28"/>
          <w:szCs w:val="28"/>
        </w:rPr>
        <w:t>26. februārī</w:t>
      </w:r>
      <w:r w:rsidRPr="009B41B5">
        <w:rPr>
          <w:rFonts w:eastAsia="Times New Roman"/>
          <w:sz w:val="28"/>
          <w:szCs w:val="28"/>
        </w:rPr>
        <w:tab/>
        <w:t>Rīkojums Nr.</w:t>
      </w:r>
      <w:r w:rsidR="009404C7">
        <w:rPr>
          <w:rFonts w:eastAsia="Times New Roman"/>
          <w:sz w:val="28"/>
          <w:szCs w:val="28"/>
        </w:rPr>
        <w:t> 129</w:t>
      </w:r>
    </w:p>
    <w:p w14:paraId="682C7B59" w14:textId="57DC52BE" w:rsidR="009B41B5" w:rsidRPr="009B41B5" w:rsidRDefault="009B41B5" w:rsidP="009B41B5">
      <w:pPr>
        <w:tabs>
          <w:tab w:val="left" w:pos="6663"/>
        </w:tabs>
        <w:spacing w:line="240" w:lineRule="auto"/>
        <w:ind w:firstLine="0"/>
        <w:rPr>
          <w:rFonts w:eastAsia="Times New Roman"/>
          <w:sz w:val="28"/>
          <w:szCs w:val="28"/>
        </w:rPr>
      </w:pPr>
      <w:r w:rsidRPr="009B41B5">
        <w:rPr>
          <w:rFonts w:eastAsia="Times New Roman"/>
          <w:sz w:val="28"/>
          <w:szCs w:val="28"/>
        </w:rPr>
        <w:t>Rīgā</w:t>
      </w:r>
      <w:r w:rsidRPr="009B41B5">
        <w:rPr>
          <w:rFonts w:eastAsia="Times New Roman"/>
          <w:sz w:val="28"/>
          <w:szCs w:val="28"/>
        </w:rPr>
        <w:tab/>
        <w:t>(prot. Nr.</w:t>
      </w:r>
      <w:r w:rsidR="009404C7">
        <w:rPr>
          <w:rFonts w:eastAsia="Times New Roman"/>
          <w:sz w:val="28"/>
          <w:szCs w:val="28"/>
        </w:rPr>
        <w:t> 21 6</w:t>
      </w:r>
      <w:r w:rsidRPr="009B41B5">
        <w:rPr>
          <w:rFonts w:eastAsia="Times New Roman"/>
          <w:sz w:val="28"/>
          <w:szCs w:val="28"/>
        </w:rPr>
        <w:t>. §)</w:t>
      </w:r>
    </w:p>
    <w:p w14:paraId="632CEAFC" w14:textId="77777777" w:rsidR="00DB776E" w:rsidRPr="009B41B5" w:rsidRDefault="00DB776E" w:rsidP="009B41B5">
      <w:pPr>
        <w:spacing w:line="240" w:lineRule="auto"/>
        <w:rPr>
          <w:sz w:val="28"/>
          <w:szCs w:val="28"/>
        </w:rPr>
      </w:pPr>
    </w:p>
    <w:p w14:paraId="4D3FA741" w14:textId="1FD69AFC" w:rsidR="00DB776E" w:rsidRPr="009B41B5" w:rsidRDefault="00DB776E" w:rsidP="009B41B5">
      <w:pPr>
        <w:spacing w:line="240" w:lineRule="auto"/>
        <w:ind w:firstLine="0"/>
        <w:jc w:val="center"/>
        <w:rPr>
          <w:b/>
          <w:sz w:val="28"/>
          <w:szCs w:val="28"/>
        </w:rPr>
      </w:pPr>
      <w:r w:rsidRPr="009B41B5">
        <w:rPr>
          <w:b/>
          <w:sz w:val="28"/>
          <w:szCs w:val="28"/>
        </w:rPr>
        <w:t xml:space="preserve">Grozījumi Ministru kabineta 2020. gada 6. novembra rīkojumā Nr. 655 </w:t>
      </w:r>
      <w:r w:rsidR="009B41B5" w:rsidRPr="009B41B5">
        <w:rPr>
          <w:b/>
          <w:sz w:val="28"/>
          <w:szCs w:val="28"/>
        </w:rPr>
        <w:t>"</w:t>
      </w:r>
      <w:r w:rsidRPr="009B41B5">
        <w:rPr>
          <w:b/>
          <w:sz w:val="28"/>
          <w:szCs w:val="28"/>
        </w:rPr>
        <w:t>Par ārkārtējās situācijas izsludināšanu</w:t>
      </w:r>
      <w:r w:rsidR="009B41B5" w:rsidRPr="009B41B5">
        <w:rPr>
          <w:b/>
          <w:sz w:val="28"/>
          <w:szCs w:val="28"/>
        </w:rPr>
        <w:t>"</w:t>
      </w:r>
    </w:p>
    <w:p w14:paraId="0A333721" w14:textId="77777777" w:rsidR="00DB776E" w:rsidRPr="009B41B5" w:rsidRDefault="00DB776E" w:rsidP="009B41B5">
      <w:pPr>
        <w:spacing w:line="240" w:lineRule="auto"/>
        <w:rPr>
          <w:sz w:val="28"/>
          <w:szCs w:val="28"/>
        </w:rPr>
      </w:pPr>
    </w:p>
    <w:p w14:paraId="69D695D2" w14:textId="544E26DA" w:rsidR="00DB776E" w:rsidRPr="009B41B5" w:rsidRDefault="00DB776E" w:rsidP="009B41B5">
      <w:pPr>
        <w:spacing w:line="240" w:lineRule="auto"/>
        <w:rPr>
          <w:sz w:val="28"/>
          <w:szCs w:val="28"/>
        </w:rPr>
      </w:pPr>
      <w:r w:rsidRPr="009B41B5">
        <w:rPr>
          <w:sz w:val="28"/>
          <w:szCs w:val="28"/>
        </w:rPr>
        <w:t>1. Izdarīt Ministru kabineta 2020. gada 6. novembra rīkojumā Nr. 655 "Par ārkārtējās situācijas izsludināšanu" (Latvijas Vēstnesis, 2020, 216A., 221B., 223A., 227A., 233B., 235B., 237A., 244B., 247A., 251A. nr.; 2021, 4B., 9A., 10A., 12B., 14A.,</w:t>
      </w:r>
      <w:r w:rsidR="00710DA8">
        <w:rPr>
          <w:sz w:val="28"/>
          <w:szCs w:val="28"/>
        </w:rPr>
        <w:t xml:space="preserve"> </w:t>
      </w:r>
      <w:r w:rsidRPr="009B41B5">
        <w:rPr>
          <w:sz w:val="28"/>
          <w:szCs w:val="28"/>
        </w:rPr>
        <w:t>17A., 19B., 25A., 29A., 32A., 35A., 38B., 39A. nr.) šādus grozījumus:</w:t>
      </w:r>
    </w:p>
    <w:p w14:paraId="448AA8D5" w14:textId="42F6AD6E" w:rsidR="00DB776E" w:rsidRPr="009B41B5" w:rsidRDefault="00DB776E" w:rsidP="009B41B5">
      <w:pPr>
        <w:spacing w:line="240" w:lineRule="auto"/>
        <w:rPr>
          <w:sz w:val="28"/>
          <w:szCs w:val="28"/>
        </w:rPr>
      </w:pPr>
      <w:r w:rsidRPr="009B41B5">
        <w:rPr>
          <w:sz w:val="28"/>
          <w:szCs w:val="28"/>
        </w:rPr>
        <w:t>1.1. papildināt rīkojumu ar 5.13.2.7.</w:t>
      </w:r>
      <w:r w:rsidR="00C42875" w:rsidRPr="00C42875">
        <w:rPr>
          <w:sz w:val="28"/>
          <w:szCs w:val="28"/>
          <w:vertAlign w:val="superscript"/>
        </w:rPr>
        <w:t>1</w:t>
      </w:r>
      <w:r w:rsidRPr="009B41B5">
        <w:rPr>
          <w:sz w:val="28"/>
          <w:szCs w:val="28"/>
        </w:rPr>
        <w:t xml:space="preserve"> apakšpunktu šādā redakcijā:</w:t>
      </w:r>
    </w:p>
    <w:p w14:paraId="11793684" w14:textId="77777777" w:rsidR="009B41B5" w:rsidRDefault="009B41B5" w:rsidP="009B41B5">
      <w:pPr>
        <w:spacing w:line="240" w:lineRule="auto"/>
        <w:rPr>
          <w:rFonts w:eastAsia="Times New Roman"/>
          <w:sz w:val="28"/>
          <w:szCs w:val="28"/>
          <w:lang w:eastAsia="lv-LV"/>
        </w:rPr>
      </w:pPr>
    </w:p>
    <w:p w14:paraId="167BD922" w14:textId="197EE12F" w:rsidR="00DB776E" w:rsidRPr="009B41B5" w:rsidRDefault="009B41B5" w:rsidP="009B41B5">
      <w:pPr>
        <w:spacing w:line="240" w:lineRule="auto"/>
        <w:rPr>
          <w:sz w:val="28"/>
          <w:szCs w:val="28"/>
        </w:rPr>
      </w:pPr>
      <w:r w:rsidRPr="009B41B5">
        <w:rPr>
          <w:rFonts w:eastAsia="Times New Roman"/>
          <w:sz w:val="28"/>
          <w:szCs w:val="28"/>
          <w:lang w:eastAsia="lv-LV"/>
        </w:rPr>
        <w:t>"</w:t>
      </w:r>
      <w:r w:rsidR="00DB776E" w:rsidRPr="009B41B5">
        <w:rPr>
          <w:sz w:val="28"/>
          <w:szCs w:val="28"/>
        </w:rPr>
        <w:t>5.13.2.7.</w:t>
      </w:r>
      <w:r w:rsidR="004B6476" w:rsidRPr="004B6476">
        <w:rPr>
          <w:sz w:val="28"/>
          <w:szCs w:val="28"/>
          <w:vertAlign w:val="superscript"/>
        </w:rPr>
        <w:t>1</w:t>
      </w:r>
      <w:r w:rsidR="004B6476">
        <w:rPr>
          <w:sz w:val="28"/>
          <w:szCs w:val="28"/>
        </w:rPr>
        <w:t> </w:t>
      </w:r>
      <w:r w:rsidR="00DB776E" w:rsidRPr="009B41B5">
        <w:rPr>
          <w:sz w:val="28"/>
          <w:szCs w:val="28"/>
        </w:rPr>
        <w:t xml:space="preserve">šā rīkojuma 5.13.2.7. apakšpunktā minētās individuālās konsultācijas attiecināmas arī uz izglītības iestādēm, kuras īsteno profesionālās ievirzes izglītības programmas tematiskajā jomā </w:t>
      </w:r>
      <w:r w:rsidRPr="009B41B5">
        <w:rPr>
          <w:rFonts w:eastAsia="Times New Roman"/>
          <w:sz w:val="28"/>
          <w:szCs w:val="28"/>
          <w:lang w:eastAsia="lv-LV"/>
        </w:rPr>
        <w:t>"</w:t>
      </w:r>
      <w:r w:rsidR="00DB776E" w:rsidRPr="009B41B5">
        <w:rPr>
          <w:rFonts w:eastAsia="Times New Roman"/>
          <w:sz w:val="28"/>
          <w:szCs w:val="28"/>
          <w:lang w:eastAsia="lv-LV"/>
        </w:rPr>
        <w:t>Mākslas</w:t>
      </w:r>
      <w:r w:rsidRPr="009B41B5">
        <w:rPr>
          <w:rFonts w:eastAsia="Times New Roman"/>
          <w:sz w:val="28"/>
          <w:szCs w:val="28"/>
          <w:lang w:eastAsia="lv-LV"/>
        </w:rPr>
        <w:t>"</w:t>
      </w:r>
      <w:r w:rsidR="00DB776E" w:rsidRPr="009B41B5">
        <w:rPr>
          <w:rFonts w:eastAsia="Times New Roman"/>
          <w:sz w:val="28"/>
          <w:szCs w:val="28"/>
          <w:lang w:eastAsia="lv-LV"/>
        </w:rPr>
        <w:t xml:space="preserve"> un kuru </w:t>
      </w:r>
      <w:r w:rsidR="00DB776E" w:rsidRPr="009B41B5">
        <w:rPr>
          <w:sz w:val="28"/>
          <w:szCs w:val="28"/>
        </w:rPr>
        <w:t>klašu un grupu izglītojamiem 2021. gada pirmajā pusgadā paredzēts kārtot noslēguma pārbaudījumus</w:t>
      </w:r>
      <w:r w:rsidR="00DB776E" w:rsidRPr="009B41B5">
        <w:rPr>
          <w:rFonts w:eastAsia="Times New Roman"/>
          <w:sz w:val="28"/>
          <w:szCs w:val="28"/>
          <w:lang w:eastAsia="lv-LV"/>
        </w:rPr>
        <w:t>;</w:t>
      </w:r>
      <w:r w:rsidRPr="009B41B5">
        <w:rPr>
          <w:rFonts w:eastAsia="Times New Roman"/>
          <w:sz w:val="28"/>
          <w:szCs w:val="28"/>
          <w:lang w:eastAsia="lv-LV"/>
        </w:rPr>
        <w:t>"</w:t>
      </w:r>
      <w:r w:rsidR="00DB776E" w:rsidRPr="009B41B5">
        <w:rPr>
          <w:rFonts w:eastAsia="Times New Roman"/>
          <w:sz w:val="28"/>
          <w:szCs w:val="28"/>
          <w:lang w:eastAsia="lv-LV"/>
        </w:rPr>
        <w:t xml:space="preserve">; </w:t>
      </w:r>
    </w:p>
    <w:p w14:paraId="2845BA74" w14:textId="77777777" w:rsidR="00DB776E" w:rsidRPr="009B41B5" w:rsidRDefault="00DB776E" w:rsidP="009B41B5">
      <w:pPr>
        <w:spacing w:line="240" w:lineRule="auto"/>
        <w:rPr>
          <w:sz w:val="28"/>
          <w:szCs w:val="28"/>
        </w:rPr>
      </w:pPr>
    </w:p>
    <w:p w14:paraId="160ECA76" w14:textId="77777777" w:rsidR="00DB776E" w:rsidRPr="009B41B5" w:rsidRDefault="00DB776E" w:rsidP="009B41B5">
      <w:pPr>
        <w:spacing w:line="240" w:lineRule="auto"/>
        <w:rPr>
          <w:sz w:val="28"/>
          <w:szCs w:val="28"/>
        </w:rPr>
      </w:pPr>
      <w:r w:rsidRPr="009B41B5">
        <w:rPr>
          <w:sz w:val="28"/>
          <w:szCs w:val="28"/>
        </w:rPr>
        <w:t>1.2. izteikt 5.44. apakšpunktu šādā redakcijā:</w:t>
      </w:r>
    </w:p>
    <w:p w14:paraId="722D0EDA" w14:textId="77777777" w:rsidR="009B41B5" w:rsidRDefault="009B41B5" w:rsidP="009B41B5">
      <w:pPr>
        <w:spacing w:line="240" w:lineRule="auto"/>
        <w:rPr>
          <w:sz w:val="28"/>
          <w:szCs w:val="28"/>
        </w:rPr>
      </w:pPr>
    </w:p>
    <w:p w14:paraId="5079CDEF" w14:textId="0C84E7E4" w:rsidR="00DB776E" w:rsidRPr="009B41B5" w:rsidRDefault="009B41B5" w:rsidP="009B41B5">
      <w:pPr>
        <w:spacing w:line="240" w:lineRule="auto"/>
        <w:rPr>
          <w:sz w:val="28"/>
          <w:szCs w:val="28"/>
        </w:rPr>
      </w:pPr>
      <w:r w:rsidRPr="009B41B5">
        <w:rPr>
          <w:sz w:val="28"/>
          <w:szCs w:val="28"/>
        </w:rPr>
        <w:t>"</w:t>
      </w:r>
      <w:r w:rsidR="00DB776E" w:rsidRPr="009B41B5">
        <w:rPr>
          <w:sz w:val="28"/>
          <w:szCs w:val="28"/>
        </w:rPr>
        <w:t xml:space="preserve">5.44. mutes un deguna aizsegus sabiedriskajā transportā un publiskās iekštelpās var nelietot bērni, kas nav sasnieguši 7 gadu vecumu, un personas ar acīmredzamiem kustību traucējumiem vai psihiskās veselības traucējumiem, kuru dēļ personai trūkst spēju vai iemaņu mutes un deguna aizsega lietošanai. Bērni no 7 gadu vecuma līdz 13 gadu vecumam mutes un deguna aizsegu sabiedriskajā transportā uzsāk lietot no 2020. gada 7. decembra. Izglītības iestādēs mutes un deguna aizsegus nelieto izglītojamie </w:t>
      </w:r>
      <w:proofErr w:type="spellStart"/>
      <w:r w:rsidR="00DB776E" w:rsidRPr="009B41B5">
        <w:rPr>
          <w:sz w:val="28"/>
          <w:szCs w:val="28"/>
        </w:rPr>
        <w:t>pūšaminstrumentu</w:t>
      </w:r>
      <w:proofErr w:type="spellEnd"/>
      <w:r w:rsidR="00DB776E" w:rsidRPr="009B41B5">
        <w:rPr>
          <w:sz w:val="28"/>
          <w:szCs w:val="28"/>
        </w:rPr>
        <w:t xml:space="preserve"> spēles, dziedāšanas un dejošanas individuāl</w:t>
      </w:r>
      <w:r w:rsidR="004B6476">
        <w:rPr>
          <w:sz w:val="28"/>
          <w:szCs w:val="28"/>
        </w:rPr>
        <w:t>ajās</w:t>
      </w:r>
      <w:r w:rsidR="00DB776E" w:rsidRPr="009B41B5">
        <w:rPr>
          <w:sz w:val="28"/>
          <w:szCs w:val="28"/>
        </w:rPr>
        <w:t xml:space="preserve"> konsultācij</w:t>
      </w:r>
      <w:r w:rsidR="004B6476">
        <w:rPr>
          <w:sz w:val="28"/>
          <w:szCs w:val="28"/>
        </w:rPr>
        <w:t>ās</w:t>
      </w:r>
      <w:r w:rsidR="00DB776E" w:rsidRPr="009B41B5">
        <w:rPr>
          <w:sz w:val="28"/>
          <w:szCs w:val="28"/>
        </w:rPr>
        <w:t xml:space="preserve">, ja pēdējo 72 stundu laikā pirms konsultācijas </w:t>
      </w:r>
      <w:r w:rsidR="004B6476">
        <w:rPr>
          <w:sz w:val="28"/>
          <w:szCs w:val="28"/>
        </w:rPr>
        <w:t>viņiem ir veikts</w:t>
      </w:r>
      <w:r w:rsidR="00DB776E" w:rsidRPr="009B41B5">
        <w:rPr>
          <w:sz w:val="28"/>
          <w:szCs w:val="28"/>
        </w:rPr>
        <w:t xml:space="preserve"> Covid-19 </w:t>
      </w:r>
      <w:r w:rsidR="004B6476">
        <w:rPr>
          <w:sz w:val="28"/>
          <w:szCs w:val="28"/>
        </w:rPr>
        <w:t>tests</w:t>
      </w:r>
      <w:r w:rsidR="00DB776E" w:rsidRPr="009B41B5">
        <w:rPr>
          <w:sz w:val="28"/>
          <w:szCs w:val="28"/>
        </w:rPr>
        <w:t xml:space="preserve"> un tas ir negatīvs</w:t>
      </w:r>
      <w:r w:rsidR="004B6476">
        <w:rPr>
          <w:sz w:val="28"/>
          <w:szCs w:val="28"/>
        </w:rPr>
        <w:t>;</w:t>
      </w:r>
      <w:r w:rsidRPr="009B41B5">
        <w:rPr>
          <w:sz w:val="28"/>
          <w:szCs w:val="28"/>
        </w:rPr>
        <w:t>"</w:t>
      </w:r>
      <w:r w:rsidR="004B6476">
        <w:rPr>
          <w:sz w:val="28"/>
          <w:szCs w:val="28"/>
        </w:rPr>
        <w:t>;</w:t>
      </w:r>
    </w:p>
    <w:p w14:paraId="6BDE2516" w14:textId="77777777" w:rsidR="00DB776E" w:rsidRPr="009B41B5" w:rsidRDefault="00DB776E" w:rsidP="009B41B5">
      <w:pPr>
        <w:spacing w:line="240" w:lineRule="auto"/>
        <w:rPr>
          <w:sz w:val="28"/>
          <w:szCs w:val="28"/>
        </w:rPr>
      </w:pPr>
    </w:p>
    <w:p w14:paraId="44419FF9" w14:textId="77777777" w:rsidR="00DB776E" w:rsidRPr="009B41B5" w:rsidRDefault="00DB776E" w:rsidP="009B41B5">
      <w:pPr>
        <w:spacing w:line="240" w:lineRule="auto"/>
        <w:rPr>
          <w:sz w:val="28"/>
          <w:szCs w:val="28"/>
        </w:rPr>
      </w:pPr>
      <w:r w:rsidRPr="009B41B5">
        <w:rPr>
          <w:sz w:val="28"/>
          <w:szCs w:val="28"/>
        </w:rPr>
        <w:t>1.3. no 2021. gada 1. marta papildināt rīkojumu ar 5.13.3.6. apakšpunktu šādā redakcijā:</w:t>
      </w:r>
    </w:p>
    <w:p w14:paraId="459FB8E5" w14:textId="77777777" w:rsidR="009B41B5" w:rsidRDefault="009B41B5" w:rsidP="009B41B5">
      <w:pPr>
        <w:spacing w:line="240" w:lineRule="auto"/>
        <w:rPr>
          <w:sz w:val="28"/>
          <w:szCs w:val="28"/>
        </w:rPr>
      </w:pPr>
    </w:p>
    <w:p w14:paraId="24A2EB5A" w14:textId="3484DD73" w:rsidR="00DB776E" w:rsidRPr="009B41B5" w:rsidRDefault="009B41B5" w:rsidP="009B41B5">
      <w:pPr>
        <w:spacing w:line="240" w:lineRule="auto"/>
        <w:rPr>
          <w:sz w:val="28"/>
          <w:szCs w:val="28"/>
        </w:rPr>
      </w:pPr>
      <w:r w:rsidRPr="009B41B5">
        <w:rPr>
          <w:sz w:val="28"/>
          <w:szCs w:val="28"/>
        </w:rPr>
        <w:t>"</w:t>
      </w:r>
      <w:r w:rsidR="00DB776E" w:rsidRPr="009B41B5">
        <w:rPr>
          <w:sz w:val="28"/>
          <w:szCs w:val="28"/>
        </w:rPr>
        <w:t>5.13.3.6. </w:t>
      </w:r>
      <w:r w:rsidR="00DB776E" w:rsidRPr="002C13C8">
        <w:rPr>
          <w:sz w:val="28"/>
          <w:szCs w:val="28"/>
        </w:rPr>
        <w:t>mācīb</w:t>
      </w:r>
      <w:r w:rsidR="0081143F" w:rsidRPr="002C13C8">
        <w:rPr>
          <w:sz w:val="28"/>
          <w:szCs w:val="28"/>
        </w:rPr>
        <w:t>as</w:t>
      </w:r>
      <w:r w:rsidR="00DB776E" w:rsidRPr="009B41B5">
        <w:rPr>
          <w:sz w:val="28"/>
          <w:szCs w:val="28"/>
        </w:rPr>
        <w:t xml:space="preserve"> </w:t>
      </w:r>
      <w:bookmarkStart w:id="0" w:name="_Hlk64967516"/>
      <w:r w:rsidR="00DB776E" w:rsidRPr="009B41B5">
        <w:rPr>
          <w:sz w:val="28"/>
          <w:szCs w:val="28"/>
        </w:rPr>
        <w:t xml:space="preserve">dzelzceļa, autosatiksmes, jūrniecības un aviācijas </w:t>
      </w:r>
      <w:proofErr w:type="spellStart"/>
      <w:r w:rsidR="00DB776E" w:rsidRPr="009B41B5">
        <w:rPr>
          <w:sz w:val="28"/>
          <w:szCs w:val="28"/>
        </w:rPr>
        <w:t>apakšnozarē</w:t>
      </w:r>
      <w:proofErr w:type="spellEnd"/>
      <w:r w:rsidR="00DB776E" w:rsidRPr="009B41B5">
        <w:rPr>
          <w:sz w:val="28"/>
          <w:szCs w:val="28"/>
        </w:rPr>
        <w:t xml:space="preserve">, kā arī pasažieru pārvadājumu, kravu pārvadājumu un bīstamo kravu pārvadājumu jomā un pirmās palīdzības mācību </w:t>
      </w:r>
      <w:bookmarkEnd w:id="0"/>
      <w:r w:rsidR="00DB776E" w:rsidRPr="009B41B5">
        <w:rPr>
          <w:sz w:val="28"/>
          <w:szCs w:val="28"/>
        </w:rPr>
        <w:t xml:space="preserve">kursu praktiskās daļas </w:t>
      </w:r>
      <w:r w:rsidR="00DB776E" w:rsidRPr="009B41B5">
        <w:rPr>
          <w:sz w:val="28"/>
          <w:szCs w:val="28"/>
        </w:rPr>
        <w:lastRenderedPageBreak/>
        <w:t>individuālu apguvi un noslēguma pārbaudījuma kārtošanu, kas vienlaikus atbilst vis</w:t>
      </w:r>
      <w:r w:rsidR="004B6476">
        <w:rPr>
          <w:sz w:val="28"/>
          <w:szCs w:val="28"/>
        </w:rPr>
        <w:t>iem</w:t>
      </w:r>
      <w:r w:rsidR="00DB776E" w:rsidRPr="009B41B5">
        <w:rPr>
          <w:sz w:val="28"/>
          <w:szCs w:val="28"/>
        </w:rPr>
        <w:t xml:space="preserve"> </w:t>
      </w:r>
      <w:r w:rsidR="004B6476">
        <w:rPr>
          <w:sz w:val="28"/>
          <w:szCs w:val="28"/>
        </w:rPr>
        <w:t>šiem nosacījumiem</w:t>
      </w:r>
      <w:r w:rsidR="00DB776E" w:rsidRPr="009B41B5">
        <w:rPr>
          <w:sz w:val="28"/>
          <w:szCs w:val="28"/>
        </w:rPr>
        <w:t>:</w:t>
      </w:r>
    </w:p>
    <w:p w14:paraId="192B91A5" w14:textId="7BAAD91F" w:rsidR="00DB776E" w:rsidRPr="009B41B5" w:rsidRDefault="00DB776E" w:rsidP="009B41B5">
      <w:pPr>
        <w:spacing w:line="240" w:lineRule="auto"/>
        <w:rPr>
          <w:sz w:val="28"/>
          <w:szCs w:val="28"/>
        </w:rPr>
      </w:pPr>
      <w:r w:rsidRPr="009B41B5">
        <w:rPr>
          <w:sz w:val="28"/>
          <w:szCs w:val="28"/>
        </w:rPr>
        <w:t>5.13.3.6.1. </w:t>
      </w:r>
      <w:r w:rsidR="004B6476">
        <w:rPr>
          <w:sz w:val="28"/>
          <w:szCs w:val="28"/>
        </w:rPr>
        <w:t xml:space="preserve">mācības </w:t>
      </w:r>
      <w:r w:rsidRPr="009B41B5">
        <w:rPr>
          <w:sz w:val="28"/>
          <w:szCs w:val="28"/>
        </w:rPr>
        <w:t>nepieciešam</w:t>
      </w:r>
      <w:r w:rsidR="004B6476">
        <w:rPr>
          <w:sz w:val="28"/>
          <w:szCs w:val="28"/>
        </w:rPr>
        <w:t>a</w:t>
      </w:r>
      <w:r w:rsidRPr="009B41B5">
        <w:rPr>
          <w:sz w:val="28"/>
          <w:szCs w:val="28"/>
        </w:rPr>
        <w:t>s profesionālo prasmju vai kvalifikācijas ieguvei vai uzturēšanai 2021. gada pirmajā pusgadā;</w:t>
      </w:r>
    </w:p>
    <w:p w14:paraId="377F3864" w14:textId="2D8EE11B" w:rsidR="00DB776E" w:rsidRPr="009B41B5" w:rsidRDefault="00DB776E" w:rsidP="009B41B5">
      <w:pPr>
        <w:spacing w:line="240" w:lineRule="auto"/>
        <w:rPr>
          <w:sz w:val="28"/>
          <w:szCs w:val="28"/>
        </w:rPr>
      </w:pPr>
      <w:r w:rsidRPr="009B41B5">
        <w:rPr>
          <w:sz w:val="28"/>
          <w:szCs w:val="28"/>
        </w:rPr>
        <w:t>5.13.3.6.2. </w:t>
      </w:r>
      <w:r w:rsidR="004B6476">
        <w:rPr>
          <w:sz w:val="28"/>
          <w:szCs w:val="28"/>
        </w:rPr>
        <w:t xml:space="preserve">mācības </w:t>
      </w:r>
      <w:r w:rsidRPr="009B41B5">
        <w:rPr>
          <w:sz w:val="28"/>
          <w:szCs w:val="28"/>
        </w:rPr>
        <w:t>nav iespējams veikt attālināti;</w:t>
      </w:r>
      <w:r w:rsidR="004B6476">
        <w:rPr>
          <w:sz w:val="28"/>
          <w:szCs w:val="28"/>
        </w:rPr>
        <w:t xml:space="preserve"> </w:t>
      </w:r>
    </w:p>
    <w:p w14:paraId="26A318D1" w14:textId="7CC3CD14" w:rsidR="00DB776E" w:rsidRPr="009B41B5" w:rsidRDefault="00DB776E" w:rsidP="009B41B5">
      <w:pPr>
        <w:spacing w:line="240" w:lineRule="auto"/>
        <w:rPr>
          <w:sz w:val="28"/>
          <w:szCs w:val="28"/>
        </w:rPr>
      </w:pPr>
      <w:r w:rsidRPr="009B41B5">
        <w:rPr>
          <w:sz w:val="28"/>
          <w:szCs w:val="28"/>
        </w:rPr>
        <w:t xml:space="preserve">5.13.3.6.3. atbilstoši normatīvajiem aktiem personai </w:t>
      </w:r>
      <w:r w:rsidR="004B6476">
        <w:rPr>
          <w:sz w:val="28"/>
          <w:szCs w:val="28"/>
        </w:rPr>
        <w:t xml:space="preserve">mācības </w:t>
      </w:r>
      <w:r w:rsidRPr="009B41B5">
        <w:rPr>
          <w:sz w:val="28"/>
          <w:szCs w:val="28"/>
        </w:rPr>
        <w:t>nepieciešam</w:t>
      </w:r>
      <w:r w:rsidR="004B6476">
        <w:rPr>
          <w:sz w:val="28"/>
          <w:szCs w:val="28"/>
        </w:rPr>
        <w:t>a</w:t>
      </w:r>
      <w:r w:rsidRPr="009B41B5">
        <w:rPr>
          <w:sz w:val="28"/>
          <w:szCs w:val="28"/>
        </w:rPr>
        <w:t xml:space="preserve">s iecelšanai amatā vai darba tiesisko attiecību nodibināšanai un izpildei, sertifikātu, licenču, apliecinājumu, apliecību un citu tamlīdzīgu dokumentu </w:t>
      </w:r>
      <w:r w:rsidR="004B6476">
        <w:rPr>
          <w:sz w:val="28"/>
          <w:szCs w:val="28"/>
        </w:rPr>
        <w:t>saņemšanai</w:t>
      </w:r>
      <w:r w:rsidRPr="009B41B5">
        <w:rPr>
          <w:sz w:val="28"/>
          <w:szCs w:val="28"/>
        </w:rPr>
        <w:t>, uzturēšanai, termiņa pagarināšanai vai atjaunošanai, kā arī profesionālās kvalifikācijas atzīšanai un kompetences atbilstības apliecināšanai;</w:t>
      </w:r>
    </w:p>
    <w:p w14:paraId="59FBBE26" w14:textId="2FF483C0" w:rsidR="00DB776E" w:rsidRPr="009B41B5" w:rsidRDefault="00DB776E" w:rsidP="009B41B5">
      <w:pPr>
        <w:spacing w:line="240" w:lineRule="auto"/>
        <w:rPr>
          <w:sz w:val="28"/>
          <w:szCs w:val="28"/>
        </w:rPr>
      </w:pPr>
      <w:r w:rsidRPr="009B41B5">
        <w:rPr>
          <w:sz w:val="28"/>
          <w:szCs w:val="28"/>
        </w:rPr>
        <w:t>5.13.3.6.4. </w:t>
      </w:r>
      <w:r w:rsidR="004B6476">
        <w:rPr>
          <w:sz w:val="28"/>
          <w:szCs w:val="28"/>
        </w:rPr>
        <w:t xml:space="preserve">mācību </w:t>
      </w:r>
      <w:r w:rsidRPr="009B41B5">
        <w:rPr>
          <w:sz w:val="28"/>
          <w:szCs w:val="28"/>
        </w:rPr>
        <w:t xml:space="preserve">apguve klātienē notiek individuāli, </w:t>
      </w:r>
      <w:r w:rsidR="004B6476">
        <w:rPr>
          <w:sz w:val="28"/>
          <w:szCs w:val="28"/>
        </w:rPr>
        <w:t xml:space="preserve">un </w:t>
      </w:r>
      <w:r w:rsidRPr="009B41B5">
        <w:rPr>
          <w:sz w:val="28"/>
          <w:szCs w:val="28"/>
        </w:rPr>
        <w:t>telpā vai transportlīdzeklī atrod</w:t>
      </w:r>
      <w:r w:rsidR="004B6476">
        <w:rPr>
          <w:sz w:val="28"/>
          <w:szCs w:val="28"/>
        </w:rPr>
        <w:t>a</w:t>
      </w:r>
      <w:r w:rsidRPr="009B41B5">
        <w:rPr>
          <w:sz w:val="28"/>
          <w:szCs w:val="28"/>
        </w:rPr>
        <w:t>s tikai apmācām</w:t>
      </w:r>
      <w:r w:rsidR="004B6476">
        <w:rPr>
          <w:sz w:val="28"/>
          <w:szCs w:val="28"/>
        </w:rPr>
        <w:t>ā</w:t>
      </w:r>
      <w:r w:rsidRPr="009B41B5">
        <w:rPr>
          <w:sz w:val="28"/>
          <w:szCs w:val="28"/>
        </w:rPr>
        <w:t xml:space="preserve"> persona un apmācības veicēj</w:t>
      </w:r>
      <w:r w:rsidR="004B6476">
        <w:rPr>
          <w:sz w:val="28"/>
          <w:szCs w:val="28"/>
        </w:rPr>
        <w:t>s</w:t>
      </w:r>
      <w:r w:rsidRPr="009B41B5">
        <w:rPr>
          <w:sz w:val="28"/>
          <w:szCs w:val="28"/>
        </w:rPr>
        <w:t xml:space="preserve">, izņemot Satiksmes ministrijas sertificētu mācību kursu programmu īstenošanu jūrnieku profesionālās kvalifikācijas iegūšanai un uzturēšanai, kur klātienē piedalās ne vairāk kā </w:t>
      </w:r>
      <w:r w:rsidR="004B6476">
        <w:rPr>
          <w:sz w:val="28"/>
          <w:szCs w:val="28"/>
        </w:rPr>
        <w:t>pieci</w:t>
      </w:r>
      <w:r w:rsidRPr="009B41B5">
        <w:rPr>
          <w:sz w:val="28"/>
          <w:szCs w:val="28"/>
        </w:rPr>
        <w:t xml:space="preserve"> izglītojamie vienā grupā, un </w:t>
      </w:r>
      <w:r w:rsidR="004B6476" w:rsidRPr="009B41B5">
        <w:rPr>
          <w:sz w:val="28"/>
          <w:szCs w:val="28"/>
        </w:rPr>
        <w:t xml:space="preserve">apmācības </w:t>
      </w:r>
      <w:r w:rsidRPr="009B41B5">
        <w:rPr>
          <w:sz w:val="28"/>
          <w:szCs w:val="28"/>
        </w:rPr>
        <w:t xml:space="preserve">sertificētu mācību kursu programmu ietvaros gaisa kuģu lidojumu apkalpes locekļu apliecības un kvalifikācijas atzīmes iegūšanai un derīguma uzturēšanai, tostarp teorētisko un praktisko eksāmenu kārtošanu, kur klātienē vienā telpā piedalās ne vairāk kā </w:t>
      </w:r>
      <w:r w:rsidR="004B6476">
        <w:rPr>
          <w:sz w:val="28"/>
          <w:szCs w:val="28"/>
        </w:rPr>
        <w:t>trīs</w:t>
      </w:r>
      <w:r w:rsidRPr="009B41B5">
        <w:rPr>
          <w:sz w:val="28"/>
          <w:szCs w:val="28"/>
        </w:rPr>
        <w:t xml:space="preserve"> izglītojamie vienā grupā;</w:t>
      </w:r>
    </w:p>
    <w:p w14:paraId="29BAA8CC" w14:textId="13A003CA" w:rsidR="00DB776E" w:rsidRPr="009B41B5" w:rsidRDefault="00DB776E" w:rsidP="009B41B5">
      <w:pPr>
        <w:spacing w:line="240" w:lineRule="auto"/>
        <w:rPr>
          <w:sz w:val="28"/>
          <w:szCs w:val="28"/>
        </w:rPr>
      </w:pPr>
      <w:r w:rsidRPr="009B41B5">
        <w:rPr>
          <w:sz w:val="28"/>
          <w:szCs w:val="28"/>
        </w:rPr>
        <w:t xml:space="preserve">5.13.3.6.5. </w:t>
      </w:r>
      <w:r w:rsidR="000D528D">
        <w:rPr>
          <w:sz w:val="28"/>
          <w:szCs w:val="28"/>
        </w:rPr>
        <w:t xml:space="preserve">mācību apguves laikā </w:t>
      </w:r>
      <w:r w:rsidR="004B6476" w:rsidRPr="009B41B5">
        <w:rPr>
          <w:sz w:val="28"/>
          <w:szCs w:val="28"/>
        </w:rPr>
        <w:t>klātesošie lieto mutes un deguna aizsegus</w:t>
      </w:r>
      <w:r w:rsidR="001B39EB">
        <w:rPr>
          <w:sz w:val="28"/>
          <w:szCs w:val="28"/>
        </w:rPr>
        <w:t>,</w:t>
      </w:r>
      <w:r w:rsidR="004B6476" w:rsidRPr="009B41B5">
        <w:rPr>
          <w:sz w:val="28"/>
          <w:szCs w:val="28"/>
        </w:rPr>
        <w:t xml:space="preserve"> </w:t>
      </w:r>
      <w:r w:rsidR="004B6476">
        <w:rPr>
          <w:sz w:val="28"/>
          <w:szCs w:val="28"/>
        </w:rPr>
        <w:t xml:space="preserve">un ir </w:t>
      </w:r>
      <w:r w:rsidR="004B6476" w:rsidRPr="009B41B5">
        <w:rPr>
          <w:sz w:val="28"/>
          <w:szCs w:val="28"/>
        </w:rPr>
        <w:t>nodrošināt</w:t>
      </w:r>
      <w:r w:rsidR="004B6476">
        <w:rPr>
          <w:sz w:val="28"/>
          <w:szCs w:val="28"/>
        </w:rPr>
        <w:t>a</w:t>
      </w:r>
      <w:r w:rsidR="004B6476" w:rsidRPr="009B41B5">
        <w:rPr>
          <w:sz w:val="28"/>
          <w:szCs w:val="28"/>
        </w:rPr>
        <w:t xml:space="preserve"> telpu (tai skaitā transportlīdzekļa) pastiprināt</w:t>
      </w:r>
      <w:r w:rsidR="004B6476">
        <w:rPr>
          <w:sz w:val="28"/>
          <w:szCs w:val="28"/>
        </w:rPr>
        <w:t>a</w:t>
      </w:r>
      <w:r w:rsidR="004B6476" w:rsidRPr="009B41B5">
        <w:rPr>
          <w:sz w:val="28"/>
          <w:szCs w:val="28"/>
        </w:rPr>
        <w:t xml:space="preserve"> vēdināšan</w:t>
      </w:r>
      <w:r w:rsidR="004B6476">
        <w:rPr>
          <w:sz w:val="28"/>
          <w:szCs w:val="28"/>
        </w:rPr>
        <w:t>a</w:t>
      </w:r>
      <w:r w:rsidRPr="009B41B5">
        <w:rPr>
          <w:sz w:val="28"/>
          <w:szCs w:val="28"/>
        </w:rPr>
        <w:t>;</w:t>
      </w:r>
      <w:r w:rsidR="009B41B5" w:rsidRPr="009B41B5">
        <w:rPr>
          <w:sz w:val="28"/>
          <w:szCs w:val="28"/>
        </w:rPr>
        <w:t>"</w:t>
      </w:r>
      <w:r w:rsidR="004B6476">
        <w:rPr>
          <w:sz w:val="28"/>
          <w:szCs w:val="28"/>
        </w:rPr>
        <w:t>;</w:t>
      </w:r>
    </w:p>
    <w:p w14:paraId="78EA70A6" w14:textId="77777777" w:rsidR="00DB776E" w:rsidRPr="009B41B5" w:rsidRDefault="00DB776E" w:rsidP="009B41B5">
      <w:pPr>
        <w:spacing w:line="240" w:lineRule="auto"/>
        <w:rPr>
          <w:sz w:val="28"/>
          <w:szCs w:val="28"/>
        </w:rPr>
      </w:pPr>
    </w:p>
    <w:p w14:paraId="54F088A3" w14:textId="00B9536C" w:rsidR="00DB776E" w:rsidRPr="009B41B5" w:rsidRDefault="00DB776E" w:rsidP="009B41B5">
      <w:pPr>
        <w:spacing w:line="240" w:lineRule="auto"/>
        <w:rPr>
          <w:sz w:val="28"/>
          <w:szCs w:val="28"/>
        </w:rPr>
      </w:pPr>
      <w:r w:rsidRPr="009B41B5">
        <w:rPr>
          <w:sz w:val="28"/>
          <w:szCs w:val="28"/>
        </w:rPr>
        <w:t>1.4. no 2021. gada 15. marta papildināt rīkojumu ar 5.13.3.7. apakšpunktu šādā redakcijā</w:t>
      </w:r>
      <w:r w:rsidR="004B6476">
        <w:rPr>
          <w:sz w:val="28"/>
          <w:szCs w:val="28"/>
        </w:rPr>
        <w:t>:</w:t>
      </w:r>
    </w:p>
    <w:p w14:paraId="1B84F672" w14:textId="77777777" w:rsidR="009B41B5" w:rsidRDefault="009B41B5" w:rsidP="009B41B5">
      <w:pPr>
        <w:spacing w:line="240" w:lineRule="auto"/>
        <w:rPr>
          <w:sz w:val="28"/>
          <w:szCs w:val="28"/>
        </w:rPr>
      </w:pPr>
    </w:p>
    <w:p w14:paraId="2AB6CAA1" w14:textId="052CAA3D" w:rsidR="00DB776E" w:rsidRPr="009B41B5" w:rsidRDefault="009B41B5" w:rsidP="009B41B5">
      <w:pPr>
        <w:spacing w:line="240" w:lineRule="auto"/>
        <w:rPr>
          <w:sz w:val="28"/>
          <w:szCs w:val="28"/>
        </w:rPr>
      </w:pPr>
      <w:r w:rsidRPr="009B41B5">
        <w:rPr>
          <w:sz w:val="28"/>
          <w:szCs w:val="28"/>
        </w:rPr>
        <w:t>"</w:t>
      </w:r>
      <w:r w:rsidR="00DB776E" w:rsidRPr="009B41B5">
        <w:rPr>
          <w:sz w:val="28"/>
          <w:szCs w:val="28"/>
        </w:rPr>
        <w:t>5.13.3.7. transportlīdzekļu vadīšanas apmācību un pirmās palīdzības mācību kursu praktiskās daļas individuālu apguvi un noslēguma pārbaudījuma kārtošanu, kas vienlaikus atbilst vis</w:t>
      </w:r>
      <w:r w:rsidR="004B6476">
        <w:rPr>
          <w:sz w:val="28"/>
          <w:szCs w:val="28"/>
        </w:rPr>
        <w:t>iem</w:t>
      </w:r>
      <w:r w:rsidR="00DB776E" w:rsidRPr="009B41B5">
        <w:rPr>
          <w:sz w:val="28"/>
          <w:szCs w:val="28"/>
        </w:rPr>
        <w:t xml:space="preserve"> </w:t>
      </w:r>
      <w:r w:rsidR="004B6476">
        <w:rPr>
          <w:sz w:val="28"/>
          <w:szCs w:val="28"/>
        </w:rPr>
        <w:t>šiem nosacījumiem</w:t>
      </w:r>
      <w:r w:rsidR="00DB776E" w:rsidRPr="009B41B5">
        <w:rPr>
          <w:sz w:val="28"/>
          <w:szCs w:val="28"/>
        </w:rPr>
        <w:t>:</w:t>
      </w:r>
    </w:p>
    <w:p w14:paraId="41884E2B" w14:textId="5A6F99C4" w:rsidR="00DB776E" w:rsidRPr="009B41B5" w:rsidRDefault="00DB776E" w:rsidP="009B41B5">
      <w:pPr>
        <w:spacing w:line="240" w:lineRule="auto"/>
        <w:rPr>
          <w:sz w:val="28"/>
          <w:szCs w:val="28"/>
        </w:rPr>
      </w:pPr>
      <w:r w:rsidRPr="009B41B5">
        <w:rPr>
          <w:sz w:val="28"/>
          <w:szCs w:val="28"/>
        </w:rPr>
        <w:t>5.13.3.7.1. </w:t>
      </w:r>
      <w:r w:rsidR="004B6476">
        <w:rPr>
          <w:sz w:val="28"/>
          <w:szCs w:val="28"/>
        </w:rPr>
        <w:t xml:space="preserve">mācības </w:t>
      </w:r>
      <w:r w:rsidRPr="009B41B5">
        <w:rPr>
          <w:sz w:val="28"/>
          <w:szCs w:val="28"/>
        </w:rPr>
        <w:t>nav iespējams veikt attālināti;</w:t>
      </w:r>
    </w:p>
    <w:p w14:paraId="252B8CA2" w14:textId="3DC04C2A" w:rsidR="00DB776E" w:rsidRPr="009B41B5" w:rsidRDefault="00DB776E" w:rsidP="009B41B5">
      <w:pPr>
        <w:spacing w:line="240" w:lineRule="auto"/>
        <w:rPr>
          <w:sz w:val="28"/>
          <w:szCs w:val="28"/>
        </w:rPr>
      </w:pPr>
      <w:r w:rsidRPr="009B41B5">
        <w:rPr>
          <w:sz w:val="28"/>
          <w:szCs w:val="28"/>
        </w:rPr>
        <w:t>5.13.3.7.2.</w:t>
      </w:r>
      <w:r w:rsidR="004B6476">
        <w:rPr>
          <w:sz w:val="28"/>
          <w:szCs w:val="28"/>
        </w:rPr>
        <w:t> </w:t>
      </w:r>
      <w:r w:rsidRPr="009B41B5">
        <w:rPr>
          <w:sz w:val="28"/>
          <w:szCs w:val="28"/>
        </w:rPr>
        <w:t>persona</w:t>
      </w:r>
      <w:r w:rsidR="004B6476">
        <w:rPr>
          <w:sz w:val="28"/>
          <w:szCs w:val="28"/>
        </w:rPr>
        <w:t xml:space="preserve"> mācības</w:t>
      </w:r>
      <w:r w:rsidRPr="009B41B5">
        <w:rPr>
          <w:sz w:val="28"/>
          <w:szCs w:val="28"/>
        </w:rPr>
        <w:t xml:space="preserve"> uzsākusi līdz 2020. gada 20. decembrim;</w:t>
      </w:r>
    </w:p>
    <w:p w14:paraId="12BEE17F" w14:textId="55355AD3" w:rsidR="00DB776E" w:rsidRPr="009B41B5" w:rsidRDefault="00DB776E" w:rsidP="009B41B5">
      <w:pPr>
        <w:spacing w:line="240" w:lineRule="auto"/>
        <w:rPr>
          <w:sz w:val="28"/>
          <w:szCs w:val="28"/>
        </w:rPr>
      </w:pPr>
      <w:r w:rsidRPr="009B41B5">
        <w:rPr>
          <w:sz w:val="28"/>
          <w:szCs w:val="28"/>
        </w:rPr>
        <w:t xml:space="preserve">5.13.3.7.3. atbilstoši normatīvajiem aktiem personai </w:t>
      </w:r>
      <w:r w:rsidR="004B6476">
        <w:rPr>
          <w:sz w:val="28"/>
          <w:szCs w:val="28"/>
        </w:rPr>
        <w:t xml:space="preserve">mācības </w:t>
      </w:r>
      <w:r w:rsidRPr="009B41B5">
        <w:rPr>
          <w:sz w:val="28"/>
          <w:szCs w:val="28"/>
        </w:rPr>
        <w:t>nepieciešam</w:t>
      </w:r>
      <w:r w:rsidR="00710DA8">
        <w:rPr>
          <w:sz w:val="28"/>
          <w:szCs w:val="28"/>
        </w:rPr>
        <w:t>a</w:t>
      </w:r>
      <w:r w:rsidRPr="009B41B5">
        <w:rPr>
          <w:sz w:val="28"/>
          <w:szCs w:val="28"/>
        </w:rPr>
        <w:t xml:space="preserve">s iecelšanai amatā vai darba tiesisko attiecību nodibināšanai un izpildei, sertifikātu, licenču, apliecinājumu, apliecību un citu tamlīdzīgu dokumentu </w:t>
      </w:r>
      <w:r w:rsidR="004B6476">
        <w:rPr>
          <w:sz w:val="28"/>
          <w:szCs w:val="28"/>
        </w:rPr>
        <w:t>saņemšanai</w:t>
      </w:r>
      <w:r w:rsidRPr="009B41B5">
        <w:rPr>
          <w:sz w:val="28"/>
          <w:szCs w:val="28"/>
        </w:rPr>
        <w:t>, uzturēšanai, termiņa pagarināšanai vai atjaunošanai, kā arī profesionālās kvalifikācijas atzīšanai un kompetences atbilstības apliecināšanai;</w:t>
      </w:r>
    </w:p>
    <w:p w14:paraId="3FDD72EB" w14:textId="23CEC578" w:rsidR="00DB776E" w:rsidRPr="009B41B5" w:rsidRDefault="00DB776E" w:rsidP="009B41B5">
      <w:pPr>
        <w:spacing w:line="240" w:lineRule="auto"/>
        <w:rPr>
          <w:sz w:val="28"/>
          <w:szCs w:val="28"/>
        </w:rPr>
      </w:pPr>
      <w:r w:rsidRPr="009B41B5">
        <w:rPr>
          <w:sz w:val="28"/>
          <w:szCs w:val="28"/>
        </w:rPr>
        <w:t>5.13.3.7.4. </w:t>
      </w:r>
      <w:r w:rsidR="004B6476">
        <w:rPr>
          <w:sz w:val="28"/>
          <w:szCs w:val="28"/>
        </w:rPr>
        <w:t xml:space="preserve">mācību </w:t>
      </w:r>
      <w:r w:rsidRPr="009B41B5">
        <w:rPr>
          <w:sz w:val="28"/>
          <w:szCs w:val="28"/>
        </w:rPr>
        <w:t xml:space="preserve">apguve klātienē notiek individuāli, </w:t>
      </w:r>
      <w:r w:rsidR="004B6476">
        <w:rPr>
          <w:sz w:val="28"/>
          <w:szCs w:val="28"/>
        </w:rPr>
        <w:t xml:space="preserve">un </w:t>
      </w:r>
      <w:r w:rsidRPr="009B41B5">
        <w:rPr>
          <w:sz w:val="28"/>
          <w:szCs w:val="28"/>
        </w:rPr>
        <w:t>telpā vai transportlīdzeklī atrod</w:t>
      </w:r>
      <w:r w:rsidR="001B39EB">
        <w:rPr>
          <w:sz w:val="28"/>
          <w:szCs w:val="28"/>
        </w:rPr>
        <w:t>a</w:t>
      </w:r>
      <w:r w:rsidRPr="009B41B5">
        <w:rPr>
          <w:sz w:val="28"/>
          <w:szCs w:val="28"/>
        </w:rPr>
        <w:t>s tikai apmācām</w:t>
      </w:r>
      <w:r w:rsidR="001B39EB">
        <w:rPr>
          <w:sz w:val="28"/>
          <w:szCs w:val="28"/>
        </w:rPr>
        <w:t>ā</w:t>
      </w:r>
      <w:r w:rsidRPr="009B41B5">
        <w:rPr>
          <w:sz w:val="28"/>
          <w:szCs w:val="28"/>
        </w:rPr>
        <w:t xml:space="preserve"> persona un apmācības veicēj</w:t>
      </w:r>
      <w:r w:rsidR="001B39EB">
        <w:rPr>
          <w:sz w:val="28"/>
          <w:szCs w:val="28"/>
        </w:rPr>
        <w:t>s</w:t>
      </w:r>
      <w:r w:rsidRPr="009B41B5">
        <w:rPr>
          <w:sz w:val="28"/>
          <w:szCs w:val="28"/>
        </w:rPr>
        <w:t>;</w:t>
      </w:r>
    </w:p>
    <w:p w14:paraId="2D8E7A8A" w14:textId="55F318F7" w:rsidR="00DB776E" w:rsidRPr="009B41B5" w:rsidRDefault="00DB776E" w:rsidP="009B41B5">
      <w:pPr>
        <w:spacing w:line="240" w:lineRule="auto"/>
        <w:rPr>
          <w:sz w:val="28"/>
          <w:szCs w:val="28"/>
        </w:rPr>
      </w:pPr>
      <w:r w:rsidRPr="009B41B5">
        <w:rPr>
          <w:sz w:val="28"/>
          <w:szCs w:val="28"/>
        </w:rPr>
        <w:t>5.13.3.7.5. </w:t>
      </w:r>
      <w:r w:rsidR="000D528D">
        <w:rPr>
          <w:sz w:val="28"/>
          <w:szCs w:val="28"/>
        </w:rPr>
        <w:t xml:space="preserve">mācību apguves laikā </w:t>
      </w:r>
      <w:r w:rsidR="001B39EB" w:rsidRPr="009B41B5">
        <w:rPr>
          <w:sz w:val="28"/>
          <w:szCs w:val="28"/>
        </w:rPr>
        <w:t>klātesošie lieto mutes un deguna aizsegus</w:t>
      </w:r>
      <w:r w:rsidR="001B39EB">
        <w:rPr>
          <w:sz w:val="28"/>
          <w:szCs w:val="28"/>
        </w:rPr>
        <w:t>,</w:t>
      </w:r>
      <w:r w:rsidR="001B39EB" w:rsidRPr="009B41B5">
        <w:rPr>
          <w:sz w:val="28"/>
          <w:szCs w:val="28"/>
        </w:rPr>
        <w:t xml:space="preserve"> </w:t>
      </w:r>
      <w:r w:rsidR="001B39EB">
        <w:rPr>
          <w:sz w:val="28"/>
          <w:szCs w:val="28"/>
        </w:rPr>
        <w:t xml:space="preserve">un ir </w:t>
      </w:r>
      <w:r w:rsidR="001B39EB" w:rsidRPr="009B41B5">
        <w:rPr>
          <w:sz w:val="28"/>
          <w:szCs w:val="28"/>
        </w:rPr>
        <w:t>nodrošināt</w:t>
      </w:r>
      <w:r w:rsidR="001B39EB">
        <w:rPr>
          <w:sz w:val="28"/>
          <w:szCs w:val="28"/>
        </w:rPr>
        <w:t>a</w:t>
      </w:r>
      <w:r w:rsidR="001B39EB" w:rsidRPr="009B41B5">
        <w:rPr>
          <w:sz w:val="28"/>
          <w:szCs w:val="28"/>
        </w:rPr>
        <w:t xml:space="preserve"> telpu (tai skaitā transportlīdzekļa) pastiprināt</w:t>
      </w:r>
      <w:r w:rsidR="001B39EB">
        <w:rPr>
          <w:sz w:val="28"/>
          <w:szCs w:val="28"/>
        </w:rPr>
        <w:t>a</w:t>
      </w:r>
      <w:r w:rsidR="001B39EB" w:rsidRPr="009B41B5">
        <w:rPr>
          <w:sz w:val="28"/>
          <w:szCs w:val="28"/>
        </w:rPr>
        <w:t xml:space="preserve"> vēdināšan</w:t>
      </w:r>
      <w:r w:rsidR="001B39EB">
        <w:rPr>
          <w:sz w:val="28"/>
          <w:szCs w:val="28"/>
        </w:rPr>
        <w:t>a</w:t>
      </w:r>
      <w:r w:rsidRPr="009B41B5">
        <w:rPr>
          <w:sz w:val="28"/>
          <w:szCs w:val="28"/>
        </w:rPr>
        <w:t>;</w:t>
      </w:r>
      <w:r w:rsidR="009B41B5" w:rsidRPr="009B41B5">
        <w:rPr>
          <w:sz w:val="28"/>
          <w:szCs w:val="28"/>
        </w:rPr>
        <w:t>"</w:t>
      </w:r>
      <w:r w:rsidR="00C42875">
        <w:rPr>
          <w:sz w:val="28"/>
          <w:szCs w:val="28"/>
        </w:rPr>
        <w:t>.</w:t>
      </w:r>
    </w:p>
    <w:p w14:paraId="4DFFB974" w14:textId="77777777" w:rsidR="00DB776E" w:rsidRPr="009B41B5" w:rsidRDefault="00DB776E" w:rsidP="009B41B5">
      <w:pPr>
        <w:spacing w:line="240" w:lineRule="auto"/>
        <w:rPr>
          <w:sz w:val="28"/>
          <w:szCs w:val="28"/>
        </w:rPr>
      </w:pPr>
    </w:p>
    <w:p w14:paraId="667A6F41" w14:textId="4FE0AA3D" w:rsidR="00DB776E" w:rsidRPr="009B41B5" w:rsidRDefault="00DB776E" w:rsidP="009B41B5">
      <w:pPr>
        <w:spacing w:line="240" w:lineRule="auto"/>
        <w:rPr>
          <w:sz w:val="28"/>
          <w:szCs w:val="28"/>
        </w:rPr>
      </w:pPr>
      <w:r w:rsidRPr="009B41B5">
        <w:rPr>
          <w:sz w:val="28"/>
          <w:szCs w:val="28"/>
        </w:rPr>
        <w:t xml:space="preserve">2. Valsts kancelejai saskaņā ar likuma </w:t>
      </w:r>
      <w:r w:rsidR="009B41B5" w:rsidRPr="009B41B5">
        <w:rPr>
          <w:sz w:val="28"/>
          <w:szCs w:val="28"/>
        </w:rPr>
        <w:t>"</w:t>
      </w:r>
      <w:r w:rsidRPr="009B41B5">
        <w:rPr>
          <w:sz w:val="28"/>
          <w:szCs w:val="28"/>
        </w:rPr>
        <w:t>Par ārkārtējo situāciju un izņēmuma stāvokli</w:t>
      </w:r>
      <w:r w:rsidR="009B41B5" w:rsidRPr="009B41B5">
        <w:rPr>
          <w:sz w:val="28"/>
          <w:szCs w:val="28"/>
        </w:rPr>
        <w:t>"</w:t>
      </w:r>
      <w:r w:rsidRPr="009B41B5">
        <w:rPr>
          <w:sz w:val="28"/>
          <w:szCs w:val="28"/>
        </w:rPr>
        <w:t xml:space="preserve"> 9. panta trešo daļu paziņot Saeimas Prezidijam par Ministru kabineta </w:t>
      </w:r>
      <w:r w:rsidRPr="009B41B5">
        <w:rPr>
          <w:sz w:val="28"/>
          <w:szCs w:val="28"/>
        </w:rPr>
        <w:lastRenderedPageBreak/>
        <w:t>pieņemto lēmumu un atbilstoši minētā likuma 9. panta ceturtajai daļai informēt sabiedriskos elektroniskos plašsaziņas līdzekļus par pieņemto lēmumu.</w:t>
      </w:r>
    </w:p>
    <w:p w14:paraId="020B01D6" w14:textId="77777777" w:rsidR="00DB776E" w:rsidRPr="009B41B5" w:rsidRDefault="00DB776E" w:rsidP="009B41B5">
      <w:pPr>
        <w:spacing w:line="240" w:lineRule="auto"/>
        <w:jc w:val="center"/>
        <w:rPr>
          <w:sz w:val="28"/>
          <w:szCs w:val="28"/>
        </w:rPr>
      </w:pPr>
    </w:p>
    <w:p w14:paraId="7B520D76" w14:textId="77777777" w:rsidR="00DB776E" w:rsidRPr="009B41B5" w:rsidRDefault="00DB776E" w:rsidP="009B41B5">
      <w:pPr>
        <w:spacing w:line="240" w:lineRule="auto"/>
        <w:rPr>
          <w:sz w:val="28"/>
          <w:szCs w:val="28"/>
        </w:rPr>
      </w:pPr>
    </w:p>
    <w:p w14:paraId="15DB53D8" w14:textId="77777777" w:rsidR="00DB776E" w:rsidRPr="009B41B5" w:rsidRDefault="00DB776E" w:rsidP="009B41B5">
      <w:pPr>
        <w:spacing w:line="240" w:lineRule="auto"/>
        <w:rPr>
          <w:sz w:val="28"/>
          <w:szCs w:val="28"/>
        </w:rPr>
      </w:pPr>
    </w:p>
    <w:p w14:paraId="1A2C4622" w14:textId="22DB6371" w:rsidR="00DB776E" w:rsidRPr="009B41B5" w:rsidRDefault="00DB776E" w:rsidP="009B41B5">
      <w:pPr>
        <w:tabs>
          <w:tab w:val="left" w:pos="7230"/>
        </w:tabs>
        <w:spacing w:line="240" w:lineRule="auto"/>
        <w:rPr>
          <w:sz w:val="28"/>
          <w:szCs w:val="28"/>
        </w:rPr>
      </w:pPr>
      <w:r w:rsidRPr="009B41B5">
        <w:rPr>
          <w:sz w:val="28"/>
          <w:szCs w:val="28"/>
        </w:rPr>
        <w:t xml:space="preserve">Ministru prezidents </w:t>
      </w:r>
      <w:r w:rsidRPr="009B41B5">
        <w:rPr>
          <w:sz w:val="28"/>
          <w:szCs w:val="28"/>
        </w:rPr>
        <w:tab/>
      </w:r>
      <w:r w:rsidR="009B41B5" w:rsidRPr="009B41B5">
        <w:rPr>
          <w:sz w:val="28"/>
          <w:szCs w:val="28"/>
        </w:rPr>
        <w:t>A. K. </w:t>
      </w:r>
      <w:r w:rsidRPr="009B41B5">
        <w:rPr>
          <w:sz w:val="28"/>
          <w:szCs w:val="28"/>
        </w:rPr>
        <w:t>Kariņš</w:t>
      </w:r>
    </w:p>
    <w:p w14:paraId="2F8B56D3" w14:textId="77777777" w:rsidR="00DB776E" w:rsidRPr="009B41B5" w:rsidRDefault="00DB776E" w:rsidP="009B41B5">
      <w:pPr>
        <w:spacing w:line="240" w:lineRule="auto"/>
        <w:rPr>
          <w:sz w:val="28"/>
          <w:szCs w:val="28"/>
        </w:rPr>
      </w:pPr>
    </w:p>
    <w:p w14:paraId="5582AC08" w14:textId="77777777" w:rsidR="009B41B5" w:rsidRPr="009B41B5" w:rsidRDefault="009B41B5" w:rsidP="009B41B5">
      <w:pPr>
        <w:spacing w:line="240" w:lineRule="auto"/>
        <w:rPr>
          <w:sz w:val="28"/>
          <w:szCs w:val="28"/>
        </w:rPr>
      </w:pPr>
    </w:p>
    <w:p w14:paraId="110EA1C6" w14:textId="77777777" w:rsidR="009B41B5" w:rsidRPr="009B41B5" w:rsidRDefault="009B41B5" w:rsidP="009B41B5">
      <w:pPr>
        <w:spacing w:line="240" w:lineRule="auto"/>
        <w:rPr>
          <w:sz w:val="28"/>
          <w:szCs w:val="28"/>
        </w:rPr>
      </w:pPr>
    </w:p>
    <w:p w14:paraId="0F8EB9A4" w14:textId="070484E6" w:rsidR="00DB776E" w:rsidRPr="009B41B5" w:rsidRDefault="00DB776E" w:rsidP="009B41B5">
      <w:pPr>
        <w:tabs>
          <w:tab w:val="left" w:pos="7230"/>
        </w:tabs>
        <w:spacing w:line="240" w:lineRule="auto"/>
        <w:rPr>
          <w:sz w:val="28"/>
          <w:szCs w:val="28"/>
        </w:rPr>
      </w:pPr>
      <w:r w:rsidRPr="009B41B5">
        <w:rPr>
          <w:sz w:val="28"/>
          <w:szCs w:val="28"/>
        </w:rPr>
        <w:t>Veselības ministrs</w:t>
      </w:r>
      <w:r w:rsidRPr="009B41B5">
        <w:rPr>
          <w:sz w:val="28"/>
          <w:szCs w:val="28"/>
        </w:rPr>
        <w:tab/>
        <w:t>D.</w:t>
      </w:r>
      <w:r w:rsidR="009B41B5" w:rsidRPr="009B41B5">
        <w:rPr>
          <w:sz w:val="28"/>
          <w:szCs w:val="28"/>
        </w:rPr>
        <w:t> </w:t>
      </w:r>
      <w:r w:rsidRPr="009B41B5">
        <w:rPr>
          <w:sz w:val="28"/>
          <w:szCs w:val="28"/>
        </w:rPr>
        <w:t>Pavļuts</w:t>
      </w:r>
    </w:p>
    <w:sectPr w:rsidR="00DB776E" w:rsidRPr="009B41B5" w:rsidSect="009B41B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2ABD" w14:textId="77777777" w:rsidR="00EA765C" w:rsidRDefault="00EA765C" w:rsidP="00C729DA">
      <w:pPr>
        <w:spacing w:line="240" w:lineRule="auto"/>
      </w:pPr>
      <w:r>
        <w:separator/>
      </w:r>
    </w:p>
  </w:endnote>
  <w:endnote w:type="continuationSeparator" w:id="0">
    <w:p w14:paraId="1950E496" w14:textId="77777777" w:rsidR="00EA765C" w:rsidRDefault="00EA765C" w:rsidP="00C7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BA9E" w14:textId="77777777" w:rsidR="009B41B5" w:rsidRPr="009B41B5" w:rsidRDefault="009B41B5" w:rsidP="009B41B5">
    <w:pPr>
      <w:pStyle w:val="Footer"/>
      <w:ind w:firstLine="0"/>
      <w:rPr>
        <w:sz w:val="16"/>
        <w:szCs w:val="16"/>
      </w:rPr>
    </w:pPr>
    <w:r>
      <w:rPr>
        <w:sz w:val="16"/>
        <w:szCs w:val="16"/>
      </w:rPr>
      <w:t>R0409_1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D247" w14:textId="627ED45A" w:rsidR="00773F44" w:rsidRPr="009B41B5" w:rsidRDefault="009B41B5" w:rsidP="00773F44">
    <w:pPr>
      <w:pStyle w:val="Footer"/>
      <w:ind w:firstLine="0"/>
      <w:rPr>
        <w:sz w:val="16"/>
        <w:szCs w:val="16"/>
      </w:rPr>
    </w:pPr>
    <w:r>
      <w:rPr>
        <w:sz w:val="16"/>
        <w:szCs w:val="16"/>
      </w:rPr>
      <w:t>R0409_1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DC50" w14:textId="77777777" w:rsidR="00EA765C" w:rsidRDefault="00EA765C" w:rsidP="00C729DA">
      <w:pPr>
        <w:spacing w:line="240" w:lineRule="auto"/>
      </w:pPr>
      <w:r>
        <w:separator/>
      </w:r>
    </w:p>
  </w:footnote>
  <w:footnote w:type="continuationSeparator" w:id="0">
    <w:p w14:paraId="59AB26DB" w14:textId="77777777" w:rsidR="00EA765C" w:rsidRDefault="00EA765C" w:rsidP="00C72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468614"/>
      <w:docPartObj>
        <w:docPartGallery w:val="Page Numbers (Top of Page)"/>
        <w:docPartUnique/>
      </w:docPartObj>
    </w:sdtPr>
    <w:sdtEndPr/>
    <w:sdtContent>
      <w:p w14:paraId="659DA82C" w14:textId="4D76A872" w:rsidR="00C729DA" w:rsidRDefault="00C729DA" w:rsidP="000A1355">
        <w:pPr>
          <w:pStyle w:val="Header"/>
          <w:ind w:firstLine="0"/>
          <w:jc w:val="center"/>
        </w:pPr>
        <w:r>
          <w:fldChar w:fldCharType="begin"/>
        </w:r>
        <w:r>
          <w:instrText>PAGE   \* MERGEFORMAT</w:instrText>
        </w:r>
        <w:r>
          <w:fldChar w:fldCharType="separate"/>
        </w:r>
        <w:r w:rsidR="009B41B5">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A596" w14:textId="77777777" w:rsidR="009B41B5" w:rsidRDefault="009B41B5" w:rsidP="009B41B5">
    <w:pPr>
      <w:pStyle w:val="Header"/>
      <w:ind w:firstLine="0"/>
    </w:pPr>
  </w:p>
  <w:p w14:paraId="682E7249" w14:textId="77777777" w:rsidR="009B41B5" w:rsidRDefault="009B41B5" w:rsidP="009B41B5">
    <w:pPr>
      <w:pStyle w:val="Header"/>
      <w:ind w:firstLine="0"/>
    </w:pPr>
    <w:r>
      <w:rPr>
        <w:noProof/>
        <w:lang w:eastAsia="lv-LV"/>
      </w:rPr>
      <w:drawing>
        <wp:inline distT="0" distB="0" distL="0" distR="0" wp14:anchorId="58E33FBF" wp14:editId="21116B7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53F1"/>
    <w:multiLevelType w:val="hybridMultilevel"/>
    <w:tmpl w:val="0922E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15961"/>
    <w:multiLevelType w:val="multilevel"/>
    <w:tmpl w:val="9EDA7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3860D95"/>
    <w:multiLevelType w:val="multilevel"/>
    <w:tmpl w:val="E7D697E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F"/>
    <w:rsid w:val="00001E2D"/>
    <w:rsid w:val="0000319E"/>
    <w:rsid w:val="00013CA1"/>
    <w:rsid w:val="000546C1"/>
    <w:rsid w:val="00085A0C"/>
    <w:rsid w:val="000A1355"/>
    <w:rsid w:val="000C6C6A"/>
    <w:rsid w:val="000D528D"/>
    <w:rsid w:val="00113EFF"/>
    <w:rsid w:val="001635E2"/>
    <w:rsid w:val="001A28A0"/>
    <w:rsid w:val="001B39EB"/>
    <w:rsid w:val="001C0093"/>
    <w:rsid w:val="001D1E95"/>
    <w:rsid w:val="001D2BB6"/>
    <w:rsid w:val="001D2E3B"/>
    <w:rsid w:val="0022365B"/>
    <w:rsid w:val="00224890"/>
    <w:rsid w:val="00240C3C"/>
    <w:rsid w:val="00276C4D"/>
    <w:rsid w:val="002A50FF"/>
    <w:rsid w:val="002B6385"/>
    <w:rsid w:val="002C13C8"/>
    <w:rsid w:val="002D4D47"/>
    <w:rsid w:val="002E7B9B"/>
    <w:rsid w:val="00333445"/>
    <w:rsid w:val="003444B6"/>
    <w:rsid w:val="0036558F"/>
    <w:rsid w:val="0037210D"/>
    <w:rsid w:val="00380063"/>
    <w:rsid w:val="0039679F"/>
    <w:rsid w:val="003A7FF9"/>
    <w:rsid w:val="003C449F"/>
    <w:rsid w:val="003D2FF4"/>
    <w:rsid w:val="00416413"/>
    <w:rsid w:val="00417C28"/>
    <w:rsid w:val="00425F2D"/>
    <w:rsid w:val="00437804"/>
    <w:rsid w:val="0045173F"/>
    <w:rsid w:val="0045242D"/>
    <w:rsid w:val="00454A88"/>
    <w:rsid w:val="00460277"/>
    <w:rsid w:val="0049125F"/>
    <w:rsid w:val="00494539"/>
    <w:rsid w:val="004B6476"/>
    <w:rsid w:val="004C2195"/>
    <w:rsid w:val="005011A6"/>
    <w:rsid w:val="005032B0"/>
    <w:rsid w:val="00567F99"/>
    <w:rsid w:val="00580FBE"/>
    <w:rsid w:val="005F1B95"/>
    <w:rsid w:val="00636F20"/>
    <w:rsid w:val="00676010"/>
    <w:rsid w:val="0068606D"/>
    <w:rsid w:val="006A0A67"/>
    <w:rsid w:val="006A1847"/>
    <w:rsid w:val="006A58C7"/>
    <w:rsid w:val="006F5C8B"/>
    <w:rsid w:val="006F607F"/>
    <w:rsid w:val="00710DA8"/>
    <w:rsid w:val="00716691"/>
    <w:rsid w:val="00771DA0"/>
    <w:rsid w:val="00773F44"/>
    <w:rsid w:val="00784458"/>
    <w:rsid w:val="007F4CAF"/>
    <w:rsid w:val="008016CA"/>
    <w:rsid w:val="0081143F"/>
    <w:rsid w:val="008525C1"/>
    <w:rsid w:val="00887918"/>
    <w:rsid w:val="00895982"/>
    <w:rsid w:val="008F2C5E"/>
    <w:rsid w:val="00922F94"/>
    <w:rsid w:val="009404C7"/>
    <w:rsid w:val="00963985"/>
    <w:rsid w:val="00966E78"/>
    <w:rsid w:val="0098232E"/>
    <w:rsid w:val="00993A95"/>
    <w:rsid w:val="009B41B5"/>
    <w:rsid w:val="009D1CF9"/>
    <w:rsid w:val="00A62921"/>
    <w:rsid w:val="00A83206"/>
    <w:rsid w:val="00AA09B5"/>
    <w:rsid w:val="00AA499F"/>
    <w:rsid w:val="00AD5A4D"/>
    <w:rsid w:val="00AF5B53"/>
    <w:rsid w:val="00B431F3"/>
    <w:rsid w:val="00B8025F"/>
    <w:rsid w:val="00B84DA5"/>
    <w:rsid w:val="00BA4F3D"/>
    <w:rsid w:val="00BC69B3"/>
    <w:rsid w:val="00BD5ABC"/>
    <w:rsid w:val="00BF7F3F"/>
    <w:rsid w:val="00C25E4D"/>
    <w:rsid w:val="00C42875"/>
    <w:rsid w:val="00C64186"/>
    <w:rsid w:val="00C729DA"/>
    <w:rsid w:val="00C75B9C"/>
    <w:rsid w:val="00CB778E"/>
    <w:rsid w:val="00CF53D1"/>
    <w:rsid w:val="00D72B21"/>
    <w:rsid w:val="00D73A1C"/>
    <w:rsid w:val="00D854AC"/>
    <w:rsid w:val="00DB776E"/>
    <w:rsid w:val="00DF6C76"/>
    <w:rsid w:val="00E00CD5"/>
    <w:rsid w:val="00E0602C"/>
    <w:rsid w:val="00E14EDE"/>
    <w:rsid w:val="00E466BD"/>
    <w:rsid w:val="00E517AD"/>
    <w:rsid w:val="00E82732"/>
    <w:rsid w:val="00EA765C"/>
    <w:rsid w:val="00ED78B1"/>
    <w:rsid w:val="00EE5564"/>
    <w:rsid w:val="00F37064"/>
    <w:rsid w:val="00F40BB4"/>
    <w:rsid w:val="00F56C66"/>
    <w:rsid w:val="00F814F5"/>
    <w:rsid w:val="00F86CF9"/>
    <w:rsid w:val="00FA11C4"/>
    <w:rsid w:val="00FB5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7238"/>
  <w15:chartTrackingRefBased/>
  <w15:docId w15:val="{DD933915-68CD-4B6D-A902-156ABA0B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5F"/>
    <w:pPr>
      <w:ind w:left="720"/>
      <w:contextualSpacing/>
    </w:pPr>
  </w:style>
  <w:style w:type="paragraph" w:styleId="BalloonText">
    <w:name w:val="Balloon Text"/>
    <w:basedOn w:val="Normal"/>
    <w:link w:val="BalloonTextChar"/>
    <w:uiPriority w:val="99"/>
    <w:semiHidden/>
    <w:unhideWhenUsed/>
    <w:rsid w:val="00C64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86"/>
    <w:rPr>
      <w:rFonts w:ascii="Segoe UI" w:hAnsi="Segoe UI" w:cs="Segoe UI"/>
      <w:sz w:val="18"/>
      <w:szCs w:val="18"/>
    </w:rPr>
  </w:style>
  <w:style w:type="paragraph" w:styleId="Header">
    <w:name w:val="header"/>
    <w:basedOn w:val="Normal"/>
    <w:link w:val="HeaderChar"/>
    <w:uiPriority w:val="99"/>
    <w:unhideWhenUsed/>
    <w:rsid w:val="00C729DA"/>
    <w:pPr>
      <w:tabs>
        <w:tab w:val="center" w:pos="4153"/>
        <w:tab w:val="right" w:pos="8306"/>
      </w:tabs>
      <w:spacing w:line="240" w:lineRule="auto"/>
    </w:pPr>
  </w:style>
  <w:style w:type="character" w:customStyle="1" w:styleId="HeaderChar">
    <w:name w:val="Header Char"/>
    <w:basedOn w:val="DefaultParagraphFont"/>
    <w:link w:val="Header"/>
    <w:uiPriority w:val="99"/>
    <w:rsid w:val="00C729DA"/>
  </w:style>
  <w:style w:type="paragraph" w:styleId="Footer">
    <w:name w:val="footer"/>
    <w:basedOn w:val="Normal"/>
    <w:link w:val="FooterChar"/>
    <w:uiPriority w:val="99"/>
    <w:unhideWhenUsed/>
    <w:rsid w:val="00C729DA"/>
    <w:pPr>
      <w:tabs>
        <w:tab w:val="center" w:pos="4153"/>
        <w:tab w:val="right" w:pos="8306"/>
      </w:tabs>
      <w:spacing w:line="240" w:lineRule="auto"/>
    </w:pPr>
  </w:style>
  <w:style w:type="character" w:customStyle="1" w:styleId="FooterChar">
    <w:name w:val="Footer Char"/>
    <w:basedOn w:val="DefaultParagraphFont"/>
    <w:link w:val="Footer"/>
    <w:uiPriority w:val="99"/>
    <w:rsid w:val="00C729DA"/>
  </w:style>
  <w:style w:type="character" w:styleId="Hyperlink">
    <w:name w:val="Hyperlink"/>
    <w:uiPriority w:val="99"/>
    <w:unhideWhenUsed/>
    <w:rsid w:val="00C729DA"/>
    <w:rPr>
      <w:color w:val="0000FF"/>
      <w:u w:val="single"/>
    </w:rPr>
  </w:style>
  <w:style w:type="character" w:customStyle="1" w:styleId="Neatrisintapieminana1">
    <w:name w:val="Neatrisināta pieminēšana1"/>
    <w:basedOn w:val="DefaultParagraphFont"/>
    <w:uiPriority w:val="99"/>
    <w:semiHidden/>
    <w:unhideWhenUsed/>
    <w:rsid w:val="00773F44"/>
    <w:rPr>
      <w:color w:val="605E5C"/>
      <w:shd w:val="clear" w:color="auto" w:fill="E1DFDD"/>
    </w:rPr>
  </w:style>
  <w:style w:type="paragraph" w:customStyle="1" w:styleId="Parasts1">
    <w:name w:val="Parasts1"/>
    <w:uiPriority w:val="99"/>
    <w:rsid w:val="0045173F"/>
    <w:pPr>
      <w:spacing w:line="240" w:lineRule="auto"/>
      <w:ind w:firstLine="720"/>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124">
      <w:bodyDiv w:val="1"/>
      <w:marLeft w:val="0"/>
      <w:marRight w:val="0"/>
      <w:marTop w:val="0"/>
      <w:marBottom w:val="0"/>
      <w:divBdr>
        <w:top w:val="none" w:sz="0" w:space="0" w:color="auto"/>
        <w:left w:val="none" w:sz="0" w:space="0" w:color="auto"/>
        <w:bottom w:val="none" w:sz="0" w:space="0" w:color="auto"/>
        <w:right w:val="none" w:sz="0" w:space="0" w:color="auto"/>
      </w:divBdr>
    </w:div>
    <w:div w:id="289555093">
      <w:bodyDiv w:val="1"/>
      <w:marLeft w:val="0"/>
      <w:marRight w:val="0"/>
      <w:marTop w:val="0"/>
      <w:marBottom w:val="0"/>
      <w:divBdr>
        <w:top w:val="none" w:sz="0" w:space="0" w:color="auto"/>
        <w:left w:val="none" w:sz="0" w:space="0" w:color="auto"/>
        <w:bottom w:val="none" w:sz="0" w:space="0" w:color="auto"/>
        <w:right w:val="none" w:sz="0" w:space="0" w:color="auto"/>
      </w:divBdr>
    </w:div>
    <w:div w:id="14284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B365-F071-4952-AD5A-E4064EBB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3085</Words>
  <Characters>1760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Kerls</dc:creator>
  <cp:keywords/>
  <dc:description/>
  <cp:lastModifiedBy>Leontīne Babkina</cp:lastModifiedBy>
  <cp:revision>12</cp:revision>
  <dcterms:created xsi:type="dcterms:W3CDTF">2021-02-26T09:03:00Z</dcterms:created>
  <dcterms:modified xsi:type="dcterms:W3CDTF">2021-02-26T17:16:00Z</dcterms:modified>
</cp:coreProperties>
</file>