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21D3" w14:textId="77777777" w:rsidR="006B05C3" w:rsidRPr="005072C8" w:rsidRDefault="006B05C3" w:rsidP="006B05C3">
      <w:pPr>
        <w:shd w:val="clear" w:color="auto" w:fill="FFFFFF"/>
        <w:spacing w:after="0" w:line="240" w:lineRule="auto"/>
        <w:jc w:val="center"/>
        <w:rPr>
          <w:rFonts w:ascii="Times New Roman" w:eastAsia="Times New Roman" w:hAnsi="Times New Roman" w:cs="Times New Roman"/>
          <w:b/>
          <w:bCs/>
          <w:sz w:val="27"/>
          <w:szCs w:val="27"/>
          <w:lang w:eastAsia="lv-LV"/>
        </w:rPr>
      </w:pPr>
      <w:r w:rsidRPr="005072C8">
        <w:rPr>
          <w:rFonts w:ascii="Times New Roman" w:eastAsia="Times New Roman" w:hAnsi="Times New Roman" w:cs="Times New Roman"/>
          <w:b/>
          <w:bCs/>
          <w:sz w:val="27"/>
          <w:szCs w:val="27"/>
          <w:lang w:eastAsia="lv-LV"/>
        </w:rPr>
        <w:t>Izziņa par atzinumos sniegtajiem iebildumiem</w:t>
      </w:r>
    </w:p>
    <w:tbl>
      <w:tblPr>
        <w:tblW w:w="5000" w:type="pct"/>
        <w:tblCellMar>
          <w:top w:w="30" w:type="dxa"/>
          <w:left w:w="30" w:type="dxa"/>
          <w:bottom w:w="30" w:type="dxa"/>
          <w:right w:w="30" w:type="dxa"/>
        </w:tblCellMar>
        <w:tblLook w:val="04A0" w:firstRow="1" w:lastRow="0" w:firstColumn="1" w:lastColumn="0" w:noHBand="0" w:noVBand="1"/>
      </w:tblPr>
      <w:tblGrid>
        <w:gridCol w:w="13958"/>
      </w:tblGrid>
      <w:tr w:rsidR="005072C8" w:rsidRPr="005072C8" w14:paraId="050C8966" w14:textId="77777777" w:rsidTr="006B05C3">
        <w:trPr>
          <w:trHeight w:val="150"/>
        </w:trPr>
        <w:tc>
          <w:tcPr>
            <w:tcW w:w="0" w:type="auto"/>
            <w:tcBorders>
              <w:top w:val="nil"/>
              <w:left w:val="nil"/>
              <w:bottom w:val="single" w:sz="6" w:space="0" w:color="414142"/>
              <w:right w:val="nil"/>
            </w:tcBorders>
            <w:hideMark/>
          </w:tcPr>
          <w:p w14:paraId="73AE695A" w14:textId="460CEEC6" w:rsidR="006B05C3" w:rsidRPr="005072C8" w:rsidRDefault="006B05C3" w:rsidP="000A5484">
            <w:pPr>
              <w:shd w:val="clear" w:color="auto" w:fill="FFFFFF"/>
              <w:jc w:val="center"/>
              <w:rPr>
                <w:rFonts w:ascii="Times New Roman" w:eastAsia="Times New Roman" w:hAnsi="Times New Roman" w:cs="Times New Roman"/>
                <w:b/>
                <w:sz w:val="20"/>
                <w:szCs w:val="20"/>
                <w:lang w:eastAsia="lv-LV"/>
              </w:rPr>
            </w:pPr>
            <w:r w:rsidRPr="005072C8">
              <w:rPr>
                <w:rFonts w:ascii="Times New Roman" w:eastAsia="Times New Roman" w:hAnsi="Times New Roman" w:cs="Times New Roman"/>
                <w:b/>
                <w:sz w:val="20"/>
                <w:szCs w:val="20"/>
                <w:lang w:eastAsia="lv-LV"/>
              </w:rPr>
              <w:t> </w:t>
            </w:r>
            <w:r w:rsidR="000A5484" w:rsidRPr="005072C8">
              <w:rPr>
                <w:rFonts w:ascii="Times New Roman" w:hAnsi="Times New Roman" w:cs="Times New Roman"/>
                <w:b/>
              </w:rPr>
              <w:t>Par Ministru kabineta noteikumu projektā “Grozījumi Ministru kabineta 2009.gada 15.decembra noteikumos Nr.1419 "Jaunsardzes centra nolikums""  (VSS-1033)</w:t>
            </w:r>
          </w:p>
        </w:tc>
      </w:tr>
      <w:tr w:rsidR="005072C8" w:rsidRPr="005072C8" w14:paraId="0CEF3637" w14:textId="77777777" w:rsidTr="006B05C3">
        <w:tc>
          <w:tcPr>
            <w:tcW w:w="0" w:type="auto"/>
            <w:tcBorders>
              <w:top w:val="single" w:sz="6" w:space="0" w:color="414142"/>
              <w:left w:val="nil"/>
              <w:bottom w:val="nil"/>
              <w:right w:val="nil"/>
            </w:tcBorders>
            <w:hideMark/>
          </w:tcPr>
          <w:p w14:paraId="4CFFD084"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(dokumenta veids un nosaukums)</w:t>
            </w:r>
          </w:p>
        </w:tc>
      </w:tr>
    </w:tbl>
    <w:p w14:paraId="4FFFA2C9" w14:textId="77777777" w:rsidR="006B05C3" w:rsidRPr="005072C8" w:rsidRDefault="006B05C3" w:rsidP="006B05C3">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5072C8">
        <w:rPr>
          <w:rFonts w:ascii="Times New Roman" w:eastAsia="Times New Roman" w:hAnsi="Times New Roman" w:cs="Times New Roman"/>
          <w:b/>
          <w:bCs/>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8"/>
        <w:gridCol w:w="3067"/>
        <w:gridCol w:w="4024"/>
        <w:gridCol w:w="1971"/>
        <w:gridCol w:w="2370"/>
        <w:gridCol w:w="1812"/>
      </w:tblGrid>
      <w:tr w:rsidR="005072C8" w:rsidRPr="005072C8" w14:paraId="6478532A" w14:textId="77777777" w:rsidTr="006B05C3">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1D14EBD0"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proofErr w:type="spellStart"/>
            <w:r w:rsidRPr="005072C8">
              <w:rPr>
                <w:rFonts w:ascii="Times New Roman" w:eastAsia="Times New Roman" w:hAnsi="Times New Roman" w:cs="Times New Roman"/>
                <w:sz w:val="20"/>
                <w:szCs w:val="20"/>
                <w:lang w:eastAsia="lv-LV"/>
              </w:rPr>
              <w:t>Nr.p.k</w:t>
            </w:r>
            <w:proofErr w:type="spellEnd"/>
            <w:r w:rsidRPr="005072C8">
              <w:rPr>
                <w:rFonts w:ascii="Times New Roman" w:eastAsia="Times New Roman" w:hAnsi="Times New Roman" w:cs="Times New Roman"/>
                <w:sz w:val="20"/>
                <w:szCs w:val="20"/>
                <w:lang w:eastAsia="lv-LV"/>
              </w:rPr>
              <w: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6A74887"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Saskaņošanai nosūtītā projekta redakcija (konkrēta punkta (panta) redakcija)</w:t>
            </w:r>
          </w:p>
        </w:tc>
        <w:tc>
          <w:tcPr>
            <w:tcW w:w="1443" w:type="pct"/>
            <w:tcBorders>
              <w:top w:val="outset" w:sz="6" w:space="0" w:color="414142"/>
              <w:left w:val="outset" w:sz="6" w:space="0" w:color="414142"/>
              <w:bottom w:val="outset" w:sz="6" w:space="0" w:color="414142"/>
              <w:right w:val="outset" w:sz="6" w:space="0" w:color="414142"/>
            </w:tcBorders>
            <w:vAlign w:val="center"/>
            <w:hideMark/>
          </w:tcPr>
          <w:p w14:paraId="1A964534"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11E98D6C"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7E31E2F"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F09C285"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Projekta attiecīgā punkta (panta) galīgā redakcija</w:t>
            </w:r>
          </w:p>
        </w:tc>
      </w:tr>
      <w:tr w:rsidR="005072C8" w:rsidRPr="005072C8" w14:paraId="341C3186" w14:textId="77777777" w:rsidTr="006B05C3">
        <w:tc>
          <w:tcPr>
            <w:tcW w:w="250" w:type="pct"/>
            <w:tcBorders>
              <w:top w:val="outset" w:sz="6" w:space="0" w:color="414142"/>
              <w:left w:val="outset" w:sz="6" w:space="0" w:color="414142"/>
              <w:bottom w:val="outset" w:sz="6" w:space="0" w:color="414142"/>
              <w:right w:val="outset" w:sz="6" w:space="0" w:color="414142"/>
            </w:tcBorders>
            <w:hideMark/>
          </w:tcPr>
          <w:p w14:paraId="771B4CFE"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D65AB33"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2</w:t>
            </w:r>
          </w:p>
        </w:tc>
        <w:tc>
          <w:tcPr>
            <w:tcW w:w="1443" w:type="pct"/>
            <w:tcBorders>
              <w:top w:val="outset" w:sz="6" w:space="0" w:color="414142"/>
              <w:left w:val="outset" w:sz="6" w:space="0" w:color="414142"/>
              <w:bottom w:val="outset" w:sz="6" w:space="0" w:color="414142"/>
              <w:right w:val="outset" w:sz="6" w:space="0" w:color="414142"/>
            </w:tcBorders>
            <w:hideMark/>
          </w:tcPr>
          <w:p w14:paraId="7065B857"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3</w:t>
            </w:r>
          </w:p>
        </w:tc>
        <w:tc>
          <w:tcPr>
            <w:tcW w:w="707" w:type="pct"/>
            <w:tcBorders>
              <w:top w:val="outset" w:sz="6" w:space="0" w:color="414142"/>
              <w:left w:val="outset" w:sz="6" w:space="0" w:color="414142"/>
              <w:bottom w:val="outset" w:sz="6" w:space="0" w:color="414142"/>
              <w:right w:val="outset" w:sz="6" w:space="0" w:color="414142"/>
            </w:tcBorders>
            <w:hideMark/>
          </w:tcPr>
          <w:p w14:paraId="095DC257"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6CF54A43"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92ED132"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6</w:t>
            </w:r>
          </w:p>
        </w:tc>
      </w:tr>
      <w:tr w:rsidR="005072C8" w:rsidRPr="005072C8" w14:paraId="4A93A1EA" w14:textId="77777777" w:rsidTr="00867CE4">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38A4AAA9"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2033EC17" w14:textId="77777777" w:rsidR="006B05C3" w:rsidRPr="005072C8" w:rsidRDefault="006B05C3" w:rsidP="006B05C3">
            <w:pPr>
              <w:spacing w:after="0" w:line="240" w:lineRule="auto"/>
              <w:rPr>
                <w:rFonts w:ascii="Times New Roman" w:eastAsia="Times New Roman" w:hAnsi="Times New Roman" w:cs="Times New Roman"/>
                <w:sz w:val="24"/>
                <w:szCs w:val="24"/>
                <w:lang w:eastAsia="lv-LV"/>
              </w:rPr>
            </w:pPr>
          </w:p>
        </w:tc>
        <w:tc>
          <w:tcPr>
            <w:tcW w:w="1443" w:type="pct"/>
            <w:tcBorders>
              <w:top w:val="outset" w:sz="6" w:space="0" w:color="414142"/>
              <w:left w:val="outset" w:sz="6" w:space="0" w:color="414142"/>
              <w:bottom w:val="outset" w:sz="6" w:space="0" w:color="414142"/>
              <w:right w:val="outset" w:sz="6" w:space="0" w:color="414142"/>
            </w:tcBorders>
          </w:tcPr>
          <w:p w14:paraId="02F4E7E8" w14:textId="77777777" w:rsidR="006B05C3" w:rsidRPr="005072C8" w:rsidRDefault="006B05C3" w:rsidP="006B05C3">
            <w:pPr>
              <w:spacing w:after="0" w:line="240" w:lineRule="auto"/>
              <w:rPr>
                <w:rFonts w:ascii="Times New Roman" w:eastAsia="Times New Roman" w:hAnsi="Times New Roman" w:cs="Times New Roman"/>
                <w:sz w:val="24"/>
                <w:szCs w:val="24"/>
                <w:lang w:eastAsia="lv-LV"/>
              </w:rPr>
            </w:pPr>
          </w:p>
        </w:tc>
        <w:tc>
          <w:tcPr>
            <w:tcW w:w="707" w:type="pct"/>
            <w:tcBorders>
              <w:top w:val="outset" w:sz="6" w:space="0" w:color="414142"/>
              <w:left w:val="outset" w:sz="6" w:space="0" w:color="414142"/>
              <w:bottom w:val="outset" w:sz="6" w:space="0" w:color="414142"/>
              <w:right w:val="outset" w:sz="6" w:space="0" w:color="414142"/>
            </w:tcBorders>
            <w:hideMark/>
          </w:tcPr>
          <w:p w14:paraId="08714F94"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E069F41"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F18842D"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500F6F6E" w14:textId="77777777" w:rsidTr="006B05C3">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1CB7799B"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45C102DB"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1443" w:type="pct"/>
            <w:tcBorders>
              <w:top w:val="outset" w:sz="6" w:space="0" w:color="414142"/>
              <w:left w:val="outset" w:sz="6" w:space="0" w:color="414142"/>
              <w:bottom w:val="outset" w:sz="6" w:space="0" w:color="414142"/>
              <w:right w:val="outset" w:sz="6" w:space="0" w:color="414142"/>
            </w:tcBorders>
            <w:hideMark/>
          </w:tcPr>
          <w:p w14:paraId="18975358"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hideMark/>
          </w:tcPr>
          <w:p w14:paraId="00650AE6"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F5FC84F"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9465BA"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bl>
    <w:p w14:paraId="7B32A726" w14:textId="77777777" w:rsidR="006B05C3" w:rsidRPr="005072C8" w:rsidRDefault="006B05C3" w:rsidP="006B05C3">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5072C8">
        <w:rPr>
          <w:rFonts w:ascii="Times New Roman" w:eastAsia="Times New Roman" w:hAnsi="Times New Roman" w:cs="Times New Roman"/>
          <w:b/>
          <w:bCs/>
          <w:sz w:val="20"/>
          <w:szCs w:val="20"/>
          <w:lang w:eastAsia="lv-LV"/>
        </w:rPr>
        <w:t>Informācija par starpministriju (starpinstitūciju) sanāksmi vai elektronisko saskaņošanu</w:t>
      </w:r>
    </w:p>
    <w:tbl>
      <w:tblPr>
        <w:tblW w:w="5000" w:type="pct"/>
        <w:tblCellMar>
          <w:top w:w="30" w:type="dxa"/>
          <w:left w:w="30" w:type="dxa"/>
          <w:bottom w:w="30" w:type="dxa"/>
          <w:right w:w="30" w:type="dxa"/>
        </w:tblCellMar>
        <w:tblLook w:val="04A0" w:firstRow="1" w:lastRow="0" w:firstColumn="1" w:lastColumn="0" w:noHBand="0" w:noVBand="1"/>
      </w:tblPr>
      <w:tblGrid>
        <w:gridCol w:w="5076"/>
        <w:gridCol w:w="3101"/>
        <w:gridCol w:w="5781"/>
      </w:tblGrid>
      <w:tr w:rsidR="005072C8" w:rsidRPr="005072C8" w14:paraId="4672CB25" w14:textId="77777777" w:rsidTr="006B05C3">
        <w:tc>
          <w:tcPr>
            <w:tcW w:w="1800" w:type="pct"/>
            <w:tcBorders>
              <w:top w:val="nil"/>
              <w:left w:val="nil"/>
              <w:bottom w:val="nil"/>
              <w:right w:val="nil"/>
            </w:tcBorders>
            <w:noWrap/>
            <w:vAlign w:val="bottom"/>
            <w:hideMark/>
          </w:tcPr>
          <w:p w14:paraId="614354FD"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Datums</w:t>
            </w:r>
          </w:p>
        </w:tc>
        <w:tc>
          <w:tcPr>
            <w:tcW w:w="3150" w:type="pct"/>
            <w:gridSpan w:val="2"/>
            <w:tcBorders>
              <w:top w:val="nil"/>
              <w:left w:val="nil"/>
              <w:bottom w:val="single" w:sz="6" w:space="0" w:color="414142"/>
              <w:right w:val="nil"/>
            </w:tcBorders>
            <w:hideMark/>
          </w:tcPr>
          <w:p w14:paraId="6F20553C"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343164A6" w14:textId="77777777" w:rsidTr="006B05C3">
        <w:trPr>
          <w:trHeight w:val="300"/>
        </w:trPr>
        <w:tc>
          <w:tcPr>
            <w:tcW w:w="1800" w:type="pct"/>
            <w:tcBorders>
              <w:top w:val="nil"/>
              <w:left w:val="nil"/>
              <w:bottom w:val="nil"/>
              <w:right w:val="nil"/>
            </w:tcBorders>
            <w:noWrap/>
            <w:vAlign w:val="bottom"/>
            <w:hideMark/>
          </w:tcPr>
          <w:p w14:paraId="3CE81718"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nil"/>
              <w:right w:val="nil"/>
            </w:tcBorders>
            <w:hideMark/>
          </w:tcPr>
          <w:p w14:paraId="2ECAC697"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658C6C20" w14:textId="77777777" w:rsidTr="006B05C3">
        <w:tc>
          <w:tcPr>
            <w:tcW w:w="1800" w:type="pct"/>
            <w:tcBorders>
              <w:top w:val="nil"/>
              <w:left w:val="nil"/>
              <w:bottom w:val="nil"/>
              <w:right w:val="nil"/>
            </w:tcBorders>
            <w:noWrap/>
            <w:vAlign w:val="bottom"/>
            <w:hideMark/>
          </w:tcPr>
          <w:p w14:paraId="65EF0D51"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Saskaņošanas dalībnieki</w:t>
            </w:r>
          </w:p>
        </w:tc>
        <w:tc>
          <w:tcPr>
            <w:tcW w:w="3150" w:type="pct"/>
            <w:gridSpan w:val="2"/>
            <w:tcBorders>
              <w:top w:val="nil"/>
              <w:left w:val="nil"/>
              <w:bottom w:val="single" w:sz="6" w:space="0" w:color="414142"/>
              <w:right w:val="nil"/>
            </w:tcBorders>
            <w:hideMark/>
          </w:tcPr>
          <w:p w14:paraId="1EDED48A" w14:textId="63B9A183" w:rsidR="006B05C3" w:rsidRPr="005072C8" w:rsidRDefault="006B05C3" w:rsidP="004F0CD4">
            <w:pPr>
              <w:spacing w:after="0" w:line="240" w:lineRule="auto"/>
              <w:jc w:val="both"/>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r w:rsidR="006A6448" w:rsidRPr="005072C8">
              <w:rPr>
                <w:rFonts w:ascii="Times New Roman" w:hAnsi="Times New Roman" w:cs="Times New Roman"/>
              </w:rPr>
              <w:t>Tieslietu ministrija, Finanšu ministrija</w:t>
            </w:r>
            <w:r w:rsidR="000A5484" w:rsidRPr="005072C8">
              <w:rPr>
                <w:rFonts w:ascii="Times New Roman" w:hAnsi="Times New Roman" w:cs="Times New Roman"/>
              </w:rPr>
              <w:t>, Izglītības un zinātnes ministrija, Veselības ministrija</w:t>
            </w:r>
            <w:r w:rsidR="004F0CD4" w:rsidRPr="005072C8">
              <w:rPr>
                <w:rFonts w:ascii="Times New Roman" w:hAnsi="Times New Roman" w:cs="Times New Roman"/>
              </w:rPr>
              <w:t>,</w:t>
            </w:r>
            <w:r w:rsidR="000A5484" w:rsidRPr="005072C8">
              <w:rPr>
                <w:rFonts w:ascii="Times New Roman" w:hAnsi="Times New Roman" w:cs="Times New Roman"/>
              </w:rPr>
              <w:t xml:space="preserve"> </w:t>
            </w:r>
          </w:p>
        </w:tc>
      </w:tr>
      <w:tr w:rsidR="005072C8" w:rsidRPr="005072C8" w14:paraId="2FD0594A" w14:textId="77777777" w:rsidTr="006B05C3">
        <w:trPr>
          <w:trHeight w:val="300"/>
        </w:trPr>
        <w:tc>
          <w:tcPr>
            <w:tcW w:w="1800" w:type="pct"/>
            <w:tcBorders>
              <w:top w:val="nil"/>
              <w:left w:val="nil"/>
              <w:bottom w:val="nil"/>
              <w:right w:val="nil"/>
            </w:tcBorders>
            <w:hideMark/>
          </w:tcPr>
          <w:p w14:paraId="571CF817"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3150" w:type="pct"/>
            <w:gridSpan w:val="2"/>
            <w:tcBorders>
              <w:top w:val="single" w:sz="6" w:space="0" w:color="414142"/>
              <w:left w:val="nil"/>
              <w:bottom w:val="single" w:sz="6" w:space="0" w:color="414142"/>
              <w:right w:val="nil"/>
            </w:tcBorders>
            <w:hideMark/>
          </w:tcPr>
          <w:p w14:paraId="0D667CD9" w14:textId="54A547A0"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r w:rsidR="004F0CD4" w:rsidRPr="005072C8">
              <w:rPr>
                <w:rFonts w:ascii="Times New Roman" w:hAnsi="Times New Roman" w:cs="Times New Roman"/>
              </w:rPr>
              <w:t>Latvijas Pašvaldību savienība, biedrība "Latvijas Pilsoniskā alianse"</w:t>
            </w:r>
          </w:p>
        </w:tc>
      </w:tr>
      <w:tr w:rsidR="006B05C3" w:rsidRPr="005072C8" w14:paraId="4E236B83" w14:textId="77777777" w:rsidTr="006B05C3">
        <w:trPr>
          <w:trHeight w:val="225"/>
        </w:trPr>
        <w:tc>
          <w:tcPr>
            <w:tcW w:w="1800" w:type="pct"/>
            <w:tcBorders>
              <w:top w:val="nil"/>
              <w:left w:val="nil"/>
              <w:bottom w:val="nil"/>
              <w:right w:val="nil"/>
            </w:tcBorders>
            <w:hideMark/>
          </w:tcPr>
          <w:p w14:paraId="66FE3828"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1100" w:type="pct"/>
            <w:tcBorders>
              <w:top w:val="single" w:sz="6" w:space="0" w:color="414142"/>
              <w:left w:val="nil"/>
              <w:bottom w:val="nil"/>
              <w:right w:val="nil"/>
            </w:tcBorders>
            <w:hideMark/>
          </w:tcPr>
          <w:p w14:paraId="41BD5349"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2000" w:type="pct"/>
            <w:tcBorders>
              <w:top w:val="single" w:sz="6" w:space="0" w:color="414142"/>
              <w:left w:val="nil"/>
              <w:bottom w:val="nil"/>
              <w:right w:val="nil"/>
            </w:tcBorders>
            <w:hideMark/>
          </w:tcPr>
          <w:p w14:paraId="173101EC"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bl>
    <w:p w14:paraId="3FE063F2" w14:textId="77777777" w:rsidR="006B05C3" w:rsidRPr="005072C8" w:rsidRDefault="006B05C3" w:rsidP="006B05C3">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28"/>
        <w:gridCol w:w="8830"/>
      </w:tblGrid>
      <w:tr w:rsidR="005072C8" w:rsidRPr="005072C8" w14:paraId="2FBAB980" w14:textId="77777777" w:rsidTr="006B05C3">
        <w:trPr>
          <w:trHeight w:val="300"/>
        </w:trPr>
        <w:tc>
          <w:tcPr>
            <w:tcW w:w="1800" w:type="pct"/>
            <w:tcBorders>
              <w:top w:val="nil"/>
              <w:left w:val="nil"/>
              <w:bottom w:val="nil"/>
              <w:right w:val="nil"/>
            </w:tcBorders>
            <w:vAlign w:val="bottom"/>
            <w:hideMark/>
          </w:tcPr>
          <w:p w14:paraId="1E670F36"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72BF4B5A" w14:textId="763737B1" w:rsidR="006B05C3" w:rsidRPr="005072C8" w:rsidRDefault="000A5484" w:rsidP="006B05C3">
            <w:pPr>
              <w:spacing w:after="0" w:line="240" w:lineRule="auto"/>
              <w:rPr>
                <w:rFonts w:ascii="Times New Roman" w:eastAsia="Times New Roman" w:hAnsi="Times New Roman" w:cs="Times New Roman"/>
                <w:sz w:val="20"/>
                <w:szCs w:val="20"/>
                <w:lang w:eastAsia="lv-LV"/>
              </w:rPr>
            </w:pPr>
            <w:r w:rsidRPr="005072C8">
              <w:rPr>
                <w:rFonts w:ascii="Times New Roman" w:hAnsi="Times New Roman" w:cs="Times New Roman"/>
              </w:rPr>
              <w:t>Izglītības un zinātnes ministrijas</w:t>
            </w:r>
          </w:p>
        </w:tc>
      </w:tr>
      <w:tr w:rsidR="005072C8" w:rsidRPr="005072C8" w14:paraId="52ECFA7E" w14:textId="77777777" w:rsidTr="006B05C3">
        <w:trPr>
          <w:trHeight w:val="300"/>
        </w:trPr>
        <w:tc>
          <w:tcPr>
            <w:tcW w:w="1800" w:type="pct"/>
            <w:tcBorders>
              <w:top w:val="nil"/>
              <w:left w:val="nil"/>
              <w:bottom w:val="nil"/>
              <w:right w:val="nil"/>
            </w:tcBorders>
            <w:vAlign w:val="bottom"/>
            <w:hideMark/>
          </w:tcPr>
          <w:p w14:paraId="296B3C71"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11FA85D5"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45654B4C" w14:textId="77777777" w:rsidTr="006B05C3">
        <w:trPr>
          <w:trHeight w:val="300"/>
        </w:trPr>
        <w:tc>
          <w:tcPr>
            <w:tcW w:w="0" w:type="auto"/>
            <w:gridSpan w:val="2"/>
            <w:tcBorders>
              <w:top w:val="nil"/>
              <w:left w:val="nil"/>
              <w:bottom w:val="nil"/>
              <w:right w:val="nil"/>
            </w:tcBorders>
            <w:vAlign w:val="bottom"/>
            <w:hideMark/>
          </w:tcPr>
          <w:p w14:paraId="6852A3DD"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6D6DF376" w14:textId="77777777" w:rsidTr="006B05C3">
        <w:trPr>
          <w:trHeight w:val="300"/>
        </w:trPr>
        <w:tc>
          <w:tcPr>
            <w:tcW w:w="1800" w:type="pct"/>
            <w:tcBorders>
              <w:top w:val="nil"/>
              <w:left w:val="nil"/>
              <w:bottom w:val="nil"/>
              <w:right w:val="nil"/>
            </w:tcBorders>
            <w:vAlign w:val="bottom"/>
            <w:hideMark/>
          </w:tcPr>
          <w:p w14:paraId="5A067FAB"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lastRenderedPageBreak/>
              <w:t>Ministrijas (citas institūcijas), kuras nav ieradušās uz sanāksmi vai kuras nav atbildējušas uz uzaicinājumu piedalīties elektroniskajā saskaņošanā</w:t>
            </w:r>
          </w:p>
        </w:tc>
        <w:tc>
          <w:tcPr>
            <w:tcW w:w="3100" w:type="pct"/>
            <w:tcBorders>
              <w:top w:val="nil"/>
              <w:left w:val="nil"/>
              <w:bottom w:val="single" w:sz="6" w:space="0" w:color="414142"/>
              <w:right w:val="nil"/>
            </w:tcBorders>
            <w:hideMark/>
          </w:tcPr>
          <w:p w14:paraId="465CB3E3"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6B1BBC51" w14:textId="77777777" w:rsidTr="006B05C3">
        <w:trPr>
          <w:trHeight w:val="300"/>
        </w:trPr>
        <w:tc>
          <w:tcPr>
            <w:tcW w:w="1800" w:type="pct"/>
            <w:tcBorders>
              <w:top w:val="nil"/>
              <w:left w:val="nil"/>
              <w:bottom w:val="nil"/>
              <w:right w:val="nil"/>
            </w:tcBorders>
            <w:vAlign w:val="bottom"/>
            <w:hideMark/>
          </w:tcPr>
          <w:p w14:paraId="2E21FA91"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68965A86"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5459614B" w14:textId="77777777" w:rsidTr="006B05C3">
        <w:trPr>
          <w:trHeight w:val="300"/>
        </w:trPr>
        <w:tc>
          <w:tcPr>
            <w:tcW w:w="1800" w:type="pct"/>
            <w:tcBorders>
              <w:top w:val="nil"/>
              <w:left w:val="nil"/>
              <w:bottom w:val="nil"/>
              <w:right w:val="nil"/>
            </w:tcBorders>
            <w:hideMark/>
          </w:tcPr>
          <w:p w14:paraId="22145003"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004E3BD1" w14:textId="77777777" w:rsidR="006B05C3" w:rsidRPr="005072C8" w:rsidRDefault="006B05C3" w:rsidP="006B05C3">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bl>
    <w:p w14:paraId="03F66613" w14:textId="77777777" w:rsidR="006B05C3" w:rsidRPr="005072C8" w:rsidRDefault="006B05C3" w:rsidP="006B05C3">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5072C8">
        <w:rPr>
          <w:rFonts w:ascii="Times New Roman" w:eastAsia="Times New Roman" w:hAnsi="Times New Roman" w:cs="Times New Roman"/>
          <w:b/>
          <w:bCs/>
          <w:sz w:val="20"/>
          <w:szCs w:val="20"/>
          <w:lang w:eastAsia="lv-LV"/>
        </w:rPr>
        <w:t>II. Jautājumi, par kuriem saskaņošanā vienošanās ir panākta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7"/>
        <w:gridCol w:w="2928"/>
        <w:gridCol w:w="3455"/>
        <w:gridCol w:w="3544"/>
        <w:gridCol w:w="3318"/>
      </w:tblGrid>
      <w:tr w:rsidR="005072C8" w:rsidRPr="005072C8" w14:paraId="1ACA5160" w14:textId="77777777" w:rsidTr="00BA77CD">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1EB69104"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proofErr w:type="spellStart"/>
            <w:r w:rsidRPr="005072C8">
              <w:rPr>
                <w:rFonts w:ascii="Times New Roman" w:eastAsia="Times New Roman" w:hAnsi="Times New Roman" w:cs="Times New Roman"/>
                <w:sz w:val="20"/>
                <w:szCs w:val="20"/>
                <w:lang w:eastAsia="lv-LV"/>
              </w:rPr>
              <w:t>Nr.p.k</w:t>
            </w:r>
            <w:proofErr w:type="spellEnd"/>
            <w:r w:rsidRPr="005072C8">
              <w:rPr>
                <w:rFonts w:ascii="Times New Roman" w:eastAsia="Times New Roman" w:hAnsi="Times New Roman" w:cs="Times New Roman"/>
                <w:sz w:val="20"/>
                <w:szCs w:val="20"/>
                <w:lang w:eastAsia="lv-LV"/>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CE5FD13"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Saskaņošanai nosūtītā projekta redakcija (konkrēta punkta (panta) redakcija)</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7E2AABB3"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271" w:type="pct"/>
            <w:tcBorders>
              <w:top w:val="outset" w:sz="6" w:space="0" w:color="414142"/>
              <w:left w:val="outset" w:sz="6" w:space="0" w:color="414142"/>
              <w:bottom w:val="outset" w:sz="6" w:space="0" w:color="414142"/>
              <w:right w:val="outset" w:sz="6" w:space="0" w:color="414142"/>
            </w:tcBorders>
            <w:vAlign w:val="center"/>
            <w:hideMark/>
          </w:tcPr>
          <w:p w14:paraId="4609DE26"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039C35D8"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Projekta attiecīgā punkta (panta) galīgā redakcija</w:t>
            </w:r>
          </w:p>
        </w:tc>
      </w:tr>
      <w:tr w:rsidR="005072C8" w:rsidRPr="005072C8" w14:paraId="03FFFEA4" w14:textId="77777777" w:rsidTr="00BA77CD">
        <w:tc>
          <w:tcPr>
            <w:tcW w:w="250" w:type="pct"/>
            <w:tcBorders>
              <w:top w:val="outset" w:sz="6" w:space="0" w:color="414142"/>
              <w:left w:val="outset" w:sz="6" w:space="0" w:color="414142"/>
              <w:bottom w:val="outset" w:sz="6" w:space="0" w:color="414142"/>
              <w:right w:val="outset" w:sz="6" w:space="0" w:color="414142"/>
            </w:tcBorders>
            <w:hideMark/>
          </w:tcPr>
          <w:p w14:paraId="5EA0824D"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1</w:t>
            </w:r>
          </w:p>
        </w:tc>
        <w:tc>
          <w:tcPr>
            <w:tcW w:w="1050" w:type="pct"/>
            <w:tcBorders>
              <w:top w:val="outset" w:sz="6" w:space="0" w:color="414142"/>
              <w:left w:val="outset" w:sz="6" w:space="0" w:color="414142"/>
              <w:bottom w:val="outset" w:sz="6" w:space="0" w:color="414142"/>
              <w:right w:val="outset" w:sz="6" w:space="0" w:color="414142"/>
            </w:tcBorders>
            <w:hideMark/>
          </w:tcPr>
          <w:p w14:paraId="4EB3A72D"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2</w:t>
            </w:r>
          </w:p>
        </w:tc>
        <w:tc>
          <w:tcPr>
            <w:tcW w:w="1239" w:type="pct"/>
            <w:tcBorders>
              <w:top w:val="outset" w:sz="6" w:space="0" w:color="414142"/>
              <w:left w:val="outset" w:sz="6" w:space="0" w:color="414142"/>
              <w:bottom w:val="outset" w:sz="6" w:space="0" w:color="414142"/>
              <w:right w:val="outset" w:sz="6" w:space="0" w:color="414142"/>
            </w:tcBorders>
            <w:hideMark/>
          </w:tcPr>
          <w:p w14:paraId="5D215611"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3</w:t>
            </w:r>
          </w:p>
        </w:tc>
        <w:tc>
          <w:tcPr>
            <w:tcW w:w="1271" w:type="pct"/>
            <w:tcBorders>
              <w:top w:val="outset" w:sz="6" w:space="0" w:color="414142"/>
              <w:left w:val="outset" w:sz="6" w:space="0" w:color="414142"/>
              <w:bottom w:val="outset" w:sz="6" w:space="0" w:color="414142"/>
              <w:right w:val="outset" w:sz="6" w:space="0" w:color="414142"/>
            </w:tcBorders>
            <w:hideMark/>
          </w:tcPr>
          <w:p w14:paraId="62EFB984"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14:paraId="21ACFA03" w14:textId="77777777" w:rsidR="006B05C3" w:rsidRPr="005072C8" w:rsidRDefault="006B05C3" w:rsidP="006B05C3">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5</w:t>
            </w:r>
          </w:p>
        </w:tc>
      </w:tr>
      <w:tr w:rsidR="005072C8" w:rsidRPr="005072C8" w14:paraId="1E738F54" w14:textId="77777777" w:rsidTr="00E664C7">
        <w:tc>
          <w:tcPr>
            <w:tcW w:w="5000" w:type="pct"/>
            <w:gridSpan w:val="5"/>
            <w:tcBorders>
              <w:top w:val="outset" w:sz="6" w:space="0" w:color="414142"/>
              <w:left w:val="outset" w:sz="6" w:space="0" w:color="414142"/>
              <w:bottom w:val="outset" w:sz="6" w:space="0" w:color="414142"/>
              <w:right w:val="outset" w:sz="6" w:space="0" w:color="414142"/>
            </w:tcBorders>
          </w:tcPr>
          <w:p w14:paraId="7B87A937" w14:textId="5C98E9EA" w:rsidR="00E664C7" w:rsidRPr="005072C8" w:rsidRDefault="00E664C7" w:rsidP="00E664C7">
            <w:pPr>
              <w:spacing w:after="0" w:line="240" w:lineRule="auto"/>
              <w:jc w:val="center"/>
              <w:rPr>
                <w:rFonts w:ascii="Times New Roman" w:eastAsia="Times New Roman" w:hAnsi="Times New Roman" w:cs="Times New Roman"/>
                <w:sz w:val="20"/>
                <w:szCs w:val="20"/>
                <w:lang w:eastAsia="lv-LV"/>
              </w:rPr>
            </w:pPr>
            <w:r w:rsidRPr="005072C8">
              <w:rPr>
                <w:rFonts w:ascii="Times New Roman" w:hAnsi="Times New Roman" w:cs="Times New Roman"/>
                <w:b/>
              </w:rPr>
              <w:t>Izglītības un zinātnes ministrijas</w:t>
            </w:r>
            <w:r w:rsidRPr="005072C8">
              <w:rPr>
                <w:rFonts w:ascii="Times New Roman" w:eastAsia="Times New Roman" w:hAnsi="Times New Roman" w:cs="Times New Roman"/>
                <w:lang w:eastAsia="lv-LV"/>
              </w:rPr>
              <w:t xml:space="preserve"> 15.12.2020. atzinums</w:t>
            </w:r>
          </w:p>
        </w:tc>
      </w:tr>
      <w:tr w:rsidR="00867CE4" w:rsidRPr="005072C8" w14:paraId="620867D0" w14:textId="77777777" w:rsidTr="00BA77CD">
        <w:trPr>
          <w:trHeight w:val="300"/>
        </w:trPr>
        <w:tc>
          <w:tcPr>
            <w:tcW w:w="250" w:type="pct"/>
            <w:tcBorders>
              <w:top w:val="outset" w:sz="6" w:space="0" w:color="414142"/>
              <w:left w:val="outset" w:sz="6" w:space="0" w:color="414142"/>
              <w:bottom w:val="outset" w:sz="6" w:space="0" w:color="414142"/>
              <w:right w:val="outset" w:sz="6" w:space="0" w:color="414142"/>
            </w:tcBorders>
            <w:hideMark/>
          </w:tcPr>
          <w:p w14:paraId="0ED879E0" w14:textId="77777777" w:rsidR="00867CE4" w:rsidRPr="005072C8" w:rsidRDefault="00867CE4" w:rsidP="00867CE4">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75FC7275" w14:textId="77777777" w:rsidR="00B5308E" w:rsidRPr="005072C8" w:rsidRDefault="00B5308E" w:rsidP="00B5308E">
            <w:pPr>
              <w:spacing w:after="0" w:line="240" w:lineRule="auto"/>
              <w:jc w:val="both"/>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t xml:space="preserve">3. Papildināt noteikumus ar 3.8. apakšpunktu šādā redakcijā: </w:t>
            </w:r>
          </w:p>
          <w:p w14:paraId="70BFF121" w14:textId="77777777" w:rsidR="00B5308E" w:rsidRPr="005072C8" w:rsidRDefault="00B5308E" w:rsidP="00B5308E">
            <w:pPr>
              <w:spacing w:after="0" w:line="240" w:lineRule="auto"/>
              <w:jc w:val="both"/>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t>“3.8. attīstīt jaunatnes fizisko sagatavotību un dzīvei nepieciešamās iemaņas.”</w:t>
            </w:r>
          </w:p>
          <w:p w14:paraId="21C844DE" w14:textId="25382552" w:rsidR="00867CE4" w:rsidRPr="005072C8" w:rsidRDefault="00867CE4" w:rsidP="00E5654D">
            <w:pPr>
              <w:spacing w:after="0" w:line="240" w:lineRule="auto"/>
              <w:jc w:val="both"/>
              <w:rPr>
                <w:rFonts w:ascii="Times New Roman" w:eastAsia="Times New Roman" w:hAnsi="Times New Roman" w:cs="Times New Roman"/>
                <w:sz w:val="20"/>
                <w:szCs w:val="20"/>
                <w:lang w:eastAsia="lv-LV"/>
              </w:rPr>
            </w:pPr>
          </w:p>
        </w:tc>
        <w:tc>
          <w:tcPr>
            <w:tcW w:w="1239" w:type="pct"/>
            <w:tcBorders>
              <w:top w:val="outset" w:sz="6" w:space="0" w:color="414142"/>
              <w:left w:val="outset" w:sz="6" w:space="0" w:color="414142"/>
              <w:bottom w:val="outset" w:sz="6" w:space="0" w:color="414142"/>
              <w:right w:val="outset" w:sz="6" w:space="0" w:color="414142"/>
            </w:tcBorders>
            <w:hideMark/>
          </w:tcPr>
          <w:p w14:paraId="6CD4B8F7" w14:textId="370E5334" w:rsidR="00867CE4" w:rsidRPr="005072C8" w:rsidRDefault="00925E6E" w:rsidP="00FC771F">
            <w:pPr>
              <w:spacing w:after="0" w:line="240" w:lineRule="auto"/>
              <w:ind w:left="27"/>
              <w:jc w:val="both"/>
              <w:rPr>
                <w:rFonts w:ascii="Times New Roman" w:eastAsia="Times New Roman" w:hAnsi="Times New Roman" w:cs="Times New Roman"/>
                <w:sz w:val="24"/>
                <w:szCs w:val="24"/>
                <w:lang w:eastAsia="lv-LV"/>
              </w:rPr>
            </w:pPr>
            <w:r w:rsidRPr="005072C8">
              <w:rPr>
                <w:rFonts w:ascii="Times New Roman" w:hAnsi="Times New Roman" w:cs="Times New Roman"/>
                <w:sz w:val="24"/>
                <w:szCs w:val="24"/>
              </w:rPr>
              <w:t>Lai neradītu normatīvā regulējuma interpretācijas iespējas un tā rezultātā negodīgu konkurenci attiecībā uz darba ar jaunatni ietvaros veicamajām darbā ar jaunatni iesaistīto personu un jo īpaši nevalstiskā sektora īstenotajām aktivitātēm, Izglītības un zinātnes ministrija lūdz noteikt jomu, kurā tiek paredzēts attīstīt noteikumu projekta 3.8 apakšpunktā minētās jauniešu dzīvei nepieciešamās iemaņas, vienlaikus papildinot arī anotāciju.</w:t>
            </w:r>
          </w:p>
        </w:tc>
        <w:tc>
          <w:tcPr>
            <w:tcW w:w="1271" w:type="pct"/>
            <w:tcBorders>
              <w:top w:val="outset" w:sz="6" w:space="0" w:color="414142"/>
              <w:left w:val="outset" w:sz="6" w:space="0" w:color="414142"/>
              <w:bottom w:val="outset" w:sz="6" w:space="0" w:color="414142"/>
              <w:right w:val="outset" w:sz="6" w:space="0" w:color="414142"/>
            </w:tcBorders>
            <w:hideMark/>
          </w:tcPr>
          <w:p w14:paraId="37C8BAAA" w14:textId="77777777" w:rsidR="00867CE4" w:rsidRPr="005072C8" w:rsidRDefault="00867CE4" w:rsidP="00FC771F">
            <w:pPr>
              <w:spacing w:after="0" w:line="240" w:lineRule="auto"/>
              <w:ind w:left="88"/>
              <w:jc w:val="center"/>
              <w:rPr>
                <w:rFonts w:ascii="Times New Roman" w:eastAsia="Times New Roman" w:hAnsi="Times New Roman" w:cs="Times New Roman"/>
                <w:b/>
                <w:sz w:val="24"/>
                <w:szCs w:val="24"/>
                <w:lang w:eastAsia="lv-LV"/>
              </w:rPr>
            </w:pPr>
            <w:r w:rsidRPr="005072C8">
              <w:rPr>
                <w:rFonts w:ascii="Times New Roman" w:eastAsia="Times New Roman" w:hAnsi="Times New Roman" w:cs="Times New Roman"/>
                <w:b/>
                <w:sz w:val="24"/>
                <w:szCs w:val="24"/>
                <w:lang w:eastAsia="lv-LV"/>
              </w:rPr>
              <w:t>Ņemts vērā</w:t>
            </w:r>
          </w:p>
          <w:p w14:paraId="6D1CE6F1" w14:textId="112AEBF0" w:rsidR="00DD7CA9" w:rsidRPr="005072C8" w:rsidRDefault="00925E6E" w:rsidP="00925E6E">
            <w:pPr>
              <w:jc w:val="both"/>
              <w:rPr>
                <w:rFonts w:ascii="Times New Roman" w:hAnsi="Times New Roman" w:cs="Times New Roman"/>
                <w:sz w:val="24"/>
                <w:szCs w:val="24"/>
              </w:rPr>
            </w:pPr>
            <w:r w:rsidRPr="005072C8">
              <w:rPr>
                <w:rFonts w:ascii="Times New Roman" w:hAnsi="Times New Roman" w:cs="Times New Roman"/>
                <w:sz w:val="24"/>
                <w:szCs w:val="24"/>
              </w:rPr>
              <w:t xml:space="preserve">Atbalstīt Izglītības un zinātnes ministrijas priekšlikumu par attīstāmo iemaņu jomas precizēšanu un piedāvājām izteikt projekta 3.8. punktu šādā redakcijā: </w:t>
            </w:r>
          </w:p>
          <w:p w14:paraId="08D48F22" w14:textId="77777777" w:rsidR="00640CA0" w:rsidRPr="005072C8" w:rsidRDefault="00640CA0" w:rsidP="00640CA0">
            <w:pPr>
              <w:spacing w:after="0" w:line="240" w:lineRule="auto"/>
              <w:ind w:left="88"/>
              <w:jc w:val="both"/>
              <w:rPr>
                <w:rFonts w:ascii="Times New Roman" w:eastAsia="Times New Roman" w:hAnsi="Times New Roman" w:cs="Times New Roman"/>
                <w:sz w:val="24"/>
                <w:szCs w:val="24"/>
                <w:lang w:eastAsia="lv-LV"/>
              </w:rPr>
            </w:pPr>
          </w:p>
        </w:tc>
        <w:tc>
          <w:tcPr>
            <w:tcW w:w="1190" w:type="pct"/>
            <w:tcBorders>
              <w:top w:val="outset" w:sz="6" w:space="0" w:color="414142"/>
              <w:left w:val="outset" w:sz="6" w:space="0" w:color="414142"/>
              <w:bottom w:val="outset" w:sz="6" w:space="0" w:color="414142"/>
              <w:right w:val="outset" w:sz="6" w:space="0" w:color="414142"/>
            </w:tcBorders>
            <w:hideMark/>
          </w:tcPr>
          <w:p w14:paraId="3410B2A1" w14:textId="1970D417" w:rsidR="00925E6E" w:rsidRPr="005072C8" w:rsidRDefault="00925E6E" w:rsidP="00925E6E">
            <w:pPr>
              <w:spacing w:after="0" w:line="240" w:lineRule="auto"/>
              <w:jc w:val="both"/>
              <w:rPr>
                <w:rFonts w:ascii="Times New Roman" w:hAnsi="Times New Roman" w:cs="Times New Roman"/>
                <w:sz w:val="24"/>
                <w:szCs w:val="24"/>
              </w:rPr>
            </w:pPr>
            <w:r w:rsidRPr="005072C8">
              <w:rPr>
                <w:rFonts w:ascii="Times New Roman" w:eastAsia="Times New Roman" w:hAnsi="Times New Roman" w:cs="Times New Roman"/>
                <w:sz w:val="24"/>
                <w:szCs w:val="24"/>
                <w:lang w:eastAsia="lv-LV"/>
              </w:rPr>
              <w:t xml:space="preserve">3. Papildināt noteikumus ar 3.8. apakšpunktu šādā redakcijā: </w:t>
            </w:r>
            <w:r w:rsidR="00AA4A90" w:rsidRPr="005072C8">
              <w:rPr>
                <w:rFonts w:ascii="Times New Roman" w:hAnsi="Times New Roman" w:cs="Times New Roman"/>
                <w:sz w:val="24"/>
                <w:szCs w:val="24"/>
                <w:shd w:val="clear" w:color="auto" w:fill="FFFFFF"/>
              </w:rPr>
              <w:t>“</w:t>
            </w:r>
            <w:r w:rsidRPr="005072C8">
              <w:rPr>
                <w:rFonts w:ascii="Times New Roman" w:hAnsi="Times New Roman" w:cs="Times New Roman"/>
                <w:i/>
                <w:sz w:val="24"/>
                <w:szCs w:val="24"/>
              </w:rPr>
              <w:t>3.8. attīstīt jaunatnes fizisko sagatavotību un visaptverošai valsts aizsardzībai nepieciešamās iemaņas</w:t>
            </w:r>
            <w:r w:rsidRPr="005072C8">
              <w:rPr>
                <w:rFonts w:ascii="Times New Roman" w:hAnsi="Times New Roman" w:cs="Times New Roman"/>
                <w:sz w:val="24"/>
                <w:szCs w:val="24"/>
              </w:rPr>
              <w:t>.”</w:t>
            </w:r>
          </w:p>
          <w:p w14:paraId="6B9B3F6C" w14:textId="43321FE6" w:rsidR="00FC771F" w:rsidRPr="005072C8" w:rsidRDefault="00E5654D" w:rsidP="003E55F3">
            <w:pPr>
              <w:pStyle w:val="ListParagraph"/>
              <w:ind w:left="0" w:firstLine="40"/>
              <w:jc w:val="both"/>
              <w:rPr>
                <w:rFonts w:ascii="Times New Roman" w:eastAsiaTheme="minorHAnsi" w:hAnsi="Times New Roman"/>
                <w:sz w:val="24"/>
                <w:szCs w:val="24"/>
                <w:shd w:val="clear" w:color="auto" w:fill="FFFFFF"/>
                <w:lang w:eastAsia="en-US"/>
              </w:rPr>
            </w:pPr>
            <w:r w:rsidRPr="005072C8">
              <w:rPr>
                <w:rFonts w:ascii="Times New Roman" w:hAnsi="Times New Roman"/>
                <w:sz w:val="24"/>
                <w:szCs w:val="24"/>
                <w:u w:val="single"/>
              </w:rPr>
              <w:t>P</w:t>
            </w:r>
            <w:r w:rsidR="00925E6E" w:rsidRPr="005072C8">
              <w:rPr>
                <w:rFonts w:ascii="Times New Roman" w:hAnsi="Times New Roman"/>
                <w:sz w:val="24"/>
                <w:szCs w:val="24"/>
                <w:u w:val="single"/>
              </w:rPr>
              <w:t>a</w:t>
            </w:r>
            <w:r w:rsidR="000D4582" w:rsidRPr="005072C8">
              <w:rPr>
                <w:rFonts w:ascii="Times New Roman" w:hAnsi="Times New Roman"/>
                <w:sz w:val="24"/>
                <w:szCs w:val="24"/>
                <w:u w:val="single"/>
              </w:rPr>
              <w:t>pildināta</w:t>
            </w:r>
            <w:r w:rsidRPr="005072C8">
              <w:rPr>
                <w:rFonts w:ascii="Times New Roman" w:hAnsi="Times New Roman"/>
                <w:sz w:val="24"/>
                <w:szCs w:val="24"/>
              </w:rPr>
              <w:t xml:space="preserve"> </w:t>
            </w:r>
            <w:r w:rsidR="00A362D9" w:rsidRPr="005072C8">
              <w:rPr>
                <w:rFonts w:ascii="Times New Roman" w:eastAsiaTheme="minorHAnsi" w:hAnsi="Times New Roman"/>
                <w:sz w:val="24"/>
                <w:szCs w:val="24"/>
                <w:shd w:val="clear" w:color="auto" w:fill="FFFFFF"/>
                <w:lang w:eastAsia="en-US"/>
              </w:rPr>
              <w:t>anotācij</w:t>
            </w:r>
            <w:r w:rsidR="00D6018C" w:rsidRPr="005072C8">
              <w:rPr>
                <w:rFonts w:ascii="Times New Roman" w:eastAsiaTheme="minorHAnsi" w:hAnsi="Times New Roman"/>
                <w:sz w:val="24"/>
                <w:szCs w:val="24"/>
                <w:shd w:val="clear" w:color="auto" w:fill="FFFFFF"/>
                <w:lang w:eastAsia="en-US"/>
              </w:rPr>
              <w:t>a, norādot, kād</w:t>
            </w:r>
            <w:r w:rsidR="000D4582" w:rsidRPr="005072C8">
              <w:rPr>
                <w:rFonts w:ascii="Times New Roman" w:eastAsiaTheme="minorHAnsi" w:hAnsi="Times New Roman"/>
                <w:sz w:val="24"/>
                <w:szCs w:val="24"/>
                <w:shd w:val="clear" w:color="auto" w:fill="FFFFFF"/>
                <w:lang w:eastAsia="en-US"/>
              </w:rPr>
              <w:t>u</w:t>
            </w:r>
            <w:r w:rsidR="00787A5C" w:rsidRPr="005072C8">
              <w:rPr>
                <w:rFonts w:ascii="Times New Roman" w:eastAsiaTheme="minorHAnsi" w:hAnsi="Times New Roman"/>
                <w:sz w:val="24"/>
                <w:szCs w:val="24"/>
                <w:shd w:val="clear" w:color="auto" w:fill="FFFFFF"/>
                <w:lang w:eastAsia="en-US"/>
              </w:rPr>
              <w:t xml:space="preserve"> </w:t>
            </w:r>
            <w:r w:rsidR="00D6018C" w:rsidRPr="005072C8">
              <w:rPr>
                <w:rFonts w:ascii="Times New Roman" w:hAnsi="Times New Roman"/>
                <w:sz w:val="24"/>
                <w:szCs w:val="24"/>
              </w:rPr>
              <w:t>visaptverošai valsts aizsardzībai nepieciešam</w:t>
            </w:r>
            <w:r w:rsidR="000D4582" w:rsidRPr="005072C8">
              <w:rPr>
                <w:rFonts w:ascii="Times New Roman" w:hAnsi="Times New Roman"/>
                <w:sz w:val="24"/>
                <w:szCs w:val="24"/>
              </w:rPr>
              <w:t>o iemaņu attīstīšana ietilpst</w:t>
            </w:r>
            <w:r w:rsidR="00D6018C" w:rsidRPr="005072C8">
              <w:rPr>
                <w:rFonts w:ascii="Times New Roman" w:hAnsi="Times New Roman"/>
                <w:sz w:val="24"/>
                <w:szCs w:val="24"/>
                <w:shd w:val="clear" w:color="auto" w:fill="FFFFFF"/>
              </w:rPr>
              <w:t xml:space="preserve"> </w:t>
            </w:r>
            <w:r w:rsidR="00640CA0" w:rsidRPr="005072C8">
              <w:rPr>
                <w:rFonts w:ascii="Times New Roman" w:hAnsi="Times New Roman"/>
                <w:sz w:val="24"/>
                <w:szCs w:val="24"/>
                <w:shd w:val="clear" w:color="auto" w:fill="FFFFFF"/>
              </w:rPr>
              <w:t xml:space="preserve">Jaunsardzes </w:t>
            </w:r>
            <w:r w:rsidR="00640CA0" w:rsidRPr="005072C8">
              <w:rPr>
                <w:rFonts w:ascii="Times New Roman" w:eastAsiaTheme="minorHAnsi" w:hAnsi="Times New Roman"/>
                <w:sz w:val="24"/>
                <w:szCs w:val="24"/>
                <w:shd w:val="clear" w:color="auto" w:fill="FFFFFF"/>
                <w:lang w:eastAsia="en-US"/>
              </w:rPr>
              <w:t>centr</w:t>
            </w:r>
            <w:r w:rsidR="000D4582" w:rsidRPr="005072C8">
              <w:rPr>
                <w:rFonts w:ascii="Times New Roman" w:eastAsiaTheme="minorHAnsi" w:hAnsi="Times New Roman"/>
                <w:sz w:val="24"/>
                <w:szCs w:val="24"/>
                <w:shd w:val="clear" w:color="auto" w:fill="FFFFFF"/>
                <w:lang w:eastAsia="en-US"/>
              </w:rPr>
              <w:t>a funkcijās.</w:t>
            </w:r>
            <w:r w:rsidR="008842AC" w:rsidRPr="005072C8">
              <w:rPr>
                <w:rFonts w:ascii="Times New Roman" w:eastAsiaTheme="minorHAnsi" w:hAnsi="Times New Roman"/>
                <w:sz w:val="24"/>
                <w:szCs w:val="24"/>
                <w:shd w:val="clear" w:color="auto" w:fill="FFFFFF"/>
                <w:lang w:eastAsia="en-US"/>
              </w:rPr>
              <w:t xml:space="preserve"> </w:t>
            </w:r>
          </w:p>
          <w:p w14:paraId="3DDCFDFB" w14:textId="77777777" w:rsidR="00867CE4" w:rsidRPr="005072C8" w:rsidRDefault="00867CE4" w:rsidP="00391DB7">
            <w:pPr>
              <w:spacing w:after="0" w:line="240" w:lineRule="auto"/>
              <w:ind w:firstLine="40"/>
              <w:rPr>
                <w:rFonts w:ascii="Times New Roman" w:eastAsia="Times New Roman" w:hAnsi="Times New Roman" w:cs="Times New Roman"/>
                <w:sz w:val="24"/>
                <w:szCs w:val="24"/>
                <w:lang w:eastAsia="lv-LV"/>
              </w:rPr>
            </w:pPr>
          </w:p>
        </w:tc>
      </w:tr>
    </w:tbl>
    <w:p w14:paraId="77838A66" w14:textId="77777777" w:rsidR="006B05C3" w:rsidRPr="005072C8" w:rsidRDefault="006B05C3" w:rsidP="006B05C3">
      <w:pPr>
        <w:shd w:val="clear" w:color="auto" w:fill="FFFFFF"/>
        <w:spacing w:after="0" w:line="240" w:lineRule="auto"/>
        <w:rPr>
          <w:rFonts w:ascii="Times New Roman" w:eastAsia="Times New Roman" w:hAnsi="Times New Roman" w:cs="Times New Roman"/>
          <w:vanish/>
          <w:sz w:val="27"/>
          <w:szCs w:val="27"/>
          <w:lang w:eastAsia="lv-LV"/>
        </w:rPr>
      </w:pPr>
    </w:p>
    <w:tbl>
      <w:tblPr>
        <w:tblW w:w="4214" w:type="pct"/>
        <w:tblCellMar>
          <w:top w:w="30" w:type="dxa"/>
          <w:left w:w="30" w:type="dxa"/>
          <w:bottom w:w="30" w:type="dxa"/>
          <w:right w:w="30" w:type="dxa"/>
        </w:tblCellMar>
        <w:tblLook w:val="04A0" w:firstRow="1" w:lastRow="0" w:firstColumn="1" w:lastColumn="0" w:noHBand="0" w:noVBand="1"/>
      </w:tblPr>
      <w:tblGrid>
        <w:gridCol w:w="3882"/>
        <w:gridCol w:w="7882"/>
      </w:tblGrid>
      <w:tr w:rsidR="005072C8" w:rsidRPr="005072C8" w14:paraId="4CE77BD8" w14:textId="77777777" w:rsidTr="005C184C">
        <w:trPr>
          <w:trHeight w:val="382"/>
        </w:trPr>
        <w:tc>
          <w:tcPr>
            <w:tcW w:w="1650" w:type="pct"/>
            <w:tcBorders>
              <w:top w:val="nil"/>
              <w:left w:val="nil"/>
              <w:bottom w:val="nil"/>
              <w:right w:val="nil"/>
            </w:tcBorders>
            <w:noWrap/>
            <w:vAlign w:val="bottom"/>
          </w:tcPr>
          <w:p w14:paraId="0C616438" w14:textId="56C796DF" w:rsidR="006B05C3" w:rsidRPr="005072C8" w:rsidRDefault="005072C8" w:rsidP="00391DB7">
            <w:pPr>
              <w:spacing w:after="0" w:line="240" w:lineRule="auto"/>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lastRenderedPageBreak/>
              <w:t>Atbildīgā amatpersona</w:t>
            </w:r>
          </w:p>
        </w:tc>
        <w:tc>
          <w:tcPr>
            <w:tcW w:w="3350" w:type="pct"/>
            <w:tcBorders>
              <w:top w:val="nil"/>
              <w:left w:val="nil"/>
              <w:bottom w:val="single" w:sz="6" w:space="0" w:color="414142"/>
              <w:right w:val="nil"/>
            </w:tcBorders>
          </w:tcPr>
          <w:p w14:paraId="0F4E60E2" w14:textId="77777777" w:rsidR="006B05C3" w:rsidRPr="005072C8" w:rsidRDefault="006B05C3" w:rsidP="00391DB7">
            <w:pPr>
              <w:spacing w:after="0" w:line="240" w:lineRule="auto"/>
              <w:rPr>
                <w:rFonts w:ascii="Times New Roman" w:eastAsia="Times New Roman" w:hAnsi="Times New Roman" w:cs="Times New Roman"/>
                <w:sz w:val="20"/>
                <w:szCs w:val="20"/>
                <w:lang w:eastAsia="lv-LV"/>
              </w:rPr>
            </w:pPr>
          </w:p>
        </w:tc>
      </w:tr>
      <w:tr w:rsidR="005072C8" w:rsidRPr="005072C8" w14:paraId="7840FF44" w14:textId="77777777" w:rsidTr="005C184C">
        <w:trPr>
          <w:trHeight w:val="191"/>
        </w:trPr>
        <w:tc>
          <w:tcPr>
            <w:tcW w:w="1650" w:type="pct"/>
            <w:tcBorders>
              <w:top w:val="nil"/>
              <w:left w:val="nil"/>
              <w:bottom w:val="nil"/>
              <w:right w:val="nil"/>
            </w:tcBorders>
            <w:hideMark/>
          </w:tcPr>
          <w:p w14:paraId="6786DAB8" w14:textId="77777777" w:rsidR="006B05C3" w:rsidRPr="005072C8" w:rsidRDefault="006B05C3" w:rsidP="00391DB7">
            <w:pPr>
              <w:spacing w:after="0" w:line="240" w:lineRule="auto"/>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3B81A919" w14:textId="77777777" w:rsidR="006B05C3" w:rsidRPr="005072C8" w:rsidRDefault="006B05C3" w:rsidP="00391DB7">
            <w:pPr>
              <w:spacing w:after="0" w:line="240" w:lineRule="auto"/>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(paraksts)*</w:t>
            </w:r>
          </w:p>
        </w:tc>
      </w:tr>
    </w:tbl>
    <w:p w14:paraId="708DD613" w14:textId="77777777" w:rsidR="006B05C3" w:rsidRPr="005072C8" w:rsidRDefault="006B05C3" w:rsidP="00391DB7">
      <w:pPr>
        <w:shd w:val="clear" w:color="auto" w:fill="FFFFFF"/>
        <w:spacing w:after="0" w:line="240" w:lineRule="auto"/>
        <w:ind w:firstLine="300"/>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0C5A9935" w14:textId="77777777" w:rsidR="00BA77CD" w:rsidRPr="005072C8" w:rsidRDefault="00BA77CD" w:rsidP="00391DB7">
      <w:pPr>
        <w:shd w:val="clear" w:color="auto" w:fill="FFFFFF"/>
        <w:spacing w:after="0" w:line="240" w:lineRule="auto"/>
        <w:ind w:firstLine="300"/>
        <w:rPr>
          <w:rFonts w:ascii="Times New Roman" w:eastAsia="Times New Roman" w:hAnsi="Times New Roman" w:cs="Times New Roman"/>
          <w:sz w:val="20"/>
          <w:szCs w:val="20"/>
          <w:lang w:eastAsia="lv-LV"/>
        </w:rPr>
      </w:pPr>
    </w:p>
    <w:p w14:paraId="0AB434F0" w14:textId="77777777" w:rsidR="00BA77CD" w:rsidRPr="005072C8" w:rsidRDefault="00BA77CD" w:rsidP="00391DB7">
      <w:pPr>
        <w:shd w:val="clear" w:color="auto" w:fill="FFFFFF"/>
        <w:spacing w:after="0" w:line="240" w:lineRule="auto"/>
        <w:ind w:firstLine="300"/>
        <w:rPr>
          <w:rFonts w:ascii="Times New Roman" w:eastAsia="Times New Roman" w:hAnsi="Times New Roman" w:cs="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498"/>
        <w:gridCol w:w="4154"/>
        <w:gridCol w:w="153"/>
        <w:gridCol w:w="153"/>
      </w:tblGrid>
      <w:tr w:rsidR="005072C8" w:rsidRPr="005072C8" w14:paraId="5ED96746" w14:textId="77777777" w:rsidTr="005C184C">
        <w:trPr>
          <w:gridAfter w:val="1"/>
          <w:trHeight w:val="300"/>
        </w:trPr>
        <w:tc>
          <w:tcPr>
            <w:tcW w:w="9498" w:type="dxa"/>
            <w:tcBorders>
              <w:top w:val="nil"/>
              <w:left w:val="nil"/>
              <w:bottom w:val="single" w:sz="6" w:space="0" w:color="414142"/>
              <w:right w:val="nil"/>
            </w:tcBorders>
            <w:hideMark/>
          </w:tcPr>
          <w:p w14:paraId="3E5F94E2" w14:textId="77777777" w:rsidR="006B05C3" w:rsidRPr="005072C8" w:rsidRDefault="00391DB7" w:rsidP="005C184C">
            <w:pPr>
              <w:spacing w:after="0" w:line="240" w:lineRule="auto"/>
              <w:ind w:right="2661"/>
              <w:jc w:val="center"/>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t>Daiga Ceiziņa</w:t>
            </w:r>
          </w:p>
        </w:tc>
        <w:tc>
          <w:tcPr>
            <w:tcW w:w="0" w:type="auto"/>
            <w:gridSpan w:val="2"/>
            <w:tcBorders>
              <w:top w:val="nil"/>
              <w:left w:val="nil"/>
              <w:bottom w:val="nil"/>
              <w:right w:val="nil"/>
            </w:tcBorders>
            <w:hideMark/>
          </w:tcPr>
          <w:p w14:paraId="73DF76B1"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634B919F" w14:textId="77777777" w:rsidTr="005C184C">
        <w:trPr>
          <w:gridAfter w:val="1"/>
          <w:trHeight w:val="300"/>
        </w:trPr>
        <w:tc>
          <w:tcPr>
            <w:tcW w:w="9498" w:type="dxa"/>
            <w:tcBorders>
              <w:top w:val="single" w:sz="6" w:space="0" w:color="414142"/>
              <w:left w:val="nil"/>
              <w:bottom w:val="nil"/>
              <w:right w:val="nil"/>
            </w:tcBorders>
            <w:hideMark/>
          </w:tcPr>
          <w:p w14:paraId="555BD5C0" w14:textId="77777777" w:rsidR="006B05C3" w:rsidRPr="005072C8" w:rsidRDefault="006B05C3" w:rsidP="005C184C">
            <w:pPr>
              <w:spacing w:after="0" w:line="240" w:lineRule="auto"/>
              <w:ind w:right="2661"/>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(par projektu atbildīgās amatpersonas vārds un uzvārds)</w:t>
            </w:r>
          </w:p>
        </w:tc>
        <w:tc>
          <w:tcPr>
            <w:tcW w:w="0" w:type="auto"/>
            <w:gridSpan w:val="2"/>
            <w:tcBorders>
              <w:top w:val="nil"/>
              <w:left w:val="nil"/>
              <w:bottom w:val="nil"/>
              <w:right w:val="nil"/>
            </w:tcBorders>
            <w:hideMark/>
          </w:tcPr>
          <w:p w14:paraId="3F24011D"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5DBB6E8F" w14:textId="77777777" w:rsidTr="005C184C">
        <w:trPr>
          <w:gridAfter w:val="1"/>
          <w:trHeight w:val="300"/>
        </w:trPr>
        <w:tc>
          <w:tcPr>
            <w:tcW w:w="9498" w:type="dxa"/>
            <w:tcBorders>
              <w:top w:val="nil"/>
              <w:left w:val="nil"/>
              <w:bottom w:val="single" w:sz="6" w:space="0" w:color="414142"/>
              <w:right w:val="nil"/>
            </w:tcBorders>
            <w:hideMark/>
          </w:tcPr>
          <w:p w14:paraId="651E63AA" w14:textId="77777777" w:rsidR="006B05C3" w:rsidRPr="005072C8" w:rsidRDefault="00391DB7" w:rsidP="005C184C">
            <w:pPr>
              <w:spacing w:after="0" w:line="240" w:lineRule="auto"/>
              <w:ind w:right="2661"/>
              <w:jc w:val="center"/>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t>Aizsardzības ministrijas</w:t>
            </w:r>
            <w:r w:rsidR="006A633E" w:rsidRPr="005072C8">
              <w:rPr>
                <w:rFonts w:ascii="Times New Roman" w:eastAsia="Times New Roman" w:hAnsi="Times New Roman" w:cs="Times New Roman"/>
                <w:sz w:val="24"/>
                <w:szCs w:val="24"/>
                <w:lang w:eastAsia="lv-LV"/>
              </w:rPr>
              <w:t xml:space="preserve"> Juridiskā departamenta juriskonsulte</w:t>
            </w:r>
          </w:p>
        </w:tc>
        <w:tc>
          <w:tcPr>
            <w:tcW w:w="0" w:type="auto"/>
            <w:gridSpan w:val="2"/>
            <w:tcBorders>
              <w:top w:val="nil"/>
              <w:left w:val="nil"/>
              <w:bottom w:val="nil"/>
              <w:right w:val="nil"/>
            </w:tcBorders>
            <w:hideMark/>
          </w:tcPr>
          <w:p w14:paraId="59E267F8"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2C008D41" w14:textId="77777777" w:rsidTr="005C184C">
        <w:trPr>
          <w:gridAfter w:val="1"/>
          <w:trHeight w:val="300"/>
        </w:trPr>
        <w:tc>
          <w:tcPr>
            <w:tcW w:w="9498" w:type="dxa"/>
            <w:tcBorders>
              <w:top w:val="single" w:sz="6" w:space="0" w:color="414142"/>
              <w:left w:val="nil"/>
              <w:bottom w:val="nil"/>
              <w:right w:val="nil"/>
            </w:tcBorders>
            <w:hideMark/>
          </w:tcPr>
          <w:p w14:paraId="7A8D3924" w14:textId="77777777" w:rsidR="006B05C3" w:rsidRPr="005072C8" w:rsidRDefault="006B05C3" w:rsidP="005C184C">
            <w:pPr>
              <w:spacing w:after="0" w:line="240" w:lineRule="auto"/>
              <w:ind w:right="2661"/>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(amats)</w:t>
            </w:r>
          </w:p>
        </w:tc>
        <w:tc>
          <w:tcPr>
            <w:tcW w:w="0" w:type="auto"/>
            <w:gridSpan w:val="2"/>
            <w:tcBorders>
              <w:top w:val="nil"/>
              <w:left w:val="nil"/>
              <w:bottom w:val="nil"/>
              <w:right w:val="nil"/>
            </w:tcBorders>
            <w:hideMark/>
          </w:tcPr>
          <w:p w14:paraId="16D60813"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4C064CD0" w14:textId="77777777" w:rsidTr="005C184C">
        <w:trPr>
          <w:gridAfter w:val="1"/>
          <w:trHeight w:val="300"/>
        </w:trPr>
        <w:tc>
          <w:tcPr>
            <w:tcW w:w="9498" w:type="dxa"/>
            <w:tcBorders>
              <w:top w:val="nil"/>
              <w:left w:val="nil"/>
              <w:bottom w:val="single" w:sz="6" w:space="0" w:color="414142"/>
              <w:right w:val="nil"/>
            </w:tcBorders>
            <w:hideMark/>
          </w:tcPr>
          <w:p w14:paraId="2C37D3FA" w14:textId="77777777" w:rsidR="006B05C3" w:rsidRPr="005072C8" w:rsidRDefault="006A633E" w:rsidP="005C184C">
            <w:pPr>
              <w:spacing w:after="0" w:line="240" w:lineRule="auto"/>
              <w:ind w:right="2661"/>
              <w:jc w:val="center"/>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t>67335244</w:t>
            </w:r>
          </w:p>
        </w:tc>
        <w:tc>
          <w:tcPr>
            <w:tcW w:w="0" w:type="auto"/>
            <w:gridSpan w:val="2"/>
            <w:tcBorders>
              <w:top w:val="nil"/>
              <w:left w:val="nil"/>
              <w:bottom w:val="nil"/>
              <w:right w:val="nil"/>
            </w:tcBorders>
            <w:hideMark/>
          </w:tcPr>
          <w:p w14:paraId="74CBDDBB"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37BB6900" w14:textId="77777777" w:rsidTr="005C184C">
        <w:trPr>
          <w:gridAfter w:val="1"/>
          <w:trHeight w:val="300"/>
        </w:trPr>
        <w:tc>
          <w:tcPr>
            <w:tcW w:w="9498" w:type="dxa"/>
            <w:tcBorders>
              <w:top w:val="single" w:sz="6" w:space="0" w:color="414142"/>
              <w:left w:val="nil"/>
              <w:bottom w:val="nil"/>
              <w:right w:val="nil"/>
            </w:tcBorders>
            <w:hideMark/>
          </w:tcPr>
          <w:p w14:paraId="28BDA766" w14:textId="77777777" w:rsidR="006B05C3" w:rsidRPr="005072C8" w:rsidRDefault="006B05C3" w:rsidP="005C184C">
            <w:pPr>
              <w:spacing w:after="0" w:line="240" w:lineRule="auto"/>
              <w:ind w:right="2661"/>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(tālruņa un faksa numurs)</w:t>
            </w:r>
          </w:p>
        </w:tc>
        <w:tc>
          <w:tcPr>
            <w:tcW w:w="0" w:type="auto"/>
            <w:gridSpan w:val="2"/>
            <w:tcBorders>
              <w:top w:val="nil"/>
              <w:left w:val="nil"/>
              <w:bottom w:val="nil"/>
              <w:right w:val="nil"/>
            </w:tcBorders>
            <w:hideMark/>
          </w:tcPr>
          <w:p w14:paraId="0ECBB3BF"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5072C8" w:rsidRPr="005072C8" w14:paraId="5268EDE0" w14:textId="77777777" w:rsidTr="005C184C">
        <w:trPr>
          <w:gridAfter w:val="1"/>
          <w:trHeight w:val="300"/>
        </w:trPr>
        <w:tc>
          <w:tcPr>
            <w:tcW w:w="9498" w:type="dxa"/>
            <w:tcBorders>
              <w:top w:val="nil"/>
              <w:left w:val="nil"/>
              <w:bottom w:val="single" w:sz="6" w:space="0" w:color="414142"/>
              <w:right w:val="nil"/>
            </w:tcBorders>
            <w:hideMark/>
          </w:tcPr>
          <w:p w14:paraId="2BB7EAD6" w14:textId="77777777" w:rsidR="006B05C3" w:rsidRPr="005072C8" w:rsidRDefault="006A633E" w:rsidP="005C184C">
            <w:pPr>
              <w:spacing w:after="0" w:line="240" w:lineRule="auto"/>
              <w:ind w:right="2661"/>
              <w:jc w:val="center"/>
              <w:rPr>
                <w:rFonts w:ascii="Times New Roman" w:eastAsia="Times New Roman" w:hAnsi="Times New Roman" w:cs="Times New Roman"/>
                <w:sz w:val="24"/>
                <w:szCs w:val="24"/>
                <w:lang w:eastAsia="lv-LV"/>
              </w:rPr>
            </w:pPr>
            <w:r w:rsidRPr="005072C8">
              <w:rPr>
                <w:rFonts w:ascii="Times New Roman" w:eastAsia="Times New Roman" w:hAnsi="Times New Roman" w:cs="Times New Roman"/>
                <w:sz w:val="24"/>
                <w:szCs w:val="24"/>
                <w:lang w:eastAsia="lv-LV"/>
              </w:rPr>
              <w:t>Daiga.Ceizina@mod.gov.lv</w:t>
            </w:r>
          </w:p>
        </w:tc>
        <w:tc>
          <w:tcPr>
            <w:tcW w:w="0" w:type="auto"/>
            <w:gridSpan w:val="2"/>
            <w:tcBorders>
              <w:top w:val="nil"/>
              <w:left w:val="nil"/>
              <w:bottom w:val="nil"/>
              <w:right w:val="nil"/>
            </w:tcBorders>
            <w:hideMark/>
          </w:tcPr>
          <w:p w14:paraId="49B8D24F"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 </w:t>
            </w:r>
          </w:p>
        </w:tc>
      </w:tr>
      <w:tr w:rsidR="006B05C3" w:rsidRPr="005072C8" w14:paraId="4052FE07" w14:textId="77777777" w:rsidTr="005C184C">
        <w:trPr>
          <w:trHeight w:val="300"/>
        </w:trPr>
        <w:tc>
          <w:tcPr>
            <w:tcW w:w="9804" w:type="dxa"/>
            <w:gridSpan w:val="2"/>
            <w:tcBorders>
              <w:top w:val="single" w:sz="6" w:space="0" w:color="414142"/>
              <w:left w:val="nil"/>
              <w:bottom w:val="nil"/>
              <w:right w:val="nil"/>
            </w:tcBorders>
            <w:hideMark/>
          </w:tcPr>
          <w:p w14:paraId="1E7A87AA" w14:textId="77777777" w:rsidR="006B05C3" w:rsidRPr="005072C8" w:rsidRDefault="006B05C3" w:rsidP="005C184C">
            <w:pPr>
              <w:spacing w:after="0" w:line="240" w:lineRule="auto"/>
              <w:ind w:right="6816"/>
              <w:jc w:val="center"/>
              <w:rPr>
                <w:rFonts w:ascii="Times New Roman" w:eastAsia="Times New Roman" w:hAnsi="Times New Roman" w:cs="Times New Roman"/>
                <w:sz w:val="20"/>
                <w:szCs w:val="20"/>
                <w:lang w:eastAsia="lv-LV"/>
              </w:rPr>
            </w:pPr>
            <w:r w:rsidRPr="005072C8">
              <w:rPr>
                <w:rFonts w:ascii="Times New Roman" w:eastAsia="Times New Roman" w:hAnsi="Times New Roman" w:cs="Times New Roman"/>
                <w:sz w:val="20"/>
                <w:szCs w:val="20"/>
                <w:lang w:eastAsia="lv-LV"/>
              </w:rPr>
              <w:t>(e-pasta adrese)</w:t>
            </w:r>
          </w:p>
        </w:tc>
        <w:tc>
          <w:tcPr>
            <w:tcW w:w="0" w:type="auto"/>
            <w:gridSpan w:val="2"/>
            <w:vAlign w:val="center"/>
            <w:hideMark/>
          </w:tcPr>
          <w:p w14:paraId="5DB33DB4" w14:textId="77777777" w:rsidR="006B05C3" w:rsidRPr="005072C8" w:rsidRDefault="006B05C3" w:rsidP="00765244">
            <w:pPr>
              <w:spacing w:after="0" w:line="240" w:lineRule="auto"/>
              <w:ind w:right="4044"/>
              <w:rPr>
                <w:rFonts w:ascii="Times New Roman" w:eastAsia="Times New Roman" w:hAnsi="Times New Roman" w:cs="Times New Roman"/>
                <w:sz w:val="20"/>
                <w:szCs w:val="20"/>
                <w:lang w:eastAsia="lv-LV"/>
              </w:rPr>
            </w:pPr>
          </w:p>
        </w:tc>
      </w:tr>
    </w:tbl>
    <w:p w14:paraId="4AE83200" w14:textId="77777777" w:rsidR="008A75BB" w:rsidRPr="005072C8" w:rsidRDefault="008A75BB">
      <w:pPr>
        <w:rPr>
          <w:rFonts w:ascii="Times New Roman" w:hAnsi="Times New Roman" w:cs="Times New Roman"/>
        </w:rPr>
      </w:pPr>
      <w:bookmarkStart w:id="0" w:name="_GoBack"/>
      <w:bookmarkEnd w:id="0"/>
    </w:p>
    <w:sectPr w:rsidR="008A75BB" w:rsidRPr="005072C8" w:rsidSect="006B05C3">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BBD3" w14:textId="77777777" w:rsidR="006D1905" w:rsidRDefault="006D1905" w:rsidP="006D1905">
      <w:pPr>
        <w:spacing w:after="0" w:line="240" w:lineRule="auto"/>
      </w:pPr>
      <w:r>
        <w:separator/>
      </w:r>
    </w:p>
  </w:endnote>
  <w:endnote w:type="continuationSeparator" w:id="0">
    <w:p w14:paraId="2448B5D7" w14:textId="77777777" w:rsidR="006D1905" w:rsidRDefault="006D1905" w:rsidP="006D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10BA" w14:textId="0EA9E9BC" w:rsidR="006D1905" w:rsidRPr="005072C8" w:rsidRDefault="000A5484" w:rsidP="005072C8">
    <w:pPr>
      <w:pStyle w:val="Footer"/>
      <w:tabs>
        <w:tab w:val="clear" w:pos="4153"/>
        <w:tab w:val="clear" w:pos="8306"/>
        <w:tab w:val="left" w:pos="3390"/>
      </w:tabs>
      <w:rPr>
        <w:rFonts w:ascii="Times New Roman" w:hAnsi="Times New Roman" w:cs="Times New Roman"/>
      </w:rPr>
    </w:pPr>
    <w:r w:rsidRPr="005072C8">
      <w:rPr>
        <w:rFonts w:ascii="Times New Roman" w:hAnsi="Times New Roman" w:cs="Times New Roman"/>
      </w:rPr>
      <w:t>AI</w:t>
    </w:r>
    <w:r w:rsidR="005072C8">
      <w:rPr>
        <w:rFonts w:ascii="Times New Roman" w:hAnsi="Times New Roman" w:cs="Times New Roman"/>
      </w:rPr>
      <w:t>Mizz</w:t>
    </w:r>
    <w:r w:rsidR="006D1905" w:rsidRPr="005072C8">
      <w:rPr>
        <w:rFonts w:ascii="Times New Roman" w:hAnsi="Times New Roman" w:cs="Times New Roman"/>
      </w:rPr>
      <w:t>_</w:t>
    </w:r>
    <w:r w:rsidRPr="005072C8">
      <w:rPr>
        <w:rFonts w:ascii="Times New Roman" w:hAnsi="Times New Roman" w:cs="Times New Roman"/>
      </w:rPr>
      <w:t>150221</w:t>
    </w:r>
    <w:r w:rsidR="00BA42E4" w:rsidRPr="005072C8">
      <w:rPr>
        <w:rFonts w:ascii="Times New Roman" w:hAnsi="Times New Roman" w:cs="Times New Roman"/>
      </w:rPr>
      <w:t>_</w:t>
    </w:r>
    <w:r w:rsidR="006D1905" w:rsidRPr="005072C8">
      <w:rPr>
        <w:rFonts w:ascii="Times New Roman" w:hAnsi="Times New Roman" w:cs="Times New Roman"/>
      </w:rPr>
      <w:t>VSS</w:t>
    </w:r>
    <w:r w:rsidR="005072C8" w:rsidRPr="005072C8">
      <w:rPr>
        <w:rFonts w:ascii="Times New Roman" w:hAnsi="Times New Roman" w:cs="Times New Roman"/>
      </w:rPr>
      <w:t>-</w:t>
    </w:r>
    <w:r w:rsidRPr="005072C8">
      <w:rPr>
        <w:rFonts w:ascii="Times New Roman" w:hAnsi="Times New Roman" w:cs="Times New Roman"/>
      </w:rPr>
      <w:t>103</w:t>
    </w:r>
    <w:r w:rsidR="00BA42E4" w:rsidRPr="005072C8">
      <w:rPr>
        <w:rFonts w:ascii="Times New Roman" w:hAnsi="Times New Roman" w:cs="Times New Roman"/>
      </w:rPr>
      <w:t>3</w:t>
    </w:r>
    <w:r w:rsidR="005072C8">
      <w:rPr>
        <w:rFonts w:ascii="Times New Roman" w:hAnsi="Times New Roman" w:cs="Times New Roman"/>
      </w:rPr>
      <w:tab/>
    </w:r>
  </w:p>
  <w:p w14:paraId="1153A86F" w14:textId="77777777" w:rsidR="006D1905" w:rsidRDefault="006D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A3D6" w14:textId="77777777" w:rsidR="006D1905" w:rsidRDefault="006D1905" w:rsidP="006D1905">
      <w:pPr>
        <w:spacing w:after="0" w:line="240" w:lineRule="auto"/>
      </w:pPr>
      <w:r>
        <w:separator/>
      </w:r>
    </w:p>
  </w:footnote>
  <w:footnote w:type="continuationSeparator" w:id="0">
    <w:p w14:paraId="49F35E78" w14:textId="77777777" w:rsidR="006D1905" w:rsidRDefault="006D1905" w:rsidP="006D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79635"/>
      <w:docPartObj>
        <w:docPartGallery w:val="Page Numbers (Top of Page)"/>
        <w:docPartUnique/>
      </w:docPartObj>
    </w:sdtPr>
    <w:sdtEndPr>
      <w:rPr>
        <w:rFonts w:ascii="Times New Roman" w:hAnsi="Times New Roman" w:cs="Times New Roman"/>
        <w:noProof/>
      </w:rPr>
    </w:sdtEndPr>
    <w:sdtContent>
      <w:p w14:paraId="22BDA8B0" w14:textId="7F366A0D" w:rsidR="005072C8" w:rsidRPr="005072C8" w:rsidRDefault="005072C8">
        <w:pPr>
          <w:pStyle w:val="Header"/>
          <w:jc w:val="center"/>
          <w:rPr>
            <w:rFonts w:ascii="Times New Roman" w:hAnsi="Times New Roman" w:cs="Times New Roman"/>
          </w:rPr>
        </w:pPr>
        <w:r w:rsidRPr="005072C8">
          <w:rPr>
            <w:rFonts w:ascii="Times New Roman" w:hAnsi="Times New Roman" w:cs="Times New Roman"/>
          </w:rPr>
          <w:fldChar w:fldCharType="begin"/>
        </w:r>
        <w:r w:rsidRPr="005072C8">
          <w:rPr>
            <w:rFonts w:ascii="Times New Roman" w:hAnsi="Times New Roman" w:cs="Times New Roman"/>
          </w:rPr>
          <w:instrText xml:space="preserve"> PAGE   \* MERGEFORMAT </w:instrText>
        </w:r>
        <w:r w:rsidRPr="005072C8">
          <w:rPr>
            <w:rFonts w:ascii="Times New Roman" w:hAnsi="Times New Roman" w:cs="Times New Roman"/>
          </w:rPr>
          <w:fldChar w:fldCharType="separate"/>
        </w:r>
        <w:r>
          <w:rPr>
            <w:rFonts w:ascii="Times New Roman" w:hAnsi="Times New Roman" w:cs="Times New Roman"/>
            <w:noProof/>
          </w:rPr>
          <w:t>2</w:t>
        </w:r>
        <w:r w:rsidRPr="005072C8">
          <w:rPr>
            <w:rFonts w:ascii="Times New Roman" w:hAnsi="Times New Roman" w:cs="Times New Roman"/>
            <w:noProof/>
          </w:rPr>
          <w:fldChar w:fldCharType="end"/>
        </w:r>
      </w:p>
    </w:sdtContent>
  </w:sdt>
  <w:p w14:paraId="6F03F889" w14:textId="77777777" w:rsidR="005072C8" w:rsidRDefault="0050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428"/>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B0B69A3"/>
    <w:multiLevelType w:val="hybridMultilevel"/>
    <w:tmpl w:val="D2CC7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53575"/>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1">
    <w:nsid w:val="349A44A3"/>
    <w:multiLevelType w:val="hybridMultilevel"/>
    <w:tmpl w:val="43EE4F16"/>
    <w:lvl w:ilvl="0" w:tplc="58D42290">
      <w:start w:val="1"/>
      <w:numFmt w:val="decimal"/>
      <w:lvlText w:val="%1."/>
      <w:lvlJc w:val="left"/>
      <w:pPr>
        <w:ind w:left="720" w:hanging="360"/>
      </w:pPr>
      <w:rPr>
        <w:rFonts w:hint="default"/>
      </w:rPr>
    </w:lvl>
    <w:lvl w:ilvl="1" w:tplc="6986B9B4" w:tentative="1">
      <w:start w:val="1"/>
      <w:numFmt w:val="lowerLetter"/>
      <w:lvlText w:val="%2."/>
      <w:lvlJc w:val="left"/>
      <w:pPr>
        <w:ind w:left="1440" w:hanging="360"/>
      </w:pPr>
    </w:lvl>
    <w:lvl w:ilvl="2" w:tplc="A1805480" w:tentative="1">
      <w:start w:val="1"/>
      <w:numFmt w:val="lowerRoman"/>
      <w:lvlText w:val="%3."/>
      <w:lvlJc w:val="right"/>
      <w:pPr>
        <w:ind w:left="2160" w:hanging="180"/>
      </w:pPr>
    </w:lvl>
    <w:lvl w:ilvl="3" w:tplc="0D7A7FEE" w:tentative="1">
      <w:start w:val="1"/>
      <w:numFmt w:val="decimal"/>
      <w:lvlText w:val="%4."/>
      <w:lvlJc w:val="left"/>
      <w:pPr>
        <w:ind w:left="2880" w:hanging="360"/>
      </w:pPr>
    </w:lvl>
    <w:lvl w:ilvl="4" w:tplc="3FB2E62E" w:tentative="1">
      <w:start w:val="1"/>
      <w:numFmt w:val="lowerLetter"/>
      <w:lvlText w:val="%5."/>
      <w:lvlJc w:val="left"/>
      <w:pPr>
        <w:ind w:left="3600" w:hanging="360"/>
      </w:pPr>
    </w:lvl>
    <w:lvl w:ilvl="5" w:tplc="00DC4912" w:tentative="1">
      <w:start w:val="1"/>
      <w:numFmt w:val="lowerRoman"/>
      <w:lvlText w:val="%6."/>
      <w:lvlJc w:val="right"/>
      <w:pPr>
        <w:ind w:left="4320" w:hanging="180"/>
      </w:pPr>
    </w:lvl>
    <w:lvl w:ilvl="6" w:tplc="BD3AD742" w:tentative="1">
      <w:start w:val="1"/>
      <w:numFmt w:val="decimal"/>
      <w:lvlText w:val="%7."/>
      <w:lvlJc w:val="left"/>
      <w:pPr>
        <w:ind w:left="5040" w:hanging="360"/>
      </w:pPr>
    </w:lvl>
    <w:lvl w:ilvl="7" w:tplc="A5CCF738" w:tentative="1">
      <w:start w:val="1"/>
      <w:numFmt w:val="lowerLetter"/>
      <w:lvlText w:val="%8."/>
      <w:lvlJc w:val="left"/>
      <w:pPr>
        <w:ind w:left="5760" w:hanging="360"/>
      </w:pPr>
    </w:lvl>
    <w:lvl w:ilvl="8" w:tplc="E9B0B230" w:tentative="1">
      <w:start w:val="1"/>
      <w:numFmt w:val="lowerRoman"/>
      <w:lvlText w:val="%9."/>
      <w:lvlJc w:val="right"/>
      <w:pPr>
        <w:ind w:left="6480" w:hanging="180"/>
      </w:pPr>
    </w:lvl>
  </w:abstractNum>
  <w:abstractNum w:abstractNumId="4" w15:restartNumberingAfterBreak="0">
    <w:nsid w:val="39261CA8"/>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1">
    <w:nsid w:val="631E49C6"/>
    <w:multiLevelType w:val="hybridMultilevel"/>
    <w:tmpl w:val="43EE4F16"/>
    <w:lvl w:ilvl="0" w:tplc="58D42290">
      <w:start w:val="1"/>
      <w:numFmt w:val="decimal"/>
      <w:lvlText w:val="%1."/>
      <w:lvlJc w:val="left"/>
      <w:pPr>
        <w:ind w:left="720" w:hanging="360"/>
      </w:pPr>
      <w:rPr>
        <w:rFonts w:hint="default"/>
      </w:rPr>
    </w:lvl>
    <w:lvl w:ilvl="1" w:tplc="6986B9B4" w:tentative="1">
      <w:start w:val="1"/>
      <w:numFmt w:val="lowerLetter"/>
      <w:lvlText w:val="%2."/>
      <w:lvlJc w:val="left"/>
      <w:pPr>
        <w:ind w:left="1440" w:hanging="360"/>
      </w:pPr>
    </w:lvl>
    <w:lvl w:ilvl="2" w:tplc="A1805480" w:tentative="1">
      <w:start w:val="1"/>
      <w:numFmt w:val="lowerRoman"/>
      <w:lvlText w:val="%3."/>
      <w:lvlJc w:val="right"/>
      <w:pPr>
        <w:ind w:left="2160" w:hanging="180"/>
      </w:pPr>
    </w:lvl>
    <w:lvl w:ilvl="3" w:tplc="0D7A7FEE" w:tentative="1">
      <w:start w:val="1"/>
      <w:numFmt w:val="decimal"/>
      <w:lvlText w:val="%4."/>
      <w:lvlJc w:val="left"/>
      <w:pPr>
        <w:ind w:left="2880" w:hanging="360"/>
      </w:pPr>
    </w:lvl>
    <w:lvl w:ilvl="4" w:tplc="3FB2E62E" w:tentative="1">
      <w:start w:val="1"/>
      <w:numFmt w:val="lowerLetter"/>
      <w:lvlText w:val="%5."/>
      <w:lvlJc w:val="left"/>
      <w:pPr>
        <w:ind w:left="3600" w:hanging="360"/>
      </w:pPr>
    </w:lvl>
    <w:lvl w:ilvl="5" w:tplc="00DC4912" w:tentative="1">
      <w:start w:val="1"/>
      <w:numFmt w:val="lowerRoman"/>
      <w:lvlText w:val="%6."/>
      <w:lvlJc w:val="right"/>
      <w:pPr>
        <w:ind w:left="4320" w:hanging="180"/>
      </w:pPr>
    </w:lvl>
    <w:lvl w:ilvl="6" w:tplc="BD3AD742" w:tentative="1">
      <w:start w:val="1"/>
      <w:numFmt w:val="decimal"/>
      <w:lvlText w:val="%7."/>
      <w:lvlJc w:val="left"/>
      <w:pPr>
        <w:ind w:left="5040" w:hanging="360"/>
      </w:pPr>
    </w:lvl>
    <w:lvl w:ilvl="7" w:tplc="A5CCF738" w:tentative="1">
      <w:start w:val="1"/>
      <w:numFmt w:val="lowerLetter"/>
      <w:lvlText w:val="%8."/>
      <w:lvlJc w:val="left"/>
      <w:pPr>
        <w:ind w:left="5760" w:hanging="360"/>
      </w:pPr>
    </w:lvl>
    <w:lvl w:ilvl="8" w:tplc="E9B0B230" w:tentative="1">
      <w:start w:val="1"/>
      <w:numFmt w:val="lowerRoman"/>
      <w:lvlText w:val="%9."/>
      <w:lvlJc w:val="right"/>
      <w:pPr>
        <w:ind w:left="6480" w:hanging="180"/>
      </w:pPr>
    </w:lvl>
  </w:abstractNum>
  <w:abstractNum w:abstractNumId="6" w15:restartNumberingAfterBreak="0">
    <w:nsid w:val="6460105A"/>
    <w:multiLevelType w:val="hybridMultilevel"/>
    <w:tmpl w:val="F9EC9092"/>
    <w:lvl w:ilvl="0" w:tplc="2F6CB11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C3"/>
    <w:rsid w:val="00007640"/>
    <w:rsid w:val="00046513"/>
    <w:rsid w:val="000A5484"/>
    <w:rsid w:val="000D4582"/>
    <w:rsid w:val="0022648D"/>
    <w:rsid w:val="003102DE"/>
    <w:rsid w:val="00316909"/>
    <w:rsid w:val="00391DB7"/>
    <w:rsid w:val="003A23C0"/>
    <w:rsid w:val="003A3176"/>
    <w:rsid w:val="003A32DF"/>
    <w:rsid w:val="003E55F3"/>
    <w:rsid w:val="004F0CD4"/>
    <w:rsid w:val="005072C8"/>
    <w:rsid w:val="0051358D"/>
    <w:rsid w:val="005C184C"/>
    <w:rsid w:val="00640CA0"/>
    <w:rsid w:val="006A633E"/>
    <w:rsid w:val="006A6448"/>
    <w:rsid w:val="006B05C3"/>
    <w:rsid w:val="006B59B0"/>
    <w:rsid w:val="006D1905"/>
    <w:rsid w:val="00765244"/>
    <w:rsid w:val="00787A5C"/>
    <w:rsid w:val="007C325E"/>
    <w:rsid w:val="007E6EAA"/>
    <w:rsid w:val="008271F4"/>
    <w:rsid w:val="008519DE"/>
    <w:rsid w:val="00866703"/>
    <w:rsid w:val="00867CE4"/>
    <w:rsid w:val="008842AC"/>
    <w:rsid w:val="008A5E80"/>
    <w:rsid w:val="008A75BB"/>
    <w:rsid w:val="00925E6E"/>
    <w:rsid w:val="00A22FD5"/>
    <w:rsid w:val="00A362D9"/>
    <w:rsid w:val="00A40833"/>
    <w:rsid w:val="00AA4A90"/>
    <w:rsid w:val="00AE02E5"/>
    <w:rsid w:val="00B5308E"/>
    <w:rsid w:val="00BA42E4"/>
    <w:rsid w:val="00BA77CD"/>
    <w:rsid w:val="00C71A95"/>
    <w:rsid w:val="00C9269C"/>
    <w:rsid w:val="00C97529"/>
    <w:rsid w:val="00D6018C"/>
    <w:rsid w:val="00DD7CA9"/>
    <w:rsid w:val="00E5654D"/>
    <w:rsid w:val="00E664C7"/>
    <w:rsid w:val="00F02AD0"/>
    <w:rsid w:val="00F26108"/>
    <w:rsid w:val="00FC771F"/>
    <w:rsid w:val="00FF6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072F"/>
  <w15:chartTrackingRefBased/>
  <w15:docId w15:val="{6549C2BB-A3D2-424B-8182-8A20FFC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B05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B05C3"/>
    <w:pPr>
      <w:spacing w:after="0" w:line="240" w:lineRule="auto"/>
      <w:ind w:left="720"/>
      <w:contextualSpacing/>
    </w:pPr>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391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B7"/>
    <w:rPr>
      <w:rFonts w:ascii="Segoe UI" w:hAnsi="Segoe UI" w:cs="Segoe UI"/>
      <w:sz w:val="18"/>
      <w:szCs w:val="18"/>
    </w:rPr>
  </w:style>
  <w:style w:type="character" w:styleId="Hyperlink">
    <w:name w:val="Hyperlink"/>
    <w:basedOn w:val="DefaultParagraphFont"/>
    <w:uiPriority w:val="99"/>
    <w:unhideWhenUsed/>
    <w:rsid w:val="00C71A95"/>
    <w:rPr>
      <w:color w:val="0000FF"/>
      <w:u w:val="single"/>
    </w:rPr>
  </w:style>
  <w:style w:type="character" w:styleId="CommentReference">
    <w:name w:val="annotation reference"/>
    <w:basedOn w:val="DefaultParagraphFont"/>
    <w:uiPriority w:val="99"/>
    <w:semiHidden/>
    <w:unhideWhenUsed/>
    <w:rsid w:val="005C184C"/>
    <w:rPr>
      <w:sz w:val="16"/>
      <w:szCs w:val="16"/>
    </w:rPr>
  </w:style>
  <w:style w:type="paragraph" w:styleId="CommentText">
    <w:name w:val="annotation text"/>
    <w:basedOn w:val="Normal"/>
    <w:link w:val="CommentTextChar"/>
    <w:uiPriority w:val="99"/>
    <w:semiHidden/>
    <w:unhideWhenUsed/>
    <w:rsid w:val="005C184C"/>
    <w:pPr>
      <w:spacing w:line="240" w:lineRule="auto"/>
    </w:pPr>
    <w:rPr>
      <w:sz w:val="20"/>
      <w:szCs w:val="20"/>
    </w:rPr>
  </w:style>
  <w:style w:type="character" w:customStyle="1" w:styleId="CommentTextChar">
    <w:name w:val="Comment Text Char"/>
    <w:basedOn w:val="DefaultParagraphFont"/>
    <w:link w:val="CommentText"/>
    <w:uiPriority w:val="99"/>
    <w:semiHidden/>
    <w:rsid w:val="005C184C"/>
    <w:rPr>
      <w:sz w:val="20"/>
      <w:szCs w:val="20"/>
    </w:rPr>
  </w:style>
  <w:style w:type="paragraph" w:styleId="CommentSubject">
    <w:name w:val="annotation subject"/>
    <w:basedOn w:val="CommentText"/>
    <w:next w:val="CommentText"/>
    <w:link w:val="CommentSubjectChar"/>
    <w:uiPriority w:val="99"/>
    <w:semiHidden/>
    <w:unhideWhenUsed/>
    <w:rsid w:val="005C184C"/>
    <w:rPr>
      <w:b/>
      <w:bCs/>
    </w:rPr>
  </w:style>
  <w:style w:type="character" w:customStyle="1" w:styleId="CommentSubjectChar">
    <w:name w:val="Comment Subject Char"/>
    <w:basedOn w:val="CommentTextChar"/>
    <w:link w:val="CommentSubject"/>
    <w:uiPriority w:val="99"/>
    <w:semiHidden/>
    <w:rsid w:val="005C184C"/>
    <w:rPr>
      <w:b/>
      <w:bCs/>
      <w:sz w:val="20"/>
      <w:szCs w:val="20"/>
    </w:rPr>
  </w:style>
  <w:style w:type="paragraph" w:styleId="Header">
    <w:name w:val="header"/>
    <w:basedOn w:val="Normal"/>
    <w:link w:val="HeaderChar"/>
    <w:uiPriority w:val="99"/>
    <w:unhideWhenUsed/>
    <w:rsid w:val="006D1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905"/>
  </w:style>
  <w:style w:type="paragraph" w:styleId="Footer">
    <w:name w:val="footer"/>
    <w:basedOn w:val="Normal"/>
    <w:link w:val="FooterChar"/>
    <w:uiPriority w:val="99"/>
    <w:unhideWhenUsed/>
    <w:rsid w:val="006D19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1799">
      <w:bodyDiv w:val="1"/>
      <w:marLeft w:val="0"/>
      <w:marRight w:val="0"/>
      <w:marTop w:val="0"/>
      <w:marBottom w:val="0"/>
      <w:divBdr>
        <w:top w:val="none" w:sz="0" w:space="0" w:color="auto"/>
        <w:left w:val="none" w:sz="0" w:space="0" w:color="auto"/>
        <w:bottom w:val="none" w:sz="0" w:space="0" w:color="auto"/>
        <w:right w:val="none" w:sz="0" w:space="0" w:color="auto"/>
      </w:divBdr>
    </w:div>
    <w:div w:id="1831559919">
      <w:bodyDiv w:val="1"/>
      <w:marLeft w:val="0"/>
      <w:marRight w:val="0"/>
      <w:marTop w:val="0"/>
      <w:marBottom w:val="0"/>
      <w:divBdr>
        <w:top w:val="none" w:sz="0" w:space="0" w:color="auto"/>
        <w:left w:val="none" w:sz="0" w:space="0" w:color="auto"/>
        <w:bottom w:val="none" w:sz="0" w:space="0" w:color="auto"/>
        <w:right w:val="none" w:sz="0" w:space="0" w:color="auto"/>
      </w:divBdr>
      <w:divsChild>
        <w:div w:id="18949218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4182-D449-46A5-A066-7ACBAD72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2189</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Ceiziņa</dc:creator>
  <cp:keywords/>
  <dc:description/>
  <cp:lastModifiedBy>Irina Zeigliša</cp:lastModifiedBy>
  <cp:revision>11</cp:revision>
  <dcterms:created xsi:type="dcterms:W3CDTF">2021-02-15T08:19:00Z</dcterms:created>
  <dcterms:modified xsi:type="dcterms:W3CDTF">2021-03-04T07:48:00Z</dcterms:modified>
</cp:coreProperties>
</file>