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861B" w14:textId="77777777" w:rsidR="002B15FE" w:rsidRPr="00D36B50" w:rsidRDefault="002B15FE" w:rsidP="002B15FE">
      <w:pPr>
        <w:spacing w:after="0" w:line="240" w:lineRule="auto"/>
        <w:jc w:val="center"/>
        <w:rPr>
          <w:rFonts w:ascii="Times New Roman" w:eastAsia="Times New Roman" w:hAnsi="Times New Roman" w:cs="Times New Roman"/>
          <w:b/>
          <w:sz w:val="28"/>
          <w:szCs w:val="28"/>
          <w:lang w:eastAsia="lv-LV"/>
        </w:rPr>
      </w:pPr>
      <w:r w:rsidRPr="00D36B50">
        <w:rPr>
          <w:rFonts w:ascii="Times New Roman" w:eastAsia="Times New Roman" w:hAnsi="Times New Roman" w:cs="Times New Roman"/>
          <w:b/>
          <w:sz w:val="28"/>
          <w:szCs w:val="28"/>
          <w:lang w:eastAsia="lv-LV"/>
        </w:rPr>
        <w:t>Izziņa par atzinumos sniegtajiem iebildumiem</w:t>
      </w:r>
    </w:p>
    <w:p w14:paraId="3A2DC2DA" w14:textId="77777777" w:rsidR="002B15FE" w:rsidRPr="002B15FE" w:rsidRDefault="002B15FE" w:rsidP="002B15FE">
      <w:pPr>
        <w:spacing w:after="0" w:line="240" w:lineRule="auto"/>
        <w:ind w:firstLine="720"/>
        <w:jc w:val="both"/>
        <w:rPr>
          <w:rFonts w:ascii="Times New Roman" w:eastAsia="Times New Roman" w:hAnsi="Times New Roman" w:cs="Times New Roman"/>
          <w:lang w:eastAsia="lv-LV"/>
        </w:rPr>
      </w:pPr>
    </w:p>
    <w:p w14:paraId="08990794" w14:textId="77777777" w:rsidR="002B15FE" w:rsidRPr="00D36B50" w:rsidRDefault="00163B0B" w:rsidP="002B15FE">
      <w:pPr>
        <w:spacing w:after="0" w:line="240" w:lineRule="auto"/>
        <w:ind w:left="2410" w:right="2663"/>
        <w:jc w:val="center"/>
        <w:rPr>
          <w:rFonts w:ascii="Times New Roman" w:eastAsia="Times New Roman" w:hAnsi="Times New Roman" w:cs="Times New Roman"/>
          <w:bCs/>
          <w:sz w:val="24"/>
          <w:szCs w:val="24"/>
          <w:lang w:eastAsia="lv-LV"/>
        </w:rPr>
      </w:pPr>
      <w:r w:rsidRPr="00D36B50">
        <w:rPr>
          <w:rFonts w:ascii="Times New Roman" w:eastAsia="Times New Roman" w:hAnsi="Times New Roman" w:cs="Times New Roman"/>
          <w:bCs/>
          <w:sz w:val="24"/>
          <w:szCs w:val="24"/>
          <w:lang w:eastAsia="lv-LV"/>
        </w:rPr>
        <w:t xml:space="preserve">Ministru kabineta noteikumu projekts “Grozījumi Ministru kabineta 2016. gada 23. februāra noteikumos Nr. 108 “Kārtība, </w:t>
      </w:r>
      <w:proofErr w:type="gramStart"/>
      <w:r w:rsidRPr="00D36B50">
        <w:rPr>
          <w:rFonts w:ascii="Times New Roman" w:eastAsia="Times New Roman" w:hAnsi="Times New Roman" w:cs="Times New Roman"/>
          <w:bCs/>
          <w:sz w:val="24"/>
          <w:szCs w:val="24"/>
          <w:lang w:eastAsia="lv-LV"/>
        </w:rPr>
        <w:t>kādā ārvalstu karakuģi ienāk un uzturas Latvijas Republikas teritoriālajā jūrā, iekšējos ūdeņos un ostās</w:t>
      </w:r>
      <w:proofErr w:type="gramEnd"/>
      <w:r w:rsidRPr="00D36B50">
        <w:rPr>
          <w:rFonts w:ascii="Times New Roman" w:eastAsia="Times New Roman" w:hAnsi="Times New Roman" w:cs="Times New Roman"/>
          <w:bCs/>
          <w:sz w:val="24"/>
          <w:szCs w:val="24"/>
          <w:lang w:eastAsia="lv-LV"/>
        </w:rPr>
        <w:t xml:space="preserve"> un iziet no tām”” (VSS-897)</w:t>
      </w:r>
    </w:p>
    <w:p w14:paraId="71C47F32" w14:textId="77777777" w:rsidR="002B15FE" w:rsidRPr="002B15FE" w:rsidRDefault="002B15FE" w:rsidP="002B15FE">
      <w:pPr>
        <w:spacing w:after="0" w:line="240" w:lineRule="auto"/>
        <w:ind w:left="2410" w:right="2663"/>
        <w:jc w:val="center"/>
        <w:rPr>
          <w:rFonts w:ascii="Times New Roman" w:eastAsia="Times New Roman" w:hAnsi="Times New Roman" w:cs="Times New Roman"/>
          <w:lang w:eastAsia="lv-LV"/>
        </w:rPr>
      </w:pPr>
    </w:p>
    <w:p w14:paraId="1A50977A" w14:textId="77777777" w:rsidR="002B56E0" w:rsidRDefault="002B56E0" w:rsidP="002B56E0"/>
    <w:p w14:paraId="20CFF5F8" w14:textId="77777777" w:rsidR="002B56E0" w:rsidRPr="00D36B50" w:rsidRDefault="002B56E0" w:rsidP="002B56E0">
      <w:pPr>
        <w:spacing w:after="0" w:line="240" w:lineRule="auto"/>
        <w:jc w:val="center"/>
        <w:rPr>
          <w:rFonts w:ascii="Times New Roman" w:eastAsia="Times New Roman" w:hAnsi="Times New Roman" w:cs="Times New Roman"/>
          <w:b/>
          <w:sz w:val="24"/>
          <w:szCs w:val="24"/>
          <w:lang w:eastAsia="lv-LV"/>
        </w:rPr>
      </w:pPr>
      <w:r w:rsidRPr="00D36B50">
        <w:rPr>
          <w:rFonts w:ascii="Times New Roman" w:eastAsia="Times New Roman" w:hAnsi="Times New Roman" w:cs="Times New Roman"/>
          <w:b/>
          <w:sz w:val="24"/>
          <w:szCs w:val="24"/>
          <w:lang w:eastAsia="lv-LV"/>
        </w:rPr>
        <w:t>I. Jautājumi, par kuriem saskaņošanā vienošanās nav panākta</w:t>
      </w:r>
    </w:p>
    <w:p w14:paraId="651BEBFB" w14:textId="77777777" w:rsidR="002B56E0" w:rsidRDefault="002B56E0" w:rsidP="002B56E0">
      <w:pPr>
        <w:spacing w:after="0" w:line="240" w:lineRule="auto"/>
        <w:jc w:val="center"/>
        <w:rPr>
          <w:rFonts w:ascii="Times New Roman" w:eastAsia="Times New Roman" w:hAnsi="Times New Roman" w:cs="Times New Roman"/>
          <w:b/>
          <w:lang w:eastAsia="lv-LV"/>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294"/>
        <w:gridCol w:w="2085"/>
      </w:tblGrid>
      <w:tr w:rsidR="002B56E0" w:rsidRPr="004C11E5" w14:paraId="65DE669E" w14:textId="77777777" w:rsidTr="00995B70">
        <w:tc>
          <w:tcPr>
            <w:tcW w:w="708" w:type="dxa"/>
            <w:tcBorders>
              <w:top w:val="single" w:sz="6" w:space="0" w:color="000000"/>
              <w:left w:val="single" w:sz="6" w:space="0" w:color="000000"/>
              <w:bottom w:val="single" w:sz="6" w:space="0" w:color="000000"/>
              <w:right w:val="single" w:sz="6" w:space="0" w:color="000000"/>
            </w:tcBorders>
            <w:vAlign w:val="center"/>
          </w:tcPr>
          <w:p w14:paraId="7B38E18F" w14:textId="77777777"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503221EF" w14:textId="77777777"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E4CB8C0" w14:textId="77777777"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05858F1" w14:textId="77777777"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Atbildīgās ministrijas pamatojums iebilduma noraidījumam</w:t>
            </w:r>
          </w:p>
        </w:tc>
        <w:tc>
          <w:tcPr>
            <w:tcW w:w="2294" w:type="dxa"/>
            <w:tcBorders>
              <w:top w:val="single" w:sz="4" w:space="0" w:color="auto"/>
              <w:left w:val="single" w:sz="4" w:space="0" w:color="auto"/>
              <w:bottom w:val="single" w:sz="4" w:space="0" w:color="auto"/>
              <w:right w:val="single" w:sz="4" w:space="0" w:color="auto"/>
            </w:tcBorders>
            <w:vAlign w:val="center"/>
          </w:tcPr>
          <w:p w14:paraId="6859026B" w14:textId="77777777"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Atzinuma sniedzēja uzturētais iebildums, ja tas atšķiras no atzinumā norādītā iebilduma pamatojuma</w:t>
            </w:r>
          </w:p>
        </w:tc>
        <w:tc>
          <w:tcPr>
            <w:tcW w:w="2085" w:type="dxa"/>
            <w:tcBorders>
              <w:top w:val="single" w:sz="4" w:space="0" w:color="auto"/>
              <w:left w:val="single" w:sz="4" w:space="0" w:color="auto"/>
              <w:bottom w:val="single" w:sz="4" w:space="0" w:color="auto"/>
            </w:tcBorders>
            <w:vAlign w:val="center"/>
          </w:tcPr>
          <w:p w14:paraId="39BEC027" w14:textId="77777777"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Projekta attiecīgā punkta (panta) galīgā redakcija</w:t>
            </w:r>
          </w:p>
        </w:tc>
      </w:tr>
      <w:tr w:rsidR="002B56E0" w:rsidRPr="004C11E5" w14:paraId="1BB45A2A" w14:textId="77777777" w:rsidTr="00995B70">
        <w:tc>
          <w:tcPr>
            <w:tcW w:w="708" w:type="dxa"/>
            <w:tcBorders>
              <w:top w:val="single" w:sz="6" w:space="0" w:color="000000"/>
              <w:left w:val="single" w:sz="6" w:space="0" w:color="000000"/>
              <w:bottom w:val="single" w:sz="6" w:space="0" w:color="000000"/>
              <w:right w:val="single" w:sz="6" w:space="0" w:color="000000"/>
            </w:tcBorders>
          </w:tcPr>
          <w:p w14:paraId="20139C0F" w14:textId="77777777"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1</w:t>
            </w:r>
            <w:r>
              <w:rPr>
                <w:rFonts w:ascii="Times New Roman" w:eastAsia="Times New Roman" w:hAnsi="Times New Roman" w:cs="Times New Roman"/>
                <w:lang w:eastAsia="lv-LV"/>
              </w:rPr>
              <w:t>.</w:t>
            </w:r>
          </w:p>
        </w:tc>
        <w:tc>
          <w:tcPr>
            <w:tcW w:w="3086" w:type="dxa"/>
            <w:tcBorders>
              <w:top w:val="single" w:sz="6" w:space="0" w:color="000000"/>
              <w:left w:val="single" w:sz="6" w:space="0" w:color="000000"/>
              <w:bottom w:val="single" w:sz="6" w:space="0" w:color="000000"/>
              <w:right w:val="single" w:sz="6" w:space="0" w:color="000000"/>
            </w:tcBorders>
          </w:tcPr>
          <w:p w14:paraId="2B56AB11" w14:textId="77777777" w:rsidR="00FC7C19" w:rsidRDefault="00FC7C19" w:rsidP="00FC7C1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4.punktā ietvertais 29.</w:t>
            </w:r>
            <w:r w:rsidRPr="00FC7C19">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punkts:</w:t>
            </w:r>
          </w:p>
          <w:p w14:paraId="36ED66D2" w14:textId="77777777" w:rsidR="00FC7C19" w:rsidRPr="00FC7C19" w:rsidRDefault="00FC7C19" w:rsidP="00FC7C19">
            <w:pPr>
              <w:spacing w:after="0" w:line="240" w:lineRule="auto"/>
              <w:jc w:val="both"/>
              <w:rPr>
                <w:rFonts w:ascii="Times New Roman" w:eastAsia="Times New Roman" w:hAnsi="Times New Roman" w:cs="Times New Roman"/>
                <w:lang w:eastAsia="lv-LV"/>
              </w:rPr>
            </w:pPr>
          </w:p>
          <w:p w14:paraId="4C8E503E" w14:textId="77777777" w:rsidR="00FC7C19" w:rsidRPr="00FC7C19" w:rsidRDefault="00FC7C19" w:rsidP="00FC7C1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FC7C19">
              <w:rPr>
                <w:rFonts w:ascii="Times New Roman" w:eastAsia="Times New Roman" w:hAnsi="Times New Roman" w:cs="Times New Roman"/>
                <w:lang w:eastAsia="lv-LV"/>
              </w:rPr>
              <w:t xml:space="preserve">Ja uz NATO un Eiropas Savienības dalībvalsts karakuģa, tam ienākot Latvijas Republikas ostā vai izejot no ostas, atrodas personas, kuras nepieder NATO un Eiropas Savienības dalībvalstu bruņoto spēku personālam, un nepieciešams veikt šo personu </w:t>
            </w:r>
            <w:proofErr w:type="spellStart"/>
            <w:r w:rsidRPr="00FC7C19">
              <w:rPr>
                <w:rFonts w:ascii="Times New Roman" w:eastAsia="Times New Roman" w:hAnsi="Times New Roman" w:cs="Times New Roman"/>
                <w:lang w:eastAsia="lv-LV"/>
              </w:rPr>
              <w:t>robežpārbaudi</w:t>
            </w:r>
            <w:proofErr w:type="spellEnd"/>
            <w:r w:rsidRPr="00FC7C19">
              <w:rPr>
                <w:rFonts w:ascii="Times New Roman" w:eastAsia="Times New Roman" w:hAnsi="Times New Roman" w:cs="Times New Roman"/>
                <w:lang w:eastAsia="lv-LV"/>
              </w:rPr>
              <w:t xml:space="preserve">, Latvijas Republikas Nacionālie bruņotie spēki par to informē Valsts robežsardzi un saskaņo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vietu un laiku.”</w:t>
            </w:r>
          </w:p>
          <w:p w14:paraId="0AA93F15" w14:textId="77777777" w:rsidR="00FC7C19" w:rsidRPr="00FC7C19" w:rsidRDefault="00FC7C19" w:rsidP="00FC7C19">
            <w:pPr>
              <w:spacing w:after="0" w:line="240" w:lineRule="auto"/>
              <w:jc w:val="both"/>
              <w:rPr>
                <w:rFonts w:ascii="Times New Roman" w:eastAsia="Times New Roman" w:hAnsi="Times New Roman" w:cs="Times New Roman"/>
                <w:lang w:eastAsia="lv-LV"/>
              </w:rPr>
            </w:pPr>
          </w:p>
          <w:p w14:paraId="19E5B2F7" w14:textId="77777777" w:rsidR="00FC7C19" w:rsidRPr="00FC7C19" w:rsidRDefault="00FC7C19" w:rsidP="00FC7C1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Esošo noteikumu 21. un 22.punkts:</w:t>
            </w:r>
          </w:p>
          <w:p w14:paraId="1C0F7943" w14:textId="77777777" w:rsidR="00FC7C19" w:rsidRPr="00FC7C19" w:rsidRDefault="00FC7C19" w:rsidP="00FC7C1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FC7C19">
              <w:rPr>
                <w:rFonts w:ascii="Times New Roman" w:eastAsia="Times New Roman" w:hAnsi="Times New Roman" w:cs="Times New Roman"/>
                <w:lang w:eastAsia="lv-LV"/>
              </w:rPr>
              <w:t xml:space="preserve">21. Ārvalstu karakuģi un to komandas, kas uzturas Latvijas Republikas ostās, nav pakļauti </w:t>
            </w:r>
            <w:proofErr w:type="spellStart"/>
            <w:r w:rsidRPr="00FC7C19">
              <w:rPr>
                <w:rFonts w:ascii="Times New Roman" w:eastAsia="Times New Roman" w:hAnsi="Times New Roman" w:cs="Times New Roman"/>
                <w:lang w:eastAsia="lv-LV"/>
              </w:rPr>
              <w:t>robežpārbaudei</w:t>
            </w:r>
            <w:proofErr w:type="spellEnd"/>
            <w:r w:rsidRPr="00FC7C19">
              <w:rPr>
                <w:rFonts w:ascii="Times New Roman" w:eastAsia="Times New Roman" w:hAnsi="Times New Roman" w:cs="Times New Roman"/>
                <w:lang w:eastAsia="lv-LV"/>
              </w:rPr>
              <w:t>, ja starptautiskajos līgumos nav noteikta cita kārtība.</w:t>
            </w:r>
          </w:p>
          <w:p w14:paraId="18ABB66A" w14:textId="77777777" w:rsidR="002B56E0" w:rsidRPr="004C11E5" w:rsidRDefault="00FC7C19" w:rsidP="00FC7C1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22. Ja uz ārvalsts karakuģa ir pasažieri, Nacionālo bruņoto spēku komandieris vai viņa pilnvarota persona informē Valsts robežsardzi par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nepieciešamību, pasažieriem nokāpjot no ārvalsts karakuģa un uzkāpjot uz tā, un saskaņo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vietu un laiku.</w:t>
            </w:r>
            <w:r>
              <w:rPr>
                <w:rFonts w:ascii="Times New Roman" w:eastAsia="Times New Roman" w:hAnsi="Times New Roman" w:cs="Times New Roman"/>
                <w:lang w:eastAsia="lv-LV"/>
              </w:rPr>
              <w:t>”</w:t>
            </w:r>
          </w:p>
        </w:tc>
        <w:tc>
          <w:tcPr>
            <w:tcW w:w="3118" w:type="dxa"/>
            <w:tcBorders>
              <w:top w:val="single" w:sz="6" w:space="0" w:color="000000"/>
              <w:left w:val="single" w:sz="6" w:space="0" w:color="000000"/>
              <w:bottom w:val="single" w:sz="6" w:space="0" w:color="000000"/>
              <w:right w:val="single" w:sz="6" w:space="0" w:color="000000"/>
            </w:tcBorders>
          </w:tcPr>
          <w:p w14:paraId="0E81C765" w14:textId="77777777" w:rsidR="00FC7C19" w:rsidRPr="00FC7C19" w:rsidRDefault="00FC7C19" w:rsidP="00FC7C19">
            <w:pPr>
              <w:spacing w:after="0" w:line="240" w:lineRule="auto"/>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lastRenderedPageBreak/>
              <w:t>Iekšlietu ministrijas 30.09.2019. iebildums:</w:t>
            </w:r>
          </w:p>
          <w:p w14:paraId="23CB1ABA" w14:textId="77777777" w:rsidR="00FC7C19" w:rsidRPr="00FC7C19" w:rsidRDefault="00FC7C19" w:rsidP="00FC7C1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Svītrot projekta 4. punktā ietverto 29.</w:t>
            </w:r>
            <w:r w:rsidRPr="00FC7C19">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punkta normu, kā arī Ministru kabineta 2016. gada 23. februāra noteikumu Nr.108 “Kārtība, </w:t>
            </w:r>
            <w:proofErr w:type="gramStart"/>
            <w:r w:rsidRPr="00FC7C19">
              <w:rPr>
                <w:rFonts w:ascii="Times New Roman" w:eastAsia="Times New Roman" w:hAnsi="Times New Roman" w:cs="Times New Roman"/>
                <w:lang w:eastAsia="lv-LV"/>
              </w:rPr>
              <w:t>kādā ārvalstu karakuģi ienāk un uzturas Latvijas Republikas teritoriālajā jūrā, iekšējos ūdeņos un ostās</w:t>
            </w:r>
            <w:proofErr w:type="gramEnd"/>
            <w:r w:rsidRPr="00FC7C19">
              <w:rPr>
                <w:rFonts w:ascii="Times New Roman" w:eastAsia="Times New Roman" w:hAnsi="Times New Roman" w:cs="Times New Roman"/>
                <w:lang w:eastAsia="lv-LV"/>
              </w:rPr>
              <w:t xml:space="preserve"> un iziet no tām” (turpmāk – Noteikumi Nr.108) 21. un 22. punktu, ievērojot, ka nosacījumus par personu pārvietošanos pār robežām, tostarp personu pakļautību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xml:space="preserve"> un robežkontroles veikšanas </w:t>
            </w:r>
            <w:r w:rsidRPr="00FC7C19">
              <w:rPr>
                <w:rFonts w:ascii="Times New Roman" w:eastAsia="Times New Roman" w:hAnsi="Times New Roman" w:cs="Times New Roman"/>
                <w:lang w:eastAsia="lv-LV"/>
              </w:rPr>
              <w:lastRenderedPageBreak/>
              <w:t xml:space="preserve">nosacījumus paredz Eiropas Parlamenta un Padomes 2016. gada 9. marta Regula (ES) 2016/399 par Savienības Kodeksu par noteikumiem, kas reglamentē personu pārvietošanos pār robežām (Šengenas Robežu kodekss) (turpmāk – Regula 2016/399), kas atbilstoši Līguma par Eiropas Savienības darbību 288. panta otrajai daļai ir tieši piemērojama. Attiecīgi arī izņēmumus no pakļautības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xml:space="preserve"> un atvieglojumus attiecībā uz robežkontroli nosaka Regula 2016/399.</w:t>
            </w:r>
          </w:p>
          <w:p w14:paraId="41CD0B6A" w14:textId="77777777" w:rsidR="00FC7C19" w:rsidRPr="00FC7C19" w:rsidRDefault="00FC7C19" w:rsidP="00995B70">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Ievērojot ārējo normatīvo aktu hierarhiju, Eiropas Savienības normatīvie akti – regulas, - hierarhiskā ziņā ir augstāki par Ministru kabineta noteikumiem, līdz ar to Ministru kabineta noteikumi ir veidojami tā, lai tie nenonāktu pretrunā augstāka juridiskā spēka tiesību normām, kā arī nedublētu tās, kā to paredz Ministru kabineta 2009. gada 3. februāra noteikumu Nr. 108 “Normatīvo aktu projektu sagatavošanas noteikumi” 3.2. apakšpunkts. </w:t>
            </w:r>
          </w:p>
          <w:p w14:paraId="723BC409" w14:textId="77777777" w:rsidR="00FC7C19" w:rsidRPr="00FC7C19" w:rsidRDefault="00FC7C19" w:rsidP="00995B70">
            <w:pPr>
              <w:spacing w:after="0" w:line="240" w:lineRule="auto"/>
              <w:jc w:val="both"/>
              <w:rPr>
                <w:rFonts w:ascii="Times New Roman" w:eastAsia="Times New Roman" w:hAnsi="Times New Roman" w:cs="Times New Roman"/>
                <w:lang w:eastAsia="lv-LV"/>
              </w:rPr>
            </w:pPr>
            <w:proofErr w:type="gramStart"/>
            <w:r w:rsidRPr="00FC7C19">
              <w:rPr>
                <w:rFonts w:ascii="Times New Roman" w:eastAsia="Times New Roman" w:hAnsi="Times New Roman" w:cs="Times New Roman"/>
                <w:lang w:eastAsia="lv-LV"/>
              </w:rPr>
              <w:lastRenderedPageBreak/>
              <w:t>Vienlaikus vēršama uzmanību</w:t>
            </w:r>
            <w:proofErr w:type="gramEnd"/>
            <w:r w:rsidRPr="00FC7C19">
              <w:rPr>
                <w:rFonts w:ascii="Times New Roman" w:eastAsia="Times New Roman" w:hAnsi="Times New Roman" w:cs="Times New Roman"/>
                <w:lang w:eastAsia="lv-LV"/>
              </w:rPr>
              <w:t xml:space="preserve">, ka attiecīgajā gadījumā Noteikumi Nr.108 ir izdoti, pamatojoties uz Latvijas Republikas valsts robežas likuma 11. panta trešo daļu “Kārtību, kādā ārvalstu karakuģi ienāk un uzturas teritoriālajā jūrā, iekšējos ūdeņos un ostās, kā arī iziet no teritoriālās jūras, iekšējiem ūdeņiem un ostām, nosaka Ministru kabinets.” No minētā izriet, ka attiecīgais deleģējums attiecas uz kārtību, kādā ārvalstu karakuģi ienāk, uzturas un iziet no Latvijas Republikas teritorijas, nevis uz kārtību un nosacījumiem par uz karakuģa esošo personu pakļautību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robežkontroles veikšanas nosacījumiem un attiecīgi arī izņēmumiem.</w:t>
            </w:r>
          </w:p>
          <w:p w14:paraId="79DC8800" w14:textId="77777777" w:rsidR="002B56E0" w:rsidRPr="004C11E5" w:rsidRDefault="00FC7C19" w:rsidP="00995B70">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Tādējādi attiecīgās normas uzskatāmas par </w:t>
            </w:r>
            <w:proofErr w:type="spellStart"/>
            <w:r w:rsidRPr="00FC7C19">
              <w:rPr>
                <w:rFonts w:ascii="Times New Roman" w:eastAsia="Times New Roman" w:hAnsi="Times New Roman" w:cs="Times New Roman"/>
                <w:lang w:eastAsia="lv-LV"/>
              </w:rPr>
              <w:t>ultra</w:t>
            </w:r>
            <w:proofErr w:type="spellEnd"/>
            <w:r w:rsidRPr="00FC7C19">
              <w:rPr>
                <w:rFonts w:ascii="Times New Roman" w:eastAsia="Times New Roman" w:hAnsi="Times New Roman" w:cs="Times New Roman"/>
                <w:lang w:eastAsia="lv-LV"/>
              </w:rPr>
              <w:t xml:space="preserve"> </w:t>
            </w:r>
            <w:proofErr w:type="spellStart"/>
            <w:r w:rsidRPr="00FC7C19">
              <w:rPr>
                <w:rFonts w:ascii="Times New Roman" w:eastAsia="Times New Roman" w:hAnsi="Times New Roman" w:cs="Times New Roman"/>
                <w:lang w:eastAsia="lv-LV"/>
              </w:rPr>
              <w:t>vires</w:t>
            </w:r>
            <w:proofErr w:type="spellEnd"/>
            <w:r w:rsidRPr="00FC7C19">
              <w:rPr>
                <w:rFonts w:ascii="Times New Roman" w:eastAsia="Times New Roman" w:hAnsi="Times New Roman" w:cs="Times New Roman"/>
                <w:lang w:eastAsia="lv-LV"/>
              </w:rPr>
              <w:t xml:space="preserve"> jeb pārsniedz Ministru kabinetam noteiktā deleģējuma robežas un tādējādi ir pretrunā arī no Latvijas Republikas Satversmes 1. panta izrietošajam varas dalīšanas principam </w:t>
            </w:r>
            <w:proofErr w:type="gramStart"/>
            <w:r w:rsidRPr="00FC7C19">
              <w:rPr>
                <w:rFonts w:ascii="Times New Roman" w:eastAsia="Times New Roman" w:hAnsi="Times New Roman" w:cs="Times New Roman"/>
                <w:lang w:eastAsia="lv-LV"/>
              </w:rPr>
              <w:t>(</w:t>
            </w:r>
            <w:proofErr w:type="gramEnd"/>
            <w:r w:rsidRPr="00FC7C19">
              <w:rPr>
                <w:rFonts w:ascii="Times New Roman" w:eastAsia="Times New Roman" w:hAnsi="Times New Roman" w:cs="Times New Roman"/>
                <w:lang w:eastAsia="lv-LV"/>
              </w:rPr>
              <w:t xml:space="preserve">sk., piemēram, Latvijas Republikas Satversmes tiesas 2017. gada 29. </w:t>
            </w:r>
            <w:r w:rsidRPr="00FC7C19">
              <w:rPr>
                <w:rFonts w:ascii="Times New Roman" w:eastAsia="Times New Roman" w:hAnsi="Times New Roman" w:cs="Times New Roman"/>
                <w:lang w:eastAsia="lv-LV"/>
              </w:rPr>
              <w:lastRenderedPageBreak/>
              <w:t>jūnija sprieduma lietā Nr.2016-23-03 17. un 18. punktu).</w:t>
            </w:r>
          </w:p>
        </w:tc>
        <w:tc>
          <w:tcPr>
            <w:tcW w:w="2977" w:type="dxa"/>
            <w:tcBorders>
              <w:top w:val="single" w:sz="6" w:space="0" w:color="000000"/>
              <w:left w:val="single" w:sz="6" w:space="0" w:color="000000"/>
              <w:bottom w:val="single" w:sz="6" w:space="0" w:color="000000"/>
              <w:right w:val="single" w:sz="6" w:space="0" w:color="000000"/>
            </w:tcBorders>
          </w:tcPr>
          <w:p w14:paraId="1C5A5639" w14:textId="77777777" w:rsidR="00E62264" w:rsidRDefault="00E62264" w:rsidP="00E62264">
            <w:pPr>
              <w:spacing w:after="0" w:line="240" w:lineRule="auto"/>
              <w:jc w:val="both"/>
              <w:rPr>
                <w:rFonts w:ascii="Times New Roman" w:eastAsia="Times New Roman" w:hAnsi="Times New Roman" w:cs="Times New Roman"/>
                <w:bCs/>
                <w:lang w:eastAsia="lv-LV"/>
              </w:rPr>
            </w:pPr>
            <w:r w:rsidRPr="00E62264">
              <w:rPr>
                <w:rFonts w:ascii="Times New Roman" w:eastAsia="Times New Roman" w:hAnsi="Times New Roman" w:cs="Times New Roman"/>
                <w:bCs/>
                <w:lang w:eastAsia="lv-LV"/>
              </w:rPr>
              <w:lastRenderedPageBreak/>
              <w:t xml:space="preserve">Jūras spēki uzsver un vērš uzmanību uz to, ka karakuģis nav transportlīdzeklis, bet gan speciālais subjekts Konvencijas 29. un 32. panta izpratnē – karakuģis, kas ir apveltīts ar imunitāti. Ne pati Regula 2016/399, ne tās VI pielikums, ne arī VII pielikums neparedz </w:t>
            </w:r>
            <w:proofErr w:type="spellStart"/>
            <w:r w:rsidRPr="00E62264">
              <w:rPr>
                <w:rFonts w:ascii="Times New Roman" w:eastAsia="Times New Roman" w:hAnsi="Times New Roman" w:cs="Times New Roman"/>
                <w:bCs/>
                <w:lang w:eastAsia="lv-LV"/>
              </w:rPr>
              <w:t>robežpārbaudi</w:t>
            </w:r>
            <w:proofErr w:type="spellEnd"/>
            <w:r w:rsidRPr="00E62264">
              <w:rPr>
                <w:rFonts w:ascii="Times New Roman" w:eastAsia="Times New Roman" w:hAnsi="Times New Roman" w:cs="Times New Roman"/>
                <w:bCs/>
                <w:lang w:eastAsia="lv-LV"/>
              </w:rPr>
              <w:t xml:space="preserve"> karakuģiem.</w:t>
            </w:r>
          </w:p>
          <w:p w14:paraId="50AA83AD" w14:textId="77777777" w:rsidR="00E62264" w:rsidRDefault="00E62264" w:rsidP="00E62264">
            <w:pPr>
              <w:spacing w:after="0" w:line="240" w:lineRule="auto"/>
              <w:jc w:val="both"/>
              <w:rPr>
                <w:rFonts w:ascii="Times New Roman" w:eastAsia="Times New Roman" w:hAnsi="Times New Roman" w:cs="Times New Roman"/>
                <w:bCs/>
                <w:lang w:eastAsia="lv-LV"/>
              </w:rPr>
            </w:pPr>
          </w:p>
          <w:p w14:paraId="388A5BD0" w14:textId="77777777" w:rsidR="00E62264" w:rsidRPr="00E62264" w:rsidRDefault="00E62264" w:rsidP="00E62264">
            <w:pPr>
              <w:spacing w:after="0" w:line="240" w:lineRule="auto"/>
              <w:jc w:val="both"/>
              <w:rPr>
                <w:rFonts w:ascii="Times New Roman" w:eastAsia="Times New Roman" w:hAnsi="Times New Roman" w:cs="Times New Roman"/>
                <w:bCs/>
                <w:lang w:eastAsia="lv-LV"/>
              </w:rPr>
            </w:pPr>
            <w:r w:rsidRPr="00E62264">
              <w:rPr>
                <w:rFonts w:ascii="Times New Roman" w:eastAsia="Times New Roman" w:hAnsi="Times New Roman" w:cs="Times New Roman"/>
                <w:bCs/>
                <w:lang w:eastAsia="lv-LV"/>
              </w:rPr>
              <w:t xml:space="preserve">Latvijas Republikas valsts robežas likums un uz tā pamata izdotie Ministru kabineta 2016. gada 23. februāra noteikumi Nr.108 „Kārtība, </w:t>
            </w:r>
            <w:proofErr w:type="gramStart"/>
            <w:r w:rsidRPr="00E62264">
              <w:rPr>
                <w:rFonts w:ascii="Times New Roman" w:eastAsia="Times New Roman" w:hAnsi="Times New Roman" w:cs="Times New Roman"/>
                <w:bCs/>
                <w:lang w:eastAsia="lv-LV"/>
              </w:rPr>
              <w:t xml:space="preserve">kādā ārvalstu karakuģi ienāk un uzturas </w:t>
            </w:r>
            <w:r w:rsidRPr="00E62264">
              <w:rPr>
                <w:rFonts w:ascii="Times New Roman" w:eastAsia="Times New Roman" w:hAnsi="Times New Roman" w:cs="Times New Roman"/>
                <w:bCs/>
                <w:lang w:eastAsia="lv-LV"/>
              </w:rPr>
              <w:lastRenderedPageBreak/>
              <w:t>Latvijas Republikas teritoriālajā jūrā, iekšējos ūdeņos un ostās</w:t>
            </w:r>
            <w:proofErr w:type="gramEnd"/>
            <w:r w:rsidRPr="00E62264">
              <w:rPr>
                <w:rFonts w:ascii="Times New Roman" w:eastAsia="Times New Roman" w:hAnsi="Times New Roman" w:cs="Times New Roman"/>
                <w:bCs/>
                <w:lang w:eastAsia="lv-LV"/>
              </w:rPr>
              <w:t xml:space="preserve"> un iziet no tām” šobrīd nav pretrunā ar Konvenciju un Regulu 2016/399. Spēkā esošā nacionālā likumdošana jautājumos par karakuģiem, arī ārvalstu karakuģiem, ir savstarpējā kopsakarā ar starptautiskajiem un nacionālajiem tiesību aktiem, ievērojot visu, t.sk., starptautisko normatīvo tiesību aktu, hierarhiju, sākot ar Konvenciju un beidzot a</w:t>
            </w:r>
            <w:r>
              <w:rPr>
                <w:rFonts w:ascii="Times New Roman" w:eastAsia="Times New Roman" w:hAnsi="Times New Roman" w:cs="Times New Roman"/>
                <w:bCs/>
                <w:lang w:eastAsia="lv-LV"/>
              </w:rPr>
              <w:t>r Ministru kabineta noteikumiem.</w:t>
            </w:r>
            <w:r w:rsidRPr="00E62264">
              <w:rPr>
                <w:rFonts w:ascii="Times New Roman" w:eastAsia="Times New Roman" w:hAnsi="Times New Roman" w:cs="Times New Roman"/>
                <w:bCs/>
                <w:lang w:eastAsia="lv-LV"/>
              </w:rPr>
              <w:tab/>
            </w:r>
          </w:p>
          <w:p w14:paraId="2EF11DD8" w14:textId="77777777" w:rsidR="00E62264" w:rsidRDefault="00E62264" w:rsidP="00E62264">
            <w:pPr>
              <w:spacing w:after="0" w:line="240" w:lineRule="auto"/>
              <w:jc w:val="both"/>
              <w:rPr>
                <w:rFonts w:ascii="Times New Roman" w:eastAsia="Times New Roman" w:hAnsi="Times New Roman" w:cs="Times New Roman"/>
                <w:bCs/>
                <w:lang w:eastAsia="lv-LV"/>
              </w:rPr>
            </w:pPr>
          </w:p>
          <w:p w14:paraId="7312B4CB" w14:textId="77777777" w:rsidR="00E62264" w:rsidRPr="00E62264" w:rsidRDefault="00E62264" w:rsidP="00E62264">
            <w:pPr>
              <w:spacing w:after="0" w:line="240" w:lineRule="auto"/>
              <w:jc w:val="both"/>
              <w:rPr>
                <w:rFonts w:ascii="Times New Roman" w:eastAsia="Times New Roman" w:hAnsi="Times New Roman" w:cs="Times New Roman"/>
                <w:bCs/>
                <w:u w:val="single"/>
                <w:lang w:eastAsia="lv-LV"/>
              </w:rPr>
            </w:pPr>
            <w:r w:rsidRPr="00E62264">
              <w:rPr>
                <w:rFonts w:ascii="Times New Roman" w:eastAsia="Times New Roman" w:hAnsi="Times New Roman" w:cs="Times New Roman"/>
                <w:bCs/>
                <w:lang w:eastAsia="lv-LV"/>
              </w:rPr>
              <w:t xml:space="preserve">Publiskajās tiesības darbojas princips, uz ko savos spriedumos nereti atsaucas arī tiesas, ka atļauts ir tas, kas ir noteikts. Regula 2016/399 neparedz karakuģim veikt </w:t>
            </w:r>
            <w:proofErr w:type="spellStart"/>
            <w:r w:rsidRPr="00E62264">
              <w:rPr>
                <w:rFonts w:ascii="Times New Roman" w:eastAsia="Times New Roman" w:hAnsi="Times New Roman" w:cs="Times New Roman"/>
                <w:bCs/>
                <w:lang w:eastAsia="lv-LV"/>
              </w:rPr>
              <w:t>robežpārbaudes</w:t>
            </w:r>
            <w:proofErr w:type="spellEnd"/>
            <w:r w:rsidRPr="00E62264">
              <w:rPr>
                <w:rFonts w:ascii="Times New Roman" w:eastAsia="Times New Roman" w:hAnsi="Times New Roman" w:cs="Times New Roman"/>
                <w:bCs/>
                <w:lang w:eastAsia="lv-LV"/>
              </w:rPr>
              <w:t xml:space="preserve"> procedūru, līdz ar to </w:t>
            </w:r>
            <w:proofErr w:type="spellStart"/>
            <w:r w:rsidRPr="00E62264">
              <w:rPr>
                <w:rFonts w:ascii="Times New Roman" w:eastAsia="Times New Roman" w:hAnsi="Times New Roman" w:cs="Times New Roman"/>
                <w:bCs/>
                <w:lang w:eastAsia="lv-LV"/>
              </w:rPr>
              <w:t>robežpārbaude</w:t>
            </w:r>
            <w:proofErr w:type="spellEnd"/>
            <w:r w:rsidRPr="00E62264">
              <w:rPr>
                <w:rFonts w:ascii="Times New Roman" w:eastAsia="Times New Roman" w:hAnsi="Times New Roman" w:cs="Times New Roman"/>
                <w:bCs/>
                <w:lang w:eastAsia="lv-LV"/>
              </w:rPr>
              <w:t xml:space="preserve"> karakuģim nav atļauta.</w:t>
            </w:r>
            <w:r w:rsidRPr="00E62264">
              <w:rPr>
                <w:rFonts w:ascii="Times New Roman" w:eastAsia="Times New Roman" w:hAnsi="Times New Roman" w:cs="Times New Roman"/>
                <w:b/>
                <w:bCs/>
                <w:lang w:eastAsia="lv-LV"/>
              </w:rPr>
              <w:t xml:space="preserve">  </w:t>
            </w:r>
            <w:r w:rsidRPr="00E62264">
              <w:rPr>
                <w:rFonts w:ascii="Times New Roman" w:eastAsia="Times New Roman" w:hAnsi="Times New Roman" w:cs="Times New Roman"/>
                <w:bCs/>
                <w:lang w:eastAsia="lv-LV"/>
              </w:rPr>
              <w:t xml:space="preserve">Tas, ka šāda </w:t>
            </w:r>
            <w:proofErr w:type="spellStart"/>
            <w:r w:rsidRPr="00E62264">
              <w:rPr>
                <w:rFonts w:ascii="Times New Roman" w:eastAsia="Times New Roman" w:hAnsi="Times New Roman" w:cs="Times New Roman"/>
                <w:bCs/>
                <w:lang w:eastAsia="lv-LV"/>
              </w:rPr>
              <w:t>robežpārbaudes</w:t>
            </w:r>
            <w:proofErr w:type="spellEnd"/>
            <w:r w:rsidRPr="00E62264">
              <w:rPr>
                <w:rFonts w:ascii="Times New Roman" w:eastAsia="Times New Roman" w:hAnsi="Times New Roman" w:cs="Times New Roman"/>
                <w:bCs/>
                <w:lang w:eastAsia="lv-LV"/>
              </w:rPr>
              <w:t xml:space="preserve"> procedūra karakuģiem Regulā 2016/399 vispār netiek paredzēta, nav tāpēc, ka Eiropas Parlaments </w:t>
            </w:r>
            <w:r w:rsidRPr="00E62264">
              <w:rPr>
                <w:rFonts w:ascii="Times New Roman" w:eastAsia="Times New Roman" w:hAnsi="Times New Roman" w:cs="Times New Roman"/>
                <w:bCs/>
                <w:lang w:eastAsia="lv-LV"/>
              </w:rPr>
              <w:lastRenderedPageBreak/>
              <w:t xml:space="preserve">un Padome būtu aizmirsusi par karakuģiem, bet gan tāpēc, ka tas izriet no iepriekš un arī turpmāk izklāstītā, proti: gan no Konvencijas jau iepriekš minētā 32. panta, kā arī saskaņā ar Konvencijas par starptautiskās jūras satiksmes atvieglošanu (turpmāk – FAL Konvencija), uz kuru ir atsauce Regulas 2016/399 VI pielikuma 3.1.2. apakšpunktā, 2. panta trešo daļu šīs konvencijas, t.i., FAL Konvencijas, noteikumi nav piemērojami attiecībā uz kara kuģiem. Arī Eiropas Parlamenta un Padomes direktīvas 2010/65/ES (turpmāk – EPP direktīva 2010/65/ES) par ziņošanas formalitātēm kuģiem, kuri ienāk dalībvalstu ostās un/vai iziet no tām, un ar ko atceļ Direktīvu 2002/6/EK, 1. punktā ir atsauce uz FAL Konvenciju, kuras 2. pants nosaka, ka tā nav piemērojami karakuģiem. EPP direktīvas 2010/65/ES 1.panta pirmā daļa nosaka, ka šīs direktīvas mērķis ir vienkāršot un saskaņot administratīvās </w:t>
            </w:r>
            <w:r w:rsidRPr="00E62264">
              <w:rPr>
                <w:rFonts w:ascii="Times New Roman" w:eastAsia="Times New Roman" w:hAnsi="Times New Roman" w:cs="Times New Roman"/>
                <w:bCs/>
                <w:lang w:eastAsia="lv-LV"/>
              </w:rPr>
              <w:lastRenderedPageBreak/>
              <w:t xml:space="preserve">procedūras, kuras piemēro jūras satiksmē, nosakot, ka atbilstīgi standarta praksei informācija ir jānosūta elektroniski un racionalizējot ziņošanas formalitātes, un otrā daļa nosaka, ka šī direktīva attiecas uz jūras satiksmei piemērojamām ziņošanas formalitātēm kuģiem, kuri ienāk ostās, kas atrodas dalībvalstīs, vai iziet no tām, un trešā daļa nosaka, ka šī </w:t>
            </w:r>
            <w:r w:rsidRPr="00E62264">
              <w:rPr>
                <w:rFonts w:ascii="Times New Roman" w:eastAsia="Times New Roman" w:hAnsi="Times New Roman" w:cs="Times New Roman"/>
                <w:b/>
                <w:bCs/>
                <w:lang w:eastAsia="lv-LV"/>
              </w:rPr>
              <w:t>direktīva neattiecas uz kuģiem, kas no ziņošanas formalitātēm ir atbrīvoti.”, līdz ar to, no tā izriet, ka šī EPP direktīva 2010/65/ES neattiecas uz karakuģiem.</w:t>
            </w:r>
          </w:p>
          <w:p w14:paraId="2FAEBAF8" w14:textId="77777777" w:rsidR="00E62264" w:rsidRDefault="00E62264" w:rsidP="00E62264">
            <w:pPr>
              <w:spacing w:after="0" w:line="240" w:lineRule="auto"/>
              <w:jc w:val="both"/>
              <w:rPr>
                <w:rFonts w:ascii="Times New Roman" w:eastAsia="Times New Roman" w:hAnsi="Times New Roman" w:cs="Times New Roman"/>
                <w:bCs/>
                <w:lang w:eastAsia="lv-LV"/>
              </w:rPr>
            </w:pPr>
          </w:p>
          <w:p w14:paraId="5D47933C" w14:textId="77777777" w:rsidR="00E62264" w:rsidRPr="00E62264" w:rsidRDefault="00E62264" w:rsidP="00E62264">
            <w:pPr>
              <w:spacing w:after="0" w:line="240" w:lineRule="auto"/>
              <w:jc w:val="both"/>
              <w:rPr>
                <w:rFonts w:ascii="Times New Roman" w:eastAsia="Times New Roman" w:hAnsi="Times New Roman" w:cs="Times New Roman"/>
                <w:bCs/>
                <w:lang w:eastAsia="lv-LV"/>
              </w:rPr>
            </w:pPr>
            <w:r w:rsidRPr="00E62264">
              <w:rPr>
                <w:rFonts w:ascii="Times New Roman" w:eastAsia="Times New Roman" w:hAnsi="Times New Roman" w:cs="Times New Roman"/>
                <w:bCs/>
                <w:lang w:eastAsia="lv-LV"/>
              </w:rPr>
              <w:t xml:space="preserve">Jūras spēki norāda, ka prasības, ko izvirza VRS attiecībā uz karakuģu </w:t>
            </w:r>
            <w:proofErr w:type="spellStart"/>
            <w:r w:rsidRPr="00E62264">
              <w:rPr>
                <w:rFonts w:ascii="Times New Roman" w:eastAsia="Times New Roman" w:hAnsi="Times New Roman" w:cs="Times New Roman"/>
                <w:bCs/>
                <w:lang w:eastAsia="lv-LV"/>
              </w:rPr>
              <w:t>robežpārbaudi</w:t>
            </w:r>
            <w:proofErr w:type="spellEnd"/>
            <w:r w:rsidRPr="00E62264">
              <w:rPr>
                <w:rFonts w:ascii="Times New Roman" w:eastAsia="Times New Roman" w:hAnsi="Times New Roman" w:cs="Times New Roman"/>
                <w:bCs/>
                <w:lang w:eastAsia="lv-LV"/>
              </w:rPr>
              <w:t xml:space="preserve">, neizvirza neviena cita ES vai NATO dalībvalsts, kuru teritoriālajā jūrā un ostās ir iegājuši Nacionālo bruņoto spēku Jūras spēku karakuģi un uz kurām attiecas un ir saistoši visi tie paši starptautiskie tiesību akti, kam ir pievienojusies un ir saistoši </w:t>
            </w:r>
            <w:r w:rsidRPr="00E62264">
              <w:rPr>
                <w:rFonts w:ascii="Times New Roman" w:eastAsia="Times New Roman" w:hAnsi="Times New Roman" w:cs="Times New Roman"/>
                <w:bCs/>
                <w:lang w:eastAsia="lv-LV"/>
              </w:rPr>
              <w:lastRenderedPageBreak/>
              <w:t xml:space="preserve">Latvijai kā valstij. Atjaunotajiem Jūras spēkiem ir 28 gadu ilga starptautiskā kuģošanas prakse. Latvijas Jūras spēki saskaņā ar Nacionālo bruņoto spēku likuma 6. un 6.¹ pantu nodrošina valsts jūras akvatorijas kontroli, aizsardzību un neaizskaramību, piedalās starptautiskajās operācijās likumos un starptautiskajos līgumos noteiktajā kārtībā, veic krasta apsardzi, sagatavo personālsastāvu un vienības dalībai starptautiskajās operācijās, Ziemeļatlantijas līguma organizācijas un Eiropas Savienības ātrās reaģēšanas spēkos u.tml. Izskaidrojam, ka ieejot citu valstu ostā, vai ārvalstu karakuģiem ienākot Latvijas ostā, un piestājot ostas teritorijas daļā, kas ir muitas zona, Jūras spēku karakuģis un arī citi ārvalstu karakuģi attiecīgajā </w:t>
            </w:r>
            <w:r w:rsidRPr="00E62264">
              <w:rPr>
                <w:rFonts w:ascii="Times New Roman" w:eastAsia="Times New Roman" w:hAnsi="Times New Roman" w:cs="Times New Roman"/>
                <w:b/>
                <w:bCs/>
                <w:lang w:eastAsia="lv-LV"/>
              </w:rPr>
              <w:t>ostas caurlaidē</w:t>
            </w:r>
            <w:r w:rsidRPr="00E62264">
              <w:rPr>
                <w:rFonts w:ascii="Times New Roman" w:eastAsia="Times New Roman" w:hAnsi="Times New Roman" w:cs="Times New Roman"/>
                <w:bCs/>
                <w:lang w:eastAsia="lv-LV"/>
              </w:rPr>
              <w:t xml:space="preserve"> iesniedz kuģa rulli (karakuģa apkalpes sarakstu), lai karakuģa apkalpes locekļi </w:t>
            </w:r>
            <w:r w:rsidRPr="00E62264">
              <w:rPr>
                <w:rFonts w:ascii="Times New Roman" w:eastAsia="Times New Roman" w:hAnsi="Times New Roman" w:cs="Times New Roman"/>
                <w:bCs/>
                <w:lang w:eastAsia="lv-LV"/>
              </w:rPr>
              <w:lastRenderedPageBreak/>
              <w:t xml:space="preserve">varētu iziet un ieiet cauri ostas caurlaides punktam. Šobrīd jau tiek praktizēts, ka karakuģi attiecīgajā ostas caurlaides punktā </w:t>
            </w:r>
            <w:r w:rsidRPr="00E62264">
              <w:rPr>
                <w:rFonts w:ascii="Times New Roman" w:eastAsia="Times New Roman" w:hAnsi="Times New Roman" w:cs="Times New Roman"/>
                <w:b/>
                <w:bCs/>
                <w:lang w:eastAsia="lv-LV"/>
              </w:rPr>
              <w:t>iesniedz karavīra dienesta apliecības paraugu</w:t>
            </w:r>
            <w:r w:rsidRPr="00E62264">
              <w:rPr>
                <w:rFonts w:ascii="Times New Roman" w:eastAsia="Times New Roman" w:hAnsi="Times New Roman" w:cs="Times New Roman"/>
                <w:bCs/>
                <w:lang w:eastAsia="lv-LV"/>
              </w:rPr>
              <w:t>. Taču karakuģi nereti pietauvojas arī piestātnēs, kas neatrodas ostas muitas zonā, kurā iekļūšana un izkļūšana notiek tikai un vienīgi cauri caurlaidei, bet gan attiecīgo valstu jūras spēku bāzēs vai attiecīgā administratīvās teritorijas ostas piestātnē, kas nav muitas zona. Šādos gadījumos karakuģa apkalpes locekļi brīvi var doties arī tuvējā administratīvajā teritorijā (pilsētā)</w:t>
            </w:r>
            <w:r>
              <w:rPr>
                <w:rFonts w:ascii="Times New Roman" w:eastAsia="Times New Roman" w:hAnsi="Times New Roman" w:cs="Times New Roman"/>
                <w:bCs/>
                <w:lang w:eastAsia="lv-LV"/>
              </w:rPr>
              <w:t>, kurā atrodas attiecīgā osta.</w:t>
            </w:r>
          </w:p>
          <w:p w14:paraId="1DE84827" w14:textId="77777777" w:rsidR="00E62264" w:rsidRDefault="00E62264" w:rsidP="00995B70">
            <w:pPr>
              <w:spacing w:after="0" w:line="240" w:lineRule="auto"/>
              <w:jc w:val="both"/>
              <w:rPr>
                <w:rFonts w:ascii="Times New Roman" w:eastAsia="Times New Roman" w:hAnsi="Times New Roman" w:cs="Times New Roman"/>
                <w:lang w:eastAsia="lv-LV"/>
              </w:rPr>
            </w:pPr>
          </w:p>
          <w:p w14:paraId="7324D476" w14:textId="77777777" w:rsidR="002B56E0" w:rsidRPr="004C11E5" w:rsidRDefault="00E62264" w:rsidP="00995B70">
            <w:pPr>
              <w:spacing w:after="0" w:line="240" w:lineRule="auto"/>
              <w:jc w:val="both"/>
              <w:rPr>
                <w:rFonts w:ascii="Times New Roman" w:eastAsia="Times New Roman" w:hAnsi="Times New Roman" w:cs="Times New Roman"/>
                <w:lang w:eastAsia="lv-LV"/>
              </w:rPr>
            </w:pPr>
            <w:r w:rsidRPr="00E62264">
              <w:rPr>
                <w:rFonts w:ascii="Times New Roman" w:eastAsia="Times New Roman" w:hAnsi="Times New Roman" w:cs="Times New Roman"/>
                <w:lang w:eastAsia="lv-LV"/>
              </w:rPr>
              <w:t xml:space="preserve">Plānojot un uzaicinot jebkuru ārvalsts karakuģi piedalīties starptautiskajās militārajās mācībās Latvijas ekonomiskajā ekskluzīvajā zonā vai teritoriālajā jūrā, kuru mērķis ir mūsu valsts drošības un aizsardzības spēju pastiprināšana miera laikā, kā arī mācībās, lai neitralizētu </w:t>
            </w:r>
            <w:r w:rsidRPr="00E62264">
              <w:rPr>
                <w:rFonts w:ascii="Times New Roman" w:eastAsia="Times New Roman" w:hAnsi="Times New Roman" w:cs="Times New Roman"/>
                <w:lang w:eastAsia="lv-LV"/>
              </w:rPr>
              <w:lastRenderedPageBreak/>
              <w:t>nesprāgušo munīciju, un vizītēs (formālās, neformālās, rutīnas), Jūras spēki neplānotu šādus pasākumus, ja tas apdraudētu Latvijas valsts iekšējo drošību, radītu risku nelikumīgai imigrācijai un cilvēku tirdzniecībai, valsts politikai, sabiedrības veselības aizsardzībai un starptautiskām attiecībām, kas ir Regulas 2016/399 mērķis, kā arī, ja  apdraudētu valsts robežas neaizskaramību jūrā, veicinātu nelikumīgu jūras robežas šķērsošanu, kā arī radītu risku  nelikumīgai mantu un preču pārvietošanai pāri jūras robežai, kas ir ārējā robeža, ārpus noteiktajām robežšķērsošanas vietām. Arī Regulas 2016.399 21. punkta otrais teikums ir definējis principu, ka „Nebūtu jāveic robežkontrole vai formalitātes, ja to dara vienīgi tāpēc,</w:t>
            </w:r>
            <w:r>
              <w:rPr>
                <w:rFonts w:ascii="Times New Roman" w:eastAsia="Times New Roman" w:hAnsi="Times New Roman" w:cs="Times New Roman"/>
                <w:lang w:eastAsia="lv-LV"/>
              </w:rPr>
              <w:t xml:space="preserve"> ka notiek robežas šķērsošana.”.</w:t>
            </w:r>
          </w:p>
        </w:tc>
        <w:tc>
          <w:tcPr>
            <w:tcW w:w="2294" w:type="dxa"/>
            <w:tcBorders>
              <w:top w:val="single" w:sz="4" w:space="0" w:color="auto"/>
              <w:left w:val="single" w:sz="4" w:space="0" w:color="auto"/>
              <w:bottom w:val="single" w:sz="4" w:space="0" w:color="auto"/>
              <w:right w:val="single" w:sz="4" w:space="0" w:color="auto"/>
            </w:tcBorders>
          </w:tcPr>
          <w:p w14:paraId="66F799F7" w14:textId="77777777" w:rsidR="002B56E0" w:rsidRPr="004C11E5" w:rsidRDefault="002B56E0" w:rsidP="002B5F06">
            <w:pPr>
              <w:spacing w:after="0" w:line="240" w:lineRule="auto"/>
              <w:jc w:val="center"/>
              <w:rPr>
                <w:rFonts w:ascii="Times New Roman" w:eastAsia="Times New Roman" w:hAnsi="Times New Roman" w:cs="Times New Roman"/>
                <w:lang w:eastAsia="lv-LV"/>
              </w:rPr>
            </w:pPr>
          </w:p>
        </w:tc>
        <w:tc>
          <w:tcPr>
            <w:tcW w:w="2085" w:type="dxa"/>
            <w:tcBorders>
              <w:top w:val="single" w:sz="4" w:space="0" w:color="auto"/>
              <w:left w:val="single" w:sz="4" w:space="0" w:color="auto"/>
              <w:bottom w:val="single" w:sz="4" w:space="0" w:color="auto"/>
            </w:tcBorders>
          </w:tcPr>
          <w:p w14:paraId="43DA9689"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Noteikumu projekta punkta par IV nodaļu jaunā redakcija:</w:t>
            </w:r>
          </w:p>
          <w:p w14:paraId="33CDDEA3" w14:textId="77777777" w:rsidR="00995B70" w:rsidRPr="00995B70" w:rsidRDefault="00995B70" w:rsidP="00995B70">
            <w:pPr>
              <w:spacing w:after="0" w:line="240" w:lineRule="auto"/>
              <w:jc w:val="center"/>
              <w:rPr>
                <w:rFonts w:ascii="Times New Roman" w:eastAsia="Times New Roman" w:hAnsi="Times New Roman" w:cs="Times New Roman"/>
                <w:lang w:eastAsia="lv-LV"/>
              </w:rPr>
            </w:pPr>
          </w:p>
          <w:p w14:paraId="7BE2D706"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“27. NATO un ES dalībvalstu karakuģa komandieris vai karakuģu grupas komandieris, vai viņa pilnvarots pārstāvis 30 dienas iepriekš, bet ne vēlāk kā 48 stundas pirms kuģa reisa elektroniski iesniedz Nacionālajiem bruņotajiem spēkiem </w:t>
            </w:r>
            <w:r w:rsidRPr="00995B70">
              <w:rPr>
                <w:rFonts w:ascii="Times New Roman" w:eastAsia="Times New Roman" w:hAnsi="Times New Roman" w:cs="Times New Roman"/>
                <w:lang w:eastAsia="lv-LV"/>
              </w:rPr>
              <w:lastRenderedPageBreak/>
              <w:t xml:space="preserve">informāciju par NATO un ES dalībvalstu karakuģa ienākšanu Latvijas teritoriālajā jūrā, iekšējos ūdeņos un ostā un nepieciešamo uzņemošās valsts atbalstu </w:t>
            </w:r>
            <w:proofErr w:type="gramStart"/>
            <w:r w:rsidRPr="00995B70">
              <w:rPr>
                <w:rFonts w:ascii="Times New Roman" w:eastAsia="Times New Roman" w:hAnsi="Times New Roman" w:cs="Times New Roman"/>
                <w:lang w:eastAsia="lv-LV"/>
              </w:rPr>
              <w:t>(</w:t>
            </w:r>
            <w:proofErr w:type="gramEnd"/>
            <w:r w:rsidRPr="00995B70">
              <w:rPr>
                <w:rFonts w:ascii="Times New Roman" w:eastAsia="Times New Roman" w:hAnsi="Times New Roman" w:cs="Times New Roman"/>
                <w:lang w:eastAsia="lv-LV"/>
              </w:rPr>
              <w:t xml:space="preserve">pielikumā). </w:t>
            </w:r>
          </w:p>
          <w:p w14:paraId="485FE9C8" w14:textId="77777777" w:rsidR="00995B70" w:rsidRPr="00995B70" w:rsidRDefault="00995B70" w:rsidP="00995B70">
            <w:pPr>
              <w:spacing w:after="0" w:line="240" w:lineRule="auto"/>
              <w:rPr>
                <w:rFonts w:ascii="Times New Roman" w:eastAsia="Times New Roman" w:hAnsi="Times New Roman" w:cs="Times New Roman"/>
                <w:lang w:eastAsia="lv-LV"/>
              </w:rPr>
            </w:pPr>
          </w:p>
          <w:p w14:paraId="22986703"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28.  Ja nepieciešama steidzama rīcība, šo noteikumu 27. punktā minētās informācijas iesniegšanas laiku var samazināt līdz laikam, par kuru karakuģa komandieris vai karakuģu grupas komandieris, vai viņa pilnvarots pārstāvis ir vienojies ar Nacionālajiem bruņotajiem spēkiem.</w:t>
            </w:r>
          </w:p>
          <w:p w14:paraId="4BB4B143" w14:textId="77777777" w:rsidR="00995B70" w:rsidRPr="00995B70" w:rsidRDefault="00995B70" w:rsidP="00995B70">
            <w:pPr>
              <w:spacing w:after="0" w:line="240" w:lineRule="auto"/>
              <w:rPr>
                <w:rFonts w:ascii="Times New Roman" w:eastAsia="Times New Roman" w:hAnsi="Times New Roman" w:cs="Times New Roman"/>
                <w:lang w:eastAsia="lv-LV"/>
              </w:rPr>
            </w:pPr>
          </w:p>
          <w:p w14:paraId="6E0122A4"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29. Ja uz NATO un ES dalībvalsts karakuģa, tam ienākot Latvijas </w:t>
            </w:r>
            <w:r w:rsidRPr="00995B70">
              <w:rPr>
                <w:rFonts w:ascii="Times New Roman" w:eastAsia="Times New Roman" w:hAnsi="Times New Roman" w:cs="Times New Roman"/>
                <w:lang w:eastAsia="lv-LV"/>
              </w:rPr>
              <w:lastRenderedPageBreak/>
              <w:t xml:space="preserve">Republikas ostā vai izejot no ostas, atrodas personas, kuras nepieder NATO un ES dalībvalstu karakuģa komandai, Latvijas Republikas Nacionālie bruņotie spēki, saņemot informāciju, nekavējoties par to informē Valsts robežsardzi un saskaņo </w:t>
            </w:r>
            <w:proofErr w:type="spellStart"/>
            <w:r w:rsidRPr="00995B70">
              <w:rPr>
                <w:rFonts w:ascii="Times New Roman" w:eastAsia="Times New Roman" w:hAnsi="Times New Roman" w:cs="Times New Roman"/>
                <w:lang w:eastAsia="lv-LV"/>
              </w:rPr>
              <w:t>robežpārbaudes</w:t>
            </w:r>
            <w:proofErr w:type="spellEnd"/>
            <w:r w:rsidRPr="00995B70">
              <w:rPr>
                <w:rFonts w:ascii="Times New Roman" w:eastAsia="Times New Roman" w:hAnsi="Times New Roman" w:cs="Times New Roman"/>
                <w:lang w:eastAsia="lv-LV"/>
              </w:rPr>
              <w:t xml:space="preserve"> vietu un laiku.”</w:t>
            </w:r>
          </w:p>
          <w:p w14:paraId="3C9ADC79" w14:textId="77777777" w:rsidR="00995B70" w:rsidRPr="00995B70" w:rsidRDefault="00995B70" w:rsidP="00995B70">
            <w:pPr>
              <w:spacing w:after="0" w:line="240" w:lineRule="auto"/>
              <w:jc w:val="center"/>
              <w:rPr>
                <w:rFonts w:ascii="Times New Roman" w:eastAsia="Times New Roman" w:hAnsi="Times New Roman" w:cs="Times New Roman"/>
                <w:b/>
                <w:lang w:eastAsia="lv-LV"/>
              </w:rPr>
            </w:pPr>
          </w:p>
          <w:p w14:paraId="1C08E134" w14:textId="77777777" w:rsidR="002B56E0" w:rsidRPr="004C11E5" w:rsidRDefault="002B56E0" w:rsidP="00995B70">
            <w:pPr>
              <w:spacing w:after="0" w:line="240" w:lineRule="auto"/>
              <w:jc w:val="both"/>
              <w:rPr>
                <w:rFonts w:ascii="Times New Roman" w:eastAsia="Times New Roman" w:hAnsi="Times New Roman" w:cs="Times New Roman"/>
                <w:lang w:eastAsia="lv-LV"/>
              </w:rPr>
            </w:pPr>
          </w:p>
        </w:tc>
      </w:tr>
      <w:tr w:rsidR="00FC7C19" w:rsidRPr="004C11E5" w14:paraId="23EB4325" w14:textId="77777777" w:rsidTr="00995B70">
        <w:tc>
          <w:tcPr>
            <w:tcW w:w="708" w:type="dxa"/>
            <w:tcBorders>
              <w:top w:val="single" w:sz="6" w:space="0" w:color="000000"/>
              <w:left w:val="single" w:sz="6" w:space="0" w:color="000000"/>
              <w:bottom w:val="single" w:sz="6" w:space="0" w:color="000000"/>
              <w:right w:val="single" w:sz="6" w:space="0" w:color="000000"/>
            </w:tcBorders>
          </w:tcPr>
          <w:p w14:paraId="70F3C1AA" w14:textId="77777777" w:rsidR="00FC7C19" w:rsidRPr="004C11E5" w:rsidRDefault="00FC7C19" w:rsidP="002B5F0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p>
        </w:tc>
        <w:tc>
          <w:tcPr>
            <w:tcW w:w="3086" w:type="dxa"/>
            <w:tcBorders>
              <w:top w:val="single" w:sz="6" w:space="0" w:color="000000"/>
              <w:left w:val="single" w:sz="6" w:space="0" w:color="000000"/>
              <w:bottom w:val="single" w:sz="6" w:space="0" w:color="000000"/>
              <w:right w:val="single" w:sz="6" w:space="0" w:color="000000"/>
            </w:tcBorders>
          </w:tcPr>
          <w:p w14:paraId="525990BE" w14:textId="77777777" w:rsidR="00AD05F5" w:rsidRPr="00AD05F5" w:rsidRDefault="00AD05F5" w:rsidP="00AD05F5">
            <w:pPr>
              <w:spacing w:after="0" w:line="240" w:lineRule="auto"/>
              <w:rPr>
                <w:rFonts w:ascii="Times New Roman" w:eastAsia="Times New Roman" w:hAnsi="Times New Roman" w:cs="Times New Roman"/>
                <w:lang w:eastAsia="lv-LV"/>
              </w:rPr>
            </w:pPr>
            <w:r w:rsidRPr="00AD05F5">
              <w:rPr>
                <w:rFonts w:ascii="Times New Roman" w:eastAsia="Times New Roman" w:hAnsi="Times New Roman" w:cs="Times New Roman"/>
                <w:lang w:eastAsia="lv-LV"/>
              </w:rPr>
              <w:t>Noteikumu projekta 4.punktā ietvertais 29.1 punkts:</w:t>
            </w:r>
          </w:p>
          <w:p w14:paraId="511297C6" w14:textId="77777777" w:rsidR="00AD05F5" w:rsidRPr="00AD05F5" w:rsidRDefault="00AD05F5" w:rsidP="00AD05F5">
            <w:pPr>
              <w:spacing w:after="0" w:line="240" w:lineRule="auto"/>
              <w:rPr>
                <w:rFonts w:ascii="Times New Roman" w:eastAsia="Times New Roman" w:hAnsi="Times New Roman" w:cs="Times New Roman"/>
                <w:lang w:eastAsia="lv-LV"/>
              </w:rPr>
            </w:pPr>
          </w:p>
          <w:p w14:paraId="51555D19" w14:textId="77777777" w:rsidR="00AD05F5" w:rsidRPr="00AD05F5" w:rsidRDefault="00AD05F5" w:rsidP="00AD05F5">
            <w:pPr>
              <w:spacing w:after="0" w:line="240" w:lineRule="auto"/>
              <w:rPr>
                <w:rFonts w:ascii="Times New Roman" w:eastAsia="Times New Roman" w:hAnsi="Times New Roman" w:cs="Times New Roman"/>
                <w:lang w:eastAsia="lv-LV"/>
              </w:rPr>
            </w:pPr>
            <w:r w:rsidRPr="00AD05F5">
              <w:rPr>
                <w:rFonts w:ascii="Times New Roman" w:eastAsia="Times New Roman" w:hAnsi="Times New Roman" w:cs="Times New Roman"/>
                <w:lang w:eastAsia="lv-LV"/>
              </w:rPr>
              <w:t xml:space="preserve">“Ja uz NATO un Eiropas Savienības dalībvalsts karakuģa, </w:t>
            </w:r>
            <w:r w:rsidRPr="00AD05F5">
              <w:rPr>
                <w:rFonts w:ascii="Times New Roman" w:eastAsia="Times New Roman" w:hAnsi="Times New Roman" w:cs="Times New Roman"/>
                <w:lang w:eastAsia="lv-LV"/>
              </w:rPr>
              <w:lastRenderedPageBreak/>
              <w:t xml:space="preserve">tam ienākot Latvijas Republikas ostā vai izejot no ostas, atrodas personas, kuras nepieder NATO un Eiropas Savienības dalībvalstu bruņoto spēku personālam, un nepieciešams veikt šo personu </w:t>
            </w:r>
            <w:proofErr w:type="spellStart"/>
            <w:r w:rsidRPr="00AD05F5">
              <w:rPr>
                <w:rFonts w:ascii="Times New Roman" w:eastAsia="Times New Roman" w:hAnsi="Times New Roman" w:cs="Times New Roman"/>
                <w:lang w:eastAsia="lv-LV"/>
              </w:rPr>
              <w:t>robežpārbaudi</w:t>
            </w:r>
            <w:proofErr w:type="spellEnd"/>
            <w:r w:rsidRPr="00AD05F5">
              <w:rPr>
                <w:rFonts w:ascii="Times New Roman" w:eastAsia="Times New Roman" w:hAnsi="Times New Roman" w:cs="Times New Roman"/>
                <w:lang w:eastAsia="lv-LV"/>
              </w:rPr>
              <w:t xml:space="preserve">, Latvijas Republikas Nacionālie bruņotie spēki par to informē Valsts robežsardzi un saskaņo </w:t>
            </w:r>
            <w:proofErr w:type="spellStart"/>
            <w:r w:rsidRPr="00AD05F5">
              <w:rPr>
                <w:rFonts w:ascii="Times New Roman" w:eastAsia="Times New Roman" w:hAnsi="Times New Roman" w:cs="Times New Roman"/>
                <w:lang w:eastAsia="lv-LV"/>
              </w:rPr>
              <w:t>robežpārbaudes</w:t>
            </w:r>
            <w:proofErr w:type="spellEnd"/>
            <w:r w:rsidRPr="00AD05F5">
              <w:rPr>
                <w:rFonts w:ascii="Times New Roman" w:eastAsia="Times New Roman" w:hAnsi="Times New Roman" w:cs="Times New Roman"/>
                <w:lang w:eastAsia="lv-LV"/>
              </w:rPr>
              <w:t xml:space="preserve"> vietu un laiku.”</w:t>
            </w:r>
          </w:p>
          <w:p w14:paraId="52E15D93" w14:textId="77777777" w:rsidR="00AD05F5" w:rsidRPr="00AD05F5" w:rsidRDefault="00AD05F5" w:rsidP="00AD05F5">
            <w:pPr>
              <w:spacing w:after="0" w:line="240" w:lineRule="auto"/>
              <w:rPr>
                <w:rFonts w:ascii="Times New Roman" w:eastAsia="Times New Roman" w:hAnsi="Times New Roman" w:cs="Times New Roman"/>
                <w:lang w:eastAsia="lv-LV"/>
              </w:rPr>
            </w:pPr>
          </w:p>
          <w:p w14:paraId="2ACFB3E9" w14:textId="77777777" w:rsidR="00AD05F5" w:rsidRPr="00AD05F5" w:rsidRDefault="00AD05F5" w:rsidP="00AD05F5">
            <w:pPr>
              <w:spacing w:after="0" w:line="240" w:lineRule="auto"/>
              <w:rPr>
                <w:rFonts w:ascii="Times New Roman" w:eastAsia="Times New Roman" w:hAnsi="Times New Roman" w:cs="Times New Roman"/>
                <w:lang w:eastAsia="lv-LV"/>
              </w:rPr>
            </w:pPr>
            <w:r w:rsidRPr="00AD05F5">
              <w:rPr>
                <w:rFonts w:ascii="Times New Roman" w:eastAsia="Times New Roman" w:hAnsi="Times New Roman" w:cs="Times New Roman"/>
                <w:lang w:eastAsia="lv-LV"/>
              </w:rPr>
              <w:t>Esošo noteikumu 21. un 22.punkts:</w:t>
            </w:r>
          </w:p>
          <w:p w14:paraId="7D35AD82" w14:textId="77777777" w:rsidR="00AD05F5" w:rsidRPr="00AD05F5" w:rsidRDefault="00AD05F5" w:rsidP="00AD05F5">
            <w:pPr>
              <w:spacing w:after="0" w:line="240" w:lineRule="auto"/>
              <w:rPr>
                <w:rFonts w:ascii="Times New Roman" w:eastAsia="Times New Roman" w:hAnsi="Times New Roman" w:cs="Times New Roman"/>
                <w:lang w:eastAsia="lv-LV"/>
              </w:rPr>
            </w:pPr>
            <w:r w:rsidRPr="00AD05F5">
              <w:rPr>
                <w:rFonts w:ascii="Times New Roman" w:eastAsia="Times New Roman" w:hAnsi="Times New Roman" w:cs="Times New Roman"/>
                <w:lang w:eastAsia="lv-LV"/>
              </w:rPr>
              <w:t xml:space="preserve">“21. Ārvalstu karakuģi un to komandas, kas uzturas Latvijas Republikas ostās, nav pakļauti </w:t>
            </w:r>
            <w:proofErr w:type="spellStart"/>
            <w:r w:rsidRPr="00AD05F5">
              <w:rPr>
                <w:rFonts w:ascii="Times New Roman" w:eastAsia="Times New Roman" w:hAnsi="Times New Roman" w:cs="Times New Roman"/>
                <w:lang w:eastAsia="lv-LV"/>
              </w:rPr>
              <w:t>robežpārbaudei</w:t>
            </w:r>
            <w:proofErr w:type="spellEnd"/>
            <w:r w:rsidRPr="00AD05F5">
              <w:rPr>
                <w:rFonts w:ascii="Times New Roman" w:eastAsia="Times New Roman" w:hAnsi="Times New Roman" w:cs="Times New Roman"/>
                <w:lang w:eastAsia="lv-LV"/>
              </w:rPr>
              <w:t>, ja starptautiskajos līgumos nav noteikta cita kārtība.</w:t>
            </w:r>
          </w:p>
          <w:p w14:paraId="0F4E5974" w14:textId="77777777" w:rsidR="00FC7C19" w:rsidRPr="004C11E5" w:rsidRDefault="00AD05F5" w:rsidP="00AD05F5">
            <w:pPr>
              <w:spacing w:after="0" w:line="240" w:lineRule="auto"/>
              <w:rPr>
                <w:rFonts w:ascii="Times New Roman" w:eastAsia="Times New Roman" w:hAnsi="Times New Roman" w:cs="Times New Roman"/>
                <w:lang w:eastAsia="lv-LV"/>
              </w:rPr>
            </w:pPr>
            <w:r w:rsidRPr="00AD05F5">
              <w:rPr>
                <w:rFonts w:ascii="Times New Roman" w:eastAsia="Times New Roman" w:hAnsi="Times New Roman" w:cs="Times New Roman"/>
                <w:lang w:eastAsia="lv-LV"/>
              </w:rPr>
              <w:t xml:space="preserve">22. Ja uz ārvalsts karakuģa ir pasažieri, Nacionālo bruņoto spēku komandieris vai viņa pilnvarota persona informē Valsts robežsardzi par </w:t>
            </w:r>
            <w:proofErr w:type="spellStart"/>
            <w:r w:rsidRPr="00AD05F5">
              <w:rPr>
                <w:rFonts w:ascii="Times New Roman" w:eastAsia="Times New Roman" w:hAnsi="Times New Roman" w:cs="Times New Roman"/>
                <w:lang w:eastAsia="lv-LV"/>
              </w:rPr>
              <w:t>robežpārbaudes</w:t>
            </w:r>
            <w:proofErr w:type="spellEnd"/>
            <w:r w:rsidRPr="00AD05F5">
              <w:rPr>
                <w:rFonts w:ascii="Times New Roman" w:eastAsia="Times New Roman" w:hAnsi="Times New Roman" w:cs="Times New Roman"/>
                <w:lang w:eastAsia="lv-LV"/>
              </w:rPr>
              <w:t xml:space="preserve"> nepieciešamību, pasažieriem nokāpjot no ārvalsts karakuģa un uzkāpjot uz tā, un saskaņo </w:t>
            </w:r>
            <w:proofErr w:type="spellStart"/>
            <w:r w:rsidRPr="00AD05F5">
              <w:rPr>
                <w:rFonts w:ascii="Times New Roman" w:eastAsia="Times New Roman" w:hAnsi="Times New Roman" w:cs="Times New Roman"/>
                <w:lang w:eastAsia="lv-LV"/>
              </w:rPr>
              <w:t>robežpārbaudes</w:t>
            </w:r>
            <w:proofErr w:type="spellEnd"/>
            <w:r w:rsidRPr="00AD05F5">
              <w:rPr>
                <w:rFonts w:ascii="Times New Roman" w:eastAsia="Times New Roman" w:hAnsi="Times New Roman" w:cs="Times New Roman"/>
                <w:lang w:eastAsia="lv-LV"/>
              </w:rPr>
              <w:t xml:space="preserve"> vietu un laiku.”</w:t>
            </w:r>
          </w:p>
        </w:tc>
        <w:tc>
          <w:tcPr>
            <w:tcW w:w="3118" w:type="dxa"/>
            <w:tcBorders>
              <w:top w:val="single" w:sz="6" w:space="0" w:color="000000"/>
              <w:left w:val="single" w:sz="6" w:space="0" w:color="000000"/>
              <w:bottom w:val="single" w:sz="6" w:space="0" w:color="000000"/>
              <w:right w:val="single" w:sz="6" w:space="0" w:color="000000"/>
            </w:tcBorders>
          </w:tcPr>
          <w:p w14:paraId="4BCA691E" w14:textId="77777777" w:rsidR="00FC7C19" w:rsidRPr="00FC7C19" w:rsidRDefault="00FC7C19" w:rsidP="00FC7C19">
            <w:pPr>
              <w:spacing w:after="0" w:line="240" w:lineRule="auto"/>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lastRenderedPageBreak/>
              <w:t>Iekšlietu ministrijas 09.12.2019. iebildums:</w:t>
            </w:r>
          </w:p>
          <w:p w14:paraId="2F2F83A8" w14:textId="77777777" w:rsidR="00FC7C19" w:rsidRPr="00FC7C19" w:rsidRDefault="00FC7C19" w:rsidP="00FC7C19">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Svītrot projekta 29</w:t>
            </w:r>
            <w:r w:rsidRPr="00995B70">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punktu, kā arī papildināt projektu ar jaunu 4.</w:t>
            </w:r>
            <w:r w:rsidRPr="00995B70">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punktu šādā redakcijā: “4.</w:t>
            </w:r>
            <w:r w:rsidRPr="00995B70">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w:t>
            </w:r>
            <w:r w:rsidRPr="00FC7C19">
              <w:rPr>
                <w:rFonts w:ascii="Times New Roman" w:eastAsia="Times New Roman" w:hAnsi="Times New Roman" w:cs="Times New Roman"/>
                <w:lang w:eastAsia="lv-LV"/>
              </w:rPr>
              <w:lastRenderedPageBreak/>
              <w:t xml:space="preserve">Ārvalstu, NATO un Eiropas Savienības dalībvalsts karakuģim, ienākot Latvijas Republikas ostās vai izejot no ostām, Latvijas Republikas Nacionālie bruņotie spēki pa to informē Valsts robežsardzi un saskaņo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vietu un laiku.”</w:t>
            </w:r>
          </w:p>
          <w:p w14:paraId="4CDAA31D" w14:textId="77777777" w:rsidR="00FC7C19" w:rsidRPr="00FC7C19" w:rsidRDefault="00FC7C19" w:rsidP="00FC7C19">
            <w:pPr>
              <w:spacing w:after="0" w:line="240" w:lineRule="auto"/>
              <w:rPr>
                <w:rFonts w:ascii="Times New Roman" w:eastAsia="Times New Roman" w:hAnsi="Times New Roman" w:cs="Times New Roman"/>
                <w:lang w:eastAsia="lv-LV"/>
              </w:rPr>
            </w:pPr>
          </w:p>
          <w:p w14:paraId="7AB07CA1" w14:textId="77777777" w:rsidR="00FC7C19" w:rsidRPr="004C11E5" w:rsidRDefault="00FC7C19" w:rsidP="00FC7C1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Noteikumu projektā ir iekļauts punkts par esošo noteikumu 21. un 22. punkta svītrošanu.  Minētie punkti attiecas uz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xml:space="preserve"> un ar to saistītajiem izņēmumiem. Nosacījumus par personu pārvietošanos pār robežām, tostarp personu pakļautību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xml:space="preserve"> un robežkontroles veikšanas nosacījumus paredz Eiropas Parlamenta un Padomes 2016. gada 9. marta Regula (ES) 2016/399 par Savienības Kodeksu par noteikumiem, kas reglamentē personu pārvietošanos pār robežām (Šengenas Robežu kodekss) </w:t>
            </w:r>
            <w:proofErr w:type="gramStart"/>
            <w:r w:rsidRPr="00FC7C19">
              <w:rPr>
                <w:rFonts w:ascii="Times New Roman" w:eastAsia="Times New Roman" w:hAnsi="Times New Roman" w:cs="Times New Roman"/>
                <w:lang w:eastAsia="lv-LV"/>
              </w:rPr>
              <w:t>(</w:t>
            </w:r>
            <w:proofErr w:type="gramEnd"/>
            <w:r w:rsidRPr="00FC7C19">
              <w:rPr>
                <w:rFonts w:ascii="Times New Roman" w:eastAsia="Times New Roman" w:hAnsi="Times New Roman" w:cs="Times New Roman"/>
                <w:lang w:eastAsia="lv-LV"/>
              </w:rPr>
              <w:t xml:space="preserve">turpmāk – Regula 2016/399), kas atbilstoši Līguma par Eiropas Savienības darbību 288. panta </w:t>
            </w:r>
            <w:r w:rsidRPr="00FC7C19">
              <w:rPr>
                <w:rFonts w:ascii="Times New Roman" w:eastAsia="Times New Roman" w:hAnsi="Times New Roman" w:cs="Times New Roman"/>
                <w:lang w:eastAsia="lv-LV"/>
              </w:rPr>
              <w:lastRenderedPageBreak/>
              <w:t xml:space="preserve">otrajai daļai ir tieši piemērojama. Attiecīgi arī izņēmumus no pakļautības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xml:space="preserve"> un atvieglojumus attiecībā uz robežkontroli nosaka Regula 2016/399. Ievērojot ārējo normatīvo aktu hierarhiju, Eiropas Savienības normatīvie akti – regulas, - hierarhiskā ziņā ir augstāki par Ministru kabineta noteikumiem, līdz ar to Ministru kabineta noteikumi ir veidojami tā, lai tie nenonāktu pretrunā augstāka juridiskā spēka tiesību normām. Līdz ar to Noteikumu Nr. 108 21. un 22. punkts ir svītrojams, jo paredz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nosacījumus. Tādējādi Nacionālajiem bruņotajiem spēkiem ir jāinformē Valsts robežsardze par visām uz NATO un Eiropas Savienības dalībvalsts karakuģa esošām personām, saskaņojot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vietu un laiku. Līdz ar to noteikumu projektā ir svītrojams 29.</w:t>
            </w:r>
            <w:r w:rsidRPr="00995B70">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punkts un projekts ir papildināms ar jaunu  4.</w:t>
            </w:r>
            <w:r w:rsidRPr="00995B70">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punktu.</w:t>
            </w:r>
          </w:p>
        </w:tc>
        <w:tc>
          <w:tcPr>
            <w:tcW w:w="2977" w:type="dxa"/>
            <w:tcBorders>
              <w:top w:val="single" w:sz="6" w:space="0" w:color="000000"/>
              <w:left w:val="single" w:sz="6" w:space="0" w:color="000000"/>
              <w:bottom w:val="single" w:sz="6" w:space="0" w:color="000000"/>
              <w:right w:val="single" w:sz="6" w:space="0" w:color="000000"/>
            </w:tcBorders>
          </w:tcPr>
          <w:p w14:paraId="5FAA184F" w14:textId="77777777" w:rsidR="00995B70" w:rsidRPr="00995B70" w:rsidRDefault="00995B70" w:rsidP="00995B70">
            <w:pPr>
              <w:spacing w:after="0" w:line="240" w:lineRule="auto"/>
              <w:jc w:val="both"/>
              <w:rPr>
                <w:rFonts w:ascii="Times New Roman" w:eastAsia="Times New Roman" w:hAnsi="Times New Roman" w:cs="Times New Roman"/>
                <w:iCs/>
                <w:lang w:eastAsia="lv-LV"/>
              </w:rPr>
            </w:pPr>
            <w:r w:rsidRPr="00995B70">
              <w:rPr>
                <w:rFonts w:ascii="Times New Roman" w:eastAsia="Times New Roman" w:hAnsi="Times New Roman" w:cs="Times New Roman"/>
                <w:lang w:eastAsia="lv-LV"/>
              </w:rPr>
              <w:lastRenderedPageBreak/>
              <w:t xml:space="preserve">NBS Jūras spēki kategoriski nepiekrīt Iekšlietu ministrijas iebildumam/priekšlikumam- svītrot MK noteikumu projekta </w:t>
            </w:r>
            <w:r w:rsidRPr="00995B70">
              <w:rPr>
                <w:rFonts w:ascii="Times New Roman" w:eastAsia="Times New Roman" w:hAnsi="Times New Roman" w:cs="Times New Roman"/>
                <w:lang w:eastAsia="lv-LV"/>
              </w:rPr>
              <w:lastRenderedPageBreak/>
              <w:t>29¹. punktu un papildināt projektu ar 4¹.punktu.</w:t>
            </w:r>
          </w:p>
          <w:p w14:paraId="1B73773A"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Iekšlietu ministrija to pamato ar Eiropas Parlamenta un Padomes </w:t>
            </w:r>
            <w:proofErr w:type="gramStart"/>
            <w:r w:rsidRPr="00995B70">
              <w:rPr>
                <w:rFonts w:ascii="Times New Roman" w:eastAsia="Times New Roman" w:hAnsi="Times New Roman" w:cs="Times New Roman"/>
                <w:lang w:eastAsia="lv-LV"/>
              </w:rPr>
              <w:t>2016.g.</w:t>
            </w:r>
            <w:proofErr w:type="gramEnd"/>
            <w:r w:rsidRPr="00995B70">
              <w:rPr>
                <w:rFonts w:ascii="Times New Roman" w:eastAsia="Times New Roman" w:hAnsi="Times New Roman" w:cs="Times New Roman"/>
                <w:lang w:eastAsia="lv-LV"/>
              </w:rPr>
              <w:t xml:space="preserve"> 9.marta Regulu 2016/399 , kas reglamentē personu pārvietošanos pār robežām (Šengenas Robežu kodekss).</w:t>
            </w:r>
          </w:p>
          <w:p w14:paraId="37B1AE75"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Šis IeM pamatojums nav korekts, jo minētās Regulas VI pielikuma 3.1.p. „</w:t>
            </w:r>
            <w:r w:rsidRPr="00995B70">
              <w:rPr>
                <w:rFonts w:ascii="Times New Roman" w:eastAsia="Times New Roman" w:hAnsi="Times New Roman" w:cs="Times New Roman"/>
                <w:iCs/>
                <w:lang w:eastAsia="lv-LV"/>
              </w:rPr>
              <w:t>Vispārējās jūras satiksmes pārbaudes procedūras”</w:t>
            </w:r>
            <w:r w:rsidRPr="00995B70">
              <w:rPr>
                <w:rFonts w:ascii="Times New Roman" w:eastAsia="Times New Roman" w:hAnsi="Times New Roman" w:cs="Times New Roman"/>
                <w:lang w:eastAsia="lv-LV"/>
              </w:rPr>
              <w:t xml:space="preserve">  3.1.1.punkts nosaka: 3.1.1. Pārbaudes uz kuģiem veic ienākšanas vai iziešanas ostā vai šim nolūkam paredzētā vietā, kas atrodas kuģa tiešā tuvumā, vai uz kuģa teritoriālajos ūdeņos, kā definēts Apvienoto Nāciju Organizācijas Jūras tiesību konvencijā.”</w:t>
            </w:r>
          </w:p>
          <w:p w14:paraId="367E95CC"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Savukārt ANO Jūras tiesību konvencijas 32. pants nosaka Karakuģu vai citu nekomerciālos nolūkos izmantotu valsts kuģu imunitāti: </w:t>
            </w:r>
          </w:p>
          <w:p w14:paraId="31457E0A"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“Izņemot gadījumus, kas paredzēti A apakšnodaļā un 30. un 31. pantā, nekas šajā </w:t>
            </w:r>
            <w:r w:rsidRPr="00995B70">
              <w:rPr>
                <w:rFonts w:ascii="Times New Roman" w:eastAsia="Times New Roman" w:hAnsi="Times New Roman" w:cs="Times New Roman"/>
                <w:lang w:eastAsia="lv-LV"/>
              </w:rPr>
              <w:lastRenderedPageBreak/>
              <w:t>Konvencijā neskar karakuģu un citu nekomerciālos nolūkos izmantotu valsts kuģu imunitāti.”</w:t>
            </w:r>
          </w:p>
          <w:p w14:paraId="520111AF"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Tas nozīmē, ka karakuģi bauda suverēno imunitāti un ne policija, ne ostu dienesti, ne citi dienesti nav tiesīgi uzkāpt uz karakuģa bez karakuģa komandiera atļaujas. </w:t>
            </w:r>
          </w:p>
          <w:p w14:paraId="0E104E6E"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Regulas VI un VII pielikums neparedz robežkontroles kārtību uz karakuģu apkalpēm. ANO Jūras tiesību konvencija ir starptautiskais tiesību akts, kas attiecas uz visiem subjektiem, kas ir iesaistīti kuģošanā. Saskaņā ar ANO Jūras tiesību konvenciju karakuģis ir speciālais subjekts.</w:t>
            </w:r>
          </w:p>
          <w:p w14:paraId="229D7BFF" w14:textId="77777777" w:rsidR="00995B70" w:rsidRPr="00995B70" w:rsidRDefault="00995B70" w:rsidP="00995B70">
            <w:pPr>
              <w:spacing w:after="0" w:line="240" w:lineRule="auto"/>
              <w:jc w:val="both"/>
              <w:rPr>
                <w:rFonts w:ascii="Times New Roman" w:eastAsia="Times New Roman" w:hAnsi="Times New Roman" w:cs="Times New Roman"/>
                <w:lang w:eastAsia="lv-LV"/>
              </w:rPr>
            </w:pPr>
          </w:p>
          <w:p w14:paraId="0EAABBA8"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Jūras spēku karakuģi piedalās starptautiskajās militārajās jūras spēku mācībās</w:t>
            </w:r>
            <w:proofErr w:type="gramStart"/>
            <w:r w:rsidRPr="00995B70">
              <w:rPr>
                <w:rFonts w:ascii="Times New Roman" w:eastAsia="Times New Roman" w:hAnsi="Times New Roman" w:cs="Times New Roman"/>
                <w:lang w:eastAsia="lv-LV"/>
              </w:rPr>
              <w:t xml:space="preserve"> un</w:t>
            </w:r>
            <w:proofErr w:type="gramEnd"/>
            <w:r w:rsidRPr="00995B70">
              <w:rPr>
                <w:rFonts w:ascii="Times New Roman" w:eastAsia="Times New Roman" w:hAnsi="Times New Roman" w:cs="Times New Roman"/>
                <w:lang w:eastAsia="lv-LV"/>
              </w:rPr>
              <w:t xml:space="preserve"> nevienā ārvalsts ostā vai tās teritoriālajā jūrā netiek veikta </w:t>
            </w:r>
            <w:proofErr w:type="spellStart"/>
            <w:r w:rsidRPr="00995B70">
              <w:rPr>
                <w:rFonts w:ascii="Times New Roman" w:eastAsia="Times New Roman" w:hAnsi="Times New Roman" w:cs="Times New Roman"/>
                <w:lang w:eastAsia="lv-LV"/>
              </w:rPr>
              <w:t>robežpārbaude</w:t>
            </w:r>
            <w:proofErr w:type="spellEnd"/>
            <w:r w:rsidRPr="00995B70">
              <w:rPr>
                <w:rFonts w:ascii="Times New Roman" w:eastAsia="Times New Roman" w:hAnsi="Times New Roman" w:cs="Times New Roman"/>
                <w:lang w:eastAsia="lv-LV"/>
              </w:rPr>
              <w:t xml:space="preserve"> kuģa apkalpei.</w:t>
            </w:r>
          </w:p>
          <w:p w14:paraId="46EDE396" w14:textId="77777777" w:rsid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Secinājums - MK noteikumu projekta 29¹. punkts ir atstājams esošajā redakcijā.</w:t>
            </w:r>
          </w:p>
          <w:p w14:paraId="2F40DD3E" w14:textId="77777777" w:rsidR="00E62264" w:rsidRDefault="00E62264" w:rsidP="00995B70">
            <w:pPr>
              <w:spacing w:after="0" w:line="240" w:lineRule="auto"/>
              <w:jc w:val="both"/>
              <w:rPr>
                <w:rFonts w:ascii="Times New Roman" w:eastAsia="Times New Roman" w:hAnsi="Times New Roman" w:cs="Times New Roman"/>
                <w:lang w:eastAsia="lv-LV"/>
              </w:rPr>
            </w:pPr>
          </w:p>
          <w:p w14:paraId="66744EA4" w14:textId="77777777" w:rsidR="00E62264" w:rsidRDefault="00E62264" w:rsidP="00995B70">
            <w:pPr>
              <w:spacing w:after="0" w:line="240" w:lineRule="auto"/>
              <w:jc w:val="both"/>
              <w:rPr>
                <w:rFonts w:ascii="Times New Roman" w:eastAsia="Times New Roman" w:hAnsi="Times New Roman" w:cs="Times New Roman"/>
                <w:lang w:eastAsia="lv-LV"/>
              </w:rPr>
            </w:pPr>
            <w:r w:rsidRPr="00E62264">
              <w:rPr>
                <w:rFonts w:ascii="Times New Roman" w:eastAsia="Times New Roman" w:hAnsi="Times New Roman" w:cs="Times New Roman"/>
                <w:lang w:eastAsia="lv-LV"/>
              </w:rPr>
              <w:lastRenderedPageBreak/>
              <w:t xml:space="preserve">Jūras spēki vērš uzmanību, ka MK noteikumu nr.108 adresāts ir ārvalstu subjekti – ārvalstu karakuģi, līdz ar to, Latvija tādā veidā dotu signālu, ka tā norobežojas no starptautiskajiem tiesību aktiem, kam pati ir pievienojusies, un starptautiski pieņemtās prakses, kas var atstāt un atstās negatīvu ietekmi attiecībā uz Latviju kā neprognozējamu un neuzticamu partneri, jo pati ar savu tiesību aktu, kas ir vērsts uz āru, acīmredzami un skaidri norāda, ka tā neuzticas citām ES un NATO dalībvalstīm un to karakuģiem, kā arī neuzticas Ārlietu ministrijas ārvalstu karakuģiem izsniegto diplomātisko atļauju izsniegšanas pamatotībai, </w:t>
            </w:r>
            <w:proofErr w:type="spellStart"/>
            <w:r w:rsidRPr="00E62264">
              <w:rPr>
                <w:rFonts w:ascii="Times New Roman" w:eastAsia="Times New Roman" w:hAnsi="Times New Roman" w:cs="Times New Roman"/>
                <w:lang w:eastAsia="lv-LV"/>
              </w:rPr>
              <w:t>tādejādi</w:t>
            </w:r>
            <w:proofErr w:type="spellEnd"/>
            <w:r w:rsidRPr="00E62264">
              <w:rPr>
                <w:rFonts w:ascii="Times New Roman" w:eastAsia="Times New Roman" w:hAnsi="Times New Roman" w:cs="Times New Roman"/>
                <w:lang w:eastAsia="lv-LV"/>
              </w:rPr>
              <w:t xml:space="preserve"> apšaubot Ārlietu ministrijas un Aizsardzības ministrijas visu risku izvērtējumu par to, vai attiecīgais ārvalsts karakuģis nerada jebkādu L</w:t>
            </w:r>
            <w:r>
              <w:rPr>
                <w:rFonts w:ascii="Times New Roman" w:eastAsia="Times New Roman" w:hAnsi="Times New Roman" w:cs="Times New Roman"/>
                <w:lang w:eastAsia="lv-LV"/>
              </w:rPr>
              <w:t>atvijas valsts apdraudējumu.</w:t>
            </w:r>
          </w:p>
          <w:p w14:paraId="16F9CF7C" w14:textId="77777777" w:rsidR="009F2F07" w:rsidRDefault="009F2F07" w:rsidP="00995B70">
            <w:pPr>
              <w:spacing w:after="0" w:line="240" w:lineRule="auto"/>
              <w:jc w:val="both"/>
              <w:rPr>
                <w:rFonts w:ascii="Times New Roman" w:eastAsia="Times New Roman" w:hAnsi="Times New Roman" w:cs="Times New Roman"/>
                <w:lang w:eastAsia="lv-LV"/>
              </w:rPr>
            </w:pPr>
            <w:r w:rsidRPr="009F2F07">
              <w:rPr>
                <w:rFonts w:ascii="Times New Roman" w:eastAsia="Times New Roman" w:hAnsi="Times New Roman" w:cs="Times New Roman"/>
                <w:lang w:eastAsia="lv-LV"/>
              </w:rPr>
              <w:t xml:space="preserve">Jūras spēku vadība mutiski ir vērsusies pie Lietuvas un </w:t>
            </w:r>
            <w:r w:rsidRPr="009F2F07">
              <w:rPr>
                <w:rFonts w:ascii="Times New Roman" w:eastAsia="Times New Roman" w:hAnsi="Times New Roman" w:cs="Times New Roman"/>
                <w:lang w:eastAsia="lv-LV"/>
              </w:rPr>
              <w:lastRenderedPageBreak/>
              <w:t xml:space="preserve">Igaunijas Jūras spēkiem, kas arī ir ES un NATO dalībvalstis, ar jautājumu, vai arī šīs valstis plāno ieviest </w:t>
            </w:r>
            <w:proofErr w:type="spellStart"/>
            <w:r w:rsidRPr="009F2F07">
              <w:rPr>
                <w:rFonts w:ascii="Times New Roman" w:eastAsia="Times New Roman" w:hAnsi="Times New Roman" w:cs="Times New Roman"/>
                <w:lang w:eastAsia="lv-LV"/>
              </w:rPr>
              <w:t>robežpārbaudi</w:t>
            </w:r>
            <w:proofErr w:type="spellEnd"/>
            <w:r w:rsidRPr="009F2F07">
              <w:rPr>
                <w:rFonts w:ascii="Times New Roman" w:eastAsia="Times New Roman" w:hAnsi="Times New Roman" w:cs="Times New Roman"/>
                <w:lang w:eastAsia="lv-LV"/>
              </w:rPr>
              <w:t xml:space="preserve"> ārvalstu karakuģiem, tiem ienākot to teritoriālajā jūrā un ostās, un ir saņēmis atbildi, ka tās neplāno šādas izmaiņas. Jūras spēki nevēlētos, ka Latvija saistībā ar VRS izvirzītajām prasībām veikt karakuģu robežkontroli, sāktu netieši izrādīt pazīmes, ka Latvija pakāpeniski vēlas uzsākt izolāciju no pārējām NATO un ES dalībvalstīm.  </w:t>
            </w:r>
          </w:p>
          <w:p w14:paraId="08997CBA" w14:textId="77777777" w:rsidR="00A9355F" w:rsidRDefault="00A9355F" w:rsidP="00995B70">
            <w:pPr>
              <w:spacing w:after="0" w:line="240" w:lineRule="auto"/>
              <w:jc w:val="both"/>
              <w:rPr>
                <w:rFonts w:ascii="Times New Roman" w:eastAsia="Times New Roman" w:hAnsi="Times New Roman" w:cs="Times New Roman"/>
                <w:lang w:eastAsia="lv-LV"/>
              </w:rPr>
            </w:pPr>
          </w:p>
          <w:p w14:paraId="03529349" w14:textId="77777777" w:rsidR="00A9355F" w:rsidRPr="00A9355F" w:rsidRDefault="00A9355F" w:rsidP="00995B70">
            <w:pPr>
              <w:spacing w:after="0" w:line="240" w:lineRule="auto"/>
              <w:jc w:val="both"/>
              <w:rPr>
                <w:rFonts w:ascii="Times New Roman" w:eastAsia="Times New Roman" w:hAnsi="Times New Roman" w:cs="Times New Roman"/>
                <w:b/>
                <w:lang w:eastAsia="lv-LV"/>
              </w:rPr>
            </w:pPr>
            <w:r w:rsidRPr="00A9355F">
              <w:rPr>
                <w:rFonts w:ascii="Times New Roman" w:eastAsia="Times New Roman" w:hAnsi="Times New Roman" w:cs="Times New Roman"/>
                <w:b/>
                <w:lang w:eastAsia="lv-LV"/>
              </w:rPr>
              <w:t>Aizsardzības ministrija uzskata, ka NATO un ES kuģu apkalpes (militārpersonas) nerada robežšķērsošanas riskus un to formāla robežkontroles pārbaudīšana ir nevajadzīgs administratīvais slogs gan NATO un ES valstu bruņotajiem spēkiem, gan Valsts robežsardzei (kas attiecīgos resursus varētu novizēt daudz prioritārākiem uzdevumiem).</w:t>
            </w:r>
          </w:p>
          <w:p w14:paraId="11E91557" w14:textId="77777777" w:rsidR="00FC7C19" w:rsidRPr="004C11E5" w:rsidRDefault="00FC7C19" w:rsidP="002B5F06">
            <w:pPr>
              <w:spacing w:after="0" w:line="240" w:lineRule="auto"/>
              <w:jc w:val="both"/>
              <w:rPr>
                <w:rFonts w:ascii="Times New Roman" w:eastAsia="Times New Roman" w:hAnsi="Times New Roman" w:cs="Times New Roman"/>
                <w:lang w:eastAsia="lv-LV"/>
              </w:rPr>
            </w:pPr>
          </w:p>
        </w:tc>
        <w:tc>
          <w:tcPr>
            <w:tcW w:w="2294" w:type="dxa"/>
            <w:tcBorders>
              <w:top w:val="single" w:sz="4" w:space="0" w:color="auto"/>
              <w:left w:val="single" w:sz="4" w:space="0" w:color="auto"/>
              <w:bottom w:val="single" w:sz="4" w:space="0" w:color="auto"/>
              <w:right w:val="single" w:sz="4" w:space="0" w:color="auto"/>
            </w:tcBorders>
          </w:tcPr>
          <w:p w14:paraId="35E45877" w14:textId="77777777" w:rsidR="00FC7C19" w:rsidRPr="004C11E5" w:rsidRDefault="00FC7C19" w:rsidP="002B5F06">
            <w:pPr>
              <w:spacing w:after="0" w:line="240" w:lineRule="auto"/>
              <w:jc w:val="center"/>
              <w:rPr>
                <w:rFonts w:ascii="Times New Roman" w:eastAsia="Times New Roman" w:hAnsi="Times New Roman" w:cs="Times New Roman"/>
                <w:lang w:eastAsia="lv-LV"/>
              </w:rPr>
            </w:pPr>
          </w:p>
        </w:tc>
        <w:tc>
          <w:tcPr>
            <w:tcW w:w="2085" w:type="dxa"/>
            <w:tcBorders>
              <w:top w:val="single" w:sz="4" w:space="0" w:color="auto"/>
              <w:left w:val="single" w:sz="4" w:space="0" w:color="auto"/>
              <w:bottom w:val="single" w:sz="4" w:space="0" w:color="auto"/>
            </w:tcBorders>
          </w:tcPr>
          <w:p w14:paraId="14229E02"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Noteikumu projekta punkta par IV nodaļu jaunā redakcija:</w:t>
            </w:r>
          </w:p>
          <w:p w14:paraId="0F145EDD" w14:textId="77777777" w:rsidR="00995B70" w:rsidRPr="00995B70" w:rsidRDefault="00995B70" w:rsidP="00995B70">
            <w:pPr>
              <w:spacing w:after="0" w:line="240" w:lineRule="auto"/>
              <w:jc w:val="both"/>
              <w:rPr>
                <w:rFonts w:ascii="Times New Roman" w:eastAsia="Times New Roman" w:hAnsi="Times New Roman" w:cs="Times New Roman"/>
                <w:lang w:eastAsia="lv-LV"/>
              </w:rPr>
            </w:pPr>
          </w:p>
          <w:p w14:paraId="1B87F73D"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lastRenderedPageBreak/>
              <w:t xml:space="preserve">“27. NATO un ES dalībvalstu karakuģa komandieris vai karakuģu grupas komandieris, vai viņa pilnvarots pārstāvis 30 dienas iepriekš, bet ne vēlāk kā 48 stundas pirms kuģa reisa elektroniski iesniedz Nacionālajiem bruņotajiem spēkiem informāciju par NATO un ES dalībvalstu karakuģa ienākšanu Latvijas teritoriālajā jūrā, iekšējos ūdeņos un ostā un nepieciešamo uzņemošās valsts atbalstu </w:t>
            </w:r>
            <w:proofErr w:type="gramStart"/>
            <w:r w:rsidRPr="00995B70">
              <w:rPr>
                <w:rFonts w:ascii="Times New Roman" w:eastAsia="Times New Roman" w:hAnsi="Times New Roman" w:cs="Times New Roman"/>
                <w:lang w:eastAsia="lv-LV"/>
              </w:rPr>
              <w:t>(</w:t>
            </w:r>
            <w:proofErr w:type="gramEnd"/>
            <w:r w:rsidRPr="00995B70">
              <w:rPr>
                <w:rFonts w:ascii="Times New Roman" w:eastAsia="Times New Roman" w:hAnsi="Times New Roman" w:cs="Times New Roman"/>
                <w:lang w:eastAsia="lv-LV"/>
              </w:rPr>
              <w:t xml:space="preserve">pielikumā). </w:t>
            </w:r>
          </w:p>
          <w:p w14:paraId="4A24A66B" w14:textId="77777777" w:rsidR="00995B70" w:rsidRPr="00995B70" w:rsidRDefault="00995B70" w:rsidP="00995B70">
            <w:pPr>
              <w:spacing w:after="0" w:line="240" w:lineRule="auto"/>
              <w:jc w:val="both"/>
              <w:rPr>
                <w:rFonts w:ascii="Times New Roman" w:eastAsia="Times New Roman" w:hAnsi="Times New Roman" w:cs="Times New Roman"/>
                <w:lang w:eastAsia="lv-LV"/>
              </w:rPr>
            </w:pPr>
          </w:p>
          <w:p w14:paraId="7B1126BE"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28.  Ja nepieciešama steidzama rīcība, šo noteikumu 27. punktā minētās informācijas iesniegšanas laiku var samazināt līdz laikam, par kuru karakuģa </w:t>
            </w:r>
            <w:r w:rsidRPr="00995B70">
              <w:rPr>
                <w:rFonts w:ascii="Times New Roman" w:eastAsia="Times New Roman" w:hAnsi="Times New Roman" w:cs="Times New Roman"/>
                <w:lang w:eastAsia="lv-LV"/>
              </w:rPr>
              <w:lastRenderedPageBreak/>
              <w:t>komandieris vai karakuģu grupas komandieris, vai viņa pilnvarots pārstāvis ir vienojies ar Nacionālajiem bruņotajiem spēkiem.</w:t>
            </w:r>
          </w:p>
          <w:p w14:paraId="5C0838FD" w14:textId="77777777" w:rsidR="00995B70" w:rsidRPr="00995B70" w:rsidRDefault="00995B70" w:rsidP="00995B70">
            <w:pPr>
              <w:spacing w:after="0" w:line="240" w:lineRule="auto"/>
              <w:jc w:val="both"/>
              <w:rPr>
                <w:rFonts w:ascii="Times New Roman" w:eastAsia="Times New Roman" w:hAnsi="Times New Roman" w:cs="Times New Roman"/>
                <w:lang w:eastAsia="lv-LV"/>
              </w:rPr>
            </w:pPr>
          </w:p>
          <w:p w14:paraId="427F2664" w14:textId="77777777"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29. Ja uz NATO un ES dalībvalsts karakuģa, tam ienākot Latvijas Republikas ostā vai izejot no ostas, atrodas personas, kuras nepieder NATO un ES dalībvalstu karakuģa komandai, Latvijas Republikas Nacionālie bruņotie spēki, saņemot informāciju, nekavējoties par to informē Valsts robežsardzi un saskaņo </w:t>
            </w:r>
            <w:proofErr w:type="spellStart"/>
            <w:r w:rsidRPr="00995B70">
              <w:rPr>
                <w:rFonts w:ascii="Times New Roman" w:eastAsia="Times New Roman" w:hAnsi="Times New Roman" w:cs="Times New Roman"/>
                <w:lang w:eastAsia="lv-LV"/>
              </w:rPr>
              <w:t>robežpārbaudes</w:t>
            </w:r>
            <w:proofErr w:type="spellEnd"/>
            <w:r w:rsidRPr="00995B70">
              <w:rPr>
                <w:rFonts w:ascii="Times New Roman" w:eastAsia="Times New Roman" w:hAnsi="Times New Roman" w:cs="Times New Roman"/>
                <w:lang w:eastAsia="lv-LV"/>
              </w:rPr>
              <w:t xml:space="preserve"> vietu un laiku.”</w:t>
            </w:r>
          </w:p>
          <w:p w14:paraId="22F0940F" w14:textId="77777777" w:rsidR="00995B70" w:rsidRPr="00995B70" w:rsidRDefault="00995B70" w:rsidP="00995B70">
            <w:pPr>
              <w:spacing w:after="0" w:line="240" w:lineRule="auto"/>
              <w:jc w:val="both"/>
              <w:rPr>
                <w:rFonts w:ascii="Times New Roman" w:eastAsia="Times New Roman" w:hAnsi="Times New Roman" w:cs="Times New Roman"/>
                <w:lang w:eastAsia="lv-LV"/>
              </w:rPr>
            </w:pPr>
          </w:p>
          <w:p w14:paraId="026CD31A" w14:textId="77777777" w:rsidR="00FC7C19" w:rsidRPr="004C11E5" w:rsidRDefault="00FC7C19" w:rsidP="00995B70">
            <w:pPr>
              <w:spacing w:after="0" w:line="240" w:lineRule="auto"/>
              <w:jc w:val="both"/>
              <w:rPr>
                <w:rFonts w:ascii="Times New Roman" w:eastAsia="Times New Roman" w:hAnsi="Times New Roman" w:cs="Times New Roman"/>
                <w:lang w:eastAsia="lv-LV"/>
              </w:rPr>
            </w:pPr>
          </w:p>
        </w:tc>
      </w:tr>
    </w:tbl>
    <w:p w14:paraId="137BACDA" w14:textId="77777777" w:rsidR="002B56E0" w:rsidRDefault="002B56E0" w:rsidP="002B56E0">
      <w:pPr>
        <w:spacing w:after="0" w:line="240" w:lineRule="auto"/>
        <w:jc w:val="center"/>
        <w:rPr>
          <w:rFonts w:ascii="Times New Roman" w:eastAsia="Times New Roman" w:hAnsi="Times New Roman" w:cs="Times New Roman"/>
          <w:b/>
          <w:lang w:eastAsia="lv-LV"/>
        </w:rPr>
      </w:pPr>
    </w:p>
    <w:p w14:paraId="0AA2D97A" w14:textId="77777777" w:rsidR="002B56E0" w:rsidRPr="004C11E5" w:rsidRDefault="002B56E0" w:rsidP="002B56E0">
      <w:pPr>
        <w:spacing w:after="0" w:line="240" w:lineRule="auto"/>
        <w:jc w:val="center"/>
        <w:rPr>
          <w:rFonts w:ascii="Times New Roman" w:eastAsia="Times New Roman" w:hAnsi="Times New Roman" w:cs="Times New Roman"/>
          <w:b/>
          <w:lang w:eastAsia="lv-LV"/>
        </w:rPr>
      </w:pPr>
    </w:p>
    <w:p w14:paraId="247DCC3A" w14:textId="77777777" w:rsidR="002B15FE" w:rsidRPr="002B15FE" w:rsidRDefault="002B56E0" w:rsidP="00DF7265">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II. </w:t>
      </w:r>
      <w:r w:rsidR="002B15FE" w:rsidRPr="002B15FE">
        <w:rPr>
          <w:rFonts w:ascii="Times New Roman" w:eastAsia="Times New Roman" w:hAnsi="Times New Roman" w:cs="Times New Roman"/>
          <w:b/>
          <w:lang w:eastAsia="lv-LV"/>
        </w:rPr>
        <w:t xml:space="preserve">Informācija </w:t>
      </w:r>
      <w:r w:rsidR="000C73B8">
        <w:rPr>
          <w:rFonts w:ascii="Times New Roman" w:eastAsia="Times New Roman" w:hAnsi="Times New Roman" w:cs="Times New Roman"/>
          <w:b/>
          <w:lang w:eastAsia="lv-LV"/>
        </w:rPr>
        <w:t>p</w:t>
      </w:r>
      <w:r>
        <w:rPr>
          <w:rFonts w:ascii="Times New Roman" w:eastAsia="Times New Roman" w:hAnsi="Times New Roman" w:cs="Times New Roman"/>
          <w:b/>
          <w:lang w:eastAsia="lv-LV"/>
        </w:rPr>
        <w:t>ar</w:t>
      </w:r>
      <w:r w:rsidR="002B15FE" w:rsidRPr="002B15FE">
        <w:rPr>
          <w:rFonts w:ascii="Times New Roman" w:eastAsia="Times New Roman" w:hAnsi="Times New Roman" w:cs="Times New Roman"/>
          <w:b/>
          <w:lang w:eastAsia="lv-LV"/>
        </w:rPr>
        <w:t xml:space="preserve"> starpministriju (starpinstitūciju)</w:t>
      </w:r>
      <w:r>
        <w:rPr>
          <w:rFonts w:ascii="Times New Roman" w:eastAsia="Times New Roman" w:hAnsi="Times New Roman" w:cs="Times New Roman"/>
          <w:b/>
          <w:lang w:eastAsia="lv-LV"/>
        </w:rPr>
        <w:t xml:space="preserve"> sanāksmēm un</w:t>
      </w:r>
      <w:proofErr w:type="gramStart"/>
      <w:r>
        <w:rPr>
          <w:rFonts w:ascii="Times New Roman" w:eastAsia="Times New Roman" w:hAnsi="Times New Roman" w:cs="Times New Roman"/>
          <w:b/>
          <w:lang w:eastAsia="lv-LV"/>
        </w:rPr>
        <w:t xml:space="preserve"> </w:t>
      </w:r>
      <w:r w:rsidR="002B15FE" w:rsidRPr="002B15FE">
        <w:rPr>
          <w:rFonts w:ascii="Times New Roman" w:eastAsia="Times New Roman" w:hAnsi="Times New Roman" w:cs="Times New Roman"/>
          <w:b/>
          <w:lang w:eastAsia="lv-LV"/>
        </w:rPr>
        <w:t xml:space="preserve"> </w:t>
      </w:r>
      <w:proofErr w:type="gramEnd"/>
      <w:r w:rsidR="000C73B8">
        <w:rPr>
          <w:rFonts w:ascii="Times New Roman" w:eastAsia="Times New Roman" w:hAnsi="Times New Roman" w:cs="Times New Roman"/>
          <w:b/>
          <w:lang w:eastAsia="lv-LV"/>
        </w:rPr>
        <w:t>elektronisk</w:t>
      </w:r>
      <w:r>
        <w:rPr>
          <w:rFonts w:ascii="Times New Roman" w:eastAsia="Times New Roman" w:hAnsi="Times New Roman" w:cs="Times New Roman"/>
          <w:b/>
          <w:lang w:eastAsia="lv-LV"/>
        </w:rPr>
        <w:t xml:space="preserve">o </w:t>
      </w:r>
      <w:r w:rsidR="000C73B8">
        <w:rPr>
          <w:rFonts w:ascii="Times New Roman" w:eastAsia="Times New Roman" w:hAnsi="Times New Roman" w:cs="Times New Roman"/>
          <w:b/>
          <w:lang w:eastAsia="lv-LV"/>
        </w:rPr>
        <w:t>saskaņošan</w:t>
      </w:r>
      <w:r>
        <w:rPr>
          <w:rFonts w:ascii="Times New Roman" w:eastAsia="Times New Roman" w:hAnsi="Times New Roman" w:cs="Times New Roman"/>
          <w:b/>
          <w:lang w:eastAsia="lv-LV"/>
        </w:rPr>
        <w:t>u</w:t>
      </w:r>
    </w:p>
    <w:p w14:paraId="09109BAC" w14:textId="77777777" w:rsidR="002B15FE" w:rsidRPr="002B15FE" w:rsidRDefault="002B15FE" w:rsidP="002B15FE">
      <w:pPr>
        <w:spacing w:after="0" w:line="240" w:lineRule="auto"/>
        <w:jc w:val="both"/>
        <w:rPr>
          <w:rFonts w:ascii="Times New Roman" w:eastAsia="Times New Roman" w:hAnsi="Times New Roman" w:cs="Times New Roman"/>
          <w:b/>
          <w:lang w:eastAsia="lv-LV"/>
        </w:rPr>
      </w:pPr>
    </w:p>
    <w:tbl>
      <w:tblPr>
        <w:tblW w:w="12191" w:type="dxa"/>
        <w:tblLook w:val="00A0" w:firstRow="1" w:lastRow="0" w:firstColumn="1" w:lastColumn="0" w:noHBand="0" w:noVBand="0"/>
      </w:tblPr>
      <w:tblGrid>
        <w:gridCol w:w="7513"/>
        <w:gridCol w:w="363"/>
        <w:gridCol w:w="380"/>
        <w:gridCol w:w="3935"/>
      </w:tblGrid>
      <w:tr w:rsidR="002B15FE" w:rsidRPr="002B15FE" w14:paraId="06207E8F" w14:textId="77777777" w:rsidTr="001E36CB">
        <w:tc>
          <w:tcPr>
            <w:tcW w:w="7513" w:type="dxa"/>
            <w:hideMark/>
          </w:tcPr>
          <w:p w14:paraId="5D30DDB7" w14:textId="77777777" w:rsidR="002B15FE" w:rsidRPr="002B15FE" w:rsidRDefault="002B15FE" w:rsidP="002B15FE">
            <w:pPr>
              <w:spacing w:after="0" w:line="240" w:lineRule="auto"/>
              <w:jc w:val="both"/>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Datums</w:t>
            </w:r>
          </w:p>
        </w:tc>
        <w:tc>
          <w:tcPr>
            <w:tcW w:w="4678" w:type="dxa"/>
            <w:gridSpan w:val="3"/>
            <w:tcBorders>
              <w:top w:val="nil"/>
              <w:left w:val="nil"/>
              <w:bottom w:val="single" w:sz="4" w:space="0" w:color="auto"/>
              <w:right w:val="nil"/>
            </w:tcBorders>
            <w:hideMark/>
          </w:tcPr>
          <w:p w14:paraId="36B69337" w14:textId="77777777" w:rsidR="00FF68A6" w:rsidRDefault="00FF68A6" w:rsidP="00FF68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Saskaņošanas sanāksme </w:t>
            </w:r>
            <w:r w:rsidR="00DF7265">
              <w:rPr>
                <w:rFonts w:ascii="Times New Roman" w:eastAsia="Times New Roman" w:hAnsi="Times New Roman" w:cs="Times New Roman"/>
                <w:lang w:eastAsia="lv-LV"/>
              </w:rPr>
              <w:t>22.11.2019.</w:t>
            </w:r>
            <w:r w:rsidR="00460FAA">
              <w:rPr>
                <w:rFonts w:ascii="Times New Roman" w:eastAsia="Times New Roman" w:hAnsi="Times New Roman" w:cs="Times New Roman"/>
                <w:lang w:eastAsia="lv-LV"/>
              </w:rPr>
              <w:t xml:space="preserve"> </w:t>
            </w:r>
          </w:p>
          <w:p w14:paraId="153A87BD" w14:textId="77777777" w:rsidR="00FF68A6" w:rsidRDefault="00FF68A6" w:rsidP="00FF68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Elektroniskā saskaņošana 27.11.2019.</w:t>
            </w:r>
          </w:p>
          <w:p w14:paraId="01762093" w14:textId="77777777" w:rsidR="00FF68A6" w:rsidRDefault="00FF68A6" w:rsidP="00FF68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Elektroniskā saskaņošana 12.12.2019.</w:t>
            </w:r>
          </w:p>
          <w:p w14:paraId="2BCC62BF" w14:textId="77777777" w:rsidR="002B15FE" w:rsidRDefault="00FF68A6" w:rsidP="00FF68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Saskaņošanas sanāksme </w:t>
            </w:r>
            <w:r w:rsidR="00460FAA">
              <w:rPr>
                <w:rFonts w:ascii="Times New Roman" w:eastAsia="Times New Roman" w:hAnsi="Times New Roman" w:cs="Times New Roman"/>
                <w:lang w:eastAsia="lv-LV"/>
              </w:rPr>
              <w:t>07.01.2020.</w:t>
            </w:r>
          </w:p>
          <w:p w14:paraId="5AF50DD5" w14:textId="77777777" w:rsidR="00637E21" w:rsidRPr="002B15FE" w:rsidRDefault="00637E21" w:rsidP="00FF68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Saskaņošanas sanāksme 03.03.2020.</w:t>
            </w:r>
          </w:p>
        </w:tc>
      </w:tr>
      <w:tr w:rsidR="002B15FE" w:rsidRPr="002B15FE" w14:paraId="1747A6AA" w14:textId="77777777" w:rsidTr="001E36CB">
        <w:tc>
          <w:tcPr>
            <w:tcW w:w="7513" w:type="dxa"/>
          </w:tcPr>
          <w:p w14:paraId="27A3EB66" w14:textId="77777777" w:rsidR="002B15FE" w:rsidRPr="002B15FE" w:rsidRDefault="002B15FE" w:rsidP="002B15FE">
            <w:pPr>
              <w:spacing w:after="0" w:line="240" w:lineRule="auto"/>
              <w:jc w:val="both"/>
              <w:rPr>
                <w:rFonts w:ascii="Times New Roman" w:eastAsia="Times New Roman" w:hAnsi="Times New Roman" w:cs="Times New Roman"/>
                <w:lang w:eastAsia="lv-LV"/>
              </w:rPr>
            </w:pPr>
          </w:p>
        </w:tc>
        <w:tc>
          <w:tcPr>
            <w:tcW w:w="4678" w:type="dxa"/>
            <w:gridSpan w:val="3"/>
            <w:tcBorders>
              <w:top w:val="single" w:sz="4" w:space="0" w:color="auto"/>
              <w:left w:val="nil"/>
              <w:bottom w:val="nil"/>
              <w:right w:val="nil"/>
            </w:tcBorders>
          </w:tcPr>
          <w:p w14:paraId="568A6B6A"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r>
      <w:tr w:rsidR="002B15FE" w:rsidRPr="002B15FE" w14:paraId="644F1AF4" w14:textId="77777777" w:rsidTr="001E36CB">
        <w:tc>
          <w:tcPr>
            <w:tcW w:w="7513" w:type="dxa"/>
            <w:hideMark/>
          </w:tcPr>
          <w:p w14:paraId="32D1837A" w14:textId="77777777" w:rsidR="002B15FE" w:rsidRPr="002B15FE" w:rsidRDefault="002B15FE" w:rsidP="002B15FE">
            <w:pPr>
              <w:spacing w:after="0" w:line="240" w:lineRule="auto"/>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Saskaņošanas dalībnieki</w:t>
            </w:r>
          </w:p>
        </w:tc>
        <w:tc>
          <w:tcPr>
            <w:tcW w:w="4678" w:type="dxa"/>
            <w:gridSpan w:val="3"/>
          </w:tcPr>
          <w:p w14:paraId="2AADB03F" w14:textId="77777777" w:rsidR="001D080A" w:rsidRPr="002B15FE" w:rsidRDefault="00163B0B" w:rsidP="001E36CB">
            <w:pPr>
              <w:tabs>
                <w:tab w:val="left" w:pos="915"/>
              </w:tabs>
              <w:spacing w:after="120" w:line="240" w:lineRule="auto"/>
              <w:ind w:left="635"/>
              <w:jc w:val="both"/>
              <w:rPr>
                <w:rFonts w:ascii="Times New Roman" w:eastAsia="Times New Roman" w:hAnsi="Times New Roman" w:cs="Times New Roman"/>
                <w:lang w:eastAsia="lv-LV"/>
              </w:rPr>
            </w:pPr>
            <w:r>
              <w:rPr>
                <w:rFonts w:ascii="Times New Roman" w:eastAsia="Times New Roman" w:hAnsi="Times New Roman" w:cs="Times New Roman"/>
                <w:lang w:eastAsia="lv-LV"/>
              </w:rPr>
              <w:t>Ārlietu ministrija, Iek</w:t>
            </w:r>
            <w:r w:rsidR="00DF7265">
              <w:rPr>
                <w:rFonts w:ascii="Times New Roman" w:eastAsia="Times New Roman" w:hAnsi="Times New Roman" w:cs="Times New Roman"/>
                <w:lang w:eastAsia="lv-LV"/>
              </w:rPr>
              <w:t>šlietu ministrija</w:t>
            </w:r>
            <w:r w:rsidR="001E36CB">
              <w:rPr>
                <w:rFonts w:ascii="Times New Roman" w:eastAsia="Times New Roman" w:hAnsi="Times New Roman" w:cs="Times New Roman"/>
                <w:lang w:eastAsia="lv-LV"/>
              </w:rPr>
              <w:t xml:space="preserve">, </w:t>
            </w:r>
            <w:r w:rsidR="001D080A">
              <w:rPr>
                <w:rFonts w:ascii="Times New Roman" w:eastAsia="Times New Roman" w:hAnsi="Times New Roman" w:cs="Times New Roman"/>
                <w:lang w:eastAsia="lv-LV"/>
              </w:rPr>
              <w:t>NBS J</w:t>
            </w:r>
            <w:r w:rsidR="002B56E0">
              <w:rPr>
                <w:rFonts w:ascii="Times New Roman" w:eastAsia="Times New Roman" w:hAnsi="Times New Roman" w:cs="Times New Roman"/>
                <w:lang w:eastAsia="lv-LV"/>
              </w:rPr>
              <w:t>ūras spēki, Valsts robežsardze, Satiksmes ministrija, Tieslietu ministrija</w:t>
            </w:r>
          </w:p>
        </w:tc>
      </w:tr>
      <w:tr w:rsidR="002B15FE" w:rsidRPr="002B15FE" w14:paraId="0F7F6219" w14:textId="77777777" w:rsidTr="001E36CB">
        <w:trPr>
          <w:trHeight w:val="285"/>
        </w:trPr>
        <w:tc>
          <w:tcPr>
            <w:tcW w:w="7513" w:type="dxa"/>
          </w:tcPr>
          <w:p w14:paraId="49C9FA13" w14:textId="77777777" w:rsidR="002B15FE" w:rsidRPr="002B15FE" w:rsidRDefault="002B15FE" w:rsidP="002B15FE">
            <w:pPr>
              <w:spacing w:after="0" w:line="240" w:lineRule="auto"/>
              <w:rPr>
                <w:rFonts w:ascii="Times New Roman" w:eastAsia="Times New Roman" w:hAnsi="Times New Roman" w:cs="Times New Roman"/>
                <w:lang w:eastAsia="lv-LV"/>
              </w:rPr>
            </w:pPr>
          </w:p>
        </w:tc>
        <w:tc>
          <w:tcPr>
            <w:tcW w:w="743" w:type="dxa"/>
            <w:gridSpan w:val="2"/>
          </w:tcPr>
          <w:p w14:paraId="648B9945"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c>
          <w:tcPr>
            <w:tcW w:w="3935" w:type="dxa"/>
          </w:tcPr>
          <w:p w14:paraId="5A83DB42" w14:textId="77777777" w:rsidR="002B15FE" w:rsidRPr="002B15FE" w:rsidRDefault="002B15FE" w:rsidP="002B15FE">
            <w:pPr>
              <w:spacing w:after="0" w:line="240" w:lineRule="auto"/>
              <w:ind w:firstLine="12"/>
              <w:rPr>
                <w:rFonts w:ascii="Times New Roman" w:eastAsia="Times New Roman" w:hAnsi="Times New Roman" w:cs="Times New Roman"/>
                <w:lang w:eastAsia="lv-LV"/>
              </w:rPr>
            </w:pPr>
          </w:p>
        </w:tc>
      </w:tr>
      <w:tr w:rsidR="002B15FE" w:rsidRPr="002B15FE" w14:paraId="7439091E" w14:textId="77777777" w:rsidTr="001E36CB">
        <w:trPr>
          <w:trHeight w:val="501"/>
        </w:trPr>
        <w:tc>
          <w:tcPr>
            <w:tcW w:w="7876" w:type="dxa"/>
            <w:gridSpan w:val="2"/>
            <w:hideMark/>
          </w:tcPr>
          <w:p w14:paraId="24E31ADF" w14:textId="77777777" w:rsidR="002B15FE" w:rsidRPr="002B15FE" w:rsidRDefault="002B15FE" w:rsidP="002B15FE">
            <w:pPr>
              <w:spacing w:after="0" w:line="240" w:lineRule="auto"/>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Saskaņošanas dalībnieki izskatīja šādu ministriju (citu institūciju) iebildumus</w:t>
            </w:r>
          </w:p>
        </w:tc>
        <w:tc>
          <w:tcPr>
            <w:tcW w:w="380" w:type="dxa"/>
          </w:tcPr>
          <w:p w14:paraId="378AA2EC"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c>
          <w:tcPr>
            <w:tcW w:w="3935" w:type="dxa"/>
          </w:tcPr>
          <w:p w14:paraId="5C98FD44" w14:textId="77777777" w:rsidR="002B15FE" w:rsidRPr="00FB51DF" w:rsidRDefault="00163B0B" w:rsidP="00D1781D">
            <w:pPr>
              <w:tabs>
                <w:tab w:val="left" w:pos="915"/>
              </w:tabs>
              <w:spacing w:after="120" w:line="240" w:lineRule="auto"/>
              <w:ind w:left="-1"/>
              <w:jc w:val="both"/>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 xml:space="preserve">Iekšlietu ministrijas, </w:t>
            </w:r>
            <w:r w:rsidR="004D76B3">
              <w:rPr>
                <w:rFonts w:ascii="Times New Roman" w:eastAsia="Times New Roman" w:hAnsi="Times New Roman" w:cs="Times New Roman"/>
                <w:color w:val="000000" w:themeColor="text1"/>
                <w:lang w:eastAsia="lv-LV"/>
              </w:rPr>
              <w:t>Satiksmes ministrijas, Tieslietu ministrijas</w:t>
            </w:r>
            <w:r w:rsidR="00223232">
              <w:rPr>
                <w:rFonts w:ascii="Times New Roman" w:eastAsia="Times New Roman" w:hAnsi="Times New Roman" w:cs="Times New Roman"/>
                <w:color w:val="000000" w:themeColor="text1"/>
                <w:lang w:eastAsia="lv-LV"/>
              </w:rPr>
              <w:t xml:space="preserve">, </w:t>
            </w:r>
            <w:r w:rsidR="00223232" w:rsidRPr="00223232">
              <w:rPr>
                <w:rFonts w:ascii="Times New Roman" w:eastAsia="Times New Roman" w:hAnsi="Times New Roman" w:cs="Times New Roman"/>
                <w:color w:val="000000" w:themeColor="text1"/>
                <w:lang w:eastAsia="lv-LV"/>
              </w:rPr>
              <w:t>Vides aizsardzības un reģionālās attīstības ministrija</w:t>
            </w:r>
            <w:r w:rsidR="001D080A">
              <w:rPr>
                <w:rFonts w:ascii="Times New Roman" w:eastAsia="Times New Roman" w:hAnsi="Times New Roman" w:cs="Times New Roman"/>
                <w:color w:val="000000" w:themeColor="text1"/>
                <w:lang w:eastAsia="lv-LV"/>
              </w:rPr>
              <w:t>s, NBS Jūras spēku.</w:t>
            </w:r>
          </w:p>
        </w:tc>
      </w:tr>
      <w:tr w:rsidR="002B15FE" w:rsidRPr="002B15FE" w14:paraId="0EFF8F75" w14:textId="77777777" w:rsidTr="001E36CB">
        <w:tc>
          <w:tcPr>
            <w:tcW w:w="7876" w:type="dxa"/>
            <w:gridSpan w:val="2"/>
          </w:tcPr>
          <w:p w14:paraId="4B1FC7EC" w14:textId="77777777" w:rsidR="002B15FE" w:rsidRPr="002B15FE" w:rsidRDefault="002B15FE" w:rsidP="002B15FE">
            <w:pPr>
              <w:spacing w:after="0" w:line="240" w:lineRule="auto"/>
              <w:rPr>
                <w:rFonts w:ascii="Times New Roman" w:eastAsia="Times New Roman" w:hAnsi="Times New Roman" w:cs="Times New Roman"/>
                <w:lang w:eastAsia="lv-LV"/>
              </w:rPr>
            </w:pPr>
          </w:p>
        </w:tc>
        <w:tc>
          <w:tcPr>
            <w:tcW w:w="4315" w:type="dxa"/>
            <w:gridSpan w:val="2"/>
          </w:tcPr>
          <w:p w14:paraId="1D4584AD"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r>
      <w:tr w:rsidR="002B15FE" w:rsidRPr="002B15FE" w14:paraId="00B31C7B" w14:textId="77777777" w:rsidTr="001E36CB">
        <w:tc>
          <w:tcPr>
            <w:tcW w:w="7876" w:type="dxa"/>
            <w:gridSpan w:val="2"/>
            <w:hideMark/>
          </w:tcPr>
          <w:p w14:paraId="7D2F2E3A" w14:textId="77777777" w:rsidR="00D36B50" w:rsidRDefault="00D36B50" w:rsidP="002B15FE">
            <w:pPr>
              <w:spacing w:after="0" w:line="240" w:lineRule="auto"/>
              <w:rPr>
                <w:rFonts w:ascii="Times New Roman" w:eastAsia="Times New Roman" w:hAnsi="Times New Roman" w:cs="Times New Roman"/>
                <w:lang w:eastAsia="lv-LV"/>
              </w:rPr>
            </w:pPr>
          </w:p>
          <w:p w14:paraId="160D6627" w14:textId="77777777" w:rsidR="002B15FE" w:rsidRPr="002B15FE" w:rsidRDefault="002B15FE" w:rsidP="002B15FE">
            <w:pPr>
              <w:spacing w:after="0" w:line="240" w:lineRule="auto"/>
              <w:rPr>
                <w:rFonts w:ascii="Times New Roman" w:eastAsia="Times New Roman" w:hAnsi="Times New Roman" w:cs="Times New Roman"/>
                <w:lang w:eastAsia="lv-LV"/>
              </w:rPr>
            </w:pPr>
            <w:bookmarkStart w:id="0" w:name="_GoBack"/>
            <w:bookmarkEnd w:id="0"/>
            <w:r w:rsidRPr="002B15FE">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4315" w:type="dxa"/>
            <w:gridSpan w:val="2"/>
            <w:hideMark/>
          </w:tcPr>
          <w:p w14:paraId="1B149C0B" w14:textId="77777777" w:rsidR="002B15FE" w:rsidRPr="002B15FE" w:rsidRDefault="00DF7265" w:rsidP="00791B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tc>
      </w:tr>
    </w:tbl>
    <w:p w14:paraId="72583CEC" w14:textId="77777777" w:rsidR="00223232" w:rsidRDefault="00223232"/>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5"/>
        <w:gridCol w:w="2123"/>
        <w:gridCol w:w="286"/>
        <w:gridCol w:w="4678"/>
        <w:gridCol w:w="1215"/>
        <w:gridCol w:w="2045"/>
        <w:gridCol w:w="3402"/>
      </w:tblGrid>
      <w:tr w:rsidR="002B15FE" w:rsidRPr="0034241A" w14:paraId="4560C56C" w14:textId="77777777" w:rsidTr="00FC7C19">
        <w:tc>
          <w:tcPr>
            <w:tcW w:w="985" w:type="dxa"/>
            <w:tcBorders>
              <w:top w:val="single" w:sz="6" w:space="0" w:color="000000"/>
              <w:left w:val="single" w:sz="6" w:space="0" w:color="000000"/>
              <w:bottom w:val="single" w:sz="6" w:space="0" w:color="000000"/>
              <w:right w:val="single" w:sz="6" w:space="0" w:color="000000"/>
            </w:tcBorders>
            <w:vAlign w:val="center"/>
          </w:tcPr>
          <w:p w14:paraId="3E262A50"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Nr. p.k.</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14:paraId="593218C0" w14:textId="77777777" w:rsidR="002B15FE" w:rsidRPr="0034241A" w:rsidRDefault="002B15FE" w:rsidP="002B15FE">
            <w:pPr>
              <w:spacing w:after="0" w:line="240" w:lineRule="auto"/>
              <w:ind w:firstLine="12"/>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71EC67D9" w14:textId="77777777" w:rsidR="002B15FE" w:rsidRPr="0034241A" w:rsidRDefault="002B15FE" w:rsidP="002B15FE">
            <w:pPr>
              <w:spacing w:after="0" w:line="240" w:lineRule="auto"/>
              <w:ind w:right="3"/>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1558D177" w14:textId="77777777" w:rsidR="002B15FE" w:rsidRPr="0034241A" w:rsidRDefault="002B15FE" w:rsidP="002B15FE">
            <w:pPr>
              <w:spacing w:after="0" w:line="240" w:lineRule="auto"/>
              <w:ind w:firstLine="21"/>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0B688FC9"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Projekta attiecīgā punkta (panta) galīgā redakcija</w:t>
            </w:r>
          </w:p>
        </w:tc>
      </w:tr>
      <w:tr w:rsidR="002B15FE" w:rsidRPr="0034241A" w14:paraId="66A3C17E" w14:textId="77777777" w:rsidTr="00FC7C19">
        <w:tc>
          <w:tcPr>
            <w:tcW w:w="985" w:type="dxa"/>
            <w:tcBorders>
              <w:top w:val="single" w:sz="6" w:space="0" w:color="000000"/>
              <w:left w:val="single" w:sz="6" w:space="0" w:color="000000"/>
              <w:bottom w:val="single" w:sz="6" w:space="0" w:color="000000"/>
              <w:right w:val="single" w:sz="6" w:space="0" w:color="000000"/>
            </w:tcBorders>
          </w:tcPr>
          <w:p w14:paraId="2C828AF0"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1</w:t>
            </w:r>
          </w:p>
        </w:tc>
        <w:tc>
          <w:tcPr>
            <w:tcW w:w="2409" w:type="dxa"/>
            <w:gridSpan w:val="2"/>
            <w:tcBorders>
              <w:top w:val="single" w:sz="6" w:space="0" w:color="000000"/>
              <w:left w:val="single" w:sz="6" w:space="0" w:color="000000"/>
              <w:bottom w:val="single" w:sz="4" w:space="0" w:color="auto"/>
              <w:right w:val="single" w:sz="6" w:space="0" w:color="000000"/>
            </w:tcBorders>
          </w:tcPr>
          <w:p w14:paraId="2718F6B3"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2</w:t>
            </w:r>
          </w:p>
        </w:tc>
        <w:tc>
          <w:tcPr>
            <w:tcW w:w="4678" w:type="dxa"/>
            <w:tcBorders>
              <w:top w:val="single" w:sz="6" w:space="0" w:color="000000"/>
              <w:left w:val="single" w:sz="6" w:space="0" w:color="000000"/>
              <w:bottom w:val="single" w:sz="6" w:space="0" w:color="000000"/>
              <w:right w:val="single" w:sz="6" w:space="0" w:color="000000"/>
            </w:tcBorders>
          </w:tcPr>
          <w:p w14:paraId="03BCFEE2"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048ACD04"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4</w:t>
            </w:r>
          </w:p>
        </w:tc>
        <w:tc>
          <w:tcPr>
            <w:tcW w:w="3402" w:type="dxa"/>
            <w:tcBorders>
              <w:top w:val="single" w:sz="4" w:space="0" w:color="auto"/>
              <w:left w:val="single" w:sz="4" w:space="0" w:color="auto"/>
              <w:bottom w:val="single" w:sz="4" w:space="0" w:color="auto"/>
            </w:tcBorders>
          </w:tcPr>
          <w:p w14:paraId="5BE7CCAC"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5</w:t>
            </w:r>
          </w:p>
        </w:tc>
      </w:tr>
      <w:tr w:rsidR="001656A5" w:rsidRPr="0034241A" w14:paraId="54EAF42C" w14:textId="77777777" w:rsidTr="00FC7C19">
        <w:tc>
          <w:tcPr>
            <w:tcW w:w="985" w:type="dxa"/>
            <w:tcBorders>
              <w:top w:val="single" w:sz="6" w:space="0" w:color="000000"/>
              <w:left w:val="single" w:sz="6" w:space="0" w:color="000000"/>
              <w:bottom w:val="single" w:sz="6" w:space="0" w:color="000000"/>
              <w:right w:val="single" w:sz="4" w:space="0" w:color="auto"/>
            </w:tcBorders>
          </w:tcPr>
          <w:p w14:paraId="3342E4E7" w14:textId="77777777" w:rsidR="00FC7C19" w:rsidRDefault="00FC7C19" w:rsidP="002B15FE">
            <w:pPr>
              <w:numPr>
                <w:ilvl w:val="0"/>
                <w:numId w:val="1"/>
              </w:numPr>
              <w:spacing w:after="0" w:line="240" w:lineRule="auto"/>
              <w:jc w:val="center"/>
              <w:rPr>
                <w:rFonts w:ascii="Times New Roman" w:eastAsia="Times New Roman" w:hAnsi="Times New Roman" w:cs="Times New Roman"/>
                <w:lang w:eastAsia="lv-LV"/>
              </w:rPr>
            </w:pPr>
          </w:p>
          <w:p w14:paraId="28543B80" w14:textId="77777777" w:rsidR="00FC7C19" w:rsidRPr="00FC7C19" w:rsidRDefault="00FC7C19" w:rsidP="00FC7C19">
            <w:pPr>
              <w:rPr>
                <w:rFonts w:ascii="Times New Roman" w:eastAsia="Times New Roman" w:hAnsi="Times New Roman" w:cs="Times New Roman"/>
                <w:lang w:eastAsia="lv-LV"/>
              </w:rPr>
            </w:pPr>
          </w:p>
          <w:p w14:paraId="427B5F36" w14:textId="77777777" w:rsidR="00FC7C19" w:rsidRDefault="00FC7C19" w:rsidP="00FC7C19">
            <w:pPr>
              <w:rPr>
                <w:rFonts w:ascii="Times New Roman" w:eastAsia="Times New Roman" w:hAnsi="Times New Roman" w:cs="Times New Roman"/>
                <w:lang w:eastAsia="lv-LV"/>
              </w:rPr>
            </w:pPr>
          </w:p>
          <w:p w14:paraId="12007FEC" w14:textId="77777777" w:rsidR="001656A5" w:rsidRPr="00FC7C19" w:rsidRDefault="001656A5" w:rsidP="00FC7C19">
            <w:pP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14:paraId="38384A64" w14:textId="77777777" w:rsidR="001656A5" w:rsidRPr="00FC7C19" w:rsidRDefault="004D76B3" w:rsidP="00C54408">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Noteikumu projekts:</w:t>
            </w:r>
          </w:p>
          <w:p w14:paraId="628AA702" w14:textId="77777777" w:rsidR="004D76B3" w:rsidRPr="00FC7C19" w:rsidRDefault="00FC7C19" w:rsidP="00C54408">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w:t>
            </w:r>
            <w:r w:rsidR="004D76B3" w:rsidRPr="00FC7C19">
              <w:rPr>
                <w:rFonts w:ascii="Times New Roman" w:eastAsia="Times New Roman" w:hAnsi="Times New Roman" w:cs="Times New Roman"/>
                <w:lang w:eastAsia="lv-LV"/>
              </w:rPr>
              <w:t>27. NATO un Eiropas Savienības dalībvalstu karakuģiem Ārlietu ministrijas ienākšanas atļauja Latvijas Republikas teritoriālajā jūrā, iekšējos ūdeņos un ostās nav nepieciešama, izņemot šo noteikumu 4. punktā minētos gadījumus.</w:t>
            </w:r>
            <w:r w:rsidRPr="00FC7C19">
              <w:rPr>
                <w:rFonts w:ascii="Times New Roman" w:eastAsia="Times New Roman" w:hAnsi="Times New Roman" w:cs="Times New Roman"/>
                <w:lang w:eastAsia="lv-LV"/>
              </w:rPr>
              <w:t>”</w:t>
            </w:r>
          </w:p>
          <w:p w14:paraId="7C35D8E8" w14:textId="77777777" w:rsidR="004D76B3" w:rsidRPr="00FC7C19" w:rsidRDefault="004D76B3" w:rsidP="00C54408">
            <w:pPr>
              <w:spacing w:after="0" w:line="240" w:lineRule="auto"/>
              <w:rPr>
                <w:rFonts w:ascii="Times New Roman" w:eastAsia="Times New Roman" w:hAnsi="Times New Roman" w:cs="Times New Roman"/>
                <w:lang w:eastAsia="lv-LV"/>
              </w:rPr>
            </w:pPr>
          </w:p>
          <w:p w14:paraId="38CF2CAD" w14:textId="77777777" w:rsidR="004D76B3" w:rsidRPr="00FC7C19" w:rsidRDefault="004D76B3" w:rsidP="00C54408">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Esošie noteikumi:</w:t>
            </w:r>
          </w:p>
          <w:p w14:paraId="7EF1AE01" w14:textId="77777777" w:rsidR="004D76B3" w:rsidRPr="00FC7C19" w:rsidRDefault="00FC7C19" w:rsidP="00C54408">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w:t>
            </w:r>
            <w:r w:rsidR="004D76B3" w:rsidRPr="00FC7C19">
              <w:rPr>
                <w:rFonts w:ascii="Times New Roman" w:eastAsia="Times New Roman" w:hAnsi="Times New Roman" w:cs="Times New Roman"/>
                <w:lang w:eastAsia="lv-LV"/>
              </w:rPr>
              <w:t>4. Ārvalstu karakuģiem ar atomdzinējiem un kodolieročiem atļauju ienākt Latvijas Republikas teritoriālajā jūrā, iekšējos ūdeņos</w:t>
            </w:r>
            <w:proofErr w:type="gramStart"/>
            <w:r w:rsidR="004D76B3" w:rsidRPr="00FC7C19">
              <w:rPr>
                <w:rFonts w:ascii="Times New Roman" w:eastAsia="Times New Roman" w:hAnsi="Times New Roman" w:cs="Times New Roman"/>
                <w:lang w:eastAsia="lv-LV"/>
              </w:rPr>
              <w:t xml:space="preserve"> un</w:t>
            </w:r>
            <w:proofErr w:type="gramEnd"/>
            <w:r w:rsidR="004D76B3" w:rsidRPr="00FC7C19">
              <w:rPr>
                <w:rFonts w:ascii="Times New Roman" w:eastAsia="Times New Roman" w:hAnsi="Times New Roman" w:cs="Times New Roman"/>
                <w:lang w:eastAsia="lv-LV"/>
              </w:rPr>
              <w:t xml:space="preserve"> ostās, iepriekš rakstiski saskaņojot ar Vides aizsardzības un reģionālās attīstības ministriju, izsniedz Aizsardzības ministrija un rakstiski informē par to Ārlietu ministriju.</w:t>
            </w:r>
            <w:r w:rsidRPr="00FC7C19">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tcPr>
          <w:p w14:paraId="18AD4F4E" w14:textId="77777777" w:rsidR="007E1434" w:rsidRPr="00FC7C19" w:rsidRDefault="004D76B3" w:rsidP="00C54408">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lastRenderedPageBreak/>
              <w:t>Satiksmes ministrijas 27.09.2019. 1.iebildums:</w:t>
            </w:r>
          </w:p>
          <w:p w14:paraId="4BC82F63" w14:textId="77777777"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 xml:space="preserve">Noteikumu projekta 4.punktā paredzēts Ministru kabineta </w:t>
            </w:r>
            <w:proofErr w:type="gramStart"/>
            <w:r w:rsidRPr="00FC7C19">
              <w:rPr>
                <w:rFonts w:ascii="Times New Roman" w:eastAsia="Times New Roman" w:hAnsi="Times New Roman" w:cs="Times New Roman"/>
                <w:lang w:eastAsia="lv-LV"/>
              </w:rPr>
              <w:t>2016.gada</w:t>
            </w:r>
            <w:proofErr w:type="gramEnd"/>
            <w:r w:rsidRPr="00FC7C19">
              <w:rPr>
                <w:rFonts w:ascii="Times New Roman" w:eastAsia="Times New Roman" w:hAnsi="Times New Roman" w:cs="Times New Roman"/>
                <w:lang w:eastAsia="lv-LV"/>
              </w:rPr>
              <w:t xml:space="preserve"> 23.februāra noteikumu Nr.108 “Kārtība, kādā ārvalstu karakuģi ienāk un uzturas Latvijas Republikas teritoriālajā jūrā, iekšējos ūdeņos un ostās un iziet no tām” (turpmāk – Noteikumi Nr.108) 27.punktu izteikt šādā redakcijā:</w:t>
            </w:r>
          </w:p>
          <w:p w14:paraId="59CED0D0" w14:textId="77777777"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ab/>
              <w:t>“27. NATO un Eiropas Savienības dalībvalstu karakuģiem Ārlietu ministrijas ienākšanas atļauja Latvijas Republikas teritoriālajā jūrā, iekšējos ūdeņos un ostās nav nepieciešama, izņemot šo noteikumu 4.punktā minētajos gadījumos.”</w:t>
            </w:r>
          </w:p>
          <w:p w14:paraId="6E2DB252" w14:textId="77777777"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ab/>
              <w:t>Vēršam uzmanību, ka Noteikumu Nr.108 4.punktā ir noteikts, ka ārvalstu karakuģiem ar atomdzinējiem un kodolieročiem atļauju (turpmāk – atļauju) ienākt Latvijas Republikas teritoriālajā jūrā, iekšējos ūdeņos un ostās, iepriekš rakstiski saskaņojot ar Vides aizsardzības un reģionālās attīstības ministriju, izsniedz Aizsardzības ministrija un rakstiski informē par to Ārlietu ministriju. Līdz ar to spēkā esošais regulējums neparedz Ārlietu ministrijai izsniegt atļauju, vienīgi tiesības saņemt informāciju. Ņemot vērā minēto, lūdzam precizēt noteikumu projekta 4.punktā ietverto Noteikumu Nr.108 27.punktu, svītrojot vārdus “izņemot šo noteikumu 4.punktā minētajos gadījumos”, attiecīgi precizējot anotāciju.</w:t>
            </w:r>
          </w:p>
        </w:tc>
        <w:tc>
          <w:tcPr>
            <w:tcW w:w="3260" w:type="dxa"/>
            <w:gridSpan w:val="2"/>
            <w:tcBorders>
              <w:top w:val="single" w:sz="6" w:space="0" w:color="000000"/>
              <w:left w:val="single" w:sz="6" w:space="0" w:color="000000"/>
              <w:bottom w:val="single" w:sz="6" w:space="0" w:color="000000"/>
              <w:right w:val="single" w:sz="6" w:space="0" w:color="000000"/>
            </w:tcBorders>
          </w:tcPr>
          <w:p w14:paraId="6A1EF02B" w14:textId="77777777" w:rsidR="001656A5" w:rsidRPr="00FC7C19" w:rsidRDefault="00847FBD" w:rsidP="00847FBD">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Ņemts vērā.</w:t>
            </w:r>
          </w:p>
          <w:p w14:paraId="3FF08F8B" w14:textId="77777777" w:rsidR="00FA25CD" w:rsidRPr="00FC7C19" w:rsidRDefault="00FA25CD" w:rsidP="00847FBD">
            <w:pPr>
              <w:spacing w:after="0" w:line="240" w:lineRule="auto"/>
              <w:jc w:val="both"/>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14:paraId="0ABF8CE2" w14:textId="77777777" w:rsidR="00FC7C19" w:rsidRPr="00FC7C19" w:rsidRDefault="00FC7C19" w:rsidP="00FA25CD">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Precizēta noteikumu projekta redakcija.</w:t>
            </w:r>
          </w:p>
          <w:p w14:paraId="718C7538" w14:textId="77777777" w:rsidR="00FC7C19" w:rsidRPr="00FC7C19" w:rsidRDefault="00FC7C19" w:rsidP="00FA25CD">
            <w:pPr>
              <w:spacing w:after="0" w:line="240" w:lineRule="auto"/>
              <w:jc w:val="both"/>
              <w:rPr>
                <w:rFonts w:ascii="Times New Roman" w:eastAsia="Times New Roman" w:hAnsi="Times New Roman" w:cs="Times New Roman"/>
                <w:lang w:eastAsia="lv-LV"/>
              </w:rPr>
            </w:pPr>
          </w:p>
          <w:p w14:paraId="3479CB3F" w14:textId="77777777" w:rsidR="00FA25CD" w:rsidRPr="00FC7C19" w:rsidRDefault="00FA25CD" w:rsidP="00FA25CD">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Jaunākie grozījumi noteikumu projektā paredz </w:t>
            </w:r>
            <w:r w:rsidRPr="00FC7C19">
              <w:t>p</w:t>
            </w:r>
            <w:r w:rsidRPr="00FC7C19">
              <w:rPr>
                <w:rFonts w:ascii="Times New Roman" w:eastAsia="Times New Roman" w:hAnsi="Times New Roman" w:cs="Times New Roman"/>
                <w:lang w:eastAsia="lv-LV"/>
              </w:rPr>
              <w:t>apildināt 3. punktu noteikumos ar teikumu šādā redakcijā:</w:t>
            </w:r>
          </w:p>
          <w:p w14:paraId="3F770AED" w14:textId="77777777" w:rsidR="001656A5" w:rsidRPr="00FC7C19" w:rsidRDefault="00FA25CD" w:rsidP="00FA25CD">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“NATO un Eiropas Savienības (turpmāk – ES) dalībvalstu karakuģiem Ārlietu ministrijas ienākšanas atļauja Latvijas Republikas teritoriālajā jūrā, iekšējos ūdeņos un ostās nav nepieciešama.”</w:t>
            </w:r>
          </w:p>
        </w:tc>
      </w:tr>
      <w:tr w:rsidR="001656A5" w:rsidRPr="0034241A" w14:paraId="373F4C1B" w14:textId="77777777" w:rsidTr="00FC7C19">
        <w:tc>
          <w:tcPr>
            <w:tcW w:w="985" w:type="dxa"/>
            <w:tcBorders>
              <w:top w:val="single" w:sz="6" w:space="0" w:color="000000"/>
              <w:left w:val="single" w:sz="6" w:space="0" w:color="000000"/>
              <w:bottom w:val="single" w:sz="6" w:space="0" w:color="000000"/>
              <w:right w:val="single" w:sz="4" w:space="0" w:color="auto"/>
            </w:tcBorders>
          </w:tcPr>
          <w:p w14:paraId="54A6202A" w14:textId="77777777" w:rsidR="001656A5" w:rsidRPr="00FC7C19" w:rsidRDefault="00FC7C19" w:rsidP="00FC7C19">
            <w:pPr>
              <w:numPr>
                <w:ilvl w:val="0"/>
                <w:numId w:val="1"/>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lastRenderedPageBreak/>
              <w:t>2</w:t>
            </w:r>
          </w:p>
        </w:tc>
        <w:tc>
          <w:tcPr>
            <w:tcW w:w="2409" w:type="dxa"/>
            <w:gridSpan w:val="2"/>
            <w:tcBorders>
              <w:top w:val="single" w:sz="4" w:space="0" w:color="auto"/>
              <w:left w:val="single" w:sz="4" w:space="0" w:color="auto"/>
              <w:bottom w:val="single" w:sz="4" w:space="0" w:color="auto"/>
              <w:right w:val="single" w:sz="4" w:space="0" w:color="auto"/>
            </w:tcBorders>
          </w:tcPr>
          <w:p w14:paraId="042CBF7B" w14:textId="77777777" w:rsidR="001656A5" w:rsidRPr="00FC7C19" w:rsidRDefault="001656A5" w:rsidP="002B15FE">
            <w:pPr>
              <w:spacing w:after="0" w:line="240" w:lineRule="auto"/>
              <w:rPr>
                <w:rFonts w:ascii="Times New Roman" w:eastAsia="Times New Roman" w:hAnsi="Times New Roman" w:cs="Times New Roman"/>
                <w:b/>
                <w:lang w:eastAsia="lv-LV"/>
              </w:rPr>
            </w:pPr>
          </w:p>
        </w:tc>
        <w:tc>
          <w:tcPr>
            <w:tcW w:w="4678" w:type="dxa"/>
            <w:tcBorders>
              <w:top w:val="single" w:sz="6" w:space="0" w:color="000000"/>
              <w:left w:val="single" w:sz="4" w:space="0" w:color="auto"/>
              <w:bottom w:val="single" w:sz="6" w:space="0" w:color="000000"/>
              <w:right w:val="single" w:sz="6" w:space="0" w:color="000000"/>
            </w:tcBorders>
          </w:tcPr>
          <w:p w14:paraId="43BA8B74" w14:textId="77777777" w:rsidR="007E1434" w:rsidRPr="00FC7C19" w:rsidRDefault="004D76B3" w:rsidP="007E1434">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t>Satiksmes ministrijas 27.09.2019. 2.iebildums:</w:t>
            </w:r>
          </w:p>
          <w:p w14:paraId="6684BCB3" w14:textId="77777777" w:rsidR="004D76B3" w:rsidRPr="00FC7C19" w:rsidRDefault="004D76B3" w:rsidP="007E1434">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Lūdzam precizēt noteikumu projekta 5. punktā ietvertā pielikuma tulkojuma angļu valodā </w:t>
            </w:r>
            <w:r w:rsidRPr="00FC7C19">
              <w:rPr>
                <w:rFonts w:ascii="Times New Roman" w:eastAsia="Times New Roman" w:hAnsi="Times New Roman" w:cs="Times New Roman"/>
                <w:lang w:eastAsia="lv-LV"/>
              </w:rPr>
              <w:lastRenderedPageBreak/>
              <w:t>atbilstību latviešu valodas tekstam, kā arī angļu valodas gramatikas prasībām.</w:t>
            </w:r>
          </w:p>
        </w:tc>
        <w:tc>
          <w:tcPr>
            <w:tcW w:w="3260" w:type="dxa"/>
            <w:gridSpan w:val="2"/>
            <w:tcBorders>
              <w:top w:val="single" w:sz="6" w:space="0" w:color="000000"/>
              <w:left w:val="single" w:sz="6" w:space="0" w:color="000000"/>
              <w:bottom w:val="single" w:sz="6" w:space="0" w:color="000000"/>
              <w:right w:val="single" w:sz="6" w:space="0" w:color="000000"/>
            </w:tcBorders>
          </w:tcPr>
          <w:p w14:paraId="0D481DE2" w14:textId="77777777" w:rsidR="001656A5" w:rsidRPr="00FC7C19" w:rsidRDefault="00847FBD" w:rsidP="00847FBD">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22AF2E6F" w14:textId="77777777" w:rsidR="001656A5" w:rsidRPr="00FC7C19" w:rsidRDefault="0033093D" w:rsidP="002B15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Precizēts noteikumu projekta pielikums.</w:t>
            </w:r>
          </w:p>
          <w:p w14:paraId="35952F2B" w14:textId="77777777" w:rsidR="00791B52" w:rsidRPr="00FC7C19" w:rsidRDefault="00791B52" w:rsidP="002B15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Atbilstoši Jūras spēku ierosinājumam, noteikumu projektā ietvertā noteikumu pielikuma jaunā redakcija ir izteikta tikai latviešu valodā, jo tam tiks</w:t>
            </w:r>
            <w:r w:rsidR="00FC7C19" w:rsidRPr="00FC7C19">
              <w:rPr>
                <w:rFonts w:ascii="Times New Roman" w:eastAsia="Times New Roman" w:hAnsi="Times New Roman" w:cs="Times New Roman"/>
                <w:lang w:eastAsia="lv-LV"/>
              </w:rPr>
              <w:t xml:space="preserve"> veikts atsevišķs tulkojums angļu valodā.</w:t>
            </w:r>
          </w:p>
        </w:tc>
      </w:tr>
      <w:tr w:rsidR="00C54408" w:rsidRPr="0034241A" w14:paraId="3B4BB8DF" w14:textId="77777777" w:rsidTr="00FC7C19">
        <w:tc>
          <w:tcPr>
            <w:tcW w:w="985" w:type="dxa"/>
            <w:tcBorders>
              <w:top w:val="single" w:sz="6" w:space="0" w:color="000000"/>
              <w:left w:val="single" w:sz="6" w:space="0" w:color="000000"/>
              <w:bottom w:val="single" w:sz="6" w:space="0" w:color="000000"/>
              <w:right w:val="single" w:sz="4" w:space="0" w:color="auto"/>
            </w:tcBorders>
          </w:tcPr>
          <w:p w14:paraId="1257663A" w14:textId="77777777" w:rsidR="00C54408" w:rsidRPr="00FC7C19"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14:paraId="3DF97E4F" w14:textId="77777777" w:rsidR="00C54408" w:rsidRPr="00FC7C19" w:rsidRDefault="00A224FC" w:rsidP="007E1434">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anotācijas VII. sadaļas 1.punkts</w:t>
            </w:r>
          </w:p>
        </w:tc>
        <w:tc>
          <w:tcPr>
            <w:tcW w:w="4678" w:type="dxa"/>
            <w:tcBorders>
              <w:top w:val="single" w:sz="6" w:space="0" w:color="000000"/>
              <w:left w:val="single" w:sz="4" w:space="0" w:color="auto"/>
              <w:bottom w:val="single" w:sz="6" w:space="0" w:color="000000"/>
              <w:right w:val="single" w:sz="6" w:space="0" w:color="000000"/>
            </w:tcBorders>
          </w:tcPr>
          <w:p w14:paraId="276F823B" w14:textId="77777777" w:rsidR="007E1434" w:rsidRPr="00FC7C19" w:rsidRDefault="004D76B3" w:rsidP="004877FE">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t>Satiksmes ministrijas 27.09.2019. 3.iebildums:</w:t>
            </w:r>
          </w:p>
          <w:p w14:paraId="7BE3C9A0" w14:textId="77777777"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anotācijas VII sadaļas 1. punktā minēts, ka VAS “Latvijas Jūras administrācija” ir viena no institūcijām, kas ir iesaistīta projekta izpildē. Vēršam uzmanību, ka Noteikumos Nr.108 nav noteikta VAS “Latvijas Jūras administrācija” kompetence, kā arī projekts neparedz noteikt VAS “Latvijas Jūras administrācija” jebkādus pienākumus saistībā ar karakuģu ienākšanu Latvijas ūdeņos. Ievērojot minēto, lūdzam precizēt noteikumu projekta anotācijas VII sadaļas 1. punktu.</w:t>
            </w:r>
          </w:p>
        </w:tc>
        <w:tc>
          <w:tcPr>
            <w:tcW w:w="3260" w:type="dxa"/>
            <w:gridSpan w:val="2"/>
            <w:tcBorders>
              <w:top w:val="single" w:sz="6" w:space="0" w:color="000000"/>
              <w:left w:val="single" w:sz="6" w:space="0" w:color="000000"/>
              <w:bottom w:val="single" w:sz="6" w:space="0" w:color="000000"/>
              <w:right w:val="single" w:sz="6" w:space="0" w:color="000000"/>
            </w:tcBorders>
          </w:tcPr>
          <w:p w14:paraId="6CBB082B" w14:textId="77777777" w:rsidR="00C54408" w:rsidRPr="00FC7C19" w:rsidRDefault="00DD7177" w:rsidP="00DD7177">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14:paraId="5E353C00" w14:textId="77777777" w:rsidR="00C54408" w:rsidRPr="00FC7C19" w:rsidRDefault="005B455B" w:rsidP="005B455B">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anotācijas VII</w:t>
            </w:r>
            <w:r w:rsidR="00A224FC" w:rsidRPr="00FC7C19">
              <w:rPr>
                <w:rFonts w:ascii="Times New Roman" w:eastAsia="Times New Roman" w:hAnsi="Times New Roman" w:cs="Times New Roman"/>
                <w:lang w:eastAsia="lv-LV"/>
              </w:rPr>
              <w:t>.</w:t>
            </w:r>
            <w:r w:rsidRPr="00FC7C19">
              <w:rPr>
                <w:rFonts w:ascii="Times New Roman" w:eastAsia="Times New Roman" w:hAnsi="Times New Roman" w:cs="Times New Roman"/>
                <w:lang w:eastAsia="lv-LV"/>
              </w:rPr>
              <w:t xml:space="preserve"> sadaļas 1. punktā ir izņemta VAS “Latvijas Jūras administrācija” kā viena no institūcijām, kas ir iesaistīta projekta izpildē.</w:t>
            </w:r>
          </w:p>
        </w:tc>
      </w:tr>
      <w:tr w:rsidR="00C54408" w:rsidRPr="0034241A" w14:paraId="18505662" w14:textId="77777777" w:rsidTr="00FC7C19">
        <w:tc>
          <w:tcPr>
            <w:tcW w:w="985" w:type="dxa"/>
            <w:tcBorders>
              <w:top w:val="single" w:sz="6" w:space="0" w:color="000000"/>
              <w:left w:val="single" w:sz="6" w:space="0" w:color="000000"/>
              <w:bottom w:val="single" w:sz="6" w:space="0" w:color="000000"/>
              <w:right w:val="single" w:sz="4" w:space="0" w:color="auto"/>
            </w:tcBorders>
          </w:tcPr>
          <w:p w14:paraId="630019ED" w14:textId="77777777" w:rsidR="00C54408" w:rsidRPr="00FC7C19"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14:paraId="15EF8DEA" w14:textId="77777777" w:rsidR="00791B52" w:rsidRPr="00FC7C19" w:rsidRDefault="00791B52" w:rsidP="007E1434">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2.punkts:</w:t>
            </w:r>
          </w:p>
          <w:p w14:paraId="2224044E" w14:textId="77777777" w:rsidR="00C54408" w:rsidRPr="00FC7C19" w:rsidRDefault="00791B52" w:rsidP="007E1434">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w:t>
            </w:r>
            <w:r w:rsidR="004D76B3" w:rsidRPr="00FC7C19">
              <w:rPr>
                <w:rFonts w:ascii="Times New Roman" w:eastAsia="Times New Roman" w:hAnsi="Times New Roman" w:cs="Times New Roman"/>
                <w:lang w:eastAsia="lv-LV"/>
              </w:rPr>
              <w:t>2.  Izteikt 5. punkta preambulu šādā redakcijā:</w:t>
            </w:r>
          </w:p>
          <w:p w14:paraId="5AC5E3F3" w14:textId="77777777" w:rsidR="004D76B3" w:rsidRPr="00FC7C19" w:rsidRDefault="004D76B3" w:rsidP="007E1434">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“5. Ienākšanas atļauju diplomātiskā ceļā lūdz (izņemot gadījumus, kas noteikti šo noteikumu IV. nodaļā) ārvalsts karakuģi, pārstāvētās valsts vēstniecība vai Ārlietu ministrija ne vēlāk kā 30 dienas pirms </w:t>
            </w:r>
            <w:r w:rsidRPr="00FC7C19">
              <w:rPr>
                <w:rFonts w:ascii="Times New Roman" w:eastAsia="Times New Roman" w:hAnsi="Times New Roman" w:cs="Times New Roman"/>
                <w:lang w:eastAsia="lv-LV"/>
              </w:rPr>
              <w:lastRenderedPageBreak/>
              <w:t>plānotās ārvalsts karakuģa ienākšanas Latvijas Republikas teritoriālajā jūrā, iekšējos ūdeņos un ostā, ja starptautiskajos līgumos nav noteikta cita kārtība. Ienākšanas atļaujas pieprasījumā norāda:”.</w:t>
            </w:r>
          </w:p>
        </w:tc>
        <w:tc>
          <w:tcPr>
            <w:tcW w:w="4678" w:type="dxa"/>
            <w:tcBorders>
              <w:top w:val="single" w:sz="6" w:space="0" w:color="000000"/>
              <w:left w:val="single" w:sz="4" w:space="0" w:color="auto"/>
              <w:bottom w:val="single" w:sz="6" w:space="0" w:color="000000"/>
              <w:right w:val="single" w:sz="6" w:space="0" w:color="000000"/>
            </w:tcBorders>
          </w:tcPr>
          <w:p w14:paraId="74C6C348" w14:textId="77777777" w:rsidR="007E1434" w:rsidRPr="00FC7C19" w:rsidRDefault="004D76B3" w:rsidP="004877FE">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lastRenderedPageBreak/>
              <w:t>Tieslietu ministrijas 25.09.2019. 1.iebildums:</w:t>
            </w:r>
          </w:p>
          <w:p w14:paraId="083E917A" w14:textId="77777777"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Lūdzam projekta 2. punktā aizstāt vārdu “preambulu” ar vārdu “ievaddaļu”, tādējādi ievērojot juridiski korektu terminoloģiju attiecībā uz Ministru kabineta noteikumu grozījumu izstrādi.</w:t>
            </w:r>
          </w:p>
          <w:p w14:paraId="635FB395" w14:textId="77777777"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Vienlaikus lūdzam projekta 2. punktā izteiktajā Ministru kabineta 2016. gada 23. februāra noteikumu Nr. 108 “Kārtība, </w:t>
            </w:r>
            <w:proofErr w:type="gramStart"/>
            <w:r w:rsidRPr="00FC7C19">
              <w:rPr>
                <w:rFonts w:ascii="Times New Roman" w:eastAsia="Times New Roman" w:hAnsi="Times New Roman" w:cs="Times New Roman"/>
                <w:lang w:eastAsia="lv-LV"/>
              </w:rPr>
              <w:t>kādā ārvalstu karakuģi ienāk un uzturas Latvijas Republikas teritoriālajā jūrā, iekšējos ūdeņos un ostās</w:t>
            </w:r>
            <w:proofErr w:type="gramEnd"/>
            <w:r w:rsidRPr="00FC7C19">
              <w:rPr>
                <w:rFonts w:ascii="Times New Roman" w:eastAsia="Times New Roman" w:hAnsi="Times New Roman" w:cs="Times New Roman"/>
                <w:lang w:eastAsia="lv-LV"/>
              </w:rPr>
              <w:t xml:space="preserve"> un iziet no tām” (turpmāk – noteikumi) 5. punktā pieturzīmi iekavas aizstāt ar pieturzīmi komats, jo iekavās ietvertais teksts ir būtisks tiesību normas </w:t>
            </w:r>
            <w:r w:rsidRPr="00FC7C19">
              <w:rPr>
                <w:rFonts w:ascii="Times New Roman" w:eastAsia="Times New Roman" w:hAnsi="Times New Roman" w:cs="Times New Roman"/>
                <w:lang w:eastAsia="lv-LV"/>
              </w:rPr>
              <w:lastRenderedPageBreak/>
              <w:t>piemērošanā. Norādām, ka iekavās ietvertie skaidrojumi un precizējumi var padarīt tiesību aktu neskaidru un var sašaurināt vai paplašināt tiesību normas tvērumu.</w:t>
            </w:r>
          </w:p>
        </w:tc>
        <w:tc>
          <w:tcPr>
            <w:tcW w:w="3260" w:type="dxa"/>
            <w:gridSpan w:val="2"/>
            <w:tcBorders>
              <w:top w:val="single" w:sz="6" w:space="0" w:color="000000"/>
              <w:left w:val="single" w:sz="6" w:space="0" w:color="000000"/>
              <w:bottom w:val="single" w:sz="6" w:space="0" w:color="000000"/>
              <w:right w:val="single" w:sz="6" w:space="0" w:color="000000"/>
            </w:tcBorders>
          </w:tcPr>
          <w:p w14:paraId="69795928" w14:textId="77777777" w:rsidR="00C54408" w:rsidRPr="00FC7C19" w:rsidRDefault="00DD7177" w:rsidP="00DD7177">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Ņemts vērā.</w:t>
            </w:r>
          </w:p>
          <w:p w14:paraId="6F5E414C" w14:textId="77777777" w:rsidR="00962989" w:rsidRPr="00FC7C19" w:rsidRDefault="00962989" w:rsidP="00DD7177">
            <w:pPr>
              <w:spacing w:after="0"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14:paraId="0DFC04C9" w14:textId="77777777" w:rsidR="00C54408" w:rsidRPr="00FC7C19" w:rsidRDefault="00791B52" w:rsidP="002B15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Atbilstoši jaunajai projekta redakcijai minētais iebildums vairs nav aktuāls.</w:t>
            </w:r>
          </w:p>
        </w:tc>
      </w:tr>
      <w:tr w:rsidR="00C54408" w:rsidRPr="0034241A" w14:paraId="69424A8C" w14:textId="77777777" w:rsidTr="00FC7C19">
        <w:tc>
          <w:tcPr>
            <w:tcW w:w="985" w:type="dxa"/>
            <w:tcBorders>
              <w:top w:val="single" w:sz="6" w:space="0" w:color="000000"/>
              <w:left w:val="single" w:sz="6" w:space="0" w:color="000000"/>
              <w:bottom w:val="single" w:sz="6" w:space="0" w:color="000000"/>
              <w:right w:val="single" w:sz="4" w:space="0" w:color="auto"/>
            </w:tcBorders>
          </w:tcPr>
          <w:p w14:paraId="5D0EAC64" w14:textId="77777777" w:rsidR="00C54408" w:rsidRPr="00FC7C19"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14:paraId="16F85A69" w14:textId="77777777" w:rsidR="00C0140D" w:rsidRPr="00FC7C19" w:rsidRDefault="00C0140D" w:rsidP="002B15FE">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Projekta punkts par noteikumu 15.punktu:</w:t>
            </w:r>
          </w:p>
          <w:p w14:paraId="50B13F11" w14:textId="77777777" w:rsidR="00C54408" w:rsidRPr="00FC7C19" w:rsidRDefault="00C0140D" w:rsidP="002B15FE">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w:t>
            </w:r>
            <w:r w:rsidR="004D76B3" w:rsidRPr="00FC7C19">
              <w:rPr>
                <w:rFonts w:ascii="Times New Roman" w:eastAsia="Times New Roman" w:hAnsi="Times New Roman" w:cs="Times New Roman"/>
                <w:lang w:eastAsia="lv-LV"/>
              </w:rPr>
              <w:t>Aizstāt 15. punktā vārdu “Ārvalsts” ar vārdiem “Nepieciešamības gadījumā ārvalsts”</w:t>
            </w:r>
            <w:r w:rsidRPr="00FC7C19">
              <w:rPr>
                <w:rFonts w:ascii="Times New Roman" w:eastAsia="Times New Roman" w:hAnsi="Times New Roman" w:cs="Times New Roman"/>
                <w:lang w:eastAsia="lv-LV"/>
              </w:rPr>
              <w:t>”</w:t>
            </w:r>
            <w:r w:rsidR="004D76B3" w:rsidRPr="00FC7C19">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tcPr>
          <w:p w14:paraId="3ACD4F9C" w14:textId="77777777" w:rsidR="007E1434" w:rsidRPr="00FC7C19" w:rsidRDefault="004D76B3" w:rsidP="007E1434">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t>Tieslietu ministrijas 25.09.2019. 2.iebildums:</w:t>
            </w:r>
          </w:p>
          <w:p w14:paraId="7173E4BE" w14:textId="77777777"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Ņemot vērā, ka vārds “ārvalsts” noteikumu 15. punktā lietots vairākkārtīgi, lūdzam projekta 3. punktā izteikto noteikumu 15. punktu izteikt jaunā redakcijā, nevis atsevišķi aizstāt vārdu “ārvalsts” ar vārdu savienojumu, jo nav viennozīmīgi skaidrs, vai minētais grozījums attiecas uz visām attiecīgā vārda lietošanas reizēm projekta 3. punktā.</w:t>
            </w:r>
          </w:p>
          <w:p w14:paraId="061B3B66" w14:textId="77777777"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Vienlaikus lūdzam skaidri identificēt situācijas, kas ir vārdu savienojuma “nepieciešamības gadījumā” tvērumā, jo katrā atsevišķā situācijā nepieciešamība varētu tikt interpretēta subjektīvi. Līdzīgi lūdzam identificēt gadījumus arī attiecībā uz projekta 4. punktā izteikto noteikumu 29. punktā norādīto “steidzamo rīcību”.</w:t>
            </w:r>
          </w:p>
        </w:tc>
        <w:tc>
          <w:tcPr>
            <w:tcW w:w="3260" w:type="dxa"/>
            <w:gridSpan w:val="2"/>
            <w:tcBorders>
              <w:top w:val="single" w:sz="6" w:space="0" w:color="000000"/>
              <w:left w:val="single" w:sz="6" w:space="0" w:color="000000"/>
              <w:bottom w:val="single" w:sz="6" w:space="0" w:color="000000"/>
              <w:right w:val="single" w:sz="6" w:space="0" w:color="000000"/>
            </w:tcBorders>
          </w:tcPr>
          <w:p w14:paraId="5DC25A98" w14:textId="77777777" w:rsidR="00C54408" w:rsidRPr="00FC7C19" w:rsidRDefault="001623A2" w:rsidP="005B455B">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Ņ</w:t>
            </w:r>
            <w:r w:rsidR="005B455B" w:rsidRPr="00FC7C19">
              <w:rPr>
                <w:rFonts w:ascii="Times New Roman" w:eastAsia="Times New Roman" w:hAnsi="Times New Roman" w:cs="Times New Roman"/>
                <w:lang w:eastAsia="lv-LV"/>
              </w:rPr>
              <w:t>emts vērā.</w:t>
            </w:r>
          </w:p>
          <w:p w14:paraId="041A6F4F" w14:textId="77777777" w:rsidR="005B455B" w:rsidRPr="00FC7C19" w:rsidRDefault="005B455B" w:rsidP="005B455B">
            <w:pPr>
              <w:spacing w:after="0" w:line="240" w:lineRule="auto"/>
              <w:rPr>
                <w:rFonts w:ascii="Times New Roman" w:eastAsia="Times New Roman" w:hAnsi="Times New Roman" w:cs="Times New Roman"/>
                <w:lang w:eastAsia="lv-LV"/>
              </w:rPr>
            </w:pPr>
          </w:p>
          <w:p w14:paraId="052CE75E" w14:textId="77777777" w:rsidR="005B455B" w:rsidRPr="00FC7C19" w:rsidRDefault="005B455B" w:rsidP="005B455B">
            <w:pPr>
              <w:spacing w:after="0" w:line="240" w:lineRule="auto"/>
              <w:rPr>
                <w:rFonts w:ascii="Times New Roman" w:eastAsia="Times New Roman" w:hAnsi="Times New Roman" w:cs="Times New Roman"/>
                <w:lang w:eastAsia="lv-LV"/>
              </w:rPr>
            </w:pPr>
          </w:p>
          <w:p w14:paraId="26B4C76F" w14:textId="77777777" w:rsidR="005B455B" w:rsidRPr="00FC7C19" w:rsidRDefault="005B455B" w:rsidP="005B455B">
            <w:pPr>
              <w:spacing w:after="0" w:line="240" w:lineRule="auto"/>
              <w:rPr>
                <w:rFonts w:ascii="Times New Roman" w:eastAsia="Times New Roman" w:hAnsi="Times New Roman" w:cs="Times New Roman"/>
                <w:lang w:eastAsia="lv-LV"/>
              </w:rPr>
            </w:pPr>
          </w:p>
          <w:p w14:paraId="0053AF57" w14:textId="77777777" w:rsidR="005B455B" w:rsidRPr="00FC7C19" w:rsidRDefault="005B455B" w:rsidP="005B455B">
            <w:pPr>
              <w:spacing w:after="0" w:line="240" w:lineRule="auto"/>
              <w:rPr>
                <w:rFonts w:ascii="Times New Roman" w:eastAsia="Times New Roman" w:hAnsi="Times New Roman" w:cs="Times New Roman"/>
                <w:lang w:eastAsia="lv-LV"/>
              </w:rPr>
            </w:pPr>
          </w:p>
          <w:p w14:paraId="257A510F" w14:textId="77777777" w:rsidR="005B455B" w:rsidRPr="00FC7C19" w:rsidRDefault="005B455B" w:rsidP="005B455B">
            <w:pPr>
              <w:spacing w:after="0" w:line="240" w:lineRule="auto"/>
              <w:rPr>
                <w:rFonts w:ascii="Times New Roman" w:eastAsia="Times New Roman" w:hAnsi="Times New Roman" w:cs="Times New Roman"/>
                <w:lang w:eastAsia="lv-LV"/>
              </w:rPr>
            </w:pPr>
          </w:p>
          <w:p w14:paraId="6084659F" w14:textId="77777777" w:rsidR="005B455B" w:rsidRPr="00FC7C19" w:rsidRDefault="005B455B" w:rsidP="005B455B">
            <w:pPr>
              <w:spacing w:after="0" w:line="240" w:lineRule="auto"/>
              <w:rPr>
                <w:rFonts w:ascii="Times New Roman" w:eastAsia="Times New Roman" w:hAnsi="Times New Roman" w:cs="Times New Roman"/>
                <w:lang w:eastAsia="lv-LV"/>
              </w:rPr>
            </w:pPr>
          </w:p>
          <w:p w14:paraId="523B5D54" w14:textId="77777777" w:rsidR="005B455B" w:rsidRPr="00FC7C19" w:rsidRDefault="005B455B" w:rsidP="005B455B">
            <w:pPr>
              <w:spacing w:after="0" w:line="240" w:lineRule="auto"/>
              <w:rPr>
                <w:rFonts w:ascii="Times New Roman" w:eastAsia="Times New Roman" w:hAnsi="Times New Roman" w:cs="Times New Roman"/>
                <w:lang w:eastAsia="lv-LV"/>
              </w:rPr>
            </w:pPr>
          </w:p>
          <w:p w14:paraId="4A782DD1" w14:textId="77777777" w:rsidR="005B455B" w:rsidRPr="00FC7C19" w:rsidRDefault="005B455B" w:rsidP="005B455B">
            <w:pPr>
              <w:spacing w:after="0"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14:paraId="7F827DA5" w14:textId="77777777" w:rsidR="00C54408" w:rsidRPr="00FC7C19" w:rsidRDefault="00962989" w:rsidP="002B15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Precizēts projekta </w:t>
            </w:r>
            <w:r w:rsidR="005B455B" w:rsidRPr="00FC7C19">
              <w:rPr>
                <w:rFonts w:ascii="Times New Roman" w:eastAsia="Times New Roman" w:hAnsi="Times New Roman" w:cs="Times New Roman"/>
                <w:lang w:eastAsia="lv-LV"/>
              </w:rPr>
              <w:t>punkts</w:t>
            </w:r>
            <w:r w:rsidRPr="00FC7C19">
              <w:rPr>
                <w:rFonts w:ascii="Times New Roman" w:eastAsia="Times New Roman" w:hAnsi="Times New Roman" w:cs="Times New Roman"/>
                <w:lang w:eastAsia="lv-LV"/>
              </w:rPr>
              <w:t xml:space="preserve"> par noteikumu 15. punktu</w:t>
            </w:r>
            <w:r w:rsidR="005B455B" w:rsidRPr="00FC7C19">
              <w:rPr>
                <w:rFonts w:ascii="Times New Roman" w:eastAsia="Times New Roman" w:hAnsi="Times New Roman" w:cs="Times New Roman"/>
                <w:lang w:eastAsia="lv-LV"/>
              </w:rPr>
              <w:t>:</w:t>
            </w:r>
          </w:p>
          <w:p w14:paraId="4C1B1129" w14:textId="77777777" w:rsidR="005B455B" w:rsidRPr="00FC7C19" w:rsidRDefault="005B455B" w:rsidP="002B15FE">
            <w:pPr>
              <w:spacing w:after="0" w:line="240" w:lineRule="auto"/>
              <w:jc w:val="both"/>
              <w:rPr>
                <w:rFonts w:ascii="Times New Roman" w:eastAsia="Times New Roman" w:hAnsi="Times New Roman" w:cs="Times New Roman"/>
                <w:lang w:eastAsia="lv-LV"/>
              </w:rPr>
            </w:pPr>
          </w:p>
          <w:p w14:paraId="456E333A" w14:textId="77777777" w:rsidR="001623A2" w:rsidRPr="00FC7C19" w:rsidRDefault="000A0E62" w:rsidP="000A0E62">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w:t>
            </w:r>
            <w:r w:rsidR="00962989" w:rsidRPr="00FC7C19">
              <w:rPr>
                <w:rFonts w:ascii="Times New Roman" w:eastAsia="Times New Roman" w:hAnsi="Times New Roman" w:cs="Times New Roman"/>
                <w:lang w:eastAsia="lv-LV"/>
              </w:rPr>
              <w:t>4.</w:t>
            </w:r>
            <w:r w:rsidR="00962989" w:rsidRPr="00FC7C19">
              <w:rPr>
                <w:rFonts w:ascii="Times New Roman" w:eastAsia="Times New Roman" w:hAnsi="Times New Roman" w:cs="Times New Roman"/>
                <w:lang w:eastAsia="lv-LV"/>
              </w:rPr>
              <w:tab/>
              <w:t xml:space="preserve">Papildināt 15. punktā aiz vārdiem “saskaņotā veidā” ar vārdiem “, ja nepieciešams,”. </w:t>
            </w:r>
          </w:p>
          <w:p w14:paraId="2FB0100A" w14:textId="77777777" w:rsidR="000A0E62" w:rsidRPr="00FC7C19" w:rsidRDefault="000A0E62" w:rsidP="005B455B">
            <w:pPr>
              <w:spacing w:after="0" w:line="240" w:lineRule="auto"/>
              <w:jc w:val="both"/>
              <w:rPr>
                <w:rFonts w:ascii="Times New Roman" w:eastAsia="Times New Roman" w:hAnsi="Times New Roman" w:cs="Times New Roman"/>
                <w:lang w:eastAsia="lv-LV"/>
              </w:rPr>
            </w:pPr>
          </w:p>
          <w:p w14:paraId="10640C8E" w14:textId="77777777" w:rsidR="001623A2" w:rsidRPr="00FC7C19" w:rsidRDefault="000A0E62" w:rsidP="000A0E62">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Projekta a</w:t>
            </w:r>
            <w:r w:rsidR="001623A2" w:rsidRPr="00FC7C19">
              <w:rPr>
                <w:rFonts w:ascii="Times New Roman" w:eastAsia="Times New Roman" w:hAnsi="Times New Roman" w:cs="Times New Roman"/>
                <w:lang w:eastAsia="lv-LV"/>
              </w:rPr>
              <w:t xml:space="preserve">notācija </w:t>
            </w:r>
            <w:r w:rsidRPr="00FC7C19">
              <w:rPr>
                <w:rFonts w:ascii="Times New Roman" w:eastAsia="Times New Roman" w:hAnsi="Times New Roman" w:cs="Times New Roman"/>
                <w:lang w:eastAsia="lv-LV"/>
              </w:rPr>
              <w:t>precizēta, paskaidrojot noteikumu 15. punktā nepieciešamo papildinājumu.</w:t>
            </w:r>
          </w:p>
        </w:tc>
      </w:tr>
      <w:tr w:rsidR="00C54408" w:rsidRPr="0034241A" w14:paraId="107E2060" w14:textId="77777777" w:rsidTr="00FC7C19">
        <w:tc>
          <w:tcPr>
            <w:tcW w:w="985" w:type="dxa"/>
            <w:tcBorders>
              <w:top w:val="single" w:sz="6" w:space="0" w:color="000000"/>
              <w:left w:val="single" w:sz="6" w:space="0" w:color="000000"/>
              <w:bottom w:val="single" w:sz="6" w:space="0" w:color="000000"/>
              <w:right w:val="single" w:sz="4" w:space="0" w:color="auto"/>
            </w:tcBorders>
          </w:tcPr>
          <w:p w14:paraId="2F32C815" w14:textId="77777777" w:rsidR="00C54408" w:rsidRPr="00FC7C19"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14:paraId="4A32A4B2" w14:textId="77777777" w:rsidR="000A0E62" w:rsidRPr="00FC7C19" w:rsidRDefault="000A0E62" w:rsidP="002B15FE">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Projekta punkts:</w:t>
            </w:r>
          </w:p>
          <w:p w14:paraId="13E51D0E" w14:textId="77777777" w:rsidR="00C54408" w:rsidRPr="00FC7C19" w:rsidRDefault="000A0E62" w:rsidP="002B15FE">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w:t>
            </w:r>
            <w:r w:rsidR="00223232" w:rsidRPr="00FC7C19">
              <w:rPr>
                <w:rFonts w:ascii="Times New Roman" w:eastAsia="Times New Roman" w:hAnsi="Times New Roman" w:cs="Times New Roman"/>
                <w:lang w:eastAsia="lv-LV"/>
              </w:rPr>
              <w:t>29.</w:t>
            </w:r>
            <w:r w:rsidR="00223232" w:rsidRPr="00FC7C19">
              <w:rPr>
                <w:rFonts w:ascii="Times New Roman" w:eastAsia="Times New Roman" w:hAnsi="Times New Roman" w:cs="Times New Roman"/>
                <w:vertAlign w:val="superscript"/>
                <w:lang w:eastAsia="lv-LV"/>
              </w:rPr>
              <w:t>1</w:t>
            </w:r>
            <w:r w:rsidR="00223232" w:rsidRPr="00FC7C19">
              <w:rPr>
                <w:rFonts w:ascii="Times New Roman" w:eastAsia="Times New Roman" w:hAnsi="Times New Roman" w:cs="Times New Roman"/>
                <w:lang w:eastAsia="lv-LV"/>
              </w:rPr>
              <w:t xml:space="preserve"> Ja uz NATO un Eiropas Savienības dalībvalsts karakuģa, tam ienākot Latvijas Republikas ostā vai izejot no ostas, atrodas </w:t>
            </w:r>
            <w:r w:rsidR="00223232" w:rsidRPr="00FC7C19">
              <w:rPr>
                <w:rFonts w:ascii="Times New Roman" w:eastAsia="Times New Roman" w:hAnsi="Times New Roman" w:cs="Times New Roman"/>
                <w:lang w:eastAsia="lv-LV"/>
              </w:rPr>
              <w:lastRenderedPageBreak/>
              <w:t xml:space="preserve">personas, kuras nepieder NATO un Eiropas Savienības dalībvalstu bruņoto spēku personālam, un nepieciešams veikt šo personu </w:t>
            </w:r>
            <w:proofErr w:type="spellStart"/>
            <w:r w:rsidR="00223232" w:rsidRPr="00FC7C19">
              <w:rPr>
                <w:rFonts w:ascii="Times New Roman" w:eastAsia="Times New Roman" w:hAnsi="Times New Roman" w:cs="Times New Roman"/>
                <w:lang w:eastAsia="lv-LV"/>
              </w:rPr>
              <w:t>robežpārbaudi</w:t>
            </w:r>
            <w:proofErr w:type="spellEnd"/>
            <w:r w:rsidR="00223232" w:rsidRPr="00FC7C19">
              <w:rPr>
                <w:rFonts w:ascii="Times New Roman" w:eastAsia="Times New Roman" w:hAnsi="Times New Roman" w:cs="Times New Roman"/>
                <w:lang w:eastAsia="lv-LV"/>
              </w:rPr>
              <w:t xml:space="preserve">, Latvijas Republikas Nacionālie bruņotie spēki par to informē Valsts robežsardzi un saskaņo </w:t>
            </w:r>
            <w:proofErr w:type="spellStart"/>
            <w:r w:rsidR="00223232" w:rsidRPr="00FC7C19">
              <w:rPr>
                <w:rFonts w:ascii="Times New Roman" w:eastAsia="Times New Roman" w:hAnsi="Times New Roman" w:cs="Times New Roman"/>
                <w:lang w:eastAsia="lv-LV"/>
              </w:rPr>
              <w:t>robežpārbaudes</w:t>
            </w:r>
            <w:proofErr w:type="spellEnd"/>
            <w:r w:rsidR="00223232" w:rsidRPr="00FC7C19">
              <w:rPr>
                <w:rFonts w:ascii="Times New Roman" w:eastAsia="Times New Roman" w:hAnsi="Times New Roman" w:cs="Times New Roman"/>
                <w:lang w:eastAsia="lv-LV"/>
              </w:rPr>
              <w:t xml:space="preserve"> vietu un laiku.”</w:t>
            </w:r>
          </w:p>
        </w:tc>
        <w:tc>
          <w:tcPr>
            <w:tcW w:w="4678" w:type="dxa"/>
            <w:tcBorders>
              <w:top w:val="single" w:sz="6" w:space="0" w:color="000000"/>
              <w:left w:val="single" w:sz="4" w:space="0" w:color="auto"/>
              <w:bottom w:val="single" w:sz="6" w:space="0" w:color="000000"/>
              <w:right w:val="single" w:sz="6" w:space="0" w:color="000000"/>
            </w:tcBorders>
          </w:tcPr>
          <w:p w14:paraId="57985423" w14:textId="77777777" w:rsidR="007E1434" w:rsidRPr="00FC7C19" w:rsidRDefault="004D76B3" w:rsidP="004877FE">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lastRenderedPageBreak/>
              <w:t>Tieslietu ministrijas 25.09.2019. 3.iebildums:</w:t>
            </w:r>
          </w:p>
          <w:p w14:paraId="09E0A972" w14:textId="77777777" w:rsidR="004D76B3" w:rsidRPr="00FC7C19" w:rsidRDefault="004D76B3" w:rsidP="004877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Lūdzam projekta 4. punktā izteiktajā noteikumu 29.</w:t>
            </w:r>
            <w:r w:rsidRPr="00FC7C19">
              <w:rPr>
                <w:rFonts w:ascii="Times New Roman" w:eastAsia="Times New Roman" w:hAnsi="Times New Roman" w:cs="Times New Roman"/>
                <w:sz w:val="20"/>
                <w:vertAlign w:val="superscript"/>
                <w:lang w:eastAsia="lv-LV"/>
              </w:rPr>
              <w:t>1</w:t>
            </w:r>
            <w:r w:rsidRPr="00FC7C19">
              <w:rPr>
                <w:rFonts w:ascii="Times New Roman" w:eastAsia="Times New Roman" w:hAnsi="Times New Roman" w:cs="Times New Roman"/>
                <w:lang w:eastAsia="lv-LV"/>
              </w:rPr>
              <w:t xml:space="preserve"> punktā norādīt Nacionālo bruņoto spēku pienākuma īstenošanas termiņu, tādējādi nodrošinot, ka pienākums tiks īstenots.</w:t>
            </w:r>
          </w:p>
        </w:tc>
        <w:tc>
          <w:tcPr>
            <w:tcW w:w="3260" w:type="dxa"/>
            <w:gridSpan w:val="2"/>
            <w:tcBorders>
              <w:top w:val="single" w:sz="6" w:space="0" w:color="000000"/>
              <w:left w:val="single" w:sz="6" w:space="0" w:color="000000"/>
              <w:bottom w:val="single" w:sz="6" w:space="0" w:color="000000"/>
              <w:right w:val="single" w:sz="6" w:space="0" w:color="000000"/>
            </w:tcBorders>
          </w:tcPr>
          <w:p w14:paraId="0AD12F04" w14:textId="77777777" w:rsidR="00962989" w:rsidRPr="00FC7C19" w:rsidRDefault="000A0E62" w:rsidP="005B455B">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Vienošanās starpinstitūciju sanāksmē.</w:t>
            </w:r>
          </w:p>
        </w:tc>
        <w:tc>
          <w:tcPr>
            <w:tcW w:w="3402" w:type="dxa"/>
            <w:tcBorders>
              <w:top w:val="single" w:sz="4" w:space="0" w:color="auto"/>
              <w:left w:val="single" w:sz="4" w:space="0" w:color="auto"/>
              <w:bottom w:val="single" w:sz="4" w:space="0" w:color="auto"/>
            </w:tcBorders>
          </w:tcPr>
          <w:p w14:paraId="16057390" w14:textId="77777777" w:rsidR="00962989" w:rsidRPr="00FC7C19" w:rsidRDefault="000A0E62" w:rsidP="0096298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Atbilstoši jaunajai projekta redakcijai minētais iebildums vairs nav aktuāls.</w:t>
            </w:r>
            <w:r w:rsidR="00962989" w:rsidRPr="00FC7C19">
              <w:rPr>
                <w:rFonts w:ascii="Times New Roman" w:eastAsia="Times New Roman" w:hAnsi="Times New Roman" w:cs="Times New Roman"/>
                <w:lang w:eastAsia="lv-LV"/>
              </w:rPr>
              <w:t xml:space="preserve"> </w:t>
            </w:r>
          </w:p>
          <w:p w14:paraId="6A2F1D3F" w14:textId="77777777" w:rsidR="00962989" w:rsidRPr="00FC7C19" w:rsidRDefault="00962989" w:rsidP="00962989">
            <w:pPr>
              <w:spacing w:after="0" w:line="240" w:lineRule="auto"/>
              <w:jc w:val="both"/>
              <w:rPr>
                <w:rFonts w:ascii="Times New Roman" w:eastAsia="Times New Roman" w:hAnsi="Times New Roman" w:cs="Times New Roman"/>
                <w:lang w:eastAsia="lv-LV"/>
              </w:rPr>
            </w:pPr>
          </w:p>
          <w:p w14:paraId="2C81F419" w14:textId="77777777" w:rsidR="002B6A53" w:rsidRPr="00FC7C19" w:rsidRDefault="002B6A53" w:rsidP="000A0E62">
            <w:pPr>
              <w:spacing w:after="0" w:line="240" w:lineRule="auto"/>
              <w:jc w:val="both"/>
              <w:rPr>
                <w:rFonts w:ascii="Times New Roman" w:eastAsia="Times New Roman" w:hAnsi="Times New Roman" w:cs="Times New Roman"/>
                <w:b/>
                <w:lang w:eastAsia="lv-LV"/>
              </w:rPr>
            </w:pPr>
          </w:p>
        </w:tc>
      </w:tr>
      <w:tr w:rsidR="00774A58" w:rsidRPr="0034241A" w14:paraId="5743EB1D" w14:textId="77777777" w:rsidTr="00FC7C19">
        <w:tc>
          <w:tcPr>
            <w:tcW w:w="985" w:type="dxa"/>
            <w:tcBorders>
              <w:top w:val="single" w:sz="6" w:space="0" w:color="000000"/>
              <w:left w:val="single" w:sz="6" w:space="0" w:color="000000"/>
              <w:bottom w:val="single" w:sz="6" w:space="0" w:color="000000"/>
              <w:right w:val="single" w:sz="4" w:space="0" w:color="auto"/>
            </w:tcBorders>
          </w:tcPr>
          <w:p w14:paraId="51ACCCAE" w14:textId="77777777" w:rsidR="00774A58" w:rsidRPr="00FC7C19" w:rsidRDefault="00774A5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14:paraId="6D3505D3" w14:textId="77777777" w:rsidR="00774A58" w:rsidRPr="00FC7C19" w:rsidRDefault="00C0140D" w:rsidP="00C0140D">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punkts par noteikumu papildinājumu ar pielikumu</w:t>
            </w:r>
          </w:p>
        </w:tc>
        <w:tc>
          <w:tcPr>
            <w:tcW w:w="4678" w:type="dxa"/>
            <w:tcBorders>
              <w:top w:val="single" w:sz="6" w:space="0" w:color="000000"/>
              <w:left w:val="single" w:sz="4" w:space="0" w:color="auto"/>
              <w:bottom w:val="single" w:sz="6" w:space="0" w:color="000000"/>
              <w:right w:val="single" w:sz="6" w:space="0" w:color="000000"/>
            </w:tcBorders>
          </w:tcPr>
          <w:p w14:paraId="262D6EF5" w14:textId="77777777" w:rsidR="00774A58" w:rsidRPr="00FC7C19" w:rsidRDefault="004D76B3" w:rsidP="00774A58">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t>Tieslietu ministrijas 25.09.2019. 4.iebildums:</w:t>
            </w:r>
          </w:p>
          <w:p w14:paraId="380677DC" w14:textId="77777777" w:rsidR="00223232" w:rsidRPr="00FC7C19" w:rsidRDefault="00223232" w:rsidP="00774A58">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Lūdzam izvērtēt lietderību projekta 5. punktā izteiktajā noteikumu pielikumā norādīt konkrētas e-pasta adreses, jo minētā informācija laika gaitā var mainīties. Ievērojot minēto, lūdzam nodrošināt, ka Ziemeļatlantijas līguma organizācijas un Eiropas Savienības karakuģu atbildīgās amatpersonas ir informētas par minētajām e-pasta adresēm, vienlaikus svītrojot tās no projekta.</w:t>
            </w:r>
          </w:p>
        </w:tc>
        <w:tc>
          <w:tcPr>
            <w:tcW w:w="3260" w:type="dxa"/>
            <w:gridSpan w:val="2"/>
            <w:tcBorders>
              <w:top w:val="single" w:sz="6" w:space="0" w:color="000000"/>
              <w:left w:val="single" w:sz="6" w:space="0" w:color="000000"/>
              <w:bottom w:val="single" w:sz="6" w:space="0" w:color="000000"/>
              <w:right w:val="single" w:sz="6" w:space="0" w:color="000000"/>
            </w:tcBorders>
          </w:tcPr>
          <w:p w14:paraId="6B30F801" w14:textId="77777777" w:rsidR="00774A58" w:rsidRPr="00FC7C19" w:rsidRDefault="00C0140D" w:rsidP="005B455B">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Ņ</w:t>
            </w:r>
            <w:r w:rsidR="00A76181" w:rsidRPr="00FC7C19">
              <w:rPr>
                <w:rFonts w:ascii="Times New Roman" w:eastAsia="Times New Roman" w:hAnsi="Times New Roman" w:cs="Times New Roman"/>
                <w:lang w:eastAsia="lv-LV"/>
              </w:rPr>
              <w:t xml:space="preserve">emts vērā. </w:t>
            </w:r>
          </w:p>
          <w:p w14:paraId="50A72A56" w14:textId="77777777" w:rsidR="00962989" w:rsidRPr="00FC7C19" w:rsidRDefault="00962989" w:rsidP="005B455B">
            <w:pPr>
              <w:spacing w:after="0" w:line="240" w:lineRule="auto"/>
              <w:rPr>
                <w:rFonts w:ascii="Times New Roman" w:eastAsia="Times New Roman" w:hAnsi="Times New Roman" w:cs="Times New Roman"/>
                <w:b/>
                <w:lang w:eastAsia="lv-LV"/>
              </w:rPr>
            </w:pPr>
          </w:p>
        </w:tc>
        <w:tc>
          <w:tcPr>
            <w:tcW w:w="3402" w:type="dxa"/>
            <w:tcBorders>
              <w:top w:val="single" w:sz="4" w:space="0" w:color="auto"/>
              <w:left w:val="single" w:sz="4" w:space="0" w:color="auto"/>
              <w:bottom w:val="single" w:sz="4" w:space="0" w:color="auto"/>
            </w:tcBorders>
          </w:tcPr>
          <w:p w14:paraId="380FF557" w14:textId="77777777" w:rsidR="00774A58" w:rsidRPr="00FC7C19" w:rsidRDefault="00423C78" w:rsidP="00C0140D">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Pielikumā norādītās e-pasta adreses ir piesaistītas </w:t>
            </w:r>
            <w:r w:rsidR="00C0140D" w:rsidRPr="00FC7C19">
              <w:rPr>
                <w:rFonts w:ascii="Times New Roman" w:eastAsia="Times New Roman" w:hAnsi="Times New Roman" w:cs="Times New Roman"/>
                <w:lang w:eastAsia="lv-LV"/>
              </w:rPr>
              <w:t>atsevišķām vienībām (Jūras spēku Jūras operāciju centram un NBS Komandpunktam)</w:t>
            </w:r>
            <w:proofErr w:type="gramStart"/>
            <w:r w:rsidR="00C0140D" w:rsidRPr="00FC7C19">
              <w:rPr>
                <w:rFonts w:ascii="Times New Roman" w:eastAsia="Times New Roman" w:hAnsi="Times New Roman" w:cs="Times New Roman"/>
                <w:lang w:eastAsia="lv-LV"/>
              </w:rPr>
              <w:t xml:space="preserve"> </w:t>
            </w:r>
            <w:r w:rsidRPr="00FC7C19">
              <w:rPr>
                <w:rFonts w:ascii="Times New Roman" w:eastAsia="Times New Roman" w:hAnsi="Times New Roman" w:cs="Times New Roman"/>
                <w:lang w:eastAsia="lv-LV"/>
              </w:rPr>
              <w:t>nevis</w:t>
            </w:r>
            <w:proofErr w:type="gramEnd"/>
            <w:r w:rsidRPr="00FC7C19">
              <w:rPr>
                <w:rFonts w:ascii="Times New Roman" w:eastAsia="Times New Roman" w:hAnsi="Times New Roman" w:cs="Times New Roman"/>
                <w:lang w:eastAsia="lv-LV"/>
              </w:rPr>
              <w:t xml:space="preserve"> atsevišķām amatpersonām</w:t>
            </w:r>
            <w:r w:rsidR="00770D07" w:rsidRPr="00FC7C19">
              <w:rPr>
                <w:rFonts w:ascii="Times New Roman" w:eastAsia="Times New Roman" w:hAnsi="Times New Roman" w:cs="Times New Roman"/>
                <w:lang w:eastAsia="lv-LV"/>
              </w:rPr>
              <w:t>, tādējādi samazinot iespējamību, ka minētā informācija laika gaitā var mainīties</w:t>
            </w:r>
            <w:r w:rsidRPr="00FC7C19">
              <w:rPr>
                <w:rFonts w:ascii="Times New Roman" w:eastAsia="Times New Roman" w:hAnsi="Times New Roman" w:cs="Times New Roman"/>
                <w:lang w:eastAsia="lv-LV"/>
              </w:rPr>
              <w:t xml:space="preserve">. </w:t>
            </w:r>
          </w:p>
        </w:tc>
      </w:tr>
      <w:tr w:rsidR="00774A58" w:rsidRPr="0034241A" w14:paraId="510C5B7F" w14:textId="77777777" w:rsidTr="00FC7C19">
        <w:tc>
          <w:tcPr>
            <w:tcW w:w="985" w:type="dxa"/>
            <w:tcBorders>
              <w:top w:val="single" w:sz="6" w:space="0" w:color="000000"/>
              <w:left w:val="single" w:sz="6" w:space="0" w:color="000000"/>
              <w:bottom w:val="single" w:sz="6" w:space="0" w:color="000000"/>
              <w:right w:val="single" w:sz="4" w:space="0" w:color="auto"/>
            </w:tcBorders>
          </w:tcPr>
          <w:p w14:paraId="639F8F93" w14:textId="77777777" w:rsidR="00774A58" w:rsidRPr="00FC7C19" w:rsidRDefault="00774A5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14:paraId="7B53E4A6" w14:textId="77777777" w:rsidR="00774A58" w:rsidRPr="00FC7C19" w:rsidRDefault="00C0140D" w:rsidP="00A4451C">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punkts par noteikumu papildinājumu ar pielikumu</w:t>
            </w:r>
          </w:p>
        </w:tc>
        <w:tc>
          <w:tcPr>
            <w:tcW w:w="4678" w:type="dxa"/>
            <w:tcBorders>
              <w:top w:val="single" w:sz="6" w:space="0" w:color="000000"/>
              <w:left w:val="single" w:sz="4" w:space="0" w:color="auto"/>
              <w:bottom w:val="single" w:sz="6" w:space="0" w:color="000000"/>
              <w:right w:val="single" w:sz="6" w:space="0" w:color="000000"/>
            </w:tcBorders>
          </w:tcPr>
          <w:p w14:paraId="5C77A3DF" w14:textId="77777777" w:rsidR="008C76CD" w:rsidRPr="00FC7C19" w:rsidRDefault="00223232" w:rsidP="008C76CD">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t>Vides aizsardzības un reģionālās attīstības ministrijas 30.09.2019. iebildums:</w:t>
            </w:r>
          </w:p>
          <w:p w14:paraId="74D68DAE" w14:textId="77777777" w:rsidR="00223232" w:rsidRPr="00FC7C19" w:rsidRDefault="00223232" w:rsidP="00223232">
            <w:pPr>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Lai nodrošinātu iespēju, ka noteikumu projekta pielikumā norādīto informāciju iespējams iesniegt elektroniskā veidā, lūdzam papildināt noteikumu projekta pielikumu ar piezīmi zem paraksta zonas šādā redakcijā: „Dokumenta rekvizītus „paraksts”, „datums” un „zīmoga vieta” („z.v.”) neaizpilda, ja elektroniskais dokuments ir noformēts atbilstoši </w:t>
            </w:r>
            <w:r w:rsidRPr="00FC7C19">
              <w:rPr>
                <w:rFonts w:ascii="Times New Roman" w:eastAsia="Times New Roman" w:hAnsi="Times New Roman" w:cs="Times New Roman"/>
                <w:lang w:eastAsia="lv-LV"/>
              </w:rPr>
              <w:lastRenderedPageBreak/>
              <w:t>elektronisko dokumentu noformēšanai normatīvajos aktos noteiktajām prasībām”.</w:t>
            </w:r>
          </w:p>
          <w:p w14:paraId="66064D16" w14:textId="77777777" w:rsidR="00223232" w:rsidRPr="00FC7C19" w:rsidRDefault="00223232" w:rsidP="008C76CD">
            <w:pPr>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tcPr>
          <w:p w14:paraId="1AC82F05" w14:textId="77777777" w:rsidR="00774A58" w:rsidRPr="00FC7C19" w:rsidRDefault="005B455B" w:rsidP="005B455B">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0CC0871F" w14:textId="77777777" w:rsidR="00774A58" w:rsidRPr="00FC7C19" w:rsidRDefault="0033093D" w:rsidP="002B15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pielikums papildināts ar piezīmi, lai norādīto informāciju būtu iespējams iesniegt arī</w:t>
            </w:r>
            <w:proofErr w:type="gramStart"/>
            <w:r w:rsidRPr="00FC7C19">
              <w:rPr>
                <w:rFonts w:ascii="Times New Roman" w:eastAsia="Times New Roman" w:hAnsi="Times New Roman" w:cs="Times New Roman"/>
                <w:lang w:eastAsia="lv-LV"/>
              </w:rPr>
              <w:t xml:space="preserve">  </w:t>
            </w:r>
            <w:proofErr w:type="gramEnd"/>
            <w:r w:rsidRPr="00FC7C19">
              <w:rPr>
                <w:rFonts w:ascii="Times New Roman" w:eastAsia="Times New Roman" w:hAnsi="Times New Roman" w:cs="Times New Roman"/>
                <w:lang w:eastAsia="lv-LV"/>
              </w:rPr>
              <w:t>elektroniskā veidā.</w:t>
            </w:r>
          </w:p>
        </w:tc>
      </w:tr>
      <w:tr w:rsidR="00FA25CD" w:rsidRPr="0034241A" w14:paraId="7C963C68" w14:textId="77777777"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621EE98E" w14:textId="77777777" w:rsidR="00FA25CD" w:rsidRPr="0034241A" w:rsidRDefault="00FA25CD" w:rsidP="00FA25CD">
            <w:pPr>
              <w:spacing w:after="0" w:line="240" w:lineRule="auto"/>
              <w:rPr>
                <w:rFonts w:ascii="Times New Roman" w:eastAsia="Times New Roman" w:hAnsi="Times New Roman" w:cs="Times New Roman"/>
                <w:lang w:eastAsia="lv-LV"/>
              </w:rPr>
            </w:pPr>
          </w:p>
          <w:p w14:paraId="56F2E54B" w14:textId="77777777" w:rsidR="00FA25CD" w:rsidRPr="0034241A" w:rsidRDefault="00FA25CD" w:rsidP="00FA25CD">
            <w:pPr>
              <w:spacing w:after="0" w:line="240" w:lineRule="auto"/>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Atbildīgā amatpersona</w:t>
            </w:r>
          </w:p>
        </w:tc>
        <w:tc>
          <w:tcPr>
            <w:tcW w:w="6179" w:type="dxa"/>
            <w:gridSpan w:val="3"/>
          </w:tcPr>
          <w:p w14:paraId="3F535FFD" w14:textId="77777777" w:rsidR="00FA25CD" w:rsidRPr="0034241A" w:rsidRDefault="00FA25CD" w:rsidP="00FA25CD">
            <w:pPr>
              <w:spacing w:after="0" w:line="240" w:lineRule="auto"/>
              <w:ind w:firstLine="720"/>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  </w:t>
            </w:r>
          </w:p>
        </w:tc>
      </w:tr>
      <w:tr w:rsidR="00FA25CD" w:rsidRPr="0034241A" w14:paraId="357F615F" w14:textId="77777777"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2A985745" w14:textId="77777777" w:rsidR="00FA25CD" w:rsidRPr="0034241A" w:rsidRDefault="00FA25CD" w:rsidP="00FA25CD">
            <w:pPr>
              <w:spacing w:after="0" w:line="240" w:lineRule="auto"/>
              <w:ind w:firstLine="720"/>
              <w:rPr>
                <w:rFonts w:ascii="Times New Roman" w:eastAsia="Times New Roman" w:hAnsi="Times New Roman" w:cs="Times New Roman"/>
                <w:lang w:eastAsia="lv-LV"/>
              </w:rPr>
            </w:pPr>
          </w:p>
        </w:tc>
        <w:tc>
          <w:tcPr>
            <w:tcW w:w="6179" w:type="dxa"/>
            <w:gridSpan w:val="3"/>
            <w:tcBorders>
              <w:top w:val="single" w:sz="6" w:space="0" w:color="000000"/>
            </w:tcBorders>
          </w:tcPr>
          <w:p w14:paraId="3158C4B7" w14:textId="77777777" w:rsidR="00FA25CD" w:rsidRPr="0034241A" w:rsidRDefault="00FA25CD" w:rsidP="00FA25CD">
            <w:pPr>
              <w:spacing w:after="0" w:line="240" w:lineRule="auto"/>
              <w:ind w:firstLine="720"/>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(paraksts)*</w:t>
            </w:r>
          </w:p>
        </w:tc>
      </w:tr>
    </w:tbl>
    <w:p w14:paraId="72C73886" w14:textId="77777777"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xml:space="preserve">Piezīme. </w:t>
      </w:r>
    </w:p>
    <w:p w14:paraId="5FD063AA" w14:textId="77777777" w:rsid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14:paraId="588C5BAE" w14:textId="77777777"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p>
    <w:p w14:paraId="1BA603C5" w14:textId="77777777" w:rsidR="00E5597B" w:rsidRPr="00E5597B" w:rsidRDefault="00163B0B" w:rsidP="00E5597B">
      <w:pPr>
        <w:spacing w:after="0" w:line="240" w:lineRule="auto"/>
        <w:ind w:left="142"/>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Ieva Rubļevska</w:t>
      </w:r>
    </w:p>
    <w:tbl>
      <w:tblPr>
        <w:tblpPr w:leftFromText="180" w:rightFromText="180" w:vertAnchor="text" w:tblpY="1"/>
        <w:tblOverlap w:val="never"/>
        <w:tblW w:w="0" w:type="auto"/>
        <w:tblLook w:val="00A0" w:firstRow="1" w:lastRow="0" w:firstColumn="1" w:lastColumn="0" w:noHBand="0" w:noVBand="0"/>
      </w:tblPr>
      <w:tblGrid>
        <w:gridCol w:w="8789"/>
      </w:tblGrid>
      <w:tr w:rsidR="00E5597B" w:rsidRPr="00E5597B" w14:paraId="4344A6D2" w14:textId="77777777" w:rsidTr="00E02B52">
        <w:tc>
          <w:tcPr>
            <w:tcW w:w="8789" w:type="dxa"/>
            <w:tcBorders>
              <w:top w:val="single" w:sz="4" w:space="0" w:color="000000"/>
              <w:left w:val="nil"/>
              <w:bottom w:val="nil"/>
              <w:right w:val="nil"/>
            </w:tcBorders>
            <w:hideMark/>
          </w:tcPr>
          <w:p w14:paraId="4AEB6313"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(par projektu atbildīgās amatpersonas vārds un uzvārds)</w:t>
            </w:r>
          </w:p>
        </w:tc>
      </w:tr>
      <w:tr w:rsidR="00E5597B" w:rsidRPr="00E5597B" w14:paraId="1A1AC468" w14:textId="77777777" w:rsidTr="00E02B52">
        <w:tc>
          <w:tcPr>
            <w:tcW w:w="8789" w:type="dxa"/>
            <w:tcBorders>
              <w:top w:val="nil"/>
              <w:left w:val="nil"/>
              <w:bottom w:val="single" w:sz="4" w:space="0" w:color="000000"/>
              <w:right w:val="nil"/>
            </w:tcBorders>
            <w:hideMark/>
          </w:tcPr>
          <w:p w14:paraId="3BC094BD"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p>
          <w:p w14:paraId="6616F751" w14:textId="77777777" w:rsidR="00E5597B" w:rsidRPr="00E5597B" w:rsidRDefault="0054523A" w:rsidP="00163B0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Aizsardzības ministrijas Krīzes vadības d</w:t>
            </w:r>
            <w:r w:rsidRPr="0054523A">
              <w:rPr>
                <w:rFonts w:ascii="Times New Roman" w:eastAsia="Times New Roman" w:hAnsi="Times New Roman" w:cs="Times New Roman"/>
                <w:sz w:val="20"/>
                <w:szCs w:val="20"/>
                <w:lang w:eastAsia="lv-LV"/>
              </w:rPr>
              <w:t xml:space="preserve">epartamenta Visaptverošas valsts aizsardzības ieviešanas koordinācijas nodaļas </w:t>
            </w:r>
            <w:proofErr w:type="spellStart"/>
            <w:r w:rsidRPr="0054523A">
              <w:rPr>
                <w:rFonts w:ascii="Times New Roman" w:eastAsia="Times New Roman" w:hAnsi="Times New Roman" w:cs="Times New Roman"/>
                <w:sz w:val="20"/>
                <w:szCs w:val="20"/>
                <w:lang w:eastAsia="lv-LV"/>
              </w:rPr>
              <w:t>v</w:t>
            </w:r>
            <w:r w:rsidR="00163B0B">
              <w:rPr>
                <w:rFonts w:ascii="Times New Roman" w:eastAsia="Times New Roman" w:hAnsi="Times New Roman" w:cs="Times New Roman"/>
                <w:sz w:val="20"/>
                <w:szCs w:val="20"/>
                <w:lang w:eastAsia="lv-LV"/>
              </w:rPr>
              <w:t>ec.ref</w:t>
            </w:r>
            <w:proofErr w:type="spellEnd"/>
            <w:r w:rsidR="00163B0B">
              <w:rPr>
                <w:rFonts w:ascii="Times New Roman" w:eastAsia="Times New Roman" w:hAnsi="Times New Roman" w:cs="Times New Roman"/>
                <w:sz w:val="20"/>
                <w:szCs w:val="20"/>
                <w:lang w:eastAsia="lv-LV"/>
              </w:rPr>
              <w:t>.</w:t>
            </w:r>
          </w:p>
        </w:tc>
      </w:tr>
      <w:tr w:rsidR="00E5597B" w:rsidRPr="00E5597B" w14:paraId="2624708E" w14:textId="77777777" w:rsidTr="00E02B52">
        <w:tc>
          <w:tcPr>
            <w:tcW w:w="8789" w:type="dxa"/>
            <w:tcBorders>
              <w:top w:val="single" w:sz="4" w:space="0" w:color="000000"/>
              <w:left w:val="nil"/>
              <w:bottom w:val="nil"/>
              <w:right w:val="nil"/>
            </w:tcBorders>
            <w:hideMark/>
          </w:tcPr>
          <w:p w14:paraId="0FED856D" w14:textId="77777777"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(amats)</w:t>
            </w:r>
          </w:p>
        </w:tc>
      </w:tr>
      <w:tr w:rsidR="00E5597B" w:rsidRPr="00E5597B" w14:paraId="6C9063FD" w14:textId="77777777" w:rsidTr="00E02B52">
        <w:tc>
          <w:tcPr>
            <w:tcW w:w="8789" w:type="dxa"/>
            <w:tcBorders>
              <w:top w:val="nil"/>
              <w:left w:val="nil"/>
              <w:bottom w:val="single" w:sz="4" w:space="0" w:color="000000"/>
              <w:right w:val="nil"/>
            </w:tcBorders>
            <w:hideMark/>
          </w:tcPr>
          <w:p w14:paraId="5EFEB5C6" w14:textId="77777777" w:rsidR="00E5597B" w:rsidRPr="00E5597B" w:rsidRDefault="00E5597B" w:rsidP="00163B0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tālr. </w:t>
            </w:r>
            <w:r w:rsidR="0054523A">
              <w:rPr>
                <w:rFonts w:ascii="Times New Roman" w:eastAsia="Times New Roman" w:hAnsi="Times New Roman" w:cs="Times New Roman"/>
                <w:sz w:val="20"/>
                <w:szCs w:val="20"/>
                <w:lang w:eastAsia="lv-LV"/>
              </w:rPr>
              <w:t>6</w:t>
            </w:r>
            <w:r w:rsidR="00163B0B">
              <w:rPr>
                <w:rFonts w:ascii="Times New Roman" w:eastAsia="Times New Roman" w:hAnsi="Times New Roman" w:cs="Times New Roman"/>
                <w:sz w:val="20"/>
                <w:szCs w:val="20"/>
                <w:lang w:eastAsia="lv-LV"/>
              </w:rPr>
              <w:t>7335088</w:t>
            </w:r>
          </w:p>
        </w:tc>
      </w:tr>
      <w:tr w:rsidR="00E5597B" w:rsidRPr="00E5597B" w14:paraId="1AC25250" w14:textId="77777777" w:rsidTr="00E02B52">
        <w:tc>
          <w:tcPr>
            <w:tcW w:w="8789" w:type="dxa"/>
            <w:tcBorders>
              <w:top w:val="single" w:sz="4" w:space="0" w:color="000000"/>
              <w:left w:val="nil"/>
              <w:bottom w:val="nil"/>
              <w:right w:val="nil"/>
            </w:tcBorders>
            <w:hideMark/>
          </w:tcPr>
          <w:p w14:paraId="7A58D2CC" w14:textId="77777777" w:rsid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(tālruņa un faksa numurs)</w:t>
            </w:r>
          </w:p>
          <w:p w14:paraId="3C9BDFE9" w14:textId="77777777" w:rsidR="00E61750" w:rsidRDefault="00E61750" w:rsidP="00E5597B">
            <w:pPr>
              <w:spacing w:after="0" w:line="240" w:lineRule="auto"/>
              <w:jc w:val="center"/>
              <w:rPr>
                <w:rFonts w:ascii="Times New Roman" w:eastAsia="Times New Roman" w:hAnsi="Times New Roman" w:cs="Times New Roman"/>
                <w:sz w:val="20"/>
                <w:szCs w:val="20"/>
                <w:lang w:eastAsia="lv-LV"/>
              </w:rPr>
            </w:pPr>
          </w:p>
          <w:p w14:paraId="42E9B49A" w14:textId="77777777" w:rsidR="00E5597B" w:rsidRPr="00E5597B" w:rsidRDefault="00163B0B" w:rsidP="00E559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Ieva.Rublevska</w:t>
            </w:r>
            <w:r w:rsidR="0054523A">
              <w:rPr>
                <w:rFonts w:ascii="Times New Roman" w:eastAsia="Times New Roman" w:hAnsi="Times New Roman" w:cs="Times New Roman"/>
                <w:sz w:val="20"/>
                <w:szCs w:val="20"/>
                <w:lang w:eastAsia="lv-LV"/>
              </w:rPr>
              <w:t>@mod.gov.lv</w:t>
            </w:r>
          </w:p>
        </w:tc>
      </w:tr>
      <w:tr w:rsidR="00E5597B" w:rsidRPr="00E5597B" w14:paraId="44AC0DED" w14:textId="77777777" w:rsidTr="00E02B52">
        <w:tc>
          <w:tcPr>
            <w:tcW w:w="8789" w:type="dxa"/>
            <w:tcBorders>
              <w:top w:val="nil"/>
              <w:left w:val="nil"/>
              <w:bottom w:val="single" w:sz="4" w:space="0" w:color="000000"/>
              <w:right w:val="nil"/>
            </w:tcBorders>
            <w:hideMark/>
          </w:tcPr>
          <w:p w14:paraId="2BDC7CCA"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p>
        </w:tc>
      </w:tr>
      <w:tr w:rsidR="00E5597B" w:rsidRPr="00E5597B" w14:paraId="4BE6D661" w14:textId="77777777" w:rsidTr="00E02B52">
        <w:tc>
          <w:tcPr>
            <w:tcW w:w="8789" w:type="dxa"/>
            <w:tcBorders>
              <w:top w:val="single" w:sz="4" w:space="0" w:color="000000"/>
              <w:left w:val="nil"/>
              <w:bottom w:val="nil"/>
              <w:right w:val="nil"/>
            </w:tcBorders>
            <w:hideMark/>
          </w:tcPr>
          <w:p w14:paraId="179F0DF3" w14:textId="77777777"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(e-pasta adrese)</w:t>
            </w:r>
          </w:p>
        </w:tc>
      </w:tr>
    </w:tbl>
    <w:p w14:paraId="71BB1C6E"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323E95F5"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260BA45C"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27AD146C"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35F53326"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1AB81053"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2256F9A0" w14:textId="77777777" w:rsidR="00E5597B" w:rsidRPr="00E5597B"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14:paraId="7DB32ED0" w14:textId="77777777" w:rsidR="00E5597B" w:rsidRPr="00E5597B"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14:paraId="5E17CA89" w14:textId="77777777" w:rsidR="002B15FE" w:rsidRDefault="002B15FE"/>
    <w:sectPr w:rsidR="002B15FE" w:rsidSect="002B15FE">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61BAC" w14:textId="77777777" w:rsidR="00E02B52" w:rsidRDefault="00E02B52" w:rsidP="0018773C">
      <w:pPr>
        <w:spacing w:after="0" w:line="240" w:lineRule="auto"/>
      </w:pPr>
      <w:r>
        <w:separator/>
      </w:r>
    </w:p>
  </w:endnote>
  <w:endnote w:type="continuationSeparator" w:id="0">
    <w:p w14:paraId="290D7189" w14:textId="77777777" w:rsidR="00E02B52" w:rsidRDefault="00E02B52" w:rsidP="001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B50F" w14:textId="77777777" w:rsidR="00FA1882" w:rsidRDefault="00047A52">
    <w:pPr>
      <w:pStyle w:val="Footer"/>
    </w:pPr>
    <w:r>
      <w:t>AiMizz_240221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7B9D5" w14:textId="77777777" w:rsidR="00E02B52" w:rsidRDefault="00E02B52" w:rsidP="0018773C">
      <w:pPr>
        <w:spacing w:after="0" w:line="240" w:lineRule="auto"/>
      </w:pPr>
      <w:r>
        <w:separator/>
      </w:r>
    </w:p>
  </w:footnote>
  <w:footnote w:type="continuationSeparator" w:id="0">
    <w:p w14:paraId="4CAA887A" w14:textId="77777777" w:rsidR="00E02B52" w:rsidRDefault="00E02B52" w:rsidP="0018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91911"/>
      <w:docPartObj>
        <w:docPartGallery w:val="Page Numbers (Top of Page)"/>
        <w:docPartUnique/>
      </w:docPartObj>
    </w:sdtPr>
    <w:sdtEndPr>
      <w:rPr>
        <w:noProof/>
      </w:rPr>
    </w:sdtEndPr>
    <w:sdtContent>
      <w:p w14:paraId="60B3B335" w14:textId="77777777" w:rsidR="00E02B52" w:rsidRDefault="00E02B52">
        <w:pPr>
          <w:pStyle w:val="Header"/>
          <w:jc w:val="center"/>
        </w:pPr>
        <w:r>
          <w:fldChar w:fldCharType="begin"/>
        </w:r>
        <w:r>
          <w:instrText xml:space="preserve"> PAGE   \* MERGEFORMAT </w:instrText>
        </w:r>
        <w:r>
          <w:fldChar w:fldCharType="separate"/>
        </w:r>
        <w:r w:rsidR="00D36B50">
          <w:rPr>
            <w:noProof/>
          </w:rPr>
          <w:t>17</w:t>
        </w:r>
        <w:r>
          <w:rPr>
            <w:noProof/>
          </w:rPr>
          <w:fldChar w:fldCharType="end"/>
        </w:r>
      </w:p>
    </w:sdtContent>
  </w:sdt>
  <w:p w14:paraId="68EED28A" w14:textId="77777777" w:rsidR="00E02B52" w:rsidRDefault="00E0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1">
    <w:nsid w:val="1F820533"/>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3" w15:restartNumberingAfterBreak="1">
    <w:nsid w:val="35931546"/>
    <w:multiLevelType w:val="hybridMultilevel"/>
    <w:tmpl w:val="2400728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48064D3B"/>
    <w:multiLevelType w:val="multilevel"/>
    <w:tmpl w:val="49E44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674A1"/>
    <w:multiLevelType w:val="hybridMultilevel"/>
    <w:tmpl w:val="A2A07CE8"/>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61FD62A0"/>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7" w15:restartNumberingAfterBreak="0">
    <w:nsid w:val="6A230A7F"/>
    <w:multiLevelType w:val="hybridMultilevel"/>
    <w:tmpl w:val="D0DE6012"/>
    <w:lvl w:ilvl="0" w:tplc="104CACB2">
      <w:start w:val="1"/>
      <w:numFmt w:val="decimal"/>
      <w:lvlText w:val="%1."/>
      <w:lvlJc w:val="left"/>
      <w:pPr>
        <w:ind w:left="720"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56210BB"/>
    <w:multiLevelType w:val="hybridMultilevel"/>
    <w:tmpl w:val="F438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055F4"/>
    <w:rsid w:val="00047A52"/>
    <w:rsid w:val="000A0E62"/>
    <w:rsid w:val="000A4892"/>
    <w:rsid w:val="000C73B8"/>
    <w:rsid w:val="000F39DC"/>
    <w:rsid w:val="0010197C"/>
    <w:rsid w:val="00102350"/>
    <w:rsid w:val="001623A2"/>
    <w:rsid w:val="00163B0B"/>
    <w:rsid w:val="001656A5"/>
    <w:rsid w:val="0018773C"/>
    <w:rsid w:val="001D080A"/>
    <w:rsid w:val="001E36CB"/>
    <w:rsid w:val="00206D81"/>
    <w:rsid w:val="00223232"/>
    <w:rsid w:val="0028207D"/>
    <w:rsid w:val="002B15FE"/>
    <w:rsid w:val="002B56E0"/>
    <w:rsid w:val="002B6A53"/>
    <w:rsid w:val="002C224A"/>
    <w:rsid w:val="002E305E"/>
    <w:rsid w:val="002F3FDE"/>
    <w:rsid w:val="0030085E"/>
    <w:rsid w:val="0033093D"/>
    <w:rsid w:val="0034241A"/>
    <w:rsid w:val="00360D26"/>
    <w:rsid w:val="003A6C95"/>
    <w:rsid w:val="003D461C"/>
    <w:rsid w:val="00423C78"/>
    <w:rsid w:val="00456A31"/>
    <w:rsid w:val="00460FAA"/>
    <w:rsid w:val="004877FE"/>
    <w:rsid w:val="004D5023"/>
    <w:rsid w:val="004D76B3"/>
    <w:rsid w:val="004E229E"/>
    <w:rsid w:val="005132CC"/>
    <w:rsid w:val="005214EF"/>
    <w:rsid w:val="0053342B"/>
    <w:rsid w:val="005352B0"/>
    <w:rsid w:val="0054523A"/>
    <w:rsid w:val="0057516E"/>
    <w:rsid w:val="005B455B"/>
    <w:rsid w:val="005C1274"/>
    <w:rsid w:val="00637E21"/>
    <w:rsid w:val="0064324C"/>
    <w:rsid w:val="0065344F"/>
    <w:rsid w:val="00685000"/>
    <w:rsid w:val="006B0D8B"/>
    <w:rsid w:val="006B25E6"/>
    <w:rsid w:val="007077E7"/>
    <w:rsid w:val="0072473B"/>
    <w:rsid w:val="00727096"/>
    <w:rsid w:val="00736C3D"/>
    <w:rsid w:val="00770D07"/>
    <w:rsid w:val="00774A58"/>
    <w:rsid w:val="00777022"/>
    <w:rsid w:val="007910A4"/>
    <w:rsid w:val="00791B52"/>
    <w:rsid w:val="007932F8"/>
    <w:rsid w:val="007D5639"/>
    <w:rsid w:val="007E1434"/>
    <w:rsid w:val="00814173"/>
    <w:rsid w:val="00834648"/>
    <w:rsid w:val="00841091"/>
    <w:rsid w:val="00847FBD"/>
    <w:rsid w:val="00851B95"/>
    <w:rsid w:val="008C37A2"/>
    <w:rsid w:val="008C76CD"/>
    <w:rsid w:val="008E17B6"/>
    <w:rsid w:val="009139E0"/>
    <w:rsid w:val="009360B6"/>
    <w:rsid w:val="00962989"/>
    <w:rsid w:val="0096720F"/>
    <w:rsid w:val="009955D8"/>
    <w:rsid w:val="00995B70"/>
    <w:rsid w:val="009B6145"/>
    <w:rsid w:val="009C6813"/>
    <w:rsid w:val="009E5E25"/>
    <w:rsid w:val="009F2F07"/>
    <w:rsid w:val="00A224FC"/>
    <w:rsid w:val="00A4451C"/>
    <w:rsid w:val="00A76181"/>
    <w:rsid w:val="00A9355F"/>
    <w:rsid w:val="00AB07F0"/>
    <w:rsid w:val="00AD05F5"/>
    <w:rsid w:val="00AD5AF0"/>
    <w:rsid w:val="00AE70A0"/>
    <w:rsid w:val="00B23D09"/>
    <w:rsid w:val="00B40DB8"/>
    <w:rsid w:val="00B440FB"/>
    <w:rsid w:val="00C0140D"/>
    <w:rsid w:val="00C20515"/>
    <w:rsid w:val="00C54408"/>
    <w:rsid w:val="00C752F6"/>
    <w:rsid w:val="00D1781D"/>
    <w:rsid w:val="00D355E9"/>
    <w:rsid w:val="00D36B50"/>
    <w:rsid w:val="00DC212D"/>
    <w:rsid w:val="00DD46F2"/>
    <w:rsid w:val="00DD7177"/>
    <w:rsid w:val="00DF7265"/>
    <w:rsid w:val="00E02B52"/>
    <w:rsid w:val="00E553A2"/>
    <w:rsid w:val="00E5597B"/>
    <w:rsid w:val="00E61750"/>
    <w:rsid w:val="00E62264"/>
    <w:rsid w:val="00E715BA"/>
    <w:rsid w:val="00E81B59"/>
    <w:rsid w:val="00E9094E"/>
    <w:rsid w:val="00EA7A0C"/>
    <w:rsid w:val="00EF3D67"/>
    <w:rsid w:val="00FA1882"/>
    <w:rsid w:val="00FA25CD"/>
    <w:rsid w:val="00FB51DF"/>
    <w:rsid w:val="00FC7C19"/>
    <w:rsid w:val="00FF6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8D85"/>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1877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73C"/>
  </w:style>
  <w:style w:type="paragraph" w:styleId="Footer">
    <w:name w:val="footer"/>
    <w:basedOn w:val="Normal"/>
    <w:link w:val="FooterChar"/>
    <w:uiPriority w:val="99"/>
    <w:unhideWhenUsed/>
    <w:rsid w:val="001877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73C"/>
  </w:style>
  <w:style w:type="character" w:styleId="Hyperlink">
    <w:name w:val="Hyperlink"/>
    <w:basedOn w:val="DefaultParagraphFont"/>
    <w:uiPriority w:val="99"/>
    <w:semiHidden/>
    <w:unhideWhenUsed/>
    <w:rsid w:val="00456A31"/>
    <w:rPr>
      <w:color w:val="0000FF"/>
      <w:u w:val="single"/>
    </w:rPr>
  </w:style>
  <w:style w:type="paragraph" w:styleId="BalloonText">
    <w:name w:val="Balloon Text"/>
    <w:basedOn w:val="Normal"/>
    <w:link w:val="BalloonTextChar"/>
    <w:uiPriority w:val="99"/>
    <w:semiHidden/>
    <w:unhideWhenUsed/>
    <w:rsid w:val="00FA2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28E7-11EB-4DA2-84CA-B3592C25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17617</Words>
  <Characters>10042</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Rublevska</dc:creator>
  <cp:keywords/>
  <dc:description/>
  <cp:lastModifiedBy>Irina Zeigliša</cp:lastModifiedBy>
  <cp:revision>4</cp:revision>
  <cp:lastPrinted>2020-11-13T07:44:00Z</cp:lastPrinted>
  <dcterms:created xsi:type="dcterms:W3CDTF">2021-02-24T13:22:00Z</dcterms:created>
  <dcterms:modified xsi:type="dcterms:W3CDTF">2021-03-03T09:52:00Z</dcterms:modified>
</cp:coreProperties>
</file>