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2D1C" w14:textId="77777777" w:rsidR="00094C74" w:rsidRPr="00ED7AFE" w:rsidRDefault="00E90D0D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Hlk64628277"/>
      <w:bookmarkStart w:id="1" w:name="_Hlk64647710"/>
      <w:r w:rsidRPr="00ED7AFE">
        <w:rPr>
          <w:rFonts w:ascii="Times New Roman" w:hAnsi="Times New Roman"/>
          <w:sz w:val="28"/>
          <w:szCs w:val="28"/>
        </w:rPr>
        <w:t>6. </w:t>
      </w:r>
      <w:proofErr w:type="spellStart"/>
      <w:r w:rsidRPr="00ED7AFE">
        <w:rPr>
          <w:rFonts w:ascii="Times New Roman" w:hAnsi="Times New Roman"/>
          <w:sz w:val="28"/>
          <w:szCs w:val="28"/>
        </w:rPr>
        <w:t>pielikums</w:t>
      </w:r>
      <w:bookmarkStart w:id="2" w:name="726452"/>
      <w:bookmarkStart w:id="3" w:name="n-726452"/>
      <w:bookmarkEnd w:id="2"/>
      <w:bookmarkEnd w:id="3"/>
      <w:proofErr w:type="spellEnd"/>
    </w:p>
    <w:p w14:paraId="71A2CE80" w14:textId="779904DB" w:rsidR="00E90D0D" w:rsidRPr="00ED7AFE" w:rsidRDefault="00E90D0D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D7AFE">
        <w:rPr>
          <w:rFonts w:ascii="Times New Roman" w:hAnsi="Times New Roman"/>
          <w:sz w:val="28"/>
          <w:szCs w:val="28"/>
        </w:rPr>
        <w:t>Ministru</w:t>
      </w:r>
      <w:proofErr w:type="spellEnd"/>
      <w:r w:rsidRPr="00ED7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AFE">
        <w:rPr>
          <w:rFonts w:ascii="Times New Roman" w:hAnsi="Times New Roman"/>
          <w:sz w:val="28"/>
          <w:szCs w:val="28"/>
        </w:rPr>
        <w:t>kabineta</w:t>
      </w:r>
      <w:proofErr w:type="spellEnd"/>
      <w:r w:rsidRPr="00ED7AFE">
        <w:rPr>
          <w:rFonts w:ascii="Times New Roman" w:hAnsi="Times New Roman"/>
          <w:sz w:val="28"/>
          <w:szCs w:val="28"/>
        </w:rPr>
        <w:t xml:space="preserve"> </w:t>
      </w:r>
    </w:p>
    <w:p w14:paraId="0DD8E922" w14:textId="301CA621" w:rsidR="00E90D0D" w:rsidRPr="00ED7AFE" w:rsidRDefault="00E90D0D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7AFE">
        <w:rPr>
          <w:rFonts w:ascii="Times New Roman" w:hAnsi="Times New Roman"/>
          <w:sz w:val="28"/>
          <w:szCs w:val="28"/>
        </w:rPr>
        <w:t>2021. </w:t>
      </w:r>
      <w:proofErr w:type="spellStart"/>
      <w:r w:rsidRPr="00ED7AFE">
        <w:rPr>
          <w:rFonts w:ascii="Times New Roman" w:hAnsi="Times New Roman"/>
          <w:sz w:val="28"/>
          <w:szCs w:val="28"/>
        </w:rPr>
        <w:t>gada</w:t>
      </w:r>
      <w:proofErr w:type="spellEnd"/>
      <w:r w:rsidRPr="00ED7AFE">
        <w:rPr>
          <w:rFonts w:ascii="Times New Roman" w:hAnsi="Times New Roman"/>
          <w:sz w:val="28"/>
          <w:szCs w:val="28"/>
        </w:rPr>
        <w:t xml:space="preserve"> </w:t>
      </w:r>
      <w:r w:rsidR="00CF480A" w:rsidRPr="00CF480A">
        <w:rPr>
          <w:rFonts w:ascii="Times New Roman" w:hAnsi="Times New Roman"/>
          <w:sz w:val="28"/>
          <w:szCs w:val="28"/>
        </w:rPr>
        <w:t>8. </w:t>
      </w:r>
      <w:proofErr w:type="spellStart"/>
      <w:r w:rsidR="00CF480A" w:rsidRPr="00CF480A">
        <w:rPr>
          <w:rFonts w:ascii="Times New Roman" w:hAnsi="Times New Roman"/>
          <w:sz w:val="28"/>
          <w:szCs w:val="28"/>
        </w:rPr>
        <w:t>aprīļa</w:t>
      </w:r>
      <w:proofErr w:type="spellEnd"/>
    </w:p>
    <w:p w14:paraId="55746EBA" w14:textId="68D49E09" w:rsidR="00E90D0D" w:rsidRPr="00ED7AFE" w:rsidRDefault="00E90D0D" w:rsidP="00094C7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D7AFE">
        <w:rPr>
          <w:rFonts w:ascii="Times New Roman" w:hAnsi="Times New Roman"/>
          <w:sz w:val="28"/>
          <w:szCs w:val="28"/>
        </w:rPr>
        <w:t>noteikumiem</w:t>
      </w:r>
      <w:proofErr w:type="spellEnd"/>
      <w:r w:rsidRPr="00ED7AFE">
        <w:rPr>
          <w:rFonts w:ascii="Times New Roman" w:hAnsi="Times New Roman"/>
          <w:sz w:val="28"/>
          <w:szCs w:val="28"/>
        </w:rPr>
        <w:t xml:space="preserve"> Nr. </w:t>
      </w:r>
      <w:r w:rsidR="00CF480A">
        <w:rPr>
          <w:rFonts w:ascii="Times New Roman" w:hAnsi="Times New Roman"/>
          <w:sz w:val="28"/>
          <w:szCs w:val="28"/>
        </w:rPr>
        <w:t>222</w:t>
      </w:r>
    </w:p>
    <w:p w14:paraId="08B99244" w14:textId="4817A543" w:rsidR="00913812" w:rsidRPr="00ED7AFE" w:rsidRDefault="00913812" w:rsidP="00094C74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6B35F2C2" w14:textId="43B52934" w:rsidR="00C32F79" w:rsidRPr="00ED7AFE" w:rsidRDefault="00A25546" w:rsidP="00094C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D7AFE">
        <w:rPr>
          <w:rFonts w:ascii="Times New Roman" w:hAnsi="Times New Roman"/>
          <w:b/>
          <w:bCs/>
          <w:sz w:val="28"/>
          <w:szCs w:val="28"/>
          <w:lang w:val="lv-LV"/>
        </w:rPr>
        <w:t>P</w:t>
      </w:r>
      <w:r w:rsidR="00913812" w:rsidRPr="00ED7AFE">
        <w:rPr>
          <w:rFonts w:ascii="Times New Roman" w:hAnsi="Times New Roman"/>
          <w:b/>
          <w:bCs/>
          <w:sz w:val="28"/>
          <w:szCs w:val="28"/>
          <w:lang w:val="lv-LV"/>
        </w:rPr>
        <w:t>rimārās enerģijas un oglekļa dioksīda (CO</w:t>
      </w:r>
      <w:r w:rsidR="00913812" w:rsidRPr="00ED7AFE">
        <w:rPr>
          <w:rFonts w:ascii="Times New Roman" w:hAnsi="Times New Roman"/>
          <w:b/>
          <w:bCs/>
          <w:sz w:val="28"/>
          <w:szCs w:val="28"/>
          <w:vertAlign w:val="subscript"/>
          <w:lang w:val="lv-LV"/>
        </w:rPr>
        <w:t>2</w:t>
      </w:r>
      <w:r w:rsidR="00913812" w:rsidRPr="00ED7AFE">
        <w:rPr>
          <w:rFonts w:ascii="Times New Roman" w:hAnsi="Times New Roman"/>
          <w:b/>
          <w:bCs/>
          <w:sz w:val="28"/>
          <w:szCs w:val="28"/>
          <w:lang w:val="lv-LV"/>
        </w:rPr>
        <w:t>) s</w:t>
      </w:r>
      <w:r w:rsidR="00C32F79" w:rsidRPr="00ED7AFE">
        <w:rPr>
          <w:rFonts w:ascii="Times New Roman" w:hAnsi="Times New Roman"/>
          <w:b/>
          <w:bCs/>
          <w:sz w:val="28"/>
          <w:szCs w:val="28"/>
          <w:lang w:val="lv-LV"/>
        </w:rPr>
        <w:t xml:space="preserve">vēruma faktoru </w:t>
      </w:r>
      <w:r w:rsidR="00913812" w:rsidRPr="00ED7AFE">
        <w:rPr>
          <w:rFonts w:ascii="Times New Roman" w:hAnsi="Times New Roman"/>
          <w:b/>
          <w:bCs/>
          <w:sz w:val="28"/>
          <w:szCs w:val="28"/>
          <w:lang w:val="lv-LV"/>
        </w:rPr>
        <w:t>vērtīb</w:t>
      </w:r>
      <w:r w:rsidRPr="00ED7AFE">
        <w:rPr>
          <w:rFonts w:ascii="Times New Roman" w:hAnsi="Times New Roman"/>
          <w:b/>
          <w:bCs/>
          <w:sz w:val="28"/>
          <w:szCs w:val="28"/>
          <w:lang w:val="lv-LV"/>
        </w:rPr>
        <w:t>as</w:t>
      </w:r>
    </w:p>
    <w:p w14:paraId="600620F7" w14:textId="3896FED2" w:rsidR="005C3458" w:rsidRPr="00ED7AFE" w:rsidRDefault="005C3458" w:rsidP="00094C74">
      <w:pPr>
        <w:spacing w:after="0" w:line="240" w:lineRule="auto"/>
        <w:jc w:val="left"/>
        <w:rPr>
          <w:rFonts w:ascii="Times New Roman" w:hAnsi="Times New Roman"/>
          <w:iCs/>
          <w:sz w:val="28"/>
          <w:szCs w:val="28"/>
          <w:lang w:val="lv-LV"/>
        </w:rPr>
      </w:pPr>
    </w:p>
    <w:p w14:paraId="13BA82C7" w14:textId="3FB7A81C" w:rsidR="00A43BE6" w:rsidRPr="00ED7AFE" w:rsidRDefault="00A43BE6" w:rsidP="00094C74">
      <w:pPr>
        <w:spacing w:after="0" w:line="240" w:lineRule="auto"/>
        <w:jc w:val="left"/>
        <w:rPr>
          <w:rFonts w:ascii="Times New Roman" w:hAnsi="Times New Roman"/>
          <w:iCs/>
          <w:sz w:val="24"/>
          <w:szCs w:val="24"/>
          <w:lang w:val="lv-LV"/>
        </w:rPr>
      </w:pPr>
      <w:r w:rsidRPr="00ED7AFE">
        <w:rPr>
          <w:rFonts w:ascii="Times New Roman" w:hAnsi="Times New Roman"/>
          <w:iCs/>
          <w:sz w:val="24"/>
          <w:szCs w:val="24"/>
          <w:lang w:val="lv-LV"/>
        </w:rPr>
        <w:t>Apzīmējumi:</w:t>
      </w:r>
    </w:p>
    <w:p w14:paraId="46063900" w14:textId="37EB7FA2" w:rsidR="005C3458" w:rsidRPr="00ED7AFE" w:rsidRDefault="005C3458" w:rsidP="00094C74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lv-LV"/>
        </w:rPr>
      </w:pPr>
      <w:r w:rsidRPr="00ED7AFE">
        <w:rPr>
          <w:rFonts w:ascii="Times New Roman" w:hAnsi="Times New Roman"/>
          <w:i/>
          <w:sz w:val="24"/>
          <w:szCs w:val="24"/>
          <w:lang w:val="lv-LV"/>
        </w:rPr>
        <w:t>f</w:t>
      </w:r>
      <w:r w:rsidRPr="00ED7AFE">
        <w:rPr>
          <w:rFonts w:ascii="Times New Roman" w:hAnsi="Times New Roman"/>
          <w:sz w:val="24"/>
          <w:szCs w:val="24"/>
          <w:vertAlign w:val="subscript"/>
          <w:lang w:val="lv-LV"/>
        </w:rPr>
        <w:t>Pnren</w:t>
      </w:r>
      <w:r w:rsidRPr="00ED7AF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7AFE">
        <w:rPr>
          <w:rFonts w:ascii="Times New Roman" w:hAnsi="Times New Roman"/>
          <w:i/>
          <w:sz w:val="24"/>
          <w:szCs w:val="24"/>
          <w:lang w:val="lv-LV"/>
        </w:rPr>
        <w:t>–</w:t>
      </w:r>
      <w:r w:rsidRPr="00ED7AFE">
        <w:rPr>
          <w:rFonts w:ascii="Times New Roman" w:hAnsi="Times New Roman"/>
          <w:iCs/>
          <w:sz w:val="24"/>
          <w:szCs w:val="24"/>
          <w:lang w:val="lv-LV"/>
        </w:rPr>
        <w:t xml:space="preserve"> primārās enerģijas faktors neatjaunojamo energoresursu daļai;</w:t>
      </w:r>
    </w:p>
    <w:p w14:paraId="030ACB64" w14:textId="37FAA0A6" w:rsidR="005C3458" w:rsidRPr="00ED7AFE" w:rsidRDefault="005C3458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vertAlign w:val="subscript"/>
          <w:lang w:val="lv-LV"/>
        </w:rPr>
      </w:pPr>
      <w:r w:rsidRPr="00ED7AFE">
        <w:rPr>
          <w:rFonts w:ascii="Times New Roman" w:hAnsi="Times New Roman"/>
          <w:i/>
          <w:sz w:val="24"/>
          <w:szCs w:val="24"/>
          <w:lang w:val="lv-LV"/>
        </w:rPr>
        <w:t>f</w:t>
      </w:r>
      <w:r w:rsidRPr="00ED7AFE">
        <w:rPr>
          <w:rFonts w:ascii="Times New Roman" w:hAnsi="Times New Roman"/>
          <w:sz w:val="24"/>
          <w:szCs w:val="24"/>
          <w:vertAlign w:val="subscript"/>
          <w:lang w:val="lv-LV"/>
        </w:rPr>
        <w:t>Pren</w:t>
      </w:r>
      <w:r w:rsidR="00A43BE6" w:rsidRPr="00ED7AF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7AFE">
        <w:rPr>
          <w:rFonts w:ascii="Times New Roman" w:hAnsi="Times New Roman"/>
          <w:i/>
          <w:sz w:val="24"/>
          <w:szCs w:val="24"/>
          <w:lang w:val="lv-LV"/>
        </w:rPr>
        <w:t xml:space="preserve">– </w:t>
      </w:r>
      <w:r w:rsidRPr="00ED7AFE">
        <w:rPr>
          <w:rFonts w:ascii="Times New Roman" w:hAnsi="Times New Roman"/>
          <w:iCs/>
          <w:sz w:val="24"/>
          <w:szCs w:val="24"/>
          <w:lang w:val="lv-LV"/>
        </w:rPr>
        <w:t>primārās enerģijas faktors atjaunojamo energoresursu daļai;</w:t>
      </w:r>
    </w:p>
    <w:p w14:paraId="1CA468B3" w14:textId="4048B6B2" w:rsidR="005C3458" w:rsidRPr="00ED7AFE" w:rsidRDefault="005C3458" w:rsidP="00094C74">
      <w:pPr>
        <w:spacing w:after="0" w:line="240" w:lineRule="auto"/>
        <w:jc w:val="left"/>
        <w:rPr>
          <w:rFonts w:ascii="Times New Roman" w:hAnsi="Times New Roman"/>
          <w:sz w:val="24"/>
          <w:szCs w:val="24"/>
          <w:vertAlign w:val="subscript"/>
          <w:lang w:val="lv-LV"/>
        </w:rPr>
      </w:pPr>
      <w:proofErr w:type="spellStart"/>
      <w:r w:rsidRPr="00ED7AFE">
        <w:rPr>
          <w:rFonts w:ascii="Times New Roman" w:hAnsi="Times New Roman"/>
          <w:i/>
          <w:sz w:val="24"/>
          <w:szCs w:val="24"/>
          <w:lang w:val="lv-LV"/>
        </w:rPr>
        <w:t>f</w:t>
      </w:r>
      <w:r w:rsidRPr="00ED7AFE">
        <w:rPr>
          <w:rFonts w:ascii="Times New Roman" w:hAnsi="Times New Roman"/>
          <w:sz w:val="24"/>
          <w:szCs w:val="24"/>
          <w:vertAlign w:val="subscript"/>
          <w:lang w:val="lv-LV"/>
        </w:rPr>
        <w:t>Ptot</w:t>
      </w:r>
      <w:proofErr w:type="spellEnd"/>
      <w:r w:rsidR="00A43BE6" w:rsidRPr="00ED7AF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7AFE">
        <w:rPr>
          <w:rFonts w:ascii="Times New Roman" w:hAnsi="Times New Roman"/>
          <w:i/>
          <w:sz w:val="24"/>
          <w:szCs w:val="24"/>
          <w:lang w:val="lv-LV"/>
        </w:rPr>
        <w:t xml:space="preserve">– </w:t>
      </w:r>
      <w:r w:rsidRPr="00ED7AFE">
        <w:rPr>
          <w:rFonts w:ascii="Times New Roman" w:hAnsi="Times New Roman"/>
          <w:iCs/>
          <w:sz w:val="24"/>
          <w:szCs w:val="24"/>
          <w:lang w:val="lv-LV"/>
        </w:rPr>
        <w:t>kopējais primārās enerģijas faktors;</w:t>
      </w:r>
    </w:p>
    <w:p w14:paraId="6DD2443B" w14:textId="40959B96" w:rsidR="005C3458" w:rsidRPr="00ED7AFE" w:rsidRDefault="005C3458" w:rsidP="00094C74">
      <w:pPr>
        <w:spacing w:after="0" w:line="240" w:lineRule="auto"/>
        <w:jc w:val="left"/>
        <w:rPr>
          <w:rFonts w:ascii="Times New Roman" w:hAnsi="Times New Roman"/>
          <w:iCs/>
          <w:sz w:val="24"/>
          <w:szCs w:val="24"/>
          <w:lang w:val="lv-LV"/>
        </w:rPr>
      </w:pPr>
      <w:r w:rsidRPr="00ED7AFE">
        <w:rPr>
          <w:rFonts w:ascii="Times New Roman" w:hAnsi="Times New Roman"/>
          <w:i/>
          <w:sz w:val="24"/>
          <w:szCs w:val="24"/>
          <w:lang w:val="lv-LV"/>
        </w:rPr>
        <w:t>K</w:t>
      </w:r>
      <w:r w:rsidRPr="00ED7AFE">
        <w:rPr>
          <w:rFonts w:ascii="Times New Roman" w:hAnsi="Times New Roman"/>
          <w:sz w:val="24"/>
          <w:szCs w:val="24"/>
          <w:vertAlign w:val="subscript"/>
          <w:lang w:val="lv-LV"/>
        </w:rPr>
        <w:t>CO2e</w:t>
      </w:r>
      <w:r w:rsidR="00A43BE6" w:rsidRPr="00ED7AF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7AFE">
        <w:rPr>
          <w:rFonts w:ascii="Times New Roman" w:hAnsi="Times New Roman"/>
          <w:i/>
          <w:sz w:val="24"/>
          <w:szCs w:val="24"/>
          <w:lang w:val="lv-LV"/>
        </w:rPr>
        <w:t xml:space="preserve">– </w:t>
      </w:r>
      <w:r w:rsidRPr="00ED7AFE">
        <w:rPr>
          <w:rFonts w:ascii="Times New Roman" w:hAnsi="Times New Roman"/>
          <w:iCs/>
          <w:sz w:val="24"/>
          <w:szCs w:val="24"/>
          <w:lang w:val="lv-LV"/>
        </w:rPr>
        <w:t>oglekļa dioksīda (CO</w:t>
      </w:r>
      <w:r w:rsidRPr="00ED7AFE">
        <w:rPr>
          <w:rFonts w:ascii="Times New Roman" w:hAnsi="Times New Roman"/>
          <w:iCs/>
          <w:sz w:val="24"/>
          <w:szCs w:val="24"/>
          <w:vertAlign w:val="subscript"/>
          <w:lang w:val="lv-LV"/>
        </w:rPr>
        <w:t>2</w:t>
      </w:r>
      <w:r w:rsidRPr="00ED7AFE">
        <w:rPr>
          <w:rFonts w:ascii="Times New Roman" w:hAnsi="Times New Roman"/>
          <w:iCs/>
          <w:sz w:val="24"/>
          <w:szCs w:val="24"/>
          <w:lang w:val="lv-LV"/>
        </w:rPr>
        <w:t>) emisijas faktors</w:t>
      </w:r>
      <w:r w:rsidR="00DE48BB" w:rsidRPr="00ED7AFE">
        <w:rPr>
          <w:rFonts w:ascii="Times New Roman" w:hAnsi="Times New Roman"/>
          <w:iCs/>
          <w:sz w:val="24"/>
          <w:szCs w:val="24"/>
          <w:lang w:val="lv-LV"/>
        </w:rPr>
        <w:t>.</w:t>
      </w:r>
    </w:p>
    <w:p w14:paraId="0A4C3633" w14:textId="77777777" w:rsidR="00094C74" w:rsidRPr="00ED7AFE" w:rsidRDefault="00094C74" w:rsidP="00094C74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112"/>
        <w:gridCol w:w="3118"/>
        <w:gridCol w:w="851"/>
        <w:gridCol w:w="850"/>
        <w:gridCol w:w="817"/>
        <w:gridCol w:w="1037"/>
      </w:tblGrid>
      <w:tr w:rsidR="00ED7AFE" w:rsidRPr="00ED7AFE" w14:paraId="5ACBCAF5" w14:textId="77777777" w:rsidTr="00ED7AFE">
        <w:trPr>
          <w:cantSplit/>
          <w:trHeight w:val="739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21500DB" w14:textId="15E6B3F3" w:rsidR="00C32F79" w:rsidRPr="00ED7AFE" w:rsidRDefault="00C32F79" w:rsidP="00ED7AFE">
            <w:pPr>
              <w:pStyle w:val="Tableheader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1ACE9C90" w14:textId="6C0E53BC" w:rsidR="00C32F79" w:rsidRPr="00ED7AFE" w:rsidRDefault="00C32F79" w:rsidP="00ED7AFE">
            <w:pPr>
              <w:pStyle w:val="Tableheader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Ener</w:t>
            </w:r>
            <w:r w:rsidR="00913812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go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nesējs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591356" w14:textId="77777777" w:rsidR="00C32F79" w:rsidRPr="00ED7AFE" w:rsidRDefault="00C32F79" w:rsidP="00C32F79">
            <w:pPr>
              <w:pStyle w:val="Tableheader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f</w:t>
            </w:r>
            <w:r w:rsidRPr="00ED7AFE">
              <w:rPr>
                <w:rFonts w:ascii="Times New Roman" w:hAnsi="Times New Roman"/>
                <w:sz w:val="24"/>
                <w:szCs w:val="24"/>
                <w:vertAlign w:val="subscript"/>
                <w:lang w:val="lv-LV"/>
              </w:rPr>
              <w:t>Pnren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7879D" w14:textId="77777777" w:rsidR="00C32F79" w:rsidRPr="00ED7AFE" w:rsidRDefault="00C32F79" w:rsidP="00C32F79">
            <w:pPr>
              <w:pStyle w:val="Tableheader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f</w:t>
            </w:r>
            <w:r w:rsidRPr="00ED7AFE">
              <w:rPr>
                <w:rFonts w:ascii="Times New Roman" w:hAnsi="Times New Roman"/>
                <w:sz w:val="24"/>
                <w:szCs w:val="24"/>
                <w:vertAlign w:val="subscript"/>
                <w:lang w:val="lv-LV"/>
              </w:rPr>
              <w:t>Pren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22A3C72" w14:textId="77777777" w:rsidR="00C32F79" w:rsidRPr="00ED7AFE" w:rsidRDefault="00C32F79" w:rsidP="00C32F79">
            <w:pPr>
              <w:pStyle w:val="Tableheader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f</w:t>
            </w:r>
            <w:r w:rsidRPr="00ED7AFE">
              <w:rPr>
                <w:rFonts w:ascii="Times New Roman" w:hAnsi="Times New Roman"/>
                <w:sz w:val="24"/>
                <w:szCs w:val="24"/>
                <w:vertAlign w:val="subscript"/>
                <w:lang w:val="lv-LV"/>
              </w:rPr>
              <w:t>Ptot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95DB3E9" w14:textId="3F63F473" w:rsidR="00C32F79" w:rsidRPr="00ED7AFE" w:rsidRDefault="00C32F79" w:rsidP="00C32F79">
            <w:pPr>
              <w:pStyle w:val="Tableheader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K</w:t>
            </w:r>
            <w:r w:rsidRPr="00ED7AFE">
              <w:rPr>
                <w:rFonts w:ascii="Times New Roman" w:hAnsi="Times New Roman"/>
                <w:sz w:val="24"/>
                <w:szCs w:val="24"/>
                <w:vertAlign w:val="subscript"/>
                <w:lang w:val="lv-LV"/>
              </w:rPr>
              <w:t>CO2e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(g/kWh)</w:t>
            </w:r>
          </w:p>
        </w:tc>
      </w:tr>
      <w:tr w:rsidR="00ED7AFE" w:rsidRPr="00ED7AFE" w14:paraId="3D05681E" w14:textId="77777777" w:rsidTr="003559D0">
        <w:trPr>
          <w:cantSplit/>
          <w:trHeight w:val="237"/>
          <w:jc w:val="center"/>
        </w:trPr>
        <w:tc>
          <w:tcPr>
            <w:tcW w:w="9362" w:type="dxa"/>
            <w:gridSpan w:val="7"/>
            <w:shd w:val="clear" w:color="auto" w:fill="auto"/>
            <w:vAlign w:val="center"/>
          </w:tcPr>
          <w:p w14:paraId="48E96646" w14:textId="65BA3A76" w:rsidR="00A43BE6" w:rsidRPr="00ED7AFE" w:rsidRDefault="00A43BE6" w:rsidP="00ED7AFE">
            <w:pPr>
              <w:pStyle w:val="Tableheader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I. Piegādāts no attāluma</w:t>
            </w:r>
          </w:p>
        </w:tc>
      </w:tr>
      <w:tr w:rsidR="00ED7AFE" w:rsidRPr="00ED7AFE" w14:paraId="08E3184F" w14:textId="77777777" w:rsidTr="00ED7AFE">
        <w:trPr>
          <w:trHeight w:val="258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37814D4" w14:textId="4E922D25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00C3B8E6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ED7AFE">
              <w:rPr>
                <w:rFonts w:ascii="Times New Roman" w:hAnsi="Times New Roman"/>
                <w:sz w:val="24"/>
                <w:szCs w:val="24"/>
              </w:rPr>
              <w:t>Fosilais</w:t>
            </w:r>
            <w:proofErr w:type="spellEnd"/>
            <w:r w:rsidRPr="00ED7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AFE">
              <w:rPr>
                <w:rFonts w:ascii="Times New Roman" w:hAnsi="Times New Roman"/>
                <w:sz w:val="24"/>
                <w:szCs w:val="24"/>
              </w:rPr>
              <w:t>kurināmais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F9905A6" w14:textId="0449BA2D" w:rsidR="00C32F79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akmeņogles </w:t>
            </w:r>
            <w:r w:rsidR="00C32F79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(antracīts)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AB70D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D5BF1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34D0DCE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178F59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354</w:t>
            </w:r>
          </w:p>
        </w:tc>
      </w:tr>
      <w:tr w:rsidR="00ED7AFE" w:rsidRPr="00ED7AFE" w14:paraId="6C3EDA69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B285369" w14:textId="58DAC34D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2514AC47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14:paraId="2521DE0F" w14:textId="1B77F1FE" w:rsidR="00C32F79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brūnogles </w:t>
            </w:r>
            <w:r w:rsidR="00C32F79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="00C32F79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lignīts</w:t>
            </w:r>
            <w:proofErr w:type="spellEnd"/>
            <w:r w:rsidR="00C32F79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0BD1E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73EF4D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5B06126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8BB22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364</w:t>
            </w:r>
          </w:p>
        </w:tc>
      </w:tr>
      <w:tr w:rsidR="00ED7AFE" w:rsidRPr="00ED7AFE" w14:paraId="60D966C6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24DD03A" w14:textId="5B833929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3E3A1211" w14:textId="77777777" w:rsidR="00C32F79" w:rsidRPr="00ED7AFE" w:rsidRDefault="00C32F79" w:rsidP="00C32F79">
            <w:pPr>
              <w:pStyle w:val="Tablebody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14:paraId="54D3FD93" w14:textId="638B661A" w:rsidR="00C32F79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degvieleļļa </w:t>
            </w:r>
            <w:r w:rsidR="00C32F79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(kurināmais mazuts)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3E3B7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3D23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A14C060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92523C1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279</w:t>
            </w:r>
          </w:p>
        </w:tc>
      </w:tr>
      <w:tr w:rsidR="00ED7AFE" w:rsidRPr="00ED7AFE" w14:paraId="2D1CFE05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F489499" w14:textId="5434D214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6E795CD0" w14:textId="77777777" w:rsidR="00C32F79" w:rsidRPr="00ED7AFE" w:rsidRDefault="00C32F79" w:rsidP="00C32F79">
            <w:pPr>
              <w:pStyle w:val="Tablebody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14:paraId="40EA9059" w14:textId="1C789677" w:rsidR="00C32F79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C32F79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abasgāze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078AF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27696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15C4E5B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D36DF30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</w:p>
        </w:tc>
      </w:tr>
      <w:tr w:rsidR="00ED7AFE" w:rsidRPr="00ED7AFE" w14:paraId="3A4CDCF3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C49C787" w14:textId="096C3098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45786B59" w14:textId="77777777" w:rsidR="00C32F79" w:rsidRPr="00ED7AFE" w:rsidRDefault="00C32F79" w:rsidP="00C32F79">
            <w:pPr>
              <w:pStyle w:val="Tablebody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14:paraId="37BAFEFD" w14:textId="5931194A" w:rsidR="00C32F79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sašķidrinātā </w:t>
            </w:r>
            <w:r w:rsidR="00C32F79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naftas gāze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4F898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19A09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98F3BA9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F0ADE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227</w:t>
            </w:r>
          </w:p>
        </w:tc>
      </w:tr>
      <w:tr w:rsidR="00ED7AFE" w:rsidRPr="00ED7AFE" w14:paraId="2333958A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1C5222E" w14:textId="1690FD34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72BD189F" w14:textId="77777777" w:rsidR="00C32F79" w:rsidRPr="00ED7AFE" w:rsidRDefault="00C32F79" w:rsidP="00C32F79">
            <w:pPr>
              <w:pStyle w:val="Tablebody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668AC4" w14:textId="7C030DBA" w:rsidR="00C32F79" w:rsidRPr="00ED7AFE" w:rsidDel="009A2B02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citi </w:t>
            </w:r>
            <w:r w:rsidR="00C32F79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fosilie kurināmie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6568D" w14:textId="77777777" w:rsidR="00C32F79" w:rsidRPr="00ED7AFE" w:rsidDel="009A2B02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30E6E" w14:textId="77777777" w:rsidR="00C32F79" w:rsidRPr="00ED7AFE" w:rsidDel="009A2B02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69D5612" w14:textId="77777777" w:rsidR="00C32F79" w:rsidRPr="00ED7AFE" w:rsidDel="009A2B02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FBCEA6" w14:textId="3A1D57FF" w:rsidR="00C32F79" w:rsidRPr="00ED7AFE" w:rsidDel="009A2B02" w:rsidRDefault="009A39CE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ED7AFE" w:rsidDel="009A39C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[1]</w:t>
            </w:r>
          </w:p>
        </w:tc>
      </w:tr>
      <w:tr w:rsidR="00ED7AFE" w:rsidRPr="00ED7AFE" w14:paraId="05154524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CFCA3CE" w14:textId="534E8064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5324D30D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Biokurināmais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C182EC" w14:textId="12C59526" w:rsidR="00C32F79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cietais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8727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C6487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E0936F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1,2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28F0DE8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40</w:t>
            </w:r>
          </w:p>
        </w:tc>
      </w:tr>
      <w:tr w:rsidR="00ED7AFE" w:rsidRPr="00ED7AFE" w14:paraId="5765D365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C0A30F9" w14:textId="05A067A1" w:rsidR="00C32F79" w:rsidRPr="00ED7AFE" w:rsidRDefault="00F232D0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4E059174" w14:textId="77777777" w:rsidR="00C32F79" w:rsidRPr="00ED7AFE" w:rsidRDefault="00C32F79" w:rsidP="00C32F79">
            <w:pPr>
              <w:pStyle w:val="Tablebody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A9F68B" w14:textId="40F79F88" w:rsidR="00C32F79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šķidrais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3FF74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BA728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5589535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260D206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70</w:t>
            </w:r>
          </w:p>
        </w:tc>
      </w:tr>
      <w:tr w:rsidR="00ED7AFE" w:rsidRPr="00ED7AFE" w14:paraId="1626B048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86BB1C4" w14:textId="75B44328" w:rsidR="00C32F79" w:rsidRPr="00ED7AFE" w:rsidRDefault="00F232D0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568FA882" w14:textId="77777777" w:rsidR="00C32F79" w:rsidRPr="00ED7AFE" w:rsidRDefault="00C32F79" w:rsidP="00C32F79">
            <w:pPr>
              <w:pStyle w:val="Tablebody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406A40" w14:textId="76AFFE3E" w:rsidR="00C32F79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gāzveida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91017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AF8FB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59E789E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B863185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100</w:t>
            </w:r>
          </w:p>
        </w:tc>
      </w:tr>
      <w:tr w:rsidR="00ED7AFE" w:rsidRPr="00ED7AFE" w14:paraId="2E610802" w14:textId="77777777" w:rsidTr="00ED7AFE">
        <w:trPr>
          <w:trHeight w:val="296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5458276" w14:textId="1F81542A" w:rsidR="00C32F79" w:rsidRPr="00ED7AFE" w:rsidRDefault="00F232D0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36AACD92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Elektroenerģija no tīkla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D38AC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40823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508DE8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04E13F8" w14:textId="5923B7C9" w:rsidR="00C32F79" w:rsidRPr="00ED7AFE" w:rsidRDefault="00B34B67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109</w:t>
            </w:r>
          </w:p>
        </w:tc>
      </w:tr>
      <w:tr w:rsidR="00ED7AFE" w:rsidRPr="00ED7AFE" w14:paraId="1681EEE7" w14:textId="77777777" w:rsidTr="00A8254D">
        <w:trPr>
          <w:jc w:val="center"/>
        </w:trPr>
        <w:tc>
          <w:tcPr>
            <w:tcW w:w="9362" w:type="dxa"/>
            <w:gridSpan w:val="7"/>
            <w:shd w:val="clear" w:color="auto" w:fill="auto"/>
            <w:vAlign w:val="center"/>
          </w:tcPr>
          <w:p w14:paraId="4E61BC4F" w14:textId="63EE0860" w:rsidR="00A43BE6" w:rsidRPr="00ED7AFE" w:rsidRDefault="00A43BE6" w:rsidP="00ED7AFE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II. Piegādāts no tuvuma</w:t>
            </w:r>
          </w:p>
        </w:tc>
      </w:tr>
      <w:tr w:rsidR="00ED7AFE" w:rsidRPr="00ED7AFE" w14:paraId="51638AB8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1B6E358" w14:textId="3F8681D6" w:rsidR="00C32F79" w:rsidRPr="00ED7AFE" w:rsidRDefault="00F232D0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303C6F20" w14:textId="28312A93" w:rsidR="00C32F79" w:rsidRPr="00ED7AFE" w:rsidRDefault="00C32F79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Siltumenerģija no centralizētās siltumapgādes sistēmas</w:t>
            </w:r>
            <w:r w:rsidR="00151027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saražota no fosil</w:t>
            </w:r>
            <w:r w:rsidR="00151027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aj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iem kurināmiem bez koģenerācijas</w:t>
            </w:r>
            <w:r w:rsidR="00CB7421"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A39CE"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[2]</w:t>
            </w:r>
            <w:r w:rsidR="00F232D0"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FF565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5E434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04087C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6A6359D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264</w:t>
            </w:r>
          </w:p>
        </w:tc>
      </w:tr>
      <w:tr w:rsidR="00ED7AFE" w:rsidRPr="00ED7AFE" w14:paraId="1F6AA12F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D0732C6" w14:textId="262FB986" w:rsidR="00C32F79" w:rsidRPr="00ED7AFE" w:rsidRDefault="00F232D0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0833904D" w14:textId="24E20DC3" w:rsidR="00C32F79" w:rsidRPr="00ED7AFE" w:rsidRDefault="00C32F79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Siltumenerģija no centralizētās siltumapgādes sistēmas</w:t>
            </w:r>
            <w:r w:rsidR="00151027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saražota no atjaunojamiem kurināmiem bez koģenerācijas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3A08E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3457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2ACFD4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17DBA8E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50</w:t>
            </w:r>
          </w:p>
        </w:tc>
      </w:tr>
      <w:tr w:rsidR="00ED7AFE" w:rsidRPr="00ED7AFE" w14:paraId="4C1C8BC7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8B63DC2" w14:textId="0FED07CC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F232D0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626C2E14" w14:textId="2D220ADA" w:rsidR="00C32F79" w:rsidRPr="00ED7AFE" w:rsidRDefault="00C32F79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Siltumenerģija no centralizētās siltumapgādes sistēmas</w:t>
            </w:r>
            <w:r w:rsidR="00151027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saražota koģenerācijā no fosil</w:t>
            </w:r>
            <w:r w:rsidR="00151027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aj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iem kurināmiem</w:t>
            </w:r>
            <w:r w:rsidR="00CB7421"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A39CE"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[3]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09B51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35B67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B964453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EC8100D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185</w:t>
            </w:r>
          </w:p>
        </w:tc>
      </w:tr>
      <w:tr w:rsidR="00ED7AFE" w:rsidRPr="00ED7AFE" w14:paraId="1D82FDD1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E2B2EF3" w14:textId="1350E6D8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F232D0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59B5226D" w14:textId="40A44CC0" w:rsidR="00C32F79" w:rsidRPr="00ED7AFE" w:rsidRDefault="00C32F79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Siltumenerģija no centralizētās siltumapgādes sistēmas</w:t>
            </w:r>
            <w:r w:rsidR="00151027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saražota koģenerācijā no atjaunojamiem kurināmiem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69D12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F47D7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57E852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0,7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C77FEA" w14:textId="77777777" w:rsidR="00C32F79" w:rsidRPr="00ED7AFE" w:rsidRDefault="00C32F79" w:rsidP="00C32F79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25</w:t>
            </w:r>
          </w:p>
        </w:tc>
      </w:tr>
      <w:tr w:rsidR="00ED7AFE" w:rsidRPr="00ED7AFE" w14:paraId="255BB9BD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54FEB2E" w14:textId="21B495C2" w:rsidR="0069055E" w:rsidRPr="00ED7AFE" w:rsidRDefault="0069055E" w:rsidP="0069055E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15.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25FE1CA7" w14:textId="057690B3" w:rsidR="0069055E" w:rsidRPr="00ED7AFE" w:rsidRDefault="0069055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Siltumenerģija no centralizētās siltumapgādes sistēmas</w:t>
            </w:r>
            <w:r w:rsidR="00BE0EAD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 konkrēta piegādātāja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9DFD73" w14:textId="40E61A4C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lv-LV"/>
              </w:rPr>
            </w:pP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[4]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10E2E4" w14:textId="76A02BE8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lv-LV"/>
              </w:rPr>
            </w:pP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[4]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ADD34EB" w14:textId="31997A02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lv-LV"/>
              </w:rPr>
            </w:pP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[4]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3441162" w14:textId="5BB9BE00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lv-LV"/>
              </w:rPr>
            </w:pP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[4]</w:t>
            </w:r>
          </w:p>
        </w:tc>
      </w:tr>
      <w:tr w:rsidR="00ED7AFE" w:rsidRPr="00ED7AFE" w14:paraId="6035315C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4402802" w14:textId="27E1EA2D" w:rsidR="0069055E" w:rsidRPr="00ED7AFE" w:rsidRDefault="0069055E" w:rsidP="0069055E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2C4B8E7F" w14:textId="29BBE33E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Centralizēta dzesēšana (</w:t>
            </w:r>
            <w:r w:rsidRPr="00634B5E">
              <w:rPr>
                <w:rFonts w:ascii="Times New Roman" w:hAnsi="Times New Roman"/>
                <w:sz w:val="24"/>
                <w:szCs w:val="24"/>
                <w:lang w:val="lv-LV"/>
              </w:rPr>
              <w:t>aukstumenerģija no aukstumenerģijas</w:t>
            </w: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piegādātāja)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679B2" w14:textId="7BBE3648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[4]</w:t>
            </w:r>
            <w:r w:rsidRPr="00ED7AFE" w:rsidDel="009A39CE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7A085" w14:textId="134AC3A5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[4]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DF5D5A5" w14:textId="777E3CDC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[4]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121825" w14:textId="2A5B1987" w:rsidR="0069055E" w:rsidRPr="00ED7AFE" w:rsidRDefault="0069055E" w:rsidP="00ED7AFE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ED7A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>[4]</w:t>
            </w:r>
          </w:p>
        </w:tc>
      </w:tr>
      <w:tr w:rsidR="00ED7AFE" w:rsidRPr="00ED7AFE" w14:paraId="0A16A618" w14:textId="77777777" w:rsidTr="00C316EF">
        <w:trPr>
          <w:jc w:val="center"/>
        </w:trPr>
        <w:tc>
          <w:tcPr>
            <w:tcW w:w="9362" w:type="dxa"/>
            <w:gridSpan w:val="7"/>
            <w:shd w:val="clear" w:color="auto" w:fill="auto"/>
            <w:vAlign w:val="center"/>
          </w:tcPr>
          <w:p w14:paraId="54D1A793" w14:textId="007C909B" w:rsidR="00A43BE6" w:rsidRPr="00ED7AFE" w:rsidRDefault="00A43BE6" w:rsidP="00ED7AFE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III. Saražots uz vietas</w:t>
            </w:r>
          </w:p>
        </w:tc>
      </w:tr>
      <w:tr w:rsidR="00ED7AFE" w:rsidRPr="00ED7AFE" w14:paraId="654CF7AA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1EEAB94" w14:textId="20E18AC1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17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5C3923D5" w14:textId="4636EE1F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Saules </w:t>
            </w:r>
            <w:r w:rsidR="00BE0EAD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enerģija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207EC5" w14:textId="03EF155B" w:rsidR="00F9211C" w:rsidRPr="00ED7AFE" w:rsidRDefault="003F2DDD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fotoelementu </w:t>
            </w:r>
            <w:r w:rsidR="00F9211C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(PV) ražota elektroenerģija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BFD9E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D7D20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D260F97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30DAF6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ED7AFE" w:rsidRPr="00ED7AFE" w14:paraId="52EACFA1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4C62EF7" w14:textId="0794CFC1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18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52049D62" w14:textId="77777777" w:rsidR="00F9211C" w:rsidRPr="00ED7AFE" w:rsidRDefault="00F9211C" w:rsidP="00F9211C">
            <w:pPr>
              <w:pStyle w:val="Tablebody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16A8C6" w14:textId="0612F836" w:rsidR="00F9211C" w:rsidRPr="00ED7AFE" w:rsidRDefault="003F2DDD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termālā </w:t>
            </w:r>
            <w:r w:rsidR="00F9211C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enerģija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5642E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13804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CFEBC4F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38AE7C9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ED7AFE" w:rsidRPr="00ED7AFE" w14:paraId="22FD614B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52C2384" w14:textId="72F2D715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19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595B3221" w14:textId="2AEE8C6D" w:rsidR="00F9211C" w:rsidRPr="00ED7AFE" w:rsidRDefault="00F9211C" w:rsidP="00ED7AFE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Vēja enerģija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EF827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A2B3AD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FD3E6EF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F4F5F06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ED7AFE" w:rsidRPr="00ED7AFE" w14:paraId="4AF105EC" w14:textId="77777777" w:rsidTr="00ED7AFE">
        <w:trPr>
          <w:trHeight w:val="552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D8A3450" w14:textId="693234C4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A05D87F" w14:textId="49BAFC84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Vides</w:t>
            </w:r>
            <w:r w:rsidR="00BE0EAD"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enerģija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4F6EA7" w14:textId="20C8F348" w:rsidR="00F9211C" w:rsidRPr="00ED7AFE" w:rsidRDefault="003F2DDD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aerotermālā</w:t>
            </w:r>
            <w:proofErr w:type="spellEnd"/>
            <w:r w:rsidR="00F9211C"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ģeotermālā, </w:t>
            </w:r>
            <w:proofErr w:type="spellStart"/>
            <w:r w:rsidR="00F9211C" w:rsidRPr="00ED7AFE"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>hidrotermālā</w:t>
            </w:r>
            <w:proofErr w:type="spellEnd"/>
            <w:r w:rsidR="00F9211C" w:rsidRPr="00ED7AFE"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 xml:space="preserve"> un jūras enerģija,</w:t>
            </w:r>
            <w:r w:rsidR="00F9211C"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hidroenerģija</w:t>
            </w:r>
            <w:r w:rsidR="00F9211C" w:rsidRPr="00ED7A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4F9CC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FFEE23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65F8544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9883F4C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ED7AFE" w:rsidRPr="00ED7AFE" w14:paraId="418E3523" w14:textId="77777777" w:rsidTr="002E199A">
        <w:trPr>
          <w:jc w:val="center"/>
        </w:trPr>
        <w:tc>
          <w:tcPr>
            <w:tcW w:w="9362" w:type="dxa"/>
            <w:gridSpan w:val="7"/>
            <w:shd w:val="clear" w:color="auto" w:fill="auto"/>
            <w:vAlign w:val="center"/>
          </w:tcPr>
          <w:p w14:paraId="34C9ECCD" w14:textId="5829C574" w:rsidR="00A43BE6" w:rsidRPr="00ED7AFE" w:rsidRDefault="00A43BE6" w:rsidP="00ED7AFE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IV. Eksportēts</w:t>
            </w:r>
          </w:p>
        </w:tc>
      </w:tr>
      <w:tr w:rsidR="00ED7AFE" w:rsidRPr="00ED7AFE" w14:paraId="2A7FE8AB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7995031" w14:textId="461F3206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1FA61E6D" w14:textId="7777777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Elektroenerģija</w:t>
            </w:r>
            <w:r w:rsidRPr="00ED7AFE" w:rsidDel="00D22C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E9FF09" w14:textId="5588EB1A" w:rsidR="00F9211C" w:rsidRPr="00ED7AFE" w:rsidRDefault="003F2DDD" w:rsidP="00F9211C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 </w:t>
            </w:r>
            <w:r w:rsidR="00F9211C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tīklu</w:t>
            </w:r>
          </w:p>
        </w:tc>
        <w:tc>
          <w:tcPr>
            <w:tcW w:w="851" w:type="dxa"/>
            <w:shd w:val="clear" w:color="auto" w:fill="auto"/>
          </w:tcPr>
          <w:p w14:paraId="25E9C208" w14:textId="13BB73F7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14:paraId="13C56482" w14:textId="474994C3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817" w:type="dxa"/>
            <w:shd w:val="clear" w:color="auto" w:fill="auto"/>
          </w:tcPr>
          <w:p w14:paraId="16AD7A2A" w14:textId="1FE6D3C4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2,5</w:t>
            </w:r>
          </w:p>
        </w:tc>
        <w:tc>
          <w:tcPr>
            <w:tcW w:w="1037" w:type="dxa"/>
            <w:shd w:val="clear" w:color="auto" w:fill="auto"/>
          </w:tcPr>
          <w:p w14:paraId="183453CF" w14:textId="4A4E80E5" w:rsidR="00F9211C" w:rsidRPr="00ED7AFE" w:rsidRDefault="0030515D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109</w:t>
            </w:r>
          </w:p>
        </w:tc>
      </w:tr>
      <w:tr w:rsidR="00ED7AFE" w:rsidRPr="00ED7AFE" w14:paraId="2EE1370B" w14:textId="77777777" w:rsidTr="00ED7AFE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80DB201" w14:textId="35CEDC75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22</w:t>
            </w:r>
            <w:r w:rsidR="00A43BE6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10728797" w14:textId="77777777" w:rsidR="00F9211C" w:rsidRPr="00ED7AFE" w:rsidRDefault="00F9211C" w:rsidP="00F9211C">
            <w:pPr>
              <w:pStyle w:val="Tablebody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C85A50" w14:textId="00B016DF" w:rsidR="00F9211C" w:rsidRPr="00ED7AFE" w:rsidRDefault="003F2DDD" w:rsidP="000049AC">
            <w:pPr>
              <w:pStyle w:val="Tablebody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 </w:t>
            </w:r>
            <w:r w:rsidR="000049AC" w:rsidRPr="00ED7A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ēku energoefektivitāti (</w:t>
            </w:r>
            <w:r w:rsidR="00F9211C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ĒEE</w:t>
            </w:r>
            <w:r w:rsidR="000049AC" w:rsidRPr="00ED7AFE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F9211C" w:rsidRPr="00ED7A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nesaistītai lietošanai</w:t>
            </w:r>
          </w:p>
        </w:tc>
        <w:tc>
          <w:tcPr>
            <w:tcW w:w="851" w:type="dxa"/>
            <w:shd w:val="clear" w:color="auto" w:fill="auto"/>
          </w:tcPr>
          <w:p w14:paraId="653D7A37" w14:textId="0CFDC1F2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14:paraId="028670F1" w14:textId="4B5D0596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817" w:type="dxa"/>
            <w:shd w:val="clear" w:color="auto" w:fill="auto"/>
          </w:tcPr>
          <w:p w14:paraId="7AA782AC" w14:textId="1AADFEEE" w:rsidR="00F9211C" w:rsidRPr="00ED7AFE" w:rsidRDefault="00F9211C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2,5</w:t>
            </w:r>
          </w:p>
        </w:tc>
        <w:tc>
          <w:tcPr>
            <w:tcW w:w="1037" w:type="dxa"/>
            <w:shd w:val="clear" w:color="auto" w:fill="auto"/>
          </w:tcPr>
          <w:p w14:paraId="074CF860" w14:textId="40B3BA17" w:rsidR="00F9211C" w:rsidRPr="00ED7AFE" w:rsidRDefault="0030515D" w:rsidP="00F9211C">
            <w:pPr>
              <w:pStyle w:val="Tablebody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D7AFE">
              <w:rPr>
                <w:rFonts w:ascii="Times New Roman" w:hAnsi="Times New Roman"/>
                <w:sz w:val="24"/>
                <w:szCs w:val="24"/>
                <w:lang w:val="lv-LV"/>
              </w:rPr>
              <w:t>109</w:t>
            </w:r>
          </w:p>
        </w:tc>
      </w:tr>
    </w:tbl>
    <w:p w14:paraId="73F1E124" w14:textId="77777777" w:rsidR="00F9211C" w:rsidRPr="00ED7AFE" w:rsidRDefault="00F9211C" w:rsidP="00ED7AF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4513312C" w14:textId="29C1B955" w:rsidR="00D30973" w:rsidRPr="00ED7AFE" w:rsidRDefault="00F232D0" w:rsidP="00ED7AF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ED7AFE">
        <w:rPr>
          <w:rFonts w:ascii="Times New Roman" w:eastAsia="Calibri" w:hAnsi="Times New Roman" w:cs="Times New Roman"/>
          <w:color w:val="auto"/>
          <w:sz w:val="20"/>
          <w:szCs w:val="20"/>
        </w:rPr>
        <w:t>Piezīmes</w:t>
      </w:r>
      <w:r w:rsidR="00F9211C" w:rsidRPr="00ED7AFE">
        <w:rPr>
          <w:rFonts w:ascii="Times New Roman" w:eastAsia="Calibri" w:hAnsi="Times New Roman" w:cs="Times New Roman"/>
          <w:color w:val="auto"/>
          <w:sz w:val="20"/>
          <w:szCs w:val="20"/>
        </w:rPr>
        <w:t>.</w:t>
      </w:r>
      <w:bookmarkEnd w:id="0"/>
      <w:bookmarkEnd w:id="1"/>
    </w:p>
    <w:p w14:paraId="04F9E601" w14:textId="524247C1" w:rsidR="0009561A" w:rsidRPr="00ED7AFE" w:rsidRDefault="0009561A" w:rsidP="00ED7AFE">
      <w:pPr>
        <w:pStyle w:val="EndnoteText"/>
        <w:spacing w:after="0" w:line="240" w:lineRule="auto"/>
        <w:ind w:firstLine="720"/>
        <w:jc w:val="both"/>
      </w:pPr>
      <w:r w:rsidRPr="00ED7AFE">
        <w:rPr>
          <w:vertAlign w:val="superscript"/>
        </w:rPr>
        <w:t>1</w:t>
      </w:r>
      <w:r w:rsidRPr="00ED7AFE">
        <w:t xml:space="preserve"> Saskaņā ar </w:t>
      </w:r>
      <w:r w:rsidRPr="00ED7AFE">
        <w:rPr>
          <w:shd w:val="clear" w:color="auto" w:fill="FFFFFF"/>
        </w:rPr>
        <w:t>Komisijas 2018. gada 19. decembra Īstenošanas regulas (ES) 2018/2066 par siltumnīcefekta gāzu emisiju monitoringu un ziņošanu saskaņā ar Eiropas Parlamenta un Padomes Direktīvu 2003/87/EK un ar ko groza Komisijas Regulu (ES) Nr. 601/2012</w:t>
      </w:r>
      <w:r w:rsidR="009A770B" w:rsidRPr="00ED7AFE">
        <w:rPr>
          <w:shd w:val="clear" w:color="auto" w:fill="FFFFFF"/>
        </w:rPr>
        <w:t>,</w:t>
      </w:r>
      <w:r w:rsidRPr="00ED7AFE">
        <w:rPr>
          <w:shd w:val="clear" w:color="auto" w:fill="FFFFFF"/>
        </w:rPr>
        <w:t xml:space="preserve"> </w:t>
      </w:r>
      <w:r w:rsidRPr="00ED7AFE">
        <w:t>VI pielikuma 1.</w:t>
      </w:r>
      <w:r w:rsidR="009A770B" w:rsidRPr="00ED7AFE">
        <w:t> </w:t>
      </w:r>
      <w:r w:rsidRPr="00ED7AFE">
        <w:t>tabulu.</w:t>
      </w:r>
    </w:p>
    <w:p w14:paraId="01F965BF" w14:textId="507F52B2" w:rsidR="0009561A" w:rsidRPr="00ED7AFE" w:rsidRDefault="0009561A" w:rsidP="00ED7AFE">
      <w:pPr>
        <w:pStyle w:val="EndnoteText"/>
        <w:spacing w:after="0" w:line="240" w:lineRule="auto"/>
        <w:ind w:firstLine="720"/>
        <w:jc w:val="both"/>
      </w:pPr>
      <w:r w:rsidRPr="00ED7AFE">
        <w:rPr>
          <w:vertAlign w:val="superscript"/>
        </w:rPr>
        <w:t>2</w:t>
      </w:r>
      <w:r w:rsidRPr="00ED7AFE">
        <w:t xml:space="preserve"> Noklusējuma vērtība </w:t>
      </w:r>
      <w:r w:rsidR="001D49AE" w:rsidRPr="00ED7AFE">
        <w:t>siltumenerģijas ražošan</w:t>
      </w:r>
      <w:r w:rsidR="00AF3428" w:rsidRPr="00ED7AFE">
        <w:t>ai</w:t>
      </w:r>
      <w:r w:rsidR="001D49AE" w:rsidRPr="00ED7AFE">
        <w:t xml:space="preserve"> no dabasgāzes</w:t>
      </w:r>
      <w:r w:rsidRPr="00ED7AFE">
        <w:t>.</w:t>
      </w:r>
    </w:p>
    <w:p w14:paraId="57C0F866" w14:textId="7D279B20" w:rsidR="0009561A" w:rsidRPr="00ED7AFE" w:rsidRDefault="0009561A" w:rsidP="00ED7AFE">
      <w:pPr>
        <w:pStyle w:val="EndnoteText"/>
        <w:spacing w:after="0" w:line="240" w:lineRule="auto"/>
        <w:ind w:firstLine="720"/>
        <w:jc w:val="both"/>
      </w:pPr>
      <w:r w:rsidRPr="00ED7AFE">
        <w:rPr>
          <w:vertAlign w:val="superscript"/>
        </w:rPr>
        <w:t>3</w:t>
      </w:r>
      <w:r w:rsidRPr="00ED7AFE">
        <w:t> Noklusējuma vērtība siltumapgādes sistēmai ar 70 % atdevi no koģenerācijas.</w:t>
      </w:r>
    </w:p>
    <w:p w14:paraId="21063AC0" w14:textId="23107626" w:rsidR="0009561A" w:rsidRPr="00ED7AFE" w:rsidRDefault="0009561A" w:rsidP="00ED7AFE">
      <w:pPr>
        <w:pStyle w:val="EndnoteText"/>
        <w:spacing w:after="0" w:line="240" w:lineRule="auto"/>
        <w:ind w:firstLine="720"/>
        <w:jc w:val="both"/>
      </w:pPr>
      <w:r w:rsidRPr="00ED7AFE">
        <w:rPr>
          <w:vertAlign w:val="superscript"/>
        </w:rPr>
        <w:t>4</w:t>
      </w:r>
      <w:r w:rsidRPr="00ED7AFE">
        <w:t> </w:t>
      </w:r>
      <w:r w:rsidR="00D85B9A" w:rsidRPr="00ED7AFE">
        <w:t>Faktori, kas aprēķināti k</w:t>
      </w:r>
      <w:r w:rsidRPr="00ED7AFE">
        <w:t xml:space="preserve">onkrētam siltumenerģijas komersantam vai </w:t>
      </w:r>
      <w:proofErr w:type="spellStart"/>
      <w:r w:rsidRPr="00ED7AFE">
        <w:t>aukstumenerģijas</w:t>
      </w:r>
      <w:proofErr w:type="spellEnd"/>
      <w:r w:rsidRPr="00ED7AFE">
        <w:t xml:space="preserve"> piegādātājam, pamatojoties uz konkrētā komersanta vai piegādātāja enerģijas gada bilanci.</w:t>
      </w:r>
    </w:p>
    <w:p w14:paraId="07088C21" w14:textId="68AFD8DC" w:rsidR="0009561A" w:rsidRPr="00ED7AFE" w:rsidRDefault="0009561A" w:rsidP="0009561A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3D1F682F" w14:textId="77777777" w:rsidR="0009561A" w:rsidRPr="00ED7AFE" w:rsidRDefault="0009561A" w:rsidP="00ED7AF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14:paraId="6DF48030" w14:textId="77777777" w:rsidR="0009561A" w:rsidRPr="00ED7AFE" w:rsidRDefault="0009561A" w:rsidP="00ED7AFE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14:paraId="07EFB9AA" w14:textId="7CD61797" w:rsidR="0009561A" w:rsidRPr="00ED7AFE" w:rsidRDefault="0009561A" w:rsidP="00ED7AFE">
      <w:pPr>
        <w:tabs>
          <w:tab w:val="left" w:pos="6521"/>
        </w:tabs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proofErr w:type="spellStart"/>
      <w:r w:rsidRPr="00ED7AFE">
        <w:rPr>
          <w:rFonts w:ascii="Times New Roman" w:hAnsi="Times New Roman"/>
          <w:sz w:val="28"/>
          <w:szCs w:val="28"/>
        </w:rPr>
        <w:t>Ekonomikas</w:t>
      </w:r>
      <w:proofErr w:type="spellEnd"/>
      <w:r w:rsidRPr="00ED7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AFE">
        <w:rPr>
          <w:rFonts w:ascii="Times New Roman" w:hAnsi="Times New Roman"/>
          <w:sz w:val="28"/>
          <w:szCs w:val="28"/>
        </w:rPr>
        <w:t>ministrs</w:t>
      </w:r>
      <w:proofErr w:type="spellEnd"/>
      <w:r w:rsidRPr="00ED7AFE">
        <w:rPr>
          <w:rFonts w:ascii="Times New Roman" w:hAnsi="Times New Roman"/>
          <w:sz w:val="28"/>
          <w:szCs w:val="28"/>
        </w:rPr>
        <w:tab/>
        <w:t>J. </w:t>
      </w:r>
      <w:proofErr w:type="spellStart"/>
      <w:r w:rsidRPr="00ED7AFE">
        <w:rPr>
          <w:rFonts w:ascii="Times New Roman" w:hAnsi="Times New Roman"/>
          <w:sz w:val="28"/>
          <w:szCs w:val="28"/>
        </w:rPr>
        <w:t>Vitenbergs</w:t>
      </w:r>
      <w:proofErr w:type="spellEnd"/>
    </w:p>
    <w:sectPr w:rsidR="0009561A" w:rsidRPr="00ED7AFE" w:rsidSect="00094C74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8D36" w14:textId="77777777" w:rsidR="0003411A" w:rsidRDefault="0003411A" w:rsidP="00C32F79">
      <w:pPr>
        <w:spacing w:after="0" w:line="240" w:lineRule="auto"/>
      </w:pPr>
      <w:r>
        <w:separator/>
      </w:r>
    </w:p>
  </w:endnote>
  <w:endnote w:type="continuationSeparator" w:id="0">
    <w:p w14:paraId="462B74B1" w14:textId="77777777" w:rsidR="0003411A" w:rsidRDefault="0003411A" w:rsidP="00C3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67F0" w14:textId="2F5C69FB" w:rsidR="00E90D0D" w:rsidRPr="00E90D0D" w:rsidRDefault="00E90D0D" w:rsidP="00E90D0D">
    <w:pPr>
      <w:pStyle w:val="Footer"/>
      <w:rPr>
        <w:rFonts w:ascii="Times New Roman" w:eastAsia="Calibri" w:hAnsi="Times New Roman"/>
        <w:sz w:val="16"/>
        <w:szCs w:val="16"/>
        <w:lang w:val="lv-LV" w:eastAsia="en-US"/>
      </w:rPr>
    </w:pPr>
    <w:r w:rsidRPr="00E90D0D">
      <w:rPr>
        <w:rFonts w:ascii="Times New Roman" w:hAnsi="Times New Roman"/>
        <w:sz w:val="16"/>
        <w:szCs w:val="16"/>
      </w:rPr>
      <w:t>N0730_1p6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4C4A" w14:textId="71B2B2C5" w:rsidR="00E90D0D" w:rsidRPr="00E90D0D" w:rsidRDefault="00E90D0D">
    <w:pPr>
      <w:pStyle w:val="Footer"/>
      <w:rPr>
        <w:rFonts w:ascii="Times New Roman" w:eastAsia="Calibri" w:hAnsi="Times New Roman"/>
        <w:sz w:val="16"/>
        <w:szCs w:val="16"/>
        <w:lang w:val="lv-LV" w:eastAsia="en-US"/>
      </w:rPr>
    </w:pPr>
    <w:r w:rsidRPr="00E90D0D">
      <w:rPr>
        <w:rFonts w:ascii="Times New Roman" w:hAnsi="Times New Roman"/>
        <w:sz w:val="16"/>
        <w:szCs w:val="16"/>
      </w:rPr>
      <w:t>N0730_1p6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C81D" w14:textId="77777777" w:rsidR="0003411A" w:rsidRDefault="0003411A" w:rsidP="00C32F79">
      <w:pPr>
        <w:spacing w:after="0" w:line="240" w:lineRule="auto"/>
      </w:pPr>
      <w:r>
        <w:separator/>
      </w:r>
    </w:p>
  </w:footnote>
  <w:footnote w:type="continuationSeparator" w:id="0">
    <w:p w14:paraId="54799C67" w14:textId="77777777" w:rsidR="0003411A" w:rsidRDefault="0003411A" w:rsidP="00C3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082418"/>
      <w:docPartObj>
        <w:docPartGallery w:val="Page Numbers (Top of Page)"/>
        <w:docPartUnique/>
      </w:docPartObj>
    </w:sdtPr>
    <w:sdtEndPr/>
    <w:sdtContent>
      <w:p w14:paraId="655B43B5" w14:textId="5C9AA7E9" w:rsidR="00E90D0D" w:rsidRDefault="00E90D0D">
        <w:pPr>
          <w:pStyle w:val="Header"/>
          <w:jc w:val="center"/>
        </w:pPr>
        <w:r w:rsidRPr="00634B5E">
          <w:rPr>
            <w:rFonts w:ascii="Times New Roman" w:hAnsi="Times New Roman"/>
            <w:sz w:val="24"/>
            <w:szCs w:val="22"/>
          </w:rPr>
          <w:fldChar w:fldCharType="begin"/>
        </w:r>
        <w:r w:rsidRPr="00634B5E">
          <w:rPr>
            <w:rFonts w:ascii="Times New Roman" w:hAnsi="Times New Roman"/>
            <w:sz w:val="24"/>
            <w:szCs w:val="22"/>
          </w:rPr>
          <w:instrText>PAGE   \* MERGEFORMAT</w:instrText>
        </w:r>
        <w:r w:rsidRPr="00634B5E">
          <w:rPr>
            <w:rFonts w:ascii="Times New Roman" w:hAnsi="Times New Roman"/>
            <w:sz w:val="24"/>
            <w:szCs w:val="22"/>
          </w:rPr>
          <w:fldChar w:fldCharType="separate"/>
        </w:r>
        <w:r w:rsidR="00221B70" w:rsidRPr="00634B5E">
          <w:rPr>
            <w:rFonts w:ascii="Times New Roman" w:hAnsi="Times New Roman"/>
            <w:noProof/>
            <w:sz w:val="24"/>
            <w:szCs w:val="22"/>
            <w:lang w:val="lt-LT"/>
          </w:rPr>
          <w:t>3</w:t>
        </w:r>
        <w:r w:rsidRPr="00634B5E">
          <w:rPr>
            <w:rFonts w:ascii="Times New Roman" w:hAnsi="Times New Roman"/>
            <w:sz w:val="24"/>
            <w:szCs w:val="22"/>
          </w:rPr>
          <w:fldChar w:fldCharType="end"/>
        </w:r>
      </w:p>
    </w:sdtContent>
  </w:sdt>
  <w:p w14:paraId="04CDD5B2" w14:textId="77777777" w:rsidR="00E90D0D" w:rsidRPr="00E90D0D" w:rsidRDefault="00E90D0D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9C7"/>
    <w:multiLevelType w:val="multilevel"/>
    <w:tmpl w:val="22F6C2EA"/>
    <w:lvl w:ilvl="0">
      <w:start w:val="1"/>
      <w:numFmt w:val="decimal"/>
      <w:pStyle w:val="Heading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C6849"/>
    <w:multiLevelType w:val="hybridMultilevel"/>
    <w:tmpl w:val="850CA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A0F24"/>
    <w:multiLevelType w:val="hybridMultilevel"/>
    <w:tmpl w:val="D5DAAE20"/>
    <w:lvl w:ilvl="0" w:tplc="0868D3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F3"/>
    <w:rsid w:val="000049AC"/>
    <w:rsid w:val="0003411A"/>
    <w:rsid w:val="0006218D"/>
    <w:rsid w:val="0006291A"/>
    <w:rsid w:val="00094C74"/>
    <w:rsid w:val="0009561A"/>
    <w:rsid w:val="00146994"/>
    <w:rsid w:val="00151027"/>
    <w:rsid w:val="00194F13"/>
    <w:rsid w:val="001D49AE"/>
    <w:rsid w:val="00221B70"/>
    <w:rsid w:val="0030515D"/>
    <w:rsid w:val="00385EDC"/>
    <w:rsid w:val="003912D0"/>
    <w:rsid w:val="003F2DDD"/>
    <w:rsid w:val="00437045"/>
    <w:rsid w:val="00497E9A"/>
    <w:rsid w:val="005C3458"/>
    <w:rsid w:val="005C5EB5"/>
    <w:rsid w:val="00617720"/>
    <w:rsid w:val="0062331D"/>
    <w:rsid w:val="00634B5E"/>
    <w:rsid w:val="0069055E"/>
    <w:rsid w:val="00696CC3"/>
    <w:rsid w:val="00885BF1"/>
    <w:rsid w:val="008C01A6"/>
    <w:rsid w:val="00913812"/>
    <w:rsid w:val="009A39CE"/>
    <w:rsid w:val="009A770B"/>
    <w:rsid w:val="009B7604"/>
    <w:rsid w:val="00A00D64"/>
    <w:rsid w:val="00A25546"/>
    <w:rsid w:val="00A43BE6"/>
    <w:rsid w:val="00AF3428"/>
    <w:rsid w:val="00B34B67"/>
    <w:rsid w:val="00B660F3"/>
    <w:rsid w:val="00BE0EAD"/>
    <w:rsid w:val="00BE6EE9"/>
    <w:rsid w:val="00C32F79"/>
    <w:rsid w:val="00CB7421"/>
    <w:rsid w:val="00CF480A"/>
    <w:rsid w:val="00D135F2"/>
    <w:rsid w:val="00D30973"/>
    <w:rsid w:val="00D83F37"/>
    <w:rsid w:val="00D85B9A"/>
    <w:rsid w:val="00DE48BB"/>
    <w:rsid w:val="00E17E62"/>
    <w:rsid w:val="00E67091"/>
    <w:rsid w:val="00E90D0D"/>
    <w:rsid w:val="00E9541F"/>
    <w:rsid w:val="00ED7AFE"/>
    <w:rsid w:val="00F232D0"/>
    <w:rsid w:val="00F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8D8B17B"/>
  <w15:docId w15:val="{CD9EA0EA-3E27-4B77-8910-ABDE711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3"/>
    <w:pPr>
      <w:spacing w:after="240" w:line="240" w:lineRule="atLeast"/>
      <w:jc w:val="both"/>
    </w:pPr>
    <w:rPr>
      <w:rFonts w:ascii="Cambria" w:eastAsia="MS Mincho" w:hAnsi="Cambria" w:cs="Times New Roman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F79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="Arial Unicode MS" w:hAnsi="Calibri" w:cs="Calibri"/>
      <w:b/>
      <w:bCs/>
      <w:sz w:val="28"/>
      <w:szCs w:val="28"/>
      <w:bdr w:val="nil"/>
      <w:lang w:val="lv-LV" w:eastAsia="en-US"/>
    </w:rPr>
  </w:style>
  <w:style w:type="paragraph" w:styleId="Heading2">
    <w:name w:val="heading 2"/>
    <w:link w:val="Heading2Char"/>
    <w:uiPriority w:val="9"/>
    <w:unhideWhenUsed/>
    <w:qFormat/>
    <w:rsid w:val="00C32F79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 w:after="200" w:line="320" w:lineRule="exact"/>
      <w:jc w:val="both"/>
      <w:outlineLvl w:val="1"/>
    </w:pPr>
    <w:rPr>
      <w:rFonts w:ascii="Calibri" w:eastAsia="Calibri" w:hAnsi="Calibri" w:cs="Calibri"/>
      <w:b/>
      <w:bCs/>
      <w:color w:val="000000"/>
      <w:sz w:val="26"/>
      <w:szCs w:val="26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2F79"/>
    <w:pPr>
      <w:numPr>
        <w:ilvl w:val="2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F3"/>
    <w:rPr>
      <w:rFonts w:ascii="Segoe UI" w:hAnsi="Segoe UI" w:cs="Segoe UI"/>
      <w:sz w:val="18"/>
      <w:szCs w:val="18"/>
    </w:rPr>
  </w:style>
  <w:style w:type="paragraph" w:customStyle="1" w:styleId="Tabletitle">
    <w:name w:val="Table title"/>
    <w:basedOn w:val="Normal"/>
    <w:link w:val="TabletitleChar"/>
    <w:rsid w:val="00B660F3"/>
    <w:pPr>
      <w:keepNext/>
      <w:suppressAutoHyphens/>
      <w:spacing w:before="120" w:after="120"/>
      <w:jc w:val="center"/>
    </w:pPr>
    <w:rPr>
      <w:rFonts w:eastAsia="Calibri"/>
      <w:b/>
      <w:szCs w:val="22"/>
      <w:lang w:eastAsia="en-US"/>
    </w:rPr>
  </w:style>
  <w:style w:type="paragraph" w:customStyle="1" w:styleId="Tablebody">
    <w:name w:val="Table body"/>
    <w:basedOn w:val="Normal"/>
    <w:rsid w:val="00B660F3"/>
    <w:pPr>
      <w:spacing w:before="60" w:after="60" w:line="210" w:lineRule="atLeast"/>
      <w:jc w:val="left"/>
    </w:pPr>
    <w:rPr>
      <w:rFonts w:eastAsia="Calibri"/>
      <w:szCs w:val="22"/>
      <w:lang w:eastAsia="en-US"/>
    </w:rPr>
  </w:style>
  <w:style w:type="paragraph" w:customStyle="1" w:styleId="Tablebody-">
    <w:name w:val="Table body (-)"/>
    <w:basedOn w:val="Tablebody"/>
    <w:rsid w:val="00B660F3"/>
    <w:rPr>
      <w:sz w:val="20"/>
    </w:rPr>
  </w:style>
  <w:style w:type="paragraph" w:customStyle="1" w:styleId="Tableheader">
    <w:name w:val="Table header"/>
    <w:basedOn w:val="Tablebody"/>
    <w:rsid w:val="00B660F3"/>
  </w:style>
  <w:style w:type="character" w:customStyle="1" w:styleId="TabletitleChar">
    <w:name w:val="Table title Char"/>
    <w:link w:val="Tabletitle"/>
    <w:rsid w:val="00B660F3"/>
    <w:rPr>
      <w:rFonts w:ascii="Cambria" w:eastAsia="Calibri" w:hAnsi="Cambria" w:cs="Times New Roman"/>
      <w:b/>
      <w:lang w:val="en-GB"/>
    </w:rPr>
  </w:style>
  <w:style w:type="paragraph" w:customStyle="1" w:styleId="tvhtml">
    <w:name w:val="tv_html"/>
    <w:basedOn w:val="Normal"/>
    <w:rsid w:val="00B660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B660F3"/>
  </w:style>
  <w:style w:type="character" w:customStyle="1" w:styleId="CommentTextChar">
    <w:name w:val="Comment Text Char"/>
    <w:basedOn w:val="DefaultParagraphFont"/>
    <w:link w:val="CommentText"/>
    <w:uiPriority w:val="99"/>
    <w:rsid w:val="00B660F3"/>
    <w:rPr>
      <w:rFonts w:ascii="Cambria" w:eastAsia="MS Mincho" w:hAnsi="Cambria" w:cs="Times New Roman"/>
      <w:szCs w:val="20"/>
      <w:lang w:val="en-GB" w:eastAsia="ja-JP"/>
    </w:rPr>
  </w:style>
  <w:style w:type="character" w:styleId="Hyperlink">
    <w:name w:val="Hyperlink"/>
    <w:uiPriority w:val="99"/>
    <w:rsid w:val="00B660F3"/>
    <w:rPr>
      <w:noProof w:val="0"/>
      <w:color w:val="0000FF"/>
      <w:u w:val="single"/>
      <w:lang w:val="fr-FR"/>
    </w:rPr>
  </w:style>
  <w:style w:type="character" w:styleId="CommentReference">
    <w:name w:val="annotation reference"/>
    <w:uiPriority w:val="99"/>
    <w:semiHidden/>
    <w:rsid w:val="00B660F3"/>
    <w:rPr>
      <w:noProof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C32F79"/>
    <w:rPr>
      <w:rFonts w:ascii="Calibri" w:eastAsia="Arial Unicode MS" w:hAnsi="Calibri" w:cs="Calibri"/>
      <w:b/>
      <w:bCs/>
      <w:sz w:val="28"/>
      <w:szCs w:val="28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C32F79"/>
    <w:rPr>
      <w:rFonts w:ascii="Calibri" w:eastAsia="Calibri" w:hAnsi="Calibri" w:cs="Calibri"/>
      <w:b/>
      <w:bCs/>
      <w:color w:val="000000"/>
      <w:sz w:val="26"/>
      <w:szCs w:val="26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C32F79"/>
    <w:rPr>
      <w:rFonts w:ascii="Calibri" w:eastAsia="Calibri" w:hAnsi="Calibri" w:cs="Calibri"/>
      <w:b/>
      <w:bCs/>
      <w:color w:val="000000"/>
      <w:sz w:val="24"/>
      <w:szCs w:val="24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32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C32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Calibri"/>
      <w:sz w:val="20"/>
      <w:bdr w:val="nil"/>
      <w:lang w:val="lv-LV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C32F79"/>
    <w:rPr>
      <w:rFonts w:ascii="Calibri" w:eastAsia="Arial Unicode MS" w:hAnsi="Calibri" w:cs="Calibri"/>
      <w:sz w:val="20"/>
      <w:szCs w:val="20"/>
      <w:bdr w:val="nil"/>
    </w:rPr>
  </w:style>
  <w:style w:type="character" w:styleId="FootnoteReference">
    <w:name w:val="footnote reference"/>
    <w:aliases w:val="Footnote Reference Number,SUPERS"/>
    <w:basedOn w:val="DefaultParagraphFont"/>
    <w:uiPriority w:val="99"/>
    <w:semiHidden/>
    <w:unhideWhenUsed/>
    <w:rsid w:val="00C32F79"/>
    <w:rPr>
      <w:vertAlign w:val="superscript"/>
    </w:rPr>
  </w:style>
  <w:style w:type="paragraph" w:styleId="ListParagraph">
    <w:name w:val="List Paragraph"/>
    <w:aliases w:val="H&amp;P List Paragraph,Strip,Colorful List - Accent 12,2,Normal bullet 2,Bullet list,Syle 1,PPS_Bullet,Saistīto dokumentu saraksts,Numurets,Table of contents numbered,Citation List,Virsraksti,List Paragraph1,Bullet EY,ERP-List Paragraph"/>
    <w:basedOn w:val="Normal"/>
    <w:link w:val="ListParagraphChar"/>
    <w:uiPriority w:val="34"/>
    <w:qFormat/>
    <w:rsid w:val="00C32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Calibri" w:eastAsia="Arial Unicode MS" w:hAnsi="Calibri" w:cs="Calibri"/>
      <w:sz w:val="24"/>
      <w:szCs w:val="24"/>
      <w:bdr w:val="nil"/>
      <w:lang w:val="lv-LV" w:eastAsia="en-US"/>
    </w:rPr>
  </w:style>
  <w:style w:type="character" w:customStyle="1" w:styleId="ListParagraphChar">
    <w:name w:val="List Paragraph Char"/>
    <w:aliases w:val="H&amp;P List Paragraph Char,Strip Char,Colorful List - Accent 12 Char,2 Char,Normal bullet 2 Char,Bullet list Char,Syle 1 Char,PPS_Bullet Char,Saistīto dokumentu saraksts Char,Numurets Char,Table of contents numbered Char,Virsraksti Char"/>
    <w:link w:val="ListParagraph"/>
    <w:uiPriority w:val="34"/>
    <w:qFormat/>
    <w:rsid w:val="00C32F79"/>
    <w:rPr>
      <w:rFonts w:ascii="Calibri" w:eastAsia="Arial Unicode MS" w:hAnsi="Calibri" w:cs="Calibri"/>
      <w:sz w:val="24"/>
      <w:szCs w:val="24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9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232D0"/>
    <w:pPr>
      <w:spacing w:after="200" w:line="276" w:lineRule="auto"/>
      <w:jc w:val="left"/>
    </w:pPr>
    <w:rPr>
      <w:rFonts w:ascii="Times New Roman" w:eastAsia="Calibri" w:hAnsi="Times New Roman"/>
      <w:sz w:val="20"/>
      <w:lang w:val="lv-LV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32D0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F232D0"/>
    <w:rPr>
      <w:vertAlign w:val="superscript"/>
    </w:rPr>
  </w:style>
  <w:style w:type="paragraph" w:customStyle="1" w:styleId="naisf">
    <w:name w:val="naisf"/>
    <w:basedOn w:val="Normal"/>
    <w:link w:val="naisfChar"/>
    <w:rsid w:val="000049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0049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90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0D"/>
    <w:rPr>
      <w:rFonts w:ascii="Cambria" w:eastAsia="MS Mincho" w:hAnsi="Cambria" w:cs="Times New Roman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E90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0D"/>
    <w:rPr>
      <w:rFonts w:ascii="Cambria" w:eastAsia="MS Mincho" w:hAnsi="Cambria" w:cs="Times New Roman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994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994"/>
    <w:rPr>
      <w:rFonts w:ascii="Cambria" w:eastAsia="MS Mincho" w:hAnsi="Cambria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B63DB-F0B5-4AF4-91A7-578F81C39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AD8AD-709D-49BA-9339-EF0844ED6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633BD-92F1-45B7-A796-9E2291CBB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Grasmanis</dc:creator>
  <cp:keywords/>
  <dc:description/>
  <cp:lastModifiedBy>Leontīne Babkina</cp:lastModifiedBy>
  <cp:revision>26</cp:revision>
  <dcterms:created xsi:type="dcterms:W3CDTF">2021-03-19T10:02:00Z</dcterms:created>
  <dcterms:modified xsi:type="dcterms:W3CDTF">2021-04-14T07:38:00Z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