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CE0BE" w14:textId="77777777" w:rsidR="004F0067" w:rsidRDefault="008C4547" w:rsidP="00F7534B">
      <w:pPr>
        <w:shd w:val="clear" w:color="auto" w:fill="FFFFFF"/>
        <w:spacing w:after="0" w:line="240" w:lineRule="auto"/>
        <w:jc w:val="center"/>
        <w:rPr>
          <w:rFonts w:ascii="Times New Roman" w:hAnsi="Times New Roman" w:cs="Times New Roman"/>
          <w:b/>
          <w:bCs/>
          <w:sz w:val="28"/>
          <w:szCs w:val="28"/>
        </w:rPr>
      </w:pPr>
      <w:r w:rsidRPr="00E557E6">
        <w:rPr>
          <w:rFonts w:ascii="Times New Roman" w:hAnsi="Times New Roman" w:cs="Times New Roman"/>
          <w:b/>
          <w:bCs/>
          <w:sz w:val="28"/>
          <w:szCs w:val="28"/>
        </w:rPr>
        <w:t>Likumprojekta “Grozījum</w:t>
      </w:r>
      <w:r w:rsidR="000F77D7" w:rsidRPr="00E557E6">
        <w:rPr>
          <w:rFonts w:ascii="Times New Roman" w:hAnsi="Times New Roman" w:cs="Times New Roman"/>
          <w:b/>
          <w:bCs/>
          <w:sz w:val="28"/>
          <w:szCs w:val="28"/>
        </w:rPr>
        <w:t>s</w:t>
      </w:r>
      <w:r w:rsidR="005A4F55" w:rsidRPr="00E557E6">
        <w:rPr>
          <w:rFonts w:ascii="Times New Roman" w:hAnsi="Times New Roman" w:cs="Times New Roman"/>
          <w:b/>
          <w:bCs/>
          <w:sz w:val="28"/>
          <w:szCs w:val="28"/>
        </w:rPr>
        <w:t xml:space="preserve"> Muitas</w:t>
      </w:r>
      <w:r w:rsidR="00ED4E26">
        <w:rPr>
          <w:rFonts w:ascii="Times New Roman" w:hAnsi="Times New Roman" w:cs="Times New Roman"/>
          <w:b/>
          <w:bCs/>
          <w:sz w:val="28"/>
          <w:szCs w:val="28"/>
        </w:rPr>
        <w:t xml:space="preserve"> </w:t>
      </w:r>
      <w:r w:rsidR="00306869" w:rsidRPr="00E557E6">
        <w:rPr>
          <w:rFonts w:ascii="Times New Roman" w:hAnsi="Times New Roman" w:cs="Times New Roman"/>
          <w:b/>
          <w:bCs/>
          <w:sz w:val="28"/>
          <w:szCs w:val="28"/>
        </w:rPr>
        <w:t>likum</w:t>
      </w:r>
      <w:r w:rsidR="00384A54" w:rsidRPr="00E557E6">
        <w:rPr>
          <w:rFonts w:ascii="Times New Roman" w:hAnsi="Times New Roman" w:cs="Times New Roman"/>
          <w:b/>
          <w:bCs/>
          <w:sz w:val="28"/>
          <w:szCs w:val="28"/>
        </w:rPr>
        <w:t>ā</w:t>
      </w:r>
      <w:r w:rsidRPr="00E557E6">
        <w:rPr>
          <w:rFonts w:ascii="Times New Roman" w:hAnsi="Times New Roman" w:cs="Times New Roman"/>
          <w:b/>
          <w:bCs/>
          <w:sz w:val="28"/>
          <w:szCs w:val="28"/>
        </w:rPr>
        <w:t>”</w:t>
      </w:r>
    </w:p>
    <w:p w14:paraId="5B096A1D" w14:textId="05BB7021" w:rsidR="00894C55" w:rsidRPr="00E557E6" w:rsidRDefault="008C4547" w:rsidP="00F7534B">
      <w:pPr>
        <w:shd w:val="clear" w:color="auto" w:fill="FFFFFF"/>
        <w:spacing w:after="0" w:line="240" w:lineRule="auto"/>
        <w:jc w:val="center"/>
        <w:rPr>
          <w:rFonts w:ascii="Times New Roman" w:eastAsia="Times New Roman" w:hAnsi="Times New Roman" w:cs="Times New Roman"/>
          <w:b/>
          <w:bCs/>
          <w:sz w:val="28"/>
          <w:szCs w:val="28"/>
          <w:lang w:eastAsia="lv-LV"/>
        </w:rPr>
      </w:pPr>
      <w:r w:rsidRPr="00E557E6">
        <w:rPr>
          <w:rFonts w:ascii="Times New Roman" w:hAnsi="Times New Roman" w:cs="Times New Roman"/>
          <w:b/>
          <w:bCs/>
          <w:sz w:val="28"/>
          <w:szCs w:val="28"/>
        </w:rPr>
        <w:t>sākotnējās ietekmes novērtējuma ziņojums (anotācija</w:t>
      </w:r>
      <w:r w:rsidRPr="00E557E6">
        <w:rPr>
          <w:rFonts w:ascii="Times New Roman" w:eastAsia="Times New Roman" w:hAnsi="Times New Roman" w:cs="Times New Roman"/>
          <w:b/>
          <w:bCs/>
          <w:sz w:val="28"/>
          <w:szCs w:val="28"/>
          <w:lang w:eastAsia="lv-LV"/>
        </w:rPr>
        <w:t>)</w:t>
      </w:r>
    </w:p>
    <w:p w14:paraId="1338B1E8" w14:textId="77777777" w:rsidR="005A4F55" w:rsidRPr="00E557E6" w:rsidRDefault="005A4F55" w:rsidP="00894C55">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7E2064" w:rsidRPr="00DD1A2D" w14:paraId="071165D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0DBCD2" w14:textId="77777777" w:rsidR="00655F2C" w:rsidRPr="007950AC" w:rsidRDefault="008C4547" w:rsidP="00FF709D">
            <w:pPr>
              <w:spacing w:after="0" w:line="240" w:lineRule="auto"/>
              <w:jc w:val="center"/>
              <w:rPr>
                <w:rFonts w:ascii="Times New Roman" w:eastAsia="Times New Roman" w:hAnsi="Times New Roman" w:cs="Times New Roman"/>
                <w:b/>
                <w:bCs/>
                <w:iCs/>
                <w:sz w:val="24"/>
                <w:szCs w:val="24"/>
                <w:lang w:eastAsia="lv-LV"/>
              </w:rPr>
            </w:pPr>
            <w:r w:rsidRPr="007950AC">
              <w:rPr>
                <w:rFonts w:ascii="Times New Roman" w:eastAsia="Times New Roman" w:hAnsi="Times New Roman" w:cs="Times New Roman"/>
                <w:b/>
                <w:bCs/>
                <w:iCs/>
                <w:sz w:val="24"/>
                <w:szCs w:val="24"/>
                <w:lang w:eastAsia="lv-LV"/>
              </w:rPr>
              <w:t>Tiesību akta projekta anotācijas kopsavilkums</w:t>
            </w:r>
          </w:p>
        </w:tc>
      </w:tr>
      <w:tr w:rsidR="007E2064" w:rsidRPr="00DD1A2D" w14:paraId="1654EECF" w14:textId="77777777" w:rsidTr="00FF709D">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417D6AC9" w14:textId="77777777" w:rsidR="00E5323B"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03767967" w14:textId="26760F7B" w:rsidR="00B06B21" w:rsidRPr="007950AC" w:rsidRDefault="008C4547" w:rsidP="004536D4">
            <w:pPr>
              <w:spacing w:after="0" w:line="240" w:lineRule="auto"/>
              <w:jc w:val="both"/>
              <w:rPr>
                <w:rFonts w:ascii="Times New Roman" w:hAnsi="Times New Roman" w:cs="Times New Roman"/>
                <w:sz w:val="24"/>
                <w:szCs w:val="24"/>
              </w:rPr>
            </w:pPr>
            <w:r w:rsidRPr="007950AC">
              <w:rPr>
                <w:rFonts w:ascii="Times New Roman" w:eastAsia="Times New Roman" w:hAnsi="Times New Roman" w:cs="Times New Roman"/>
                <w:iCs/>
                <w:sz w:val="24"/>
                <w:szCs w:val="24"/>
                <w:lang w:eastAsia="lv-LV"/>
              </w:rPr>
              <w:t>Likumprojekt</w:t>
            </w:r>
            <w:r w:rsidR="00B06B21" w:rsidRPr="007950AC">
              <w:rPr>
                <w:rFonts w:ascii="Times New Roman" w:eastAsia="Times New Roman" w:hAnsi="Times New Roman" w:cs="Times New Roman"/>
                <w:iCs/>
                <w:sz w:val="24"/>
                <w:szCs w:val="24"/>
                <w:lang w:eastAsia="lv-LV"/>
              </w:rPr>
              <w:t>a</w:t>
            </w:r>
            <w:r w:rsidR="00794DE6">
              <w:rPr>
                <w:rFonts w:ascii="Times New Roman" w:eastAsia="Times New Roman" w:hAnsi="Times New Roman" w:cs="Times New Roman"/>
                <w:iCs/>
                <w:sz w:val="24"/>
                <w:szCs w:val="24"/>
                <w:lang w:eastAsia="lv-LV"/>
              </w:rPr>
              <w:t xml:space="preserve"> </w:t>
            </w:r>
            <w:r w:rsidRPr="007950AC">
              <w:rPr>
                <w:rFonts w:ascii="Times New Roman" w:eastAsia="Times New Roman" w:hAnsi="Times New Roman" w:cs="Times New Roman"/>
                <w:iCs/>
                <w:sz w:val="24"/>
                <w:szCs w:val="24"/>
                <w:lang w:eastAsia="lv-LV"/>
              </w:rPr>
              <w:t>“</w:t>
            </w:r>
            <w:r w:rsidR="00B97C81" w:rsidRPr="007950AC">
              <w:rPr>
                <w:rFonts w:ascii="Times New Roman" w:eastAsia="Times New Roman" w:hAnsi="Times New Roman" w:cs="Times New Roman"/>
                <w:iCs/>
                <w:sz w:val="24"/>
                <w:szCs w:val="24"/>
                <w:lang w:eastAsia="lv-LV"/>
              </w:rPr>
              <w:t>Grozījum</w:t>
            </w:r>
            <w:r w:rsidR="000F77D7">
              <w:rPr>
                <w:rFonts w:ascii="Times New Roman" w:eastAsia="Times New Roman" w:hAnsi="Times New Roman" w:cs="Times New Roman"/>
                <w:iCs/>
                <w:sz w:val="24"/>
                <w:szCs w:val="24"/>
                <w:lang w:eastAsia="lv-LV"/>
              </w:rPr>
              <w:t>s</w:t>
            </w:r>
            <w:r w:rsidR="00794DE6">
              <w:rPr>
                <w:rFonts w:ascii="Times New Roman" w:eastAsia="Times New Roman" w:hAnsi="Times New Roman" w:cs="Times New Roman"/>
                <w:iCs/>
                <w:sz w:val="24"/>
                <w:szCs w:val="24"/>
                <w:lang w:eastAsia="lv-LV"/>
              </w:rPr>
              <w:t xml:space="preserve"> </w:t>
            </w:r>
            <w:r w:rsidR="005A4F55">
              <w:rPr>
                <w:rFonts w:ascii="Times New Roman" w:eastAsia="Times New Roman" w:hAnsi="Times New Roman" w:cs="Times New Roman"/>
                <w:iCs/>
                <w:sz w:val="24"/>
                <w:szCs w:val="24"/>
                <w:lang w:eastAsia="lv-LV"/>
              </w:rPr>
              <w:t xml:space="preserve">Muitas </w:t>
            </w:r>
            <w:r w:rsidR="00B97C81" w:rsidRPr="007950AC">
              <w:rPr>
                <w:rFonts w:ascii="Times New Roman" w:eastAsia="Times New Roman" w:hAnsi="Times New Roman" w:cs="Times New Roman"/>
                <w:iCs/>
                <w:sz w:val="24"/>
                <w:szCs w:val="24"/>
                <w:lang w:eastAsia="lv-LV"/>
              </w:rPr>
              <w:t>likumā</w:t>
            </w:r>
            <w:r w:rsidRPr="007950AC">
              <w:rPr>
                <w:rFonts w:ascii="Times New Roman" w:eastAsia="Times New Roman" w:hAnsi="Times New Roman" w:cs="Times New Roman"/>
                <w:iCs/>
                <w:sz w:val="24"/>
                <w:szCs w:val="24"/>
                <w:lang w:eastAsia="lv-LV"/>
              </w:rPr>
              <w:t>”</w:t>
            </w:r>
            <w:r w:rsidR="00794DE6">
              <w:rPr>
                <w:rFonts w:ascii="Times New Roman" w:eastAsia="Times New Roman" w:hAnsi="Times New Roman" w:cs="Times New Roman"/>
                <w:iCs/>
                <w:sz w:val="24"/>
                <w:szCs w:val="24"/>
                <w:lang w:eastAsia="lv-LV"/>
              </w:rPr>
              <w:t xml:space="preserve"> </w:t>
            </w:r>
            <w:r w:rsidR="004536D4" w:rsidRPr="007950AC">
              <w:rPr>
                <w:rFonts w:ascii="Times New Roman" w:hAnsi="Times New Roman" w:cs="Times New Roman"/>
                <w:sz w:val="24"/>
                <w:szCs w:val="24"/>
              </w:rPr>
              <w:t>(turpmāk</w:t>
            </w:r>
            <w:r w:rsidR="008852B7">
              <w:rPr>
                <w:rFonts w:ascii="Times New Roman" w:hAnsi="Times New Roman" w:cs="Times New Roman"/>
                <w:sz w:val="24"/>
                <w:szCs w:val="24"/>
              </w:rPr>
              <w:t> </w:t>
            </w:r>
            <w:r w:rsidR="004536D4" w:rsidRPr="007950AC">
              <w:rPr>
                <w:rFonts w:ascii="Times New Roman" w:hAnsi="Times New Roman" w:cs="Times New Roman"/>
                <w:sz w:val="24"/>
                <w:szCs w:val="24"/>
              </w:rPr>
              <w:t xml:space="preserve">– </w:t>
            </w:r>
            <w:r w:rsidR="008852B7">
              <w:rPr>
                <w:rFonts w:ascii="Times New Roman" w:hAnsi="Times New Roman" w:cs="Times New Roman"/>
                <w:sz w:val="24"/>
                <w:szCs w:val="24"/>
              </w:rPr>
              <w:t>l</w:t>
            </w:r>
            <w:r w:rsidR="004536D4" w:rsidRPr="007950AC">
              <w:rPr>
                <w:rFonts w:ascii="Times New Roman" w:hAnsi="Times New Roman" w:cs="Times New Roman"/>
                <w:sz w:val="24"/>
                <w:szCs w:val="24"/>
              </w:rPr>
              <w:t xml:space="preserve">ikumprojekts) </w:t>
            </w:r>
            <w:r w:rsidR="00FD3A71" w:rsidRPr="007950AC">
              <w:rPr>
                <w:rFonts w:ascii="Times New Roman" w:hAnsi="Times New Roman" w:cs="Times New Roman"/>
                <w:sz w:val="24"/>
                <w:szCs w:val="24"/>
              </w:rPr>
              <w:t>m</w:t>
            </w:r>
            <w:r w:rsidR="00B06B21" w:rsidRPr="007950AC">
              <w:rPr>
                <w:rFonts w:ascii="Times New Roman" w:hAnsi="Times New Roman" w:cs="Times New Roman"/>
                <w:sz w:val="24"/>
                <w:szCs w:val="24"/>
              </w:rPr>
              <w:t xml:space="preserve">ērķis ir nodrošināt Ministru kabineta </w:t>
            </w:r>
            <w:r w:rsidR="009426DA" w:rsidRPr="007950AC">
              <w:rPr>
                <w:rFonts w:ascii="Times New Roman" w:hAnsi="Times New Roman" w:cs="Times New Roman"/>
                <w:sz w:val="24"/>
                <w:szCs w:val="24"/>
              </w:rPr>
              <w:t>2019.</w:t>
            </w:r>
            <w:r w:rsidR="009212E9">
              <w:rPr>
                <w:rFonts w:ascii="Times New Roman" w:hAnsi="Times New Roman" w:cs="Times New Roman"/>
                <w:sz w:val="24"/>
                <w:szCs w:val="24"/>
              </w:rPr>
              <w:t> </w:t>
            </w:r>
            <w:r w:rsidR="009426DA" w:rsidRPr="007950AC">
              <w:rPr>
                <w:rFonts w:ascii="Times New Roman" w:hAnsi="Times New Roman" w:cs="Times New Roman"/>
                <w:sz w:val="24"/>
                <w:szCs w:val="24"/>
              </w:rPr>
              <w:t>gada 17.</w:t>
            </w:r>
            <w:r w:rsidR="009212E9">
              <w:rPr>
                <w:rFonts w:ascii="Times New Roman" w:hAnsi="Times New Roman" w:cs="Times New Roman"/>
                <w:sz w:val="24"/>
                <w:szCs w:val="24"/>
              </w:rPr>
              <w:t> </w:t>
            </w:r>
            <w:r w:rsidR="009426DA" w:rsidRPr="007950AC">
              <w:rPr>
                <w:rFonts w:ascii="Times New Roman" w:hAnsi="Times New Roman" w:cs="Times New Roman"/>
                <w:sz w:val="24"/>
                <w:szCs w:val="24"/>
              </w:rPr>
              <w:t xml:space="preserve">decembra </w:t>
            </w:r>
            <w:r w:rsidR="00A71DBD" w:rsidRPr="007950AC">
              <w:rPr>
                <w:rFonts w:ascii="Times New Roman" w:hAnsi="Times New Roman" w:cs="Times New Roman"/>
                <w:sz w:val="24"/>
                <w:szCs w:val="24"/>
              </w:rPr>
              <w:t>sēd</w:t>
            </w:r>
            <w:r w:rsidR="006E58B0">
              <w:rPr>
                <w:rFonts w:ascii="Times New Roman" w:hAnsi="Times New Roman" w:cs="Times New Roman"/>
                <w:sz w:val="24"/>
                <w:szCs w:val="24"/>
              </w:rPr>
              <w:t>es protokol</w:t>
            </w:r>
            <w:r w:rsidR="00D2204C">
              <w:rPr>
                <w:rFonts w:ascii="Times New Roman" w:hAnsi="Times New Roman" w:cs="Times New Roman"/>
                <w:sz w:val="24"/>
                <w:szCs w:val="24"/>
              </w:rPr>
              <w:t>a</w:t>
            </w:r>
            <w:r w:rsidR="009161DC">
              <w:rPr>
                <w:rFonts w:ascii="Times New Roman" w:hAnsi="Times New Roman" w:cs="Times New Roman"/>
                <w:sz w:val="24"/>
                <w:szCs w:val="24"/>
              </w:rPr>
              <w:t xml:space="preserve"> </w:t>
            </w:r>
            <w:r w:rsidR="00FD3A71" w:rsidRPr="007950AC">
              <w:rPr>
                <w:rFonts w:ascii="Times New Roman" w:hAnsi="Times New Roman" w:cs="Times New Roman"/>
                <w:sz w:val="24"/>
                <w:szCs w:val="24"/>
              </w:rPr>
              <w:t>Nr.</w:t>
            </w:r>
            <w:r w:rsidR="009212E9">
              <w:rPr>
                <w:rFonts w:ascii="Times New Roman" w:hAnsi="Times New Roman" w:cs="Times New Roman"/>
                <w:sz w:val="24"/>
                <w:szCs w:val="24"/>
              </w:rPr>
              <w:t> </w:t>
            </w:r>
            <w:r w:rsidR="00FD3A71" w:rsidRPr="007950AC">
              <w:rPr>
                <w:rFonts w:ascii="Times New Roman" w:hAnsi="Times New Roman" w:cs="Times New Roman"/>
                <w:sz w:val="24"/>
                <w:szCs w:val="24"/>
              </w:rPr>
              <w:t>59 74</w:t>
            </w:r>
            <w:r w:rsidR="00A71DBD" w:rsidRPr="007950AC">
              <w:rPr>
                <w:rFonts w:ascii="Times New Roman" w:hAnsi="Times New Roman" w:cs="Times New Roman"/>
                <w:sz w:val="24"/>
                <w:szCs w:val="24"/>
              </w:rPr>
              <w:t>.</w:t>
            </w:r>
            <w:r w:rsidR="009212E9">
              <w:rPr>
                <w:rFonts w:ascii="Times New Roman" w:hAnsi="Times New Roman" w:cs="Times New Roman"/>
                <w:sz w:val="24"/>
                <w:szCs w:val="24"/>
              </w:rPr>
              <w:t> </w:t>
            </w:r>
            <w:r w:rsidR="00A71DBD" w:rsidRPr="007950AC">
              <w:rPr>
                <w:rFonts w:ascii="Times New Roman" w:hAnsi="Times New Roman" w:cs="Times New Roman"/>
                <w:sz w:val="24"/>
                <w:szCs w:val="24"/>
              </w:rPr>
              <w:t>§</w:t>
            </w:r>
            <w:r w:rsidR="007302BA">
              <w:rPr>
                <w:rFonts w:ascii="Times New Roman" w:hAnsi="Times New Roman" w:cs="Times New Roman"/>
                <w:sz w:val="24"/>
                <w:szCs w:val="24"/>
              </w:rPr>
              <w:t xml:space="preserve"> </w:t>
            </w:r>
            <w:r w:rsidR="00A71DBD" w:rsidRPr="007950AC">
              <w:rPr>
                <w:rFonts w:ascii="Times New Roman" w:hAnsi="Times New Roman" w:cs="Times New Roman"/>
                <w:sz w:val="24"/>
                <w:szCs w:val="24"/>
              </w:rPr>
              <w:t xml:space="preserve"> </w:t>
            </w:r>
            <w:r w:rsidR="007302BA">
              <w:rPr>
                <w:rFonts w:ascii="Times New Roman" w:hAnsi="Times New Roman" w:cs="Times New Roman"/>
                <w:sz w:val="24"/>
                <w:szCs w:val="24"/>
              </w:rPr>
              <w:t>3.</w:t>
            </w:r>
            <w:r w:rsidR="00D2204C">
              <w:rPr>
                <w:rFonts w:ascii="Times New Roman" w:hAnsi="Times New Roman" w:cs="Times New Roman"/>
                <w:sz w:val="24"/>
                <w:szCs w:val="24"/>
              </w:rPr>
              <w:t> </w:t>
            </w:r>
            <w:r w:rsidR="007302BA">
              <w:rPr>
                <w:rFonts w:ascii="Times New Roman" w:hAnsi="Times New Roman" w:cs="Times New Roman"/>
                <w:sz w:val="24"/>
                <w:szCs w:val="24"/>
              </w:rPr>
              <w:t>punktā dotā uzdevuma</w:t>
            </w:r>
            <w:r w:rsidR="006E58B0">
              <w:rPr>
                <w:rFonts w:ascii="Times New Roman" w:hAnsi="Times New Roman" w:cs="Times New Roman"/>
                <w:sz w:val="24"/>
                <w:szCs w:val="24"/>
              </w:rPr>
              <w:t xml:space="preserve"> </w:t>
            </w:r>
            <w:r w:rsidR="00A71DBD" w:rsidRPr="007950AC">
              <w:rPr>
                <w:rFonts w:ascii="Times New Roman" w:hAnsi="Times New Roman" w:cs="Times New Roman"/>
                <w:sz w:val="24"/>
                <w:szCs w:val="24"/>
              </w:rPr>
              <w:t xml:space="preserve">izpildi par </w:t>
            </w:r>
            <w:r w:rsidR="00FD3A71" w:rsidRPr="007950AC">
              <w:rPr>
                <w:rFonts w:ascii="Times New Roman" w:hAnsi="Times New Roman" w:cs="Times New Roman"/>
                <w:sz w:val="24"/>
                <w:szCs w:val="24"/>
              </w:rPr>
              <w:t xml:space="preserve">Valsts ieņēmumu dienesta </w:t>
            </w:r>
            <w:r w:rsidR="009212E9">
              <w:rPr>
                <w:rFonts w:ascii="Times New Roman" w:hAnsi="Times New Roman" w:cs="Times New Roman"/>
                <w:sz w:val="24"/>
                <w:szCs w:val="24"/>
              </w:rPr>
              <w:t xml:space="preserve">(turpmāk – VID) </w:t>
            </w:r>
            <w:r w:rsidR="00FD3A71" w:rsidRPr="007950AC">
              <w:rPr>
                <w:rFonts w:ascii="Times New Roman" w:hAnsi="Times New Roman" w:cs="Times New Roman"/>
                <w:sz w:val="24"/>
                <w:szCs w:val="24"/>
              </w:rPr>
              <w:t>kompetences paplašināšanu</w:t>
            </w:r>
            <w:r w:rsidR="00F64760">
              <w:rPr>
                <w:rFonts w:ascii="Times New Roman" w:hAnsi="Times New Roman" w:cs="Times New Roman"/>
                <w:sz w:val="24"/>
                <w:szCs w:val="24"/>
              </w:rPr>
              <w:t>,</w:t>
            </w:r>
            <w:r w:rsidR="00794DE6">
              <w:rPr>
                <w:rFonts w:ascii="Times New Roman" w:hAnsi="Times New Roman" w:cs="Times New Roman"/>
                <w:sz w:val="24"/>
                <w:szCs w:val="24"/>
              </w:rPr>
              <w:t xml:space="preserve"> </w:t>
            </w:r>
            <w:r w:rsidR="00F64760" w:rsidRPr="00F64760">
              <w:rPr>
                <w:rFonts w:ascii="Times New Roman" w:hAnsi="Times New Roman" w:cs="Times New Roman"/>
                <w:sz w:val="24"/>
                <w:szCs w:val="24"/>
              </w:rPr>
              <w:t>veicot pārrobežu pasta sūtījumu kontroli, lai atklātu Pasta likumā noteiktos aizdomīgos pasta sūtījumus</w:t>
            </w:r>
            <w:r w:rsidR="00FD3A71" w:rsidRPr="007950AC">
              <w:rPr>
                <w:rFonts w:ascii="Times New Roman" w:hAnsi="Times New Roman" w:cs="Times New Roman"/>
                <w:sz w:val="24"/>
                <w:szCs w:val="24"/>
              </w:rPr>
              <w:t>.</w:t>
            </w:r>
          </w:p>
          <w:p w14:paraId="731C0E13" w14:textId="77777777" w:rsidR="00523D8D" w:rsidRPr="007950AC" w:rsidRDefault="00C16E01" w:rsidP="004536D4">
            <w:pPr>
              <w:spacing w:after="0" w:line="240" w:lineRule="auto"/>
              <w:jc w:val="both"/>
              <w:rPr>
                <w:rFonts w:ascii="Times New Roman" w:eastAsia="Times New Roman" w:hAnsi="Times New Roman" w:cs="Times New Roman"/>
                <w:iCs/>
                <w:sz w:val="24"/>
                <w:szCs w:val="24"/>
                <w:lang w:eastAsia="lv-LV"/>
              </w:rPr>
            </w:pPr>
            <w:r w:rsidRPr="00C16E01">
              <w:rPr>
                <w:rFonts w:ascii="Times New Roman" w:eastAsia="Times New Roman" w:hAnsi="Times New Roman" w:cs="Times New Roman"/>
                <w:iCs/>
                <w:sz w:val="24"/>
                <w:szCs w:val="24"/>
                <w:lang w:eastAsia="lv-LV"/>
              </w:rPr>
              <w:t>Likumprojekts stāsies spēkā vispārējā kārtībā.</w:t>
            </w:r>
          </w:p>
        </w:tc>
      </w:tr>
    </w:tbl>
    <w:p w14:paraId="535A3112" w14:textId="77777777" w:rsidR="00E5323B"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802"/>
        <w:gridCol w:w="5674"/>
      </w:tblGrid>
      <w:tr w:rsidR="007E2064" w:rsidRPr="00DD1A2D" w14:paraId="58F92835" w14:textId="77777777" w:rsidTr="002040C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197062" w14:textId="77777777" w:rsidR="00655F2C" w:rsidRPr="007950AC" w:rsidRDefault="008C4547" w:rsidP="00FF709D">
            <w:pPr>
              <w:spacing w:after="0" w:line="240" w:lineRule="auto"/>
              <w:jc w:val="center"/>
              <w:rPr>
                <w:rFonts w:ascii="Times New Roman" w:eastAsia="Times New Roman" w:hAnsi="Times New Roman" w:cs="Times New Roman"/>
                <w:b/>
                <w:bCs/>
                <w:iCs/>
                <w:sz w:val="24"/>
                <w:szCs w:val="24"/>
                <w:lang w:eastAsia="lv-LV"/>
              </w:rPr>
            </w:pPr>
            <w:r w:rsidRPr="007950AC">
              <w:rPr>
                <w:rFonts w:ascii="Times New Roman" w:eastAsia="Times New Roman" w:hAnsi="Times New Roman" w:cs="Times New Roman"/>
                <w:b/>
                <w:bCs/>
                <w:iCs/>
                <w:sz w:val="24"/>
                <w:szCs w:val="24"/>
                <w:lang w:eastAsia="lv-LV"/>
              </w:rPr>
              <w:t>I. Tiesību akta projekta izstrādes nepieciešamība</w:t>
            </w:r>
          </w:p>
        </w:tc>
      </w:tr>
      <w:tr w:rsidR="007E2064" w:rsidRPr="00DD1A2D" w14:paraId="72330235" w14:textId="77777777" w:rsidTr="002040C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9885377" w14:textId="77777777" w:rsidR="0033204C" w:rsidRPr="007950AC" w:rsidRDefault="008C4547" w:rsidP="0033204C">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1.</w:t>
            </w:r>
          </w:p>
        </w:tc>
        <w:tc>
          <w:tcPr>
            <w:tcW w:w="1531" w:type="pct"/>
            <w:tcBorders>
              <w:top w:val="outset" w:sz="6" w:space="0" w:color="auto"/>
              <w:left w:val="outset" w:sz="6" w:space="0" w:color="auto"/>
              <w:bottom w:val="outset" w:sz="6" w:space="0" w:color="auto"/>
              <w:right w:val="outset" w:sz="6" w:space="0" w:color="auto"/>
            </w:tcBorders>
            <w:hideMark/>
          </w:tcPr>
          <w:p w14:paraId="2DF6F0BF" w14:textId="77777777" w:rsidR="0033204C" w:rsidRPr="007950AC" w:rsidRDefault="008C4547" w:rsidP="0033204C">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Pamatojums</w:t>
            </w:r>
          </w:p>
        </w:tc>
        <w:tc>
          <w:tcPr>
            <w:tcW w:w="3108" w:type="pct"/>
            <w:tcBorders>
              <w:top w:val="outset" w:sz="6" w:space="0" w:color="auto"/>
              <w:left w:val="outset" w:sz="6" w:space="0" w:color="auto"/>
              <w:bottom w:val="outset" w:sz="6" w:space="0" w:color="auto"/>
              <w:right w:val="outset" w:sz="6" w:space="0" w:color="auto"/>
            </w:tcBorders>
            <w:hideMark/>
          </w:tcPr>
          <w:p w14:paraId="14072C16" w14:textId="2374DD93" w:rsidR="003B2FEA" w:rsidRPr="007950AC" w:rsidRDefault="00913A2B" w:rsidP="001E2351">
            <w:pPr>
              <w:spacing w:after="0" w:line="240" w:lineRule="auto"/>
              <w:ind w:firstLine="378"/>
              <w:jc w:val="both"/>
              <w:rPr>
                <w:rFonts w:ascii="Times New Roman" w:hAnsi="Times New Roman" w:cs="Times New Roman"/>
                <w:color w:val="000000" w:themeColor="text1"/>
                <w:sz w:val="24"/>
                <w:szCs w:val="24"/>
              </w:rPr>
            </w:pPr>
            <w:r w:rsidRPr="007950AC">
              <w:rPr>
                <w:rFonts w:ascii="Times New Roman" w:eastAsia="Times New Roman" w:hAnsi="Times New Roman" w:cs="Times New Roman"/>
                <w:bCs/>
                <w:color w:val="000000" w:themeColor="text1"/>
                <w:sz w:val="24"/>
                <w:szCs w:val="24"/>
                <w:lang w:eastAsia="lv-LV"/>
              </w:rPr>
              <w:t>Likumprojekts izstrādāts, lai nodrošinātu Ministru kabineta 2019.</w:t>
            </w:r>
            <w:r w:rsidR="009212E9">
              <w:rPr>
                <w:rFonts w:ascii="Times New Roman" w:eastAsia="Times New Roman" w:hAnsi="Times New Roman" w:cs="Times New Roman"/>
                <w:bCs/>
                <w:color w:val="000000" w:themeColor="text1"/>
                <w:sz w:val="24"/>
                <w:szCs w:val="24"/>
                <w:lang w:eastAsia="lv-LV"/>
              </w:rPr>
              <w:t> </w:t>
            </w:r>
            <w:r w:rsidRPr="007950AC">
              <w:rPr>
                <w:rFonts w:ascii="Times New Roman" w:eastAsia="Times New Roman" w:hAnsi="Times New Roman" w:cs="Times New Roman"/>
                <w:bCs/>
                <w:color w:val="000000" w:themeColor="text1"/>
                <w:sz w:val="24"/>
                <w:szCs w:val="24"/>
                <w:lang w:eastAsia="lv-LV"/>
              </w:rPr>
              <w:t>gada 17.</w:t>
            </w:r>
            <w:r w:rsidR="009212E9">
              <w:rPr>
                <w:rFonts w:ascii="Times New Roman" w:eastAsia="Times New Roman" w:hAnsi="Times New Roman" w:cs="Times New Roman"/>
                <w:bCs/>
                <w:color w:val="000000" w:themeColor="text1"/>
                <w:sz w:val="24"/>
                <w:szCs w:val="24"/>
                <w:lang w:eastAsia="lv-LV"/>
              </w:rPr>
              <w:t> </w:t>
            </w:r>
            <w:r w:rsidRPr="007950AC">
              <w:rPr>
                <w:rFonts w:ascii="Times New Roman" w:eastAsia="Times New Roman" w:hAnsi="Times New Roman" w:cs="Times New Roman"/>
                <w:bCs/>
                <w:color w:val="000000" w:themeColor="text1"/>
                <w:sz w:val="24"/>
                <w:szCs w:val="24"/>
                <w:lang w:eastAsia="lv-LV"/>
              </w:rPr>
              <w:t>decembra sēd</w:t>
            </w:r>
            <w:r w:rsidR="008F5DC0">
              <w:rPr>
                <w:rFonts w:ascii="Times New Roman" w:eastAsia="Times New Roman" w:hAnsi="Times New Roman" w:cs="Times New Roman"/>
                <w:bCs/>
                <w:color w:val="000000" w:themeColor="text1"/>
                <w:sz w:val="24"/>
                <w:szCs w:val="24"/>
                <w:lang w:eastAsia="lv-LV"/>
              </w:rPr>
              <w:t>es</w:t>
            </w:r>
            <w:r w:rsidRPr="007950AC">
              <w:rPr>
                <w:rFonts w:ascii="Times New Roman" w:eastAsia="Times New Roman" w:hAnsi="Times New Roman" w:cs="Times New Roman"/>
                <w:bCs/>
                <w:color w:val="000000" w:themeColor="text1"/>
                <w:sz w:val="24"/>
                <w:szCs w:val="24"/>
                <w:lang w:eastAsia="lv-LV"/>
              </w:rPr>
              <w:t xml:space="preserve"> </w:t>
            </w:r>
            <w:r w:rsidR="008F5DC0">
              <w:rPr>
                <w:rFonts w:ascii="Times New Roman" w:eastAsia="Times New Roman" w:hAnsi="Times New Roman" w:cs="Times New Roman"/>
                <w:bCs/>
                <w:color w:val="000000" w:themeColor="text1"/>
                <w:sz w:val="24"/>
                <w:szCs w:val="24"/>
                <w:lang w:eastAsia="lv-LV"/>
              </w:rPr>
              <w:t>protokol</w:t>
            </w:r>
            <w:r w:rsidR="00D2204C">
              <w:rPr>
                <w:rFonts w:ascii="Times New Roman" w:eastAsia="Times New Roman" w:hAnsi="Times New Roman" w:cs="Times New Roman"/>
                <w:bCs/>
                <w:color w:val="000000" w:themeColor="text1"/>
                <w:sz w:val="24"/>
                <w:szCs w:val="24"/>
                <w:lang w:eastAsia="lv-LV"/>
              </w:rPr>
              <w:t>a</w:t>
            </w:r>
            <w:r w:rsidRPr="007950AC">
              <w:rPr>
                <w:rFonts w:ascii="Times New Roman" w:eastAsia="Times New Roman" w:hAnsi="Times New Roman" w:cs="Times New Roman"/>
                <w:bCs/>
                <w:color w:val="000000" w:themeColor="text1"/>
                <w:sz w:val="24"/>
                <w:szCs w:val="24"/>
                <w:lang w:eastAsia="lv-LV"/>
              </w:rPr>
              <w:t xml:space="preserve"> Nr.</w:t>
            </w:r>
            <w:r w:rsidR="009212E9">
              <w:rPr>
                <w:rFonts w:ascii="Times New Roman" w:eastAsia="Times New Roman" w:hAnsi="Times New Roman" w:cs="Times New Roman"/>
                <w:bCs/>
                <w:color w:val="000000" w:themeColor="text1"/>
                <w:sz w:val="24"/>
                <w:szCs w:val="24"/>
                <w:lang w:eastAsia="lv-LV"/>
              </w:rPr>
              <w:t> </w:t>
            </w:r>
            <w:r w:rsidRPr="007950AC">
              <w:rPr>
                <w:rFonts w:ascii="Times New Roman" w:eastAsia="Times New Roman" w:hAnsi="Times New Roman" w:cs="Times New Roman"/>
                <w:bCs/>
                <w:color w:val="000000" w:themeColor="text1"/>
                <w:sz w:val="24"/>
                <w:szCs w:val="24"/>
                <w:lang w:eastAsia="lv-LV"/>
              </w:rPr>
              <w:t>59 74.</w:t>
            </w:r>
            <w:r w:rsidR="009212E9">
              <w:rPr>
                <w:rFonts w:ascii="Times New Roman" w:eastAsia="Times New Roman" w:hAnsi="Times New Roman" w:cs="Times New Roman"/>
                <w:bCs/>
                <w:color w:val="000000" w:themeColor="text1"/>
                <w:sz w:val="24"/>
                <w:szCs w:val="24"/>
                <w:lang w:eastAsia="lv-LV"/>
              </w:rPr>
              <w:t> </w:t>
            </w:r>
            <w:r w:rsidRPr="007950AC">
              <w:rPr>
                <w:rFonts w:ascii="Times New Roman" w:eastAsia="Times New Roman" w:hAnsi="Times New Roman" w:cs="Times New Roman"/>
                <w:bCs/>
                <w:color w:val="000000" w:themeColor="text1"/>
                <w:sz w:val="24"/>
                <w:szCs w:val="24"/>
                <w:lang w:eastAsia="lv-LV"/>
              </w:rPr>
              <w:t>§</w:t>
            </w:r>
            <w:r w:rsidR="008F1888">
              <w:rPr>
                <w:rFonts w:ascii="Times New Roman" w:eastAsia="Times New Roman" w:hAnsi="Times New Roman" w:cs="Times New Roman"/>
                <w:bCs/>
                <w:color w:val="000000" w:themeColor="text1"/>
                <w:sz w:val="24"/>
                <w:szCs w:val="24"/>
                <w:lang w:eastAsia="lv-LV"/>
              </w:rPr>
              <w:t xml:space="preserve"> </w:t>
            </w:r>
            <w:r w:rsidR="006E58B0">
              <w:rPr>
                <w:rFonts w:ascii="Times New Roman" w:eastAsia="Times New Roman" w:hAnsi="Times New Roman" w:cs="Times New Roman"/>
                <w:bCs/>
                <w:color w:val="000000" w:themeColor="text1"/>
                <w:sz w:val="24"/>
                <w:szCs w:val="24"/>
                <w:lang w:eastAsia="lv-LV"/>
              </w:rPr>
              <w:t>3.</w:t>
            </w:r>
            <w:r w:rsidR="00D2204C">
              <w:rPr>
                <w:rFonts w:ascii="Times New Roman" w:eastAsia="Times New Roman" w:hAnsi="Times New Roman" w:cs="Times New Roman"/>
                <w:bCs/>
                <w:color w:val="000000" w:themeColor="text1"/>
                <w:sz w:val="24"/>
                <w:szCs w:val="24"/>
                <w:lang w:eastAsia="lv-LV"/>
              </w:rPr>
              <w:t> </w:t>
            </w:r>
            <w:r w:rsidR="006E58B0">
              <w:rPr>
                <w:rFonts w:ascii="Times New Roman" w:eastAsia="Times New Roman" w:hAnsi="Times New Roman" w:cs="Times New Roman"/>
                <w:bCs/>
                <w:color w:val="000000" w:themeColor="text1"/>
                <w:sz w:val="24"/>
                <w:szCs w:val="24"/>
                <w:lang w:eastAsia="lv-LV"/>
              </w:rPr>
              <w:t>punkt</w:t>
            </w:r>
            <w:r w:rsidR="00CE2FB3">
              <w:rPr>
                <w:rFonts w:ascii="Times New Roman" w:eastAsia="Times New Roman" w:hAnsi="Times New Roman" w:cs="Times New Roman"/>
                <w:bCs/>
                <w:color w:val="000000" w:themeColor="text1"/>
                <w:sz w:val="24"/>
                <w:szCs w:val="24"/>
                <w:lang w:eastAsia="lv-LV"/>
              </w:rPr>
              <w:t>ā dotā uzdevuma</w:t>
            </w:r>
            <w:r w:rsidR="006E58B0">
              <w:rPr>
                <w:rFonts w:ascii="Times New Roman" w:eastAsia="Times New Roman" w:hAnsi="Times New Roman" w:cs="Times New Roman"/>
                <w:bCs/>
                <w:color w:val="000000" w:themeColor="text1"/>
                <w:sz w:val="24"/>
                <w:szCs w:val="24"/>
                <w:lang w:eastAsia="lv-LV"/>
              </w:rPr>
              <w:t xml:space="preserve"> </w:t>
            </w:r>
            <w:r w:rsidRPr="007950AC">
              <w:rPr>
                <w:rFonts w:ascii="Times New Roman" w:eastAsia="Times New Roman" w:hAnsi="Times New Roman" w:cs="Times New Roman"/>
                <w:bCs/>
                <w:color w:val="000000" w:themeColor="text1"/>
                <w:sz w:val="24"/>
                <w:szCs w:val="24"/>
                <w:lang w:eastAsia="lv-LV"/>
              </w:rPr>
              <w:t xml:space="preserve">izpildi par </w:t>
            </w:r>
            <w:r w:rsidR="007E545C">
              <w:rPr>
                <w:rFonts w:ascii="Times New Roman" w:eastAsia="Times New Roman" w:hAnsi="Times New Roman" w:cs="Times New Roman"/>
                <w:bCs/>
                <w:color w:val="000000" w:themeColor="text1"/>
                <w:sz w:val="24"/>
                <w:szCs w:val="24"/>
                <w:lang w:eastAsia="lv-LV"/>
              </w:rPr>
              <w:t xml:space="preserve">VID </w:t>
            </w:r>
            <w:r w:rsidRPr="007950AC">
              <w:rPr>
                <w:rFonts w:ascii="Times New Roman" w:eastAsia="Times New Roman" w:hAnsi="Times New Roman" w:cs="Times New Roman"/>
                <w:bCs/>
                <w:color w:val="000000" w:themeColor="text1"/>
                <w:sz w:val="24"/>
                <w:szCs w:val="24"/>
                <w:lang w:eastAsia="lv-LV"/>
              </w:rPr>
              <w:t>kompetences paplašināšanu attiecībā uz aizdomīgu pasta sūtījumu pārbaudi, izņemšanu, glabāšanu un iznīcināšanu</w:t>
            </w:r>
            <w:r w:rsidR="004A5F4D">
              <w:rPr>
                <w:rFonts w:ascii="Times New Roman" w:eastAsia="Times New Roman" w:hAnsi="Times New Roman" w:cs="Times New Roman"/>
                <w:bCs/>
                <w:color w:val="000000" w:themeColor="text1"/>
                <w:sz w:val="24"/>
                <w:szCs w:val="24"/>
                <w:lang w:eastAsia="lv-LV"/>
              </w:rPr>
              <w:t>.</w:t>
            </w:r>
          </w:p>
        </w:tc>
      </w:tr>
      <w:tr w:rsidR="007E2064" w:rsidRPr="00DD1A2D" w14:paraId="6F1CAAF8" w14:textId="77777777" w:rsidTr="002040C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9C12637" w14:textId="4E0F5341" w:rsidR="003D5113" w:rsidRPr="007950AC" w:rsidRDefault="008C4547" w:rsidP="00A62729">
            <w:pPr>
              <w:rPr>
                <w:rFonts w:ascii="Times New Roman" w:eastAsia="Times New Roman" w:hAnsi="Times New Roman" w:cs="Times New Roman"/>
                <w:sz w:val="24"/>
                <w:szCs w:val="24"/>
                <w:lang w:eastAsia="lv-LV"/>
              </w:rPr>
            </w:pPr>
            <w:r w:rsidRPr="007950AC">
              <w:rPr>
                <w:rFonts w:ascii="Times New Roman" w:eastAsia="Times New Roman" w:hAnsi="Times New Roman" w:cs="Times New Roman"/>
                <w:iCs/>
                <w:sz w:val="24"/>
                <w:szCs w:val="24"/>
                <w:lang w:eastAsia="lv-LV"/>
              </w:rPr>
              <w:t>2.</w:t>
            </w:r>
          </w:p>
        </w:tc>
        <w:tc>
          <w:tcPr>
            <w:tcW w:w="1531" w:type="pct"/>
            <w:tcBorders>
              <w:top w:val="outset" w:sz="6" w:space="0" w:color="auto"/>
              <w:left w:val="outset" w:sz="6" w:space="0" w:color="auto"/>
              <w:bottom w:val="outset" w:sz="6" w:space="0" w:color="auto"/>
              <w:right w:val="outset" w:sz="6" w:space="0" w:color="auto"/>
            </w:tcBorders>
            <w:hideMark/>
          </w:tcPr>
          <w:p w14:paraId="62E17CD6" w14:textId="614320BD" w:rsidR="003D5113" w:rsidRPr="007950AC" w:rsidRDefault="008C4547" w:rsidP="00BB378D">
            <w:pPr>
              <w:rPr>
                <w:rFonts w:ascii="Times New Roman" w:eastAsia="Times New Roman" w:hAnsi="Times New Roman" w:cs="Times New Roman"/>
                <w:sz w:val="24"/>
                <w:szCs w:val="24"/>
                <w:lang w:eastAsia="lv-LV"/>
              </w:rPr>
            </w:pPr>
            <w:r w:rsidRPr="007950A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bookmarkStart w:id="0" w:name="_GoBack"/>
            <w:bookmarkEnd w:id="0"/>
          </w:p>
        </w:tc>
        <w:tc>
          <w:tcPr>
            <w:tcW w:w="3108" w:type="pct"/>
            <w:tcBorders>
              <w:top w:val="outset" w:sz="6" w:space="0" w:color="auto"/>
              <w:left w:val="outset" w:sz="6" w:space="0" w:color="auto"/>
              <w:bottom w:val="outset" w:sz="6" w:space="0" w:color="auto"/>
              <w:right w:val="outset" w:sz="6" w:space="0" w:color="auto"/>
            </w:tcBorders>
            <w:hideMark/>
          </w:tcPr>
          <w:p w14:paraId="7F7F072A" w14:textId="02C9614F" w:rsidR="00981C83" w:rsidRDefault="00D32BC3" w:rsidP="00981C83">
            <w:pPr>
              <w:widowControl w:val="0"/>
              <w:spacing w:after="0" w:line="240" w:lineRule="auto"/>
              <w:ind w:firstLine="38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 </w:t>
            </w:r>
            <w:r w:rsidR="00981C83">
              <w:rPr>
                <w:rFonts w:ascii="Times New Roman" w:eastAsia="Times New Roman" w:hAnsi="Times New Roman" w:cs="Times New Roman"/>
                <w:color w:val="000000"/>
                <w:sz w:val="24"/>
                <w:szCs w:val="24"/>
                <w:lang w:eastAsia="lv-LV"/>
              </w:rPr>
              <w:t xml:space="preserve">Likumprojekta mērķis ir </w:t>
            </w:r>
            <w:r w:rsidR="00A1689D">
              <w:rPr>
                <w:rFonts w:ascii="Times New Roman" w:eastAsia="Times New Roman" w:hAnsi="Times New Roman" w:cs="Times New Roman"/>
                <w:color w:val="000000"/>
                <w:sz w:val="24"/>
                <w:szCs w:val="24"/>
                <w:lang w:eastAsia="lv-LV"/>
              </w:rPr>
              <w:t>noteikt muitas iestāžu veicamās darbības, konstatējot</w:t>
            </w:r>
            <w:r w:rsidR="00981C83" w:rsidRPr="001B1375">
              <w:rPr>
                <w:rFonts w:ascii="Times New Roman" w:eastAsia="Times New Roman" w:hAnsi="Times New Roman" w:cs="Times New Roman"/>
                <w:color w:val="000000"/>
                <w:sz w:val="24"/>
                <w:szCs w:val="24"/>
                <w:lang w:eastAsia="lv-LV"/>
              </w:rPr>
              <w:t xml:space="preserve"> </w:t>
            </w:r>
            <w:r w:rsidR="00981C83">
              <w:rPr>
                <w:rFonts w:ascii="Times New Roman" w:eastAsia="Times New Roman" w:hAnsi="Times New Roman" w:cs="Times New Roman"/>
                <w:color w:val="000000"/>
                <w:sz w:val="24"/>
                <w:szCs w:val="24"/>
                <w:lang w:eastAsia="lv-LV"/>
              </w:rPr>
              <w:t>aizdomīgo pasta sūtījumu</w:t>
            </w:r>
            <w:r w:rsidR="00946208">
              <w:rPr>
                <w:rStyle w:val="FootnoteReference"/>
                <w:rFonts w:ascii="Times New Roman" w:eastAsia="Times New Roman" w:hAnsi="Times New Roman" w:cs="Times New Roman"/>
                <w:color w:val="000000"/>
                <w:sz w:val="24"/>
                <w:szCs w:val="24"/>
                <w:lang w:eastAsia="lv-LV"/>
              </w:rPr>
              <w:footnoteReference w:id="1"/>
            </w:r>
            <w:r w:rsidR="00A1689D">
              <w:rPr>
                <w:rFonts w:ascii="Times New Roman" w:eastAsia="Times New Roman" w:hAnsi="Times New Roman" w:cs="Times New Roman"/>
                <w:color w:val="000000"/>
                <w:sz w:val="24"/>
                <w:szCs w:val="24"/>
                <w:lang w:eastAsia="lv-LV"/>
              </w:rPr>
              <w:t>, to</w:t>
            </w:r>
            <w:r w:rsidR="00981C83">
              <w:rPr>
                <w:rFonts w:ascii="Times New Roman" w:eastAsia="Times New Roman" w:hAnsi="Times New Roman" w:cs="Times New Roman"/>
                <w:color w:val="000000"/>
                <w:sz w:val="24"/>
                <w:szCs w:val="24"/>
                <w:lang w:eastAsia="lv-LV"/>
              </w:rPr>
              <w:t xml:space="preserve"> </w:t>
            </w:r>
            <w:r w:rsidR="00981C83" w:rsidRPr="001B1375">
              <w:rPr>
                <w:rFonts w:ascii="Times New Roman" w:eastAsia="Times New Roman" w:hAnsi="Times New Roman" w:cs="Times New Roman"/>
                <w:color w:val="000000"/>
                <w:sz w:val="24"/>
                <w:szCs w:val="24"/>
                <w:lang w:eastAsia="lv-LV"/>
              </w:rPr>
              <w:t>izņem</w:t>
            </w:r>
            <w:r w:rsidR="00981C83">
              <w:rPr>
                <w:rFonts w:ascii="Times New Roman" w:eastAsia="Times New Roman" w:hAnsi="Times New Roman" w:cs="Times New Roman"/>
                <w:color w:val="000000"/>
                <w:sz w:val="24"/>
                <w:szCs w:val="24"/>
                <w:lang w:eastAsia="lv-LV"/>
              </w:rPr>
              <w:t>šanu, glabāšanu un iznīcināšanu</w:t>
            </w:r>
            <w:r w:rsidR="00946208">
              <w:rPr>
                <w:rFonts w:ascii="Times New Roman" w:eastAsia="Times New Roman" w:hAnsi="Times New Roman" w:cs="Times New Roman"/>
                <w:color w:val="000000"/>
                <w:sz w:val="24"/>
                <w:szCs w:val="24"/>
                <w:lang w:eastAsia="lv-LV"/>
              </w:rPr>
              <w:t xml:space="preserve">. </w:t>
            </w:r>
            <w:r w:rsidR="00D2204C">
              <w:rPr>
                <w:rFonts w:ascii="Times New Roman" w:eastAsia="Times New Roman" w:hAnsi="Times New Roman" w:cs="Times New Roman"/>
                <w:color w:val="000000"/>
                <w:sz w:val="24"/>
                <w:szCs w:val="24"/>
                <w:lang w:eastAsia="lv-LV"/>
              </w:rPr>
              <w:t xml:space="preserve">Tādējādi </w:t>
            </w:r>
            <w:r w:rsidR="00981C83">
              <w:rPr>
                <w:rFonts w:ascii="Times New Roman" w:eastAsia="Times New Roman" w:hAnsi="Times New Roman" w:cs="Times New Roman"/>
                <w:color w:val="000000"/>
                <w:sz w:val="24"/>
                <w:szCs w:val="24"/>
                <w:lang w:eastAsia="lv-LV"/>
              </w:rPr>
              <w:t>nepieciešams veikt grozījumus Muitas likumā,</w:t>
            </w:r>
            <w:r w:rsidR="00946208">
              <w:rPr>
                <w:rFonts w:ascii="Times New Roman" w:eastAsia="Times New Roman" w:hAnsi="Times New Roman" w:cs="Times New Roman"/>
                <w:color w:val="000000"/>
                <w:sz w:val="24"/>
                <w:szCs w:val="24"/>
                <w:lang w:eastAsia="lv-LV"/>
              </w:rPr>
              <w:t xml:space="preserve"> </w:t>
            </w:r>
            <w:r w:rsidR="00981C83">
              <w:rPr>
                <w:rFonts w:ascii="Times New Roman" w:eastAsia="Times New Roman" w:hAnsi="Times New Roman" w:cs="Times New Roman"/>
                <w:color w:val="000000"/>
                <w:sz w:val="24"/>
                <w:szCs w:val="24"/>
                <w:lang w:eastAsia="lv-LV"/>
              </w:rPr>
              <w:t>nosakot:</w:t>
            </w:r>
          </w:p>
          <w:p w14:paraId="67AEFB45" w14:textId="0C73D5BC" w:rsidR="00981C83" w:rsidRDefault="00654E17" w:rsidP="00981C83">
            <w:pPr>
              <w:widowControl w:val="0"/>
              <w:spacing w:after="0" w:line="240" w:lineRule="auto"/>
              <w:ind w:firstLine="38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981C83">
              <w:rPr>
                <w:rFonts w:ascii="Times New Roman" w:eastAsia="Times New Roman" w:hAnsi="Times New Roman" w:cs="Times New Roman"/>
                <w:color w:val="000000"/>
                <w:sz w:val="24"/>
                <w:szCs w:val="24"/>
                <w:lang w:eastAsia="lv-LV"/>
              </w:rPr>
              <w:t>)</w:t>
            </w:r>
            <w:r w:rsidR="003E0E44">
              <w:rPr>
                <w:rFonts w:ascii="Times New Roman" w:eastAsia="Times New Roman" w:hAnsi="Times New Roman" w:cs="Times New Roman"/>
                <w:color w:val="000000"/>
                <w:sz w:val="24"/>
                <w:szCs w:val="24"/>
                <w:lang w:eastAsia="lv-LV"/>
              </w:rPr>
              <w:t xml:space="preserve"> </w:t>
            </w:r>
            <w:r w:rsidR="00981C83">
              <w:rPr>
                <w:rFonts w:ascii="Times New Roman" w:eastAsia="Times New Roman" w:hAnsi="Times New Roman" w:cs="Times New Roman"/>
                <w:color w:val="000000"/>
                <w:sz w:val="24"/>
                <w:szCs w:val="24"/>
                <w:lang w:eastAsia="lv-LV"/>
              </w:rPr>
              <w:t>m</w:t>
            </w:r>
            <w:r w:rsidR="00981C83" w:rsidRPr="001B1375">
              <w:rPr>
                <w:rFonts w:ascii="Times New Roman" w:eastAsia="Times New Roman" w:hAnsi="Times New Roman" w:cs="Times New Roman"/>
                <w:color w:val="000000"/>
                <w:sz w:val="24"/>
                <w:szCs w:val="24"/>
                <w:lang w:eastAsia="lv-LV"/>
              </w:rPr>
              <w:t xml:space="preserve">uitas </w:t>
            </w:r>
            <w:r w:rsidR="00310B3C">
              <w:rPr>
                <w:rFonts w:ascii="Times New Roman" w:eastAsia="Times New Roman" w:hAnsi="Times New Roman" w:cs="Times New Roman"/>
                <w:color w:val="000000"/>
                <w:sz w:val="24"/>
                <w:szCs w:val="24"/>
                <w:lang w:eastAsia="lv-LV"/>
              </w:rPr>
              <w:t>iestādes</w:t>
            </w:r>
            <w:r w:rsidR="003E0E44">
              <w:rPr>
                <w:rFonts w:ascii="Times New Roman" w:eastAsia="Times New Roman" w:hAnsi="Times New Roman" w:cs="Times New Roman"/>
                <w:color w:val="000000"/>
                <w:sz w:val="24"/>
                <w:szCs w:val="24"/>
                <w:lang w:eastAsia="lv-LV"/>
              </w:rPr>
              <w:t xml:space="preserve"> </w:t>
            </w:r>
            <w:r w:rsidR="00981C83" w:rsidRPr="00BA2B0F">
              <w:rPr>
                <w:rFonts w:ascii="Times New Roman" w:eastAsia="Times New Roman" w:hAnsi="Times New Roman" w:cs="Times New Roman"/>
                <w:color w:val="000000"/>
                <w:sz w:val="24"/>
                <w:szCs w:val="24"/>
                <w:lang w:eastAsia="lv-LV"/>
              </w:rPr>
              <w:t>rīcību ar</w:t>
            </w:r>
            <w:r w:rsidR="003E0E44">
              <w:rPr>
                <w:rFonts w:ascii="Times New Roman" w:eastAsia="Times New Roman" w:hAnsi="Times New Roman" w:cs="Times New Roman"/>
                <w:color w:val="000000"/>
                <w:sz w:val="24"/>
                <w:szCs w:val="24"/>
                <w:lang w:eastAsia="lv-LV"/>
              </w:rPr>
              <w:t xml:space="preserve"> aizdomīgajiem pasta sūtījumiem. P</w:t>
            </w:r>
            <w:r w:rsidR="00981C83" w:rsidRPr="00BA2B0F">
              <w:rPr>
                <w:rFonts w:ascii="Times New Roman" w:eastAsia="Times New Roman" w:hAnsi="Times New Roman" w:cs="Times New Roman"/>
                <w:color w:val="000000"/>
                <w:sz w:val="24"/>
                <w:szCs w:val="24"/>
                <w:lang w:eastAsia="lv-LV"/>
              </w:rPr>
              <w:t xml:space="preserve">roti, ja </w:t>
            </w:r>
            <w:r w:rsidR="00981C83">
              <w:rPr>
                <w:rFonts w:ascii="Times New Roman" w:eastAsia="Times New Roman" w:hAnsi="Times New Roman" w:cs="Times New Roman"/>
                <w:color w:val="000000"/>
                <w:sz w:val="24"/>
                <w:szCs w:val="24"/>
                <w:lang w:eastAsia="lv-LV"/>
              </w:rPr>
              <w:t>m</w:t>
            </w:r>
            <w:r w:rsidR="00981C83" w:rsidRPr="00BA2B0F">
              <w:rPr>
                <w:rFonts w:ascii="Times New Roman" w:eastAsia="Times New Roman" w:hAnsi="Times New Roman" w:cs="Times New Roman"/>
                <w:color w:val="000000"/>
                <w:sz w:val="24"/>
                <w:szCs w:val="24"/>
                <w:lang w:eastAsia="lv-LV"/>
              </w:rPr>
              <w:t xml:space="preserve">uitas </w:t>
            </w:r>
            <w:r w:rsidR="00981C83">
              <w:rPr>
                <w:rFonts w:ascii="Times New Roman" w:eastAsia="Times New Roman" w:hAnsi="Times New Roman" w:cs="Times New Roman"/>
                <w:color w:val="000000"/>
                <w:sz w:val="24"/>
                <w:szCs w:val="24"/>
                <w:lang w:eastAsia="lv-LV"/>
              </w:rPr>
              <w:t>amatpersonas</w:t>
            </w:r>
            <w:r w:rsidR="003E0E44">
              <w:rPr>
                <w:rFonts w:ascii="Times New Roman" w:eastAsia="Times New Roman" w:hAnsi="Times New Roman" w:cs="Times New Roman"/>
                <w:color w:val="000000"/>
                <w:sz w:val="24"/>
                <w:szCs w:val="24"/>
                <w:lang w:eastAsia="lv-LV"/>
              </w:rPr>
              <w:t xml:space="preserve"> sadarbībā</w:t>
            </w:r>
            <w:r w:rsidR="00981C83" w:rsidRPr="00BA2B0F">
              <w:rPr>
                <w:rFonts w:ascii="Times New Roman" w:eastAsia="Times New Roman" w:hAnsi="Times New Roman" w:cs="Times New Roman"/>
                <w:color w:val="000000"/>
                <w:sz w:val="24"/>
                <w:szCs w:val="24"/>
                <w:lang w:eastAsia="lv-LV"/>
              </w:rPr>
              <w:t xml:space="preserve"> ar </w:t>
            </w:r>
            <w:r w:rsidR="00981C83">
              <w:rPr>
                <w:rFonts w:ascii="Times New Roman" w:eastAsia="Times New Roman" w:hAnsi="Times New Roman" w:cs="Times New Roman"/>
                <w:color w:val="000000"/>
                <w:sz w:val="24"/>
                <w:szCs w:val="24"/>
                <w:lang w:eastAsia="lv-LV"/>
              </w:rPr>
              <w:t>VAS “Latvijas Pasts”</w:t>
            </w:r>
            <w:r w:rsidR="00981C83" w:rsidRPr="00BA2B0F">
              <w:rPr>
                <w:rFonts w:ascii="Times New Roman" w:eastAsia="Times New Roman" w:hAnsi="Times New Roman" w:cs="Times New Roman"/>
                <w:color w:val="000000"/>
                <w:sz w:val="24"/>
                <w:szCs w:val="24"/>
                <w:lang w:eastAsia="lv-LV"/>
              </w:rPr>
              <w:t xml:space="preserve"> darbinieku pasta sūtījumu šķirošanas vietā konstatē aizdomīgu pasta sūtījumu</w:t>
            </w:r>
            <w:r w:rsidR="00981C83">
              <w:rPr>
                <w:rFonts w:ascii="Times New Roman" w:eastAsia="Times New Roman" w:hAnsi="Times New Roman" w:cs="Times New Roman"/>
                <w:color w:val="000000"/>
                <w:sz w:val="24"/>
                <w:szCs w:val="24"/>
                <w:lang w:eastAsia="lv-LV"/>
              </w:rPr>
              <w:t>,</w:t>
            </w:r>
            <w:r w:rsidR="00981C83" w:rsidRPr="00BA2B0F">
              <w:rPr>
                <w:rFonts w:ascii="Times New Roman" w:eastAsia="Times New Roman" w:hAnsi="Times New Roman" w:cs="Times New Roman"/>
                <w:color w:val="000000"/>
                <w:sz w:val="24"/>
                <w:szCs w:val="24"/>
                <w:lang w:eastAsia="lv-LV"/>
              </w:rPr>
              <w:t xml:space="preserve"> </w:t>
            </w:r>
            <w:r w:rsidR="008163D5">
              <w:rPr>
                <w:rFonts w:ascii="Times New Roman" w:eastAsia="Times New Roman" w:hAnsi="Times New Roman" w:cs="Times New Roman"/>
                <w:color w:val="000000"/>
                <w:sz w:val="24"/>
                <w:szCs w:val="24"/>
                <w:lang w:eastAsia="lv-LV"/>
              </w:rPr>
              <w:t xml:space="preserve">muitas amatpersona </w:t>
            </w:r>
            <w:r w:rsidR="00981C83" w:rsidRPr="00BA2B0F">
              <w:rPr>
                <w:rFonts w:ascii="Times New Roman" w:eastAsia="Times New Roman" w:hAnsi="Times New Roman" w:cs="Times New Roman"/>
                <w:color w:val="000000"/>
                <w:sz w:val="24"/>
                <w:szCs w:val="24"/>
                <w:lang w:eastAsia="lv-LV"/>
              </w:rPr>
              <w:t>informē pasta komersantu, ka nepieciešams apturēt šāda pasta sūtīju</w:t>
            </w:r>
            <w:r w:rsidR="00981C83">
              <w:rPr>
                <w:rFonts w:ascii="Times New Roman" w:eastAsia="Times New Roman" w:hAnsi="Times New Roman" w:cs="Times New Roman"/>
                <w:color w:val="000000"/>
                <w:sz w:val="24"/>
                <w:szCs w:val="24"/>
                <w:lang w:eastAsia="lv-LV"/>
              </w:rPr>
              <w:t>ma nosūtīšanu adresātam;</w:t>
            </w:r>
          </w:p>
          <w:p w14:paraId="3EEA636D" w14:textId="42AC6271" w:rsidR="00981C83" w:rsidRPr="00BA2B0F" w:rsidRDefault="00654E17" w:rsidP="00981C83">
            <w:pPr>
              <w:widowControl w:val="0"/>
              <w:spacing w:after="0" w:line="240" w:lineRule="auto"/>
              <w:ind w:firstLine="38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981C83">
              <w:rPr>
                <w:rFonts w:ascii="Times New Roman" w:eastAsia="Times New Roman" w:hAnsi="Times New Roman" w:cs="Times New Roman"/>
                <w:color w:val="000000"/>
                <w:sz w:val="24"/>
                <w:szCs w:val="24"/>
                <w:lang w:eastAsia="lv-LV"/>
              </w:rPr>
              <w:t>)</w:t>
            </w:r>
            <w:r w:rsidR="003E0E44">
              <w:rPr>
                <w:rFonts w:ascii="Times New Roman" w:eastAsia="Times New Roman" w:hAnsi="Times New Roman" w:cs="Times New Roman"/>
                <w:color w:val="000000"/>
                <w:sz w:val="24"/>
                <w:szCs w:val="24"/>
                <w:lang w:eastAsia="lv-LV"/>
              </w:rPr>
              <w:t xml:space="preserve"> </w:t>
            </w:r>
            <w:r w:rsidR="00981C83">
              <w:rPr>
                <w:rFonts w:ascii="Times New Roman" w:eastAsia="Times New Roman" w:hAnsi="Times New Roman" w:cs="Times New Roman"/>
                <w:color w:val="000000"/>
                <w:sz w:val="24"/>
                <w:szCs w:val="24"/>
                <w:lang w:eastAsia="lv-LV"/>
              </w:rPr>
              <w:t>m</w:t>
            </w:r>
            <w:r w:rsidR="00981C83" w:rsidRPr="00BA2B0F">
              <w:rPr>
                <w:rFonts w:ascii="Times New Roman" w:eastAsia="Times New Roman" w:hAnsi="Times New Roman" w:cs="Times New Roman"/>
                <w:color w:val="000000"/>
                <w:sz w:val="24"/>
                <w:szCs w:val="24"/>
                <w:lang w:eastAsia="lv-LV"/>
              </w:rPr>
              <w:t xml:space="preserve">uitas </w:t>
            </w:r>
            <w:r w:rsidR="00310B3C">
              <w:rPr>
                <w:rFonts w:ascii="Times New Roman" w:eastAsia="Times New Roman" w:hAnsi="Times New Roman" w:cs="Times New Roman"/>
                <w:color w:val="000000"/>
                <w:sz w:val="24"/>
                <w:szCs w:val="24"/>
                <w:lang w:eastAsia="lv-LV"/>
              </w:rPr>
              <w:t xml:space="preserve">iestādes </w:t>
            </w:r>
            <w:r w:rsidR="00981C83" w:rsidRPr="00BA2B0F">
              <w:rPr>
                <w:rFonts w:ascii="Times New Roman" w:eastAsia="Times New Roman" w:hAnsi="Times New Roman" w:cs="Times New Roman"/>
                <w:color w:val="000000"/>
                <w:sz w:val="24"/>
                <w:szCs w:val="24"/>
                <w:lang w:eastAsia="lv-LV"/>
              </w:rPr>
              <w:t>tiesības izņemt aizdomīgo pasta sūtījumu,</w:t>
            </w:r>
            <w:r w:rsidR="00327F04">
              <w:rPr>
                <w:rFonts w:ascii="Times New Roman" w:eastAsia="Times New Roman" w:hAnsi="Times New Roman" w:cs="Times New Roman"/>
                <w:color w:val="000000"/>
                <w:sz w:val="24"/>
                <w:szCs w:val="24"/>
                <w:lang w:eastAsia="lv-LV"/>
              </w:rPr>
              <w:t xml:space="preserve"> </w:t>
            </w:r>
            <w:r w:rsidR="00981C83" w:rsidRPr="00BA2B0F">
              <w:rPr>
                <w:rFonts w:ascii="Times New Roman" w:eastAsia="Times New Roman" w:hAnsi="Times New Roman" w:cs="Times New Roman"/>
                <w:color w:val="000000"/>
                <w:sz w:val="24"/>
                <w:szCs w:val="24"/>
                <w:lang w:eastAsia="lv-LV"/>
              </w:rPr>
              <w:t>nogādāt to VID un uzglabāt, vienlai</w:t>
            </w:r>
            <w:r w:rsidR="00981C83">
              <w:rPr>
                <w:rFonts w:ascii="Times New Roman" w:eastAsia="Times New Roman" w:hAnsi="Times New Roman" w:cs="Times New Roman"/>
                <w:color w:val="000000"/>
                <w:sz w:val="24"/>
                <w:szCs w:val="24"/>
                <w:lang w:eastAsia="lv-LV"/>
              </w:rPr>
              <w:t>kus</w:t>
            </w:r>
            <w:r w:rsidR="00981C83" w:rsidRPr="00BA2B0F">
              <w:rPr>
                <w:rFonts w:ascii="Times New Roman" w:eastAsia="Times New Roman" w:hAnsi="Times New Roman" w:cs="Times New Roman"/>
                <w:color w:val="000000"/>
                <w:sz w:val="24"/>
                <w:szCs w:val="24"/>
                <w:lang w:eastAsia="lv-LV"/>
              </w:rPr>
              <w:t xml:space="preserve"> </w:t>
            </w:r>
            <w:r w:rsidR="00B729EF">
              <w:rPr>
                <w:rFonts w:ascii="Times New Roman" w:eastAsia="Times New Roman" w:hAnsi="Times New Roman" w:cs="Times New Roman"/>
                <w:color w:val="000000"/>
                <w:sz w:val="24"/>
                <w:szCs w:val="24"/>
                <w:lang w:eastAsia="lv-LV"/>
              </w:rPr>
              <w:t>uzaicinot</w:t>
            </w:r>
            <w:r w:rsidR="00981C83" w:rsidRPr="00BA2B0F">
              <w:rPr>
                <w:rFonts w:ascii="Times New Roman" w:eastAsia="Times New Roman" w:hAnsi="Times New Roman" w:cs="Times New Roman"/>
                <w:color w:val="000000"/>
                <w:sz w:val="24"/>
                <w:szCs w:val="24"/>
                <w:lang w:eastAsia="lv-LV"/>
              </w:rPr>
              <w:t xml:space="preserve"> </w:t>
            </w:r>
            <w:r w:rsidR="00B729EF" w:rsidRPr="00B729EF">
              <w:rPr>
                <w:rFonts w:ascii="Times New Roman" w:eastAsia="Times New Roman" w:hAnsi="Times New Roman" w:cs="Times New Roman"/>
                <w:color w:val="000000"/>
                <w:sz w:val="24"/>
                <w:szCs w:val="24"/>
                <w:lang w:eastAsia="lv-LV"/>
              </w:rPr>
              <w:t xml:space="preserve">pasta sūtījuma adresātu </w:t>
            </w:r>
            <w:r w:rsidR="00981C83" w:rsidRPr="00BA2B0F">
              <w:rPr>
                <w:rFonts w:ascii="Times New Roman" w:eastAsia="Times New Roman" w:hAnsi="Times New Roman" w:cs="Times New Roman"/>
                <w:color w:val="000000"/>
                <w:sz w:val="24"/>
                <w:szCs w:val="24"/>
                <w:lang w:eastAsia="lv-LV"/>
              </w:rPr>
              <w:t>30</w:t>
            </w:r>
            <w:r w:rsidR="00981C83">
              <w:rPr>
                <w:rFonts w:ascii="Times New Roman" w:eastAsia="Times New Roman" w:hAnsi="Times New Roman" w:cs="Times New Roman"/>
                <w:color w:val="000000"/>
                <w:sz w:val="24"/>
                <w:szCs w:val="24"/>
                <w:lang w:eastAsia="lv-LV"/>
              </w:rPr>
              <w:t> </w:t>
            </w:r>
            <w:r w:rsidR="00981C83" w:rsidRPr="00BA2B0F">
              <w:rPr>
                <w:rFonts w:ascii="Times New Roman" w:eastAsia="Times New Roman" w:hAnsi="Times New Roman" w:cs="Times New Roman"/>
                <w:color w:val="000000"/>
                <w:sz w:val="24"/>
                <w:szCs w:val="24"/>
                <w:lang w:eastAsia="lv-LV"/>
              </w:rPr>
              <w:t>dienu laikā ierasties VID tā atvēršanai;</w:t>
            </w:r>
          </w:p>
          <w:p w14:paraId="40F532E0" w14:textId="3B665431" w:rsidR="00981C83" w:rsidRDefault="00654E17" w:rsidP="00981C83">
            <w:pPr>
              <w:widowControl w:val="0"/>
              <w:spacing w:after="0" w:line="240" w:lineRule="auto"/>
              <w:ind w:firstLine="38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981C83">
              <w:rPr>
                <w:rFonts w:ascii="Times New Roman" w:eastAsia="Times New Roman" w:hAnsi="Times New Roman" w:cs="Times New Roman"/>
                <w:color w:val="000000"/>
                <w:sz w:val="24"/>
                <w:szCs w:val="24"/>
                <w:lang w:eastAsia="lv-LV"/>
              </w:rPr>
              <w:t>)</w:t>
            </w:r>
            <w:r w:rsidR="00C86B69">
              <w:rPr>
                <w:rFonts w:ascii="Times New Roman" w:eastAsia="Times New Roman" w:hAnsi="Times New Roman" w:cs="Times New Roman"/>
                <w:color w:val="000000"/>
                <w:sz w:val="24"/>
                <w:szCs w:val="24"/>
                <w:lang w:eastAsia="lv-LV"/>
              </w:rPr>
              <w:t xml:space="preserve"> </w:t>
            </w:r>
            <w:r w:rsidR="00981C83">
              <w:rPr>
                <w:rFonts w:ascii="Times New Roman" w:eastAsia="Times New Roman" w:hAnsi="Times New Roman" w:cs="Times New Roman"/>
                <w:color w:val="000000"/>
                <w:sz w:val="24"/>
                <w:szCs w:val="24"/>
                <w:lang w:eastAsia="lv-LV"/>
              </w:rPr>
              <w:t xml:space="preserve">muitas </w:t>
            </w:r>
            <w:r w:rsidR="00310B3C">
              <w:rPr>
                <w:rFonts w:ascii="Times New Roman" w:eastAsia="Times New Roman" w:hAnsi="Times New Roman" w:cs="Times New Roman"/>
                <w:color w:val="000000"/>
                <w:sz w:val="24"/>
                <w:szCs w:val="24"/>
                <w:lang w:eastAsia="lv-LV"/>
              </w:rPr>
              <w:t>iestādes</w:t>
            </w:r>
            <w:r w:rsidR="00C86B69">
              <w:rPr>
                <w:rFonts w:ascii="Times New Roman" w:eastAsia="Times New Roman" w:hAnsi="Times New Roman" w:cs="Times New Roman"/>
                <w:color w:val="000000"/>
                <w:sz w:val="24"/>
                <w:szCs w:val="24"/>
                <w:lang w:eastAsia="lv-LV"/>
              </w:rPr>
              <w:t xml:space="preserve"> </w:t>
            </w:r>
            <w:r w:rsidR="00981C83" w:rsidRPr="00BA2B0F">
              <w:rPr>
                <w:rFonts w:ascii="Times New Roman" w:eastAsia="Times New Roman" w:hAnsi="Times New Roman" w:cs="Times New Roman"/>
                <w:color w:val="000000"/>
                <w:sz w:val="24"/>
                <w:szCs w:val="24"/>
                <w:lang w:eastAsia="lv-LV"/>
              </w:rPr>
              <w:t xml:space="preserve">tiesības </w:t>
            </w:r>
            <w:r w:rsidR="00DD7DFF">
              <w:rPr>
                <w:rFonts w:ascii="Times New Roman" w:eastAsia="Times New Roman" w:hAnsi="Times New Roman" w:cs="Times New Roman"/>
                <w:color w:val="000000"/>
                <w:sz w:val="24"/>
                <w:szCs w:val="24"/>
                <w:lang w:eastAsia="lv-LV"/>
              </w:rPr>
              <w:t xml:space="preserve">noteikt kārtību, kādā </w:t>
            </w:r>
            <w:r w:rsidR="00981C83" w:rsidRPr="00BA2B0F">
              <w:rPr>
                <w:rFonts w:ascii="Times New Roman" w:eastAsia="Times New Roman" w:hAnsi="Times New Roman" w:cs="Times New Roman"/>
                <w:color w:val="000000"/>
                <w:sz w:val="24"/>
                <w:szCs w:val="24"/>
                <w:lang w:eastAsia="lv-LV"/>
              </w:rPr>
              <w:t xml:space="preserve">pasta </w:t>
            </w:r>
            <w:r w:rsidR="00B74DFD" w:rsidRPr="00BA2B0F">
              <w:rPr>
                <w:rFonts w:ascii="Times New Roman" w:eastAsia="Times New Roman" w:hAnsi="Times New Roman" w:cs="Times New Roman"/>
                <w:color w:val="000000"/>
                <w:sz w:val="24"/>
                <w:szCs w:val="24"/>
                <w:lang w:eastAsia="lv-LV"/>
              </w:rPr>
              <w:t>sūtījum</w:t>
            </w:r>
            <w:r w:rsidR="00B74DFD">
              <w:rPr>
                <w:rFonts w:ascii="Times New Roman" w:eastAsia="Times New Roman" w:hAnsi="Times New Roman" w:cs="Times New Roman"/>
                <w:color w:val="000000"/>
                <w:sz w:val="24"/>
                <w:szCs w:val="24"/>
                <w:lang w:eastAsia="lv-LV"/>
              </w:rPr>
              <w:t>u</w:t>
            </w:r>
            <w:r w:rsidR="00B74DFD" w:rsidRPr="00BA2B0F">
              <w:rPr>
                <w:rFonts w:ascii="Times New Roman" w:eastAsia="Times New Roman" w:hAnsi="Times New Roman" w:cs="Times New Roman"/>
                <w:color w:val="000000"/>
                <w:sz w:val="24"/>
                <w:szCs w:val="24"/>
                <w:lang w:eastAsia="lv-LV"/>
              </w:rPr>
              <w:t xml:space="preserve"> </w:t>
            </w:r>
            <w:r w:rsidR="00981C83" w:rsidRPr="00BA2B0F">
              <w:rPr>
                <w:rFonts w:ascii="Times New Roman" w:eastAsia="Times New Roman" w:hAnsi="Times New Roman" w:cs="Times New Roman"/>
                <w:color w:val="000000"/>
                <w:sz w:val="24"/>
                <w:szCs w:val="24"/>
                <w:lang w:eastAsia="lv-LV"/>
              </w:rPr>
              <w:t>atdo</w:t>
            </w:r>
            <w:r w:rsidR="00DD7DFF">
              <w:rPr>
                <w:rFonts w:ascii="Times New Roman" w:eastAsia="Times New Roman" w:hAnsi="Times New Roman" w:cs="Times New Roman"/>
                <w:color w:val="000000"/>
                <w:sz w:val="24"/>
                <w:szCs w:val="24"/>
                <w:lang w:eastAsia="lv-LV"/>
              </w:rPr>
              <w:t>d</w:t>
            </w:r>
            <w:r w:rsidR="00981C83" w:rsidRPr="00BA2B0F">
              <w:rPr>
                <w:rFonts w:ascii="Times New Roman" w:eastAsia="Times New Roman" w:hAnsi="Times New Roman" w:cs="Times New Roman"/>
                <w:color w:val="000000"/>
                <w:sz w:val="24"/>
                <w:szCs w:val="24"/>
                <w:lang w:eastAsia="lv-LV"/>
              </w:rPr>
              <w:t xml:space="preserve"> saņēmējam, ja tajā nav konstatētas narkotiskās vai psihotropās vielas vai to prekursori</w:t>
            </w:r>
            <w:r w:rsidR="007D5DEA">
              <w:rPr>
                <w:rFonts w:ascii="Times New Roman" w:eastAsia="Times New Roman" w:hAnsi="Times New Roman" w:cs="Times New Roman"/>
                <w:color w:val="000000"/>
                <w:sz w:val="24"/>
                <w:szCs w:val="24"/>
                <w:lang w:eastAsia="lv-LV"/>
              </w:rPr>
              <w:t>;</w:t>
            </w:r>
          </w:p>
          <w:p w14:paraId="49D6A763" w14:textId="5FB89F89" w:rsidR="00654E17" w:rsidRDefault="00654E17" w:rsidP="00981C83">
            <w:pPr>
              <w:widowControl w:val="0"/>
              <w:spacing w:after="0" w:line="240" w:lineRule="auto"/>
              <w:ind w:firstLine="38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4) muitas iestādes rīcību gadījumos, kad aizdomīgais pasta sūtījums nesatur </w:t>
            </w:r>
            <w:r w:rsidRPr="00BA2B0F">
              <w:rPr>
                <w:rFonts w:ascii="Times New Roman" w:eastAsia="Times New Roman" w:hAnsi="Times New Roman" w:cs="Times New Roman"/>
                <w:color w:val="000000"/>
                <w:sz w:val="24"/>
                <w:szCs w:val="24"/>
                <w:lang w:eastAsia="lv-LV"/>
              </w:rPr>
              <w:t>narkotiskās vai psihotropās vielas vai to prekursor</w:t>
            </w:r>
            <w:r>
              <w:rPr>
                <w:rFonts w:ascii="Times New Roman" w:eastAsia="Times New Roman" w:hAnsi="Times New Roman" w:cs="Times New Roman"/>
                <w:color w:val="000000"/>
                <w:sz w:val="24"/>
                <w:szCs w:val="24"/>
                <w:lang w:eastAsia="lv-LV"/>
              </w:rPr>
              <w:t xml:space="preserve">us, bet satur </w:t>
            </w:r>
            <w:r w:rsidR="007D5DEA">
              <w:rPr>
                <w:rFonts w:ascii="Times New Roman" w:eastAsia="Times New Roman" w:hAnsi="Times New Roman" w:cs="Times New Roman"/>
                <w:color w:val="000000"/>
                <w:sz w:val="24"/>
                <w:szCs w:val="24"/>
                <w:lang w:eastAsia="lv-LV"/>
              </w:rPr>
              <w:t xml:space="preserve">citas </w:t>
            </w:r>
            <w:r>
              <w:rPr>
                <w:rFonts w:ascii="Times New Roman" w:eastAsia="Times New Roman" w:hAnsi="Times New Roman" w:cs="Times New Roman"/>
                <w:color w:val="000000"/>
                <w:sz w:val="24"/>
                <w:szCs w:val="24"/>
                <w:lang w:eastAsia="lv-LV"/>
              </w:rPr>
              <w:t>pārsūtīšanai aizliegtas vielas vai priekšmetus.</w:t>
            </w:r>
          </w:p>
          <w:p w14:paraId="275E88E2" w14:textId="2A832823" w:rsidR="00A17F2C" w:rsidRDefault="00080972" w:rsidP="00981C83">
            <w:pPr>
              <w:widowControl w:val="0"/>
              <w:spacing w:after="0" w:line="240" w:lineRule="auto"/>
              <w:ind w:firstLine="38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 </w:t>
            </w:r>
            <w:r w:rsidR="00A17F2C">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erobežotas pieejamības informācija]</w:t>
            </w:r>
          </w:p>
          <w:p w14:paraId="068DE420" w14:textId="4377CAE8" w:rsidR="00A17F2C" w:rsidRPr="00F0282C" w:rsidRDefault="00080972" w:rsidP="007950AC">
            <w:pPr>
              <w:shd w:val="clear" w:color="auto" w:fill="FFFFFF"/>
              <w:spacing w:after="0" w:line="240" w:lineRule="auto"/>
              <w:ind w:firstLine="38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[3 </w:t>
            </w:r>
            <w:r w:rsidR="00A17F2C" w:rsidRPr="00F0282C">
              <w:rPr>
                <w:rFonts w:ascii="Times New Roman" w:eastAsia="Times New Roman" w:hAnsi="Times New Roman" w:cs="Times New Roman"/>
                <w:color w:val="000000"/>
                <w:sz w:val="24"/>
                <w:szCs w:val="24"/>
                <w:lang w:eastAsia="lv-LV"/>
              </w:rPr>
              <w:t>I</w:t>
            </w:r>
            <w:r>
              <w:rPr>
                <w:rFonts w:ascii="Times New Roman" w:eastAsia="Times New Roman" w:hAnsi="Times New Roman" w:cs="Times New Roman"/>
                <w:color w:val="000000"/>
                <w:sz w:val="24"/>
                <w:szCs w:val="24"/>
                <w:lang w:eastAsia="lv-LV"/>
              </w:rPr>
              <w:t>erobežotas</w:t>
            </w:r>
            <w:r w:rsidR="00A17F2C" w:rsidRPr="00F0282C">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pieejamības informācija]</w:t>
            </w:r>
          </w:p>
          <w:p w14:paraId="7E4EE408" w14:textId="0D0094F0" w:rsidR="005C41B6" w:rsidRDefault="00D32BC3" w:rsidP="007950AC">
            <w:pPr>
              <w:widowControl w:val="0"/>
              <w:spacing w:after="0" w:line="240" w:lineRule="auto"/>
              <w:ind w:firstLine="38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4B1014">
              <w:rPr>
                <w:rFonts w:ascii="Times New Roman" w:eastAsia="Times New Roman" w:hAnsi="Times New Roman" w:cs="Times New Roman"/>
                <w:bCs/>
                <w:sz w:val="24"/>
                <w:szCs w:val="24"/>
                <w:lang w:eastAsia="ar-SA"/>
              </w:rPr>
              <w:t>4</w:t>
            </w:r>
            <w:r>
              <w:rPr>
                <w:rFonts w:ascii="Times New Roman" w:eastAsia="Times New Roman" w:hAnsi="Times New Roman" w:cs="Times New Roman"/>
                <w:bCs/>
                <w:sz w:val="24"/>
                <w:szCs w:val="24"/>
                <w:lang w:eastAsia="ar-SA"/>
              </w:rPr>
              <w:t xml:space="preserve">] </w:t>
            </w:r>
            <w:r w:rsidR="00384650" w:rsidRPr="007950AC">
              <w:rPr>
                <w:rFonts w:ascii="Times New Roman" w:eastAsia="Times New Roman" w:hAnsi="Times New Roman" w:cs="Times New Roman"/>
                <w:bCs/>
                <w:sz w:val="24"/>
                <w:szCs w:val="24"/>
                <w:lang w:eastAsia="ar-SA"/>
              </w:rPr>
              <w:t>Ja persona</w:t>
            </w:r>
            <w:r w:rsidR="00B33213">
              <w:rPr>
                <w:rFonts w:ascii="Times New Roman" w:eastAsia="Times New Roman" w:hAnsi="Times New Roman" w:cs="Times New Roman"/>
                <w:bCs/>
                <w:sz w:val="24"/>
                <w:szCs w:val="24"/>
                <w:lang w:eastAsia="ar-SA"/>
              </w:rPr>
              <w:t xml:space="preserve"> (pasta sūtījuma saņēmējs)</w:t>
            </w:r>
            <w:r w:rsidR="00384650" w:rsidRPr="007950AC">
              <w:rPr>
                <w:rFonts w:ascii="Times New Roman" w:eastAsia="Times New Roman" w:hAnsi="Times New Roman" w:cs="Times New Roman"/>
                <w:bCs/>
                <w:sz w:val="24"/>
                <w:szCs w:val="24"/>
                <w:lang w:eastAsia="ar-SA"/>
              </w:rPr>
              <w:t xml:space="preserve"> ieradīsies </w:t>
            </w:r>
            <w:r w:rsidR="00384650" w:rsidRPr="007950AC">
              <w:rPr>
                <w:rFonts w:ascii="Times New Roman" w:eastAsia="Times New Roman" w:hAnsi="Times New Roman" w:cs="Times New Roman"/>
                <w:bCs/>
                <w:sz w:val="24"/>
                <w:szCs w:val="24"/>
                <w:lang w:eastAsia="ar-SA"/>
              </w:rPr>
              <w:lastRenderedPageBreak/>
              <w:t>saņemt aizdomīgo pasta sūtījumu (uzrādot personu apliecinošu dokumentu),</w:t>
            </w:r>
            <w:r w:rsidR="00F5041F">
              <w:rPr>
                <w:rFonts w:ascii="Times New Roman" w:eastAsia="Times New Roman" w:hAnsi="Times New Roman" w:cs="Times New Roman"/>
                <w:bCs/>
                <w:sz w:val="24"/>
                <w:szCs w:val="24"/>
                <w:lang w:eastAsia="ar-SA"/>
              </w:rPr>
              <w:t xml:space="preserve"> </w:t>
            </w:r>
            <w:r w:rsidR="00735482">
              <w:rPr>
                <w:rFonts w:ascii="Times New Roman" w:eastAsia="Times New Roman" w:hAnsi="Times New Roman" w:cs="Times New Roman"/>
                <w:bCs/>
                <w:sz w:val="24"/>
                <w:szCs w:val="24"/>
                <w:lang w:eastAsia="ar-SA"/>
              </w:rPr>
              <w:t>muitas amatpersona par to paziņos NMPP un pieaicinās NMPP amatpersonu piedalīties pārbaudē.</w:t>
            </w:r>
            <w:r w:rsidR="002139D3">
              <w:rPr>
                <w:rFonts w:ascii="Times New Roman" w:eastAsia="Times New Roman" w:hAnsi="Times New Roman" w:cs="Times New Roman"/>
                <w:bCs/>
                <w:sz w:val="24"/>
                <w:szCs w:val="24"/>
                <w:lang w:eastAsia="ar-SA"/>
              </w:rPr>
              <w:t xml:space="preserve"> </w:t>
            </w:r>
            <w:r w:rsidR="00735482">
              <w:rPr>
                <w:rFonts w:ascii="Times New Roman" w:eastAsia="Times New Roman" w:hAnsi="Times New Roman" w:cs="Times New Roman"/>
                <w:bCs/>
                <w:sz w:val="24"/>
                <w:szCs w:val="24"/>
                <w:lang w:eastAsia="ar-SA"/>
              </w:rPr>
              <w:t xml:space="preserve">Aizdomīgo pasta sūtījumu </w:t>
            </w:r>
            <w:r w:rsidR="00B33213">
              <w:rPr>
                <w:rFonts w:ascii="Times New Roman" w:eastAsia="Times New Roman" w:hAnsi="Times New Roman" w:cs="Times New Roman"/>
                <w:bCs/>
                <w:sz w:val="24"/>
                <w:szCs w:val="24"/>
                <w:lang w:eastAsia="ar-SA"/>
              </w:rPr>
              <w:t>personas</w:t>
            </w:r>
            <w:r w:rsidR="00384650" w:rsidRPr="007950AC">
              <w:rPr>
                <w:rFonts w:ascii="Times New Roman" w:eastAsia="Times New Roman" w:hAnsi="Times New Roman" w:cs="Times New Roman"/>
                <w:bCs/>
                <w:sz w:val="24"/>
                <w:szCs w:val="24"/>
                <w:lang w:eastAsia="ar-SA"/>
              </w:rPr>
              <w:t xml:space="preserve"> klātbūtnē atvērs un </w:t>
            </w:r>
            <w:r w:rsidR="00735482">
              <w:rPr>
                <w:rFonts w:ascii="Times New Roman" w:eastAsia="Times New Roman" w:hAnsi="Times New Roman" w:cs="Times New Roman"/>
                <w:bCs/>
                <w:sz w:val="24"/>
                <w:szCs w:val="24"/>
                <w:lang w:eastAsia="ar-SA"/>
              </w:rPr>
              <w:t>tā</w:t>
            </w:r>
            <w:r w:rsidR="00A81958">
              <w:rPr>
                <w:rFonts w:ascii="Times New Roman" w:eastAsia="Times New Roman" w:hAnsi="Times New Roman" w:cs="Times New Roman"/>
                <w:bCs/>
                <w:sz w:val="24"/>
                <w:szCs w:val="24"/>
                <w:lang w:eastAsia="ar-SA"/>
              </w:rPr>
              <w:t xml:space="preserve"> saturam </w:t>
            </w:r>
            <w:r w:rsidR="00384650" w:rsidRPr="007950AC">
              <w:rPr>
                <w:rFonts w:ascii="Times New Roman" w:eastAsia="Times New Roman" w:hAnsi="Times New Roman" w:cs="Times New Roman"/>
                <w:bCs/>
                <w:sz w:val="24"/>
                <w:szCs w:val="24"/>
                <w:lang w:eastAsia="ar-SA"/>
              </w:rPr>
              <w:t xml:space="preserve">veiks </w:t>
            </w:r>
            <w:proofErr w:type="spellStart"/>
            <w:r w:rsidR="00384650" w:rsidRPr="007950AC">
              <w:rPr>
                <w:rFonts w:ascii="Times New Roman" w:eastAsia="Times New Roman" w:hAnsi="Times New Roman" w:cs="Times New Roman"/>
                <w:bCs/>
                <w:sz w:val="24"/>
                <w:szCs w:val="24"/>
                <w:lang w:eastAsia="ar-SA"/>
              </w:rPr>
              <w:t>eksprestest</w:t>
            </w:r>
            <w:r w:rsidR="00A81958">
              <w:rPr>
                <w:rFonts w:ascii="Times New Roman" w:eastAsia="Times New Roman" w:hAnsi="Times New Roman" w:cs="Times New Roman"/>
                <w:bCs/>
                <w:sz w:val="24"/>
                <w:szCs w:val="24"/>
                <w:lang w:eastAsia="ar-SA"/>
              </w:rPr>
              <w:t>u</w:t>
            </w:r>
            <w:proofErr w:type="spellEnd"/>
            <w:r w:rsidR="00E817B3">
              <w:rPr>
                <w:rFonts w:ascii="Times New Roman" w:eastAsia="Times New Roman" w:hAnsi="Times New Roman" w:cs="Times New Roman"/>
                <w:bCs/>
                <w:sz w:val="24"/>
                <w:szCs w:val="24"/>
                <w:lang w:eastAsia="ar-SA"/>
              </w:rPr>
              <w:t>.</w:t>
            </w:r>
            <w:r w:rsidR="002139D3">
              <w:rPr>
                <w:rFonts w:ascii="Times New Roman" w:eastAsia="Times New Roman" w:hAnsi="Times New Roman" w:cs="Times New Roman"/>
                <w:bCs/>
                <w:sz w:val="24"/>
                <w:szCs w:val="24"/>
                <w:lang w:eastAsia="ar-SA"/>
              </w:rPr>
              <w:t xml:space="preserve"> </w:t>
            </w:r>
            <w:r w:rsidR="008C68E6" w:rsidRPr="008C68E6">
              <w:rPr>
                <w:rFonts w:ascii="Times New Roman" w:eastAsia="Times New Roman" w:hAnsi="Times New Roman" w:cs="Times New Roman"/>
                <w:bCs/>
                <w:sz w:val="24"/>
                <w:szCs w:val="24"/>
                <w:lang w:eastAsia="ar-SA"/>
              </w:rPr>
              <w:t xml:space="preserve">Ja </w:t>
            </w:r>
            <w:proofErr w:type="spellStart"/>
            <w:r w:rsidR="008C68E6" w:rsidRPr="008C68E6">
              <w:rPr>
                <w:rFonts w:ascii="Times New Roman" w:eastAsia="Times New Roman" w:hAnsi="Times New Roman" w:cs="Times New Roman"/>
                <w:bCs/>
                <w:sz w:val="24"/>
                <w:szCs w:val="24"/>
                <w:lang w:eastAsia="ar-SA"/>
              </w:rPr>
              <w:t>eksprestests</w:t>
            </w:r>
            <w:proofErr w:type="spellEnd"/>
            <w:r w:rsidR="008C68E6" w:rsidRPr="008C68E6">
              <w:rPr>
                <w:rFonts w:ascii="Times New Roman" w:eastAsia="Times New Roman" w:hAnsi="Times New Roman" w:cs="Times New Roman"/>
                <w:bCs/>
                <w:sz w:val="24"/>
                <w:szCs w:val="24"/>
                <w:lang w:eastAsia="ar-SA"/>
              </w:rPr>
              <w:t xml:space="preserve"> uzrādīs narkotisko vielu klātbūtni</w:t>
            </w:r>
            <w:r w:rsidR="008C68E6">
              <w:rPr>
                <w:rFonts w:ascii="Times New Roman" w:eastAsia="Times New Roman" w:hAnsi="Times New Roman" w:cs="Times New Roman"/>
                <w:bCs/>
                <w:sz w:val="24"/>
                <w:szCs w:val="24"/>
                <w:lang w:eastAsia="ar-SA"/>
              </w:rPr>
              <w:t>,</w:t>
            </w:r>
            <w:r w:rsidR="002139D3">
              <w:rPr>
                <w:rFonts w:ascii="Times New Roman" w:eastAsia="Times New Roman" w:hAnsi="Times New Roman" w:cs="Times New Roman"/>
                <w:bCs/>
                <w:sz w:val="24"/>
                <w:szCs w:val="24"/>
                <w:lang w:eastAsia="ar-SA"/>
              </w:rPr>
              <w:t xml:space="preserve"> </w:t>
            </w:r>
            <w:r w:rsidR="009532A6">
              <w:rPr>
                <w:rFonts w:ascii="Times New Roman" w:eastAsia="Times New Roman" w:hAnsi="Times New Roman" w:cs="Times New Roman"/>
                <w:bCs/>
                <w:sz w:val="24"/>
                <w:szCs w:val="24"/>
                <w:lang w:eastAsia="ar-SA"/>
              </w:rPr>
              <w:t xml:space="preserve">NMPP amatpersona </w:t>
            </w:r>
            <w:r w:rsidR="009532A6" w:rsidRPr="009532A6">
              <w:rPr>
                <w:rFonts w:ascii="Times New Roman" w:eastAsia="Times New Roman" w:hAnsi="Times New Roman" w:cs="Times New Roman"/>
                <w:bCs/>
                <w:sz w:val="24"/>
                <w:szCs w:val="24"/>
                <w:lang w:eastAsia="ar-SA"/>
              </w:rPr>
              <w:t xml:space="preserve">saskaņā ar </w:t>
            </w:r>
            <w:r w:rsidR="00137A58" w:rsidRPr="007F337B">
              <w:rPr>
                <w:rFonts w:ascii="Times New Roman" w:eastAsia="Times New Roman" w:hAnsi="Times New Roman"/>
                <w:sz w:val="24"/>
                <w:szCs w:val="24"/>
              </w:rPr>
              <w:t>Kriminālprocesa likuma 370. panta pirmo daļu, jo pastāv reāla iespēja, ka noticis noziedzīgs nodarījums,</w:t>
            </w:r>
            <w:r w:rsidR="009532A6" w:rsidRPr="009532A6">
              <w:rPr>
                <w:rFonts w:ascii="Times New Roman" w:eastAsia="Times New Roman" w:hAnsi="Times New Roman" w:cs="Times New Roman"/>
                <w:bCs/>
                <w:sz w:val="24"/>
                <w:szCs w:val="24"/>
                <w:lang w:eastAsia="ar-SA"/>
              </w:rPr>
              <w:t xml:space="preserve"> pieņems lēmumu par kriminālprocesa uzsākšanu un kriminālprocesa ietvaros veiks</w:t>
            </w:r>
            <w:r w:rsidR="009532A6">
              <w:rPr>
                <w:rFonts w:ascii="Times New Roman" w:eastAsia="Times New Roman" w:hAnsi="Times New Roman" w:cs="Times New Roman"/>
                <w:bCs/>
                <w:sz w:val="24"/>
                <w:szCs w:val="24"/>
                <w:lang w:eastAsia="ar-SA"/>
              </w:rPr>
              <w:t xml:space="preserve"> turpmākās procesuālās darbības, </w:t>
            </w:r>
            <w:r w:rsidR="00735482">
              <w:rPr>
                <w:rFonts w:ascii="Times New Roman" w:eastAsia="Times New Roman" w:hAnsi="Times New Roman" w:cs="Times New Roman"/>
                <w:bCs/>
                <w:sz w:val="24"/>
                <w:szCs w:val="24"/>
                <w:lang w:eastAsia="ar-SA"/>
              </w:rPr>
              <w:t>aizturēs</w:t>
            </w:r>
            <w:r w:rsidR="00735482" w:rsidRPr="00991790">
              <w:rPr>
                <w:rFonts w:ascii="Times New Roman" w:eastAsia="Times New Roman" w:hAnsi="Times New Roman" w:cs="Times New Roman"/>
                <w:bCs/>
                <w:sz w:val="24"/>
                <w:szCs w:val="24"/>
                <w:lang w:eastAsia="ar-SA"/>
              </w:rPr>
              <w:t xml:space="preserve"> </w:t>
            </w:r>
            <w:r w:rsidR="00AC3434" w:rsidRPr="00991790">
              <w:rPr>
                <w:rFonts w:ascii="Times New Roman" w:eastAsia="Times New Roman" w:hAnsi="Times New Roman" w:cs="Times New Roman"/>
                <w:bCs/>
                <w:sz w:val="24"/>
                <w:szCs w:val="24"/>
                <w:lang w:eastAsia="ar-SA"/>
              </w:rPr>
              <w:t>personu</w:t>
            </w:r>
            <w:r w:rsidR="00206A28" w:rsidRPr="00991790">
              <w:rPr>
                <w:rFonts w:ascii="Times New Roman" w:eastAsia="Times New Roman" w:hAnsi="Times New Roman" w:cs="Times New Roman"/>
                <w:bCs/>
                <w:sz w:val="24"/>
                <w:szCs w:val="24"/>
                <w:lang w:eastAsia="ar-SA"/>
              </w:rPr>
              <w:t>(</w:t>
            </w:r>
            <w:r w:rsidR="00206A28">
              <w:rPr>
                <w:rFonts w:ascii="Times New Roman" w:eastAsia="Times New Roman" w:hAnsi="Times New Roman" w:cs="Times New Roman"/>
                <w:bCs/>
                <w:sz w:val="24"/>
                <w:szCs w:val="24"/>
                <w:lang w:eastAsia="ar-SA"/>
              </w:rPr>
              <w:noBreakHyphen/>
            </w:r>
            <w:proofErr w:type="spellStart"/>
            <w:r w:rsidR="00AC3434" w:rsidRPr="00991790">
              <w:rPr>
                <w:rFonts w:ascii="Times New Roman" w:eastAsia="Times New Roman" w:hAnsi="Times New Roman" w:cs="Times New Roman"/>
                <w:bCs/>
                <w:sz w:val="24"/>
                <w:szCs w:val="24"/>
                <w:lang w:eastAsia="ar-SA"/>
              </w:rPr>
              <w:t>as</w:t>
            </w:r>
            <w:proofErr w:type="spellEnd"/>
            <w:r w:rsidR="00AC3434" w:rsidRPr="00991790">
              <w:rPr>
                <w:rFonts w:ascii="Times New Roman" w:eastAsia="Times New Roman" w:hAnsi="Times New Roman" w:cs="Times New Roman"/>
                <w:bCs/>
                <w:sz w:val="24"/>
                <w:szCs w:val="24"/>
                <w:lang w:eastAsia="ar-SA"/>
              </w:rPr>
              <w:t>), kuras</w:t>
            </w:r>
            <w:r w:rsidR="00044FDD">
              <w:rPr>
                <w:rFonts w:ascii="Times New Roman" w:eastAsia="Times New Roman" w:hAnsi="Times New Roman" w:cs="Times New Roman"/>
                <w:bCs/>
                <w:sz w:val="24"/>
                <w:szCs w:val="24"/>
                <w:lang w:eastAsia="ar-SA"/>
              </w:rPr>
              <w:t>(-u)</w:t>
            </w:r>
            <w:r w:rsidR="00AC3434" w:rsidRPr="00991790">
              <w:rPr>
                <w:rFonts w:ascii="Times New Roman" w:eastAsia="Times New Roman" w:hAnsi="Times New Roman" w:cs="Times New Roman"/>
                <w:bCs/>
                <w:sz w:val="24"/>
                <w:szCs w:val="24"/>
                <w:lang w:eastAsia="ar-SA"/>
              </w:rPr>
              <w:t xml:space="preserve"> aizdomīgajā pasta sūtījumā konstatēta narkotiskā viela, </w:t>
            </w:r>
            <w:r w:rsidR="003E274A">
              <w:rPr>
                <w:rFonts w:ascii="Times New Roman" w:eastAsia="Times New Roman" w:hAnsi="Times New Roman" w:cs="Times New Roman"/>
                <w:bCs/>
                <w:sz w:val="24"/>
                <w:szCs w:val="24"/>
                <w:lang w:eastAsia="ar-SA"/>
              </w:rPr>
              <w:t xml:space="preserve">izņems no personas </w:t>
            </w:r>
            <w:r w:rsidR="00AC3434" w:rsidRPr="00991790">
              <w:rPr>
                <w:rFonts w:ascii="Times New Roman" w:eastAsia="Times New Roman" w:hAnsi="Times New Roman" w:cs="Times New Roman"/>
                <w:bCs/>
                <w:sz w:val="24"/>
                <w:szCs w:val="24"/>
                <w:lang w:eastAsia="ar-SA"/>
              </w:rPr>
              <w:t>viel</w:t>
            </w:r>
            <w:r w:rsidR="00B37CE2">
              <w:rPr>
                <w:rFonts w:ascii="Times New Roman" w:eastAsia="Times New Roman" w:hAnsi="Times New Roman" w:cs="Times New Roman"/>
                <w:bCs/>
                <w:sz w:val="24"/>
                <w:szCs w:val="24"/>
                <w:lang w:eastAsia="ar-SA"/>
              </w:rPr>
              <w:t>u</w:t>
            </w:r>
            <w:r w:rsidR="00AC3434" w:rsidRPr="00991790">
              <w:rPr>
                <w:rFonts w:ascii="Times New Roman" w:eastAsia="Times New Roman" w:hAnsi="Times New Roman" w:cs="Times New Roman"/>
                <w:bCs/>
                <w:sz w:val="24"/>
                <w:szCs w:val="24"/>
                <w:lang w:eastAsia="ar-SA"/>
              </w:rPr>
              <w:t xml:space="preserve">, pašu pasta sūtījumu un/vai </w:t>
            </w:r>
            <w:r w:rsidR="00735482" w:rsidRPr="00991790">
              <w:rPr>
                <w:rFonts w:ascii="Times New Roman" w:eastAsia="Times New Roman" w:hAnsi="Times New Roman" w:cs="Times New Roman"/>
                <w:bCs/>
                <w:sz w:val="24"/>
                <w:szCs w:val="24"/>
                <w:lang w:eastAsia="ar-SA"/>
              </w:rPr>
              <w:t>cit</w:t>
            </w:r>
            <w:r w:rsidR="003E274A">
              <w:rPr>
                <w:rFonts w:ascii="Times New Roman" w:eastAsia="Times New Roman" w:hAnsi="Times New Roman" w:cs="Times New Roman"/>
                <w:bCs/>
                <w:sz w:val="24"/>
                <w:szCs w:val="24"/>
                <w:lang w:eastAsia="ar-SA"/>
              </w:rPr>
              <w:t>as</w:t>
            </w:r>
            <w:r w:rsidR="00735482" w:rsidRPr="00991790">
              <w:rPr>
                <w:rFonts w:ascii="Times New Roman" w:eastAsia="Times New Roman" w:hAnsi="Times New Roman" w:cs="Times New Roman"/>
                <w:bCs/>
                <w:sz w:val="24"/>
                <w:szCs w:val="24"/>
                <w:lang w:eastAsia="ar-SA"/>
              </w:rPr>
              <w:t xml:space="preserve"> mant</w:t>
            </w:r>
            <w:r w:rsidR="003E274A">
              <w:rPr>
                <w:rFonts w:ascii="Times New Roman" w:eastAsia="Times New Roman" w:hAnsi="Times New Roman" w:cs="Times New Roman"/>
                <w:bCs/>
                <w:sz w:val="24"/>
                <w:szCs w:val="24"/>
                <w:lang w:eastAsia="ar-SA"/>
              </w:rPr>
              <w:t>as</w:t>
            </w:r>
            <w:r w:rsidR="00735482" w:rsidRPr="00991790">
              <w:rPr>
                <w:rFonts w:ascii="Times New Roman" w:eastAsia="Times New Roman" w:hAnsi="Times New Roman" w:cs="Times New Roman"/>
                <w:bCs/>
                <w:sz w:val="24"/>
                <w:szCs w:val="24"/>
                <w:lang w:eastAsia="ar-SA"/>
              </w:rPr>
              <w:t xml:space="preserve"> </w:t>
            </w:r>
            <w:r w:rsidR="00AC3434" w:rsidRPr="00991790">
              <w:rPr>
                <w:rFonts w:ascii="Times New Roman" w:eastAsia="Times New Roman" w:hAnsi="Times New Roman" w:cs="Times New Roman"/>
                <w:bCs/>
                <w:sz w:val="24"/>
                <w:szCs w:val="24"/>
                <w:lang w:eastAsia="ar-SA"/>
              </w:rPr>
              <w:t xml:space="preserve">un </w:t>
            </w:r>
            <w:r w:rsidR="00735482" w:rsidRPr="00991790">
              <w:rPr>
                <w:rFonts w:ascii="Times New Roman" w:eastAsia="Times New Roman" w:hAnsi="Times New Roman" w:cs="Times New Roman"/>
                <w:bCs/>
                <w:sz w:val="24"/>
                <w:szCs w:val="24"/>
                <w:lang w:eastAsia="ar-SA"/>
              </w:rPr>
              <w:t>dokument</w:t>
            </w:r>
            <w:r w:rsidR="003E274A">
              <w:rPr>
                <w:rFonts w:ascii="Times New Roman" w:eastAsia="Times New Roman" w:hAnsi="Times New Roman" w:cs="Times New Roman"/>
                <w:bCs/>
                <w:sz w:val="24"/>
                <w:szCs w:val="24"/>
                <w:lang w:eastAsia="ar-SA"/>
              </w:rPr>
              <w:t>us</w:t>
            </w:r>
            <w:r w:rsidR="00AC3434" w:rsidRPr="00991790">
              <w:rPr>
                <w:rFonts w:ascii="Times New Roman" w:eastAsia="Times New Roman" w:hAnsi="Times New Roman" w:cs="Times New Roman"/>
                <w:bCs/>
                <w:sz w:val="24"/>
                <w:szCs w:val="24"/>
                <w:lang w:eastAsia="ar-SA"/>
              </w:rPr>
              <w:t xml:space="preserve">. </w:t>
            </w:r>
            <w:r w:rsidR="00384650" w:rsidRPr="007950AC">
              <w:rPr>
                <w:rFonts w:ascii="Times New Roman" w:eastAsia="Times New Roman" w:hAnsi="Times New Roman" w:cs="Times New Roman"/>
                <w:bCs/>
                <w:sz w:val="24"/>
                <w:szCs w:val="24"/>
                <w:lang w:eastAsia="ar-SA"/>
              </w:rPr>
              <w:t xml:space="preserve">Ja </w:t>
            </w:r>
            <w:proofErr w:type="spellStart"/>
            <w:r w:rsidR="00384650" w:rsidRPr="007950AC">
              <w:rPr>
                <w:rFonts w:ascii="Times New Roman" w:eastAsia="Times New Roman" w:hAnsi="Times New Roman" w:cs="Times New Roman"/>
                <w:bCs/>
                <w:sz w:val="24"/>
                <w:szCs w:val="24"/>
                <w:lang w:eastAsia="ar-SA"/>
              </w:rPr>
              <w:t>eksprestests</w:t>
            </w:r>
            <w:proofErr w:type="spellEnd"/>
            <w:r w:rsidR="00384650" w:rsidRPr="007950AC">
              <w:rPr>
                <w:rFonts w:ascii="Times New Roman" w:eastAsia="Times New Roman" w:hAnsi="Times New Roman" w:cs="Times New Roman"/>
                <w:bCs/>
                <w:sz w:val="24"/>
                <w:szCs w:val="24"/>
                <w:lang w:eastAsia="ar-SA"/>
              </w:rPr>
              <w:t xml:space="preserve"> neuzrādīs narkotisko vielu klātbūtni</w:t>
            </w:r>
            <w:r w:rsidR="00DF6B69">
              <w:rPr>
                <w:rFonts w:ascii="Times New Roman" w:eastAsia="Times New Roman" w:hAnsi="Times New Roman" w:cs="Times New Roman"/>
                <w:bCs/>
                <w:sz w:val="24"/>
                <w:szCs w:val="24"/>
                <w:lang w:eastAsia="ar-SA"/>
              </w:rPr>
              <w:t xml:space="preserve"> un pasta sūtījums nesaturēs</w:t>
            </w:r>
            <w:r w:rsidR="00DF6B69" w:rsidRPr="00DF6B69">
              <w:rPr>
                <w:rFonts w:ascii="Times New Roman" w:eastAsia="Times New Roman" w:hAnsi="Times New Roman" w:cs="Times New Roman"/>
                <w:bCs/>
                <w:sz w:val="24"/>
                <w:szCs w:val="24"/>
                <w:lang w:eastAsia="ar-SA"/>
              </w:rPr>
              <w:t xml:space="preserve"> citas brīvai apritei aizliegtas vielas un priekšmetus vai vērtības</w:t>
            </w:r>
            <w:r w:rsidR="00384650" w:rsidRPr="007950AC">
              <w:rPr>
                <w:rFonts w:ascii="Times New Roman" w:eastAsia="Times New Roman" w:hAnsi="Times New Roman" w:cs="Times New Roman"/>
                <w:bCs/>
                <w:sz w:val="24"/>
                <w:szCs w:val="24"/>
                <w:lang w:eastAsia="ar-SA"/>
              </w:rPr>
              <w:t>, pasta sūtījum</w:t>
            </w:r>
            <w:r w:rsidR="00A81958">
              <w:rPr>
                <w:rFonts w:ascii="Times New Roman" w:eastAsia="Times New Roman" w:hAnsi="Times New Roman" w:cs="Times New Roman"/>
                <w:bCs/>
                <w:sz w:val="24"/>
                <w:szCs w:val="24"/>
                <w:lang w:eastAsia="ar-SA"/>
              </w:rPr>
              <w:t>u</w:t>
            </w:r>
            <w:r w:rsidR="00384650" w:rsidRPr="007950AC">
              <w:rPr>
                <w:rFonts w:ascii="Times New Roman" w:eastAsia="Times New Roman" w:hAnsi="Times New Roman" w:cs="Times New Roman"/>
                <w:bCs/>
                <w:sz w:val="24"/>
                <w:szCs w:val="24"/>
                <w:lang w:eastAsia="ar-SA"/>
              </w:rPr>
              <w:t xml:space="preserve"> atdos </w:t>
            </w:r>
            <w:r w:rsidR="00B33213">
              <w:rPr>
                <w:rFonts w:ascii="Times New Roman" w:eastAsia="Times New Roman" w:hAnsi="Times New Roman" w:cs="Times New Roman"/>
                <w:bCs/>
                <w:sz w:val="24"/>
                <w:szCs w:val="24"/>
                <w:lang w:eastAsia="ar-SA"/>
              </w:rPr>
              <w:t>personai (</w:t>
            </w:r>
            <w:r w:rsidR="00384650" w:rsidRPr="007950AC">
              <w:rPr>
                <w:rFonts w:ascii="Times New Roman" w:eastAsia="Times New Roman" w:hAnsi="Times New Roman" w:cs="Times New Roman"/>
                <w:bCs/>
                <w:sz w:val="24"/>
                <w:szCs w:val="24"/>
                <w:lang w:eastAsia="ar-SA"/>
              </w:rPr>
              <w:t>saņēmējam</w:t>
            </w:r>
            <w:r w:rsidR="00B33213">
              <w:rPr>
                <w:rFonts w:ascii="Times New Roman" w:eastAsia="Times New Roman" w:hAnsi="Times New Roman" w:cs="Times New Roman"/>
                <w:bCs/>
                <w:sz w:val="24"/>
                <w:szCs w:val="24"/>
                <w:lang w:eastAsia="ar-SA"/>
              </w:rPr>
              <w:t>)</w:t>
            </w:r>
            <w:r w:rsidR="00384650" w:rsidRPr="007950AC">
              <w:rPr>
                <w:rFonts w:ascii="Times New Roman" w:eastAsia="Times New Roman" w:hAnsi="Times New Roman" w:cs="Times New Roman"/>
                <w:bCs/>
                <w:sz w:val="24"/>
                <w:szCs w:val="24"/>
                <w:lang w:eastAsia="ar-SA"/>
              </w:rPr>
              <w:t>.</w:t>
            </w:r>
            <w:r w:rsidR="007E229F" w:rsidRPr="007E229F">
              <w:rPr>
                <w:rFonts w:ascii="Times New Roman" w:eastAsia="Times New Roman" w:hAnsi="Times New Roman" w:cs="Times New Roman"/>
                <w:sz w:val="28"/>
                <w:szCs w:val="28"/>
                <w:lang w:eastAsia="lv-LV"/>
              </w:rPr>
              <w:t xml:space="preserve"> </w:t>
            </w:r>
            <w:r w:rsidR="007E229F" w:rsidRPr="007E229F">
              <w:rPr>
                <w:rFonts w:ascii="Times New Roman" w:eastAsia="Times New Roman" w:hAnsi="Times New Roman" w:cs="Times New Roman"/>
                <w:bCs/>
                <w:sz w:val="24"/>
                <w:szCs w:val="24"/>
                <w:lang w:eastAsia="ar-SA"/>
              </w:rPr>
              <w:t xml:space="preserve">Ja muitas </w:t>
            </w:r>
            <w:r w:rsidR="007E229F">
              <w:rPr>
                <w:rFonts w:ascii="Times New Roman" w:eastAsia="Times New Roman" w:hAnsi="Times New Roman" w:cs="Times New Roman"/>
                <w:bCs/>
                <w:sz w:val="24"/>
                <w:szCs w:val="24"/>
                <w:lang w:eastAsia="ar-SA"/>
              </w:rPr>
              <w:t>amatpersonas</w:t>
            </w:r>
            <w:r w:rsidR="007E229F" w:rsidRPr="007E229F">
              <w:rPr>
                <w:rFonts w:ascii="Times New Roman" w:eastAsia="Times New Roman" w:hAnsi="Times New Roman" w:cs="Times New Roman"/>
                <w:bCs/>
                <w:sz w:val="24"/>
                <w:szCs w:val="24"/>
                <w:lang w:eastAsia="ar-SA"/>
              </w:rPr>
              <w:t>, veicot pārrobežu pasta sūtījuma kontroli, konstatē</w:t>
            </w:r>
            <w:r w:rsidR="00DF6B69">
              <w:rPr>
                <w:rFonts w:ascii="Times New Roman" w:eastAsia="Times New Roman" w:hAnsi="Times New Roman" w:cs="Times New Roman"/>
                <w:bCs/>
                <w:sz w:val="24"/>
                <w:szCs w:val="24"/>
                <w:lang w:eastAsia="ar-SA"/>
              </w:rPr>
              <w:t>s</w:t>
            </w:r>
            <w:r w:rsidR="007E229F" w:rsidRPr="007E229F">
              <w:rPr>
                <w:rFonts w:ascii="Times New Roman" w:eastAsia="Times New Roman" w:hAnsi="Times New Roman" w:cs="Times New Roman"/>
                <w:bCs/>
                <w:sz w:val="24"/>
                <w:szCs w:val="24"/>
                <w:lang w:eastAsia="ar-SA"/>
              </w:rPr>
              <w:t xml:space="preserve">, ka sūtījums satur </w:t>
            </w:r>
            <w:r w:rsidR="00AD1FDC" w:rsidRPr="00AD1FDC">
              <w:rPr>
                <w:rFonts w:ascii="Times New Roman" w:eastAsia="Times New Roman" w:hAnsi="Times New Roman" w:cs="Times New Roman"/>
                <w:bCs/>
                <w:sz w:val="24"/>
                <w:szCs w:val="24"/>
                <w:lang w:eastAsia="ar-SA"/>
              </w:rPr>
              <w:t>brīvai apritei aizliegtas vielas vai priekšmet</w:t>
            </w:r>
            <w:r w:rsidR="00AD1FDC">
              <w:rPr>
                <w:rFonts w:ascii="Times New Roman" w:eastAsia="Times New Roman" w:hAnsi="Times New Roman" w:cs="Times New Roman"/>
                <w:bCs/>
                <w:sz w:val="24"/>
                <w:szCs w:val="24"/>
                <w:lang w:eastAsia="ar-SA"/>
              </w:rPr>
              <w:t>us</w:t>
            </w:r>
            <w:r w:rsidR="00AD1FDC" w:rsidRPr="00AD1FDC">
              <w:rPr>
                <w:rFonts w:ascii="Times New Roman" w:eastAsia="Times New Roman" w:hAnsi="Times New Roman" w:cs="Times New Roman"/>
                <w:bCs/>
                <w:sz w:val="24"/>
                <w:szCs w:val="24"/>
                <w:lang w:eastAsia="ar-SA"/>
              </w:rPr>
              <w:t>, muitas iestāde pasta sūtījumu tā adresātam neizsnie</w:t>
            </w:r>
            <w:r w:rsidR="004F0067">
              <w:rPr>
                <w:rFonts w:ascii="Times New Roman" w:eastAsia="Times New Roman" w:hAnsi="Times New Roman" w:cs="Times New Roman"/>
                <w:bCs/>
                <w:sz w:val="24"/>
                <w:szCs w:val="24"/>
                <w:lang w:eastAsia="ar-SA"/>
              </w:rPr>
              <w:t>gs</w:t>
            </w:r>
            <w:r w:rsidR="00AD1FDC" w:rsidRPr="00AD1FDC">
              <w:rPr>
                <w:rFonts w:ascii="Times New Roman" w:eastAsia="Times New Roman" w:hAnsi="Times New Roman" w:cs="Times New Roman"/>
                <w:bCs/>
                <w:sz w:val="24"/>
                <w:szCs w:val="24"/>
                <w:lang w:eastAsia="ar-SA"/>
              </w:rPr>
              <w:t xml:space="preserve"> un par to nekavējoties informē</w:t>
            </w:r>
            <w:r w:rsidR="004F0067">
              <w:rPr>
                <w:rFonts w:ascii="Times New Roman" w:eastAsia="Times New Roman" w:hAnsi="Times New Roman" w:cs="Times New Roman"/>
                <w:bCs/>
                <w:sz w:val="24"/>
                <w:szCs w:val="24"/>
                <w:lang w:eastAsia="ar-SA"/>
              </w:rPr>
              <w:t>s</w:t>
            </w:r>
            <w:r w:rsidR="00AD1FDC" w:rsidRPr="00AD1FDC">
              <w:rPr>
                <w:rFonts w:ascii="Times New Roman" w:eastAsia="Times New Roman" w:hAnsi="Times New Roman" w:cs="Times New Roman"/>
                <w:bCs/>
                <w:sz w:val="24"/>
                <w:szCs w:val="24"/>
                <w:lang w:eastAsia="ar-SA"/>
              </w:rPr>
              <w:t xml:space="preserve"> kompetento iestādi.</w:t>
            </w:r>
            <w:r w:rsidR="0031694C">
              <w:t xml:space="preserve"> </w:t>
            </w:r>
            <w:r w:rsidR="0031694C" w:rsidRPr="0031694C">
              <w:rPr>
                <w:rFonts w:ascii="Times New Roman" w:eastAsia="Times New Roman" w:hAnsi="Times New Roman" w:cs="Times New Roman"/>
                <w:bCs/>
                <w:sz w:val="24"/>
                <w:szCs w:val="24"/>
                <w:lang w:eastAsia="ar-SA"/>
              </w:rPr>
              <w:t>Ja personai saistībā ar izņemto un iznīcināto pasta sūtījumu r</w:t>
            </w:r>
            <w:r w:rsidR="0031694C">
              <w:rPr>
                <w:rFonts w:ascii="Times New Roman" w:eastAsia="Times New Roman" w:hAnsi="Times New Roman" w:cs="Times New Roman"/>
                <w:bCs/>
                <w:sz w:val="24"/>
                <w:szCs w:val="24"/>
                <w:lang w:eastAsia="ar-SA"/>
              </w:rPr>
              <w:t>adīsies</w:t>
            </w:r>
            <w:r w:rsidR="0031694C" w:rsidRPr="0031694C">
              <w:rPr>
                <w:rFonts w:ascii="Times New Roman" w:eastAsia="Times New Roman" w:hAnsi="Times New Roman" w:cs="Times New Roman"/>
                <w:bCs/>
                <w:sz w:val="24"/>
                <w:szCs w:val="24"/>
                <w:lang w:eastAsia="ar-SA"/>
              </w:rPr>
              <w:t xml:space="preserve"> mantiskais zaudējums vai nemantiskais kaitējums, kas tai nodarīts ar valsts pārvaldes iestādes prettiesisku administratīvo aktu vai prettiesisku faktisko rīcību, tā saskaņā ar Valsts pārvaldes iestāžu nodarīto zaudējumu atlīdzināšanas likumu var</w:t>
            </w:r>
            <w:r w:rsidR="0031694C">
              <w:rPr>
                <w:rFonts w:ascii="Times New Roman" w:eastAsia="Times New Roman" w:hAnsi="Times New Roman" w:cs="Times New Roman"/>
                <w:bCs/>
                <w:sz w:val="24"/>
                <w:szCs w:val="24"/>
                <w:lang w:eastAsia="ar-SA"/>
              </w:rPr>
              <w:t>ēs</w:t>
            </w:r>
            <w:r w:rsidR="0031694C" w:rsidRPr="0031694C">
              <w:rPr>
                <w:rFonts w:ascii="Times New Roman" w:eastAsia="Times New Roman" w:hAnsi="Times New Roman" w:cs="Times New Roman"/>
                <w:bCs/>
                <w:sz w:val="24"/>
                <w:szCs w:val="24"/>
                <w:lang w:eastAsia="ar-SA"/>
              </w:rPr>
              <w:t xml:space="preserve"> vērsties VID.</w:t>
            </w:r>
          </w:p>
          <w:p w14:paraId="0FC31DEC" w14:textId="1F5A9E68" w:rsidR="008D65DD" w:rsidRPr="007950AC" w:rsidRDefault="00D32BC3" w:rsidP="008D65DD">
            <w:pPr>
              <w:spacing w:after="0" w:line="240" w:lineRule="auto"/>
              <w:ind w:firstLine="378"/>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w:t>
            </w:r>
            <w:r w:rsidR="004B1014">
              <w:rPr>
                <w:rFonts w:ascii="Times New Roman" w:eastAsia="Times New Roman" w:hAnsi="Times New Roman" w:cs="Times New Roman"/>
                <w:bCs/>
                <w:sz w:val="24"/>
                <w:szCs w:val="24"/>
                <w:lang w:eastAsia="ar-SA"/>
              </w:rPr>
              <w:t>5</w:t>
            </w:r>
            <w:r>
              <w:rPr>
                <w:rFonts w:ascii="Times New Roman" w:eastAsia="Times New Roman" w:hAnsi="Times New Roman" w:cs="Times New Roman"/>
                <w:bCs/>
                <w:sz w:val="24"/>
                <w:szCs w:val="24"/>
                <w:lang w:eastAsia="ar-SA"/>
              </w:rPr>
              <w:t xml:space="preserve">] </w:t>
            </w:r>
            <w:r w:rsidR="008D65DD" w:rsidRPr="007950AC">
              <w:rPr>
                <w:rFonts w:ascii="Times New Roman" w:eastAsia="Times New Roman" w:hAnsi="Times New Roman" w:cs="Times New Roman"/>
                <w:sz w:val="24"/>
                <w:szCs w:val="24"/>
                <w:lang w:eastAsia="ar-SA"/>
              </w:rPr>
              <w:t xml:space="preserve">Šobrīd </w:t>
            </w:r>
            <w:r w:rsidR="008D65DD" w:rsidRPr="00226455">
              <w:rPr>
                <w:rFonts w:ascii="Times New Roman" w:eastAsia="Times New Roman" w:hAnsi="Times New Roman" w:cs="Times New Roman"/>
                <w:sz w:val="24"/>
                <w:szCs w:val="24"/>
                <w:lang w:eastAsia="ar-SA"/>
              </w:rPr>
              <w:t>NMPP</w:t>
            </w:r>
            <w:r w:rsidR="008D65DD">
              <w:rPr>
                <w:rFonts w:ascii="Times New Roman" w:eastAsia="Times New Roman" w:hAnsi="Times New Roman" w:cs="Times New Roman"/>
                <w:sz w:val="24"/>
                <w:szCs w:val="24"/>
                <w:lang w:eastAsia="ar-SA"/>
              </w:rPr>
              <w:t xml:space="preserve"> </w:t>
            </w:r>
            <w:r w:rsidR="008D65DD" w:rsidRPr="007950AC">
              <w:rPr>
                <w:rFonts w:ascii="Times New Roman" w:eastAsia="Times New Roman" w:hAnsi="Times New Roman" w:cs="Times New Roman"/>
                <w:sz w:val="24"/>
                <w:szCs w:val="24"/>
                <w:lang w:eastAsia="ar-SA"/>
              </w:rPr>
              <w:t xml:space="preserve">uzsākto kriminālprocesu </w:t>
            </w:r>
            <w:r w:rsidR="008D65DD">
              <w:rPr>
                <w:rFonts w:ascii="Times New Roman" w:eastAsia="Times New Roman" w:hAnsi="Times New Roman" w:cs="Times New Roman"/>
                <w:sz w:val="24"/>
                <w:szCs w:val="24"/>
                <w:lang w:eastAsia="ar-SA"/>
              </w:rPr>
              <w:t>skaits  saistībā ar pārrobežu pasta sūtījumiem</w:t>
            </w:r>
            <w:r w:rsidR="008D65DD" w:rsidRPr="007950AC">
              <w:rPr>
                <w:rFonts w:ascii="Times New Roman" w:eastAsia="Times New Roman" w:hAnsi="Times New Roman" w:cs="Times New Roman"/>
                <w:sz w:val="24"/>
                <w:szCs w:val="24"/>
                <w:lang w:eastAsia="ar-SA"/>
              </w:rPr>
              <w:t xml:space="preserve"> strauji pieaug. 2019.</w:t>
            </w:r>
            <w:r w:rsidR="008D65DD">
              <w:rPr>
                <w:rFonts w:ascii="Times New Roman" w:eastAsia="Times New Roman" w:hAnsi="Times New Roman" w:cs="Times New Roman"/>
                <w:sz w:val="24"/>
                <w:szCs w:val="24"/>
                <w:lang w:eastAsia="ar-SA"/>
              </w:rPr>
              <w:t> </w:t>
            </w:r>
            <w:r w:rsidR="008D65DD" w:rsidRPr="007950AC">
              <w:rPr>
                <w:rFonts w:ascii="Times New Roman" w:eastAsia="Times New Roman" w:hAnsi="Times New Roman" w:cs="Times New Roman"/>
                <w:sz w:val="24"/>
                <w:szCs w:val="24"/>
                <w:lang w:eastAsia="ar-SA"/>
              </w:rPr>
              <w:t>gadā uzsāktie kriminālprocesi par narkoti</w:t>
            </w:r>
            <w:r w:rsidR="008D65DD">
              <w:rPr>
                <w:rFonts w:ascii="Times New Roman" w:eastAsia="Times New Roman" w:hAnsi="Times New Roman" w:cs="Times New Roman"/>
                <w:sz w:val="24"/>
                <w:szCs w:val="24"/>
                <w:lang w:eastAsia="ar-SA"/>
              </w:rPr>
              <w:t>sko vielu</w:t>
            </w:r>
            <w:r w:rsidR="008D65DD" w:rsidRPr="007950AC">
              <w:rPr>
                <w:rFonts w:ascii="Times New Roman" w:eastAsia="Times New Roman" w:hAnsi="Times New Roman" w:cs="Times New Roman"/>
                <w:sz w:val="24"/>
                <w:szCs w:val="24"/>
                <w:lang w:eastAsia="ar-SA"/>
              </w:rPr>
              <w:t xml:space="preserve"> sūtījumiem ar </w:t>
            </w:r>
            <w:r w:rsidR="008D65DD">
              <w:rPr>
                <w:rFonts w:ascii="Times New Roman" w:eastAsia="Times New Roman" w:hAnsi="Times New Roman" w:cs="Times New Roman"/>
                <w:sz w:val="24"/>
                <w:szCs w:val="24"/>
                <w:lang w:eastAsia="ar-SA"/>
              </w:rPr>
              <w:t>VAS “</w:t>
            </w:r>
            <w:r w:rsidR="008D65DD" w:rsidRPr="007950AC">
              <w:rPr>
                <w:rFonts w:ascii="Times New Roman" w:eastAsia="Times New Roman" w:hAnsi="Times New Roman" w:cs="Times New Roman"/>
                <w:sz w:val="24"/>
                <w:szCs w:val="24"/>
                <w:lang w:eastAsia="ar-SA"/>
              </w:rPr>
              <w:t xml:space="preserve">Latvijas </w:t>
            </w:r>
            <w:r w:rsidR="008D65DD">
              <w:rPr>
                <w:rFonts w:ascii="Times New Roman" w:eastAsia="Times New Roman" w:hAnsi="Times New Roman" w:cs="Times New Roman"/>
                <w:sz w:val="24"/>
                <w:szCs w:val="24"/>
                <w:lang w:eastAsia="ar-SA"/>
              </w:rPr>
              <w:t>P</w:t>
            </w:r>
            <w:r w:rsidR="008D65DD" w:rsidRPr="007950AC">
              <w:rPr>
                <w:rFonts w:ascii="Times New Roman" w:eastAsia="Times New Roman" w:hAnsi="Times New Roman" w:cs="Times New Roman"/>
                <w:sz w:val="24"/>
                <w:szCs w:val="24"/>
                <w:lang w:eastAsia="ar-SA"/>
              </w:rPr>
              <w:t>ast</w:t>
            </w:r>
            <w:r w:rsidR="008D65DD">
              <w:rPr>
                <w:rFonts w:ascii="Times New Roman" w:eastAsia="Times New Roman" w:hAnsi="Times New Roman" w:cs="Times New Roman"/>
                <w:sz w:val="24"/>
                <w:szCs w:val="24"/>
                <w:lang w:eastAsia="ar-SA"/>
              </w:rPr>
              <w:t>s”</w:t>
            </w:r>
            <w:r w:rsidR="008D65DD" w:rsidRPr="007950AC">
              <w:rPr>
                <w:rFonts w:ascii="Times New Roman" w:eastAsia="Times New Roman" w:hAnsi="Times New Roman" w:cs="Times New Roman"/>
                <w:sz w:val="24"/>
                <w:szCs w:val="24"/>
                <w:lang w:eastAsia="ar-SA"/>
              </w:rPr>
              <w:t xml:space="preserve"> starpniecību veido 83</w:t>
            </w:r>
            <w:r w:rsidR="008D65DD">
              <w:rPr>
                <w:rFonts w:ascii="Times New Roman" w:eastAsia="Times New Roman" w:hAnsi="Times New Roman" w:cs="Times New Roman"/>
                <w:sz w:val="24"/>
                <w:szCs w:val="24"/>
                <w:lang w:eastAsia="ar-SA"/>
              </w:rPr>
              <w:t> </w:t>
            </w:r>
            <w:r w:rsidR="008D65DD" w:rsidRPr="007950AC">
              <w:rPr>
                <w:rFonts w:ascii="Times New Roman" w:eastAsia="Times New Roman" w:hAnsi="Times New Roman" w:cs="Times New Roman"/>
                <w:sz w:val="24"/>
                <w:szCs w:val="24"/>
                <w:lang w:eastAsia="ar-SA"/>
              </w:rPr>
              <w:t>% jeb 682</w:t>
            </w:r>
            <w:r w:rsidR="008D65DD">
              <w:rPr>
                <w:rFonts w:ascii="Times New Roman" w:eastAsia="Times New Roman" w:hAnsi="Times New Roman" w:cs="Times New Roman"/>
                <w:sz w:val="24"/>
                <w:szCs w:val="24"/>
                <w:lang w:eastAsia="ar-SA"/>
              </w:rPr>
              <w:t> </w:t>
            </w:r>
            <w:r w:rsidR="008D65DD" w:rsidRPr="007950AC">
              <w:rPr>
                <w:rFonts w:ascii="Times New Roman" w:eastAsia="Times New Roman" w:hAnsi="Times New Roman" w:cs="Times New Roman"/>
                <w:sz w:val="24"/>
                <w:szCs w:val="24"/>
                <w:lang w:eastAsia="ar-SA"/>
              </w:rPr>
              <w:t>uzsāktos kriminālprocesus no visiem NMPP par narkoti</w:t>
            </w:r>
            <w:r w:rsidR="008D65DD">
              <w:rPr>
                <w:rFonts w:ascii="Times New Roman" w:eastAsia="Times New Roman" w:hAnsi="Times New Roman" w:cs="Times New Roman"/>
                <w:sz w:val="24"/>
                <w:szCs w:val="24"/>
                <w:lang w:eastAsia="ar-SA"/>
              </w:rPr>
              <w:t>skajām vielām</w:t>
            </w:r>
            <w:r w:rsidR="008D65DD" w:rsidRPr="007950AC">
              <w:rPr>
                <w:rFonts w:ascii="Times New Roman" w:eastAsia="Times New Roman" w:hAnsi="Times New Roman" w:cs="Times New Roman"/>
                <w:sz w:val="24"/>
                <w:szCs w:val="24"/>
                <w:lang w:eastAsia="ar-SA"/>
              </w:rPr>
              <w:t xml:space="preserve"> uzsāktajiem kriminālprocesiem.</w:t>
            </w:r>
            <w:r w:rsidR="008D65DD">
              <w:rPr>
                <w:rFonts w:ascii="Times New Roman" w:eastAsia="Times New Roman" w:hAnsi="Times New Roman" w:cs="Times New Roman"/>
                <w:sz w:val="24"/>
                <w:szCs w:val="24"/>
                <w:lang w:eastAsia="ar-SA"/>
              </w:rPr>
              <w:t xml:space="preserve"> </w:t>
            </w:r>
            <w:r w:rsidR="008D65DD" w:rsidRPr="007950AC">
              <w:rPr>
                <w:rFonts w:ascii="Times New Roman" w:eastAsia="Times New Roman" w:hAnsi="Times New Roman" w:cs="Times New Roman"/>
                <w:sz w:val="24"/>
                <w:szCs w:val="24"/>
                <w:lang w:eastAsia="ar-SA"/>
              </w:rPr>
              <w:t xml:space="preserve">Pasta sūtījumos atrodas dažādu veidu narkotiskās un psihotropās vielas, pārsvarā tās ir </w:t>
            </w:r>
            <w:r w:rsidR="008D65DD" w:rsidRPr="00E557E6">
              <w:rPr>
                <w:rFonts w:ascii="Times New Roman" w:eastAsia="Times New Roman" w:hAnsi="Times New Roman" w:cs="Times New Roman"/>
                <w:i/>
                <w:iCs/>
                <w:sz w:val="24"/>
                <w:szCs w:val="24"/>
                <w:lang w:eastAsia="ar-SA"/>
              </w:rPr>
              <w:t>MDMA</w:t>
            </w:r>
            <w:r w:rsidR="008D65DD" w:rsidRPr="007950AC">
              <w:rPr>
                <w:rFonts w:ascii="Times New Roman" w:eastAsia="Times New Roman" w:hAnsi="Times New Roman" w:cs="Times New Roman"/>
                <w:sz w:val="24"/>
                <w:szCs w:val="24"/>
                <w:lang w:eastAsia="ar-SA"/>
              </w:rPr>
              <w:t xml:space="preserve">, marihuāna, hašišs, </w:t>
            </w:r>
            <w:r w:rsidR="008D65DD" w:rsidRPr="00E557E6">
              <w:rPr>
                <w:rFonts w:ascii="Times New Roman" w:eastAsia="Times New Roman" w:hAnsi="Times New Roman" w:cs="Times New Roman"/>
                <w:i/>
                <w:iCs/>
                <w:sz w:val="24"/>
                <w:szCs w:val="24"/>
                <w:lang w:eastAsia="ar-SA"/>
              </w:rPr>
              <w:t>LSD</w:t>
            </w:r>
            <w:r w:rsidR="008D65DD" w:rsidRPr="007950AC">
              <w:rPr>
                <w:rFonts w:ascii="Times New Roman" w:eastAsia="Times New Roman" w:hAnsi="Times New Roman" w:cs="Times New Roman"/>
                <w:sz w:val="24"/>
                <w:szCs w:val="24"/>
                <w:lang w:eastAsia="ar-SA"/>
              </w:rPr>
              <w:t xml:space="preserve">, amfetamīns, </w:t>
            </w:r>
            <w:proofErr w:type="spellStart"/>
            <w:r w:rsidR="008D65DD" w:rsidRPr="007950AC">
              <w:rPr>
                <w:rFonts w:ascii="Times New Roman" w:eastAsia="Times New Roman" w:hAnsi="Times New Roman" w:cs="Times New Roman"/>
                <w:sz w:val="24"/>
                <w:szCs w:val="24"/>
                <w:lang w:eastAsia="ar-SA"/>
              </w:rPr>
              <w:t>haluc</w:t>
            </w:r>
            <w:r w:rsidR="008D65DD">
              <w:rPr>
                <w:rFonts w:ascii="Times New Roman" w:eastAsia="Times New Roman" w:hAnsi="Times New Roman" w:cs="Times New Roman"/>
                <w:sz w:val="24"/>
                <w:szCs w:val="24"/>
                <w:lang w:eastAsia="ar-SA"/>
              </w:rPr>
              <w:t>i</w:t>
            </w:r>
            <w:r w:rsidR="008D65DD" w:rsidRPr="007950AC">
              <w:rPr>
                <w:rFonts w:ascii="Times New Roman" w:eastAsia="Times New Roman" w:hAnsi="Times New Roman" w:cs="Times New Roman"/>
                <w:sz w:val="24"/>
                <w:szCs w:val="24"/>
                <w:lang w:eastAsia="ar-SA"/>
              </w:rPr>
              <w:t>nogēnās</w:t>
            </w:r>
            <w:proofErr w:type="spellEnd"/>
            <w:r w:rsidR="008D65DD" w:rsidRPr="007950AC">
              <w:rPr>
                <w:rFonts w:ascii="Times New Roman" w:eastAsia="Times New Roman" w:hAnsi="Times New Roman" w:cs="Times New Roman"/>
                <w:sz w:val="24"/>
                <w:szCs w:val="24"/>
                <w:lang w:eastAsia="ar-SA"/>
              </w:rPr>
              <w:t xml:space="preserve"> sēnes, retāk sastopam</w:t>
            </w:r>
            <w:r w:rsidR="00C74038">
              <w:rPr>
                <w:rFonts w:ascii="Times New Roman" w:eastAsia="Times New Roman" w:hAnsi="Times New Roman" w:cs="Times New Roman"/>
                <w:sz w:val="24"/>
                <w:szCs w:val="24"/>
                <w:lang w:eastAsia="ar-SA"/>
              </w:rPr>
              <w:t>s</w:t>
            </w:r>
            <w:r w:rsidR="008D65DD" w:rsidRPr="007950AC">
              <w:rPr>
                <w:rFonts w:ascii="Times New Roman" w:eastAsia="Times New Roman" w:hAnsi="Times New Roman" w:cs="Times New Roman"/>
                <w:sz w:val="24"/>
                <w:szCs w:val="24"/>
                <w:lang w:eastAsia="ar-SA"/>
              </w:rPr>
              <w:t xml:space="preserve"> kokaīns un heroīns, kā arī dažādi aizliegtie medikamenti, piemēram, </w:t>
            </w:r>
            <w:r w:rsidR="008D65DD" w:rsidRPr="00E557E6">
              <w:rPr>
                <w:rFonts w:ascii="Times New Roman" w:eastAsia="Times New Roman" w:hAnsi="Times New Roman" w:cs="Times New Roman"/>
                <w:i/>
                <w:iCs/>
                <w:sz w:val="24"/>
                <w:szCs w:val="24"/>
                <w:lang w:eastAsia="ar-SA"/>
              </w:rPr>
              <w:t>SUBUTEX</w:t>
            </w:r>
            <w:r w:rsidR="008D65DD" w:rsidRPr="007950AC">
              <w:rPr>
                <w:rFonts w:ascii="Times New Roman" w:eastAsia="Times New Roman" w:hAnsi="Times New Roman" w:cs="Times New Roman"/>
                <w:sz w:val="24"/>
                <w:szCs w:val="24"/>
                <w:lang w:eastAsia="ar-SA"/>
              </w:rPr>
              <w:t xml:space="preserve"> tabletes. Visbiežāk pasta sūtījumos konstatēto vielu apjoms ir līdz 10</w:t>
            </w:r>
            <w:r w:rsidR="008D65DD">
              <w:rPr>
                <w:rFonts w:ascii="Times New Roman" w:eastAsia="Times New Roman" w:hAnsi="Times New Roman" w:cs="Times New Roman"/>
                <w:sz w:val="24"/>
                <w:szCs w:val="24"/>
                <w:lang w:eastAsia="ar-SA"/>
              </w:rPr>
              <w:t> </w:t>
            </w:r>
            <w:r w:rsidR="008D65DD" w:rsidRPr="007950AC">
              <w:rPr>
                <w:rFonts w:ascii="Times New Roman" w:eastAsia="Times New Roman" w:hAnsi="Times New Roman" w:cs="Times New Roman"/>
                <w:sz w:val="24"/>
                <w:szCs w:val="24"/>
                <w:lang w:eastAsia="ar-SA"/>
              </w:rPr>
              <w:t xml:space="preserve">gramiem. Lielākā daļa pasta sūtījumu ar narkotiskajām vielām Latvijā nonāk no Nīderlandes </w:t>
            </w:r>
            <w:r w:rsidR="008D65DD">
              <w:rPr>
                <w:rFonts w:ascii="Times New Roman" w:eastAsia="Times New Roman" w:hAnsi="Times New Roman" w:cs="Times New Roman"/>
                <w:sz w:val="24"/>
                <w:szCs w:val="24"/>
                <w:lang w:eastAsia="ar-SA"/>
              </w:rPr>
              <w:t>K</w:t>
            </w:r>
            <w:r w:rsidR="008D65DD" w:rsidRPr="007950AC">
              <w:rPr>
                <w:rFonts w:ascii="Times New Roman" w:eastAsia="Times New Roman" w:hAnsi="Times New Roman" w:cs="Times New Roman"/>
                <w:sz w:val="24"/>
                <w:szCs w:val="24"/>
                <w:lang w:eastAsia="ar-SA"/>
              </w:rPr>
              <w:t xml:space="preserve">aralistes, kā arī neliela daļa no Spānijas, Apvienotās </w:t>
            </w:r>
            <w:r w:rsidR="008D65DD">
              <w:rPr>
                <w:rFonts w:ascii="Times New Roman" w:eastAsia="Times New Roman" w:hAnsi="Times New Roman" w:cs="Times New Roman"/>
                <w:sz w:val="24"/>
                <w:szCs w:val="24"/>
                <w:lang w:eastAsia="ar-SA"/>
              </w:rPr>
              <w:t>K</w:t>
            </w:r>
            <w:r w:rsidR="008D65DD" w:rsidRPr="007950AC">
              <w:rPr>
                <w:rFonts w:ascii="Times New Roman" w:eastAsia="Times New Roman" w:hAnsi="Times New Roman" w:cs="Times New Roman"/>
                <w:sz w:val="24"/>
                <w:szCs w:val="24"/>
                <w:lang w:eastAsia="ar-SA"/>
              </w:rPr>
              <w:t>aralistes, Beļģijas un Vācijas.</w:t>
            </w:r>
          </w:p>
          <w:p w14:paraId="4B50A026" w14:textId="5EFAE223" w:rsidR="00523D8D" w:rsidRPr="007950AC" w:rsidRDefault="00D32BC3" w:rsidP="007A2945">
            <w:pPr>
              <w:shd w:val="clear" w:color="auto" w:fill="FFFFFF"/>
              <w:spacing w:after="0" w:line="240" w:lineRule="auto"/>
              <w:ind w:left="94"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w:t>
            </w:r>
            <w:r w:rsidR="007A2945">
              <w:rPr>
                <w:rFonts w:ascii="Times New Roman" w:eastAsia="Times New Roman" w:hAnsi="Times New Roman" w:cs="Times New Roman"/>
                <w:color w:val="000000"/>
                <w:sz w:val="24"/>
                <w:szCs w:val="24"/>
                <w:lang w:eastAsia="lv-LV"/>
              </w:rPr>
              <w:t>6</w:t>
            </w:r>
            <w:r>
              <w:rPr>
                <w:rFonts w:ascii="Times New Roman" w:eastAsia="Times New Roman" w:hAnsi="Times New Roman" w:cs="Times New Roman"/>
                <w:color w:val="000000"/>
                <w:sz w:val="24"/>
                <w:szCs w:val="24"/>
                <w:lang w:eastAsia="lv-LV"/>
              </w:rPr>
              <w:t xml:space="preserve">] </w:t>
            </w:r>
            <w:r w:rsidR="008D65DD" w:rsidRPr="00F664A3">
              <w:rPr>
                <w:rFonts w:ascii="Times New Roman" w:eastAsia="Times New Roman" w:hAnsi="Times New Roman" w:cs="Times New Roman"/>
                <w:color w:val="000000"/>
                <w:sz w:val="24"/>
                <w:szCs w:val="24"/>
                <w:lang w:eastAsia="lv-LV"/>
              </w:rPr>
              <w:t xml:space="preserve">Par pārkāpumiem </w:t>
            </w:r>
            <w:r w:rsidR="008D65DD">
              <w:rPr>
                <w:rFonts w:ascii="Times New Roman" w:eastAsia="Times New Roman" w:hAnsi="Times New Roman" w:cs="Times New Roman"/>
                <w:color w:val="000000"/>
                <w:sz w:val="24"/>
                <w:szCs w:val="24"/>
                <w:lang w:eastAsia="lv-LV"/>
              </w:rPr>
              <w:t xml:space="preserve">saistībā ar </w:t>
            </w:r>
            <w:r w:rsidR="008D65DD" w:rsidRPr="00F664A3">
              <w:rPr>
                <w:rFonts w:ascii="Times New Roman" w:eastAsia="Times New Roman" w:hAnsi="Times New Roman" w:cs="Times New Roman"/>
                <w:color w:val="000000"/>
                <w:sz w:val="24"/>
                <w:szCs w:val="24"/>
                <w:lang w:eastAsia="lv-LV"/>
              </w:rPr>
              <w:t>narkotisko un psihotropo vielu pārvietošanu pāri valsts robežai ir paredzēta kriminālatbildība. Krimināllikuma 190.</w:t>
            </w:r>
            <w:r w:rsidR="008D65DD" w:rsidRPr="00F664A3">
              <w:rPr>
                <w:rFonts w:ascii="Times New Roman" w:eastAsia="Times New Roman" w:hAnsi="Times New Roman" w:cs="Times New Roman"/>
                <w:color w:val="000000"/>
                <w:sz w:val="24"/>
                <w:szCs w:val="24"/>
                <w:vertAlign w:val="superscript"/>
                <w:lang w:eastAsia="lv-LV"/>
              </w:rPr>
              <w:t>1</w:t>
            </w:r>
            <w:r w:rsidR="008D65DD">
              <w:rPr>
                <w:rFonts w:ascii="Times New Roman" w:eastAsia="Times New Roman" w:hAnsi="Times New Roman" w:cs="Times New Roman"/>
                <w:color w:val="000000"/>
                <w:sz w:val="24"/>
                <w:szCs w:val="24"/>
                <w:vertAlign w:val="superscript"/>
                <w:lang w:eastAsia="lv-LV"/>
              </w:rPr>
              <w:t> </w:t>
            </w:r>
            <w:r w:rsidR="008D65DD" w:rsidRPr="00F664A3">
              <w:rPr>
                <w:rFonts w:ascii="Times New Roman" w:eastAsia="Times New Roman" w:hAnsi="Times New Roman" w:cs="Times New Roman"/>
                <w:color w:val="000000"/>
                <w:sz w:val="24"/>
                <w:szCs w:val="24"/>
                <w:lang w:eastAsia="lv-LV"/>
              </w:rPr>
              <w:t xml:space="preserve">panta pirmajā daļā paredzēta kriminālatbildība par narkotiskas vai psihotropas vielas, šo vielu izgatavošanai paredzēto izejmateriālu (prekursoru) vai to saturoša izstrādājuma, </w:t>
            </w:r>
            <w:r w:rsidR="008D65DD" w:rsidRPr="00F664A3">
              <w:rPr>
                <w:rFonts w:ascii="Times New Roman" w:eastAsia="Times New Roman" w:hAnsi="Times New Roman" w:cs="Times New Roman"/>
                <w:color w:val="000000"/>
                <w:sz w:val="24"/>
                <w:szCs w:val="24"/>
                <w:lang w:eastAsia="lv-LV"/>
              </w:rPr>
              <w:lastRenderedPageBreak/>
              <w:t>kuru aprite ir aizliegta vai ierobežota, kā arī par radioaktīvas vai bīstamas vielas, stratēģiskas nozīmes preces vai citas vērtības, sprāgstvielas, ieroča, munīcijas pārvietošanu pāri Latvijas Republikas valsts robežai jebkādā nelikumīgā veidā. Šī panta otrā daļa paredz atbildību par tām pašām darbībām, ja tās izdarījusi personu grupa pēc iepriekšējas vienošanās vai tās izdarītas lielā apmērā, bet trešā daļa</w:t>
            </w:r>
            <w:r w:rsidR="008D65DD">
              <w:rPr>
                <w:rFonts w:ascii="Times New Roman" w:eastAsia="Times New Roman" w:hAnsi="Times New Roman" w:cs="Times New Roman"/>
                <w:color w:val="000000"/>
                <w:sz w:val="24"/>
                <w:szCs w:val="24"/>
                <w:lang w:eastAsia="lv-LV"/>
              </w:rPr>
              <w:t> –</w:t>
            </w:r>
            <w:r w:rsidR="008D65DD" w:rsidRPr="00F664A3">
              <w:rPr>
                <w:rFonts w:ascii="Times New Roman" w:eastAsia="Times New Roman" w:hAnsi="Times New Roman" w:cs="Times New Roman"/>
                <w:color w:val="000000"/>
                <w:sz w:val="24"/>
                <w:szCs w:val="24"/>
                <w:lang w:eastAsia="lv-LV"/>
              </w:rPr>
              <w:t xml:space="preserve"> ja tās izdarījusi organizēta grupa.</w:t>
            </w:r>
            <w:r w:rsidR="00CF2DB0">
              <w:rPr>
                <w:rFonts w:ascii="Times New Roman" w:eastAsia="Times New Roman" w:hAnsi="Times New Roman" w:cs="Times New Roman"/>
                <w:color w:val="000000"/>
                <w:sz w:val="24"/>
                <w:szCs w:val="24"/>
                <w:lang w:eastAsia="lv-LV"/>
              </w:rPr>
              <w:t xml:space="preserve"> </w:t>
            </w:r>
          </w:p>
        </w:tc>
      </w:tr>
      <w:tr w:rsidR="00D278CC" w:rsidRPr="00DD1A2D" w14:paraId="635EE479" w14:textId="77777777" w:rsidTr="002040CE">
        <w:trPr>
          <w:tblCellSpacing w:w="15" w:type="dxa"/>
        </w:trPr>
        <w:tc>
          <w:tcPr>
            <w:tcW w:w="295" w:type="pct"/>
            <w:tcBorders>
              <w:top w:val="outset" w:sz="6" w:space="0" w:color="auto"/>
              <w:left w:val="outset" w:sz="6" w:space="0" w:color="auto"/>
              <w:bottom w:val="outset" w:sz="6" w:space="0" w:color="auto"/>
              <w:right w:val="outset" w:sz="6" w:space="0" w:color="auto"/>
            </w:tcBorders>
          </w:tcPr>
          <w:p w14:paraId="7B13799A" w14:textId="77777777" w:rsidR="00D278CC" w:rsidRPr="007950AC" w:rsidRDefault="00D278CC" w:rsidP="00A62729">
            <w:pPr>
              <w:rPr>
                <w:rFonts w:ascii="Times New Roman" w:eastAsia="Times New Roman" w:hAnsi="Times New Roman" w:cs="Times New Roman"/>
                <w:iCs/>
                <w:sz w:val="24"/>
                <w:szCs w:val="24"/>
                <w:lang w:eastAsia="lv-LV"/>
              </w:rPr>
            </w:pPr>
          </w:p>
        </w:tc>
        <w:tc>
          <w:tcPr>
            <w:tcW w:w="1531" w:type="pct"/>
            <w:tcBorders>
              <w:top w:val="outset" w:sz="6" w:space="0" w:color="auto"/>
              <w:left w:val="outset" w:sz="6" w:space="0" w:color="auto"/>
              <w:bottom w:val="outset" w:sz="6" w:space="0" w:color="auto"/>
              <w:right w:val="outset" w:sz="6" w:space="0" w:color="auto"/>
            </w:tcBorders>
          </w:tcPr>
          <w:p w14:paraId="352D08A0" w14:textId="77777777" w:rsidR="00D278CC" w:rsidRPr="007950AC" w:rsidRDefault="00D278CC" w:rsidP="00BB378D">
            <w:pPr>
              <w:rPr>
                <w:rFonts w:ascii="Times New Roman" w:eastAsia="Times New Roman" w:hAnsi="Times New Roman" w:cs="Times New Roman"/>
                <w:iCs/>
                <w:sz w:val="24"/>
                <w:szCs w:val="24"/>
                <w:lang w:eastAsia="lv-LV"/>
              </w:rPr>
            </w:pPr>
          </w:p>
        </w:tc>
        <w:tc>
          <w:tcPr>
            <w:tcW w:w="3108" w:type="pct"/>
            <w:tcBorders>
              <w:top w:val="outset" w:sz="6" w:space="0" w:color="auto"/>
              <w:left w:val="outset" w:sz="6" w:space="0" w:color="auto"/>
              <w:bottom w:val="outset" w:sz="6" w:space="0" w:color="auto"/>
              <w:right w:val="outset" w:sz="6" w:space="0" w:color="auto"/>
            </w:tcBorders>
          </w:tcPr>
          <w:p w14:paraId="1BB0A962" w14:textId="77777777" w:rsidR="00D278CC" w:rsidRDefault="00D278CC" w:rsidP="00981C83">
            <w:pPr>
              <w:widowControl w:val="0"/>
              <w:spacing w:after="0" w:line="240" w:lineRule="auto"/>
              <w:ind w:firstLine="380"/>
              <w:jc w:val="both"/>
              <w:rPr>
                <w:rFonts w:ascii="Times New Roman" w:eastAsia="Times New Roman" w:hAnsi="Times New Roman" w:cs="Times New Roman"/>
                <w:color w:val="000000"/>
                <w:sz w:val="24"/>
                <w:szCs w:val="24"/>
                <w:lang w:eastAsia="lv-LV"/>
              </w:rPr>
            </w:pPr>
          </w:p>
        </w:tc>
      </w:tr>
      <w:tr w:rsidR="007E2064" w:rsidRPr="00DD1A2D" w14:paraId="518AAAF9" w14:textId="77777777" w:rsidTr="002040C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9D7CBC7" w14:textId="77777777" w:rsidR="003C3ED3" w:rsidRPr="007950AC" w:rsidRDefault="008411CA" w:rsidP="003C3E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 xml:space="preserve"> 3.</w:t>
            </w:r>
          </w:p>
        </w:tc>
        <w:tc>
          <w:tcPr>
            <w:tcW w:w="1531" w:type="pct"/>
            <w:tcBorders>
              <w:top w:val="outset" w:sz="6" w:space="0" w:color="auto"/>
              <w:left w:val="outset" w:sz="6" w:space="0" w:color="auto"/>
              <w:bottom w:val="outset" w:sz="6" w:space="0" w:color="auto"/>
              <w:right w:val="outset" w:sz="6" w:space="0" w:color="auto"/>
            </w:tcBorders>
            <w:hideMark/>
          </w:tcPr>
          <w:p w14:paraId="26B1697C" w14:textId="77777777" w:rsidR="003C3ED3" w:rsidRPr="007950AC" w:rsidRDefault="008C4547" w:rsidP="003C3E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8" w:type="pct"/>
            <w:tcBorders>
              <w:top w:val="outset" w:sz="6" w:space="0" w:color="auto"/>
              <w:left w:val="outset" w:sz="6" w:space="0" w:color="auto"/>
              <w:bottom w:val="outset" w:sz="6" w:space="0" w:color="auto"/>
              <w:right w:val="outset" w:sz="6" w:space="0" w:color="auto"/>
            </w:tcBorders>
            <w:hideMark/>
          </w:tcPr>
          <w:p w14:paraId="7F288BDD" w14:textId="0B611F11" w:rsidR="003C3ED3" w:rsidRPr="007950AC" w:rsidRDefault="00FE7B24" w:rsidP="008E3E0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Finanšu ministrija</w:t>
            </w:r>
            <w:r w:rsidR="00B33213">
              <w:rPr>
                <w:rFonts w:ascii="Times New Roman" w:eastAsia="Times New Roman" w:hAnsi="Times New Roman" w:cs="Times New Roman"/>
                <w:sz w:val="24"/>
                <w:szCs w:val="24"/>
                <w:lang w:eastAsia="lv-LV"/>
              </w:rPr>
              <w:t xml:space="preserve"> </w:t>
            </w:r>
            <w:r w:rsidR="00366DF4">
              <w:rPr>
                <w:rFonts w:ascii="Times New Roman" w:eastAsia="Times New Roman" w:hAnsi="Times New Roman" w:cs="Times New Roman"/>
                <w:sz w:val="24"/>
                <w:szCs w:val="24"/>
                <w:lang w:eastAsia="lv-LV"/>
              </w:rPr>
              <w:t>(</w:t>
            </w:r>
            <w:r w:rsidR="008E3E07">
              <w:rPr>
                <w:rFonts w:ascii="Times New Roman" w:eastAsia="Times New Roman" w:hAnsi="Times New Roman" w:cs="Times New Roman"/>
                <w:sz w:val="24"/>
                <w:szCs w:val="24"/>
                <w:lang w:eastAsia="lv-LV"/>
              </w:rPr>
              <w:t>VID</w:t>
            </w:r>
            <w:r w:rsidR="00366DF4">
              <w:rPr>
                <w:rFonts w:ascii="Times New Roman" w:eastAsia="Times New Roman" w:hAnsi="Times New Roman" w:cs="Times New Roman"/>
                <w:sz w:val="24"/>
                <w:szCs w:val="24"/>
                <w:lang w:eastAsia="lv-LV"/>
              </w:rPr>
              <w:t>)</w:t>
            </w:r>
          </w:p>
        </w:tc>
      </w:tr>
      <w:tr w:rsidR="007E2064" w:rsidRPr="00DD1A2D" w14:paraId="4A5FEB5F" w14:textId="77777777" w:rsidTr="002040CE">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FCDFEE1" w14:textId="77777777" w:rsidR="003C3ED3" w:rsidRPr="007950AC" w:rsidRDefault="008C4547" w:rsidP="003C3E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4.</w:t>
            </w:r>
          </w:p>
        </w:tc>
        <w:tc>
          <w:tcPr>
            <w:tcW w:w="1531" w:type="pct"/>
            <w:tcBorders>
              <w:top w:val="outset" w:sz="6" w:space="0" w:color="auto"/>
              <w:left w:val="outset" w:sz="6" w:space="0" w:color="auto"/>
              <w:bottom w:val="outset" w:sz="6" w:space="0" w:color="auto"/>
              <w:right w:val="outset" w:sz="6" w:space="0" w:color="auto"/>
            </w:tcBorders>
            <w:hideMark/>
          </w:tcPr>
          <w:p w14:paraId="2CB7D136" w14:textId="77777777" w:rsidR="003C3ED3" w:rsidRPr="007950AC" w:rsidRDefault="008C4547" w:rsidP="003C3E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Cita informācija</w:t>
            </w:r>
          </w:p>
        </w:tc>
        <w:tc>
          <w:tcPr>
            <w:tcW w:w="3108" w:type="pct"/>
            <w:tcBorders>
              <w:top w:val="outset" w:sz="6" w:space="0" w:color="auto"/>
              <w:left w:val="outset" w:sz="6" w:space="0" w:color="auto"/>
              <w:bottom w:val="outset" w:sz="6" w:space="0" w:color="auto"/>
              <w:right w:val="outset" w:sz="6" w:space="0" w:color="auto"/>
            </w:tcBorders>
            <w:hideMark/>
          </w:tcPr>
          <w:p w14:paraId="22E1C56F" w14:textId="27F182F4" w:rsidR="003C3ED3" w:rsidRPr="007950AC" w:rsidRDefault="00C2055C" w:rsidP="003C3E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sz w:val="24"/>
                <w:szCs w:val="24"/>
              </w:rPr>
              <w:t>Nav</w:t>
            </w:r>
          </w:p>
        </w:tc>
      </w:tr>
    </w:tbl>
    <w:p w14:paraId="5CD57041" w14:textId="77777777" w:rsidR="00E5323B" w:rsidRPr="007950AC"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2064" w:rsidRPr="00DD1A2D" w14:paraId="568301F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40582A" w14:textId="77777777" w:rsidR="00655F2C" w:rsidRPr="007950AC" w:rsidRDefault="008C4547" w:rsidP="00FF709D">
            <w:pPr>
              <w:spacing w:after="0" w:line="240" w:lineRule="auto"/>
              <w:jc w:val="center"/>
              <w:rPr>
                <w:rFonts w:ascii="Times New Roman" w:eastAsia="Times New Roman" w:hAnsi="Times New Roman" w:cs="Times New Roman"/>
                <w:b/>
                <w:bCs/>
                <w:iCs/>
                <w:sz w:val="24"/>
                <w:szCs w:val="24"/>
                <w:lang w:eastAsia="lv-LV"/>
              </w:rPr>
            </w:pPr>
            <w:r w:rsidRPr="007950A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E2064" w:rsidRPr="00DD1A2D" w14:paraId="68BA4FB4"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EF8892" w14:textId="77777777" w:rsidR="00655F2C"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2573516" w14:textId="77777777" w:rsidR="00E5323B"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 xml:space="preserve">Sabiedrības </w:t>
            </w:r>
            <w:proofErr w:type="spellStart"/>
            <w:r w:rsidRPr="007950AC">
              <w:rPr>
                <w:rFonts w:ascii="Times New Roman" w:eastAsia="Times New Roman" w:hAnsi="Times New Roman" w:cs="Times New Roman"/>
                <w:iCs/>
                <w:sz w:val="24"/>
                <w:szCs w:val="24"/>
                <w:lang w:eastAsia="lv-LV"/>
              </w:rPr>
              <w:t>mērķgrupas</w:t>
            </w:r>
            <w:proofErr w:type="spellEnd"/>
            <w:r w:rsidRPr="007950AC">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69C6421" w14:textId="77777777" w:rsidR="00523D8D" w:rsidRPr="007950AC" w:rsidRDefault="00133528" w:rsidP="00365F62">
            <w:pPr>
              <w:spacing w:after="0" w:line="240" w:lineRule="auto"/>
              <w:jc w:val="both"/>
              <w:rPr>
                <w:rFonts w:ascii="Times New Roman" w:eastAsia="Times New Roman" w:hAnsi="Times New Roman" w:cs="Times New Roman"/>
                <w:b/>
                <w:iCs/>
                <w:sz w:val="24"/>
                <w:szCs w:val="24"/>
                <w:lang w:eastAsia="lv-LV"/>
              </w:rPr>
            </w:pPr>
            <w:r w:rsidRPr="007950AC">
              <w:rPr>
                <w:rFonts w:ascii="Times New Roman" w:hAnsi="Times New Roman" w:cs="Times New Roman"/>
                <w:sz w:val="24"/>
                <w:szCs w:val="24"/>
              </w:rPr>
              <w:t xml:space="preserve">Galvenās </w:t>
            </w:r>
            <w:proofErr w:type="spellStart"/>
            <w:r w:rsidRPr="007950AC">
              <w:rPr>
                <w:rFonts w:ascii="Times New Roman" w:hAnsi="Times New Roman" w:cs="Times New Roman"/>
                <w:sz w:val="24"/>
                <w:szCs w:val="24"/>
              </w:rPr>
              <w:t>mērķgrupas</w:t>
            </w:r>
            <w:proofErr w:type="spellEnd"/>
            <w:r w:rsidRPr="007950AC">
              <w:rPr>
                <w:rFonts w:ascii="Times New Roman" w:hAnsi="Times New Roman" w:cs="Times New Roman"/>
                <w:sz w:val="24"/>
                <w:szCs w:val="24"/>
              </w:rPr>
              <w:t xml:space="preserve"> ir personas, kuras veic neatļautas darbības ar narkotiskajām un psihotropajām vielām</w:t>
            </w:r>
            <w:r w:rsidR="00365F62" w:rsidRPr="007950AC">
              <w:rPr>
                <w:rFonts w:ascii="Times New Roman" w:hAnsi="Times New Roman" w:cs="Times New Roman"/>
                <w:sz w:val="24"/>
                <w:szCs w:val="24"/>
              </w:rPr>
              <w:t>, prekursoriem un</w:t>
            </w:r>
            <w:r w:rsidR="00B81751" w:rsidRPr="007950AC">
              <w:rPr>
                <w:rFonts w:ascii="Times New Roman" w:hAnsi="Times New Roman" w:cs="Times New Roman"/>
                <w:sz w:val="24"/>
                <w:szCs w:val="24"/>
              </w:rPr>
              <w:t xml:space="preserve"> jaun</w:t>
            </w:r>
            <w:r w:rsidR="00365F62" w:rsidRPr="007950AC">
              <w:rPr>
                <w:rFonts w:ascii="Times New Roman" w:hAnsi="Times New Roman" w:cs="Times New Roman"/>
                <w:sz w:val="24"/>
                <w:szCs w:val="24"/>
              </w:rPr>
              <w:t>ajā</w:t>
            </w:r>
            <w:r w:rsidR="00B81751" w:rsidRPr="007950AC">
              <w:rPr>
                <w:rFonts w:ascii="Times New Roman" w:hAnsi="Times New Roman" w:cs="Times New Roman"/>
                <w:sz w:val="24"/>
                <w:szCs w:val="24"/>
              </w:rPr>
              <w:t xml:space="preserve">m </w:t>
            </w:r>
            <w:proofErr w:type="spellStart"/>
            <w:r w:rsidR="00B81751" w:rsidRPr="007950AC">
              <w:rPr>
                <w:rFonts w:ascii="Times New Roman" w:hAnsi="Times New Roman" w:cs="Times New Roman"/>
                <w:sz w:val="24"/>
                <w:szCs w:val="24"/>
              </w:rPr>
              <w:t>psihoaktīvajām</w:t>
            </w:r>
            <w:proofErr w:type="spellEnd"/>
            <w:r w:rsidR="00B81751" w:rsidRPr="007950AC">
              <w:rPr>
                <w:rFonts w:ascii="Times New Roman" w:hAnsi="Times New Roman" w:cs="Times New Roman"/>
                <w:sz w:val="24"/>
                <w:szCs w:val="24"/>
              </w:rPr>
              <w:t xml:space="preserve"> vielām</w:t>
            </w:r>
            <w:r w:rsidR="00C060BF" w:rsidRPr="007950AC">
              <w:rPr>
                <w:rFonts w:ascii="Times New Roman" w:eastAsia="Times New Roman" w:hAnsi="Times New Roman" w:cs="Times New Roman"/>
                <w:b/>
                <w:iCs/>
                <w:sz w:val="24"/>
                <w:szCs w:val="24"/>
                <w:lang w:eastAsia="lv-LV"/>
              </w:rPr>
              <w:t>.</w:t>
            </w:r>
          </w:p>
        </w:tc>
      </w:tr>
      <w:tr w:rsidR="007E2064" w:rsidRPr="00DD1A2D" w14:paraId="3BA5CC39"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90A733"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E6B1E34"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0E728018" w14:textId="5A5D67BC" w:rsidR="00CC31D3" w:rsidRPr="007950AC" w:rsidRDefault="00E077B0" w:rsidP="00E077B0">
            <w:pPr>
              <w:spacing w:after="0" w:line="240" w:lineRule="auto"/>
              <w:jc w:val="both"/>
              <w:rPr>
                <w:rFonts w:ascii="Times New Roman" w:eastAsia="Times New Roman" w:hAnsi="Times New Roman" w:cs="Times New Roman"/>
                <w:sz w:val="24"/>
                <w:szCs w:val="24"/>
                <w:lang w:eastAsia="lv-LV"/>
              </w:rPr>
            </w:pPr>
            <w:r w:rsidRPr="00E077B0">
              <w:rPr>
                <w:rFonts w:ascii="Times New Roman" w:eastAsia="Times New Roman" w:hAnsi="Times New Roman" w:cs="Times New Roman"/>
                <w:sz w:val="24"/>
                <w:szCs w:val="24"/>
                <w:lang w:eastAsia="lv-LV"/>
              </w:rPr>
              <w:t xml:space="preserve">Likumprojekta tiesiskais regulējums </w:t>
            </w:r>
            <w:r w:rsidR="00A621B0">
              <w:rPr>
                <w:rFonts w:ascii="Times New Roman" w:eastAsia="Times New Roman" w:hAnsi="Times New Roman" w:cs="Times New Roman"/>
                <w:sz w:val="24"/>
                <w:szCs w:val="24"/>
                <w:lang w:eastAsia="lv-LV"/>
              </w:rPr>
              <w:t xml:space="preserve">paredz </w:t>
            </w:r>
            <w:r w:rsidRPr="00E077B0">
              <w:rPr>
                <w:rFonts w:ascii="Times New Roman" w:eastAsia="Times New Roman" w:hAnsi="Times New Roman" w:cs="Times New Roman"/>
                <w:sz w:val="24"/>
                <w:szCs w:val="24"/>
                <w:lang w:eastAsia="lv-LV"/>
              </w:rPr>
              <w:t xml:space="preserve">VID </w:t>
            </w:r>
            <w:r w:rsidR="00A621B0">
              <w:rPr>
                <w:rFonts w:ascii="Times New Roman" w:eastAsia="Times New Roman" w:hAnsi="Times New Roman" w:cs="Times New Roman"/>
                <w:sz w:val="24"/>
                <w:szCs w:val="24"/>
                <w:lang w:eastAsia="lv-LV"/>
              </w:rPr>
              <w:t>jaunas</w:t>
            </w:r>
            <w:r w:rsidR="00A621B0" w:rsidRPr="00E077B0">
              <w:rPr>
                <w:rFonts w:ascii="Times New Roman" w:eastAsia="Times New Roman" w:hAnsi="Times New Roman" w:cs="Times New Roman"/>
                <w:sz w:val="24"/>
                <w:szCs w:val="24"/>
                <w:lang w:eastAsia="lv-LV"/>
              </w:rPr>
              <w:t xml:space="preserve"> </w:t>
            </w:r>
            <w:r w:rsidRPr="00E077B0">
              <w:rPr>
                <w:rFonts w:ascii="Times New Roman" w:eastAsia="Times New Roman" w:hAnsi="Times New Roman" w:cs="Times New Roman"/>
                <w:sz w:val="24"/>
                <w:szCs w:val="24"/>
                <w:lang w:eastAsia="lv-LV"/>
              </w:rPr>
              <w:t>tiesības un pienākumus, kā arī veicamās darbības.</w:t>
            </w:r>
            <w:r w:rsidR="00AA3064">
              <w:rPr>
                <w:rFonts w:ascii="Times New Roman" w:eastAsia="Times New Roman" w:hAnsi="Times New Roman" w:cs="Times New Roman"/>
                <w:sz w:val="24"/>
                <w:szCs w:val="24"/>
                <w:lang w:eastAsia="lv-LV"/>
              </w:rPr>
              <w:t xml:space="preserve"> </w:t>
            </w:r>
            <w:r w:rsidR="00247BA4">
              <w:rPr>
                <w:rFonts w:ascii="Times New Roman" w:eastAsia="Times New Roman" w:hAnsi="Times New Roman" w:cs="Times New Roman"/>
                <w:sz w:val="24"/>
                <w:szCs w:val="24"/>
                <w:lang w:eastAsia="lv-LV"/>
              </w:rPr>
              <w:t>M</w:t>
            </w:r>
            <w:r w:rsidRPr="00E077B0">
              <w:rPr>
                <w:rFonts w:ascii="Times New Roman" w:eastAsia="Times New Roman" w:hAnsi="Times New Roman" w:cs="Times New Roman"/>
                <w:sz w:val="24"/>
                <w:szCs w:val="24"/>
                <w:lang w:eastAsia="lv-LV"/>
              </w:rPr>
              <w:t>uitas</w:t>
            </w:r>
            <w:r w:rsidR="00C23D91">
              <w:rPr>
                <w:rFonts w:ascii="Times New Roman" w:eastAsia="Times New Roman" w:hAnsi="Times New Roman" w:cs="Times New Roman"/>
                <w:sz w:val="24"/>
                <w:szCs w:val="24"/>
                <w:lang w:eastAsia="lv-LV"/>
              </w:rPr>
              <w:t xml:space="preserve"> </w:t>
            </w:r>
            <w:r w:rsidR="0086126C">
              <w:rPr>
                <w:rFonts w:ascii="Times New Roman" w:eastAsia="Times New Roman" w:hAnsi="Times New Roman" w:cs="Times New Roman"/>
                <w:sz w:val="24"/>
                <w:szCs w:val="24"/>
                <w:lang w:eastAsia="lv-LV"/>
              </w:rPr>
              <w:t>iestāde</w:t>
            </w:r>
            <w:r w:rsidRPr="00E077B0">
              <w:rPr>
                <w:rFonts w:ascii="Times New Roman" w:eastAsia="Times New Roman" w:hAnsi="Times New Roman" w:cs="Times New Roman"/>
                <w:sz w:val="24"/>
                <w:szCs w:val="24"/>
                <w:lang w:eastAsia="lv-LV"/>
              </w:rPr>
              <w:t xml:space="preserve"> kontrolē</w:t>
            </w:r>
            <w:r w:rsidR="00A1689D">
              <w:rPr>
                <w:rFonts w:ascii="Times New Roman" w:eastAsia="Times New Roman" w:hAnsi="Times New Roman" w:cs="Times New Roman"/>
                <w:sz w:val="24"/>
                <w:szCs w:val="24"/>
                <w:lang w:eastAsia="lv-LV"/>
              </w:rPr>
              <w:t>s</w:t>
            </w:r>
            <w:r w:rsidRPr="00E077B0">
              <w:rPr>
                <w:rFonts w:ascii="Times New Roman" w:eastAsia="Times New Roman" w:hAnsi="Times New Roman" w:cs="Times New Roman"/>
                <w:sz w:val="24"/>
                <w:szCs w:val="24"/>
                <w:lang w:eastAsia="lv-LV"/>
              </w:rPr>
              <w:t xml:space="preserve"> pārrobežu pasta sūtījumus, lai atklātu aizdomīgus pasta sūtījumus</w:t>
            </w:r>
            <w:r w:rsidR="006104EB">
              <w:rPr>
                <w:rFonts w:ascii="Times New Roman" w:eastAsia="Times New Roman" w:hAnsi="Times New Roman" w:cs="Times New Roman"/>
                <w:sz w:val="24"/>
                <w:szCs w:val="24"/>
                <w:lang w:eastAsia="lv-LV"/>
              </w:rPr>
              <w:t>,</w:t>
            </w:r>
            <w:r w:rsidR="00A23448">
              <w:rPr>
                <w:rFonts w:ascii="Times New Roman" w:eastAsia="Times New Roman" w:hAnsi="Times New Roman" w:cs="Times New Roman"/>
                <w:sz w:val="24"/>
                <w:szCs w:val="24"/>
                <w:lang w:eastAsia="lv-LV"/>
              </w:rPr>
              <w:t xml:space="preserve"> un</w:t>
            </w:r>
            <w:r w:rsidRPr="00E077B0">
              <w:rPr>
                <w:rFonts w:ascii="Times New Roman" w:eastAsia="Times New Roman" w:hAnsi="Times New Roman" w:cs="Times New Roman"/>
                <w:sz w:val="24"/>
                <w:szCs w:val="24"/>
                <w:lang w:eastAsia="lv-LV"/>
              </w:rPr>
              <w:t xml:space="preserve"> izņem</w:t>
            </w:r>
            <w:r w:rsidR="003A6CC5">
              <w:rPr>
                <w:rFonts w:ascii="Times New Roman" w:eastAsia="Times New Roman" w:hAnsi="Times New Roman" w:cs="Times New Roman"/>
                <w:sz w:val="24"/>
                <w:szCs w:val="24"/>
                <w:lang w:eastAsia="lv-LV"/>
              </w:rPr>
              <w:t>s</w:t>
            </w:r>
            <w:r w:rsidRPr="00E077B0">
              <w:rPr>
                <w:rFonts w:ascii="Times New Roman" w:eastAsia="Times New Roman" w:hAnsi="Times New Roman" w:cs="Times New Roman"/>
                <w:sz w:val="24"/>
                <w:szCs w:val="24"/>
                <w:lang w:eastAsia="lv-LV"/>
              </w:rPr>
              <w:t>, atvēr</w:t>
            </w:r>
            <w:r w:rsidR="003A6CC5">
              <w:rPr>
                <w:rFonts w:ascii="Times New Roman" w:eastAsia="Times New Roman" w:hAnsi="Times New Roman" w:cs="Times New Roman"/>
                <w:sz w:val="24"/>
                <w:szCs w:val="24"/>
                <w:lang w:eastAsia="lv-LV"/>
              </w:rPr>
              <w:t>s</w:t>
            </w:r>
            <w:r w:rsidRPr="00E077B0">
              <w:rPr>
                <w:rFonts w:ascii="Times New Roman" w:eastAsia="Times New Roman" w:hAnsi="Times New Roman" w:cs="Times New Roman"/>
                <w:sz w:val="24"/>
                <w:szCs w:val="24"/>
                <w:lang w:eastAsia="lv-LV"/>
              </w:rPr>
              <w:t>, glabā</w:t>
            </w:r>
            <w:r w:rsidR="003A6CC5">
              <w:rPr>
                <w:rFonts w:ascii="Times New Roman" w:eastAsia="Times New Roman" w:hAnsi="Times New Roman" w:cs="Times New Roman"/>
                <w:sz w:val="24"/>
                <w:szCs w:val="24"/>
                <w:lang w:eastAsia="lv-LV"/>
              </w:rPr>
              <w:t>s</w:t>
            </w:r>
            <w:r w:rsidRPr="00E077B0">
              <w:rPr>
                <w:rFonts w:ascii="Times New Roman" w:eastAsia="Times New Roman" w:hAnsi="Times New Roman" w:cs="Times New Roman"/>
                <w:sz w:val="24"/>
                <w:szCs w:val="24"/>
                <w:lang w:eastAsia="lv-LV"/>
              </w:rPr>
              <w:t xml:space="preserve"> un iznīcinā</w:t>
            </w:r>
            <w:r w:rsidR="003A6CC5">
              <w:rPr>
                <w:rFonts w:ascii="Times New Roman" w:eastAsia="Times New Roman" w:hAnsi="Times New Roman" w:cs="Times New Roman"/>
                <w:sz w:val="24"/>
                <w:szCs w:val="24"/>
                <w:lang w:eastAsia="lv-LV"/>
              </w:rPr>
              <w:t>s</w:t>
            </w:r>
            <w:r w:rsidRPr="00E077B0">
              <w:rPr>
                <w:rFonts w:ascii="Times New Roman" w:eastAsia="Times New Roman" w:hAnsi="Times New Roman" w:cs="Times New Roman"/>
                <w:sz w:val="24"/>
                <w:szCs w:val="24"/>
                <w:lang w:eastAsia="lv-LV"/>
              </w:rPr>
              <w:t xml:space="preserve"> aizdomīgos pasta sūtījumus.</w:t>
            </w:r>
          </w:p>
          <w:p w14:paraId="59A8CBF8" w14:textId="3F1ACB18" w:rsidR="00523D8D" w:rsidRPr="007950AC" w:rsidRDefault="00A621B0" w:rsidP="005E44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Kopējais VID </w:t>
            </w:r>
            <w:r w:rsidR="002F77AA">
              <w:rPr>
                <w:rFonts w:ascii="Times New Roman" w:eastAsia="Times New Roman" w:hAnsi="Times New Roman" w:cs="Times New Roman"/>
                <w:sz w:val="24"/>
                <w:szCs w:val="24"/>
                <w:lang w:eastAsia="lv-LV"/>
              </w:rPr>
              <w:t>administratīv</w:t>
            </w:r>
            <w:r>
              <w:rPr>
                <w:rFonts w:ascii="Times New Roman" w:eastAsia="Times New Roman" w:hAnsi="Times New Roman" w:cs="Times New Roman"/>
                <w:sz w:val="24"/>
                <w:szCs w:val="24"/>
                <w:lang w:eastAsia="lv-LV"/>
              </w:rPr>
              <w:t>ais</w:t>
            </w:r>
            <w:r w:rsidR="002F77AA">
              <w:rPr>
                <w:rFonts w:ascii="Times New Roman" w:eastAsia="Times New Roman" w:hAnsi="Times New Roman" w:cs="Times New Roman"/>
                <w:sz w:val="24"/>
                <w:szCs w:val="24"/>
                <w:lang w:eastAsia="lv-LV"/>
              </w:rPr>
              <w:t xml:space="preserve"> slog</w:t>
            </w:r>
            <w:r>
              <w:rPr>
                <w:rFonts w:ascii="Times New Roman" w:eastAsia="Times New Roman" w:hAnsi="Times New Roman" w:cs="Times New Roman"/>
                <w:sz w:val="24"/>
                <w:szCs w:val="24"/>
                <w:lang w:eastAsia="lv-LV"/>
              </w:rPr>
              <w:t>s</w:t>
            </w:r>
            <w:r w:rsidR="002F77A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nemainās, jo līdz ar jaunu funkciju ieviešanu </w:t>
            </w:r>
            <w:r w:rsidR="004265D5">
              <w:rPr>
                <w:rFonts w:ascii="Times New Roman" w:eastAsia="Times New Roman" w:hAnsi="Times New Roman" w:cs="Times New Roman"/>
                <w:sz w:val="24"/>
                <w:szCs w:val="24"/>
                <w:lang w:eastAsia="lv-LV"/>
              </w:rPr>
              <w:t xml:space="preserve">netiks veiktas iepriekš </w:t>
            </w:r>
            <w:r w:rsidR="005E44E6">
              <w:rPr>
                <w:rFonts w:ascii="Times New Roman" w:eastAsia="Times New Roman" w:hAnsi="Times New Roman" w:cs="Times New Roman"/>
                <w:sz w:val="24"/>
                <w:szCs w:val="24"/>
                <w:lang w:eastAsia="lv-LV"/>
              </w:rPr>
              <w:t>izdarītas</w:t>
            </w:r>
            <w:r w:rsidR="004265D5">
              <w:rPr>
                <w:rFonts w:ascii="Times New Roman" w:eastAsia="Times New Roman" w:hAnsi="Times New Roman" w:cs="Times New Roman"/>
                <w:sz w:val="24"/>
                <w:szCs w:val="24"/>
                <w:lang w:eastAsia="lv-LV"/>
              </w:rPr>
              <w:t xml:space="preserve"> darbības attiecībā uz kriminālprocesu.</w:t>
            </w:r>
          </w:p>
        </w:tc>
      </w:tr>
      <w:tr w:rsidR="007E2064" w:rsidRPr="00DD1A2D" w14:paraId="0FF358BE"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988C75"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15157F9"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75EEE92" w14:textId="2EE94CF1" w:rsidR="00732ABC" w:rsidRPr="007950AC" w:rsidRDefault="00C31C26" w:rsidP="00FC611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A</w:t>
            </w:r>
            <w:r w:rsidR="005F27B4" w:rsidRPr="005F27B4">
              <w:rPr>
                <w:rFonts w:ascii="Times New Roman" w:hAnsi="Times New Roman" w:cs="Times New Roman"/>
                <w:sz w:val="24"/>
                <w:szCs w:val="24"/>
              </w:rPr>
              <w:t>dministratīvo izmaksu monetārais novērtējums netiek veikts saskaņā ar Ministru kabineta 2009.</w:t>
            </w:r>
            <w:r w:rsidR="00C74038">
              <w:rPr>
                <w:rFonts w:ascii="Times New Roman" w:hAnsi="Times New Roman" w:cs="Times New Roman"/>
                <w:sz w:val="24"/>
                <w:szCs w:val="24"/>
              </w:rPr>
              <w:t> </w:t>
            </w:r>
            <w:r w:rsidR="005F27B4" w:rsidRPr="005F27B4">
              <w:rPr>
                <w:rFonts w:ascii="Times New Roman" w:hAnsi="Times New Roman" w:cs="Times New Roman"/>
                <w:sz w:val="24"/>
                <w:szCs w:val="24"/>
              </w:rPr>
              <w:t>gada 15.</w:t>
            </w:r>
            <w:r w:rsidR="00C74038">
              <w:rPr>
                <w:rFonts w:ascii="Times New Roman" w:hAnsi="Times New Roman" w:cs="Times New Roman"/>
                <w:sz w:val="24"/>
                <w:szCs w:val="24"/>
              </w:rPr>
              <w:t> </w:t>
            </w:r>
            <w:r w:rsidR="005F27B4" w:rsidRPr="005F27B4">
              <w:rPr>
                <w:rFonts w:ascii="Times New Roman" w:hAnsi="Times New Roman" w:cs="Times New Roman"/>
                <w:sz w:val="24"/>
                <w:szCs w:val="24"/>
              </w:rPr>
              <w:t>decembra instrukcijas Nr.</w:t>
            </w:r>
            <w:r w:rsidR="00C74038">
              <w:rPr>
                <w:rFonts w:ascii="Times New Roman" w:hAnsi="Times New Roman" w:cs="Times New Roman"/>
                <w:sz w:val="24"/>
                <w:szCs w:val="24"/>
              </w:rPr>
              <w:t> </w:t>
            </w:r>
            <w:r w:rsidR="005F27B4" w:rsidRPr="005F27B4">
              <w:rPr>
                <w:rFonts w:ascii="Times New Roman" w:hAnsi="Times New Roman" w:cs="Times New Roman"/>
                <w:sz w:val="24"/>
                <w:szCs w:val="24"/>
              </w:rPr>
              <w:t xml:space="preserve">19 </w:t>
            </w:r>
            <w:r w:rsidR="00C74038">
              <w:rPr>
                <w:rFonts w:ascii="Times New Roman" w:hAnsi="Times New Roman" w:cs="Times New Roman"/>
                <w:sz w:val="24"/>
                <w:szCs w:val="24"/>
              </w:rPr>
              <w:t>“</w:t>
            </w:r>
            <w:r w:rsidR="005F27B4" w:rsidRPr="005F27B4">
              <w:rPr>
                <w:rFonts w:ascii="Times New Roman" w:hAnsi="Times New Roman" w:cs="Times New Roman"/>
                <w:sz w:val="24"/>
                <w:szCs w:val="24"/>
              </w:rPr>
              <w:t>Tiesību akta projekta sākotnējās ietekmes izvērtēšanas kārtība” 25.</w:t>
            </w:r>
            <w:r w:rsidR="00C74038">
              <w:rPr>
                <w:rFonts w:ascii="Times New Roman" w:hAnsi="Times New Roman" w:cs="Times New Roman"/>
                <w:sz w:val="24"/>
                <w:szCs w:val="24"/>
              </w:rPr>
              <w:t> </w:t>
            </w:r>
            <w:r w:rsidR="005F27B4" w:rsidRPr="005F27B4">
              <w:rPr>
                <w:rFonts w:ascii="Times New Roman" w:hAnsi="Times New Roman" w:cs="Times New Roman"/>
                <w:sz w:val="24"/>
                <w:szCs w:val="24"/>
              </w:rPr>
              <w:t xml:space="preserve">punktu, jo administratīvās izmaksas (naudas izteiksmē) gada laikā </w:t>
            </w:r>
            <w:proofErr w:type="spellStart"/>
            <w:r w:rsidR="005F27B4" w:rsidRPr="005F27B4">
              <w:rPr>
                <w:rFonts w:ascii="Times New Roman" w:hAnsi="Times New Roman" w:cs="Times New Roman"/>
                <w:sz w:val="24"/>
                <w:szCs w:val="24"/>
              </w:rPr>
              <w:t>mērķgrupai</w:t>
            </w:r>
            <w:proofErr w:type="spellEnd"/>
            <w:r w:rsidR="005F27B4" w:rsidRPr="005F27B4">
              <w:rPr>
                <w:rFonts w:ascii="Times New Roman" w:hAnsi="Times New Roman" w:cs="Times New Roman"/>
                <w:sz w:val="24"/>
                <w:szCs w:val="24"/>
              </w:rPr>
              <w:t>, ko veido fiziskas personas, nepārsniedz 200</w:t>
            </w:r>
            <w:r w:rsidR="00C74038">
              <w:rPr>
                <w:rFonts w:ascii="Times New Roman" w:hAnsi="Times New Roman" w:cs="Times New Roman"/>
                <w:sz w:val="24"/>
                <w:szCs w:val="24"/>
              </w:rPr>
              <w:t> </w:t>
            </w:r>
            <w:proofErr w:type="spellStart"/>
            <w:r w:rsidR="005F27B4" w:rsidRPr="001E2351">
              <w:rPr>
                <w:rFonts w:ascii="Times New Roman" w:hAnsi="Times New Roman" w:cs="Times New Roman"/>
                <w:i/>
                <w:sz w:val="24"/>
                <w:szCs w:val="24"/>
              </w:rPr>
              <w:t>euro</w:t>
            </w:r>
            <w:proofErr w:type="spellEnd"/>
            <w:r w:rsidR="005F27B4" w:rsidRPr="005F27B4">
              <w:rPr>
                <w:rFonts w:ascii="Times New Roman" w:hAnsi="Times New Roman" w:cs="Times New Roman"/>
                <w:sz w:val="24"/>
                <w:szCs w:val="24"/>
              </w:rPr>
              <w:t xml:space="preserve">, bet </w:t>
            </w:r>
            <w:proofErr w:type="spellStart"/>
            <w:r w:rsidR="005F27B4" w:rsidRPr="005F27B4">
              <w:rPr>
                <w:rFonts w:ascii="Times New Roman" w:hAnsi="Times New Roman" w:cs="Times New Roman"/>
                <w:sz w:val="24"/>
                <w:szCs w:val="24"/>
              </w:rPr>
              <w:t>mērķgrupai</w:t>
            </w:r>
            <w:proofErr w:type="spellEnd"/>
            <w:r w:rsidR="005F27B4" w:rsidRPr="005F27B4">
              <w:rPr>
                <w:rFonts w:ascii="Times New Roman" w:hAnsi="Times New Roman" w:cs="Times New Roman"/>
                <w:sz w:val="24"/>
                <w:szCs w:val="24"/>
              </w:rPr>
              <w:t>, kuru veido juridiskas personas, – 2000</w:t>
            </w:r>
            <w:r w:rsidR="00C74038">
              <w:rPr>
                <w:rFonts w:ascii="Times New Roman" w:hAnsi="Times New Roman" w:cs="Times New Roman"/>
                <w:sz w:val="24"/>
                <w:szCs w:val="24"/>
              </w:rPr>
              <w:t> </w:t>
            </w:r>
            <w:proofErr w:type="spellStart"/>
            <w:r w:rsidR="005F27B4" w:rsidRPr="001E2351">
              <w:rPr>
                <w:rFonts w:ascii="Times New Roman" w:hAnsi="Times New Roman" w:cs="Times New Roman"/>
                <w:i/>
                <w:sz w:val="24"/>
                <w:szCs w:val="24"/>
              </w:rPr>
              <w:t>euro</w:t>
            </w:r>
            <w:proofErr w:type="spellEnd"/>
            <w:r w:rsidR="005F27B4" w:rsidRPr="005F27B4">
              <w:rPr>
                <w:rFonts w:ascii="Times New Roman" w:hAnsi="Times New Roman" w:cs="Times New Roman"/>
                <w:sz w:val="24"/>
                <w:szCs w:val="24"/>
              </w:rPr>
              <w:t>.</w:t>
            </w:r>
          </w:p>
        </w:tc>
      </w:tr>
      <w:tr w:rsidR="007E2064" w:rsidRPr="00DD1A2D" w14:paraId="0E7A32C6"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A034B0"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E11F83C"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CB59DF8" w14:textId="473984EE" w:rsidR="00523D8D" w:rsidRPr="007950AC" w:rsidRDefault="008C4547" w:rsidP="001E2351">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sz w:val="24"/>
                <w:szCs w:val="24"/>
                <w:lang w:eastAsia="lv-LV"/>
              </w:rPr>
              <w:t>Likumprojekts neparedz atbilstības izmaksas.</w:t>
            </w:r>
          </w:p>
        </w:tc>
      </w:tr>
      <w:tr w:rsidR="007E2064" w:rsidRPr="00DD1A2D" w14:paraId="1DD5EBAA"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FA9D31"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96D0A50" w14:textId="77777777"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7316AAA" w14:textId="773991D2" w:rsidR="00CC31D3" w:rsidRPr="007950AC" w:rsidRDefault="008C4547" w:rsidP="00CC31D3">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sz w:val="24"/>
                <w:szCs w:val="24"/>
                <w:lang w:eastAsia="lv-LV"/>
              </w:rPr>
              <w:t>Nav</w:t>
            </w:r>
          </w:p>
        </w:tc>
      </w:tr>
    </w:tbl>
    <w:p w14:paraId="32BEAA22" w14:textId="4340A81E" w:rsidR="00986CDB" w:rsidRDefault="00986CDB" w:rsidP="00986CD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969D9" w:rsidRPr="00DD1A2D" w14:paraId="01C852E6" w14:textId="77777777" w:rsidTr="008B7ED7">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1"/>
              <w:gridCol w:w="987"/>
              <w:gridCol w:w="1079"/>
              <w:gridCol w:w="906"/>
              <w:gridCol w:w="1079"/>
              <w:gridCol w:w="907"/>
              <w:gridCol w:w="1079"/>
              <w:gridCol w:w="1131"/>
            </w:tblGrid>
            <w:tr w:rsidR="00B969D9" w:rsidRPr="00FB4EFB" w14:paraId="3AD9D9AD" w14:textId="77777777" w:rsidTr="00172299">
              <w:trPr>
                <w:tblCellSpacing w:w="15" w:type="dxa"/>
              </w:trPr>
              <w:tc>
                <w:tcPr>
                  <w:tcW w:w="9562" w:type="dxa"/>
                  <w:gridSpan w:val="8"/>
                  <w:tcBorders>
                    <w:top w:val="outset" w:sz="6" w:space="0" w:color="auto"/>
                    <w:left w:val="outset" w:sz="6" w:space="0" w:color="auto"/>
                    <w:bottom w:val="outset" w:sz="6" w:space="0" w:color="auto"/>
                    <w:right w:val="outset" w:sz="6" w:space="0" w:color="auto"/>
                  </w:tcBorders>
                  <w:vAlign w:val="center"/>
                  <w:hideMark/>
                </w:tcPr>
                <w:p w14:paraId="077BFE5D" w14:textId="77777777" w:rsidR="00B969D9" w:rsidRPr="00FB4EFB" w:rsidRDefault="00B969D9" w:rsidP="00B969D9">
                  <w:pPr>
                    <w:spacing w:after="0" w:line="240" w:lineRule="auto"/>
                    <w:jc w:val="center"/>
                    <w:rPr>
                      <w:rFonts w:ascii="Times New Roman" w:eastAsia="Times New Roman" w:hAnsi="Times New Roman" w:cs="Times New Roman"/>
                      <w:b/>
                      <w:bCs/>
                      <w:iCs/>
                      <w:sz w:val="24"/>
                      <w:szCs w:val="24"/>
                      <w:lang w:eastAsia="lv-LV"/>
                    </w:rPr>
                  </w:pPr>
                  <w:r w:rsidRPr="00FB4EFB">
                    <w:rPr>
                      <w:rFonts w:ascii="Times New Roman" w:eastAsia="Times New Roman" w:hAnsi="Times New Roman" w:cs="Times New Roman"/>
                      <w:b/>
                      <w:bCs/>
                      <w:iCs/>
                      <w:sz w:val="24"/>
                      <w:szCs w:val="24"/>
                      <w:lang w:eastAsia="lv-LV"/>
                    </w:rPr>
                    <w:t>III. Tiesību akta projekta ietekme uz valsts budžetu un pašvaldību budžetiem</w:t>
                  </w:r>
                </w:p>
              </w:tc>
            </w:tr>
            <w:tr w:rsidR="00B969D9" w:rsidRPr="00FB4EFB" w14:paraId="0846B6A6" w14:textId="77777777" w:rsidTr="00172299">
              <w:trPr>
                <w:tblCellSpacing w:w="15" w:type="dxa"/>
              </w:trPr>
              <w:tc>
                <w:tcPr>
                  <w:tcW w:w="1879" w:type="dxa"/>
                  <w:vMerge w:val="restart"/>
                  <w:tcBorders>
                    <w:top w:val="outset" w:sz="6" w:space="0" w:color="auto"/>
                    <w:left w:val="outset" w:sz="6" w:space="0" w:color="auto"/>
                    <w:bottom w:val="outset" w:sz="6" w:space="0" w:color="auto"/>
                    <w:right w:val="outset" w:sz="6" w:space="0" w:color="auto"/>
                  </w:tcBorders>
                  <w:vAlign w:val="center"/>
                  <w:hideMark/>
                </w:tcPr>
                <w:p w14:paraId="52809BE9"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Rādītāji</w:t>
                  </w:r>
                </w:p>
              </w:tc>
              <w:tc>
                <w:tcPr>
                  <w:tcW w:w="2149"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AEA2039"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2020</w:t>
                  </w:r>
                </w:p>
              </w:tc>
              <w:tc>
                <w:tcPr>
                  <w:tcW w:w="5474" w:type="dxa"/>
                  <w:gridSpan w:val="5"/>
                  <w:tcBorders>
                    <w:top w:val="outset" w:sz="6" w:space="0" w:color="auto"/>
                    <w:left w:val="outset" w:sz="6" w:space="0" w:color="auto"/>
                    <w:bottom w:val="outset" w:sz="6" w:space="0" w:color="auto"/>
                    <w:right w:val="outset" w:sz="6" w:space="0" w:color="auto"/>
                  </w:tcBorders>
                  <w:vAlign w:val="center"/>
                  <w:hideMark/>
                </w:tcPr>
                <w:p w14:paraId="72E2F7BB"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Turpmākie trīs gadi (</w:t>
                  </w:r>
                  <w:proofErr w:type="spellStart"/>
                  <w:r w:rsidRPr="00FB4EFB">
                    <w:rPr>
                      <w:rFonts w:ascii="Times New Roman" w:eastAsia="Times New Roman" w:hAnsi="Times New Roman" w:cs="Times New Roman"/>
                      <w:i/>
                      <w:iCs/>
                      <w:sz w:val="24"/>
                      <w:szCs w:val="24"/>
                      <w:lang w:eastAsia="lv-LV"/>
                    </w:rPr>
                    <w:t>euro</w:t>
                  </w:r>
                  <w:proofErr w:type="spellEnd"/>
                  <w:r w:rsidRPr="00FB4EFB">
                    <w:rPr>
                      <w:rFonts w:ascii="Times New Roman" w:eastAsia="Times New Roman" w:hAnsi="Times New Roman" w:cs="Times New Roman"/>
                      <w:iCs/>
                      <w:sz w:val="24"/>
                      <w:szCs w:val="24"/>
                      <w:lang w:eastAsia="lv-LV"/>
                    </w:rPr>
                    <w:t>)</w:t>
                  </w:r>
                </w:p>
              </w:tc>
            </w:tr>
            <w:tr w:rsidR="00B969D9" w:rsidRPr="00FB4EFB" w14:paraId="2BE481F3" w14:textId="77777777" w:rsidTr="00172299">
              <w:trPr>
                <w:tblCellSpacing w:w="15" w:type="dxa"/>
              </w:trPr>
              <w:tc>
                <w:tcPr>
                  <w:tcW w:w="1879" w:type="dxa"/>
                  <w:vMerge/>
                  <w:tcBorders>
                    <w:top w:val="outset" w:sz="6" w:space="0" w:color="auto"/>
                    <w:left w:val="outset" w:sz="6" w:space="0" w:color="auto"/>
                    <w:bottom w:val="outset" w:sz="6" w:space="0" w:color="auto"/>
                    <w:right w:val="outset" w:sz="6" w:space="0" w:color="auto"/>
                  </w:tcBorders>
                  <w:vAlign w:val="center"/>
                  <w:hideMark/>
                </w:tcPr>
                <w:p w14:paraId="1BD9BF92"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p>
              </w:tc>
              <w:tc>
                <w:tcPr>
                  <w:tcW w:w="2149" w:type="dxa"/>
                  <w:gridSpan w:val="2"/>
                  <w:vMerge/>
                  <w:tcBorders>
                    <w:top w:val="outset" w:sz="6" w:space="0" w:color="auto"/>
                    <w:left w:val="outset" w:sz="6" w:space="0" w:color="auto"/>
                    <w:bottom w:val="outset" w:sz="6" w:space="0" w:color="auto"/>
                    <w:right w:val="outset" w:sz="6" w:space="0" w:color="auto"/>
                  </w:tcBorders>
                  <w:vAlign w:val="center"/>
                  <w:hideMark/>
                </w:tcPr>
                <w:p w14:paraId="0B96FF89"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3AD5E6CA"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2021</w:t>
                  </w: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14:paraId="3B0399D1"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2022</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430B6E1"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2023</w:t>
                  </w:r>
                </w:p>
              </w:tc>
            </w:tr>
            <w:tr w:rsidR="00B969D9" w:rsidRPr="00FB4EFB" w14:paraId="45828291" w14:textId="77777777" w:rsidTr="00172299">
              <w:trPr>
                <w:tblCellSpacing w:w="15" w:type="dxa"/>
              </w:trPr>
              <w:tc>
                <w:tcPr>
                  <w:tcW w:w="1879" w:type="dxa"/>
                  <w:vMerge/>
                  <w:tcBorders>
                    <w:top w:val="outset" w:sz="6" w:space="0" w:color="auto"/>
                    <w:left w:val="outset" w:sz="6" w:space="0" w:color="auto"/>
                    <w:bottom w:val="outset" w:sz="6" w:space="0" w:color="auto"/>
                    <w:right w:val="outset" w:sz="6" w:space="0" w:color="auto"/>
                  </w:tcBorders>
                  <w:vAlign w:val="center"/>
                  <w:hideMark/>
                </w:tcPr>
                <w:p w14:paraId="785A0132"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p>
              </w:tc>
              <w:tc>
                <w:tcPr>
                  <w:tcW w:w="1015" w:type="dxa"/>
                  <w:tcBorders>
                    <w:top w:val="outset" w:sz="6" w:space="0" w:color="auto"/>
                    <w:left w:val="outset" w:sz="6" w:space="0" w:color="auto"/>
                    <w:bottom w:val="outset" w:sz="6" w:space="0" w:color="auto"/>
                    <w:right w:val="outset" w:sz="6" w:space="0" w:color="auto"/>
                  </w:tcBorders>
                  <w:vAlign w:val="center"/>
                  <w:hideMark/>
                </w:tcPr>
                <w:p w14:paraId="2FECC4AA"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9417E02"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508BDACF"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0560700"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izmaiņas, salīdzinot ar vidēja termiņa budžeta ietvaru 2020. gadam</w:t>
                  </w:r>
                </w:p>
              </w:tc>
              <w:tc>
                <w:tcPr>
                  <w:tcW w:w="963" w:type="dxa"/>
                  <w:tcBorders>
                    <w:top w:val="outset" w:sz="6" w:space="0" w:color="auto"/>
                    <w:left w:val="outset" w:sz="6" w:space="0" w:color="auto"/>
                    <w:bottom w:val="outset" w:sz="6" w:space="0" w:color="auto"/>
                    <w:right w:val="outset" w:sz="6" w:space="0" w:color="auto"/>
                  </w:tcBorders>
                  <w:vAlign w:val="center"/>
                  <w:hideMark/>
                </w:tcPr>
                <w:p w14:paraId="1F574FA3"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96E260"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izmaiņas, salīdzinot ar vidēja termiņa budžeta ietvaru 2021. gadam</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E77659F"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izmaiņas, salīdzinot ar vidēja termiņa budžeta ietvaru 2021. gadam</w:t>
                  </w:r>
                </w:p>
              </w:tc>
            </w:tr>
            <w:tr w:rsidR="00B969D9" w:rsidRPr="00FB4EFB" w14:paraId="298C3FDE"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3AD7CD9E"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1</w:t>
                  </w:r>
                </w:p>
              </w:tc>
              <w:tc>
                <w:tcPr>
                  <w:tcW w:w="1015" w:type="dxa"/>
                  <w:tcBorders>
                    <w:top w:val="outset" w:sz="6" w:space="0" w:color="auto"/>
                    <w:left w:val="outset" w:sz="6" w:space="0" w:color="auto"/>
                    <w:bottom w:val="outset" w:sz="6" w:space="0" w:color="auto"/>
                    <w:right w:val="outset" w:sz="6" w:space="0" w:color="auto"/>
                  </w:tcBorders>
                  <w:vAlign w:val="center"/>
                  <w:hideMark/>
                </w:tcPr>
                <w:p w14:paraId="03F7F12E"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9EC2FD3"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54F3A1BE"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190EC0A"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5</w:t>
                  </w:r>
                </w:p>
              </w:tc>
              <w:tc>
                <w:tcPr>
                  <w:tcW w:w="963" w:type="dxa"/>
                  <w:tcBorders>
                    <w:top w:val="outset" w:sz="6" w:space="0" w:color="auto"/>
                    <w:left w:val="outset" w:sz="6" w:space="0" w:color="auto"/>
                    <w:bottom w:val="outset" w:sz="6" w:space="0" w:color="auto"/>
                    <w:right w:val="outset" w:sz="6" w:space="0" w:color="auto"/>
                  </w:tcBorders>
                  <w:vAlign w:val="center"/>
                  <w:hideMark/>
                </w:tcPr>
                <w:p w14:paraId="4FBBF254"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84C7148"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7</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7A2BF29"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8</w:t>
                  </w:r>
                </w:p>
              </w:tc>
            </w:tr>
            <w:tr w:rsidR="00B969D9" w:rsidRPr="00FB4EFB" w14:paraId="5DB0A696"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047AF56E"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1. Budžeta ieņēmumi</w:t>
                  </w:r>
                </w:p>
              </w:tc>
              <w:tc>
                <w:tcPr>
                  <w:tcW w:w="1015" w:type="dxa"/>
                  <w:tcBorders>
                    <w:top w:val="outset" w:sz="6" w:space="0" w:color="auto"/>
                    <w:left w:val="outset" w:sz="6" w:space="0" w:color="auto"/>
                    <w:bottom w:val="outset" w:sz="6" w:space="0" w:color="auto"/>
                    <w:right w:val="outset" w:sz="6" w:space="0" w:color="auto"/>
                  </w:tcBorders>
                  <w:vAlign w:val="center"/>
                  <w:hideMark/>
                </w:tcPr>
                <w:p w14:paraId="7C261EE6"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D7C689F"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8C67A66"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1525E57"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FFA0DCB"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6EFE497"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C211F0A"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r>
            <w:tr w:rsidR="00B969D9" w:rsidRPr="00FB4EFB" w14:paraId="382147CF"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5CF3AE2B"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1015" w:type="dxa"/>
                  <w:tcBorders>
                    <w:top w:val="outset" w:sz="6" w:space="0" w:color="auto"/>
                    <w:left w:val="outset" w:sz="6" w:space="0" w:color="auto"/>
                    <w:bottom w:val="outset" w:sz="6" w:space="0" w:color="auto"/>
                    <w:right w:val="outset" w:sz="6" w:space="0" w:color="auto"/>
                  </w:tcBorders>
                  <w:vAlign w:val="center"/>
                  <w:hideMark/>
                </w:tcPr>
                <w:p w14:paraId="0B6D941F"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5D81D57"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EEA4F4C"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DF0F566"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002F4E9"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C7A8AF3"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431734E"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r>
            <w:tr w:rsidR="00B969D9" w:rsidRPr="00FB4EFB" w14:paraId="3FF1D839"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6FCCAD2F"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1.2. valsts speciālais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14:paraId="1A1CCDE0"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E12D022"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2C78651"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B787C5D"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847B256"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9149B5"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DC59500"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r>
            <w:tr w:rsidR="00B969D9" w:rsidRPr="00FB4EFB" w14:paraId="5F498B24"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3C00D787"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1.3. pašvaldību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14:paraId="07592133"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5B5C20"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8E9ECC0"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12C5346"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C837B63"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B2143B8"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62FB543"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r>
            <w:tr w:rsidR="00B969D9" w:rsidRPr="00FB4EFB" w14:paraId="40634FEC"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236BC44A"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2. Budžeta izdevumi</w:t>
                  </w:r>
                </w:p>
              </w:tc>
              <w:tc>
                <w:tcPr>
                  <w:tcW w:w="1015" w:type="dxa"/>
                  <w:tcBorders>
                    <w:top w:val="outset" w:sz="6" w:space="0" w:color="auto"/>
                    <w:left w:val="outset" w:sz="6" w:space="0" w:color="auto"/>
                    <w:bottom w:val="outset" w:sz="6" w:space="0" w:color="auto"/>
                    <w:right w:val="outset" w:sz="6" w:space="0" w:color="auto"/>
                  </w:tcBorders>
                  <w:vAlign w:val="center"/>
                  <w:hideMark/>
                </w:tcPr>
                <w:p w14:paraId="7856070C"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7595218"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8AF2A93"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3012AA9" w14:textId="04AD6DF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2</w:t>
                  </w:r>
                  <w:r w:rsidR="00C74038">
                    <w:rPr>
                      <w:rFonts w:ascii="Times New Roman" w:eastAsia="Times New Roman" w:hAnsi="Times New Roman" w:cs="Times New Roman"/>
                      <w:color w:val="000000" w:themeColor="text1"/>
                      <w:sz w:val="24"/>
                      <w:szCs w:val="24"/>
                      <w:lang w:eastAsia="lv-LV"/>
                    </w:rPr>
                    <w:t> </w:t>
                  </w:r>
                  <w:r w:rsidRPr="00FB4EFB">
                    <w:rPr>
                      <w:rFonts w:ascii="Times New Roman" w:eastAsia="Times New Roman" w:hAnsi="Times New Roman" w:cs="Times New Roman"/>
                      <w:color w:val="000000" w:themeColor="text1"/>
                      <w:sz w:val="24"/>
                      <w:szCs w:val="24"/>
                      <w:lang w:eastAsia="lv-LV"/>
                    </w:rPr>
                    <w:t>359</w:t>
                  </w:r>
                </w:p>
              </w:tc>
              <w:tc>
                <w:tcPr>
                  <w:tcW w:w="963" w:type="dxa"/>
                  <w:tcBorders>
                    <w:top w:val="outset" w:sz="6" w:space="0" w:color="auto"/>
                    <w:left w:val="outset" w:sz="6" w:space="0" w:color="auto"/>
                    <w:bottom w:val="outset" w:sz="6" w:space="0" w:color="auto"/>
                    <w:right w:val="outset" w:sz="6" w:space="0" w:color="auto"/>
                  </w:tcBorders>
                  <w:vAlign w:val="center"/>
                  <w:hideMark/>
                </w:tcPr>
                <w:p w14:paraId="6ECE6664"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F3AF1BA" w14:textId="0C60457F" w:rsidR="00B969D9" w:rsidRPr="00FB4EFB" w:rsidRDefault="007412F5" w:rsidP="00B969D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w:t>
                  </w:r>
                  <w:r w:rsidR="00C74038">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359</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3585FE3" w14:textId="6456C56B" w:rsidR="00B969D9" w:rsidRPr="00FB4EFB" w:rsidRDefault="007412F5" w:rsidP="00B969D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w:t>
                  </w:r>
                  <w:r w:rsidR="00C74038">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358</w:t>
                  </w:r>
                </w:p>
              </w:tc>
            </w:tr>
            <w:tr w:rsidR="00B969D9" w:rsidRPr="00FB4EFB" w14:paraId="2813D98B"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3CFDDD03"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2.1. valsts pamatbudžets</w:t>
                  </w:r>
                </w:p>
              </w:tc>
              <w:tc>
                <w:tcPr>
                  <w:tcW w:w="1015" w:type="dxa"/>
                  <w:tcBorders>
                    <w:top w:val="outset" w:sz="6" w:space="0" w:color="auto"/>
                    <w:left w:val="outset" w:sz="6" w:space="0" w:color="auto"/>
                    <w:bottom w:val="outset" w:sz="6" w:space="0" w:color="auto"/>
                    <w:right w:val="outset" w:sz="6" w:space="0" w:color="auto"/>
                  </w:tcBorders>
                  <w:vAlign w:val="center"/>
                  <w:hideMark/>
                </w:tcPr>
                <w:p w14:paraId="7214927B"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A446316"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C99F3C5"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929AFEC" w14:textId="6FE0811F"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2</w:t>
                  </w:r>
                  <w:r w:rsidR="00C74038">
                    <w:rPr>
                      <w:rFonts w:ascii="Times New Roman" w:eastAsia="Times New Roman" w:hAnsi="Times New Roman" w:cs="Times New Roman"/>
                      <w:color w:val="000000" w:themeColor="text1"/>
                      <w:sz w:val="24"/>
                      <w:szCs w:val="24"/>
                      <w:lang w:eastAsia="lv-LV"/>
                    </w:rPr>
                    <w:t> </w:t>
                  </w:r>
                  <w:r w:rsidRPr="00FB4EFB">
                    <w:rPr>
                      <w:rFonts w:ascii="Times New Roman" w:eastAsia="Times New Roman" w:hAnsi="Times New Roman" w:cs="Times New Roman"/>
                      <w:color w:val="000000" w:themeColor="text1"/>
                      <w:sz w:val="24"/>
                      <w:szCs w:val="24"/>
                      <w:lang w:eastAsia="lv-LV"/>
                    </w:rPr>
                    <w:t>359</w:t>
                  </w:r>
                </w:p>
              </w:tc>
              <w:tc>
                <w:tcPr>
                  <w:tcW w:w="963" w:type="dxa"/>
                  <w:tcBorders>
                    <w:top w:val="outset" w:sz="6" w:space="0" w:color="auto"/>
                    <w:left w:val="outset" w:sz="6" w:space="0" w:color="auto"/>
                    <w:bottom w:val="outset" w:sz="6" w:space="0" w:color="auto"/>
                    <w:right w:val="outset" w:sz="6" w:space="0" w:color="auto"/>
                  </w:tcBorders>
                  <w:vAlign w:val="center"/>
                  <w:hideMark/>
                </w:tcPr>
                <w:p w14:paraId="5F4EC507"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BE984A4" w14:textId="12C667A5" w:rsidR="00B969D9" w:rsidRPr="00FB4EFB" w:rsidRDefault="007412F5" w:rsidP="00B969D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w:t>
                  </w:r>
                  <w:r w:rsidR="00C74038">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359</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8928561" w14:textId="6082CF46" w:rsidR="00B969D9" w:rsidRPr="00FB4EFB" w:rsidRDefault="007412F5" w:rsidP="00B969D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w:t>
                  </w:r>
                  <w:r w:rsidR="00C74038">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359</w:t>
                  </w:r>
                </w:p>
              </w:tc>
            </w:tr>
            <w:tr w:rsidR="00B969D9" w:rsidRPr="00FB4EFB" w14:paraId="1C93A8DA"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1C8D745A"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2.2. valsts speciālais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14:paraId="79B565C7"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F0E6F44"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7CF53CE"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7CEBFFB"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1A7D83A"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F1EECF5"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0753C36"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r>
            <w:tr w:rsidR="00B969D9" w:rsidRPr="00FB4EFB" w14:paraId="1E6C87F1"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67C186BD"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2.3. pašvaldību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14:paraId="065AEECF"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9882F1F"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884B3BF"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5F0670E"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AE2E31"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F2F1127"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BB1C8AD"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r>
            <w:tr w:rsidR="00B969D9" w:rsidRPr="00FB4EFB" w14:paraId="6704774E"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44A7DC07"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3. Finansiālā ietekme</w:t>
                  </w:r>
                </w:p>
              </w:tc>
              <w:tc>
                <w:tcPr>
                  <w:tcW w:w="1015" w:type="dxa"/>
                  <w:tcBorders>
                    <w:top w:val="outset" w:sz="6" w:space="0" w:color="auto"/>
                    <w:left w:val="outset" w:sz="6" w:space="0" w:color="auto"/>
                    <w:bottom w:val="outset" w:sz="6" w:space="0" w:color="auto"/>
                    <w:right w:val="outset" w:sz="6" w:space="0" w:color="auto"/>
                  </w:tcBorders>
                  <w:vAlign w:val="center"/>
                  <w:hideMark/>
                </w:tcPr>
                <w:p w14:paraId="76B0CA36"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74A795E"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F1EFFCF"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348A15B" w14:textId="379E013A" w:rsidR="00B969D9" w:rsidRPr="00FB4EFB" w:rsidRDefault="00C74038" w:rsidP="00B969D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00B969D9" w:rsidRPr="00FB4EFB">
                    <w:rPr>
                      <w:rFonts w:ascii="Times New Roman" w:eastAsia="Times New Roman" w:hAnsi="Times New Roman" w:cs="Times New Roman"/>
                      <w:color w:val="000000" w:themeColor="text1"/>
                      <w:sz w:val="24"/>
                      <w:szCs w:val="24"/>
                      <w:lang w:eastAsia="lv-LV"/>
                    </w:rPr>
                    <w:t> 2</w:t>
                  </w:r>
                  <w:r>
                    <w:rPr>
                      <w:rFonts w:ascii="Times New Roman" w:eastAsia="Times New Roman" w:hAnsi="Times New Roman" w:cs="Times New Roman"/>
                      <w:color w:val="000000" w:themeColor="text1"/>
                      <w:sz w:val="24"/>
                      <w:szCs w:val="24"/>
                      <w:lang w:eastAsia="lv-LV"/>
                    </w:rPr>
                    <w:t> </w:t>
                  </w:r>
                  <w:r w:rsidR="00B969D9" w:rsidRPr="00FB4EFB">
                    <w:rPr>
                      <w:rFonts w:ascii="Times New Roman" w:eastAsia="Times New Roman" w:hAnsi="Times New Roman" w:cs="Times New Roman"/>
                      <w:color w:val="000000" w:themeColor="text1"/>
                      <w:sz w:val="24"/>
                      <w:szCs w:val="24"/>
                      <w:lang w:eastAsia="lv-LV"/>
                    </w:rPr>
                    <w:t>359</w:t>
                  </w:r>
                </w:p>
              </w:tc>
              <w:tc>
                <w:tcPr>
                  <w:tcW w:w="963" w:type="dxa"/>
                  <w:tcBorders>
                    <w:top w:val="outset" w:sz="6" w:space="0" w:color="auto"/>
                    <w:left w:val="outset" w:sz="6" w:space="0" w:color="auto"/>
                    <w:bottom w:val="outset" w:sz="6" w:space="0" w:color="auto"/>
                    <w:right w:val="outset" w:sz="6" w:space="0" w:color="auto"/>
                  </w:tcBorders>
                  <w:vAlign w:val="center"/>
                  <w:hideMark/>
                </w:tcPr>
                <w:p w14:paraId="74631552"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835CEE5" w14:textId="106B017B" w:rsidR="00B969D9" w:rsidRPr="00FB4EFB" w:rsidRDefault="00C74038" w:rsidP="00B969D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w:t>
                  </w:r>
                  <w:r w:rsidR="007412F5">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 </w:t>
                  </w:r>
                  <w:r w:rsidR="007412F5">
                    <w:rPr>
                      <w:rFonts w:ascii="Times New Roman" w:eastAsia="Times New Roman" w:hAnsi="Times New Roman" w:cs="Times New Roman"/>
                      <w:color w:val="000000" w:themeColor="text1"/>
                      <w:sz w:val="24"/>
                      <w:szCs w:val="24"/>
                      <w:lang w:eastAsia="lv-LV"/>
                    </w:rPr>
                    <w:t>359</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34EF471" w14:textId="387C8A91" w:rsidR="00B969D9" w:rsidRPr="00FB4EFB" w:rsidRDefault="00C74038" w:rsidP="00B969D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w:t>
                  </w:r>
                  <w:r w:rsidR="007412F5">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 </w:t>
                  </w:r>
                  <w:r w:rsidR="007412F5">
                    <w:rPr>
                      <w:rFonts w:ascii="Times New Roman" w:eastAsia="Times New Roman" w:hAnsi="Times New Roman" w:cs="Times New Roman"/>
                      <w:color w:val="000000" w:themeColor="text1"/>
                      <w:sz w:val="24"/>
                      <w:szCs w:val="24"/>
                      <w:lang w:eastAsia="lv-LV"/>
                    </w:rPr>
                    <w:t>359</w:t>
                  </w:r>
                </w:p>
              </w:tc>
            </w:tr>
            <w:tr w:rsidR="00B969D9" w:rsidRPr="00FB4EFB" w14:paraId="3112E616"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3161C686"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3.1. valsts pamatbudžets</w:t>
                  </w:r>
                </w:p>
              </w:tc>
              <w:tc>
                <w:tcPr>
                  <w:tcW w:w="1015" w:type="dxa"/>
                  <w:tcBorders>
                    <w:top w:val="outset" w:sz="6" w:space="0" w:color="auto"/>
                    <w:left w:val="outset" w:sz="6" w:space="0" w:color="auto"/>
                    <w:bottom w:val="outset" w:sz="6" w:space="0" w:color="auto"/>
                    <w:right w:val="outset" w:sz="6" w:space="0" w:color="auto"/>
                  </w:tcBorders>
                  <w:vAlign w:val="center"/>
                  <w:hideMark/>
                </w:tcPr>
                <w:p w14:paraId="0F09DEB2"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B1083E"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A95E122"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EA8814" w14:textId="57A0D6A9" w:rsidR="00B969D9" w:rsidRPr="00FB4EFB" w:rsidRDefault="00C74038" w:rsidP="00B969D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r w:rsidR="00B969D9" w:rsidRPr="00FB4EFB">
                    <w:rPr>
                      <w:rFonts w:ascii="Times New Roman" w:eastAsia="Times New Roman" w:hAnsi="Times New Roman" w:cs="Times New Roman"/>
                      <w:color w:val="000000" w:themeColor="text1"/>
                      <w:sz w:val="24"/>
                      <w:szCs w:val="24"/>
                      <w:lang w:eastAsia="lv-LV"/>
                    </w:rPr>
                    <w:t> 2</w:t>
                  </w:r>
                  <w:r>
                    <w:rPr>
                      <w:rFonts w:ascii="Times New Roman" w:eastAsia="Times New Roman" w:hAnsi="Times New Roman" w:cs="Times New Roman"/>
                      <w:color w:val="000000" w:themeColor="text1"/>
                      <w:sz w:val="24"/>
                      <w:szCs w:val="24"/>
                      <w:lang w:eastAsia="lv-LV"/>
                    </w:rPr>
                    <w:t> </w:t>
                  </w:r>
                  <w:r w:rsidR="00B969D9" w:rsidRPr="00FB4EFB">
                    <w:rPr>
                      <w:rFonts w:ascii="Times New Roman" w:eastAsia="Times New Roman" w:hAnsi="Times New Roman" w:cs="Times New Roman"/>
                      <w:color w:val="000000" w:themeColor="text1"/>
                      <w:sz w:val="24"/>
                      <w:szCs w:val="24"/>
                      <w:lang w:eastAsia="lv-LV"/>
                    </w:rPr>
                    <w:t>359</w:t>
                  </w:r>
                </w:p>
              </w:tc>
              <w:tc>
                <w:tcPr>
                  <w:tcW w:w="963" w:type="dxa"/>
                  <w:tcBorders>
                    <w:top w:val="outset" w:sz="6" w:space="0" w:color="auto"/>
                    <w:left w:val="outset" w:sz="6" w:space="0" w:color="auto"/>
                    <w:bottom w:val="outset" w:sz="6" w:space="0" w:color="auto"/>
                    <w:right w:val="outset" w:sz="6" w:space="0" w:color="auto"/>
                  </w:tcBorders>
                  <w:vAlign w:val="center"/>
                  <w:hideMark/>
                </w:tcPr>
                <w:p w14:paraId="6A733FFA"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26A5C6B" w14:textId="5C54BB83" w:rsidR="00B969D9" w:rsidRPr="00FB4EFB" w:rsidRDefault="00C74038" w:rsidP="00B969D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w:t>
                  </w:r>
                  <w:r w:rsidR="007412F5">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 </w:t>
                  </w:r>
                  <w:r w:rsidR="007412F5">
                    <w:rPr>
                      <w:rFonts w:ascii="Times New Roman" w:eastAsia="Times New Roman" w:hAnsi="Times New Roman" w:cs="Times New Roman"/>
                      <w:color w:val="000000" w:themeColor="text1"/>
                      <w:sz w:val="24"/>
                      <w:szCs w:val="24"/>
                      <w:lang w:eastAsia="lv-LV"/>
                    </w:rPr>
                    <w:t>359</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56865B7" w14:textId="5D9323A9" w:rsidR="00B969D9" w:rsidRPr="00FB4EFB" w:rsidRDefault="00C74038" w:rsidP="00B969D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w:t>
                  </w:r>
                  <w:r w:rsidR="007412F5">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 </w:t>
                  </w:r>
                  <w:r w:rsidR="007412F5">
                    <w:rPr>
                      <w:rFonts w:ascii="Times New Roman" w:eastAsia="Times New Roman" w:hAnsi="Times New Roman" w:cs="Times New Roman"/>
                      <w:color w:val="000000" w:themeColor="text1"/>
                      <w:sz w:val="24"/>
                      <w:szCs w:val="24"/>
                      <w:lang w:eastAsia="lv-LV"/>
                    </w:rPr>
                    <w:t>359</w:t>
                  </w:r>
                </w:p>
              </w:tc>
            </w:tr>
            <w:tr w:rsidR="00B969D9" w:rsidRPr="00FB4EFB" w14:paraId="20929830"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3D11B435"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3.2. speciālais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14:paraId="6B3B2367"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6CA1190"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110B7ED"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96CC72E"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D21FF82"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C54093A"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5EF2B83B"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r>
            <w:tr w:rsidR="00B969D9" w:rsidRPr="00FB4EFB" w14:paraId="515960FB"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32E51A5E"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3.3. pašvaldību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14:paraId="1A315314"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14CF251"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FF8F547"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CE67556"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0306E90"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D0E49C7"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8312B5D"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r>
            <w:tr w:rsidR="00B969D9" w:rsidRPr="00FB4EFB" w14:paraId="0DACF560"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6CEA60FC"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015" w:type="dxa"/>
                  <w:tcBorders>
                    <w:top w:val="outset" w:sz="6" w:space="0" w:color="auto"/>
                    <w:left w:val="outset" w:sz="6" w:space="0" w:color="auto"/>
                    <w:bottom w:val="outset" w:sz="6" w:space="0" w:color="auto"/>
                    <w:right w:val="outset" w:sz="6" w:space="0" w:color="auto"/>
                  </w:tcBorders>
                  <w:vAlign w:val="center"/>
                  <w:hideMark/>
                </w:tcPr>
                <w:p w14:paraId="7697A1A6"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21521E"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35829A2"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841F270" w14:textId="70CBF610"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2</w:t>
                  </w:r>
                  <w:r w:rsidR="00C74038">
                    <w:rPr>
                      <w:rFonts w:ascii="Times New Roman" w:eastAsia="Times New Roman" w:hAnsi="Times New Roman" w:cs="Times New Roman"/>
                      <w:color w:val="000000" w:themeColor="text1"/>
                      <w:sz w:val="24"/>
                      <w:szCs w:val="24"/>
                      <w:lang w:eastAsia="lv-LV"/>
                    </w:rPr>
                    <w:t> </w:t>
                  </w:r>
                  <w:r w:rsidRPr="00FB4EFB">
                    <w:rPr>
                      <w:rFonts w:ascii="Times New Roman" w:eastAsia="Times New Roman" w:hAnsi="Times New Roman" w:cs="Times New Roman"/>
                      <w:color w:val="000000" w:themeColor="text1"/>
                      <w:sz w:val="24"/>
                      <w:szCs w:val="24"/>
                      <w:lang w:eastAsia="lv-LV"/>
                    </w:rPr>
                    <w:t>359</w:t>
                  </w:r>
                </w:p>
              </w:tc>
              <w:tc>
                <w:tcPr>
                  <w:tcW w:w="963" w:type="dxa"/>
                  <w:tcBorders>
                    <w:top w:val="outset" w:sz="6" w:space="0" w:color="auto"/>
                    <w:left w:val="outset" w:sz="6" w:space="0" w:color="auto"/>
                    <w:bottom w:val="outset" w:sz="6" w:space="0" w:color="auto"/>
                    <w:right w:val="outset" w:sz="6" w:space="0" w:color="auto"/>
                  </w:tcBorders>
                  <w:vAlign w:val="center"/>
                  <w:hideMark/>
                </w:tcPr>
                <w:p w14:paraId="04FE6A37"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4"/>
                      <w:lang w:eastAsia="lv-LV"/>
                    </w:rPr>
                  </w:pPr>
                  <w:r w:rsidRPr="00FB4EFB">
                    <w:rPr>
                      <w:rFonts w:ascii="Times New Roman" w:eastAsia="Times New Roman" w:hAnsi="Times New Roman" w:cs="Times New Roman"/>
                      <w:color w:val="000000" w:themeColor="text1"/>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F3D63F3" w14:textId="5BABC4B0" w:rsidR="00B969D9" w:rsidRPr="00FB4EFB" w:rsidRDefault="007412F5" w:rsidP="00B969D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w:t>
                  </w:r>
                  <w:r w:rsidR="00C74038">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359</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1301BF2" w14:textId="67A57DF5" w:rsidR="00B969D9" w:rsidRPr="00FB4EFB" w:rsidRDefault="007412F5" w:rsidP="00B969D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w:t>
                  </w:r>
                  <w:r w:rsidR="00C74038">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359</w:t>
                  </w:r>
                </w:p>
              </w:tc>
            </w:tr>
            <w:tr w:rsidR="00B969D9" w:rsidRPr="00FB4EFB" w14:paraId="59E86196"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3F4E0AEA"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5. Precizēta finansiālā ietekme</w:t>
                  </w:r>
                </w:p>
              </w:tc>
              <w:tc>
                <w:tcPr>
                  <w:tcW w:w="1015" w:type="dxa"/>
                  <w:vMerge w:val="restart"/>
                  <w:tcBorders>
                    <w:top w:val="outset" w:sz="6" w:space="0" w:color="auto"/>
                    <w:left w:val="outset" w:sz="6" w:space="0" w:color="auto"/>
                    <w:bottom w:val="outset" w:sz="6" w:space="0" w:color="auto"/>
                    <w:right w:val="outset" w:sz="6" w:space="0" w:color="auto"/>
                  </w:tcBorders>
                  <w:vAlign w:val="center"/>
                  <w:hideMark/>
                </w:tcPr>
                <w:p w14:paraId="30057ED6"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DDFAAB0"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68A3FEB2"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66EEDEB"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14:paraId="18AA48DC"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7B9D665"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F62BC8F" w14:textId="77777777" w:rsidR="00B969D9" w:rsidRPr="00FB4EFB" w:rsidRDefault="00B969D9" w:rsidP="00B969D9">
                  <w:pPr>
                    <w:spacing w:after="0" w:line="240" w:lineRule="auto"/>
                    <w:jc w:val="center"/>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0</w:t>
                  </w:r>
                </w:p>
              </w:tc>
            </w:tr>
            <w:tr w:rsidR="00B969D9" w:rsidRPr="00FB4EFB" w14:paraId="04FC1F28"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42F494B4"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5.1. valsts pamatbudžets</w:t>
                  </w:r>
                </w:p>
              </w:tc>
              <w:tc>
                <w:tcPr>
                  <w:tcW w:w="1015" w:type="dxa"/>
                  <w:vMerge/>
                  <w:tcBorders>
                    <w:top w:val="outset" w:sz="6" w:space="0" w:color="auto"/>
                    <w:left w:val="outset" w:sz="6" w:space="0" w:color="auto"/>
                    <w:bottom w:val="outset" w:sz="6" w:space="0" w:color="auto"/>
                    <w:right w:val="outset" w:sz="6" w:space="0" w:color="auto"/>
                  </w:tcBorders>
                  <w:vAlign w:val="center"/>
                  <w:hideMark/>
                </w:tcPr>
                <w:p w14:paraId="3BF995BB"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0F206B0"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color w:val="000000" w:themeColor="text1"/>
                      <w:sz w:val="24"/>
                      <w:szCs w:val="28"/>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0FF79363"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7DE03C6"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color w:val="000000" w:themeColor="text1"/>
                      <w:sz w:val="24"/>
                      <w:szCs w:val="28"/>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0B438F5C"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9DF7A63"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D670A1F"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color w:val="000000" w:themeColor="text1"/>
                      <w:sz w:val="24"/>
                      <w:szCs w:val="28"/>
                      <w:lang w:eastAsia="lv-LV"/>
                    </w:rPr>
                    <w:t>0</w:t>
                  </w:r>
                </w:p>
              </w:tc>
            </w:tr>
            <w:tr w:rsidR="00B969D9" w:rsidRPr="00FB4EFB" w14:paraId="3632E9C1"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5743F77B"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5.2. speciālais budžets</w:t>
                  </w:r>
                </w:p>
              </w:tc>
              <w:tc>
                <w:tcPr>
                  <w:tcW w:w="1015" w:type="dxa"/>
                  <w:vMerge/>
                  <w:tcBorders>
                    <w:top w:val="outset" w:sz="6" w:space="0" w:color="auto"/>
                    <w:left w:val="outset" w:sz="6" w:space="0" w:color="auto"/>
                    <w:bottom w:val="outset" w:sz="6" w:space="0" w:color="auto"/>
                    <w:right w:val="outset" w:sz="6" w:space="0" w:color="auto"/>
                  </w:tcBorders>
                  <w:vAlign w:val="center"/>
                  <w:hideMark/>
                </w:tcPr>
                <w:p w14:paraId="6579FB21"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3A40BD7"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color w:val="000000" w:themeColor="text1"/>
                      <w:sz w:val="24"/>
                      <w:szCs w:val="28"/>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1766EB55"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25EE681"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color w:val="000000" w:themeColor="text1"/>
                      <w:sz w:val="24"/>
                      <w:szCs w:val="28"/>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6DBDDFC4"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83E5A8A"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B242F2E"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color w:val="000000" w:themeColor="text1"/>
                      <w:sz w:val="24"/>
                      <w:szCs w:val="28"/>
                      <w:lang w:eastAsia="lv-LV"/>
                    </w:rPr>
                    <w:t>0</w:t>
                  </w:r>
                </w:p>
              </w:tc>
            </w:tr>
            <w:tr w:rsidR="00B969D9" w:rsidRPr="00FB4EFB" w14:paraId="2CC2FB76"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5A3E5645"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5.3. pašvaldību budžets</w:t>
                  </w:r>
                </w:p>
              </w:tc>
              <w:tc>
                <w:tcPr>
                  <w:tcW w:w="1015" w:type="dxa"/>
                  <w:vMerge/>
                  <w:tcBorders>
                    <w:top w:val="outset" w:sz="6" w:space="0" w:color="auto"/>
                    <w:left w:val="outset" w:sz="6" w:space="0" w:color="auto"/>
                    <w:bottom w:val="outset" w:sz="6" w:space="0" w:color="auto"/>
                    <w:right w:val="outset" w:sz="6" w:space="0" w:color="auto"/>
                  </w:tcBorders>
                  <w:vAlign w:val="center"/>
                  <w:hideMark/>
                </w:tcPr>
                <w:p w14:paraId="24808802"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1EE80A0"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color w:val="000000" w:themeColor="text1"/>
                      <w:sz w:val="24"/>
                      <w:szCs w:val="28"/>
                      <w:lang w:eastAsia="lv-LV"/>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65C97A66"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D699A0E"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color w:val="000000" w:themeColor="text1"/>
                      <w:sz w:val="24"/>
                      <w:szCs w:val="28"/>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574806B7"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1368F99"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color w:val="000000" w:themeColor="text1"/>
                      <w:sz w:val="24"/>
                      <w:szCs w:val="28"/>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52F9063" w14:textId="77777777" w:rsidR="00B969D9" w:rsidRPr="00FB4EFB" w:rsidRDefault="00B969D9" w:rsidP="00B969D9">
                  <w:pPr>
                    <w:spacing w:after="0" w:line="240" w:lineRule="auto"/>
                    <w:jc w:val="center"/>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color w:val="000000" w:themeColor="text1"/>
                      <w:sz w:val="24"/>
                      <w:szCs w:val="28"/>
                      <w:lang w:eastAsia="lv-LV"/>
                    </w:rPr>
                    <w:t>0</w:t>
                  </w:r>
                </w:p>
              </w:tc>
            </w:tr>
            <w:tr w:rsidR="00B969D9" w:rsidRPr="00FB4EFB" w14:paraId="24310DE2"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4F35A682"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3"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5841BA1B" w14:textId="2EA60181" w:rsidR="00B969D9" w:rsidRPr="00FB4EFB" w:rsidRDefault="00B969D9" w:rsidP="00B969D9">
                  <w:pPr>
                    <w:spacing w:after="0" w:line="240" w:lineRule="auto"/>
                    <w:jc w:val="both"/>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Lai nodrošinātu likumprojektā VID muitas amatpersonām noteikto jauno veicamo darbību veikšanu, VID 2021.</w:t>
                  </w:r>
                  <w:r w:rsidR="00C74038">
                    <w:rPr>
                      <w:rFonts w:ascii="Times New Roman" w:eastAsia="Times New Roman" w:hAnsi="Times New Roman" w:cs="Times New Roman"/>
                      <w:color w:val="000000" w:themeColor="text1"/>
                      <w:sz w:val="24"/>
                      <w:szCs w:val="28"/>
                      <w:lang w:eastAsia="lv-LV"/>
                    </w:rPr>
                    <w:t> </w:t>
                  </w:r>
                  <w:r w:rsidRPr="00FB4EFB">
                    <w:rPr>
                      <w:rFonts w:ascii="Times New Roman" w:eastAsia="Times New Roman" w:hAnsi="Times New Roman" w:cs="Times New Roman"/>
                      <w:color w:val="000000" w:themeColor="text1"/>
                      <w:sz w:val="24"/>
                      <w:szCs w:val="28"/>
                      <w:lang w:eastAsia="lv-LV"/>
                    </w:rPr>
                    <w:t xml:space="preserve">gadā </w:t>
                  </w:r>
                  <w:r w:rsidR="00DE1262">
                    <w:rPr>
                      <w:rFonts w:ascii="Times New Roman" w:eastAsia="Times New Roman" w:hAnsi="Times New Roman" w:cs="Times New Roman"/>
                      <w:color w:val="000000" w:themeColor="text1"/>
                      <w:sz w:val="24"/>
                      <w:szCs w:val="28"/>
                      <w:lang w:eastAsia="lv-LV"/>
                    </w:rPr>
                    <w:t xml:space="preserve">un turpmāk </w:t>
                  </w:r>
                  <w:r w:rsidRPr="00FB4EFB">
                    <w:rPr>
                      <w:rFonts w:ascii="Times New Roman" w:eastAsia="Times New Roman" w:hAnsi="Times New Roman" w:cs="Times New Roman"/>
                      <w:color w:val="000000" w:themeColor="text1"/>
                      <w:sz w:val="24"/>
                      <w:szCs w:val="28"/>
                      <w:lang w:eastAsia="lv-LV"/>
                    </w:rPr>
                    <w:t>no Finanšu ministrijas budžeta programmas 33.00.00 “Valsts ieņēmumu un muitas politikas nodrošināšana” ir nepieciešams finansējums 2</w:t>
                  </w:r>
                  <w:r w:rsidR="00C74038">
                    <w:rPr>
                      <w:rFonts w:ascii="Times New Roman" w:eastAsia="Times New Roman" w:hAnsi="Times New Roman" w:cs="Times New Roman"/>
                      <w:color w:val="000000" w:themeColor="text1"/>
                      <w:sz w:val="24"/>
                      <w:szCs w:val="28"/>
                      <w:lang w:eastAsia="lv-LV"/>
                    </w:rPr>
                    <w:t> </w:t>
                  </w:r>
                  <w:r w:rsidRPr="00FB4EFB">
                    <w:rPr>
                      <w:rFonts w:ascii="Times New Roman" w:eastAsia="Times New Roman" w:hAnsi="Times New Roman" w:cs="Times New Roman"/>
                      <w:color w:val="000000" w:themeColor="text1"/>
                      <w:sz w:val="24"/>
                      <w:szCs w:val="28"/>
                      <w:lang w:eastAsia="lv-LV"/>
                    </w:rPr>
                    <w:t>359</w:t>
                  </w:r>
                  <w:r w:rsidR="00C74038">
                    <w:rPr>
                      <w:rFonts w:ascii="Times New Roman" w:eastAsia="Times New Roman" w:hAnsi="Times New Roman" w:cs="Times New Roman"/>
                      <w:color w:val="000000" w:themeColor="text1"/>
                      <w:sz w:val="24"/>
                      <w:szCs w:val="28"/>
                      <w:lang w:eastAsia="lv-LV"/>
                    </w:rPr>
                    <w:t> </w:t>
                  </w:r>
                  <w:r w:rsidRPr="00FB4EFB">
                    <w:rPr>
                      <w:rFonts w:ascii="Times New Roman" w:eastAsia="Times New Roman" w:hAnsi="Times New Roman" w:cs="Times New Roman"/>
                      <w:color w:val="000000" w:themeColor="text1"/>
                      <w:sz w:val="24"/>
                      <w:szCs w:val="28"/>
                      <w:lang w:eastAsia="lv-LV"/>
                    </w:rPr>
                    <w:t>EUR apmērā.</w:t>
                  </w:r>
                </w:p>
                <w:p w14:paraId="6C8D7D1D" w14:textId="77777777" w:rsidR="00B969D9" w:rsidRPr="00FB4EFB" w:rsidRDefault="00B969D9" w:rsidP="00B969D9">
                  <w:pPr>
                    <w:spacing w:after="0" w:line="240" w:lineRule="auto"/>
                    <w:jc w:val="both"/>
                    <w:rPr>
                      <w:rFonts w:ascii="Times New Roman" w:eastAsia="Times New Roman" w:hAnsi="Times New Roman" w:cs="Times New Roman"/>
                      <w:color w:val="000000" w:themeColor="text1"/>
                      <w:sz w:val="24"/>
                      <w:szCs w:val="28"/>
                      <w:lang w:eastAsia="lv-LV"/>
                    </w:rPr>
                  </w:pPr>
                </w:p>
                <w:p w14:paraId="0B05C38A" w14:textId="64C793CF" w:rsidR="00B969D9" w:rsidRPr="00FB4EFB" w:rsidRDefault="00B969D9" w:rsidP="00B969D9">
                  <w:pPr>
                    <w:spacing w:after="0" w:line="240" w:lineRule="auto"/>
                    <w:jc w:val="both"/>
                    <w:rPr>
                      <w:rFonts w:ascii="Times New Roman" w:eastAsia="Times New Roman" w:hAnsi="Times New Roman" w:cs="Times New Roman"/>
                      <w:color w:val="000000" w:themeColor="text1"/>
                      <w:sz w:val="24"/>
                      <w:szCs w:val="28"/>
                      <w:lang w:eastAsia="lv-LV"/>
                    </w:rPr>
                  </w:pPr>
                  <w:r w:rsidRPr="00FB4EFB">
                    <w:rPr>
                      <w:rFonts w:ascii="Times New Roman" w:eastAsia="Times New Roman" w:hAnsi="Times New Roman" w:cs="Times New Roman"/>
                      <w:color w:val="000000" w:themeColor="text1"/>
                      <w:sz w:val="24"/>
                      <w:szCs w:val="28"/>
                      <w:lang w:eastAsia="lv-LV"/>
                    </w:rPr>
                    <w:t>Kopējo papildu</w:t>
                  </w:r>
                  <w:r w:rsidR="00EA0D35">
                    <w:rPr>
                      <w:rFonts w:ascii="Times New Roman" w:eastAsia="Times New Roman" w:hAnsi="Times New Roman" w:cs="Times New Roman"/>
                      <w:color w:val="000000" w:themeColor="text1"/>
                      <w:sz w:val="24"/>
                      <w:szCs w:val="28"/>
                      <w:lang w:eastAsia="lv-LV"/>
                    </w:rPr>
                    <w:t>s</w:t>
                  </w:r>
                  <w:r w:rsidRPr="00FB4EFB">
                    <w:rPr>
                      <w:rFonts w:ascii="Times New Roman" w:eastAsia="Times New Roman" w:hAnsi="Times New Roman" w:cs="Times New Roman"/>
                      <w:color w:val="000000" w:themeColor="text1"/>
                      <w:sz w:val="24"/>
                      <w:szCs w:val="28"/>
                      <w:lang w:eastAsia="lv-LV"/>
                    </w:rPr>
                    <w:t xml:space="preserve"> nepieciešamo finansējumu veido:</w:t>
                  </w:r>
                </w:p>
                <w:p w14:paraId="772B3E4D" w14:textId="31948449" w:rsidR="00B969D9" w:rsidRPr="00FB4EFB" w:rsidRDefault="00B969D9" w:rsidP="00C526F4">
                  <w:pPr>
                    <w:pStyle w:val="ListParagraph"/>
                    <w:numPr>
                      <w:ilvl w:val="0"/>
                      <w:numId w:val="5"/>
                    </w:numPr>
                    <w:tabs>
                      <w:tab w:val="left" w:pos="250"/>
                    </w:tabs>
                    <w:spacing w:after="0" w:line="240" w:lineRule="auto"/>
                    <w:ind w:left="0" w:firstLine="0"/>
                    <w:jc w:val="both"/>
                    <w:rPr>
                      <w:rFonts w:eastAsia="Times New Roman" w:cs="Times New Roman"/>
                      <w:color w:val="000000" w:themeColor="text1"/>
                      <w:szCs w:val="28"/>
                      <w:lang w:eastAsia="lv-LV"/>
                    </w:rPr>
                  </w:pPr>
                  <w:r w:rsidRPr="00FB4EFB">
                    <w:rPr>
                      <w:rFonts w:eastAsia="Times New Roman" w:cs="Times New Roman"/>
                      <w:color w:val="000000" w:themeColor="text1"/>
                      <w:szCs w:val="28"/>
                      <w:lang w:eastAsia="lv-LV"/>
                    </w:rPr>
                    <w:t xml:space="preserve">pasta izdevumi, </w:t>
                  </w:r>
                  <w:r w:rsidR="00C74038">
                    <w:rPr>
                      <w:rFonts w:eastAsia="Times New Roman" w:cs="Times New Roman"/>
                      <w:color w:val="000000" w:themeColor="text1"/>
                      <w:szCs w:val="28"/>
                      <w:lang w:eastAsia="lv-LV"/>
                    </w:rPr>
                    <w:t>no</w:t>
                  </w:r>
                  <w:r w:rsidRPr="00FB4EFB">
                    <w:rPr>
                      <w:rFonts w:eastAsia="Times New Roman" w:cs="Times New Roman"/>
                      <w:color w:val="000000" w:themeColor="text1"/>
                      <w:szCs w:val="28"/>
                      <w:lang w:eastAsia="lv-LV"/>
                    </w:rPr>
                    <w:t>sūtot uzaicinājumus aizdomīgo pasta sūtījumu adresātiem</w:t>
                  </w:r>
                  <w:r w:rsidR="00C74038">
                    <w:rPr>
                      <w:rFonts w:eastAsia="Times New Roman" w:cs="Times New Roman"/>
                      <w:color w:val="000000" w:themeColor="text1"/>
                      <w:szCs w:val="28"/>
                      <w:lang w:eastAsia="lv-LV"/>
                    </w:rPr>
                    <w:t>,</w:t>
                  </w:r>
                  <w:r w:rsidRPr="00FB4EFB">
                    <w:rPr>
                      <w:rFonts w:eastAsia="Times New Roman" w:cs="Times New Roman"/>
                      <w:color w:val="000000" w:themeColor="text1"/>
                      <w:szCs w:val="28"/>
                      <w:lang w:eastAsia="lv-LV"/>
                    </w:rPr>
                    <w:t xml:space="preserve"> – 819</w:t>
                  </w:r>
                  <w:r w:rsidR="00C74038">
                    <w:rPr>
                      <w:rFonts w:eastAsia="Times New Roman" w:cs="Times New Roman"/>
                      <w:color w:val="000000" w:themeColor="text1"/>
                      <w:szCs w:val="28"/>
                      <w:lang w:eastAsia="lv-LV"/>
                    </w:rPr>
                    <w:t> </w:t>
                  </w:r>
                  <w:r w:rsidRPr="00FB4EFB">
                    <w:rPr>
                      <w:rFonts w:eastAsia="Times New Roman" w:cs="Times New Roman"/>
                      <w:color w:val="000000" w:themeColor="text1"/>
                      <w:szCs w:val="28"/>
                      <w:lang w:eastAsia="lv-LV"/>
                    </w:rPr>
                    <w:t>EUR;</w:t>
                  </w:r>
                </w:p>
                <w:p w14:paraId="51020084" w14:textId="29A3B6DE" w:rsidR="00B969D9" w:rsidRPr="00FB4EFB" w:rsidRDefault="00B969D9" w:rsidP="00C526F4">
                  <w:pPr>
                    <w:pStyle w:val="ListParagraph"/>
                    <w:numPr>
                      <w:ilvl w:val="0"/>
                      <w:numId w:val="5"/>
                    </w:numPr>
                    <w:tabs>
                      <w:tab w:val="left" w:pos="250"/>
                    </w:tabs>
                    <w:spacing w:after="0" w:line="240" w:lineRule="auto"/>
                    <w:ind w:left="0" w:firstLine="0"/>
                    <w:jc w:val="both"/>
                    <w:rPr>
                      <w:rFonts w:eastAsia="Times New Roman" w:cs="Times New Roman"/>
                      <w:color w:val="000000" w:themeColor="text1"/>
                      <w:szCs w:val="28"/>
                      <w:lang w:eastAsia="lv-LV"/>
                    </w:rPr>
                  </w:pPr>
                  <w:r w:rsidRPr="00FB4EFB">
                    <w:rPr>
                      <w:rFonts w:eastAsia="Times New Roman" w:cs="Times New Roman"/>
                      <w:color w:val="000000" w:themeColor="text1"/>
                      <w:szCs w:val="28"/>
                      <w:lang w:eastAsia="lv-LV"/>
                    </w:rPr>
                    <w:t>aizdomīgo pasta sūtījumu uzglabāšana – 350</w:t>
                  </w:r>
                  <w:r w:rsidR="00C74038">
                    <w:rPr>
                      <w:rFonts w:eastAsia="Times New Roman" w:cs="Times New Roman"/>
                      <w:color w:val="000000" w:themeColor="text1"/>
                      <w:szCs w:val="28"/>
                      <w:lang w:eastAsia="lv-LV"/>
                    </w:rPr>
                    <w:t> </w:t>
                  </w:r>
                  <w:r w:rsidRPr="00FB4EFB">
                    <w:rPr>
                      <w:rFonts w:eastAsia="Times New Roman" w:cs="Times New Roman"/>
                      <w:color w:val="000000" w:themeColor="text1"/>
                      <w:szCs w:val="28"/>
                      <w:lang w:eastAsia="lv-LV"/>
                    </w:rPr>
                    <w:t>EUR;</w:t>
                  </w:r>
                </w:p>
                <w:p w14:paraId="54DA9B33" w14:textId="08AB2E08" w:rsidR="00B969D9" w:rsidRPr="00FB4EFB" w:rsidRDefault="00B969D9" w:rsidP="00C526F4">
                  <w:pPr>
                    <w:pStyle w:val="ListParagraph"/>
                    <w:numPr>
                      <w:ilvl w:val="0"/>
                      <w:numId w:val="5"/>
                    </w:numPr>
                    <w:tabs>
                      <w:tab w:val="left" w:pos="250"/>
                    </w:tabs>
                    <w:spacing w:after="0" w:line="240" w:lineRule="auto"/>
                    <w:ind w:left="0" w:firstLine="0"/>
                    <w:jc w:val="both"/>
                    <w:rPr>
                      <w:rFonts w:eastAsia="Times New Roman" w:cs="Times New Roman"/>
                      <w:color w:val="000000" w:themeColor="text1"/>
                      <w:szCs w:val="28"/>
                      <w:lang w:eastAsia="lv-LV"/>
                    </w:rPr>
                  </w:pPr>
                  <w:r w:rsidRPr="00FB4EFB">
                    <w:rPr>
                      <w:rFonts w:eastAsia="Times New Roman" w:cs="Times New Roman"/>
                      <w:color w:val="000000" w:themeColor="text1"/>
                      <w:szCs w:val="28"/>
                      <w:lang w:eastAsia="lv-LV"/>
                    </w:rPr>
                    <w:t>aizdomīgo pasta sūtījumu sagatavošanai iznīcināšanai – 100</w:t>
                  </w:r>
                  <w:r w:rsidR="00C74038">
                    <w:rPr>
                      <w:rFonts w:eastAsia="Times New Roman" w:cs="Times New Roman"/>
                      <w:color w:val="000000" w:themeColor="text1"/>
                      <w:szCs w:val="28"/>
                      <w:lang w:eastAsia="lv-LV"/>
                    </w:rPr>
                    <w:t> </w:t>
                  </w:r>
                  <w:r w:rsidRPr="00FB4EFB">
                    <w:rPr>
                      <w:rFonts w:eastAsia="Times New Roman" w:cs="Times New Roman"/>
                      <w:color w:val="000000" w:themeColor="text1"/>
                      <w:szCs w:val="28"/>
                      <w:lang w:eastAsia="lv-LV"/>
                    </w:rPr>
                    <w:t>EUR;</w:t>
                  </w:r>
                </w:p>
                <w:p w14:paraId="6180C5CC" w14:textId="2A11920B" w:rsidR="00B969D9" w:rsidRPr="00FB4EFB" w:rsidRDefault="00B969D9" w:rsidP="00C526F4">
                  <w:pPr>
                    <w:pStyle w:val="ListParagraph"/>
                    <w:numPr>
                      <w:ilvl w:val="0"/>
                      <w:numId w:val="5"/>
                    </w:numPr>
                    <w:tabs>
                      <w:tab w:val="left" w:pos="250"/>
                    </w:tabs>
                    <w:spacing w:after="0" w:line="240" w:lineRule="auto"/>
                    <w:ind w:left="0" w:firstLine="0"/>
                    <w:jc w:val="both"/>
                    <w:rPr>
                      <w:rFonts w:eastAsia="Times New Roman" w:cs="Times New Roman"/>
                      <w:color w:val="000000" w:themeColor="text1"/>
                      <w:szCs w:val="28"/>
                      <w:lang w:eastAsia="lv-LV"/>
                    </w:rPr>
                  </w:pPr>
                  <w:r w:rsidRPr="00FB4EFB">
                    <w:rPr>
                      <w:rFonts w:eastAsia="Times New Roman" w:cs="Times New Roman"/>
                      <w:color w:val="000000" w:themeColor="text1"/>
                      <w:szCs w:val="28"/>
                      <w:lang w:eastAsia="lv-LV"/>
                    </w:rPr>
                    <w:t>aizdomīgo pasta sūtījumu iznīcināšana – 1 090</w:t>
                  </w:r>
                  <w:r w:rsidR="00C74038">
                    <w:rPr>
                      <w:rFonts w:eastAsia="Times New Roman" w:cs="Times New Roman"/>
                      <w:color w:val="000000" w:themeColor="text1"/>
                      <w:szCs w:val="28"/>
                      <w:lang w:eastAsia="lv-LV"/>
                    </w:rPr>
                    <w:t> </w:t>
                  </w:r>
                  <w:r w:rsidRPr="00FB4EFB">
                    <w:rPr>
                      <w:rFonts w:eastAsia="Times New Roman" w:cs="Times New Roman"/>
                      <w:color w:val="000000" w:themeColor="text1"/>
                      <w:szCs w:val="28"/>
                      <w:lang w:eastAsia="lv-LV"/>
                    </w:rPr>
                    <w:t>EUR.</w:t>
                  </w:r>
                </w:p>
              </w:tc>
            </w:tr>
            <w:tr w:rsidR="00B969D9" w:rsidRPr="00FB4EFB" w14:paraId="1A67D22D"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08EE6ABA"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6.1. detalizēts ieņēmumu aprēķins</w:t>
                  </w:r>
                </w:p>
              </w:tc>
              <w:tc>
                <w:tcPr>
                  <w:tcW w:w="7653" w:type="dxa"/>
                  <w:gridSpan w:val="7"/>
                  <w:vMerge/>
                  <w:tcBorders>
                    <w:top w:val="outset" w:sz="6" w:space="0" w:color="auto"/>
                    <w:left w:val="outset" w:sz="6" w:space="0" w:color="auto"/>
                    <w:bottom w:val="outset" w:sz="6" w:space="0" w:color="auto"/>
                    <w:right w:val="outset" w:sz="6" w:space="0" w:color="auto"/>
                  </w:tcBorders>
                  <w:vAlign w:val="center"/>
                  <w:hideMark/>
                </w:tcPr>
                <w:p w14:paraId="3D8109F5"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p>
              </w:tc>
            </w:tr>
            <w:tr w:rsidR="00B969D9" w:rsidRPr="00FB4EFB" w14:paraId="38B1CEE2"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1BF6B77B"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6.2. detalizēts izdevumu aprēķins</w:t>
                  </w:r>
                </w:p>
              </w:tc>
              <w:tc>
                <w:tcPr>
                  <w:tcW w:w="7653" w:type="dxa"/>
                  <w:gridSpan w:val="7"/>
                  <w:vMerge/>
                  <w:tcBorders>
                    <w:top w:val="outset" w:sz="6" w:space="0" w:color="auto"/>
                    <w:left w:val="outset" w:sz="6" w:space="0" w:color="auto"/>
                    <w:bottom w:val="outset" w:sz="6" w:space="0" w:color="auto"/>
                    <w:right w:val="outset" w:sz="6" w:space="0" w:color="auto"/>
                  </w:tcBorders>
                  <w:vAlign w:val="center"/>
                  <w:hideMark/>
                </w:tcPr>
                <w:p w14:paraId="62E9A6D3"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p>
              </w:tc>
            </w:tr>
            <w:tr w:rsidR="00B969D9" w:rsidRPr="00FB4EFB" w14:paraId="47F5A2C5" w14:textId="77777777" w:rsidTr="00172299">
              <w:trPr>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185A92F7"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7. Amata vietu skaita izmaiņas</w:t>
                  </w:r>
                </w:p>
              </w:tc>
              <w:tc>
                <w:tcPr>
                  <w:tcW w:w="7653" w:type="dxa"/>
                  <w:gridSpan w:val="7"/>
                  <w:tcBorders>
                    <w:top w:val="outset" w:sz="6" w:space="0" w:color="auto"/>
                    <w:left w:val="outset" w:sz="6" w:space="0" w:color="auto"/>
                    <w:bottom w:val="outset" w:sz="6" w:space="0" w:color="auto"/>
                    <w:right w:val="outset" w:sz="6" w:space="0" w:color="auto"/>
                  </w:tcBorders>
                  <w:vAlign w:val="center"/>
                  <w:hideMark/>
                </w:tcPr>
                <w:p w14:paraId="65C4BF8E"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color w:val="000000" w:themeColor="text1"/>
                      <w:sz w:val="24"/>
                      <w:szCs w:val="28"/>
                      <w:lang w:eastAsia="lv-LV"/>
                    </w:rPr>
                    <w:t>Nav attiecināms.</w:t>
                  </w:r>
                </w:p>
              </w:tc>
            </w:tr>
            <w:tr w:rsidR="00B969D9" w:rsidRPr="00FB4EFB" w14:paraId="06FFDBDA" w14:textId="77777777" w:rsidTr="00172299">
              <w:trPr>
                <w:trHeight w:val="1102"/>
                <w:tblCellSpacing w:w="15" w:type="dxa"/>
              </w:trPr>
              <w:tc>
                <w:tcPr>
                  <w:tcW w:w="1879" w:type="dxa"/>
                  <w:tcBorders>
                    <w:top w:val="outset" w:sz="6" w:space="0" w:color="auto"/>
                    <w:left w:val="outset" w:sz="6" w:space="0" w:color="auto"/>
                    <w:bottom w:val="outset" w:sz="6" w:space="0" w:color="auto"/>
                    <w:right w:val="outset" w:sz="6" w:space="0" w:color="auto"/>
                  </w:tcBorders>
                  <w:vAlign w:val="center"/>
                  <w:hideMark/>
                </w:tcPr>
                <w:p w14:paraId="357246E5" w14:textId="77777777" w:rsidR="00B969D9" w:rsidRPr="00FB4EFB" w:rsidRDefault="00B969D9" w:rsidP="00B969D9">
                  <w:pPr>
                    <w:spacing w:after="0" w:line="240" w:lineRule="auto"/>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iCs/>
                      <w:sz w:val="24"/>
                      <w:szCs w:val="24"/>
                      <w:lang w:eastAsia="lv-LV"/>
                    </w:rPr>
                    <w:t>8. Cita informācija</w:t>
                  </w:r>
                </w:p>
              </w:tc>
              <w:tc>
                <w:tcPr>
                  <w:tcW w:w="7653" w:type="dxa"/>
                  <w:gridSpan w:val="7"/>
                  <w:tcBorders>
                    <w:top w:val="outset" w:sz="6" w:space="0" w:color="auto"/>
                    <w:left w:val="outset" w:sz="6" w:space="0" w:color="auto"/>
                    <w:bottom w:val="outset" w:sz="6" w:space="0" w:color="auto"/>
                    <w:right w:val="outset" w:sz="6" w:space="0" w:color="auto"/>
                  </w:tcBorders>
                  <w:vAlign w:val="center"/>
                  <w:hideMark/>
                </w:tcPr>
                <w:p w14:paraId="7C16852C" w14:textId="03459AE9" w:rsidR="00B969D9" w:rsidRPr="00FB4EFB" w:rsidRDefault="00B969D9" w:rsidP="00B969D9">
                  <w:pPr>
                    <w:spacing w:after="0" w:line="240" w:lineRule="auto"/>
                    <w:jc w:val="both"/>
                    <w:rPr>
                      <w:rFonts w:ascii="Times New Roman" w:eastAsia="Times New Roman" w:hAnsi="Times New Roman" w:cs="Times New Roman"/>
                      <w:iCs/>
                      <w:sz w:val="24"/>
                      <w:szCs w:val="24"/>
                      <w:lang w:eastAsia="lv-LV"/>
                    </w:rPr>
                  </w:pPr>
                  <w:r w:rsidRPr="00FB4EFB">
                    <w:rPr>
                      <w:rFonts w:ascii="Times New Roman" w:eastAsia="Times New Roman" w:hAnsi="Times New Roman" w:cs="Times New Roman"/>
                      <w:sz w:val="24"/>
                      <w:szCs w:val="28"/>
                      <w:lang w:eastAsia="lv-LV"/>
                    </w:rPr>
                    <w:t>2021.</w:t>
                  </w:r>
                  <w:r w:rsidR="00C74038">
                    <w:rPr>
                      <w:rFonts w:ascii="Times New Roman" w:eastAsia="Times New Roman" w:hAnsi="Times New Roman" w:cs="Times New Roman"/>
                      <w:sz w:val="24"/>
                      <w:szCs w:val="28"/>
                      <w:lang w:eastAsia="lv-LV"/>
                    </w:rPr>
                    <w:t> </w:t>
                  </w:r>
                  <w:r w:rsidRPr="00FB4EFB">
                    <w:rPr>
                      <w:rFonts w:ascii="Times New Roman" w:eastAsia="Times New Roman" w:hAnsi="Times New Roman" w:cs="Times New Roman"/>
                      <w:sz w:val="24"/>
                      <w:szCs w:val="28"/>
                      <w:lang w:eastAsia="lv-LV"/>
                    </w:rPr>
                    <w:t>gadā</w:t>
                  </w:r>
                  <w:r w:rsidR="00DE1262">
                    <w:rPr>
                      <w:rFonts w:ascii="Times New Roman" w:eastAsia="Times New Roman" w:hAnsi="Times New Roman" w:cs="Times New Roman"/>
                      <w:sz w:val="24"/>
                      <w:szCs w:val="28"/>
                      <w:lang w:eastAsia="lv-LV"/>
                    </w:rPr>
                    <w:t xml:space="preserve"> un turpmāk</w:t>
                  </w:r>
                  <w:r w:rsidRPr="00FB4EFB">
                    <w:rPr>
                      <w:rFonts w:ascii="Times New Roman" w:eastAsia="Times New Roman" w:hAnsi="Times New Roman" w:cs="Times New Roman"/>
                      <w:sz w:val="24"/>
                      <w:szCs w:val="28"/>
                      <w:lang w:eastAsia="lv-LV"/>
                    </w:rPr>
                    <w:t xml:space="preserve"> nepieciešamais finansējums 2</w:t>
                  </w:r>
                  <w:r w:rsidR="00030265">
                    <w:rPr>
                      <w:rFonts w:ascii="Times New Roman" w:eastAsia="Times New Roman" w:hAnsi="Times New Roman" w:cs="Times New Roman"/>
                      <w:sz w:val="24"/>
                      <w:szCs w:val="28"/>
                      <w:lang w:eastAsia="lv-LV"/>
                    </w:rPr>
                    <w:t> </w:t>
                  </w:r>
                  <w:r w:rsidRPr="00FB4EFB">
                    <w:rPr>
                      <w:rFonts w:ascii="Times New Roman" w:eastAsia="Times New Roman" w:hAnsi="Times New Roman" w:cs="Times New Roman"/>
                      <w:sz w:val="24"/>
                      <w:szCs w:val="28"/>
                      <w:lang w:eastAsia="lv-LV"/>
                    </w:rPr>
                    <w:t>359</w:t>
                  </w:r>
                  <w:r w:rsidR="00030265">
                    <w:rPr>
                      <w:rFonts w:ascii="Times New Roman" w:eastAsia="Times New Roman" w:hAnsi="Times New Roman" w:cs="Times New Roman"/>
                      <w:sz w:val="24"/>
                      <w:szCs w:val="28"/>
                      <w:lang w:eastAsia="lv-LV"/>
                    </w:rPr>
                    <w:t> </w:t>
                  </w:r>
                  <w:r w:rsidRPr="00FB4EFB">
                    <w:rPr>
                      <w:rFonts w:ascii="Times New Roman" w:eastAsia="Times New Roman" w:hAnsi="Times New Roman" w:cs="Times New Roman"/>
                      <w:sz w:val="24"/>
                      <w:szCs w:val="28"/>
                      <w:lang w:eastAsia="lv-LV"/>
                    </w:rPr>
                    <w:t>EUR apmērā tiks nodrošināts Finanšu ministrijas budžeta programmas 33.00.00 “Valsts ieņēmumu un muitas politikas nodrošināšana” piešķirtā finansējuma ietvaros.</w:t>
                  </w:r>
                </w:p>
              </w:tc>
            </w:tr>
          </w:tbl>
          <w:p w14:paraId="20A1FF35" w14:textId="197BAB13" w:rsidR="00B969D9" w:rsidRPr="007950AC" w:rsidRDefault="00B969D9" w:rsidP="00B969D9">
            <w:pPr>
              <w:spacing w:after="0" w:line="240" w:lineRule="auto"/>
              <w:jc w:val="center"/>
              <w:rPr>
                <w:rFonts w:ascii="Times New Roman" w:eastAsia="Times New Roman" w:hAnsi="Times New Roman" w:cs="Times New Roman"/>
                <w:b/>
                <w:bCs/>
                <w:iCs/>
                <w:sz w:val="24"/>
                <w:szCs w:val="24"/>
                <w:lang w:eastAsia="lv-LV"/>
              </w:rPr>
            </w:pPr>
          </w:p>
        </w:tc>
      </w:tr>
    </w:tbl>
    <w:p w14:paraId="25AC7F8B" w14:textId="77777777" w:rsidR="00986CDB" w:rsidRPr="007950AC" w:rsidRDefault="00986CDB" w:rsidP="00174782">
      <w:pPr>
        <w:spacing w:after="0" w:line="240" w:lineRule="auto"/>
        <w:rPr>
          <w:rFonts w:ascii="Times New Roman" w:eastAsia="Times New Roman" w:hAnsi="Times New Roman" w:cs="Times New Roman"/>
          <w:iCs/>
          <w:sz w:val="24"/>
          <w:szCs w:val="24"/>
          <w:lang w:eastAsia="lv-LV"/>
        </w:rPr>
      </w:pPr>
    </w:p>
    <w:tbl>
      <w:tblPr>
        <w:tblW w:w="4960" w:type="pct"/>
        <w:tblCellSpacing w:w="15" w:type="dxa"/>
        <w:tblInd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2691"/>
        <w:gridCol w:w="5716"/>
      </w:tblGrid>
      <w:tr w:rsidR="006470A3" w:rsidRPr="00F832C8" w14:paraId="24CCE862" w14:textId="77777777" w:rsidTr="00F623A7">
        <w:trPr>
          <w:trHeight w:val="272"/>
          <w:tblCellSpacing w:w="15" w:type="dxa"/>
        </w:trPr>
        <w:tc>
          <w:tcPr>
            <w:tcW w:w="4967" w:type="pct"/>
            <w:gridSpan w:val="3"/>
            <w:tcBorders>
              <w:top w:val="outset" w:sz="6" w:space="0" w:color="auto"/>
              <w:left w:val="outset" w:sz="6" w:space="0" w:color="auto"/>
              <w:right w:val="outset" w:sz="6" w:space="0" w:color="auto"/>
            </w:tcBorders>
          </w:tcPr>
          <w:p w14:paraId="65A5CD96" w14:textId="77777777" w:rsidR="006470A3" w:rsidRPr="00680B34" w:rsidRDefault="006470A3" w:rsidP="00680B34">
            <w:pPr>
              <w:spacing w:before="100" w:beforeAutospacing="1" w:after="0" w:line="240" w:lineRule="auto"/>
              <w:jc w:val="center"/>
              <w:rPr>
                <w:rFonts w:ascii="Times New Roman" w:eastAsia="Times New Roman" w:hAnsi="Times New Roman" w:cs="Times New Roman"/>
                <w:b/>
                <w:iCs/>
                <w:sz w:val="24"/>
                <w:szCs w:val="24"/>
                <w:lang w:eastAsia="lv-LV"/>
              </w:rPr>
            </w:pPr>
            <w:r w:rsidRPr="00680B34">
              <w:rPr>
                <w:rFonts w:ascii="Times New Roman" w:eastAsia="Times New Roman" w:hAnsi="Times New Roman" w:cs="Times New Roman"/>
                <w:b/>
                <w:iCs/>
                <w:sz w:val="24"/>
                <w:szCs w:val="24"/>
                <w:lang w:eastAsia="lv-LV"/>
              </w:rPr>
              <w:t>IV. Tiesību akta projekta ietekme uz spēkā esošo tiesību normu sistēmu</w:t>
            </w:r>
          </w:p>
        </w:tc>
      </w:tr>
      <w:tr w:rsidR="006470A3" w:rsidRPr="00F832C8" w14:paraId="12BAD1ED" w14:textId="77777777" w:rsidTr="00F623A7">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63FBB8DD" w14:textId="77777777" w:rsidR="006470A3" w:rsidRPr="00680B34" w:rsidRDefault="006470A3" w:rsidP="00680B34">
            <w:pPr>
              <w:spacing w:before="100" w:beforeAutospacing="1" w:after="100" w:afterAutospacing="1" w:line="240" w:lineRule="auto"/>
              <w:rPr>
                <w:rFonts w:ascii="Times New Roman" w:eastAsia="Times New Roman" w:hAnsi="Times New Roman" w:cs="Times New Roman"/>
                <w:sz w:val="24"/>
                <w:szCs w:val="24"/>
                <w:lang w:eastAsia="lv-LV"/>
              </w:rPr>
            </w:pPr>
            <w:r w:rsidRPr="00680B34">
              <w:rPr>
                <w:rFonts w:ascii="Times New Roman" w:eastAsia="Times New Roman" w:hAnsi="Times New Roman" w:cs="Times New Roman"/>
                <w:sz w:val="24"/>
                <w:szCs w:val="24"/>
                <w:lang w:eastAsia="lv-LV"/>
              </w:rPr>
              <w:t>1.</w:t>
            </w:r>
          </w:p>
        </w:tc>
        <w:tc>
          <w:tcPr>
            <w:tcW w:w="1491" w:type="pct"/>
            <w:tcBorders>
              <w:top w:val="outset" w:sz="6" w:space="0" w:color="auto"/>
              <w:left w:val="outset" w:sz="6" w:space="0" w:color="auto"/>
              <w:bottom w:val="outset" w:sz="6" w:space="0" w:color="auto"/>
              <w:right w:val="outset" w:sz="6" w:space="0" w:color="auto"/>
            </w:tcBorders>
            <w:hideMark/>
          </w:tcPr>
          <w:p w14:paraId="4AEFD824" w14:textId="77777777" w:rsidR="006470A3" w:rsidRPr="00680B34" w:rsidRDefault="006470A3" w:rsidP="00680B34">
            <w:pPr>
              <w:spacing w:after="0" w:line="240" w:lineRule="auto"/>
              <w:rPr>
                <w:rFonts w:ascii="Times New Roman" w:eastAsia="Times New Roman" w:hAnsi="Times New Roman" w:cs="Times New Roman"/>
                <w:sz w:val="24"/>
                <w:szCs w:val="24"/>
                <w:lang w:eastAsia="lv-LV"/>
              </w:rPr>
            </w:pPr>
            <w:r w:rsidRPr="00680B34">
              <w:rPr>
                <w:rFonts w:ascii="Times New Roman" w:eastAsia="Times New Roman" w:hAnsi="Times New Roman" w:cs="Times New Roman"/>
                <w:sz w:val="24"/>
                <w:szCs w:val="24"/>
                <w:lang w:eastAsia="lv-LV"/>
              </w:rPr>
              <w:t>Saistītie tiesību aktu projekti</w:t>
            </w:r>
          </w:p>
        </w:tc>
        <w:tc>
          <w:tcPr>
            <w:tcW w:w="3144" w:type="pct"/>
            <w:tcBorders>
              <w:top w:val="outset" w:sz="6" w:space="0" w:color="auto"/>
              <w:left w:val="outset" w:sz="6" w:space="0" w:color="auto"/>
              <w:bottom w:val="outset" w:sz="6" w:space="0" w:color="auto"/>
              <w:right w:val="outset" w:sz="6" w:space="0" w:color="auto"/>
            </w:tcBorders>
            <w:hideMark/>
          </w:tcPr>
          <w:p w14:paraId="3814D84D" w14:textId="56DA52A8" w:rsidR="006470A3" w:rsidRPr="00680B34" w:rsidRDefault="006470A3" w:rsidP="00680B34">
            <w:pPr>
              <w:rPr>
                <w:rFonts w:ascii="Times New Roman" w:hAnsi="Times New Roman" w:cs="Times New Roman"/>
                <w:sz w:val="24"/>
                <w:szCs w:val="24"/>
                <w:lang w:eastAsia="lv-LV"/>
              </w:rPr>
            </w:pPr>
            <w:r w:rsidRPr="00680B34">
              <w:rPr>
                <w:rFonts w:ascii="Times New Roman" w:hAnsi="Times New Roman" w:cs="Times New Roman"/>
                <w:iCs/>
                <w:sz w:val="24"/>
                <w:szCs w:val="24"/>
              </w:rPr>
              <w:t>Vienlaikus a</w:t>
            </w:r>
            <w:r w:rsidRPr="00F832C8">
              <w:rPr>
                <w:rFonts w:ascii="Times New Roman" w:hAnsi="Times New Roman" w:cs="Times New Roman"/>
                <w:iCs/>
                <w:sz w:val="24"/>
                <w:szCs w:val="24"/>
              </w:rPr>
              <w:t>r šo likumprojektu ir izstrādāt</w:t>
            </w:r>
            <w:r w:rsidR="00C23D91">
              <w:rPr>
                <w:rFonts w:ascii="Times New Roman" w:hAnsi="Times New Roman" w:cs="Times New Roman"/>
                <w:iCs/>
                <w:sz w:val="24"/>
                <w:szCs w:val="24"/>
              </w:rPr>
              <w:t>s</w:t>
            </w:r>
            <w:r w:rsidRPr="00F832C8">
              <w:rPr>
                <w:rFonts w:ascii="Times New Roman" w:hAnsi="Times New Roman" w:cs="Times New Roman"/>
                <w:iCs/>
                <w:sz w:val="24"/>
                <w:szCs w:val="24"/>
              </w:rPr>
              <w:t xml:space="preserve"> un</w:t>
            </w:r>
            <w:r w:rsidR="00C23D91">
              <w:rPr>
                <w:rFonts w:ascii="Times New Roman" w:hAnsi="Times New Roman" w:cs="Times New Roman"/>
                <w:iCs/>
                <w:sz w:val="24"/>
                <w:szCs w:val="24"/>
              </w:rPr>
              <w:t xml:space="preserve"> </w:t>
            </w:r>
            <w:r w:rsidR="00377887">
              <w:rPr>
                <w:rFonts w:ascii="Times New Roman" w:hAnsi="Times New Roman" w:cs="Times New Roman"/>
                <w:iCs/>
                <w:sz w:val="24"/>
                <w:szCs w:val="24"/>
              </w:rPr>
              <w:t xml:space="preserve">tiek </w:t>
            </w:r>
            <w:r w:rsidRPr="00680B34">
              <w:rPr>
                <w:rFonts w:ascii="Times New Roman" w:hAnsi="Times New Roman" w:cs="Times New Roman"/>
                <w:iCs/>
                <w:sz w:val="24"/>
                <w:szCs w:val="24"/>
              </w:rPr>
              <w:t>virzīt</w:t>
            </w:r>
            <w:r w:rsidR="00C23D91">
              <w:rPr>
                <w:rFonts w:ascii="Times New Roman" w:hAnsi="Times New Roman" w:cs="Times New Roman"/>
                <w:iCs/>
                <w:sz w:val="24"/>
                <w:szCs w:val="24"/>
              </w:rPr>
              <w:t>s</w:t>
            </w:r>
            <w:r w:rsidRPr="00680B34">
              <w:rPr>
                <w:rFonts w:ascii="Times New Roman" w:hAnsi="Times New Roman" w:cs="Times New Roman"/>
                <w:iCs/>
                <w:sz w:val="24"/>
                <w:szCs w:val="24"/>
              </w:rPr>
              <w:t xml:space="preserve"> likumprojekt</w:t>
            </w:r>
            <w:r w:rsidR="004A51AC">
              <w:rPr>
                <w:rFonts w:ascii="Times New Roman" w:hAnsi="Times New Roman" w:cs="Times New Roman"/>
                <w:iCs/>
                <w:sz w:val="24"/>
                <w:szCs w:val="24"/>
              </w:rPr>
              <w:t>s</w:t>
            </w:r>
            <w:r w:rsidRPr="00680B34">
              <w:rPr>
                <w:rFonts w:ascii="Times New Roman" w:hAnsi="Times New Roman" w:cs="Times New Roman"/>
                <w:iCs/>
                <w:sz w:val="24"/>
                <w:szCs w:val="24"/>
              </w:rPr>
              <w:t xml:space="preserve"> “Grozījum</w:t>
            </w:r>
            <w:r>
              <w:rPr>
                <w:rFonts w:ascii="Times New Roman" w:hAnsi="Times New Roman" w:cs="Times New Roman"/>
                <w:iCs/>
                <w:sz w:val="24"/>
                <w:szCs w:val="24"/>
              </w:rPr>
              <w:t>i</w:t>
            </w:r>
            <w:r w:rsidRPr="00680B34">
              <w:rPr>
                <w:rFonts w:ascii="Times New Roman" w:hAnsi="Times New Roman" w:cs="Times New Roman"/>
                <w:iCs/>
                <w:sz w:val="24"/>
                <w:szCs w:val="24"/>
              </w:rPr>
              <w:t xml:space="preserve"> likumā “</w:t>
            </w:r>
            <w:r>
              <w:rPr>
                <w:rFonts w:ascii="Times New Roman" w:hAnsi="Times New Roman" w:cs="Times New Roman"/>
                <w:iCs/>
                <w:sz w:val="24"/>
                <w:szCs w:val="24"/>
              </w:rPr>
              <w:t>Par Valsts ieņēmumu dienestu</w:t>
            </w:r>
            <w:r w:rsidRPr="00680B34">
              <w:rPr>
                <w:rFonts w:ascii="Times New Roman" w:hAnsi="Times New Roman" w:cs="Times New Roman"/>
                <w:iCs/>
                <w:sz w:val="24"/>
                <w:szCs w:val="24"/>
              </w:rPr>
              <w:t>””</w:t>
            </w:r>
            <w:r>
              <w:rPr>
                <w:rFonts w:ascii="Times New Roman" w:hAnsi="Times New Roman" w:cs="Times New Roman"/>
                <w:iCs/>
                <w:sz w:val="24"/>
                <w:szCs w:val="24"/>
              </w:rPr>
              <w:t xml:space="preserve"> un </w:t>
            </w:r>
            <w:r w:rsidR="004A51AC">
              <w:rPr>
                <w:rFonts w:ascii="Times New Roman" w:hAnsi="Times New Roman" w:cs="Times New Roman"/>
                <w:iCs/>
                <w:sz w:val="24"/>
                <w:szCs w:val="24"/>
              </w:rPr>
              <w:t xml:space="preserve">likumprojekts </w:t>
            </w:r>
            <w:r w:rsidR="00235FF1">
              <w:rPr>
                <w:rFonts w:ascii="Times New Roman" w:hAnsi="Times New Roman" w:cs="Times New Roman"/>
                <w:iCs/>
                <w:sz w:val="24"/>
                <w:szCs w:val="24"/>
              </w:rPr>
              <w:t>“Grozījumi</w:t>
            </w:r>
            <w:r w:rsidR="00C23D91">
              <w:rPr>
                <w:rFonts w:ascii="Times New Roman" w:hAnsi="Times New Roman" w:cs="Times New Roman"/>
                <w:iCs/>
                <w:sz w:val="24"/>
                <w:szCs w:val="24"/>
              </w:rPr>
              <w:t xml:space="preserve"> </w:t>
            </w:r>
            <w:r w:rsidR="004F3E34">
              <w:rPr>
                <w:rFonts w:ascii="Times New Roman" w:hAnsi="Times New Roman" w:cs="Times New Roman"/>
                <w:iCs/>
                <w:sz w:val="24"/>
                <w:szCs w:val="24"/>
              </w:rPr>
              <w:t>Pasta likumā</w:t>
            </w:r>
            <w:r>
              <w:rPr>
                <w:rFonts w:ascii="Times New Roman" w:hAnsi="Times New Roman" w:cs="Times New Roman"/>
                <w:iCs/>
                <w:sz w:val="24"/>
                <w:szCs w:val="24"/>
              </w:rPr>
              <w:t>”</w:t>
            </w:r>
            <w:r w:rsidRPr="00680B34">
              <w:rPr>
                <w:rFonts w:ascii="Times New Roman" w:hAnsi="Times New Roman" w:cs="Times New Roman"/>
                <w:iCs/>
                <w:sz w:val="24"/>
                <w:szCs w:val="24"/>
              </w:rPr>
              <w:t>.</w:t>
            </w:r>
          </w:p>
        </w:tc>
      </w:tr>
      <w:tr w:rsidR="006470A3" w:rsidRPr="00F832C8" w14:paraId="106366CE" w14:textId="77777777" w:rsidTr="00F623A7">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24141D4F" w14:textId="77777777" w:rsidR="006470A3" w:rsidRPr="00680B34" w:rsidRDefault="006470A3" w:rsidP="00680B34">
            <w:pPr>
              <w:spacing w:before="100" w:beforeAutospacing="1" w:after="100" w:afterAutospacing="1" w:line="240" w:lineRule="auto"/>
              <w:rPr>
                <w:rFonts w:ascii="Times New Roman" w:eastAsia="Times New Roman" w:hAnsi="Times New Roman" w:cs="Times New Roman"/>
                <w:sz w:val="24"/>
                <w:szCs w:val="24"/>
                <w:lang w:eastAsia="lv-LV"/>
              </w:rPr>
            </w:pPr>
            <w:r w:rsidRPr="00680B34">
              <w:rPr>
                <w:rFonts w:ascii="Times New Roman" w:eastAsia="Times New Roman" w:hAnsi="Times New Roman" w:cs="Times New Roman"/>
                <w:sz w:val="24"/>
                <w:szCs w:val="24"/>
                <w:lang w:eastAsia="lv-LV"/>
              </w:rPr>
              <w:t>2.</w:t>
            </w:r>
          </w:p>
        </w:tc>
        <w:tc>
          <w:tcPr>
            <w:tcW w:w="1491" w:type="pct"/>
            <w:tcBorders>
              <w:top w:val="outset" w:sz="6" w:space="0" w:color="auto"/>
              <w:left w:val="outset" w:sz="6" w:space="0" w:color="auto"/>
              <w:bottom w:val="outset" w:sz="6" w:space="0" w:color="auto"/>
              <w:right w:val="outset" w:sz="6" w:space="0" w:color="auto"/>
            </w:tcBorders>
            <w:hideMark/>
          </w:tcPr>
          <w:p w14:paraId="32B5199F" w14:textId="77777777" w:rsidR="006470A3" w:rsidRPr="00680B34" w:rsidRDefault="006470A3" w:rsidP="00680B34">
            <w:pPr>
              <w:spacing w:after="0" w:line="240" w:lineRule="auto"/>
              <w:rPr>
                <w:rFonts w:ascii="Times New Roman" w:eastAsia="Times New Roman" w:hAnsi="Times New Roman" w:cs="Times New Roman"/>
                <w:sz w:val="24"/>
                <w:szCs w:val="24"/>
                <w:lang w:eastAsia="lv-LV"/>
              </w:rPr>
            </w:pPr>
            <w:r w:rsidRPr="00680B34">
              <w:rPr>
                <w:rFonts w:ascii="Times New Roman" w:eastAsia="Times New Roman" w:hAnsi="Times New Roman" w:cs="Times New Roman"/>
                <w:sz w:val="24"/>
                <w:szCs w:val="24"/>
                <w:lang w:eastAsia="lv-LV"/>
              </w:rPr>
              <w:t>Atbildīgā institūcija</w:t>
            </w:r>
          </w:p>
        </w:tc>
        <w:tc>
          <w:tcPr>
            <w:tcW w:w="3144" w:type="pct"/>
            <w:tcBorders>
              <w:top w:val="outset" w:sz="6" w:space="0" w:color="auto"/>
              <w:left w:val="outset" w:sz="6" w:space="0" w:color="auto"/>
              <w:bottom w:val="outset" w:sz="6" w:space="0" w:color="auto"/>
              <w:right w:val="outset" w:sz="6" w:space="0" w:color="auto"/>
            </w:tcBorders>
            <w:hideMark/>
          </w:tcPr>
          <w:p w14:paraId="68A4ABE5" w14:textId="769C148E" w:rsidR="006470A3" w:rsidRPr="00680B34" w:rsidRDefault="006470A3" w:rsidP="00680B34">
            <w:pPr>
              <w:spacing w:after="0" w:line="240" w:lineRule="auto"/>
              <w:ind w:firstLine="27"/>
              <w:jc w:val="both"/>
              <w:rPr>
                <w:rFonts w:ascii="Times New Roman" w:eastAsia="Times New Roman" w:hAnsi="Times New Roman" w:cs="Times New Roman"/>
                <w:sz w:val="24"/>
                <w:szCs w:val="24"/>
                <w:lang w:eastAsia="lv-LV"/>
              </w:rPr>
            </w:pPr>
            <w:r w:rsidRPr="00680B34">
              <w:rPr>
                <w:rFonts w:ascii="Times New Roman" w:eastAsia="Times New Roman" w:hAnsi="Times New Roman" w:cs="Times New Roman"/>
                <w:sz w:val="24"/>
                <w:szCs w:val="24"/>
                <w:lang w:eastAsia="lv-LV"/>
              </w:rPr>
              <w:t>Finanšu ministrija</w:t>
            </w:r>
            <w:r w:rsidR="00EE72DB">
              <w:rPr>
                <w:rFonts w:ascii="Times New Roman" w:eastAsia="Times New Roman" w:hAnsi="Times New Roman" w:cs="Times New Roman"/>
                <w:sz w:val="24"/>
                <w:szCs w:val="24"/>
                <w:lang w:eastAsia="lv-LV"/>
              </w:rPr>
              <w:t xml:space="preserve"> (VID)</w:t>
            </w:r>
          </w:p>
        </w:tc>
      </w:tr>
      <w:tr w:rsidR="006470A3" w:rsidRPr="00F832C8" w14:paraId="6A7004EC" w14:textId="77777777" w:rsidTr="00F623A7">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506BB4EB" w14:textId="77777777" w:rsidR="006470A3" w:rsidRPr="00680B34" w:rsidRDefault="006470A3" w:rsidP="00680B34">
            <w:pPr>
              <w:spacing w:before="100" w:beforeAutospacing="1" w:after="100" w:afterAutospacing="1" w:line="240" w:lineRule="auto"/>
              <w:rPr>
                <w:rFonts w:ascii="Times New Roman" w:eastAsia="Times New Roman" w:hAnsi="Times New Roman" w:cs="Times New Roman"/>
                <w:sz w:val="24"/>
                <w:szCs w:val="24"/>
                <w:lang w:eastAsia="lv-LV"/>
              </w:rPr>
            </w:pPr>
            <w:r w:rsidRPr="00680B34">
              <w:rPr>
                <w:rFonts w:ascii="Times New Roman" w:eastAsia="Times New Roman" w:hAnsi="Times New Roman" w:cs="Times New Roman"/>
                <w:sz w:val="24"/>
                <w:szCs w:val="24"/>
                <w:lang w:eastAsia="lv-LV"/>
              </w:rPr>
              <w:t>3.</w:t>
            </w:r>
          </w:p>
        </w:tc>
        <w:tc>
          <w:tcPr>
            <w:tcW w:w="1491" w:type="pct"/>
            <w:tcBorders>
              <w:top w:val="outset" w:sz="6" w:space="0" w:color="auto"/>
              <w:left w:val="outset" w:sz="6" w:space="0" w:color="auto"/>
              <w:bottom w:val="outset" w:sz="6" w:space="0" w:color="auto"/>
              <w:right w:val="outset" w:sz="6" w:space="0" w:color="auto"/>
            </w:tcBorders>
            <w:hideMark/>
          </w:tcPr>
          <w:p w14:paraId="4F086B2B" w14:textId="77777777" w:rsidR="006470A3" w:rsidRPr="00680B34" w:rsidRDefault="006470A3" w:rsidP="00680B34">
            <w:pPr>
              <w:spacing w:after="0" w:line="240" w:lineRule="auto"/>
              <w:rPr>
                <w:rFonts w:ascii="Times New Roman" w:eastAsia="Times New Roman" w:hAnsi="Times New Roman" w:cs="Times New Roman"/>
                <w:sz w:val="24"/>
                <w:szCs w:val="24"/>
                <w:lang w:eastAsia="lv-LV"/>
              </w:rPr>
            </w:pPr>
            <w:r w:rsidRPr="00680B34">
              <w:rPr>
                <w:rFonts w:ascii="Times New Roman" w:eastAsia="Times New Roman" w:hAnsi="Times New Roman" w:cs="Times New Roman"/>
                <w:sz w:val="24"/>
                <w:szCs w:val="24"/>
                <w:lang w:eastAsia="lv-LV"/>
              </w:rPr>
              <w:t>Cita informācija</w:t>
            </w:r>
          </w:p>
        </w:tc>
        <w:tc>
          <w:tcPr>
            <w:tcW w:w="3144" w:type="pct"/>
            <w:tcBorders>
              <w:top w:val="outset" w:sz="6" w:space="0" w:color="auto"/>
              <w:left w:val="outset" w:sz="6" w:space="0" w:color="auto"/>
              <w:bottom w:val="outset" w:sz="6" w:space="0" w:color="auto"/>
              <w:right w:val="outset" w:sz="6" w:space="0" w:color="auto"/>
            </w:tcBorders>
            <w:hideMark/>
          </w:tcPr>
          <w:p w14:paraId="11043B9F" w14:textId="5CCD81BF" w:rsidR="006470A3" w:rsidRPr="00680B34" w:rsidRDefault="006470A3" w:rsidP="00680B34">
            <w:pPr>
              <w:spacing w:after="0" w:line="240" w:lineRule="auto"/>
              <w:rPr>
                <w:rFonts w:ascii="Times New Roman" w:eastAsia="Times New Roman" w:hAnsi="Times New Roman" w:cs="Times New Roman"/>
                <w:sz w:val="24"/>
                <w:szCs w:val="24"/>
                <w:lang w:eastAsia="lv-LV"/>
              </w:rPr>
            </w:pPr>
            <w:r w:rsidRPr="00680B34">
              <w:rPr>
                <w:rFonts w:ascii="Times New Roman" w:eastAsia="Times New Roman" w:hAnsi="Times New Roman" w:cs="Times New Roman"/>
                <w:sz w:val="24"/>
                <w:szCs w:val="24"/>
                <w:lang w:eastAsia="lv-LV"/>
              </w:rPr>
              <w:t>Nav</w:t>
            </w:r>
          </w:p>
        </w:tc>
      </w:tr>
    </w:tbl>
    <w:p w14:paraId="6679BA7B" w14:textId="77777777" w:rsidR="004B4657" w:rsidRPr="007950AC" w:rsidRDefault="004B4657" w:rsidP="004B4657">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E2064" w:rsidRPr="00DD1A2D" w14:paraId="39711A89" w14:textId="77777777" w:rsidTr="009027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F3FE56" w14:textId="77777777" w:rsidR="00986CDB" w:rsidRPr="007950AC" w:rsidRDefault="008C4547" w:rsidP="00FF709D">
            <w:pPr>
              <w:spacing w:after="0" w:line="240" w:lineRule="auto"/>
              <w:jc w:val="center"/>
              <w:rPr>
                <w:rFonts w:ascii="Times New Roman" w:eastAsia="Times New Roman" w:hAnsi="Times New Roman" w:cs="Times New Roman"/>
                <w:b/>
                <w:bCs/>
                <w:iCs/>
                <w:sz w:val="24"/>
                <w:szCs w:val="24"/>
                <w:lang w:eastAsia="lv-LV"/>
              </w:rPr>
            </w:pPr>
            <w:r w:rsidRPr="007950A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E2064" w:rsidRPr="00DD1A2D" w14:paraId="6898F123" w14:textId="77777777" w:rsidTr="009027B1">
        <w:trPr>
          <w:trHeight w:val="272"/>
          <w:tblCellSpacing w:w="15" w:type="dxa"/>
        </w:trPr>
        <w:tc>
          <w:tcPr>
            <w:tcW w:w="4967" w:type="pct"/>
            <w:tcBorders>
              <w:top w:val="outset" w:sz="6" w:space="0" w:color="auto"/>
              <w:left w:val="outset" w:sz="6" w:space="0" w:color="auto"/>
              <w:right w:val="outset" w:sz="6" w:space="0" w:color="auto"/>
            </w:tcBorders>
          </w:tcPr>
          <w:p w14:paraId="4313C5D2" w14:textId="77777777" w:rsidR="00986CDB" w:rsidRPr="007950AC" w:rsidRDefault="008C4547" w:rsidP="00FF709D">
            <w:pPr>
              <w:spacing w:after="0" w:line="240" w:lineRule="auto"/>
              <w:jc w:val="center"/>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 xml:space="preserve">Likumprojekts </w:t>
            </w:r>
            <w:r w:rsidR="00701EF9" w:rsidRPr="007950AC">
              <w:rPr>
                <w:rFonts w:ascii="Times New Roman" w:eastAsia="Times New Roman" w:hAnsi="Times New Roman" w:cs="Times New Roman"/>
                <w:iCs/>
                <w:sz w:val="24"/>
                <w:szCs w:val="24"/>
                <w:lang w:eastAsia="lv-LV"/>
              </w:rPr>
              <w:t>šo jomu neskar.</w:t>
            </w:r>
          </w:p>
        </w:tc>
      </w:tr>
    </w:tbl>
    <w:p w14:paraId="4E67C27A" w14:textId="6183E979" w:rsidR="008B0F85" w:rsidRDefault="008B0F85" w:rsidP="00E5323B">
      <w:pPr>
        <w:spacing w:after="0" w:line="240" w:lineRule="auto"/>
        <w:rPr>
          <w:rFonts w:ascii="Times New Roman" w:eastAsia="Times New Roman" w:hAnsi="Times New Roman" w:cs="Times New Roman"/>
          <w:iCs/>
          <w:sz w:val="24"/>
          <w:szCs w:val="24"/>
          <w:lang w:eastAsia="lv-LV"/>
        </w:rPr>
      </w:pPr>
    </w:p>
    <w:p w14:paraId="2B6552E9" w14:textId="77777777" w:rsidR="003A6CC5" w:rsidRDefault="003A6CC5" w:rsidP="00E5323B">
      <w:pPr>
        <w:spacing w:after="0" w:line="240" w:lineRule="auto"/>
        <w:rPr>
          <w:rFonts w:ascii="Times New Roman" w:eastAsia="Times New Roman" w:hAnsi="Times New Roman" w:cs="Times New Roman"/>
          <w:iCs/>
          <w:sz w:val="24"/>
          <w:szCs w:val="24"/>
          <w:lang w:eastAsia="lv-LV"/>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663"/>
        <w:gridCol w:w="5843"/>
      </w:tblGrid>
      <w:tr w:rsidR="005E41F4" w:rsidRPr="00DD1A2D" w14:paraId="7B8D0929" w14:textId="77777777" w:rsidTr="005E41F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7D9C9856" w14:textId="77777777" w:rsidR="005E41F4" w:rsidRPr="007950AC" w:rsidRDefault="005E41F4" w:rsidP="00D12FBA">
            <w:pPr>
              <w:spacing w:after="0" w:line="240" w:lineRule="auto"/>
              <w:jc w:val="center"/>
              <w:rPr>
                <w:rFonts w:ascii="Times New Roman" w:eastAsia="Times New Roman" w:hAnsi="Times New Roman" w:cs="Times New Roman"/>
                <w:b/>
                <w:bCs/>
                <w:iCs/>
                <w:sz w:val="24"/>
                <w:szCs w:val="24"/>
                <w:lang w:eastAsia="lv-LV"/>
              </w:rPr>
            </w:pPr>
            <w:r w:rsidRPr="007950AC">
              <w:rPr>
                <w:rFonts w:ascii="Times New Roman" w:eastAsia="Times New Roman" w:hAnsi="Times New Roman" w:cs="Times New Roman"/>
                <w:b/>
                <w:bCs/>
                <w:iCs/>
                <w:sz w:val="24"/>
                <w:szCs w:val="24"/>
                <w:lang w:eastAsia="lv-LV"/>
              </w:rPr>
              <w:t>VI. Sabiedrības līdzdalība un komunikācijas aktivitātes</w:t>
            </w:r>
          </w:p>
        </w:tc>
      </w:tr>
      <w:tr w:rsidR="005E41F4" w:rsidRPr="00DD1A2D" w14:paraId="7FAD9B2A" w14:textId="77777777" w:rsidTr="008B7ED7">
        <w:trPr>
          <w:tblCellSpacing w:w="15" w:type="dxa"/>
        </w:trPr>
        <w:tc>
          <w:tcPr>
            <w:tcW w:w="284" w:type="pct"/>
            <w:tcBorders>
              <w:top w:val="outset" w:sz="6" w:space="0" w:color="auto"/>
              <w:left w:val="outset" w:sz="6" w:space="0" w:color="auto"/>
              <w:bottom w:val="outset" w:sz="6" w:space="0" w:color="auto"/>
              <w:right w:val="outset" w:sz="6" w:space="0" w:color="auto"/>
            </w:tcBorders>
          </w:tcPr>
          <w:p w14:paraId="6CA555B7" w14:textId="77777777" w:rsidR="005E41F4" w:rsidRPr="008B7ED7" w:rsidRDefault="005E41F4" w:rsidP="00D12FBA">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w:t>
            </w:r>
          </w:p>
        </w:tc>
        <w:tc>
          <w:tcPr>
            <w:tcW w:w="1462" w:type="pct"/>
            <w:tcBorders>
              <w:top w:val="outset" w:sz="6" w:space="0" w:color="auto"/>
              <w:left w:val="outset" w:sz="6" w:space="0" w:color="auto"/>
              <w:bottom w:val="outset" w:sz="6" w:space="0" w:color="auto"/>
              <w:right w:val="outset" w:sz="6" w:space="0" w:color="auto"/>
            </w:tcBorders>
          </w:tcPr>
          <w:p w14:paraId="1DD63602" w14:textId="77777777" w:rsidR="005E41F4" w:rsidRDefault="005E41F4" w:rsidP="008B7ED7">
            <w:pPr>
              <w:spacing w:after="0" w:line="240" w:lineRule="auto"/>
              <w:rPr>
                <w:rFonts w:ascii="Times New Roman" w:eastAsia="Times New Roman" w:hAnsi="Times New Roman" w:cs="Times New Roman"/>
                <w:b/>
                <w:bCs/>
                <w:iCs/>
                <w:sz w:val="24"/>
                <w:szCs w:val="24"/>
                <w:lang w:eastAsia="lv-LV"/>
              </w:rPr>
            </w:pPr>
            <w:r w:rsidRPr="00EF7F1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87" w:type="pct"/>
            <w:tcBorders>
              <w:top w:val="outset" w:sz="6" w:space="0" w:color="auto"/>
              <w:left w:val="outset" w:sz="6" w:space="0" w:color="auto"/>
              <w:bottom w:val="outset" w:sz="6" w:space="0" w:color="auto"/>
              <w:right w:val="outset" w:sz="6" w:space="0" w:color="auto"/>
            </w:tcBorders>
          </w:tcPr>
          <w:p w14:paraId="3DE2AD30" w14:textId="20549D9C" w:rsidR="005E41F4" w:rsidRDefault="005E41F4" w:rsidP="005E41F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risinātu </w:t>
            </w:r>
            <w:r w:rsidRPr="00B36C8F">
              <w:rPr>
                <w:rFonts w:ascii="Times New Roman" w:eastAsia="Times New Roman" w:hAnsi="Times New Roman" w:cs="Times New Roman"/>
                <w:iCs/>
                <w:sz w:val="24"/>
                <w:szCs w:val="24"/>
                <w:lang w:eastAsia="lv-LV"/>
              </w:rPr>
              <w:t>informatīvaj</w:t>
            </w:r>
            <w:r>
              <w:rPr>
                <w:rFonts w:ascii="Times New Roman" w:eastAsia="Times New Roman" w:hAnsi="Times New Roman" w:cs="Times New Roman"/>
                <w:iCs/>
                <w:sz w:val="24"/>
                <w:szCs w:val="24"/>
                <w:lang w:eastAsia="lv-LV"/>
              </w:rPr>
              <w:t>ā</w:t>
            </w:r>
            <w:r w:rsidRPr="00B36C8F">
              <w:rPr>
                <w:rFonts w:ascii="Times New Roman" w:eastAsia="Times New Roman" w:hAnsi="Times New Roman" w:cs="Times New Roman"/>
                <w:iCs/>
                <w:sz w:val="24"/>
                <w:szCs w:val="24"/>
                <w:lang w:eastAsia="lv-LV"/>
              </w:rPr>
              <w:t xml:space="preserve"> ziņojum</w:t>
            </w:r>
            <w:r>
              <w:rPr>
                <w:rFonts w:ascii="Times New Roman" w:eastAsia="Times New Roman" w:hAnsi="Times New Roman" w:cs="Times New Roman"/>
                <w:iCs/>
                <w:sz w:val="24"/>
                <w:szCs w:val="24"/>
                <w:lang w:eastAsia="lv-LV"/>
              </w:rPr>
              <w:t>ā</w:t>
            </w:r>
            <w:r w:rsidRPr="00B36C8F">
              <w:rPr>
                <w:rFonts w:ascii="Times New Roman" w:eastAsia="Times New Roman" w:hAnsi="Times New Roman" w:cs="Times New Roman"/>
                <w:iCs/>
                <w:sz w:val="24"/>
                <w:szCs w:val="24"/>
                <w:lang w:eastAsia="lv-LV"/>
              </w:rPr>
              <w:t xml:space="preserve"> </w:t>
            </w:r>
            <w:r w:rsidR="00030265">
              <w:rPr>
                <w:rFonts w:ascii="Times New Roman" w:eastAsia="Times New Roman" w:hAnsi="Times New Roman" w:cs="Times New Roman"/>
                <w:iCs/>
                <w:sz w:val="24"/>
                <w:szCs w:val="24"/>
                <w:lang w:eastAsia="lv-LV"/>
              </w:rPr>
              <w:t>“</w:t>
            </w:r>
            <w:r w:rsidRPr="00B36C8F">
              <w:rPr>
                <w:rFonts w:ascii="Times New Roman" w:eastAsia="Times New Roman" w:hAnsi="Times New Roman" w:cs="Times New Roman"/>
                <w:iCs/>
                <w:sz w:val="24"/>
                <w:szCs w:val="24"/>
                <w:lang w:eastAsia="lv-LV"/>
              </w:rPr>
              <w:t>Par risinājumu Valsts ieņēmumu dienesta Nodokļu un muitas policijas pārvaldes resursu efektīvai izmantošanai, ierobežojot narkotisko un psihotropo vielu un to prekursoru sūtījumu nelielos apmēros ar pasta starpniecību nonākšanu Latvijā”</w:t>
            </w:r>
            <w:r>
              <w:rPr>
                <w:rFonts w:ascii="Times New Roman" w:eastAsia="Times New Roman" w:hAnsi="Times New Roman" w:cs="Times New Roman"/>
                <w:iCs/>
                <w:sz w:val="24"/>
                <w:szCs w:val="24"/>
                <w:lang w:eastAsia="lv-LV"/>
              </w:rPr>
              <w:t xml:space="preserve"> norādīto </w:t>
            </w:r>
            <w:proofErr w:type="spellStart"/>
            <w:r>
              <w:rPr>
                <w:rFonts w:ascii="Times New Roman" w:eastAsia="Times New Roman" w:hAnsi="Times New Roman" w:cs="Times New Roman"/>
                <w:iCs/>
                <w:sz w:val="24"/>
                <w:szCs w:val="24"/>
                <w:lang w:eastAsia="lv-LV"/>
              </w:rPr>
              <w:t>problēmsituāciju</w:t>
            </w:r>
            <w:proofErr w:type="spellEnd"/>
            <w:r>
              <w:rPr>
                <w:rFonts w:ascii="Times New Roman" w:eastAsia="Times New Roman" w:hAnsi="Times New Roman" w:cs="Times New Roman"/>
                <w:iCs/>
                <w:sz w:val="24"/>
                <w:szCs w:val="24"/>
                <w:lang w:eastAsia="lv-LV"/>
              </w:rPr>
              <w:t xml:space="preserve"> saistībā ar pasta sūtījumu kontroli un aizdomīgo sūtījumu identificēšanu, izstrādāts likumprojekts un saistītie likumprojekti </w:t>
            </w:r>
            <w:r w:rsidRPr="00B36C8F">
              <w:rPr>
                <w:rFonts w:ascii="Times New Roman" w:eastAsia="Times New Roman" w:hAnsi="Times New Roman" w:cs="Times New Roman"/>
                <w:iCs/>
                <w:sz w:val="24"/>
                <w:szCs w:val="24"/>
                <w:lang w:eastAsia="lv-LV"/>
              </w:rPr>
              <w:t>“Grozījumi likumā “Par Valsts ieņēmumu dienestu”” un “Grozījumi Pasta likumā”</w:t>
            </w:r>
            <w:r>
              <w:rPr>
                <w:rFonts w:ascii="Times New Roman" w:eastAsia="Times New Roman" w:hAnsi="Times New Roman" w:cs="Times New Roman"/>
                <w:iCs/>
                <w:sz w:val="24"/>
                <w:szCs w:val="24"/>
                <w:lang w:eastAsia="lv-LV"/>
              </w:rPr>
              <w:t>.</w:t>
            </w:r>
          </w:p>
          <w:p w14:paraId="6F5DE1D5" w14:textId="55FD0775" w:rsidR="005E41F4" w:rsidRPr="007950AC" w:rsidRDefault="005E41F4" w:rsidP="00B86700">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Ievērojot, ka</w:t>
            </w:r>
            <w:r w:rsidRPr="00EF7F1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informatīvajam ziņojumam</w:t>
            </w:r>
            <w:r w:rsidRPr="00EF7F1D">
              <w:rPr>
                <w:rFonts w:ascii="Times New Roman" w:eastAsia="Times New Roman" w:hAnsi="Times New Roman" w:cs="Times New Roman"/>
                <w:iCs/>
                <w:sz w:val="24"/>
                <w:szCs w:val="24"/>
                <w:lang w:eastAsia="lv-LV"/>
              </w:rPr>
              <w:t xml:space="preserve"> </w:t>
            </w:r>
            <w:r w:rsidR="00030265">
              <w:rPr>
                <w:rFonts w:ascii="Times New Roman" w:eastAsia="Times New Roman" w:hAnsi="Times New Roman" w:cs="Times New Roman"/>
                <w:iCs/>
                <w:sz w:val="24"/>
                <w:szCs w:val="24"/>
                <w:lang w:eastAsia="lv-LV"/>
              </w:rPr>
              <w:t>“</w:t>
            </w:r>
            <w:r w:rsidRPr="00EB798D">
              <w:rPr>
                <w:rFonts w:ascii="Times New Roman" w:eastAsia="Times New Roman" w:hAnsi="Times New Roman" w:cs="Times New Roman"/>
                <w:iCs/>
                <w:sz w:val="24"/>
                <w:szCs w:val="24"/>
                <w:lang w:eastAsia="lv-LV"/>
              </w:rPr>
              <w:t>Par risinājumu Valsts ieņēmumu dienesta Nodokļu un muitas policijas pārvaldes resursu efektīvai izmantošanai, ierobežojot narkotisko un psihotropo vielu un to prekursoru sūtījumu nelielos apmēros ar pasta starpniecību nonākšanu Latvijā</w:t>
            </w:r>
            <w:r>
              <w:rPr>
                <w:rFonts w:ascii="Times New Roman" w:eastAsia="Times New Roman" w:hAnsi="Times New Roman" w:cs="Times New Roman"/>
                <w:iCs/>
                <w:sz w:val="24"/>
                <w:szCs w:val="24"/>
                <w:lang w:eastAsia="lv-LV"/>
              </w:rPr>
              <w:t>” ir piešķirts ierobežotas pieejamības statuss, tādējādi likumprojektam un saistītajiem</w:t>
            </w:r>
            <w:r w:rsidRPr="00B36C8F">
              <w:rPr>
                <w:rFonts w:ascii="Times New Roman" w:eastAsia="Times New Roman" w:hAnsi="Times New Roman" w:cs="Times New Roman"/>
                <w:iCs/>
                <w:sz w:val="24"/>
                <w:szCs w:val="24"/>
                <w:lang w:eastAsia="lv-LV"/>
              </w:rPr>
              <w:t xml:space="preserve"> likumprojekti</w:t>
            </w:r>
            <w:r>
              <w:rPr>
                <w:rFonts w:ascii="Times New Roman" w:eastAsia="Times New Roman" w:hAnsi="Times New Roman" w:cs="Times New Roman"/>
                <w:iCs/>
                <w:sz w:val="24"/>
                <w:szCs w:val="24"/>
                <w:lang w:eastAsia="lv-LV"/>
              </w:rPr>
              <w:t>em</w:t>
            </w:r>
            <w:r w:rsidRPr="00B36C8F">
              <w:rPr>
                <w:rFonts w:ascii="Times New Roman" w:eastAsia="Times New Roman" w:hAnsi="Times New Roman" w:cs="Times New Roman"/>
                <w:iCs/>
                <w:sz w:val="24"/>
                <w:szCs w:val="24"/>
                <w:lang w:eastAsia="lv-LV"/>
              </w:rPr>
              <w:t xml:space="preserve"> “Grozījumi likumā “Par Valsts ieņēmumu dienestu””</w:t>
            </w:r>
            <w:r>
              <w:rPr>
                <w:rFonts w:ascii="Times New Roman" w:eastAsia="Times New Roman" w:hAnsi="Times New Roman" w:cs="Times New Roman"/>
                <w:iCs/>
                <w:sz w:val="24"/>
                <w:szCs w:val="24"/>
                <w:lang w:eastAsia="lv-LV"/>
              </w:rPr>
              <w:t xml:space="preserve"> un </w:t>
            </w:r>
            <w:r w:rsidRPr="00B36C8F">
              <w:rPr>
                <w:rFonts w:ascii="Times New Roman" w:eastAsia="Times New Roman" w:hAnsi="Times New Roman" w:cs="Times New Roman"/>
                <w:iCs/>
                <w:sz w:val="24"/>
                <w:szCs w:val="24"/>
                <w:lang w:eastAsia="lv-LV"/>
              </w:rPr>
              <w:t>“Grozījumi Pasta likumā”</w:t>
            </w:r>
            <w:r>
              <w:rPr>
                <w:rFonts w:ascii="Times New Roman" w:eastAsia="Times New Roman" w:hAnsi="Times New Roman" w:cs="Times New Roman"/>
                <w:iCs/>
                <w:sz w:val="24"/>
                <w:szCs w:val="24"/>
                <w:lang w:eastAsia="lv-LV"/>
              </w:rPr>
              <w:t xml:space="preserve"> un to anotācijām arī nepieciešams  noteikt ierobežotas pieejamības statusu.</w:t>
            </w:r>
          </w:p>
        </w:tc>
      </w:tr>
      <w:tr w:rsidR="005E41F4" w:rsidRPr="00DD1A2D" w14:paraId="66FFFAE5" w14:textId="77777777" w:rsidTr="008B7ED7">
        <w:trPr>
          <w:tblCellSpacing w:w="15" w:type="dxa"/>
        </w:trPr>
        <w:tc>
          <w:tcPr>
            <w:tcW w:w="284" w:type="pct"/>
            <w:tcBorders>
              <w:top w:val="outset" w:sz="6" w:space="0" w:color="auto"/>
              <w:left w:val="outset" w:sz="6" w:space="0" w:color="auto"/>
              <w:bottom w:val="outset" w:sz="6" w:space="0" w:color="auto"/>
              <w:right w:val="outset" w:sz="6" w:space="0" w:color="auto"/>
            </w:tcBorders>
          </w:tcPr>
          <w:p w14:paraId="4226A4F3" w14:textId="77777777" w:rsidR="005E41F4" w:rsidRPr="008B7ED7" w:rsidRDefault="005E41F4" w:rsidP="00D12FBA">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w:t>
            </w:r>
          </w:p>
        </w:tc>
        <w:tc>
          <w:tcPr>
            <w:tcW w:w="1462" w:type="pct"/>
            <w:tcBorders>
              <w:top w:val="outset" w:sz="6" w:space="0" w:color="auto"/>
              <w:left w:val="outset" w:sz="6" w:space="0" w:color="auto"/>
              <w:bottom w:val="outset" w:sz="6" w:space="0" w:color="auto"/>
              <w:right w:val="outset" w:sz="6" w:space="0" w:color="auto"/>
            </w:tcBorders>
          </w:tcPr>
          <w:p w14:paraId="5F92E082" w14:textId="77777777" w:rsidR="005E41F4" w:rsidRDefault="005E41F4" w:rsidP="008B7ED7">
            <w:pPr>
              <w:spacing w:after="0" w:line="240" w:lineRule="auto"/>
              <w:rPr>
                <w:rFonts w:ascii="Times New Roman" w:eastAsia="Times New Roman" w:hAnsi="Times New Roman" w:cs="Times New Roman"/>
                <w:b/>
                <w:bCs/>
                <w:iCs/>
                <w:sz w:val="24"/>
                <w:szCs w:val="24"/>
                <w:lang w:eastAsia="lv-LV"/>
              </w:rPr>
            </w:pPr>
            <w:r w:rsidRPr="00EF7F1D">
              <w:rPr>
                <w:rFonts w:ascii="Times New Roman" w:eastAsia="Times New Roman" w:hAnsi="Times New Roman" w:cs="Times New Roman"/>
                <w:iCs/>
                <w:sz w:val="24"/>
                <w:szCs w:val="24"/>
                <w:lang w:eastAsia="lv-LV"/>
              </w:rPr>
              <w:t>Sabiedrības līdzdalība projekta izstrādē</w:t>
            </w:r>
          </w:p>
        </w:tc>
        <w:tc>
          <w:tcPr>
            <w:tcW w:w="3187" w:type="pct"/>
            <w:tcBorders>
              <w:top w:val="outset" w:sz="6" w:space="0" w:color="auto"/>
              <w:left w:val="outset" w:sz="6" w:space="0" w:color="auto"/>
              <w:bottom w:val="outset" w:sz="6" w:space="0" w:color="auto"/>
              <w:right w:val="outset" w:sz="6" w:space="0" w:color="auto"/>
            </w:tcBorders>
          </w:tcPr>
          <w:p w14:paraId="20BBBA17" w14:textId="77777777" w:rsidR="005E41F4" w:rsidRDefault="005E41F4" w:rsidP="005E41F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w:t>
            </w:r>
            <w:r w:rsidRPr="00D26659">
              <w:rPr>
                <w:rFonts w:ascii="Times New Roman" w:eastAsia="Times New Roman" w:hAnsi="Times New Roman" w:cs="Times New Roman"/>
                <w:iCs/>
                <w:sz w:val="24"/>
                <w:szCs w:val="24"/>
                <w:lang w:eastAsia="lv-LV"/>
              </w:rPr>
              <w:t>likumprojektam un saistītajiem likumprojektiem “Grozījumi likumā “Par Valsts ieņēmumu dienestu”” un “Grozījumi Pasta likumā” un to anotācijām ir noteikt</w:t>
            </w:r>
            <w:r>
              <w:rPr>
                <w:rFonts w:ascii="Times New Roman" w:eastAsia="Times New Roman" w:hAnsi="Times New Roman" w:cs="Times New Roman"/>
                <w:iCs/>
                <w:sz w:val="24"/>
                <w:szCs w:val="24"/>
                <w:lang w:eastAsia="lv-LV"/>
              </w:rPr>
              <w:t>s</w:t>
            </w:r>
            <w:r w:rsidRPr="00D26659">
              <w:rPr>
                <w:rFonts w:ascii="Times New Roman" w:eastAsia="Times New Roman" w:hAnsi="Times New Roman" w:cs="Times New Roman"/>
                <w:iCs/>
                <w:sz w:val="24"/>
                <w:szCs w:val="24"/>
                <w:lang w:eastAsia="lv-LV"/>
              </w:rPr>
              <w:t xml:space="preserve"> ierobežotas pieejamības status</w:t>
            </w:r>
            <w:r>
              <w:rPr>
                <w:rFonts w:ascii="Times New Roman" w:eastAsia="Times New Roman" w:hAnsi="Times New Roman" w:cs="Times New Roman"/>
                <w:iCs/>
                <w:sz w:val="24"/>
                <w:szCs w:val="24"/>
                <w:lang w:eastAsia="lv-LV"/>
              </w:rPr>
              <w:t>s, sabiedrības līdzdalību nenodrošina.</w:t>
            </w:r>
          </w:p>
          <w:p w14:paraId="5CDEB62E" w14:textId="7B697464" w:rsidR="005E41F4" w:rsidRDefault="005E41F4" w:rsidP="008B7ED7">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Vienlaikus par izstrādāto likumprojektu un tā anotāciju pirms iesniegšanas </w:t>
            </w:r>
            <w:r w:rsidR="003A2E77">
              <w:rPr>
                <w:rFonts w:ascii="Times New Roman" w:eastAsia="Times New Roman" w:hAnsi="Times New Roman" w:cs="Times New Roman"/>
                <w:iCs/>
                <w:sz w:val="24"/>
                <w:szCs w:val="24"/>
                <w:lang w:eastAsia="lv-LV"/>
              </w:rPr>
              <w:t xml:space="preserve">Ministru </w:t>
            </w:r>
            <w:r>
              <w:rPr>
                <w:rFonts w:ascii="Times New Roman" w:eastAsia="Times New Roman" w:hAnsi="Times New Roman" w:cs="Times New Roman"/>
                <w:iCs/>
                <w:sz w:val="24"/>
                <w:szCs w:val="24"/>
                <w:lang w:eastAsia="lv-LV"/>
              </w:rPr>
              <w:t xml:space="preserve">kabinetā no </w:t>
            </w:r>
            <w:r w:rsidRPr="00364224">
              <w:rPr>
                <w:rFonts w:ascii="Times New Roman" w:eastAsia="Times New Roman" w:hAnsi="Times New Roman" w:cs="Times New Roman"/>
                <w:iCs/>
                <w:sz w:val="24"/>
                <w:szCs w:val="24"/>
                <w:lang w:eastAsia="lv-LV"/>
              </w:rPr>
              <w:t>VAS “Latvijas Pasts” un Latvijas Darba devēju konfederācija</w:t>
            </w:r>
            <w:r>
              <w:rPr>
                <w:rFonts w:ascii="Times New Roman" w:eastAsia="Times New Roman" w:hAnsi="Times New Roman" w:cs="Times New Roman"/>
                <w:iCs/>
                <w:sz w:val="24"/>
                <w:szCs w:val="24"/>
                <w:lang w:eastAsia="lv-LV"/>
              </w:rPr>
              <w:t>s ir saņemti atzinumi.</w:t>
            </w:r>
          </w:p>
        </w:tc>
      </w:tr>
      <w:tr w:rsidR="005E41F4" w:rsidRPr="00DD1A2D" w14:paraId="6207FD38" w14:textId="77777777" w:rsidTr="008B7ED7">
        <w:trPr>
          <w:tblCellSpacing w:w="15" w:type="dxa"/>
        </w:trPr>
        <w:tc>
          <w:tcPr>
            <w:tcW w:w="284" w:type="pct"/>
            <w:tcBorders>
              <w:top w:val="outset" w:sz="6" w:space="0" w:color="auto"/>
              <w:left w:val="outset" w:sz="6" w:space="0" w:color="auto"/>
              <w:bottom w:val="outset" w:sz="6" w:space="0" w:color="auto"/>
              <w:right w:val="outset" w:sz="6" w:space="0" w:color="auto"/>
            </w:tcBorders>
          </w:tcPr>
          <w:p w14:paraId="05490A85" w14:textId="77777777" w:rsidR="005E41F4" w:rsidRPr="008B7ED7" w:rsidRDefault="005E41F4" w:rsidP="005E41F4">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w:t>
            </w:r>
          </w:p>
        </w:tc>
        <w:tc>
          <w:tcPr>
            <w:tcW w:w="1462" w:type="pct"/>
            <w:tcBorders>
              <w:top w:val="outset" w:sz="6" w:space="0" w:color="auto"/>
              <w:left w:val="outset" w:sz="6" w:space="0" w:color="auto"/>
              <w:bottom w:val="outset" w:sz="6" w:space="0" w:color="auto"/>
              <w:right w:val="outset" w:sz="6" w:space="0" w:color="auto"/>
            </w:tcBorders>
          </w:tcPr>
          <w:p w14:paraId="5E25564C" w14:textId="678C3D3E" w:rsidR="007A2945" w:rsidRDefault="005E41F4" w:rsidP="008B7ED7">
            <w:pPr>
              <w:spacing w:after="0" w:line="240" w:lineRule="auto"/>
              <w:rPr>
                <w:rFonts w:ascii="Times New Roman" w:eastAsia="Times New Roman" w:hAnsi="Times New Roman" w:cs="Times New Roman"/>
                <w:b/>
                <w:bCs/>
                <w:iCs/>
                <w:sz w:val="24"/>
                <w:szCs w:val="24"/>
                <w:lang w:eastAsia="lv-LV"/>
              </w:rPr>
            </w:pPr>
            <w:r w:rsidRPr="00EF7F1D">
              <w:rPr>
                <w:rFonts w:ascii="Times New Roman" w:eastAsia="Times New Roman" w:hAnsi="Times New Roman" w:cs="Times New Roman"/>
                <w:iCs/>
                <w:sz w:val="24"/>
                <w:szCs w:val="24"/>
                <w:lang w:eastAsia="lv-LV"/>
              </w:rPr>
              <w:t>Sabiedrības līdzdalības rezultāti</w:t>
            </w:r>
          </w:p>
          <w:p w14:paraId="2C125B72" w14:textId="77777777" w:rsidR="007A2945" w:rsidRPr="00186C4A" w:rsidRDefault="007A2945" w:rsidP="00186C4A">
            <w:pPr>
              <w:rPr>
                <w:rFonts w:ascii="Times New Roman" w:eastAsia="Times New Roman" w:hAnsi="Times New Roman" w:cs="Times New Roman"/>
                <w:sz w:val="24"/>
                <w:szCs w:val="24"/>
                <w:lang w:eastAsia="lv-LV"/>
              </w:rPr>
            </w:pPr>
          </w:p>
          <w:p w14:paraId="6EDB8564" w14:textId="77777777" w:rsidR="007A2945" w:rsidRPr="00186C4A" w:rsidRDefault="007A2945" w:rsidP="00186C4A">
            <w:pPr>
              <w:rPr>
                <w:rFonts w:ascii="Times New Roman" w:eastAsia="Times New Roman" w:hAnsi="Times New Roman" w:cs="Times New Roman"/>
                <w:sz w:val="24"/>
                <w:szCs w:val="24"/>
                <w:lang w:eastAsia="lv-LV"/>
              </w:rPr>
            </w:pPr>
          </w:p>
          <w:p w14:paraId="71F56F83" w14:textId="77777777" w:rsidR="007A2945" w:rsidRPr="00186C4A" w:rsidRDefault="007A2945" w:rsidP="00186C4A">
            <w:pPr>
              <w:rPr>
                <w:rFonts w:ascii="Times New Roman" w:eastAsia="Times New Roman" w:hAnsi="Times New Roman" w:cs="Times New Roman"/>
                <w:sz w:val="24"/>
                <w:szCs w:val="24"/>
                <w:lang w:eastAsia="lv-LV"/>
              </w:rPr>
            </w:pPr>
          </w:p>
          <w:p w14:paraId="4B5F23D2" w14:textId="77777777" w:rsidR="007A2945" w:rsidRPr="00186C4A" w:rsidRDefault="007A2945" w:rsidP="00186C4A">
            <w:pPr>
              <w:rPr>
                <w:rFonts w:ascii="Times New Roman" w:eastAsia="Times New Roman" w:hAnsi="Times New Roman" w:cs="Times New Roman"/>
                <w:sz w:val="24"/>
                <w:szCs w:val="24"/>
                <w:lang w:eastAsia="lv-LV"/>
              </w:rPr>
            </w:pPr>
          </w:p>
          <w:p w14:paraId="167C41AE" w14:textId="77777777" w:rsidR="007A2945" w:rsidRPr="00186C4A" w:rsidRDefault="007A2945" w:rsidP="00186C4A">
            <w:pPr>
              <w:rPr>
                <w:rFonts w:ascii="Times New Roman" w:eastAsia="Times New Roman" w:hAnsi="Times New Roman" w:cs="Times New Roman"/>
                <w:sz w:val="24"/>
                <w:szCs w:val="24"/>
                <w:lang w:eastAsia="lv-LV"/>
              </w:rPr>
            </w:pPr>
          </w:p>
          <w:p w14:paraId="1D411C32" w14:textId="77777777" w:rsidR="007A2945" w:rsidRPr="00186C4A" w:rsidRDefault="007A2945" w:rsidP="00186C4A">
            <w:pPr>
              <w:rPr>
                <w:rFonts w:ascii="Times New Roman" w:eastAsia="Times New Roman" w:hAnsi="Times New Roman" w:cs="Times New Roman"/>
                <w:sz w:val="24"/>
                <w:szCs w:val="24"/>
                <w:lang w:eastAsia="lv-LV"/>
              </w:rPr>
            </w:pPr>
          </w:p>
          <w:p w14:paraId="626EC180" w14:textId="77777777" w:rsidR="007A2945" w:rsidRPr="00186C4A" w:rsidRDefault="007A2945" w:rsidP="00186C4A">
            <w:pPr>
              <w:rPr>
                <w:rFonts w:ascii="Times New Roman" w:eastAsia="Times New Roman" w:hAnsi="Times New Roman" w:cs="Times New Roman"/>
                <w:sz w:val="24"/>
                <w:szCs w:val="24"/>
                <w:lang w:eastAsia="lv-LV"/>
              </w:rPr>
            </w:pPr>
          </w:p>
          <w:p w14:paraId="481695F6" w14:textId="77777777" w:rsidR="007A2945" w:rsidRPr="00186C4A" w:rsidRDefault="007A2945" w:rsidP="00186C4A">
            <w:pPr>
              <w:rPr>
                <w:rFonts w:ascii="Times New Roman" w:eastAsia="Times New Roman" w:hAnsi="Times New Roman" w:cs="Times New Roman"/>
                <w:sz w:val="24"/>
                <w:szCs w:val="24"/>
                <w:lang w:eastAsia="lv-LV"/>
              </w:rPr>
            </w:pPr>
          </w:p>
          <w:p w14:paraId="4D4C8376" w14:textId="77777777" w:rsidR="007A2945" w:rsidRPr="00186C4A" w:rsidRDefault="007A2945" w:rsidP="00186C4A">
            <w:pPr>
              <w:rPr>
                <w:rFonts w:ascii="Times New Roman" w:eastAsia="Times New Roman" w:hAnsi="Times New Roman" w:cs="Times New Roman"/>
                <w:sz w:val="24"/>
                <w:szCs w:val="24"/>
                <w:lang w:eastAsia="lv-LV"/>
              </w:rPr>
            </w:pPr>
          </w:p>
          <w:p w14:paraId="68AC2F40" w14:textId="77777777" w:rsidR="007A2945" w:rsidRPr="00186C4A" w:rsidRDefault="007A2945" w:rsidP="00186C4A">
            <w:pPr>
              <w:rPr>
                <w:rFonts w:ascii="Times New Roman" w:eastAsia="Times New Roman" w:hAnsi="Times New Roman" w:cs="Times New Roman"/>
                <w:sz w:val="24"/>
                <w:szCs w:val="24"/>
                <w:lang w:eastAsia="lv-LV"/>
              </w:rPr>
            </w:pPr>
          </w:p>
          <w:p w14:paraId="0A1651C9" w14:textId="0B5C22B5" w:rsidR="005E41F4" w:rsidRPr="00186C4A" w:rsidRDefault="005E41F4" w:rsidP="00186C4A">
            <w:pPr>
              <w:rPr>
                <w:rFonts w:ascii="Times New Roman" w:eastAsia="Times New Roman" w:hAnsi="Times New Roman" w:cs="Times New Roman"/>
                <w:sz w:val="24"/>
                <w:szCs w:val="24"/>
                <w:lang w:eastAsia="lv-LV"/>
              </w:rPr>
            </w:pPr>
          </w:p>
        </w:tc>
        <w:tc>
          <w:tcPr>
            <w:tcW w:w="3187" w:type="pct"/>
            <w:tcBorders>
              <w:top w:val="outset" w:sz="6" w:space="0" w:color="auto"/>
              <w:left w:val="outset" w:sz="6" w:space="0" w:color="auto"/>
              <w:bottom w:val="outset" w:sz="6" w:space="0" w:color="auto"/>
              <w:right w:val="outset" w:sz="6" w:space="0" w:color="auto"/>
            </w:tcBorders>
          </w:tcPr>
          <w:p w14:paraId="596C9479" w14:textId="44CE0BCA" w:rsidR="005E41F4" w:rsidRDefault="005E41F4" w:rsidP="005E41F4">
            <w:pPr>
              <w:spacing w:after="0" w:line="240" w:lineRule="auto"/>
              <w:jc w:val="both"/>
              <w:rPr>
                <w:rFonts w:ascii="Times New Roman" w:eastAsia="Times New Roman" w:hAnsi="Times New Roman" w:cs="Times New Roman"/>
                <w:iCs/>
                <w:sz w:val="24"/>
                <w:szCs w:val="24"/>
                <w:lang w:eastAsia="lv-LV"/>
              </w:rPr>
            </w:pPr>
            <w:r w:rsidRPr="008B0F85">
              <w:rPr>
                <w:rFonts w:ascii="Times New Roman" w:eastAsia="Times New Roman" w:hAnsi="Times New Roman" w:cs="Times New Roman"/>
                <w:iCs/>
                <w:sz w:val="24"/>
                <w:szCs w:val="24"/>
                <w:lang w:eastAsia="lv-LV"/>
              </w:rPr>
              <w:t xml:space="preserve">Likumprojekta izstrādes laikā saņemti VAS “Latvijas Pasts” un Latvijas Darba devēju konfederācijas atzinumi ar iebildumu, ka VAS “Latvijas Pasts” nav kapacitātes un spēju izdibināt, </w:t>
            </w:r>
            <w:r w:rsidR="006A5788" w:rsidRPr="008B0F85">
              <w:rPr>
                <w:rFonts w:ascii="Times New Roman" w:eastAsia="Times New Roman" w:hAnsi="Times New Roman" w:cs="Times New Roman"/>
                <w:iCs/>
                <w:sz w:val="24"/>
                <w:szCs w:val="24"/>
                <w:lang w:eastAsia="lv-LV"/>
              </w:rPr>
              <w:t>kād</w:t>
            </w:r>
            <w:r w:rsidR="006A5788">
              <w:rPr>
                <w:rFonts w:ascii="Times New Roman" w:eastAsia="Times New Roman" w:hAnsi="Times New Roman" w:cs="Times New Roman"/>
                <w:iCs/>
                <w:sz w:val="24"/>
                <w:szCs w:val="24"/>
                <w:lang w:eastAsia="lv-LV"/>
              </w:rPr>
              <w:t>s</w:t>
            </w:r>
            <w:r w:rsidR="006A5788" w:rsidRPr="008B0F85">
              <w:rPr>
                <w:rFonts w:ascii="Times New Roman" w:eastAsia="Times New Roman" w:hAnsi="Times New Roman" w:cs="Times New Roman"/>
                <w:iCs/>
                <w:sz w:val="24"/>
                <w:szCs w:val="24"/>
                <w:lang w:eastAsia="lv-LV"/>
              </w:rPr>
              <w:t xml:space="preserve"> </w:t>
            </w:r>
            <w:r w:rsidRPr="008B0F85">
              <w:rPr>
                <w:rFonts w:ascii="Times New Roman" w:eastAsia="Times New Roman" w:hAnsi="Times New Roman" w:cs="Times New Roman"/>
                <w:iCs/>
                <w:sz w:val="24"/>
                <w:szCs w:val="24"/>
                <w:lang w:eastAsia="lv-LV"/>
              </w:rPr>
              <w:t xml:space="preserve">tieši </w:t>
            </w:r>
            <w:r w:rsidR="006A5788">
              <w:rPr>
                <w:rFonts w:ascii="Times New Roman" w:eastAsia="Times New Roman" w:hAnsi="Times New Roman" w:cs="Times New Roman"/>
                <w:iCs/>
                <w:sz w:val="24"/>
                <w:szCs w:val="24"/>
                <w:lang w:eastAsia="lv-LV"/>
              </w:rPr>
              <w:t>ir</w:t>
            </w:r>
            <w:r w:rsidR="006A5788" w:rsidRPr="008B0F85">
              <w:rPr>
                <w:rFonts w:ascii="Times New Roman" w:eastAsia="Times New Roman" w:hAnsi="Times New Roman" w:cs="Times New Roman"/>
                <w:iCs/>
                <w:sz w:val="24"/>
                <w:szCs w:val="24"/>
                <w:lang w:eastAsia="lv-LV"/>
              </w:rPr>
              <w:t xml:space="preserve"> aizdomīg</w:t>
            </w:r>
            <w:r w:rsidR="006A5788">
              <w:rPr>
                <w:rFonts w:ascii="Times New Roman" w:eastAsia="Times New Roman" w:hAnsi="Times New Roman" w:cs="Times New Roman"/>
                <w:iCs/>
                <w:sz w:val="24"/>
                <w:szCs w:val="24"/>
                <w:lang w:eastAsia="lv-LV"/>
              </w:rPr>
              <w:t>ā</w:t>
            </w:r>
            <w:r w:rsidR="006A5788" w:rsidRPr="008B0F85">
              <w:rPr>
                <w:rFonts w:ascii="Times New Roman" w:eastAsia="Times New Roman" w:hAnsi="Times New Roman" w:cs="Times New Roman"/>
                <w:iCs/>
                <w:sz w:val="24"/>
                <w:szCs w:val="24"/>
                <w:lang w:eastAsia="lv-LV"/>
              </w:rPr>
              <w:t xml:space="preserve"> </w:t>
            </w:r>
            <w:r w:rsidRPr="008B0F85">
              <w:rPr>
                <w:rFonts w:ascii="Times New Roman" w:eastAsia="Times New Roman" w:hAnsi="Times New Roman" w:cs="Times New Roman"/>
                <w:iCs/>
                <w:sz w:val="24"/>
                <w:szCs w:val="24"/>
                <w:lang w:eastAsia="lv-LV"/>
              </w:rPr>
              <w:t xml:space="preserve">pasta </w:t>
            </w:r>
            <w:r w:rsidR="006A5788" w:rsidRPr="008B0F85">
              <w:rPr>
                <w:rFonts w:ascii="Times New Roman" w:eastAsia="Times New Roman" w:hAnsi="Times New Roman" w:cs="Times New Roman"/>
                <w:iCs/>
                <w:sz w:val="24"/>
                <w:szCs w:val="24"/>
                <w:lang w:eastAsia="lv-LV"/>
              </w:rPr>
              <w:t>sūtījum</w:t>
            </w:r>
            <w:r w:rsidR="006A5788">
              <w:rPr>
                <w:rFonts w:ascii="Times New Roman" w:eastAsia="Times New Roman" w:hAnsi="Times New Roman" w:cs="Times New Roman"/>
                <w:iCs/>
                <w:sz w:val="24"/>
                <w:szCs w:val="24"/>
                <w:lang w:eastAsia="lv-LV"/>
              </w:rPr>
              <w:t xml:space="preserve">a </w:t>
            </w:r>
            <w:r w:rsidR="004C063B" w:rsidRPr="008B0F85">
              <w:rPr>
                <w:rFonts w:ascii="Times New Roman" w:eastAsia="Times New Roman" w:hAnsi="Times New Roman" w:cs="Times New Roman"/>
                <w:iCs/>
                <w:sz w:val="24"/>
                <w:szCs w:val="24"/>
                <w:lang w:eastAsia="lv-LV"/>
              </w:rPr>
              <w:t>satur</w:t>
            </w:r>
            <w:r w:rsidR="006A5788">
              <w:rPr>
                <w:rFonts w:ascii="Times New Roman" w:eastAsia="Times New Roman" w:hAnsi="Times New Roman" w:cs="Times New Roman"/>
                <w:iCs/>
                <w:sz w:val="24"/>
                <w:szCs w:val="24"/>
                <w:lang w:eastAsia="lv-LV"/>
              </w:rPr>
              <w:t>s</w:t>
            </w:r>
            <w:r w:rsidRPr="008B0F85">
              <w:rPr>
                <w:rFonts w:ascii="Times New Roman" w:eastAsia="Times New Roman" w:hAnsi="Times New Roman" w:cs="Times New Roman"/>
                <w:iCs/>
                <w:sz w:val="24"/>
                <w:szCs w:val="24"/>
                <w:lang w:eastAsia="lv-LV"/>
              </w:rPr>
              <w:t>.</w:t>
            </w:r>
          </w:p>
          <w:p w14:paraId="3588D141" w14:textId="6E42DBDB" w:rsidR="005E41F4" w:rsidRDefault="005E41F4" w:rsidP="005E41F4">
            <w:pPr>
              <w:spacing w:after="0" w:line="240" w:lineRule="auto"/>
              <w:jc w:val="both"/>
              <w:rPr>
                <w:rFonts w:ascii="Times New Roman" w:eastAsia="Times New Roman" w:hAnsi="Times New Roman" w:cs="Times New Roman"/>
                <w:iCs/>
                <w:sz w:val="24"/>
                <w:szCs w:val="24"/>
                <w:lang w:eastAsia="lv-LV"/>
              </w:rPr>
            </w:pPr>
            <w:r w:rsidRPr="008B0F85">
              <w:rPr>
                <w:rFonts w:ascii="Times New Roman" w:eastAsia="Times New Roman" w:hAnsi="Times New Roman" w:cs="Times New Roman"/>
                <w:iCs/>
                <w:sz w:val="24"/>
                <w:szCs w:val="24"/>
                <w:lang w:eastAsia="lv-LV"/>
              </w:rPr>
              <w:t>Lai ierobežotu narkotisko un psihotropo vielu un to prekursoru sūtījumu nelielos apmēros ar pasta starpniecību nonākšanu Latvijā, 2019.</w:t>
            </w:r>
            <w:r w:rsidR="00030265">
              <w:rPr>
                <w:rFonts w:ascii="Times New Roman" w:eastAsia="Times New Roman" w:hAnsi="Times New Roman" w:cs="Times New Roman"/>
                <w:iCs/>
                <w:sz w:val="24"/>
                <w:szCs w:val="24"/>
                <w:lang w:eastAsia="lv-LV"/>
              </w:rPr>
              <w:t> </w:t>
            </w:r>
            <w:r w:rsidRPr="008B0F85">
              <w:rPr>
                <w:rFonts w:ascii="Times New Roman" w:eastAsia="Times New Roman" w:hAnsi="Times New Roman" w:cs="Times New Roman"/>
                <w:iCs/>
                <w:sz w:val="24"/>
                <w:szCs w:val="24"/>
                <w:lang w:eastAsia="lv-LV"/>
              </w:rPr>
              <w:t>gada 1</w:t>
            </w:r>
            <w:r>
              <w:rPr>
                <w:rFonts w:ascii="Times New Roman" w:eastAsia="Times New Roman" w:hAnsi="Times New Roman" w:cs="Times New Roman"/>
                <w:iCs/>
                <w:sz w:val="24"/>
                <w:szCs w:val="24"/>
                <w:lang w:eastAsia="lv-LV"/>
              </w:rPr>
              <w:t>1.</w:t>
            </w:r>
            <w:r w:rsidR="0003026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jūlijā un 3.</w:t>
            </w:r>
            <w:r w:rsidR="0003026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septembrī notika</w:t>
            </w:r>
            <w:r w:rsidRPr="008B0F85">
              <w:rPr>
                <w:rFonts w:ascii="Times New Roman" w:eastAsia="Times New Roman" w:hAnsi="Times New Roman" w:cs="Times New Roman"/>
                <w:iCs/>
                <w:sz w:val="24"/>
                <w:szCs w:val="24"/>
                <w:lang w:eastAsia="lv-LV"/>
              </w:rPr>
              <w:t xml:space="preserve"> sanāksm</w:t>
            </w:r>
            <w:r>
              <w:rPr>
                <w:rFonts w:ascii="Times New Roman" w:eastAsia="Times New Roman" w:hAnsi="Times New Roman" w:cs="Times New Roman"/>
                <w:iCs/>
                <w:sz w:val="24"/>
                <w:szCs w:val="24"/>
                <w:lang w:eastAsia="lv-LV"/>
              </w:rPr>
              <w:t>es</w:t>
            </w:r>
            <w:r w:rsidRPr="008B0F85">
              <w:rPr>
                <w:rFonts w:ascii="Times New Roman" w:eastAsia="Times New Roman" w:hAnsi="Times New Roman" w:cs="Times New Roman"/>
                <w:iCs/>
                <w:sz w:val="24"/>
                <w:szCs w:val="24"/>
                <w:lang w:eastAsia="lv-LV"/>
              </w:rPr>
              <w:t xml:space="preserve">, kurās piedalījās Satiksmes ministrijas, </w:t>
            </w:r>
            <w:proofErr w:type="spellStart"/>
            <w:r w:rsidRPr="008B0F85">
              <w:rPr>
                <w:rFonts w:ascii="Times New Roman" w:eastAsia="Times New Roman" w:hAnsi="Times New Roman" w:cs="Times New Roman"/>
                <w:iCs/>
                <w:sz w:val="24"/>
                <w:szCs w:val="24"/>
                <w:lang w:eastAsia="lv-LV"/>
              </w:rPr>
              <w:t>Iekšlietu</w:t>
            </w:r>
            <w:proofErr w:type="spellEnd"/>
            <w:r w:rsidRPr="008B0F85">
              <w:rPr>
                <w:rFonts w:ascii="Times New Roman" w:eastAsia="Times New Roman" w:hAnsi="Times New Roman" w:cs="Times New Roman"/>
                <w:iCs/>
                <w:sz w:val="24"/>
                <w:szCs w:val="24"/>
                <w:lang w:eastAsia="lv-LV"/>
              </w:rPr>
              <w:t xml:space="preserve"> ministrijas, Valsts policijas, V</w:t>
            </w:r>
            <w:r w:rsidR="00C773C4">
              <w:rPr>
                <w:rFonts w:ascii="Times New Roman" w:eastAsia="Times New Roman" w:hAnsi="Times New Roman" w:cs="Times New Roman"/>
                <w:iCs/>
                <w:sz w:val="24"/>
                <w:szCs w:val="24"/>
                <w:lang w:eastAsia="lv-LV"/>
              </w:rPr>
              <w:t>ID, Ģenerālprokuratūras un VAS “</w:t>
            </w:r>
            <w:r w:rsidRPr="008B0F85">
              <w:rPr>
                <w:rFonts w:ascii="Times New Roman" w:eastAsia="Times New Roman" w:hAnsi="Times New Roman" w:cs="Times New Roman"/>
                <w:iCs/>
                <w:sz w:val="24"/>
                <w:szCs w:val="24"/>
                <w:lang w:eastAsia="lv-LV"/>
              </w:rPr>
              <w:t>Latvija</w:t>
            </w:r>
            <w:r w:rsidR="00C773C4">
              <w:rPr>
                <w:rFonts w:ascii="Times New Roman" w:eastAsia="Times New Roman" w:hAnsi="Times New Roman" w:cs="Times New Roman"/>
                <w:iCs/>
                <w:sz w:val="24"/>
                <w:szCs w:val="24"/>
                <w:lang w:eastAsia="lv-LV"/>
              </w:rPr>
              <w:t>s Pasts”</w:t>
            </w:r>
            <w:r w:rsidRPr="008B0F85">
              <w:rPr>
                <w:rFonts w:ascii="Times New Roman" w:eastAsia="Times New Roman" w:hAnsi="Times New Roman" w:cs="Times New Roman"/>
                <w:iCs/>
                <w:sz w:val="24"/>
                <w:szCs w:val="24"/>
                <w:lang w:eastAsia="lv-LV"/>
              </w:rPr>
              <w:t xml:space="preserve"> pārstāvji</w:t>
            </w:r>
            <w:r>
              <w:rPr>
                <w:rFonts w:ascii="Times New Roman" w:eastAsia="Times New Roman" w:hAnsi="Times New Roman" w:cs="Times New Roman"/>
                <w:iCs/>
                <w:sz w:val="24"/>
                <w:szCs w:val="24"/>
                <w:lang w:eastAsia="lv-LV"/>
              </w:rPr>
              <w:t>. Minēto sanāksmju</w:t>
            </w:r>
            <w:r w:rsidRPr="008B0F85">
              <w:rPr>
                <w:rFonts w:ascii="Times New Roman" w:eastAsia="Times New Roman" w:hAnsi="Times New Roman" w:cs="Times New Roman"/>
                <w:iCs/>
                <w:sz w:val="24"/>
                <w:szCs w:val="24"/>
                <w:lang w:eastAsia="lv-LV"/>
              </w:rPr>
              <w:t xml:space="preserve"> rezultātā rasts risinājums attiecībā </w:t>
            </w:r>
            <w:r w:rsidR="00030265">
              <w:rPr>
                <w:rFonts w:ascii="Times New Roman" w:eastAsia="Times New Roman" w:hAnsi="Times New Roman" w:cs="Times New Roman"/>
                <w:iCs/>
                <w:sz w:val="24"/>
                <w:szCs w:val="24"/>
                <w:lang w:eastAsia="lv-LV"/>
              </w:rPr>
              <w:t>uz</w:t>
            </w:r>
            <w:r w:rsidRPr="008B0F85">
              <w:rPr>
                <w:rFonts w:ascii="Times New Roman" w:eastAsia="Times New Roman" w:hAnsi="Times New Roman" w:cs="Times New Roman"/>
                <w:iCs/>
                <w:sz w:val="24"/>
                <w:szCs w:val="24"/>
                <w:lang w:eastAsia="lv-LV"/>
              </w:rPr>
              <w:t xml:space="preserve"> kārtību</w:t>
            </w:r>
            <w:r w:rsidR="00030265">
              <w:rPr>
                <w:rFonts w:ascii="Times New Roman" w:eastAsia="Times New Roman" w:hAnsi="Times New Roman" w:cs="Times New Roman"/>
                <w:iCs/>
                <w:sz w:val="24"/>
                <w:szCs w:val="24"/>
                <w:lang w:eastAsia="lv-LV"/>
              </w:rPr>
              <w:t>,</w:t>
            </w:r>
            <w:r w:rsidRPr="008B0F85">
              <w:rPr>
                <w:rFonts w:ascii="Times New Roman" w:eastAsia="Times New Roman" w:hAnsi="Times New Roman" w:cs="Times New Roman"/>
                <w:iCs/>
                <w:sz w:val="24"/>
                <w:szCs w:val="24"/>
                <w:lang w:eastAsia="lv-LV"/>
              </w:rPr>
              <w:t xml:space="preserve"> kādā notiktu aizdomīga pasta sūtījuma identificēšana.</w:t>
            </w:r>
          </w:p>
          <w:p w14:paraId="5CD088A6" w14:textId="77777777" w:rsidR="005E41F4" w:rsidRDefault="005E41F4" w:rsidP="005E41F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Pr="00EE5345">
              <w:rPr>
                <w:rFonts w:ascii="Times New Roman" w:eastAsia="Times New Roman" w:hAnsi="Times New Roman" w:cs="Times New Roman"/>
                <w:iCs/>
                <w:sz w:val="24"/>
                <w:szCs w:val="24"/>
                <w:lang w:eastAsia="lv-LV"/>
              </w:rPr>
              <w:t>aizdomīga pasta sūtījuma identificēšana</w:t>
            </w:r>
            <w:r>
              <w:rPr>
                <w:rFonts w:ascii="Times New Roman" w:eastAsia="Times New Roman" w:hAnsi="Times New Roman" w:cs="Times New Roman"/>
                <w:iCs/>
                <w:sz w:val="24"/>
                <w:szCs w:val="24"/>
                <w:lang w:eastAsia="lv-LV"/>
              </w:rPr>
              <w:t>i ir sniegts i</w:t>
            </w:r>
            <w:r w:rsidRPr="00C96B00">
              <w:rPr>
                <w:rFonts w:ascii="Times New Roman" w:eastAsia="Times New Roman" w:hAnsi="Times New Roman" w:cs="Times New Roman"/>
                <w:iCs/>
                <w:sz w:val="24"/>
                <w:szCs w:val="24"/>
                <w:lang w:eastAsia="lv-LV"/>
              </w:rPr>
              <w:t>nformatīv</w:t>
            </w:r>
            <w:r>
              <w:rPr>
                <w:rFonts w:ascii="Times New Roman" w:eastAsia="Times New Roman" w:hAnsi="Times New Roman" w:cs="Times New Roman"/>
                <w:iCs/>
                <w:sz w:val="24"/>
                <w:szCs w:val="24"/>
                <w:lang w:eastAsia="lv-LV"/>
              </w:rPr>
              <w:t>ajā</w:t>
            </w:r>
            <w:r w:rsidRPr="00C96B00">
              <w:rPr>
                <w:rFonts w:ascii="Times New Roman" w:eastAsia="Times New Roman" w:hAnsi="Times New Roman" w:cs="Times New Roman"/>
                <w:iCs/>
                <w:sz w:val="24"/>
                <w:szCs w:val="24"/>
                <w:lang w:eastAsia="lv-LV"/>
              </w:rPr>
              <w:t xml:space="preserve"> ziņojum</w:t>
            </w:r>
            <w:r>
              <w:rPr>
                <w:rFonts w:ascii="Times New Roman" w:eastAsia="Times New Roman" w:hAnsi="Times New Roman" w:cs="Times New Roman"/>
                <w:iCs/>
                <w:sz w:val="24"/>
                <w:szCs w:val="24"/>
                <w:lang w:eastAsia="lv-LV"/>
              </w:rPr>
              <w:t>ā</w:t>
            </w:r>
            <w:r w:rsidR="00C773C4">
              <w:rPr>
                <w:rFonts w:ascii="Times New Roman" w:eastAsia="Times New Roman" w:hAnsi="Times New Roman" w:cs="Times New Roman"/>
                <w:iCs/>
                <w:sz w:val="24"/>
                <w:szCs w:val="24"/>
                <w:lang w:eastAsia="lv-LV"/>
              </w:rPr>
              <w:t xml:space="preserve"> “</w:t>
            </w:r>
            <w:r w:rsidRPr="00C96B00">
              <w:rPr>
                <w:rFonts w:ascii="Times New Roman" w:eastAsia="Times New Roman" w:hAnsi="Times New Roman" w:cs="Times New Roman"/>
                <w:iCs/>
                <w:sz w:val="24"/>
                <w:szCs w:val="24"/>
                <w:lang w:eastAsia="lv-LV"/>
              </w:rPr>
              <w:t>Par risinājumu Valsts ieņēmumu dienesta Nodokļu un muitas policijas pārvaldes resursu efektīvai izmantošanai, ierobežojot narkotisko un psihotropo vielu un to prekursoru sūtījumu nelielos apmēros ar pasta starpniecību nonākšanu Latvijā</w:t>
            </w:r>
            <w:r>
              <w:rPr>
                <w:rFonts w:ascii="Times New Roman" w:eastAsia="Times New Roman" w:hAnsi="Times New Roman" w:cs="Times New Roman"/>
                <w:iCs/>
                <w:sz w:val="24"/>
                <w:szCs w:val="24"/>
                <w:lang w:eastAsia="lv-LV"/>
              </w:rPr>
              <w:t>”.</w:t>
            </w:r>
          </w:p>
          <w:p w14:paraId="47172092" w14:textId="15F95F1E" w:rsidR="005E41F4" w:rsidRDefault="005E41F4" w:rsidP="005E41F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Tādējādi </w:t>
            </w:r>
            <w:r w:rsidRPr="007E1F64">
              <w:rPr>
                <w:rFonts w:ascii="Times New Roman" w:eastAsia="Times New Roman" w:hAnsi="Times New Roman" w:cs="Times New Roman"/>
                <w:iCs/>
                <w:sz w:val="24"/>
                <w:szCs w:val="24"/>
                <w:lang w:eastAsia="lv-LV"/>
              </w:rPr>
              <w:t xml:space="preserve">VAS “Latvijas Pasts” un Latvijas Darba devēju konfederācijas </w:t>
            </w:r>
            <w:r>
              <w:rPr>
                <w:rFonts w:ascii="Times New Roman" w:eastAsia="Times New Roman" w:hAnsi="Times New Roman" w:cs="Times New Roman"/>
                <w:iCs/>
                <w:sz w:val="24"/>
                <w:szCs w:val="24"/>
                <w:lang w:eastAsia="lv-LV"/>
              </w:rPr>
              <w:t xml:space="preserve">minētais iebildums ņemts vērā un plānotā aizdomīga pasta sūtījuma identificēšanas kārtība ir paskaidrota likumprojekta anotācijā atbilstoši </w:t>
            </w:r>
            <w:r w:rsidRPr="000E192D">
              <w:rPr>
                <w:rFonts w:ascii="Times New Roman" w:eastAsia="Times New Roman" w:hAnsi="Times New Roman" w:cs="Times New Roman"/>
                <w:iCs/>
                <w:sz w:val="24"/>
                <w:szCs w:val="24"/>
                <w:lang w:eastAsia="lv-LV"/>
              </w:rPr>
              <w:t xml:space="preserve">informatīvajā ziņojumā </w:t>
            </w:r>
            <w:r w:rsidR="00030265">
              <w:rPr>
                <w:rFonts w:ascii="Times New Roman" w:eastAsia="Times New Roman" w:hAnsi="Times New Roman" w:cs="Times New Roman"/>
                <w:iCs/>
                <w:sz w:val="24"/>
                <w:szCs w:val="24"/>
                <w:lang w:eastAsia="lv-LV"/>
              </w:rPr>
              <w:t>“</w:t>
            </w:r>
            <w:r w:rsidRPr="000E192D">
              <w:rPr>
                <w:rFonts w:ascii="Times New Roman" w:eastAsia="Times New Roman" w:hAnsi="Times New Roman" w:cs="Times New Roman"/>
                <w:iCs/>
                <w:sz w:val="24"/>
                <w:szCs w:val="24"/>
                <w:lang w:eastAsia="lv-LV"/>
              </w:rPr>
              <w:t>Par risinājumu Valsts ieņēmumu dienesta Nodokļu un muitas policijas pārvaldes resursu efektīvai izmantošanai, ierobežojot narkotisko un psihotropo vielu un to prekursoru sūtījumu nelielos apmēros ar pasta starpniecību nonākšanu Latvijā”</w:t>
            </w:r>
            <w:r>
              <w:rPr>
                <w:rFonts w:ascii="Times New Roman" w:eastAsia="Times New Roman" w:hAnsi="Times New Roman" w:cs="Times New Roman"/>
                <w:iCs/>
                <w:sz w:val="24"/>
                <w:szCs w:val="24"/>
                <w:lang w:eastAsia="lv-LV"/>
              </w:rPr>
              <w:t xml:space="preserve"> piedāvātajam risinājumam.</w:t>
            </w:r>
          </w:p>
          <w:p w14:paraId="5D4959D4" w14:textId="74CF5892" w:rsidR="005E41F4" w:rsidRDefault="005E41F4" w:rsidP="00030265">
            <w:pPr>
              <w:spacing w:after="0" w:line="240" w:lineRule="auto"/>
              <w:jc w:val="both"/>
              <w:rPr>
                <w:rFonts w:ascii="Times New Roman" w:eastAsia="Times New Roman" w:hAnsi="Times New Roman" w:cs="Times New Roman"/>
                <w:b/>
                <w:bCs/>
                <w:iCs/>
                <w:sz w:val="24"/>
                <w:szCs w:val="24"/>
                <w:lang w:eastAsia="lv-LV"/>
              </w:rPr>
            </w:pPr>
            <w:r w:rsidRPr="00DD4202">
              <w:rPr>
                <w:rFonts w:ascii="Times New Roman" w:eastAsia="Times New Roman" w:hAnsi="Times New Roman" w:cs="Times New Roman"/>
                <w:iCs/>
                <w:sz w:val="24"/>
                <w:szCs w:val="24"/>
                <w:lang w:eastAsia="lv-LV"/>
              </w:rPr>
              <w:t>VAS “Latvijas Pasts”</w:t>
            </w:r>
            <w:r>
              <w:rPr>
                <w:rFonts w:ascii="Times New Roman" w:eastAsia="Times New Roman" w:hAnsi="Times New Roman" w:cs="Times New Roman"/>
                <w:iCs/>
                <w:sz w:val="24"/>
                <w:szCs w:val="24"/>
                <w:lang w:eastAsia="lv-LV"/>
              </w:rPr>
              <w:t xml:space="preserve"> iebildums attiecībā </w:t>
            </w:r>
            <w:r w:rsidR="00030265">
              <w:rPr>
                <w:rFonts w:ascii="Times New Roman" w:eastAsia="Times New Roman" w:hAnsi="Times New Roman" w:cs="Times New Roman"/>
                <w:iCs/>
                <w:sz w:val="24"/>
                <w:szCs w:val="24"/>
                <w:lang w:eastAsia="lv-LV"/>
              </w:rPr>
              <w:t>uz</w:t>
            </w:r>
            <w:r>
              <w:rPr>
                <w:rFonts w:ascii="Times New Roman" w:eastAsia="Times New Roman" w:hAnsi="Times New Roman" w:cs="Times New Roman"/>
                <w:iCs/>
                <w:sz w:val="24"/>
                <w:szCs w:val="24"/>
                <w:lang w:eastAsia="lv-LV"/>
              </w:rPr>
              <w:t xml:space="preserve"> to, ka V</w:t>
            </w:r>
            <w:r w:rsidR="00030265">
              <w:rPr>
                <w:rFonts w:ascii="Times New Roman" w:eastAsia="Times New Roman" w:hAnsi="Times New Roman" w:cs="Times New Roman"/>
                <w:iCs/>
                <w:sz w:val="24"/>
                <w:szCs w:val="24"/>
                <w:lang w:eastAsia="lv-LV"/>
              </w:rPr>
              <w:t>ID</w:t>
            </w:r>
            <w:r>
              <w:rPr>
                <w:rFonts w:ascii="Times New Roman" w:eastAsia="Times New Roman" w:hAnsi="Times New Roman" w:cs="Times New Roman"/>
                <w:iCs/>
                <w:sz w:val="24"/>
                <w:szCs w:val="24"/>
                <w:lang w:eastAsia="lv-LV"/>
              </w:rPr>
              <w:t xml:space="preserve"> un Valsts policijai būtu jāvienojas savā starpā par sadarbību, savukārt pasta komersantam būtu jānosaka viens sadarbības partneris – vai nu </w:t>
            </w:r>
            <w:r w:rsidRPr="00DD4202">
              <w:rPr>
                <w:rFonts w:ascii="Times New Roman" w:eastAsia="Times New Roman" w:hAnsi="Times New Roman" w:cs="Times New Roman"/>
                <w:iCs/>
                <w:sz w:val="24"/>
                <w:szCs w:val="24"/>
                <w:lang w:eastAsia="lv-LV"/>
              </w:rPr>
              <w:t>V</w:t>
            </w:r>
            <w:r w:rsidR="00030265">
              <w:rPr>
                <w:rFonts w:ascii="Times New Roman" w:eastAsia="Times New Roman" w:hAnsi="Times New Roman" w:cs="Times New Roman"/>
                <w:iCs/>
                <w:sz w:val="24"/>
                <w:szCs w:val="24"/>
                <w:lang w:eastAsia="lv-LV"/>
              </w:rPr>
              <w:t>ID</w:t>
            </w:r>
            <w:r w:rsidR="004C063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vai Valsts policija</w:t>
            </w:r>
            <w:r w:rsidR="0003026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kam nodot visus aizdomīgos sūtījumus, pēc kuru saņemšanas minētās institūcijas varētu veikt savā kompetencē esošās darbības ar aizdomīgajiem pasta sūtījumiem</w:t>
            </w:r>
            <w:r w:rsidR="0003026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ir ņemts vērā. Likumprojekta “Grozījumi Pasta likumā” 26.</w:t>
            </w:r>
            <w:r w:rsidR="00030265">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otrā daļa precizēta, paredzot, ka aizdomīgie sūtījumi nekavējoties tiks nodoti tikai V</w:t>
            </w:r>
            <w:r w:rsidR="00030265">
              <w:rPr>
                <w:rFonts w:ascii="Times New Roman" w:eastAsia="Times New Roman" w:hAnsi="Times New Roman" w:cs="Times New Roman"/>
                <w:iCs/>
                <w:sz w:val="24"/>
                <w:szCs w:val="24"/>
                <w:lang w:eastAsia="lv-LV"/>
              </w:rPr>
              <w:t>ID</w:t>
            </w:r>
            <w:r>
              <w:rPr>
                <w:rFonts w:ascii="Times New Roman" w:eastAsia="Times New Roman" w:hAnsi="Times New Roman" w:cs="Times New Roman"/>
                <w:iCs/>
                <w:sz w:val="24"/>
                <w:szCs w:val="24"/>
                <w:lang w:eastAsia="lv-LV"/>
              </w:rPr>
              <w:t xml:space="preserve"> (t.</w:t>
            </w:r>
            <w:r w:rsidR="003A2E7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i.</w:t>
            </w:r>
            <w:r w:rsidR="0003026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muitas amatpersonai).</w:t>
            </w:r>
          </w:p>
        </w:tc>
      </w:tr>
      <w:tr w:rsidR="005E41F4" w:rsidRPr="00DD1A2D" w14:paraId="0958AA9E" w14:textId="77777777" w:rsidTr="005E41F4">
        <w:trPr>
          <w:tblCellSpacing w:w="15" w:type="dxa"/>
        </w:trPr>
        <w:tc>
          <w:tcPr>
            <w:tcW w:w="284" w:type="pct"/>
            <w:tcBorders>
              <w:top w:val="outset" w:sz="6" w:space="0" w:color="auto"/>
              <w:left w:val="outset" w:sz="6" w:space="0" w:color="auto"/>
              <w:bottom w:val="outset" w:sz="6" w:space="0" w:color="auto"/>
              <w:right w:val="outset" w:sz="6" w:space="0" w:color="auto"/>
            </w:tcBorders>
          </w:tcPr>
          <w:p w14:paraId="678A3A10" w14:textId="77777777" w:rsidR="005E41F4" w:rsidRDefault="005E41F4" w:rsidP="005E41F4">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4.</w:t>
            </w:r>
          </w:p>
        </w:tc>
        <w:tc>
          <w:tcPr>
            <w:tcW w:w="1462" w:type="pct"/>
            <w:tcBorders>
              <w:top w:val="outset" w:sz="6" w:space="0" w:color="auto"/>
              <w:left w:val="outset" w:sz="6" w:space="0" w:color="auto"/>
              <w:bottom w:val="outset" w:sz="6" w:space="0" w:color="auto"/>
              <w:right w:val="outset" w:sz="6" w:space="0" w:color="auto"/>
            </w:tcBorders>
          </w:tcPr>
          <w:p w14:paraId="3CE26728" w14:textId="77777777" w:rsidR="005E41F4" w:rsidRDefault="005E41F4" w:rsidP="008B7ED7">
            <w:pPr>
              <w:spacing w:after="0" w:line="240" w:lineRule="auto"/>
              <w:rPr>
                <w:rFonts w:ascii="Times New Roman" w:eastAsia="Times New Roman" w:hAnsi="Times New Roman" w:cs="Times New Roman"/>
                <w:b/>
                <w:bCs/>
                <w:iCs/>
                <w:sz w:val="24"/>
                <w:szCs w:val="24"/>
                <w:lang w:eastAsia="lv-LV"/>
              </w:rPr>
            </w:pPr>
            <w:r w:rsidRPr="00EF7F1D">
              <w:rPr>
                <w:rFonts w:ascii="Times New Roman" w:eastAsia="Times New Roman" w:hAnsi="Times New Roman" w:cs="Times New Roman"/>
                <w:iCs/>
                <w:sz w:val="24"/>
                <w:szCs w:val="24"/>
                <w:lang w:eastAsia="lv-LV"/>
              </w:rPr>
              <w:t>Cita informācija</w:t>
            </w:r>
          </w:p>
        </w:tc>
        <w:tc>
          <w:tcPr>
            <w:tcW w:w="3187" w:type="pct"/>
            <w:tcBorders>
              <w:top w:val="outset" w:sz="6" w:space="0" w:color="auto"/>
              <w:left w:val="outset" w:sz="6" w:space="0" w:color="auto"/>
              <w:bottom w:val="outset" w:sz="6" w:space="0" w:color="auto"/>
              <w:right w:val="outset" w:sz="6" w:space="0" w:color="auto"/>
            </w:tcBorders>
          </w:tcPr>
          <w:p w14:paraId="549C4039" w14:textId="52F76775" w:rsidR="005E41F4" w:rsidRPr="008B7ED7" w:rsidRDefault="005E41F4" w:rsidP="008B7ED7">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Nav</w:t>
            </w:r>
          </w:p>
        </w:tc>
      </w:tr>
    </w:tbl>
    <w:p w14:paraId="02A49BF2" w14:textId="77777777" w:rsidR="00EF7F1D" w:rsidRPr="007950AC" w:rsidRDefault="00EF7F1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7E2064" w:rsidRPr="00DD1A2D" w14:paraId="7C4B1DE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FF32C1" w14:textId="77777777" w:rsidR="00655F2C" w:rsidRPr="007950AC" w:rsidRDefault="008C4547" w:rsidP="00FF709D">
            <w:pPr>
              <w:spacing w:after="0" w:line="240" w:lineRule="auto"/>
              <w:jc w:val="center"/>
              <w:rPr>
                <w:rFonts w:ascii="Times New Roman" w:eastAsia="Times New Roman" w:hAnsi="Times New Roman" w:cs="Times New Roman"/>
                <w:b/>
                <w:bCs/>
                <w:iCs/>
                <w:sz w:val="24"/>
                <w:szCs w:val="24"/>
                <w:lang w:eastAsia="lv-LV"/>
              </w:rPr>
            </w:pPr>
            <w:r w:rsidRPr="007950A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E2064" w:rsidRPr="00DD1A2D" w14:paraId="5DC7FE70" w14:textId="77777777" w:rsidTr="008B7E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C65D1D" w14:textId="77777777" w:rsidR="00655F2C"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1CEEFEAC" w14:textId="77777777" w:rsidR="00E5323B"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14:paraId="17ACDDDC" w14:textId="7848E2FE" w:rsidR="00E5323B" w:rsidRPr="007950AC" w:rsidRDefault="008C4547" w:rsidP="004A51AC">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sz w:val="24"/>
                <w:szCs w:val="24"/>
                <w:lang w:eastAsia="lv-LV"/>
              </w:rPr>
              <w:t>VID</w:t>
            </w:r>
            <w:r w:rsidR="00C060BF" w:rsidRPr="007950AC">
              <w:rPr>
                <w:rFonts w:ascii="Times New Roman" w:eastAsia="Times New Roman" w:hAnsi="Times New Roman" w:cs="Times New Roman"/>
                <w:sz w:val="24"/>
                <w:szCs w:val="24"/>
                <w:lang w:eastAsia="lv-LV"/>
              </w:rPr>
              <w:t xml:space="preserve">, </w:t>
            </w:r>
            <w:r w:rsidR="00B81751" w:rsidRPr="007950AC">
              <w:rPr>
                <w:rFonts w:ascii="Times New Roman" w:eastAsia="Times New Roman" w:hAnsi="Times New Roman" w:cs="Times New Roman"/>
                <w:sz w:val="24"/>
                <w:szCs w:val="24"/>
                <w:lang w:eastAsia="lv-LV"/>
              </w:rPr>
              <w:t>Finanšu ministrija,</w:t>
            </w:r>
            <w:r w:rsidR="00C23D91">
              <w:rPr>
                <w:rFonts w:ascii="Times New Roman" w:eastAsia="Times New Roman" w:hAnsi="Times New Roman" w:cs="Times New Roman"/>
                <w:sz w:val="24"/>
                <w:szCs w:val="24"/>
                <w:lang w:eastAsia="lv-LV"/>
              </w:rPr>
              <w:t xml:space="preserve"> </w:t>
            </w:r>
            <w:r w:rsidR="00B81751" w:rsidRPr="007950AC">
              <w:rPr>
                <w:rFonts w:ascii="Times New Roman" w:eastAsia="Times New Roman" w:hAnsi="Times New Roman" w:cs="Times New Roman"/>
                <w:sz w:val="24"/>
                <w:szCs w:val="24"/>
                <w:lang w:eastAsia="lv-LV"/>
              </w:rPr>
              <w:t>Tieslietu ministrija</w:t>
            </w:r>
            <w:r w:rsidR="00C060BF" w:rsidRPr="007950AC">
              <w:rPr>
                <w:rFonts w:ascii="Times New Roman" w:eastAsia="Times New Roman" w:hAnsi="Times New Roman" w:cs="Times New Roman"/>
                <w:sz w:val="24"/>
                <w:szCs w:val="24"/>
                <w:lang w:eastAsia="lv-LV"/>
              </w:rPr>
              <w:t>,</w:t>
            </w:r>
            <w:r w:rsidR="00C23D91">
              <w:rPr>
                <w:rFonts w:ascii="Times New Roman" w:eastAsia="Times New Roman" w:hAnsi="Times New Roman" w:cs="Times New Roman"/>
                <w:sz w:val="24"/>
                <w:szCs w:val="24"/>
                <w:lang w:eastAsia="lv-LV"/>
              </w:rPr>
              <w:t xml:space="preserve"> </w:t>
            </w:r>
            <w:proofErr w:type="spellStart"/>
            <w:r w:rsidR="00B81751" w:rsidRPr="007950AC">
              <w:rPr>
                <w:rFonts w:ascii="Times New Roman" w:eastAsia="Times New Roman" w:hAnsi="Times New Roman" w:cs="Times New Roman"/>
                <w:sz w:val="24"/>
                <w:szCs w:val="24"/>
                <w:lang w:eastAsia="lv-LV"/>
              </w:rPr>
              <w:t>Iekšlietu</w:t>
            </w:r>
            <w:proofErr w:type="spellEnd"/>
            <w:r w:rsidR="00B81751" w:rsidRPr="007950AC">
              <w:rPr>
                <w:rFonts w:ascii="Times New Roman" w:eastAsia="Times New Roman" w:hAnsi="Times New Roman" w:cs="Times New Roman"/>
                <w:sz w:val="24"/>
                <w:szCs w:val="24"/>
                <w:lang w:eastAsia="lv-LV"/>
              </w:rPr>
              <w:t xml:space="preserve"> ministrija,</w:t>
            </w:r>
            <w:r w:rsidR="00C23D91">
              <w:rPr>
                <w:rFonts w:ascii="Times New Roman" w:eastAsia="Times New Roman" w:hAnsi="Times New Roman" w:cs="Times New Roman"/>
                <w:sz w:val="24"/>
                <w:szCs w:val="24"/>
                <w:lang w:eastAsia="lv-LV"/>
              </w:rPr>
              <w:t xml:space="preserve"> </w:t>
            </w:r>
            <w:r w:rsidR="00366F94" w:rsidRPr="007950AC">
              <w:rPr>
                <w:rFonts w:ascii="Times New Roman" w:eastAsia="Times New Roman" w:hAnsi="Times New Roman" w:cs="Times New Roman"/>
                <w:sz w:val="24"/>
                <w:szCs w:val="24"/>
                <w:lang w:eastAsia="lv-LV"/>
              </w:rPr>
              <w:t>Satiksmes ministrija</w:t>
            </w:r>
          </w:p>
        </w:tc>
      </w:tr>
      <w:tr w:rsidR="007E2064" w:rsidRPr="00DD1A2D" w14:paraId="12F7378C" w14:textId="77777777" w:rsidTr="008B7E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78ED65" w14:textId="77777777" w:rsidR="00655F2C"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26382C4F" w14:textId="77777777" w:rsidR="00E5323B"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Projekta izpildes ietekme uz pārvaldes funkcijām un institucionālo struktūru.</w:t>
            </w:r>
            <w:r w:rsidRPr="007950A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14:paraId="5408ACC3" w14:textId="407D2E40" w:rsidR="00351A27" w:rsidRPr="007950AC" w:rsidRDefault="008C4547" w:rsidP="008B7ED7">
            <w:pPr>
              <w:shd w:val="clear" w:color="auto" w:fill="FFFFFF"/>
              <w:spacing w:after="0" w:line="240" w:lineRule="auto"/>
              <w:jc w:val="both"/>
              <w:rPr>
                <w:rFonts w:ascii="Times New Roman" w:hAnsi="Times New Roman" w:cs="Times New Roman"/>
                <w:sz w:val="24"/>
                <w:szCs w:val="24"/>
              </w:rPr>
            </w:pPr>
            <w:r w:rsidRPr="007950AC">
              <w:rPr>
                <w:rFonts w:ascii="Times New Roman" w:hAnsi="Times New Roman" w:cs="Times New Roman"/>
                <w:sz w:val="24"/>
                <w:szCs w:val="24"/>
              </w:rPr>
              <w:t>Likumprojekt</w:t>
            </w:r>
            <w:r w:rsidR="0057711B" w:rsidRPr="007950AC">
              <w:rPr>
                <w:rFonts w:ascii="Times New Roman" w:hAnsi="Times New Roman" w:cs="Times New Roman"/>
                <w:sz w:val="24"/>
                <w:szCs w:val="24"/>
              </w:rPr>
              <w:t>s</w:t>
            </w:r>
            <w:r w:rsidRPr="007950AC">
              <w:rPr>
                <w:rFonts w:ascii="Times New Roman" w:hAnsi="Times New Roman" w:cs="Times New Roman"/>
                <w:sz w:val="24"/>
                <w:szCs w:val="24"/>
              </w:rPr>
              <w:t xml:space="preserve"> paplašina</w:t>
            </w:r>
            <w:r w:rsidR="00C23D91">
              <w:rPr>
                <w:rFonts w:ascii="Times New Roman" w:hAnsi="Times New Roman" w:cs="Times New Roman"/>
                <w:sz w:val="24"/>
                <w:szCs w:val="24"/>
              </w:rPr>
              <w:t xml:space="preserve"> </w:t>
            </w:r>
            <w:r w:rsidR="004F3E34">
              <w:rPr>
                <w:rFonts w:ascii="Times New Roman" w:hAnsi="Times New Roman" w:cs="Times New Roman"/>
                <w:sz w:val="24"/>
                <w:szCs w:val="24"/>
              </w:rPr>
              <w:t>m</w:t>
            </w:r>
            <w:r w:rsidR="007E7EED">
              <w:rPr>
                <w:rFonts w:ascii="Times New Roman" w:hAnsi="Times New Roman" w:cs="Times New Roman"/>
                <w:sz w:val="24"/>
                <w:szCs w:val="24"/>
              </w:rPr>
              <w:t xml:space="preserve">uitas </w:t>
            </w:r>
            <w:r w:rsidR="000810B1">
              <w:rPr>
                <w:rFonts w:ascii="Times New Roman" w:hAnsi="Times New Roman" w:cs="Times New Roman"/>
                <w:sz w:val="24"/>
                <w:szCs w:val="24"/>
              </w:rPr>
              <w:t>iestādes</w:t>
            </w:r>
            <w:r w:rsidR="007A1604">
              <w:rPr>
                <w:rFonts w:ascii="Times New Roman" w:hAnsi="Times New Roman" w:cs="Times New Roman"/>
                <w:sz w:val="24"/>
                <w:szCs w:val="24"/>
              </w:rPr>
              <w:t xml:space="preserve"> </w:t>
            </w:r>
            <w:r w:rsidR="00F93702">
              <w:rPr>
                <w:rFonts w:ascii="Times New Roman" w:hAnsi="Times New Roman" w:cs="Times New Roman"/>
                <w:sz w:val="24"/>
                <w:szCs w:val="24"/>
              </w:rPr>
              <w:t>tiesības</w:t>
            </w:r>
            <w:r w:rsidR="00365F62" w:rsidRPr="007950AC">
              <w:rPr>
                <w:rFonts w:ascii="Times New Roman" w:hAnsi="Times New Roman" w:cs="Times New Roman"/>
                <w:sz w:val="24"/>
                <w:szCs w:val="24"/>
              </w:rPr>
              <w:t xml:space="preserve"> attiecībā uz </w:t>
            </w:r>
            <w:r w:rsidR="00EE72DB">
              <w:rPr>
                <w:rFonts w:ascii="Times New Roman" w:hAnsi="Times New Roman" w:cs="Times New Roman"/>
                <w:sz w:val="24"/>
                <w:szCs w:val="24"/>
              </w:rPr>
              <w:t xml:space="preserve">pārrobežu </w:t>
            </w:r>
            <w:r w:rsidR="00940D7E">
              <w:rPr>
                <w:rFonts w:ascii="Times New Roman" w:hAnsi="Times New Roman" w:cs="Times New Roman"/>
                <w:sz w:val="24"/>
                <w:szCs w:val="24"/>
              </w:rPr>
              <w:t>pasta</w:t>
            </w:r>
            <w:r w:rsidR="00F81799">
              <w:rPr>
                <w:rFonts w:ascii="Times New Roman" w:hAnsi="Times New Roman" w:cs="Times New Roman"/>
                <w:sz w:val="24"/>
                <w:szCs w:val="24"/>
              </w:rPr>
              <w:t xml:space="preserve"> </w:t>
            </w:r>
            <w:r w:rsidR="00365F62" w:rsidRPr="007950AC">
              <w:rPr>
                <w:rFonts w:ascii="Times New Roman" w:hAnsi="Times New Roman" w:cs="Times New Roman"/>
                <w:sz w:val="24"/>
                <w:szCs w:val="24"/>
              </w:rPr>
              <w:t>sūtījumu pārbaudi,</w:t>
            </w:r>
            <w:r w:rsidR="00F93702">
              <w:rPr>
                <w:rFonts w:ascii="Times New Roman" w:hAnsi="Times New Roman" w:cs="Times New Roman"/>
                <w:sz w:val="24"/>
                <w:szCs w:val="24"/>
              </w:rPr>
              <w:t xml:space="preserve"> kontroli,</w:t>
            </w:r>
            <w:r w:rsidR="00C23D91">
              <w:rPr>
                <w:rFonts w:ascii="Times New Roman" w:hAnsi="Times New Roman" w:cs="Times New Roman"/>
                <w:sz w:val="24"/>
                <w:szCs w:val="24"/>
              </w:rPr>
              <w:t xml:space="preserve"> </w:t>
            </w:r>
            <w:r w:rsidR="00365F62" w:rsidRPr="007950AC">
              <w:rPr>
                <w:rFonts w:ascii="Times New Roman" w:hAnsi="Times New Roman" w:cs="Times New Roman"/>
                <w:sz w:val="24"/>
                <w:szCs w:val="24"/>
              </w:rPr>
              <w:t>izņemšanu, glabāšanu un iznīcināšanu</w:t>
            </w:r>
            <w:r w:rsidRPr="007950AC">
              <w:rPr>
                <w:rFonts w:ascii="Times New Roman" w:hAnsi="Times New Roman" w:cs="Times New Roman"/>
                <w:sz w:val="24"/>
                <w:szCs w:val="24"/>
              </w:rPr>
              <w:t>.</w:t>
            </w:r>
          </w:p>
          <w:p w14:paraId="78C75AE7" w14:textId="1D64146F" w:rsidR="00E5323B" w:rsidRPr="007950AC" w:rsidRDefault="008C4547" w:rsidP="001E2351">
            <w:pPr>
              <w:shd w:val="clear" w:color="auto" w:fill="FFFFFF"/>
              <w:spacing w:after="0" w:line="240" w:lineRule="auto"/>
              <w:jc w:val="both"/>
              <w:rPr>
                <w:rFonts w:ascii="Times New Roman" w:eastAsia="Times New Roman" w:hAnsi="Times New Roman" w:cs="Times New Roman"/>
                <w:iCs/>
                <w:sz w:val="24"/>
                <w:szCs w:val="24"/>
                <w:lang w:eastAsia="lv-LV"/>
              </w:rPr>
            </w:pPr>
            <w:r w:rsidRPr="007950AC">
              <w:rPr>
                <w:rFonts w:ascii="Times New Roman" w:hAnsi="Times New Roman" w:cs="Times New Roman"/>
                <w:sz w:val="24"/>
                <w:szCs w:val="24"/>
              </w:rPr>
              <w:t>Likumprojektam nav ietekmes uz jaunu institūciju izveidi, esošu institūciju likvidāciju vai reorganizāciju.</w:t>
            </w:r>
            <w:r w:rsidR="00C23D91">
              <w:rPr>
                <w:rFonts w:ascii="Times New Roman" w:hAnsi="Times New Roman" w:cs="Times New Roman"/>
                <w:sz w:val="24"/>
                <w:szCs w:val="24"/>
              </w:rPr>
              <w:t xml:space="preserve"> </w:t>
            </w:r>
            <w:r w:rsidRPr="007950AC">
              <w:rPr>
                <w:rFonts w:ascii="Times New Roman" w:hAnsi="Times New Roman" w:cs="Times New Roman"/>
                <w:sz w:val="24"/>
                <w:szCs w:val="24"/>
              </w:rPr>
              <w:t xml:space="preserve">Nav nepieciešams veidot jaunas darba vietas, likumprojektā noteiktās prasības paredzēts </w:t>
            </w:r>
            <w:r w:rsidR="00D34CD2">
              <w:rPr>
                <w:rFonts w:ascii="Times New Roman" w:hAnsi="Times New Roman" w:cs="Times New Roman"/>
                <w:sz w:val="24"/>
                <w:szCs w:val="24"/>
              </w:rPr>
              <w:t>īstenot</w:t>
            </w:r>
            <w:r w:rsidRPr="007950AC">
              <w:rPr>
                <w:rFonts w:ascii="Times New Roman" w:hAnsi="Times New Roman" w:cs="Times New Roman"/>
                <w:sz w:val="24"/>
                <w:szCs w:val="24"/>
              </w:rPr>
              <w:t xml:space="preserve"> esošo cilvēkresursu ietvaros</w:t>
            </w:r>
            <w:r w:rsidRPr="007950AC">
              <w:rPr>
                <w:rFonts w:ascii="Times New Roman" w:hAnsi="Times New Roman" w:cs="Times New Roman"/>
                <w:sz w:val="24"/>
                <w:szCs w:val="24"/>
                <w:lang w:eastAsia="lv-LV"/>
              </w:rPr>
              <w:t>.</w:t>
            </w:r>
          </w:p>
        </w:tc>
      </w:tr>
      <w:tr w:rsidR="007E2064" w:rsidRPr="00DD1A2D" w14:paraId="1E11902E" w14:textId="77777777" w:rsidTr="008B7ED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1AB16E" w14:textId="77777777" w:rsidR="00655F2C"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68158BF2" w14:textId="77777777" w:rsidR="00E5323B" w:rsidRPr="007950AC" w:rsidRDefault="008C4547" w:rsidP="00E5323B">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DA6AB97" w14:textId="1F393545" w:rsidR="00E5323B" w:rsidRPr="007950AC" w:rsidRDefault="008C4547" w:rsidP="00C2055C">
            <w:pPr>
              <w:spacing w:after="0" w:line="240" w:lineRule="auto"/>
              <w:rPr>
                <w:rFonts w:ascii="Times New Roman" w:eastAsia="Times New Roman" w:hAnsi="Times New Roman" w:cs="Times New Roman"/>
                <w:iCs/>
                <w:sz w:val="24"/>
                <w:szCs w:val="24"/>
                <w:lang w:eastAsia="lv-LV"/>
              </w:rPr>
            </w:pPr>
            <w:r w:rsidRPr="007950AC">
              <w:rPr>
                <w:rFonts w:ascii="Times New Roman" w:eastAsia="Times New Roman" w:hAnsi="Times New Roman" w:cs="Times New Roman"/>
                <w:sz w:val="24"/>
                <w:szCs w:val="24"/>
                <w:lang w:eastAsia="lv-LV"/>
              </w:rPr>
              <w:t>Nav</w:t>
            </w:r>
          </w:p>
        </w:tc>
      </w:tr>
    </w:tbl>
    <w:p w14:paraId="22D503C3" w14:textId="77777777" w:rsidR="00C25B49" w:rsidRPr="00E557E6" w:rsidRDefault="00C25B49" w:rsidP="00894C55">
      <w:pPr>
        <w:spacing w:after="0" w:line="240" w:lineRule="auto"/>
        <w:rPr>
          <w:rFonts w:ascii="Times New Roman" w:hAnsi="Times New Roman" w:cs="Times New Roman"/>
          <w:sz w:val="28"/>
          <w:szCs w:val="28"/>
        </w:rPr>
      </w:pPr>
    </w:p>
    <w:p w14:paraId="0D6CF1EE" w14:textId="77777777" w:rsidR="00214050" w:rsidRDefault="00214050" w:rsidP="00E557E6">
      <w:pPr>
        <w:tabs>
          <w:tab w:val="left" w:pos="7371"/>
        </w:tabs>
        <w:spacing w:after="0" w:line="240" w:lineRule="auto"/>
        <w:rPr>
          <w:rFonts w:ascii="Times New Roman" w:hAnsi="Times New Roman" w:cs="Times New Roman"/>
          <w:sz w:val="28"/>
          <w:szCs w:val="28"/>
        </w:rPr>
      </w:pPr>
    </w:p>
    <w:p w14:paraId="2789F7C0" w14:textId="77777777" w:rsidR="00214050" w:rsidRDefault="00214050" w:rsidP="00E557E6">
      <w:pPr>
        <w:tabs>
          <w:tab w:val="left" w:pos="7371"/>
        </w:tabs>
        <w:spacing w:after="0" w:line="240" w:lineRule="auto"/>
        <w:rPr>
          <w:rFonts w:ascii="Times New Roman" w:hAnsi="Times New Roman" w:cs="Times New Roman"/>
          <w:sz w:val="28"/>
          <w:szCs w:val="28"/>
        </w:rPr>
      </w:pPr>
    </w:p>
    <w:p w14:paraId="0F728254" w14:textId="77777777" w:rsidR="008F43DF" w:rsidRPr="00E557E6" w:rsidRDefault="008C4547" w:rsidP="00214050">
      <w:pPr>
        <w:tabs>
          <w:tab w:val="left" w:pos="7371"/>
        </w:tabs>
        <w:spacing w:after="0" w:line="240" w:lineRule="auto"/>
        <w:ind w:firstLine="709"/>
        <w:rPr>
          <w:rFonts w:ascii="Times New Roman" w:hAnsi="Times New Roman" w:cs="Times New Roman"/>
          <w:sz w:val="28"/>
          <w:szCs w:val="28"/>
        </w:rPr>
      </w:pPr>
      <w:r w:rsidRPr="00E557E6">
        <w:rPr>
          <w:rFonts w:ascii="Times New Roman" w:hAnsi="Times New Roman" w:cs="Times New Roman"/>
          <w:sz w:val="28"/>
          <w:szCs w:val="28"/>
        </w:rPr>
        <w:t>Finanšu ministr</w:t>
      </w:r>
      <w:r w:rsidR="007A08AF" w:rsidRPr="00E557E6">
        <w:rPr>
          <w:rFonts w:ascii="Times New Roman" w:hAnsi="Times New Roman" w:cs="Times New Roman"/>
          <w:sz w:val="28"/>
          <w:szCs w:val="28"/>
        </w:rPr>
        <w:t>s</w:t>
      </w:r>
      <w:r w:rsidRPr="00E557E6">
        <w:rPr>
          <w:rFonts w:ascii="Times New Roman" w:hAnsi="Times New Roman" w:cs="Times New Roman"/>
          <w:sz w:val="28"/>
          <w:szCs w:val="28"/>
        </w:rPr>
        <w:tab/>
      </w:r>
      <w:r w:rsidR="00CB4A72" w:rsidRPr="00E557E6">
        <w:rPr>
          <w:rFonts w:ascii="Times New Roman" w:hAnsi="Times New Roman" w:cs="Times New Roman"/>
          <w:sz w:val="28"/>
          <w:szCs w:val="28"/>
        </w:rPr>
        <w:t>J.</w:t>
      </w:r>
      <w:r w:rsidR="0038552F">
        <w:rPr>
          <w:rFonts w:ascii="Times New Roman" w:hAnsi="Times New Roman" w:cs="Times New Roman"/>
          <w:sz w:val="28"/>
          <w:szCs w:val="28"/>
        </w:rPr>
        <w:t> </w:t>
      </w:r>
      <w:r w:rsidR="00CB4A72" w:rsidRPr="00E557E6">
        <w:rPr>
          <w:rFonts w:ascii="Times New Roman" w:hAnsi="Times New Roman" w:cs="Times New Roman"/>
          <w:sz w:val="28"/>
          <w:szCs w:val="28"/>
        </w:rPr>
        <w:t>Reirs</w:t>
      </w:r>
    </w:p>
    <w:p w14:paraId="36FE8F28" w14:textId="77777777" w:rsidR="008F43DF" w:rsidRDefault="008F43DF" w:rsidP="00FF709D">
      <w:pPr>
        <w:tabs>
          <w:tab w:val="left" w:pos="6237"/>
        </w:tabs>
        <w:spacing w:after="0" w:line="240" w:lineRule="auto"/>
        <w:rPr>
          <w:rFonts w:ascii="Times New Roman" w:hAnsi="Times New Roman" w:cs="Times New Roman"/>
          <w:sz w:val="28"/>
          <w:szCs w:val="28"/>
        </w:rPr>
      </w:pPr>
    </w:p>
    <w:p w14:paraId="2325CB8D" w14:textId="77777777" w:rsidR="00CB1C46" w:rsidRPr="00E557E6" w:rsidRDefault="00CB1C46" w:rsidP="00FF709D">
      <w:pPr>
        <w:tabs>
          <w:tab w:val="left" w:pos="6237"/>
        </w:tabs>
        <w:spacing w:after="0" w:line="240" w:lineRule="auto"/>
        <w:rPr>
          <w:rFonts w:ascii="Times New Roman" w:hAnsi="Times New Roman" w:cs="Times New Roman"/>
          <w:sz w:val="28"/>
          <w:szCs w:val="28"/>
        </w:rPr>
      </w:pPr>
    </w:p>
    <w:p w14:paraId="0A9A5704" w14:textId="1BA9275A" w:rsidR="00894C55" w:rsidRPr="00DD1A2D" w:rsidRDefault="00365F62" w:rsidP="00894C55">
      <w:pPr>
        <w:tabs>
          <w:tab w:val="left" w:pos="6237"/>
        </w:tabs>
        <w:spacing w:after="0" w:line="240" w:lineRule="auto"/>
        <w:rPr>
          <w:rFonts w:ascii="Times New Roman" w:hAnsi="Times New Roman" w:cs="Times New Roman"/>
          <w:sz w:val="24"/>
          <w:szCs w:val="24"/>
        </w:rPr>
      </w:pPr>
      <w:r w:rsidRPr="00DD1A2D">
        <w:rPr>
          <w:rFonts w:ascii="Times New Roman" w:hAnsi="Times New Roman" w:cs="Times New Roman"/>
          <w:sz w:val="24"/>
          <w:szCs w:val="24"/>
        </w:rPr>
        <w:t>Bundzis</w:t>
      </w:r>
      <w:r w:rsidR="00820BF6">
        <w:rPr>
          <w:rFonts w:ascii="Times New Roman" w:hAnsi="Times New Roman" w:cs="Times New Roman"/>
          <w:sz w:val="24"/>
          <w:szCs w:val="24"/>
        </w:rPr>
        <w:t xml:space="preserve"> </w:t>
      </w:r>
      <w:r w:rsidR="008C4547" w:rsidRPr="00670EB5">
        <w:rPr>
          <w:rFonts w:ascii="Times New Roman" w:hAnsi="Times New Roman" w:cs="Times New Roman"/>
          <w:sz w:val="24"/>
          <w:szCs w:val="24"/>
        </w:rPr>
        <w:t>67120</w:t>
      </w:r>
      <w:r w:rsidRPr="00670EB5">
        <w:rPr>
          <w:rFonts w:ascii="Times New Roman" w:hAnsi="Times New Roman" w:cs="Times New Roman"/>
          <w:sz w:val="24"/>
          <w:szCs w:val="24"/>
        </w:rPr>
        <w:t>753</w:t>
      </w:r>
    </w:p>
    <w:p w14:paraId="5E08EDC6" w14:textId="26157E25" w:rsidR="00894C55" w:rsidRDefault="00214050" w:rsidP="00894C55">
      <w:pPr>
        <w:tabs>
          <w:tab w:val="left" w:pos="6237"/>
        </w:tabs>
        <w:spacing w:after="0" w:line="240" w:lineRule="auto"/>
        <w:rPr>
          <w:rFonts w:ascii="Times New Roman" w:hAnsi="Times New Roman" w:cs="Times New Roman"/>
          <w:sz w:val="24"/>
          <w:szCs w:val="24"/>
        </w:rPr>
      </w:pPr>
      <w:hyperlink r:id="rId8" w:history="1">
        <w:r w:rsidRPr="00F9409D">
          <w:rPr>
            <w:rStyle w:val="Hyperlink"/>
            <w:rFonts w:ascii="Times New Roman" w:hAnsi="Times New Roman" w:cs="Times New Roman"/>
            <w:sz w:val="24"/>
            <w:szCs w:val="24"/>
          </w:rPr>
          <w:t>Andrejs.Bundzis@vid.gov.lv</w:t>
        </w:r>
      </w:hyperlink>
    </w:p>
    <w:p w14:paraId="49046F8E" w14:textId="77777777" w:rsidR="00214050" w:rsidRDefault="00214050" w:rsidP="00894C55">
      <w:pPr>
        <w:tabs>
          <w:tab w:val="left" w:pos="6237"/>
        </w:tabs>
        <w:spacing w:after="0" w:line="240" w:lineRule="auto"/>
        <w:rPr>
          <w:rFonts w:ascii="Times New Roman" w:hAnsi="Times New Roman" w:cs="Times New Roman"/>
          <w:sz w:val="24"/>
          <w:szCs w:val="24"/>
        </w:rPr>
      </w:pPr>
    </w:p>
    <w:p w14:paraId="2195133B" w14:textId="77777777" w:rsidR="00214050" w:rsidRDefault="00214050" w:rsidP="00894C55">
      <w:pPr>
        <w:tabs>
          <w:tab w:val="left" w:pos="6237"/>
        </w:tabs>
        <w:spacing w:after="0" w:line="240" w:lineRule="auto"/>
        <w:rPr>
          <w:rFonts w:ascii="Times New Roman" w:hAnsi="Times New Roman" w:cs="Times New Roman"/>
          <w:sz w:val="24"/>
          <w:szCs w:val="24"/>
        </w:rPr>
      </w:pPr>
    </w:p>
    <w:p w14:paraId="6F0F8457" w14:textId="77777777" w:rsidR="00214050" w:rsidRDefault="00214050" w:rsidP="00894C55">
      <w:pPr>
        <w:tabs>
          <w:tab w:val="left" w:pos="6237"/>
        </w:tabs>
        <w:spacing w:after="0" w:line="240" w:lineRule="auto"/>
        <w:rPr>
          <w:rFonts w:ascii="Times New Roman" w:hAnsi="Times New Roman" w:cs="Times New Roman"/>
          <w:sz w:val="24"/>
          <w:szCs w:val="24"/>
        </w:rPr>
      </w:pPr>
    </w:p>
    <w:p w14:paraId="718EC2EA" w14:textId="2DF79070" w:rsidR="00214050" w:rsidRPr="005A3098" w:rsidRDefault="00214050" w:rsidP="00214050">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1944</w:t>
      </w:r>
    </w:p>
    <w:sectPr w:rsidR="00214050" w:rsidRPr="005A3098" w:rsidSect="001E2351">
      <w:headerReference w:type="default" r:id="rId9"/>
      <w:footerReference w:type="default" r:id="rId10"/>
      <w:headerReference w:type="first" r:id="rId11"/>
      <w:footerReference w:type="first" r:id="rId1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7B733" w14:textId="77777777" w:rsidR="005D14AC" w:rsidRDefault="005D14AC">
      <w:pPr>
        <w:spacing w:after="0" w:line="240" w:lineRule="auto"/>
      </w:pPr>
      <w:r>
        <w:separator/>
      </w:r>
    </w:p>
  </w:endnote>
  <w:endnote w:type="continuationSeparator" w:id="0">
    <w:p w14:paraId="28688643" w14:textId="77777777" w:rsidR="005D14AC" w:rsidRDefault="005D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308BE" w14:textId="21E16BE4" w:rsidR="00793F44" w:rsidRDefault="00793F44">
    <w:pPr>
      <w:pStyle w:val="Footer"/>
      <w:rPr>
        <w:rFonts w:ascii="Times New Roman" w:hAnsi="Times New Roman" w:cs="Times New Roman"/>
      </w:rPr>
    </w:pPr>
    <w:r w:rsidRPr="00F623A7">
      <w:rPr>
        <w:rFonts w:ascii="Times New Roman" w:hAnsi="Times New Roman" w:cs="Times New Roman"/>
      </w:rPr>
      <w:t>FM</w:t>
    </w:r>
    <w:r w:rsidR="0038552F">
      <w:rPr>
        <w:rFonts w:ascii="Times New Roman" w:hAnsi="Times New Roman" w:cs="Times New Roman"/>
      </w:rPr>
      <w:t>a</w:t>
    </w:r>
    <w:r w:rsidRPr="00F623A7">
      <w:rPr>
        <w:rFonts w:ascii="Times New Roman" w:hAnsi="Times New Roman" w:cs="Times New Roman"/>
      </w:rPr>
      <w:t>not_</w:t>
    </w:r>
    <w:r w:rsidR="006927D7">
      <w:rPr>
        <w:rFonts w:ascii="Times New Roman" w:hAnsi="Times New Roman" w:cs="Times New Roman"/>
      </w:rPr>
      <w:t>070421</w:t>
    </w:r>
    <w:r w:rsidRPr="00F623A7">
      <w:rPr>
        <w:rFonts w:ascii="Times New Roman" w:hAnsi="Times New Roman" w:cs="Times New Roman"/>
      </w:rPr>
      <w:t>_Muitaslik</w:t>
    </w:r>
    <w:r w:rsidR="00214050">
      <w:rPr>
        <w:rFonts w:ascii="Times New Roman" w:hAnsi="Times New Roman" w:cs="Times New Roman"/>
      </w:rPr>
      <w:t xml:space="preserve">  (TA-841)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FA97" w14:textId="77777777" w:rsidR="00214050" w:rsidRDefault="00214050" w:rsidP="00214050">
    <w:pPr>
      <w:pStyle w:val="Footer"/>
      <w:rPr>
        <w:rFonts w:ascii="Times New Roman" w:hAnsi="Times New Roman" w:cs="Times New Roman"/>
      </w:rPr>
    </w:pPr>
    <w:r w:rsidRPr="00F623A7">
      <w:rPr>
        <w:rFonts w:ascii="Times New Roman" w:hAnsi="Times New Roman" w:cs="Times New Roman"/>
      </w:rPr>
      <w:t>FM</w:t>
    </w:r>
    <w:r>
      <w:rPr>
        <w:rFonts w:ascii="Times New Roman" w:hAnsi="Times New Roman" w:cs="Times New Roman"/>
      </w:rPr>
      <w:t>a</w:t>
    </w:r>
    <w:r w:rsidRPr="00F623A7">
      <w:rPr>
        <w:rFonts w:ascii="Times New Roman" w:hAnsi="Times New Roman" w:cs="Times New Roman"/>
      </w:rPr>
      <w:t>not_</w:t>
    </w:r>
    <w:r>
      <w:rPr>
        <w:rFonts w:ascii="Times New Roman" w:hAnsi="Times New Roman" w:cs="Times New Roman"/>
      </w:rPr>
      <w:t>070421</w:t>
    </w:r>
    <w:r w:rsidRPr="00F623A7">
      <w:rPr>
        <w:rFonts w:ascii="Times New Roman" w:hAnsi="Times New Roman" w:cs="Times New Roman"/>
      </w:rPr>
      <w:t>_Muitaslik</w:t>
    </w:r>
    <w:r>
      <w:rPr>
        <w:rFonts w:ascii="Times New Roman" w:hAnsi="Times New Roman" w:cs="Times New Roman"/>
      </w:rPr>
      <w:t xml:space="preserve">  (TA-841)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03A42" w14:textId="77777777" w:rsidR="005D14AC" w:rsidRDefault="005D14AC">
      <w:pPr>
        <w:spacing w:after="0" w:line="240" w:lineRule="auto"/>
      </w:pPr>
      <w:r>
        <w:separator/>
      </w:r>
    </w:p>
  </w:footnote>
  <w:footnote w:type="continuationSeparator" w:id="0">
    <w:p w14:paraId="3154D51A" w14:textId="77777777" w:rsidR="005D14AC" w:rsidRDefault="005D14AC">
      <w:pPr>
        <w:spacing w:after="0" w:line="240" w:lineRule="auto"/>
      </w:pPr>
      <w:r>
        <w:continuationSeparator/>
      </w:r>
    </w:p>
  </w:footnote>
  <w:footnote w:id="1">
    <w:p w14:paraId="28674D69" w14:textId="43FF3D8C" w:rsidR="00946208" w:rsidRPr="005205D4" w:rsidRDefault="00946208" w:rsidP="00946208">
      <w:pPr>
        <w:pStyle w:val="FootnoteText"/>
        <w:jc w:val="both"/>
        <w:rPr>
          <w:rFonts w:ascii="Times New Roman" w:hAnsi="Times New Roman" w:cs="Times New Roman"/>
          <w:sz w:val="18"/>
          <w:szCs w:val="18"/>
        </w:rPr>
      </w:pPr>
      <w:r w:rsidRPr="005205D4">
        <w:rPr>
          <w:rStyle w:val="FootnoteReference"/>
        </w:rPr>
        <w:footnoteRef/>
      </w:r>
      <w:r w:rsidRPr="005205D4">
        <w:t xml:space="preserve"> </w:t>
      </w:r>
      <w:r w:rsidRPr="005205D4">
        <w:rPr>
          <w:rFonts w:ascii="Times New Roman" w:hAnsi="Times New Roman" w:cs="Times New Roman"/>
          <w:sz w:val="18"/>
          <w:szCs w:val="18"/>
        </w:rPr>
        <w:t xml:space="preserve">Saskaņā ar likumprojektā </w:t>
      </w:r>
      <w:r w:rsidR="00D2204C" w:rsidRPr="005205D4">
        <w:rPr>
          <w:rFonts w:ascii="Times New Roman" w:hAnsi="Times New Roman" w:cs="Times New Roman"/>
          <w:sz w:val="18"/>
          <w:szCs w:val="18"/>
        </w:rPr>
        <w:t>“</w:t>
      </w:r>
      <w:r w:rsidRPr="005205D4">
        <w:rPr>
          <w:rFonts w:ascii="Times New Roman" w:hAnsi="Times New Roman" w:cs="Times New Roman"/>
          <w:sz w:val="18"/>
          <w:szCs w:val="18"/>
        </w:rPr>
        <w:t xml:space="preserve">Grozījumi Pasta likumā” ietverto definīciju aizdomīgs pasta sūtījums ir </w:t>
      </w:r>
      <w:r w:rsidRPr="005205D4">
        <w:rPr>
          <w:rFonts w:ascii="Times New Roman" w:eastAsia="Calibri" w:hAnsi="Times New Roman" w:cs="Times New Roman"/>
          <w:sz w:val="18"/>
          <w:szCs w:val="18"/>
        </w:rPr>
        <w:t xml:space="preserve">pārrobežu pasta sūtījums, par kuru ir aizdomas, ka tas satur narkotiskās vai psihotropās vielas, šo vielu izgatavošanai paredzētos izejmateriālus (prekursorus), jaunas </w:t>
      </w:r>
      <w:proofErr w:type="spellStart"/>
      <w:r w:rsidRPr="005205D4">
        <w:rPr>
          <w:rFonts w:ascii="Times New Roman" w:eastAsia="Calibri" w:hAnsi="Times New Roman" w:cs="Times New Roman"/>
          <w:sz w:val="18"/>
          <w:szCs w:val="18"/>
        </w:rPr>
        <w:t>psihoaktīvas</w:t>
      </w:r>
      <w:proofErr w:type="spellEnd"/>
      <w:r w:rsidRPr="005205D4">
        <w:rPr>
          <w:rFonts w:ascii="Times New Roman" w:eastAsia="Calibri" w:hAnsi="Times New Roman" w:cs="Times New Roman"/>
          <w:sz w:val="18"/>
          <w:szCs w:val="18"/>
        </w:rPr>
        <w:t xml:space="preserve"> vielas vai to saturošus izstrādājumus</w:t>
      </w:r>
      <w:r w:rsidR="00D2204C" w:rsidRPr="005205D4">
        <w:rPr>
          <w:rFonts w:ascii="Times New Roman" w:eastAsia="Calibri"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845876"/>
      <w:docPartObj>
        <w:docPartGallery w:val="Page Numbers (Top of Page)"/>
        <w:docPartUnique/>
      </w:docPartObj>
    </w:sdtPr>
    <w:sdtEndPr>
      <w:rPr>
        <w:noProof/>
      </w:rPr>
    </w:sdtEndPr>
    <w:sdtContent>
      <w:p w14:paraId="14C0CC59" w14:textId="2ADE7ABD" w:rsidR="00B042E9" w:rsidRDefault="00B042E9">
        <w:pPr>
          <w:pStyle w:val="Header"/>
          <w:jc w:val="center"/>
        </w:pPr>
        <w:r>
          <w:fldChar w:fldCharType="begin"/>
        </w:r>
        <w:r>
          <w:instrText xml:space="preserve"> PAGE   \* MERGEFORMAT </w:instrText>
        </w:r>
        <w:r>
          <w:fldChar w:fldCharType="separate"/>
        </w:r>
        <w:r w:rsidR="00214050">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BDFA" w14:textId="1A58C5E7" w:rsidR="00207F9B" w:rsidRDefault="00207F9B" w:rsidP="00B042E9">
    <w:pPr>
      <w:pStyle w:val="Header"/>
      <w:tabs>
        <w:tab w:val="left" w:pos="208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54A"/>
    <w:multiLevelType w:val="hybridMultilevel"/>
    <w:tmpl w:val="91389714"/>
    <w:lvl w:ilvl="0" w:tplc="5228597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6B2BFE"/>
    <w:multiLevelType w:val="hybridMultilevel"/>
    <w:tmpl w:val="5F42E6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62516E"/>
    <w:multiLevelType w:val="multilevel"/>
    <w:tmpl w:val="6666B3A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95564A"/>
    <w:multiLevelType w:val="hybridMultilevel"/>
    <w:tmpl w:val="99A02270"/>
    <w:lvl w:ilvl="0" w:tplc="EDD00E60">
      <w:start w:val="1"/>
      <w:numFmt w:val="decimal"/>
      <w:lvlText w:val="%1)"/>
      <w:lvlJc w:val="left"/>
      <w:pPr>
        <w:ind w:left="1080" w:hanging="360"/>
      </w:pPr>
    </w:lvl>
    <w:lvl w:ilvl="1" w:tplc="C2769AE8">
      <w:start w:val="1"/>
      <w:numFmt w:val="lowerLetter"/>
      <w:lvlText w:val="%2."/>
      <w:lvlJc w:val="left"/>
      <w:pPr>
        <w:ind w:left="1800" w:hanging="360"/>
      </w:pPr>
    </w:lvl>
    <w:lvl w:ilvl="2" w:tplc="433CD39E">
      <w:start w:val="1"/>
      <w:numFmt w:val="lowerRoman"/>
      <w:lvlText w:val="%3."/>
      <w:lvlJc w:val="right"/>
      <w:pPr>
        <w:ind w:left="2520" w:hanging="180"/>
      </w:pPr>
    </w:lvl>
    <w:lvl w:ilvl="3" w:tplc="F110A4E6">
      <w:start w:val="1"/>
      <w:numFmt w:val="decimal"/>
      <w:lvlText w:val="%4."/>
      <w:lvlJc w:val="left"/>
      <w:pPr>
        <w:ind w:left="3240" w:hanging="360"/>
      </w:pPr>
    </w:lvl>
    <w:lvl w:ilvl="4" w:tplc="8B1650F2">
      <w:start w:val="1"/>
      <w:numFmt w:val="lowerLetter"/>
      <w:lvlText w:val="%5."/>
      <w:lvlJc w:val="left"/>
      <w:pPr>
        <w:ind w:left="3960" w:hanging="360"/>
      </w:pPr>
    </w:lvl>
    <w:lvl w:ilvl="5" w:tplc="BEAEA7EA">
      <w:start w:val="1"/>
      <w:numFmt w:val="lowerRoman"/>
      <w:lvlText w:val="%6."/>
      <w:lvlJc w:val="right"/>
      <w:pPr>
        <w:ind w:left="4680" w:hanging="180"/>
      </w:pPr>
    </w:lvl>
    <w:lvl w:ilvl="6" w:tplc="39DCFEB4">
      <w:start w:val="1"/>
      <w:numFmt w:val="decimal"/>
      <w:lvlText w:val="%7."/>
      <w:lvlJc w:val="left"/>
      <w:pPr>
        <w:ind w:left="5400" w:hanging="360"/>
      </w:pPr>
    </w:lvl>
    <w:lvl w:ilvl="7" w:tplc="E4A8ACF0">
      <w:start w:val="1"/>
      <w:numFmt w:val="lowerLetter"/>
      <w:lvlText w:val="%8."/>
      <w:lvlJc w:val="left"/>
      <w:pPr>
        <w:ind w:left="6120" w:hanging="360"/>
      </w:pPr>
    </w:lvl>
    <w:lvl w:ilvl="8" w:tplc="1E54FB40">
      <w:start w:val="1"/>
      <w:numFmt w:val="lowerRoman"/>
      <w:lvlText w:val="%9."/>
      <w:lvlJc w:val="right"/>
      <w:pPr>
        <w:ind w:left="6840" w:hanging="180"/>
      </w:pPr>
    </w:lvl>
  </w:abstractNum>
  <w:abstractNum w:abstractNumId="4" w15:restartNumberingAfterBreak="0">
    <w:nsid w:val="7F74621A"/>
    <w:multiLevelType w:val="hybridMultilevel"/>
    <w:tmpl w:val="DFAC5488"/>
    <w:lvl w:ilvl="0" w:tplc="3C7CC466">
      <w:numFmt w:val="bullet"/>
      <w:lvlText w:val="-"/>
      <w:lvlJc w:val="left"/>
      <w:pPr>
        <w:ind w:left="720" w:hanging="360"/>
      </w:pPr>
      <w:rPr>
        <w:rFonts w:ascii="Symbol" w:eastAsia="Calibri" w:hAnsi="Symbol" w:cs="Calibri" w:hint="default"/>
      </w:rPr>
    </w:lvl>
    <w:lvl w:ilvl="1" w:tplc="22EE6B2A" w:tentative="1">
      <w:start w:val="1"/>
      <w:numFmt w:val="bullet"/>
      <w:lvlText w:val="o"/>
      <w:lvlJc w:val="left"/>
      <w:pPr>
        <w:ind w:left="1440" w:hanging="360"/>
      </w:pPr>
      <w:rPr>
        <w:rFonts w:ascii="Courier New" w:hAnsi="Courier New" w:cs="Courier New" w:hint="default"/>
      </w:rPr>
    </w:lvl>
    <w:lvl w:ilvl="2" w:tplc="9FFE5734" w:tentative="1">
      <w:start w:val="1"/>
      <w:numFmt w:val="bullet"/>
      <w:lvlText w:val=""/>
      <w:lvlJc w:val="left"/>
      <w:pPr>
        <w:ind w:left="2160" w:hanging="360"/>
      </w:pPr>
      <w:rPr>
        <w:rFonts w:ascii="Wingdings" w:hAnsi="Wingdings" w:hint="default"/>
      </w:rPr>
    </w:lvl>
    <w:lvl w:ilvl="3" w:tplc="C2BE92AA" w:tentative="1">
      <w:start w:val="1"/>
      <w:numFmt w:val="bullet"/>
      <w:lvlText w:val=""/>
      <w:lvlJc w:val="left"/>
      <w:pPr>
        <w:ind w:left="2880" w:hanging="360"/>
      </w:pPr>
      <w:rPr>
        <w:rFonts w:ascii="Symbol" w:hAnsi="Symbol" w:hint="default"/>
      </w:rPr>
    </w:lvl>
    <w:lvl w:ilvl="4" w:tplc="00F876A2" w:tentative="1">
      <w:start w:val="1"/>
      <w:numFmt w:val="bullet"/>
      <w:lvlText w:val="o"/>
      <w:lvlJc w:val="left"/>
      <w:pPr>
        <w:ind w:left="3600" w:hanging="360"/>
      </w:pPr>
      <w:rPr>
        <w:rFonts w:ascii="Courier New" w:hAnsi="Courier New" w:cs="Courier New" w:hint="default"/>
      </w:rPr>
    </w:lvl>
    <w:lvl w:ilvl="5" w:tplc="7F4ACEDE" w:tentative="1">
      <w:start w:val="1"/>
      <w:numFmt w:val="bullet"/>
      <w:lvlText w:val=""/>
      <w:lvlJc w:val="left"/>
      <w:pPr>
        <w:ind w:left="4320" w:hanging="360"/>
      </w:pPr>
      <w:rPr>
        <w:rFonts w:ascii="Wingdings" w:hAnsi="Wingdings" w:hint="default"/>
      </w:rPr>
    </w:lvl>
    <w:lvl w:ilvl="6" w:tplc="A0D69F50" w:tentative="1">
      <w:start w:val="1"/>
      <w:numFmt w:val="bullet"/>
      <w:lvlText w:val=""/>
      <w:lvlJc w:val="left"/>
      <w:pPr>
        <w:ind w:left="5040" w:hanging="360"/>
      </w:pPr>
      <w:rPr>
        <w:rFonts w:ascii="Symbol" w:hAnsi="Symbol" w:hint="default"/>
      </w:rPr>
    </w:lvl>
    <w:lvl w:ilvl="7" w:tplc="646841BA" w:tentative="1">
      <w:start w:val="1"/>
      <w:numFmt w:val="bullet"/>
      <w:lvlText w:val="o"/>
      <w:lvlJc w:val="left"/>
      <w:pPr>
        <w:ind w:left="5760" w:hanging="360"/>
      </w:pPr>
      <w:rPr>
        <w:rFonts w:ascii="Courier New" w:hAnsi="Courier New" w:cs="Courier New" w:hint="default"/>
      </w:rPr>
    </w:lvl>
    <w:lvl w:ilvl="8" w:tplc="CC1AB66E"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C8"/>
    <w:rsid w:val="00000B86"/>
    <w:rsid w:val="00000BFF"/>
    <w:rsid w:val="000023E2"/>
    <w:rsid w:val="00002B12"/>
    <w:rsid w:val="00007F9D"/>
    <w:rsid w:val="000104B0"/>
    <w:rsid w:val="00011E7E"/>
    <w:rsid w:val="00013FF9"/>
    <w:rsid w:val="00015BD6"/>
    <w:rsid w:val="000161DC"/>
    <w:rsid w:val="000207FB"/>
    <w:rsid w:val="00030265"/>
    <w:rsid w:val="0003052E"/>
    <w:rsid w:val="00032F67"/>
    <w:rsid w:val="00033230"/>
    <w:rsid w:val="00035EB0"/>
    <w:rsid w:val="0004079E"/>
    <w:rsid w:val="0004157F"/>
    <w:rsid w:val="00041719"/>
    <w:rsid w:val="0004378E"/>
    <w:rsid w:val="00044860"/>
    <w:rsid w:val="00044CA8"/>
    <w:rsid w:val="00044FDD"/>
    <w:rsid w:val="0004524C"/>
    <w:rsid w:val="000470D0"/>
    <w:rsid w:val="000505D3"/>
    <w:rsid w:val="0005120A"/>
    <w:rsid w:val="000519CE"/>
    <w:rsid w:val="00051C89"/>
    <w:rsid w:val="00051F92"/>
    <w:rsid w:val="00052662"/>
    <w:rsid w:val="0005276A"/>
    <w:rsid w:val="0005396A"/>
    <w:rsid w:val="00053F08"/>
    <w:rsid w:val="00054429"/>
    <w:rsid w:val="000559D1"/>
    <w:rsid w:val="00056510"/>
    <w:rsid w:val="00057E90"/>
    <w:rsid w:val="00060594"/>
    <w:rsid w:val="00060670"/>
    <w:rsid w:val="00060C39"/>
    <w:rsid w:val="00061023"/>
    <w:rsid w:val="00061C96"/>
    <w:rsid w:val="00064792"/>
    <w:rsid w:val="00067234"/>
    <w:rsid w:val="00072883"/>
    <w:rsid w:val="00073B30"/>
    <w:rsid w:val="00074D09"/>
    <w:rsid w:val="000754B2"/>
    <w:rsid w:val="00077889"/>
    <w:rsid w:val="00080972"/>
    <w:rsid w:val="00080A2C"/>
    <w:rsid w:val="000810B1"/>
    <w:rsid w:val="0008138F"/>
    <w:rsid w:val="000817AB"/>
    <w:rsid w:val="00081E17"/>
    <w:rsid w:val="000824E5"/>
    <w:rsid w:val="0008294E"/>
    <w:rsid w:val="000833F6"/>
    <w:rsid w:val="0008660A"/>
    <w:rsid w:val="0009001F"/>
    <w:rsid w:val="000919CA"/>
    <w:rsid w:val="00094997"/>
    <w:rsid w:val="000A10E9"/>
    <w:rsid w:val="000A2DDD"/>
    <w:rsid w:val="000A3D21"/>
    <w:rsid w:val="000A53AC"/>
    <w:rsid w:val="000A6E8E"/>
    <w:rsid w:val="000B0B34"/>
    <w:rsid w:val="000B0DBB"/>
    <w:rsid w:val="000B1490"/>
    <w:rsid w:val="000B2BB3"/>
    <w:rsid w:val="000B301E"/>
    <w:rsid w:val="000B34C8"/>
    <w:rsid w:val="000B37D6"/>
    <w:rsid w:val="000B4FCF"/>
    <w:rsid w:val="000B7481"/>
    <w:rsid w:val="000B7EC0"/>
    <w:rsid w:val="000C02A1"/>
    <w:rsid w:val="000C0638"/>
    <w:rsid w:val="000C115A"/>
    <w:rsid w:val="000C1C65"/>
    <w:rsid w:val="000C4118"/>
    <w:rsid w:val="000C5BFA"/>
    <w:rsid w:val="000C6C87"/>
    <w:rsid w:val="000C7022"/>
    <w:rsid w:val="000C759B"/>
    <w:rsid w:val="000C7DAA"/>
    <w:rsid w:val="000D2C16"/>
    <w:rsid w:val="000D30F9"/>
    <w:rsid w:val="000D6DE3"/>
    <w:rsid w:val="000E0A9A"/>
    <w:rsid w:val="000E192D"/>
    <w:rsid w:val="000E2035"/>
    <w:rsid w:val="000E2D1B"/>
    <w:rsid w:val="000E4695"/>
    <w:rsid w:val="000F122B"/>
    <w:rsid w:val="000F2D50"/>
    <w:rsid w:val="000F6D33"/>
    <w:rsid w:val="000F77D7"/>
    <w:rsid w:val="00100BEC"/>
    <w:rsid w:val="001039A8"/>
    <w:rsid w:val="00106E51"/>
    <w:rsid w:val="001106FB"/>
    <w:rsid w:val="00111220"/>
    <w:rsid w:val="00112078"/>
    <w:rsid w:val="001126A4"/>
    <w:rsid w:val="001131B4"/>
    <w:rsid w:val="001133F9"/>
    <w:rsid w:val="00115B88"/>
    <w:rsid w:val="00120D31"/>
    <w:rsid w:val="00121D4F"/>
    <w:rsid w:val="00124E83"/>
    <w:rsid w:val="00125CF3"/>
    <w:rsid w:val="00125F40"/>
    <w:rsid w:val="001270BA"/>
    <w:rsid w:val="001276B8"/>
    <w:rsid w:val="00127FC4"/>
    <w:rsid w:val="001307A1"/>
    <w:rsid w:val="00131696"/>
    <w:rsid w:val="00133308"/>
    <w:rsid w:val="00133528"/>
    <w:rsid w:val="001344DB"/>
    <w:rsid w:val="0013489A"/>
    <w:rsid w:val="00135C5A"/>
    <w:rsid w:val="001369C8"/>
    <w:rsid w:val="00136FE8"/>
    <w:rsid w:val="00137A58"/>
    <w:rsid w:val="00140BE5"/>
    <w:rsid w:val="00140E2E"/>
    <w:rsid w:val="001417FC"/>
    <w:rsid w:val="00142B81"/>
    <w:rsid w:val="00142DC3"/>
    <w:rsid w:val="0014335C"/>
    <w:rsid w:val="001447F8"/>
    <w:rsid w:val="001453A3"/>
    <w:rsid w:val="001456C9"/>
    <w:rsid w:val="00151A2A"/>
    <w:rsid w:val="00151B0C"/>
    <w:rsid w:val="001531E6"/>
    <w:rsid w:val="001535B8"/>
    <w:rsid w:val="001552E1"/>
    <w:rsid w:val="00155FD7"/>
    <w:rsid w:val="00157434"/>
    <w:rsid w:val="001603AA"/>
    <w:rsid w:val="00162DA8"/>
    <w:rsid w:val="0016337D"/>
    <w:rsid w:val="00164D36"/>
    <w:rsid w:val="00167AF3"/>
    <w:rsid w:val="00172576"/>
    <w:rsid w:val="00172A86"/>
    <w:rsid w:val="0017340B"/>
    <w:rsid w:val="00174782"/>
    <w:rsid w:val="0017500D"/>
    <w:rsid w:val="00176D7E"/>
    <w:rsid w:val="001775F0"/>
    <w:rsid w:val="00177F27"/>
    <w:rsid w:val="00180C8C"/>
    <w:rsid w:val="001810C4"/>
    <w:rsid w:val="00184A87"/>
    <w:rsid w:val="0018558B"/>
    <w:rsid w:val="00186C4A"/>
    <w:rsid w:val="00186D3B"/>
    <w:rsid w:val="00186E58"/>
    <w:rsid w:val="00186F59"/>
    <w:rsid w:val="00190168"/>
    <w:rsid w:val="0019061B"/>
    <w:rsid w:val="00191526"/>
    <w:rsid w:val="0019305B"/>
    <w:rsid w:val="00193DB2"/>
    <w:rsid w:val="0019562F"/>
    <w:rsid w:val="001963B5"/>
    <w:rsid w:val="001A0448"/>
    <w:rsid w:val="001A1952"/>
    <w:rsid w:val="001A1985"/>
    <w:rsid w:val="001A2D8F"/>
    <w:rsid w:val="001B084C"/>
    <w:rsid w:val="001B1375"/>
    <w:rsid w:val="001B1EFB"/>
    <w:rsid w:val="001B34A1"/>
    <w:rsid w:val="001B3CBF"/>
    <w:rsid w:val="001B4B54"/>
    <w:rsid w:val="001C2000"/>
    <w:rsid w:val="001C2115"/>
    <w:rsid w:val="001C22A5"/>
    <w:rsid w:val="001C3CA9"/>
    <w:rsid w:val="001C3FC1"/>
    <w:rsid w:val="001C4F41"/>
    <w:rsid w:val="001C77BE"/>
    <w:rsid w:val="001C7C31"/>
    <w:rsid w:val="001D4BDC"/>
    <w:rsid w:val="001D5183"/>
    <w:rsid w:val="001D5216"/>
    <w:rsid w:val="001D729D"/>
    <w:rsid w:val="001D77DC"/>
    <w:rsid w:val="001E2351"/>
    <w:rsid w:val="001E2537"/>
    <w:rsid w:val="001E361A"/>
    <w:rsid w:val="001E435A"/>
    <w:rsid w:val="001E47D4"/>
    <w:rsid w:val="001E59B3"/>
    <w:rsid w:val="001E5A49"/>
    <w:rsid w:val="001E7B24"/>
    <w:rsid w:val="001F0BDF"/>
    <w:rsid w:val="001F0D7A"/>
    <w:rsid w:val="001F0EBC"/>
    <w:rsid w:val="001F158C"/>
    <w:rsid w:val="001F484B"/>
    <w:rsid w:val="001F4F15"/>
    <w:rsid w:val="002040CE"/>
    <w:rsid w:val="002067D2"/>
    <w:rsid w:val="00206A28"/>
    <w:rsid w:val="00207945"/>
    <w:rsid w:val="00207F9B"/>
    <w:rsid w:val="00210E8E"/>
    <w:rsid w:val="002116DC"/>
    <w:rsid w:val="002120D8"/>
    <w:rsid w:val="002120DE"/>
    <w:rsid w:val="00212A1D"/>
    <w:rsid w:val="002138E0"/>
    <w:rsid w:val="002139D3"/>
    <w:rsid w:val="00214050"/>
    <w:rsid w:val="0021531D"/>
    <w:rsid w:val="002159AD"/>
    <w:rsid w:val="002160C1"/>
    <w:rsid w:val="0021759C"/>
    <w:rsid w:val="00221221"/>
    <w:rsid w:val="00226455"/>
    <w:rsid w:val="00226756"/>
    <w:rsid w:val="00231423"/>
    <w:rsid w:val="00232E33"/>
    <w:rsid w:val="00235FF1"/>
    <w:rsid w:val="0023664E"/>
    <w:rsid w:val="00240022"/>
    <w:rsid w:val="00243426"/>
    <w:rsid w:val="0024376B"/>
    <w:rsid w:val="00243F13"/>
    <w:rsid w:val="0024571E"/>
    <w:rsid w:val="002462E2"/>
    <w:rsid w:val="00246AC1"/>
    <w:rsid w:val="002473F6"/>
    <w:rsid w:val="00247A40"/>
    <w:rsid w:val="00247BA4"/>
    <w:rsid w:val="00247C90"/>
    <w:rsid w:val="00253BE8"/>
    <w:rsid w:val="00257C62"/>
    <w:rsid w:val="002602E5"/>
    <w:rsid w:val="00260EA0"/>
    <w:rsid w:val="002631B6"/>
    <w:rsid w:val="002639D1"/>
    <w:rsid w:val="002651A5"/>
    <w:rsid w:val="002718A9"/>
    <w:rsid w:val="00273D66"/>
    <w:rsid w:val="00274F4F"/>
    <w:rsid w:val="00275158"/>
    <w:rsid w:val="00275ECC"/>
    <w:rsid w:val="002808E4"/>
    <w:rsid w:val="00280CC8"/>
    <w:rsid w:val="00283347"/>
    <w:rsid w:val="00283507"/>
    <w:rsid w:val="0028389A"/>
    <w:rsid w:val="0028496D"/>
    <w:rsid w:val="00285D36"/>
    <w:rsid w:val="00286D61"/>
    <w:rsid w:val="00290EC1"/>
    <w:rsid w:val="002920C4"/>
    <w:rsid w:val="002929BE"/>
    <w:rsid w:val="00296CF5"/>
    <w:rsid w:val="00297566"/>
    <w:rsid w:val="00297CB5"/>
    <w:rsid w:val="002A0A1A"/>
    <w:rsid w:val="002A2640"/>
    <w:rsid w:val="002A3FE6"/>
    <w:rsid w:val="002A5C7C"/>
    <w:rsid w:val="002A73BF"/>
    <w:rsid w:val="002B0D1B"/>
    <w:rsid w:val="002B0D73"/>
    <w:rsid w:val="002B3EDE"/>
    <w:rsid w:val="002B5380"/>
    <w:rsid w:val="002C46E4"/>
    <w:rsid w:val="002C4D2B"/>
    <w:rsid w:val="002C552B"/>
    <w:rsid w:val="002C627D"/>
    <w:rsid w:val="002C7C6F"/>
    <w:rsid w:val="002D135E"/>
    <w:rsid w:val="002D2552"/>
    <w:rsid w:val="002D4322"/>
    <w:rsid w:val="002D51CA"/>
    <w:rsid w:val="002E152E"/>
    <w:rsid w:val="002E1C05"/>
    <w:rsid w:val="002E6D21"/>
    <w:rsid w:val="002E75C2"/>
    <w:rsid w:val="002F1D82"/>
    <w:rsid w:val="002F46B0"/>
    <w:rsid w:val="002F605E"/>
    <w:rsid w:val="002F6598"/>
    <w:rsid w:val="002F6626"/>
    <w:rsid w:val="002F6786"/>
    <w:rsid w:val="002F77AA"/>
    <w:rsid w:val="003003DA"/>
    <w:rsid w:val="00300FA2"/>
    <w:rsid w:val="00301C1E"/>
    <w:rsid w:val="00301D51"/>
    <w:rsid w:val="003021C7"/>
    <w:rsid w:val="00302E4F"/>
    <w:rsid w:val="00302EFB"/>
    <w:rsid w:val="00303084"/>
    <w:rsid w:val="00303EC8"/>
    <w:rsid w:val="0030482B"/>
    <w:rsid w:val="003055DC"/>
    <w:rsid w:val="00305A25"/>
    <w:rsid w:val="00306869"/>
    <w:rsid w:val="00310B3C"/>
    <w:rsid w:val="003124FC"/>
    <w:rsid w:val="003153F9"/>
    <w:rsid w:val="00315899"/>
    <w:rsid w:val="00315E6A"/>
    <w:rsid w:val="0031654B"/>
    <w:rsid w:val="0031665C"/>
    <w:rsid w:val="0031694C"/>
    <w:rsid w:val="00316D29"/>
    <w:rsid w:val="00323523"/>
    <w:rsid w:val="00323E11"/>
    <w:rsid w:val="003243A7"/>
    <w:rsid w:val="003278EB"/>
    <w:rsid w:val="00327F04"/>
    <w:rsid w:val="0033204C"/>
    <w:rsid w:val="00335752"/>
    <w:rsid w:val="003359D7"/>
    <w:rsid w:val="003437FA"/>
    <w:rsid w:val="0034428F"/>
    <w:rsid w:val="00345577"/>
    <w:rsid w:val="003477A6"/>
    <w:rsid w:val="0034787A"/>
    <w:rsid w:val="00351A27"/>
    <w:rsid w:val="003520F9"/>
    <w:rsid w:val="00353F3B"/>
    <w:rsid w:val="00354B5D"/>
    <w:rsid w:val="003551CA"/>
    <w:rsid w:val="003554B3"/>
    <w:rsid w:val="003558E5"/>
    <w:rsid w:val="00356455"/>
    <w:rsid w:val="00357246"/>
    <w:rsid w:val="00357633"/>
    <w:rsid w:val="0036025F"/>
    <w:rsid w:val="003626C2"/>
    <w:rsid w:val="00362E90"/>
    <w:rsid w:val="00363F20"/>
    <w:rsid w:val="00364224"/>
    <w:rsid w:val="00365D8E"/>
    <w:rsid w:val="00365F62"/>
    <w:rsid w:val="00366DF4"/>
    <w:rsid w:val="00366F94"/>
    <w:rsid w:val="003676C4"/>
    <w:rsid w:val="0037465C"/>
    <w:rsid w:val="00374A7A"/>
    <w:rsid w:val="00377318"/>
    <w:rsid w:val="00377369"/>
    <w:rsid w:val="00377887"/>
    <w:rsid w:val="003805FB"/>
    <w:rsid w:val="003813CF"/>
    <w:rsid w:val="00382325"/>
    <w:rsid w:val="00384650"/>
    <w:rsid w:val="00384A54"/>
    <w:rsid w:val="0038552F"/>
    <w:rsid w:val="00390B43"/>
    <w:rsid w:val="00393436"/>
    <w:rsid w:val="0039361E"/>
    <w:rsid w:val="00393DC9"/>
    <w:rsid w:val="003965FA"/>
    <w:rsid w:val="00397210"/>
    <w:rsid w:val="003A17BC"/>
    <w:rsid w:val="003A2E77"/>
    <w:rsid w:val="003A4AB4"/>
    <w:rsid w:val="003A6CC5"/>
    <w:rsid w:val="003A7565"/>
    <w:rsid w:val="003A7EB3"/>
    <w:rsid w:val="003B0BF9"/>
    <w:rsid w:val="003B1B5F"/>
    <w:rsid w:val="003B2FEA"/>
    <w:rsid w:val="003B400A"/>
    <w:rsid w:val="003C2A26"/>
    <w:rsid w:val="003C3ED3"/>
    <w:rsid w:val="003C4600"/>
    <w:rsid w:val="003C5D09"/>
    <w:rsid w:val="003C649F"/>
    <w:rsid w:val="003D0E48"/>
    <w:rsid w:val="003D2993"/>
    <w:rsid w:val="003D5113"/>
    <w:rsid w:val="003E0791"/>
    <w:rsid w:val="003E0E44"/>
    <w:rsid w:val="003E274A"/>
    <w:rsid w:val="003E2D92"/>
    <w:rsid w:val="003E4AFD"/>
    <w:rsid w:val="003E795F"/>
    <w:rsid w:val="003F28AC"/>
    <w:rsid w:val="003F4CAC"/>
    <w:rsid w:val="003F66B9"/>
    <w:rsid w:val="003F7E19"/>
    <w:rsid w:val="00402C55"/>
    <w:rsid w:val="0040334F"/>
    <w:rsid w:val="00406DFA"/>
    <w:rsid w:val="00410BF6"/>
    <w:rsid w:val="00413DEF"/>
    <w:rsid w:val="00414156"/>
    <w:rsid w:val="004178DE"/>
    <w:rsid w:val="004204AC"/>
    <w:rsid w:val="00420A27"/>
    <w:rsid w:val="00420D87"/>
    <w:rsid w:val="004220F4"/>
    <w:rsid w:val="00424F4F"/>
    <w:rsid w:val="004265D5"/>
    <w:rsid w:val="004315EA"/>
    <w:rsid w:val="00432289"/>
    <w:rsid w:val="00433E30"/>
    <w:rsid w:val="004362BB"/>
    <w:rsid w:val="00437F2F"/>
    <w:rsid w:val="004416F4"/>
    <w:rsid w:val="00442503"/>
    <w:rsid w:val="004429BF"/>
    <w:rsid w:val="004454FE"/>
    <w:rsid w:val="00446306"/>
    <w:rsid w:val="00451C84"/>
    <w:rsid w:val="00452908"/>
    <w:rsid w:val="004536D4"/>
    <w:rsid w:val="00453797"/>
    <w:rsid w:val="00453C12"/>
    <w:rsid w:val="004560AB"/>
    <w:rsid w:val="00456E40"/>
    <w:rsid w:val="00456FA4"/>
    <w:rsid w:val="00460482"/>
    <w:rsid w:val="00467AF5"/>
    <w:rsid w:val="0047051C"/>
    <w:rsid w:val="0047162A"/>
    <w:rsid w:val="00471F27"/>
    <w:rsid w:val="00472052"/>
    <w:rsid w:val="004737CB"/>
    <w:rsid w:val="00477B15"/>
    <w:rsid w:val="00477CC4"/>
    <w:rsid w:val="00477EB4"/>
    <w:rsid w:val="004827A2"/>
    <w:rsid w:val="0048347B"/>
    <w:rsid w:val="004837B2"/>
    <w:rsid w:val="0048427C"/>
    <w:rsid w:val="00484BB0"/>
    <w:rsid w:val="00490EC1"/>
    <w:rsid w:val="004918F8"/>
    <w:rsid w:val="00491FB0"/>
    <w:rsid w:val="0049416D"/>
    <w:rsid w:val="004965DD"/>
    <w:rsid w:val="00496F31"/>
    <w:rsid w:val="00497EF5"/>
    <w:rsid w:val="004A1956"/>
    <w:rsid w:val="004A350E"/>
    <w:rsid w:val="004A363A"/>
    <w:rsid w:val="004A431B"/>
    <w:rsid w:val="004A451B"/>
    <w:rsid w:val="004A474F"/>
    <w:rsid w:val="004A4BB2"/>
    <w:rsid w:val="004A51AC"/>
    <w:rsid w:val="004A5F4D"/>
    <w:rsid w:val="004A6FCB"/>
    <w:rsid w:val="004A7DD3"/>
    <w:rsid w:val="004B06A0"/>
    <w:rsid w:val="004B1014"/>
    <w:rsid w:val="004B276C"/>
    <w:rsid w:val="004B438B"/>
    <w:rsid w:val="004B4657"/>
    <w:rsid w:val="004B4E4B"/>
    <w:rsid w:val="004B6C4F"/>
    <w:rsid w:val="004C063B"/>
    <w:rsid w:val="004C14E6"/>
    <w:rsid w:val="004C24DD"/>
    <w:rsid w:val="004C76FF"/>
    <w:rsid w:val="004D00F9"/>
    <w:rsid w:val="004D0CA7"/>
    <w:rsid w:val="004D4F4F"/>
    <w:rsid w:val="004D61A4"/>
    <w:rsid w:val="004E03FA"/>
    <w:rsid w:val="004E0C2C"/>
    <w:rsid w:val="004E24F4"/>
    <w:rsid w:val="004E3F48"/>
    <w:rsid w:val="004E42F0"/>
    <w:rsid w:val="004E4666"/>
    <w:rsid w:val="004E4E39"/>
    <w:rsid w:val="004E5A5F"/>
    <w:rsid w:val="004E6B61"/>
    <w:rsid w:val="004E7D98"/>
    <w:rsid w:val="004F0067"/>
    <w:rsid w:val="004F0B9D"/>
    <w:rsid w:val="004F2035"/>
    <w:rsid w:val="004F3140"/>
    <w:rsid w:val="004F3E34"/>
    <w:rsid w:val="004F624E"/>
    <w:rsid w:val="004F658E"/>
    <w:rsid w:val="004F774C"/>
    <w:rsid w:val="005009BE"/>
    <w:rsid w:val="0050178F"/>
    <w:rsid w:val="005019F8"/>
    <w:rsid w:val="00502915"/>
    <w:rsid w:val="00504603"/>
    <w:rsid w:val="00510CB5"/>
    <w:rsid w:val="0051377C"/>
    <w:rsid w:val="00514B22"/>
    <w:rsid w:val="00516622"/>
    <w:rsid w:val="005205D4"/>
    <w:rsid w:val="005206D6"/>
    <w:rsid w:val="00521307"/>
    <w:rsid w:val="00521C36"/>
    <w:rsid w:val="005234C7"/>
    <w:rsid w:val="00523D8D"/>
    <w:rsid w:val="00524664"/>
    <w:rsid w:val="005268A3"/>
    <w:rsid w:val="0052700C"/>
    <w:rsid w:val="00527869"/>
    <w:rsid w:val="00527AC7"/>
    <w:rsid w:val="005300B2"/>
    <w:rsid w:val="00530FB8"/>
    <w:rsid w:val="00531011"/>
    <w:rsid w:val="005312F5"/>
    <w:rsid w:val="005314E6"/>
    <w:rsid w:val="005356DD"/>
    <w:rsid w:val="00537B71"/>
    <w:rsid w:val="00537D8E"/>
    <w:rsid w:val="0054346C"/>
    <w:rsid w:val="005451AF"/>
    <w:rsid w:val="00547A54"/>
    <w:rsid w:val="00547CAF"/>
    <w:rsid w:val="00547E0E"/>
    <w:rsid w:val="00547FFD"/>
    <w:rsid w:val="005511B9"/>
    <w:rsid w:val="00552B1C"/>
    <w:rsid w:val="0055373D"/>
    <w:rsid w:val="005549CC"/>
    <w:rsid w:val="00554BC6"/>
    <w:rsid w:val="0055594A"/>
    <w:rsid w:val="00557E33"/>
    <w:rsid w:val="0056019D"/>
    <w:rsid w:val="00560B07"/>
    <w:rsid w:val="00564517"/>
    <w:rsid w:val="005679D7"/>
    <w:rsid w:val="00570487"/>
    <w:rsid w:val="005752A7"/>
    <w:rsid w:val="005761C9"/>
    <w:rsid w:val="0057626F"/>
    <w:rsid w:val="005768AE"/>
    <w:rsid w:val="0057711B"/>
    <w:rsid w:val="005773AC"/>
    <w:rsid w:val="00577F91"/>
    <w:rsid w:val="00583FE8"/>
    <w:rsid w:val="00585290"/>
    <w:rsid w:val="00585709"/>
    <w:rsid w:val="0058742F"/>
    <w:rsid w:val="00587C02"/>
    <w:rsid w:val="00587F9C"/>
    <w:rsid w:val="00590BF2"/>
    <w:rsid w:val="00591C49"/>
    <w:rsid w:val="00597621"/>
    <w:rsid w:val="005A009C"/>
    <w:rsid w:val="005A0229"/>
    <w:rsid w:val="005A0FFC"/>
    <w:rsid w:val="005A16C0"/>
    <w:rsid w:val="005A1909"/>
    <w:rsid w:val="005A3366"/>
    <w:rsid w:val="005A3E89"/>
    <w:rsid w:val="005A428D"/>
    <w:rsid w:val="005A4417"/>
    <w:rsid w:val="005A4F55"/>
    <w:rsid w:val="005A534E"/>
    <w:rsid w:val="005B0427"/>
    <w:rsid w:val="005B0AC2"/>
    <w:rsid w:val="005B100F"/>
    <w:rsid w:val="005B1656"/>
    <w:rsid w:val="005B2F53"/>
    <w:rsid w:val="005B526B"/>
    <w:rsid w:val="005B773E"/>
    <w:rsid w:val="005C0D29"/>
    <w:rsid w:val="005C2878"/>
    <w:rsid w:val="005C2A55"/>
    <w:rsid w:val="005C41B6"/>
    <w:rsid w:val="005D017B"/>
    <w:rsid w:val="005D08A0"/>
    <w:rsid w:val="005D14AC"/>
    <w:rsid w:val="005D27B0"/>
    <w:rsid w:val="005D2832"/>
    <w:rsid w:val="005D383C"/>
    <w:rsid w:val="005D3B5B"/>
    <w:rsid w:val="005D3ED8"/>
    <w:rsid w:val="005D48FB"/>
    <w:rsid w:val="005D5421"/>
    <w:rsid w:val="005D5E03"/>
    <w:rsid w:val="005E09DC"/>
    <w:rsid w:val="005E0E7F"/>
    <w:rsid w:val="005E0FE4"/>
    <w:rsid w:val="005E2B0B"/>
    <w:rsid w:val="005E2E98"/>
    <w:rsid w:val="005E31E9"/>
    <w:rsid w:val="005E3AA3"/>
    <w:rsid w:val="005E41F4"/>
    <w:rsid w:val="005E44E6"/>
    <w:rsid w:val="005E4C08"/>
    <w:rsid w:val="005E4E8F"/>
    <w:rsid w:val="005E53DF"/>
    <w:rsid w:val="005E5C09"/>
    <w:rsid w:val="005F27B4"/>
    <w:rsid w:val="005F41A9"/>
    <w:rsid w:val="005F620E"/>
    <w:rsid w:val="005F7031"/>
    <w:rsid w:val="00600616"/>
    <w:rsid w:val="00600ED9"/>
    <w:rsid w:val="00602DD2"/>
    <w:rsid w:val="0060362A"/>
    <w:rsid w:val="006067BD"/>
    <w:rsid w:val="00607500"/>
    <w:rsid w:val="00607928"/>
    <w:rsid w:val="006079B0"/>
    <w:rsid w:val="006104EB"/>
    <w:rsid w:val="0061051E"/>
    <w:rsid w:val="006128F4"/>
    <w:rsid w:val="00620BA2"/>
    <w:rsid w:val="0062436A"/>
    <w:rsid w:val="00624D2C"/>
    <w:rsid w:val="006251EE"/>
    <w:rsid w:val="00631256"/>
    <w:rsid w:val="0063139C"/>
    <w:rsid w:val="006322CD"/>
    <w:rsid w:val="0063346F"/>
    <w:rsid w:val="00633ECA"/>
    <w:rsid w:val="00633F05"/>
    <w:rsid w:val="0063745E"/>
    <w:rsid w:val="00644A61"/>
    <w:rsid w:val="00646F7E"/>
    <w:rsid w:val="006470A3"/>
    <w:rsid w:val="006516EE"/>
    <w:rsid w:val="00651F07"/>
    <w:rsid w:val="00654E17"/>
    <w:rsid w:val="00655E1D"/>
    <w:rsid w:val="00655F2C"/>
    <w:rsid w:val="00657C34"/>
    <w:rsid w:val="0066065D"/>
    <w:rsid w:val="00663D7B"/>
    <w:rsid w:val="00663E02"/>
    <w:rsid w:val="00666DF0"/>
    <w:rsid w:val="00670EB5"/>
    <w:rsid w:val="00671079"/>
    <w:rsid w:val="0067162F"/>
    <w:rsid w:val="00673890"/>
    <w:rsid w:val="00675E72"/>
    <w:rsid w:val="006801A5"/>
    <w:rsid w:val="00681F22"/>
    <w:rsid w:val="0068253C"/>
    <w:rsid w:val="0068536F"/>
    <w:rsid w:val="00686776"/>
    <w:rsid w:val="00687014"/>
    <w:rsid w:val="00690AD7"/>
    <w:rsid w:val="00692370"/>
    <w:rsid w:val="006927D7"/>
    <w:rsid w:val="00694001"/>
    <w:rsid w:val="00694836"/>
    <w:rsid w:val="00696D40"/>
    <w:rsid w:val="006A1F7A"/>
    <w:rsid w:val="006A2F4E"/>
    <w:rsid w:val="006A3C39"/>
    <w:rsid w:val="006A4F99"/>
    <w:rsid w:val="006A5788"/>
    <w:rsid w:val="006A5DA1"/>
    <w:rsid w:val="006A65FA"/>
    <w:rsid w:val="006A70B8"/>
    <w:rsid w:val="006A74A9"/>
    <w:rsid w:val="006B0017"/>
    <w:rsid w:val="006B0D0E"/>
    <w:rsid w:val="006B4938"/>
    <w:rsid w:val="006C518F"/>
    <w:rsid w:val="006C5745"/>
    <w:rsid w:val="006C59AB"/>
    <w:rsid w:val="006C7600"/>
    <w:rsid w:val="006D053D"/>
    <w:rsid w:val="006D07AB"/>
    <w:rsid w:val="006D0A25"/>
    <w:rsid w:val="006D24BE"/>
    <w:rsid w:val="006D2EEE"/>
    <w:rsid w:val="006D7E5D"/>
    <w:rsid w:val="006E1081"/>
    <w:rsid w:val="006E114B"/>
    <w:rsid w:val="006E1F0C"/>
    <w:rsid w:val="006E2C8B"/>
    <w:rsid w:val="006E358E"/>
    <w:rsid w:val="006E55E5"/>
    <w:rsid w:val="006E58B0"/>
    <w:rsid w:val="006E59D6"/>
    <w:rsid w:val="006F1986"/>
    <w:rsid w:val="006F20BA"/>
    <w:rsid w:val="006F6AC8"/>
    <w:rsid w:val="006F6EA8"/>
    <w:rsid w:val="006F72A6"/>
    <w:rsid w:val="00701018"/>
    <w:rsid w:val="00701EF9"/>
    <w:rsid w:val="00704C0D"/>
    <w:rsid w:val="0070679F"/>
    <w:rsid w:val="00706EE6"/>
    <w:rsid w:val="00710130"/>
    <w:rsid w:val="00710DB2"/>
    <w:rsid w:val="00714022"/>
    <w:rsid w:val="00716CF7"/>
    <w:rsid w:val="00717E86"/>
    <w:rsid w:val="00717F25"/>
    <w:rsid w:val="00720585"/>
    <w:rsid w:val="00722763"/>
    <w:rsid w:val="007229D3"/>
    <w:rsid w:val="00723D3F"/>
    <w:rsid w:val="00727923"/>
    <w:rsid w:val="00727965"/>
    <w:rsid w:val="00727DB4"/>
    <w:rsid w:val="007302BA"/>
    <w:rsid w:val="00732ABC"/>
    <w:rsid w:val="00735482"/>
    <w:rsid w:val="00735C34"/>
    <w:rsid w:val="007412F5"/>
    <w:rsid w:val="00744B57"/>
    <w:rsid w:val="00744E94"/>
    <w:rsid w:val="007502EF"/>
    <w:rsid w:val="00750BD5"/>
    <w:rsid w:val="00750DB3"/>
    <w:rsid w:val="00750E41"/>
    <w:rsid w:val="00752CC4"/>
    <w:rsid w:val="00753518"/>
    <w:rsid w:val="00753D87"/>
    <w:rsid w:val="00756525"/>
    <w:rsid w:val="00756AE6"/>
    <w:rsid w:val="00757F4B"/>
    <w:rsid w:val="007600D9"/>
    <w:rsid w:val="00764241"/>
    <w:rsid w:val="007667BC"/>
    <w:rsid w:val="00766F21"/>
    <w:rsid w:val="00767C4F"/>
    <w:rsid w:val="00772078"/>
    <w:rsid w:val="00773AF6"/>
    <w:rsid w:val="00774610"/>
    <w:rsid w:val="00775C4E"/>
    <w:rsid w:val="00776098"/>
    <w:rsid w:val="00776AE5"/>
    <w:rsid w:val="00777F76"/>
    <w:rsid w:val="00781CA2"/>
    <w:rsid w:val="007825FD"/>
    <w:rsid w:val="0078315E"/>
    <w:rsid w:val="0078344B"/>
    <w:rsid w:val="0078450E"/>
    <w:rsid w:val="00785DC6"/>
    <w:rsid w:val="00786C49"/>
    <w:rsid w:val="00786DF9"/>
    <w:rsid w:val="007912F4"/>
    <w:rsid w:val="00791961"/>
    <w:rsid w:val="00792037"/>
    <w:rsid w:val="0079312E"/>
    <w:rsid w:val="00793F44"/>
    <w:rsid w:val="007943A3"/>
    <w:rsid w:val="00794662"/>
    <w:rsid w:val="00794DE6"/>
    <w:rsid w:val="007950AC"/>
    <w:rsid w:val="00795F71"/>
    <w:rsid w:val="00795FD3"/>
    <w:rsid w:val="00796246"/>
    <w:rsid w:val="0079728E"/>
    <w:rsid w:val="00797E5F"/>
    <w:rsid w:val="007A0643"/>
    <w:rsid w:val="007A08AF"/>
    <w:rsid w:val="007A1604"/>
    <w:rsid w:val="007A2154"/>
    <w:rsid w:val="007A2945"/>
    <w:rsid w:val="007A4134"/>
    <w:rsid w:val="007A4181"/>
    <w:rsid w:val="007B0500"/>
    <w:rsid w:val="007B3E1D"/>
    <w:rsid w:val="007B4DE6"/>
    <w:rsid w:val="007B5E7C"/>
    <w:rsid w:val="007B6571"/>
    <w:rsid w:val="007B7615"/>
    <w:rsid w:val="007B7F1E"/>
    <w:rsid w:val="007C15FA"/>
    <w:rsid w:val="007C1D16"/>
    <w:rsid w:val="007C2A51"/>
    <w:rsid w:val="007C2EC6"/>
    <w:rsid w:val="007C3B91"/>
    <w:rsid w:val="007C42D1"/>
    <w:rsid w:val="007C68A2"/>
    <w:rsid w:val="007D328D"/>
    <w:rsid w:val="007D3632"/>
    <w:rsid w:val="007D539B"/>
    <w:rsid w:val="007D5DEA"/>
    <w:rsid w:val="007E033A"/>
    <w:rsid w:val="007E0631"/>
    <w:rsid w:val="007E091A"/>
    <w:rsid w:val="007E1F64"/>
    <w:rsid w:val="007E2064"/>
    <w:rsid w:val="007E229F"/>
    <w:rsid w:val="007E2E92"/>
    <w:rsid w:val="007E545C"/>
    <w:rsid w:val="007E5F7A"/>
    <w:rsid w:val="007E6D4B"/>
    <w:rsid w:val="007E6E1F"/>
    <w:rsid w:val="007E7081"/>
    <w:rsid w:val="007E73AB"/>
    <w:rsid w:val="007E77C7"/>
    <w:rsid w:val="007E7EED"/>
    <w:rsid w:val="007F16A6"/>
    <w:rsid w:val="007F1ECC"/>
    <w:rsid w:val="007F337B"/>
    <w:rsid w:val="007F3A03"/>
    <w:rsid w:val="007F4774"/>
    <w:rsid w:val="007F541C"/>
    <w:rsid w:val="007F58F6"/>
    <w:rsid w:val="00801AC2"/>
    <w:rsid w:val="00801D75"/>
    <w:rsid w:val="00805C1E"/>
    <w:rsid w:val="008130CA"/>
    <w:rsid w:val="00815EA2"/>
    <w:rsid w:val="008163D5"/>
    <w:rsid w:val="00816C11"/>
    <w:rsid w:val="008171DC"/>
    <w:rsid w:val="00820BF6"/>
    <w:rsid w:val="00822BA7"/>
    <w:rsid w:val="0082389D"/>
    <w:rsid w:val="0082450E"/>
    <w:rsid w:val="00825242"/>
    <w:rsid w:val="008312C4"/>
    <w:rsid w:val="0083178B"/>
    <w:rsid w:val="008321FA"/>
    <w:rsid w:val="00836B5D"/>
    <w:rsid w:val="008411CA"/>
    <w:rsid w:val="008411DD"/>
    <w:rsid w:val="008458FA"/>
    <w:rsid w:val="008459B4"/>
    <w:rsid w:val="00846A57"/>
    <w:rsid w:val="0084796D"/>
    <w:rsid w:val="008503B3"/>
    <w:rsid w:val="00850BD5"/>
    <w:rsid w:val="00850EC5"/>
    <w:rsid w:val="008521B4"/>
    <w:rsid w:val="00852243"/>
    <w:rsid w:val="00853811"/>
    <w:rsid w:val="0085417E"/>
    <w:rsid w:val="00854D58"/>
    <w:rsid w:val="00855719"/>
    <w:rsid w:val="0085596C"/>
    <w:rsid w:val="00856CA8"/>
    <w:rsid w:val="00857CBE"/>
    <w:rsid w:val="0086126C"/>
    <w:rsid w:val="0086134F"/>
    <w:rsid w:val="00862356"/>
    <w:rsid w:val="00866B7A"/>
    <w:rsid w:val="00866E5C"/>
    <w:rsid w:val="00871D8A"/>
    <w:rsid w:val="00872ACA"/>
    <w:rsid w:val="00873EDD"/>
    <w:rsid w:val="0087411A"/>
    <w:rsid w:val="008742A0"/>
    <w:rsid w:val="00875255"/>
    <w:rsid w:val="00876CDE"/>
    <w:rsid w:val="008800CB"/>
    <w:rsid w:val="00880B4B"/>
    <w:rsid w:val="0088320E"/>
    <w:rsid w:val="00883D10"/>
    <w:rsid w:val="008852B7"/>
    <w:rsid w:val="00885A65"/>
    <w:rsid w:val="00885EDA"/>
    <w:rsid w:val="008861F2"/>
    <w:rsid w:val="00891BA3"/>
    <w:rsid w:val="00894C55"/>
    <w:rsid w:val="00894E6A"/>
    <w:rsid w:val="00895591"/>
    <w:rsid w:val="008A382D"/>
    <w:rsid w:val="008A4487"/>
    <w:rsid w:val="008A48E5"/>
    <w:rsid w:val="008A496F"/>
    <w:rsid w:val="008A5066"/>
    <w:rsid w:val="008B0B01"/>
    <w:rsid w:val="008B0F85"/>
    <w:rsid w:val="008B1014"/>
    <w:rsid w:val="008B300C"/>
    <w:rsid w:val="008B4973"/>
    <w:rsid w:val="008B514D"/>
    <w:rsid w:val="008B58C9"/>
    <w:rsid w:val="008B7B83"/>
    <w:rsid w:val="008B7ED7"/>
    <w:rsid w:val="008C3D68"/>
    <w:rsid w:val="008C451E"/>
    <w:rsid w:val="008C4547"/>
    <w:rsid w:val="008C4B2D"/>
    <w:rsid w:val="008C4FB5"/>
    <w:rsid w:val="008C68E6"/>
    <w:rsid w:val="008D191C"/>
    <w:rsid w:val="008D65DD"/>
    <w:rsid w:val="008D6A9F"/>
    <w:rsid w:val="008D6CAD"/>
    <w:rsid w:val="008D7505"/>
    <w:rsid w:val="008E083A"/>
    <w:rsid w:val="008E0F08"/>
    <w:rsid w:val="008E1AA8"/>
    <w:rsid w:val="008E1B6F"/>
    <w:rsid w:val="008E2B06"/>
    <w:rsid w:val="008E3E07"/>
    <w:rsid w:val="008E4002"/>
    <w:rsid w:val="008E6555"/>
    <w:rsid w:val="008E7066"/>
    <w:rsid w:val="008E7593"/>
    <w:rsid w:val="008F0730"/>
    <w:rsid w:val="008F1888"/>
    <w:rsid w:val="008F1E1C"/>
    <w:rsid w:val="008F307F"/>
    <w:rsid w:val="008F33FB"/>
    <w:rsid w:val="008F34AD"/>
    <w:rsid w:val="008F3628"/>
    <w:rsid w:val="008F43DF"/>
    <w:rsid w:val="008F4E8E"/>
    <w:rsid w:val="008F5DC0"/>
    <w:rsid w:val="008F6674"/>
    <w:rsid w:val="00902006"/>
    <w:rsid w:val="009027B1"/>
    <w:rsid w:val="009030DE"/>
    <w:rsid w:val="009060C7"/>
    <w:rsid w:val="00907FA4"/>
    <w:rsid w:val="00913A2B"/>
    <w:rsid w:val="00915BED"/>
    <w:rsid w:val="00916085"/>
    <w:rsid w:val="009161AF"/>
    <w:rsid w:val="009161DC"/>
    <w:rsid w:val="00917689"/>
    <w:rsid w:val="009212E9"/>
    <w:rsid w:val="00921B66"/>
    <w:rsid w:val="009244C7"/>
    <w:rsid w:val="00925021"/>
    <w:rsid w:val="009253D3"/>
    <w:rsid w:val="00926414"/>
    <w:rsid w:val="00926CB7"/>
    <w:rsid w:val="00926F89"/>
    <w:rsid w:val="00927BF0"/>
    <w:rsid w:val="00927E2A"/>
    <w:rsid w:val="00933F6B"/>
    <w:rsid w:val="0093564B"/>
    <w:rsid w:val="009363CB"/>
    <w:rsid w:val="0093672B"/>
    <w:rsid w:val="009400A9"/>
    <w:rsid w:val="00940D7E"/>
    <w:rsid w:val="009426DA"/>
    <w:rsid w:val="00943732"/>
    <w:rsid w:val="00943B74"/>
    <w:rsid w:val="009442C7"/>
    <w:rsid w:val="009447F5"/>
    <w:rsid w:val="0094506A"/>
    <w:rsid w:val="00946208"/>
    <w:rsid w:val="00946D8A"/>
    <w:rsid w:val="00950BC1"/>
    <w:rsid w:val="0095142F"/>
    <w:rsid w:val="00951D0F"/>
    <w:rsid w:val="00953086"/>
    <w:rsid w:val="009532A6"/>
    <w:rsid w:val="00955BD2"/>
    <w:rsid w:val="0095765E"/>
    <w:rsid w:val="00957A45"/>
    <w:rsid w:val="009603FA"/>
    <w:rsid w:val="009635EA"/>
    <w:rsid w:val="0096366E"/>
    <w:rsid w:val="0096428D"/>
    <w:rsid w:val="009642DE"/>
    <w:rsid w:val="00964D86"/>
    <w:rsid w:val="0096568F"/>
    <w:rsid w:val="00972C25"/>
    <w:rsid w:val="00973F2F"/>
    <w:rsid w:val="00974DC7"/>
    <w:rsid w:val="00974E54"/>
    <w:rsid w:val="00976C9D"/>
    <w:rsid w:val="00976CE7"/>
    <w:rsid w:val="009771C5"/>
    <w:rsid w:val="00977DCE"/>
    <w:rsid w:val="00981C83"/>
    <w:rsid w:val="009824C7"/>
    <w:rsid w:val="009825F3"/>
    <w:rsid w:val="0098315C"/>
    <w:rsid w:val="00986CDB"/>
    <w:rsid w:val="00986F95"/>
    <w:rsid w:val="00987EAA"/>
    <w:rsid w:val="00993FE9"/>
    <w:rsid w:val="0099401D"/>
    <w:rsid w:val="00995424"/>
    <w:rsid w:val="009966C8"/>
    <w:rsid w:val="009A2654"/>
    <w:rsid w:val="009A2C38"/>
    <w:rsid w:val="009A45E9"/>
    <w:rsid w:val="009A4843"/>
    <w:rsid w:val="009A5036"/>
    <w:rsid w:val="009B4DC9"/>
    <w:rsid w:val="009B5EA4"/>
    <w:rsid w:val="009B6875"/>
    <w:rsid w:val="009C2003"/>
    <w:rsid w:val="009C2904"/>
    <w:rsid w:val="009C3CB8"/>
    <w:rsid w:val="009C4117"/>
    <w:rsid w:val="009D0C97"/>
    <w:rsid w:val="009D284A"/>
    <w:rsid w:val="009D2DFA"/>
    <w:rsid w:val="009D459C"/>
    <w:rsid w:val="009D49C8"/>
    <w:rsid w:val="009D568B"/>
    <w:rsid w:val="009D5E3A"/>
    <w:rsid w:val="009D6AB1"/>
    <w:rsid w:val="009D7A90"/>
    <w:rsid w:val="009E004F"/>
    <w:rsid w:val="009E08D5"/>
    <w:rsid w:val="009E2F05"/>
    <w:rsid w:val="009E350D"/>
    <w:rsid w:val="009E4A1B"/>
    <w:rsid w:val="009E63A6"/>
    <w:rsid w:val="009F0881"/>
    <w:rsid w:val="009F3F95"/>
    <w:rsid w:val="009F4ED6"/>
    <w:rsid w:val="009F592B"/>
    <w:rsid w:val="009F63C5"/>
    <w:rsid w:val="009F6640"/>
    <w:rsid w:val="009F6A3B"/>
    <w:rsid w:val="00A038FC"/>
    <w:rsid w:val="00A06D2C"/>
    <w:rsid w:val="00A10450"/>
    <w:rsid w:val="00A10FC3"/>
    <w:rsid w:val="00A135E5"/>
    <w:rsid w:val="00A13630"/>
    <w:rsid w:val="00A1423D"/>
    <w:rsid w:val="00A14FC6"/>
    <w:rsid w:val="00A16066"/>
    <w:rsid w:val="00A1689D"/>
    <w:rsid w:val="00A17F2C"/>
    <w:rsid w:val="00A23448"/>
    <w:rsid w:val="00A23A04"/>
    <w:rsid w:val="00A23D71"/>
    <w:rsid w:val="00A27C47"/>
    <w:rsid w:val="00A30800"/>
    <w:rsid w:val="00A354E4"/>
    <w:rsid w:val="00A35722"/>
    <w:rsid w:val="00A359EB"/>
    <w:rsid w:val="00A423D8"/>
    <w:rsid w:val="00A426A1"/>
    <w:rsid w:val="00A42892"/>
    <w:rsid w:val="00A43869"/>
    <w:rsid w:val="00A47F7B"/>
    <w:rsid w:val="00A5020C"/>
    <w:rsid w:val="00A51EDF"/>
    <w:rsid w:val="00A533C0"/>
    <w:rsid w:val="00A539C6"/>
    <w:rsid w:val="00A542C2"/>
    <w:rsid w:val="00A5510C"/>
    <w:rsid w:val="00A55940"/>
    <w:rsid w:val="00A577D8"/>
    <w:rsid w:val="00A6073E"/>
    <w:rsid w:val="00A621B0"/>
    <w:rsid w:val="00A62616"/>
    <w:rsid w:val="00A62729"/>
    <w:rsid w:val="00A6526D"/>
    <w:rsid w:val="00A65B0B"/>
    <w:rsid w:val="00A67147"/>
    <w:rsid w:val="00A673BB"/>
    <w:rsid w:val="00A67707"/>
    <w:rsid w:val="00A71DBD"/>
    <w:rsid w:val="00A72206"/>
    <w:rsid w:val="00A736D6"/>
    <w:rsid w:val="00A74008"/>
    <w:rsid w:val="00A75A6E"/>
    <w:rsid w:val="00A76BAF"/>
    <w:rsid w:val="00A81958"/>
    <w:rsid w:val="00A82170"/>
    <w:rsid w:val="00A822E9"/>
    <w:rsid w:val="00A829FF"/>
    <w:rsid w:val="00A879B6"/>
    <w:rsid w:val="00A87F9B"/>
    <w:rsid w:val="00A9014E"/>
    <w:rsid w:val="00A901B5"/>
    <w:rsid w:val="00A933AE"/>
    <w:rsid w:val="00A93858"/>
    <w:rsid w:val="00AA1BC9"/>
    <w:rsid w:val="00AA1F35"/>
    <w:rsid w:val="00AA2C01"/>
    <w:rsid w:val="00AA3064"/>
    <w:rsid w:val="00AA4E00"/>
    <w:rsid w:val="00AA5DB7"/>
    <w:rsid w:val="00AA67BE"/>
    <w:rsid w:val="00AA7DB2"/>
    <w:rsid w:val="00AB0847"/>
    <w:rsid w:val="00AB0DF3"/>
    <w:rsid w:val="00AB2A5C"/>
    <w:rsid w:val="00AB3EEE"/>
    <w:rsid w:val="00AB4569"/>
    <w:rsid w:val="00AB5493"/>
    <w:rsid w:val="00AC3434"/>
    <w:rsid w:val="00AC3582"/>
    <w:rsid w:val="00AC5361"/>
    <w:rsid w:val="00AC5AFF"/>
    <w:rsid w:val="00AC7ADA"/>
    <w:rsid w:val="00AD1786"/>
    <w:rsid w:val="00AD1C4C"/>
    <w:rsid w:val="00AD1FDC"/>
    <w:rsid w:val="00AD4213"/>
    <w:rsid w:val="00AD43C2"/>
    <w:rsid w:val="00AD4F0E"/>
    <w:rsid w:val="00AD6BCA"/>
    <w:rsid w:val="00AD6E1A"/>
    <w:rsid w:val="00AE4E10"/>
    <w:rsid w:val="00AE5567"/>
    <w:rsid w:val="00AE77CD"/>
    <w:rsid w:val="00AF1239"/>
    <w:rsid w:val="00AF13B6"/>
    <w:rsid w:val="00AF2B95"/>
    <w:rsid w:val="00AF2D20"/>
    <w:rsid w:val="00AF5B81"/>
    <w:rsid w:val="00B01AC6"/>
    <w:rsid w:val="00B042E9"/>
    <w:rsid w:val="00B06B21"/>
    <w:rsid w:val="00B10540"/>
    <w:rsid w:val="00B11212"/>
    <w:rsid w:val="00B12776"/>
    <w:rsid w:val="00B15ED6"/>
    <w:rsid w:val="00B16480"/>
    <w:rsid w:val="00B169FD"/>
    <w:rsid w:val="00B16D34"/>
    <w:rsid w:val="00B179B7"/>
    <w:rsid w:val="00B17A70"/>
    <w:rsid w:val="00B2165C"/>
    <w:rsid w:val="00B22236"/>
    <w:rsid w:val="00B230D9"/>
    <w:rsid w:val="00B23683"/>
    <w:rsid w:val="00B23EEE"/>
    <w:rsid w:val="00B24193"/>
    <w:rsid w:val="00B24F6C"/>
    <w:rsid w:val="00B3071E"/>
    <w:rsid w:val="00B30C3E"/>
    <w:rsid w:val="00B312B0"/>
    <w:rsid w:val="00B31936"/>
    <w:rsid w:val="00B33213"/>
    <w:rsid w:val="00B339CF"/>
    <w:rsid w:val="00B35BDD"/>
    <w:rsid w:val="00B36C8F"/>
    <w:rsid w:val="00B3758C"/>
    <w:rsid w:val="00B37CE2"/>
    <w:rsid w:val="00B450A0"/>
    <w:rsid w:val="00B45BA7"/>
    <w:rsid w:val="00B47F29"/>
    <w:rsid w:val="00B51967"/>
    <w:rsid w:val="00B60156"/>
    <w:rsid w:val="00B60625"/>
    <w:rsid w:val="00B616D3"/>
    <w:rsid w:val="00B626DA"/>
    <w:rsid w:val="00B64840"/>
    <w:rsid w:val="00B66F43"/>
    <w:rsid w:val="00B70FDF"/>
    <w:rsid w:val="00B710DC"/>
    <w:rsid w:val="00B729EF"/>
    <w:rsid w:val="00B73551"/>
    <w:rsid w:val="00B74AD5"/>
    <w:rsid w:val="00B74DFD"/>
    <w:rsid w:val="00B76D50"/>
    <w:rsid w:val="00B8105E"/>
    <w:rsid w:val="00B81751"/>
    <w:rsid w:val="00B82CEA"/>
    <w:rsid w:val="00B83370"/>
    <w:rsid w:val="00B83F38"/>
    <w:rsid w:val="00B86700"/>
    <w:rsid w:val="00B927E4"/>
    <w:rsid w:val="00B93347"/>
    <w:rsid w:val="00B93B49"/>
    <w:rsid w:val="00B94AF5"/>
    <w:rsid w:val="00B95294"/>
    <w:rsid w:val="00B963A4"/>
    <w:rsid w:val="00B969D9"/>
    <w:rsid w:val="00B97C81"/>
    <w:rsid w:val="00BA16F8"/>
    <w:rsid w:val="00BA1CAD"/>
    <w:rsid w:val="00BA20AA"/>
    <w:rsid w:val="00BA2B0F"/>
    <w:rsid w:val="00BA4169"/>
    <w:rsid w:val="00BA4930"/>
    <w:rsid w:val="00BA7C18"/>
    <w:rsid w:val="00BB0DBE"/>
    <w:rsid w:val="00BB1C8B"/>
    <w:rsid w:val="00BB378D"/>
    <w:rsid w:val="00BB49C0"/>
    <w:rsid w:val="00BB72C9"/>
    <w:rsid w:val="00BC28CA"/>
    <w:rsid w:val="00BC5D4F"/>
    <w:rsid w:val="00BC60EC"/>
    <w:rsid w:val="00BC7285"/>
    <w:rsid w:val="00BD2025"/>
    <w:rsid w:val="00BD2627"/>
    <w:rsid w:val="00BD2F39"/>
    <w:rsid w:val="00BD36C0"/>
    <w:rsid w:val="00BD4425"/>
    <w:rsid w:val="00BD77C2"/>
    <w:rsid w:val="00BE17EB"/>
    <w:rsid w:val="00BE2ED3"/>
    <w:rsid w:val="00BE384D"/>
    <w:rsid w:val="00BE41D1"/>
    <w:rsid w:val="00BE6256"/>
    <w:rsid w:val="00BF2297"/>
    <w:rsid w:val="00BF2436"/>
    <w:rsid w:val="00BF33D2"/>
    <w:rsid w:val="00BF59E2"/>
    <w:rsid w:val="00BF69A0"/>
    <w:rsid w:val="00BF7DE1"/>
    <w:rsid w:val="00C060BF"/>
    <w:rsid w:val="00C1185F"/>
    <w:rsid w:val="00C136C2"/>
    <w:rsid w:val="00C15DAE"/>
    <w:rsid w:val="00C16883"/>
    <w:rsid w:val="00C16E01"/>
    <w:rsid w:val="00C2044B"/>
    <w:rsid w:val="00C2055C"/>
    <w:rsid w:val="00C22CE9"/>
    <w:rsid w:val="00C23D91"/>
    <w:rsid w:val="00C25B49"/>
    <w:rsid w:val="00C268AE"/>
    <w:rsid w:val="00C26CF0"/>
    <w:rsid w:val="00C2752C"/>
    <w:rsid w:val="00C27F4C"/>
    <w:rsid w:val="00C3161A"/>
    <w:rsid w:val="00C31803"/>
    <w:rsid w:val="00C31C26"/>
    <w:rsid w:val="00C35352"/>
    <w:rsid w:val="00C35484"/>
    <w:rsid w:val="00C36569"/>
    <w:rsid w:val="00C402EB"/>
    <w:rsid w:val="00C40484"/>
    <w:rsid w:val="00C40866"/>
    <w:rsid w:val="00C47256"/>
    <w:rsid w:val="00C4759F"/>
    <w:rsid w:val="00C50CA4"/>
    <w:rsid w:val="00C5107E"/>
    <w:rsid w:val="00C526F4"/>
    <w:rsid w:val="00C52F09"/>
    <w:rsid w:val="00C60B42"/>
    <w:rsid w:val="00C60C51"/>
    <w:rsid w:val="00C60DD2"/>
    <w:rsid w:val="00C64A49"/>
    <w:rsid w:val="00C6591E"/>
    <w:rsid w:val="00C704BD"/>
    <w:rsid w:val="00C70B24"/>
    <w:rsid w:val="00C719AB"/>
    <w:rsid w:val="00C72998"/>
    <w:rsid w:val="00C74038"/>
    <w:rsid w:val="00C76D08"/>
    <w:rsid w:val="00C773C4"/>
    <w:rsid w:val="00C77695"/>
    <w:rsid w:val="00C77A02"/>
    <w:rsid w:val="00C83B4A"/>
    <w:rsid w:val="00C83E33"/>
    <w:rsid w:val="00C86B69"/>
    <w:rsid w:val="00C90453"/>
    <w:rsid w:val="00C935D7"/>
    <w:rsid w:val="00C93F40"/>
    <w:rsid w:val="00C94AB1"/>
    <w:rsid w:val="00C96B00"/>
    <w:rsid w:val="00C96F66"/>
    <w:rsid w:val="00CA0081"/>
    <w:rsid w:val="00CA2936"/>
    <w:rsid w:val="00CA2FF3"/>
    <w:rsid w:val="00CA5568"/>
    <w:rsid w:val="00CA6C49"/>
    <w:rsid w:val="00CB1C46"/>
    <w:rsid w:val="00CB1D4A"/>
    <w:rsid w:val="00CB2076"/>
    <w:rsid w:val="00CB3616"/>
    <w:rsid w:val="00CB375F"/>
    <w:rsid w:val="00CB414B"/>
    <w:rsid w:val="00CB4A72"/>
    <w:rsid w:val="00CB61B1"/>
    <w:rsid w:val="00CB6B4E"/>
    <w:rsid w:val="00CC0863"/>
    <w:rsid w:val="00CC0D2D"/>
    <w:rsid w:val="00CC3008"/>
    <w:rsid w:val="00CC30DE"/>
    <w:rsid w:val="00CC31D3"/>
    <w:rsid w:val="00CC3A2B"/>
    <w:rsid w:val="00CC62D0"/>
    <w:rsid w:val="00CC6A98"/>
    <w:rsid w:val="00CC74D5"/>
    <w:rsid w:val="00CD1806"/>
    <w:rsid w:val="00CD1ACF"/>
    <w:rsid w:val="00CD2E26"/>
    <w:rsid w:val="00CD2EC4"/>
    <w:rsid w:val="00CD3D35"/>
    <w:rsid w:val="00CD5874"/>
    <w:rsid w:val="00CD7FDE"/>
    <w:rsid w:val="00CE1785"/>
    <w:rsid w:val="00CE1786"/>
    <w:rsid w:val="00CE2D16"/>
    <w:rsid w:val="00CE2FB3"/>
    <w:rsid w:val="00CE503A"/>
    <w:rsid w:val="00CE55C8"/>
    <w:rsid w:val="00CE5657"/>
    <w:rsid w:val="00CE72F1"/>
    <w:rsid w:val="00CE7F89"/>
    <w:rsid w:val="00CF2DB0"/>
    <w:rsid w:val="00CF3028"/>
    <w:rsid w:val="00CF4DC7"/>
    <w:rsid w:val="00CF4F16"/>
    <w:rsid w:val="00CF5548"/>
    <w:rsid w:val="00CF6468"/>
    <w:rsid w:val="00D00AB5"/>
    <w:rsid w:val="00D00ECE"/>
    <w:rsid w:val="00D0353A"/>
    <w:rsid w:val="00D03CC0"/>
    <w:rsid w:val="00D05940"/>
    <w:rsid w:val="00D06381"/>
    <w:rsid w:val="00D0648E"/>
    <w:rsid w:val="00D07B8F"/>
    <w:rsid w:val="00D107EC"/>
    <w:rsid w:val="00D11B50"/>
    <w:rsid w:val="00D1236B"/>
    <w:rsid w:val="00D12F6B"/>
    <w:rsid w:val="00D13174"/>
    <w:rsid w:val="00D133F8"/>
    <w:rsid w:val="00D13B95"/>
    <w:rsid w:val="00D14A3E"/>
    <w:rsid w:val="00D15ECE"/>
    <w:rsid w:val="00D2204C"/>
    <w:rsid w:val="00D226DB"/>
    <w:rsid w:val="00D22A5D"/>
    <w:rsid w:val="00D23A34"/>
    <w:rsid w:val="00D23FEF"/>
    <w:rsid w:val="00D259BA"/>
    <w:rsid w:val="00D26659"/>
    <w:rsid w:val="00D271AF"/>
    <w:rsid w:val="00D278CC"/>
    <w:rsid w:val="00D32BC3"/>
    <w:rsid w:val="00D33E5A"/>
    <w:rsid w:val="00D34CD2"/>
    <w:rsid w:val="00D35D49"/>
    <w:rsid w:val="00D379EA"/>
    <w:rsid w:val="00D40349"/>
    <w:rsid w:val="00D42D02"/>
    <w:rsid w:val="00D43421"/>
    <w:rsid w:val="00D44C9C"/>
    <w:rsid w:val="00D4513F"/>
    <w:rsid w:val="00D471CF"/>
    <w:rsid w:val="00D4772B"/>
    <w:rsid w:val="00D56026"/>
    <w:rsid w:val="00D56253"/>
    <w:rsid w:val="00D5666E"/>
    <w:rsid w:val="00D56F0E"/>
    <w:rsid w:val="00D60E35"/>
    <w:rsid w:val="00D62B1C"/>
    <w:rsid w:val="00D630A9"/>
    <w:rsid w:val="00D63BC5"/>
    <w:rsid w:val="00D701C0"/>
    <w:rsid w:val="00D7022B"/>
    <w:rsid w:val="00D7154F"/>
    <w:rsid w:val="00D7402C"/>
    <w:rsid w:val="00D74B72"/>
    <w:rsid w:val="00D75781"/>
    <w:rsid w:val="00D762F7"/>
    <w:rsid w:val="00D82EEA"/>
    <w:rsid w:val="00D8410D"/>
    <w:rsid w:val="00D8412F"/>
    <w:rsid w:val="00D845EE"/>
    <w:rsid w:val="00D857F5"/>
    <w:rsid w:val="00D86A37"/>
    <w:rsid w:val="00D94A71"/>
    <w:rsid w:val="00D9520D"/>
    <w:rsid w:val="00D95B7D"/>
    <w:rsid w:val="00D9644A"/>
    <w:rsid w:val="00DA097B"/>
    <w:rsid w:val="00DA147D"/>
    <w:rsid w:val="00DA1618"/>
    <w:rsid w:val="00DA171F"/>
    <w:rsid w:val="00DA2FB6"/>
    <w:rsid w:val="00DA3F7E"/>
    <w:rsid w:val="00DA48C5"/>
    <w:rsid w:val="00DA4A8B"/>
    <w:rsid w:val="00DA4B22"/>
    <w:rsid w:val="00DA6388"/>
    <w:rsid w:val="00DA7B1A"/>
    <w:rsid w:val="00DB03D5"/>
    <w:rsid w:val="00DB20E2"/>
    <w:rsid w:val="00DB2BA9"/>
    <w:rsid w:val="00DB43D1"/>
    <w:rsid w:val="00DB4E65"/>
    <w:rsid w:val="00DB7253"/>
    <w:rsid w:val="00DB7F54"/>
    <w:rsid w:val="00DB7F79"/>
    <w:rsid w:val="00DC0523"/>
    <w:rsid w:val="00DC097D"/>
    <w:rsid w:val="00DC11CD"/>
    <w:rsid w:val="00DC13C7"/>
    <w:rsid w:val="00DC17C0"/>
    <w:rsid w:val="00DC2CC5"/>
    <w:rsid w:val="00DC5108"/>
    <w:rsid w:val="00DC5612"/>
    <w:rsid w:val="00DC69DE"/>
    <w:rsid w:val="00DD1A2D"/>
    <w:rsid w:val="00DD4202"/>
    <w:rsid w:val="00DD5EF2"/>
    <w:rsid w:val="00DD7DFF"/>
    <w:rsid w:val="00DE1262"/>
    <w:rsid w:val="00DE27CE"/>
    <w:rsid w:val="00DE4531"/>
    <w:rsid w:val="00DE4CA5"/>
    <w:rsid w:val="00DE5FC8"/>
    <w:rsid w:val="00DE79CC"/>
    <w:rsid w:val="00DF0787"/>
    <w:rsid w:val="00DF156C"/>
    <w:rsid w:val="00DF6B69"/>
    <w:rsid w:val="00DF7BE5"/>
    <w:rsid w:val="00DF7D06"/>
    <w:rsid w:val="00E00035"/>
    <w:rsid w:val="00E005E8"/>
    <w:rsid w:val="00E02387"/>
    <w:rsid w:val="00E023F0"/>
    <w:rsid w:val="00E04968"/>
    <w:rsid w:val="00E077B0"/>
    <w:rsid w:val="00E1033F"/>
    <w:rsid w:val="00E11F6F"/>
    <w:rsid w:val="00E13A9D"/>
    <w:rsid w:val="00E13F78"/>
    <w:rsid w:val="00E158E1"/>
    <w:rsid w:val="00E17040"/>
    <w:rsid w:val="00E175D8"/>
    <w:rsid w:val="00E20E97"/>
    <w:rsid w:val="00E22252"/>
    <w:rsid w:val="00E24950"/>
    <w:rsid w:val="00E2585F"/>
    <w:rsid w:val="00E265A0"/>
    <w:rsid w:val="00E26BA1"/>
    <w:rsid w:val="00E30011"/>
    <w:rsid w:val="00E30BF7"/>
    <w:rsid w:val="00E31AE8"/>
    <w:rsid w:val="00E31B1C"/>
    <w:rsid w:val="00E3716B"/>
    <w:rsid w:val="00E4052A"/>
    <w:rsid w:val="00E42115"/>
    <w:rsid w:val="00E447A5"/>
    <w:rsid w:val="00E508F5"/>
    <w:rsid w:val="00E52B9A"/>
    <w:rsid w:val="00E5323B"/>
    <w:rsid w:val="00E55470"/>
    <w:rsid w:val="00E557E6"/>
    <w:rsid w:val="00E55B5A"/>
    <w:rsid w:val="00E60BEF"/>
    <w:rsid w:val="00E62616"/>
    <w:rsid w:val="00E6750E"/>
    <w:rsid w:val="00E676F3"/>
    <w:rsid w:val="00E722C0"/>
    <w:rsid w:val="00E724FE"/>
    <w:rsid w:val="00E7258A"/>
    <w:rsid w:val="00E72F71"/>
    <w:rsid w:val="00E817B3"/>
    <w:rsid w:val="00E82988"/>
    <w:rsid w:val="00E82DF7"/>
    <w:rsid w:val="00E83DB6"/>
    <w:rsid w:val="00E8749E"/>
    <w:rsid w:val="00E90982"/>
    <w:rsid w:val="00E90C01"/>
    <w:rsid w:val="00E91662"/>
    <w:rsid w:val="00E9172E"/>
    <w:rsid w:val="00E917A6"/>
    <w:rsid w:val="00E91ECB"/>
    <w:rsid w:val="00E9270A"/>
    <w:rsid w:val="00E9636F"/>
    <w:rsid w:val="00E9781A"/>
    <w:rsid w:val="00EA0D35"/>
    <w:rsid w:val="00EA2B3A"/>
    <w:rsid w:val="00EA486E"/>
    <w:rsid w:val="00EA4E72"/>
    <w:rsid w:val="00EA58F1"/>
    <w:rsid w:val="00EA6C23"/>
    <w:rsid w:val="00EA7A3E"/>
    <w:rsid w:val="00EA7FF8"/>
    <w:rsid w:val="00EB04C8"/>
    <w:rsid w:val="00EB1DE3"/>
    <w:rsid w:val="00EB37A9"/>
    <w:rsid w:val="00EB6573"/>
    <w:rsid w:val="00EB6FE0"/>
    <w:rsid w:val="00EB798D"/>
    <w:rsid w:val="00EC0F3C"/>
    <w:rsid w:val="00EC1CD8"/>
    <w:rsid w:val="00EC316C"/>
    <w:rsid w:val="00EC5CF9"/>
    <w:rsid w:val="00EC5CFD"/>
    <w:rsid w:val="00ED0DC9"/>
    <w:rsid w:val="00ED0F92"/>
    <w:rsid w:val="00ED1144"/>
    <w:rsid w:val="00ED1927"/>
    <w:rsid w:val="00ED1CF9"/>
    <w:rsid w:val="00ED4E26"/>
    <w:rsid w:val="00ED516D"/>
    <w:rsid w:val="00ED5424"/>
    <w:rsid w:val="00ED54BB"/>
    <w:rsid w:val="00ED5C81"/>
    <w:rsid w:val="00ED687B"/>
    <w:rsid w:val="00EE0DF1"/>
    <w:rsid w:val="00EE2748"/>
    <w:rsid w:val="00EE4A32"/>
    <w:rsid w:val="00EE5345"/>
    <w:rsid w:val="00EE67F9"/>
    <w:rsid w:val="00EE72DB"/>
    <w:rsid w:val="00EF1084"/>
    <w:rsid w:val="00EF37FA"/>
    <w:rsid w:val="00EF6874"/>
    <w:rsid w:val="00EF7F1D"/>
    <w:rsid w:val="00F0280A"/>
    <w:rsid w:val="00F0282C"/>
    <w:rsid w:val="00F02949"/>
    <w:rsid w:val="00F02A11"/>
    <w:rsid w:val="00F04708"/>
    <w:rsid w:val="00F04794"/>
    <w:rsid w:val="00F0652F"/>
    <w:rsid w:val="00F07F49"/>
    <w:rsid w:val="00F1264F"/>
    <w:rsid w:val="00F13867"/>
    <w:rsid w:val="00F2076E"/>
    <w:rsid w:val="00F20BA2"/>
    <w:rsid w:val="00F22BC6"/>
    <w:rsid w:val="00F23441"/>
    <w:rsid w:val="00F23711"/>
    <w:rsid w:val="00F24191"/>
    <w:rsid w:val="00F24AF9"/>
    <w:rsid w:val="00F2592D"/>
    <w:rsid w:val="00F27334"/>
    <w:rsid w:val="00F27500"/>
    <w:rsid w:val="00F27C35"/>
    <w:rsid w:val="00F31309"/>
    <w:rsid w:val="00F31438"/>
    <w:rsid w:val="00F35728"/>
    <w:rsid w:val="00F365DD"/>
    <w:rsid w:val="00F42070"/>
    <w:rsid w:val="00F42115"/>
    <w:rsid w:val="00F42455"/>
    <w:rsid w:val="00F43FD4"/>
    <w:rsid w:val="00F44FB9"/>
    <w:rsid w:val="00F45B70"/>
    <w:rsid w:val="00F45BA2"/>
    <w:rsid w:val="00F5041F"/>
    <w:rsid w:val="00F519F0"/>
    <w:rsid w:val="00F532C3"/>
    <w:rsid w:val="00F542E6"/>
    <w:rsid w:val="00F5673C"/>
    <w:rsid w:val="00F5677C"/>
    <w:rsid w:val="00F57B0C"/>
    <w:rsid w:val="00F60106"/>
    <w:rsid w:val="00F61BA8"/>
    <w:rsid w:val="00F6230C"/>
    <w:rsid w:val="00F623A7"/>
    <w:rsid w:val="00F63504"/>
    <w:rsid w:val="00F64760"/>
    <w:rsid w:val="00F64DC5"/>
    <w:rsid w:val="00F66070"/>
    <w:rsid w:val="00F71394"/>
    <w:rsid w:val="00F73306"/>
    <w:rsid w:val="00F73740"/>
    <w:rsid w:val="00F73C15"/>
    <w:rsid w:val="00F75309"/>
    <w:rsid w:val="00F7534B"/>
    <w:rsid w:val="00F7667E"/>
    <w:rsid w:val="00F77CDC"/>
    <w:rsid w:val="00F80C36"/>
    <w:rsid w:val="00F81799"/>
    <w:rsid w:val="00F83E7D"/>
    <w:rsid w:val="00F87930"/>
    <w:rsid w:val="00F905AE"/>
    <w:rsid w:val="00F91678"/>
    <w:rsid w:val="00F916FF"/>
    <w:rsid w:val="00F91E21"/>
    <w:rsid w:val="00F935C4"/>
    <w:rsid w:val="00F93702"/>
    <w:rsid w:val="00F94184"/>
    <w:rsid w:val="00F959B2"/>
    <w:rsid w:val="00F962C7"/>
    <w:rsid w:val="00F968A8"/>
    <w:rsid w:val="00FA0272"/>
    <w:rsid w:val="00FA3576"/>
    <w:rsid w:val="00FA584F"/>
    <w:rsid w:val="00FB2632"/>
    <w:rsid w:val="00FB2D25"/>
    <w:rsid w:val="00FB32C7"/>
    <w:rsid w:val="00FB33AA"/>
    <w:rsid w:val="00FB3682"/>
    <w:rsid w:val="00FB3DE2"/>
    <w:rsid w:val="00FC0987"/>
    <w:rsid w:val="00FC1CB8"/>
    <w:rsid w:val="00FC1DBD"/>
    <w:rsid w:val="00FC571E"/>
    <w:rsid w:val="00FC611A"/>
    <w:rsid w:val="00FC71E1"/>
    <w:rsid w:val="00FD3534"/>
    <w:rsid w:val="00FD36B9"/>
    <w:rsid w:val="00FD3A71"/>
    <w:rsid w:val="00FD4D2F"/>
    <w:rsid w:val="00FD5CED"/>
    <w:rsid w:val="00FD64D5"/>
    <w:rsid w:val="00FD7941"/>
    <w:rsid w:val="00FE10DB"/>
    <w:rsid w:val="00FE13AC"/>
    <w:rsid w:val="00FE2DC9"/>
    <w:rsid w:val="00FE469D"/>
    <w:rsid w:val="00FE54CD"/>
    <w:rsid w:val="00FE6069"/>
    <w:rsid w:val="00FE661E"/>
    <w:rsid w:val="00FE7297"/>
    <w:rsid w:val="00FE79A9"/>
    <w:rsid w:val="00FE7B24"/>
    <w:rsid w:val="00FF1A15"/>
    <w:rsid w:val="00FF269A"/>
    <w:rsid w:val="00FF36B9"/>
    <w:rsid w:val="00FF43AE"/>
    <w:rsid w:val="00FF4CA8"/>
    <w:rsid w:val="00FF70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79DD0"/>
  <w15:docId w15:val="{569CFDA8-23AE-48C3-A014-31330ADC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59"/>
    <w:rsid w:val="005A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C3E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B100F"/>
    <w:rPr>
      <w:sz w:val="16"/>
      <w:szCs w:val="16"/>
    </w:rPr>
  </w:style>
  <w:style w:type="paragraph" w:styleId="CommentText">
    <w:name w:val="annotation text"/>
    <w:basedOn w:val="Normal"/>
    <w:link w:val="CommentTextChar"/>
    <w:uiPriority w:val="99"/>
    <w:semiHidden/>
    <w:unhideWhenUsed/>
    <w:rsid w:val="005B100F"/>
    <w:pPr>
      <w:spacing w:line="240" w:lineRule="auto"/>
    </w:pPr>
    <w:rPr>
      <w:sz w:val="20"/>
      <w:szCs w:val="20"/>
    </w:rPr>
  </w:style>
  <w:style w:type="character" w:customStyle="1" w:styleId="CommentTextChar">
    <w:name w:val="Comment Text Char"/>
    <w:basedOn w:val="DefaultParagraphFont"/>
    <w:link w:val="CommentText"/>
    <w:uiPriority w:val="99"/>
    <w:semiHidden/>
    <w:rsid w:val="005B100F"/>
    <w:rPr>
      <w:sz w:val="20"/>
      <w:szCs w:val="20"/>
    </w:rPr>
  </w:style>
  <w:style w:type="paragraph" w:styleId="CommentSubject">
    <w:name w:val="annotation subject"/>
    <w:basedOn w:val="CommentText"/>
    <w:next w:val="CommentText"/>
    <w:link w:val="CommentSubjectChar"/>
    <w:uiPriority w:val="99"/>
    <w:semiHidden/>
    <w:unhideWhenUsed/>
    <w:rsid w:val="005B100F"/>
    <w:rPr>
      <w:b/>
      <w:bCs/>
    </w:rPr>
  </w:style>
  <w:style w:type="character" w:customStyle="1" w:styleId="CommentSubjectChar">
    <w:name w:val="Comment Subject Char"/>
    <w:basedOn w:val="CommentTextChar"/>
    <w:link w:val="CommentSubject"/>
    <w:uiPriority w:val="99"/>
    <w:semiHidden/>
    <w:rsid w:val="005B100F"/>
    <w:rPr>
      <w:b/>
      <w:bCs/>
      <w:sz w:val="20"/>
      <w:szCs w:val="20"/>
    </w:rPr>
  </w:style>
  <w:style w:type="paragraph" w:styleId="ListParagraph">
    <w:name w:val="List Paragraph"/>
    <w:basedOn w:val="Normal"/>
    <w:uiPriority w:val="34"/>
    <w:qFormat/>
    <w:rsid w:val="00FC0987"/>
    <w:pPr>
      <w:ind w:left="720"/>
      <w:contextualSpacing/>
    </w:pPr>
    <w:rPr>
      <w:rFonts w:ascii="Times New Roman" w:hAnsi="Times New Roman"/>
      <w:sz w:val="24"/>
    </w:rPr>
  </w:style>
  <w:style w:type="character" w:customStyle="1" w:styleId="Neatrisintapieminana1">
    <w:name w:val="Neatrisināta pieminēšana1"/>
    <w:basedOn w:val="DefaultParagraphFont"/>
    <w:uiPriority w:val="99"/>
    <w:semiHidden/>
    <w:unhideWhenUsed/>
    <w:rsid w:val="009D7A90"/>
    <w:rPr>
      <w:color w:val="808080"/>
      <w:shd w:val="clear" w:color="auto" w:fill="E6E6E6"/>
    </w:rPr>
  </w:style>
  <w:style w:type="paragraph" w:styleId="Revision">
    <w:name w:val="Revision"/>
    <w:hidden/>
    <w:uiPriority w:val="99"/>
    <w:semiHidden/>
    <w:rsid w:val="00FF709D"/>
    <w:pPr>
      <w:spacing w:after="0" w:line="240" w:lineRule="auto"/>
    </w:pPr>
  </w:style>
  <w:style w:type="character" w:customStyle="1" w:styleId="Neatrisintapieminana2">
    <w:name w:val="Neatrisināta pieminēšana2"/>
    <w:basedOn w:val="DefaultParagraphFont"/>
    <w:uiPriority w:val="99"/>
    <w:semiHidden/>
    <w:unhideWhenUsed/>
    <w:rsid w:val="00C76D08"/>
    <w:rPr>
      <w:color w:val="808080"/>
      <w:shd w:val="clear" w:color="auto" w:fill="E6E6E6"/>
    </w:rPr>
  </w:style>
  <w:style w:type="paragraph" w:styleId="EndnoteText">
    <w:name w:val="endnote text"/>
    <w:basedOn w:val="Normal"/>
    <w:link w:val="EndnoteTextChar"/>
    <w:uiPriority w:val="99"/>
    <w:semiHidden/>
    <w:unhideWhenUsed/>
    <w:rsid w:val="00CE72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72F1"/>
    <w:rPr>
      <w:sz w:val="20"/>
      <w:szCs w:val="20"/>
    </w:rPr>
  </w:style>
  <w:style w:type="character" w:styleId="EndnoteReference">
    <w:name w:val="endnote reference"/>
    <w:basedOn w:val="DefaultParagraphFont"/>
    <w:uiPriority w:val="99"/>
    <w:semiHidden/>
    <w:unhideWhenUsed/>
    <w:rsid w:val="00CE72F1"/>
    <w:rPr>
      <w:vertAlign w:val="superscript"/>
    </w:rPr>
  </w:style>
  <w:style w:type="paragraph" w:customStyle="1" w:styleId="naisc">
    <w:name w:val="naisc"/>
    <w:basedOn w:val="Normal"/>
    <w:rsid w:val="009A4843"/>
    <w:pPr>
      <w:spacing w:before="75" w:after="75" w:line="240" w:lineRule="auto"/>
      <w:jc w:val="center"/>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981C83"/>
    <w:pPr>
      <w:spacing w:after="0" w:line="240" w:lineRule="auto"/>
    </w:pPr>
    <w:rPr>
      <w:sz w:val="20"/>
      <w:szCs w:val="20"/>
    </w:rPr>
  </w:style>
  <w:style w:type="character" w:customStyle="1" w:styleId="FootnoteTextChar">
    <w:name w:val="Footnote Text Char"/>
    <w:basedOn w:val="DefaultParagraphFont"/>
    <w:link w:val="FootnoteText"/>
    <w:uiPriority w:val="99"/>
    <w:rsid w:val="00981C83"/>
    <w:rPr>
      <w:sz w:val="20"/>
      <w:szCs w:val="20"/>
    </w:rPr>
  </w:style>
  <w:style w:type="character" w:styleId="FootnoteReference">
    <w:name w:val="footnote reference"/>
    <w:basedOn w:val="DefaultParagraphFont"/>
    <w:uiPriority w:val="99"/>
    <w:semiHidden/>
    <w:unhideWhenUsed/>
    <w:rsid w:val="00981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113338">
      <w:bodyDiv w:val="1"/>
      <w:marLeft w:val="0"/>
      <w:marRight w:val="0"/>
      <w:marTop w:val="0"/>
      <w:marBottom w:val="0"/>
      <w:divBdr>
        <w:top w:val="none" w:sz="0" w:space="0" w:color="auto"/>
        <w:left w:val="none" w:sz="0" w:space="0" w:color="auto"/>
        <w:bottom w:val="none" w:sz="0" w:space="0" w:color="auto"/>
        <w:right w:val="none" w:sz="0" w:space="0" w:color="auto"/>
      </w:divBdr>
    </w:div>
    <w:div w:id="17495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Bundzis@vi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BDBE4-69A5-480D-B967-4B029A41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1712</Words>
  <Characters>12917</Characters>
  <Application>Microsoft Office Word</Application>
  <DocSecurity>0</DocSecurity>
  <Lines>307</Lines>
  <Paragraphs>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"Grozījums Muitas likumā"</vt:lpstr>
      <vt:lpstr>Likumprojekts "Grozījums Muitas likumā"</vt:lpstr>
    </vt:vector>
  </TitlesOfParts>
  <Company>Finanšu ministrija (Valsts ieņēmumu dienests)</Company>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Muitas likumā"</dc:title>
  <dc:subject>Sākotnējās ietekmes ziņojums (anotācija)</dc:subject>
  <dc:creator>Andrejs Bundzis (VID)</dc:creator>
  <dc:description>67120753, Andrejs.Bundzis@vid.gov.lv</dc:description>
  <cp:lastModifiedBy>User</cp:lastModifiedBy>
  <cp:revision>4</cp:revision>
  <cp:lastPrinted>2020-04-27T06:46:00Z</cp:lastPrinted>
  <dcterms:created xsi:type="dcterms:W3CDTF">2021-04-13T08:34:00Z</dcterms:created>
  <dcterms:modified xsi:type="dcterms:W3CDTF">2021-04-19T11:27:00Z</dcterms:modified>
</cp:coreProperties>
</file>