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232EF" w14:textId="77777777" w:rsidR="00EF1690" w:rsidRPr="00EC2CF8" w:rsidRDefault="00393CF5" w:rsidP="00EF1690">
      <w:pPr>
        <w:pStyle w:val="ListParagraph"/>
        <w:tabs>
          <w:tab w:val="left" w:pos="9072"/>
        </w:tabs>
        <w:ind w:left="0"/>
        <w:jc w:val="center"/>
        <w:rPr>
          <w:b/>
          <w:sz w:val="26"/>
          <w:szCs w:val="26"/>
        </w:rPr>
      </w:pPr>
      <w:r w:rsidRPr="00C70942">
        <w:rPr>
          <w:b/>
          <w:bCs/>
          <w:sz w:val="28"/>
          <w:szCs w:val="28"/>
        </w:rPr>
        <w:t xml:space="preserve"> </w:t>
      </w:r>
      <w:r w:rsidR="00EF1690" w:rsidRPr="00EC2CF8">
        <w:rPr>
          <w:b/>
          <w:sz w:val="26"/>
          <w:szCs w:val="26"/>
        </w:rPr>
        <w:t>Ministru kabineta noteikumu projekta „Grozījumi Ministru kabineta 2004.gada 1.aprīļa noteikumos Nr.227 „Kārtība, kādā no akcīzes nodokļa atbrīvo akcīzes preces, kuras fiziskā persona ieved savam patēriņam Latvijas Republikā no citām Eiropas Savienības dalībvalstīm””</w:t>
      </w:r>
    </w:p>
    <w:p w14:paraId="6B5502F8" w14:textId="06D8BAF7" w:rsidR="00543AA6" w:rsidRPr="00EC2CF8" w:rsidRDefault="00EF1690" w:rsidP="00EF1690">
      <w:pPr>
        <w:spacing w:after="0" w:line="240" w:lineRule="auto"/>
        <w:ind w:firstLine="301"/>
        <w:jc w:val="center"/>
        <w:rPr>
          <w:rFonts w:ascii="Times New Roman" w:eastAsia="Times New Roman" w:hAnsi="Times New Roman" w:cs="Times New Roman"/>
          <w:b/>
          <w:bCs/>
          <w:sz w:val="26"/>
          <w:szCs w:val="26"/>
          <w:lang w:eastAsia="lv-LV"/>
        </w:rPr>
      </w:pPr>
      <w:r w:rsidRPr="00EC2CF8">
        <w:rPr>
          <w:rFonts w:ascii="Times New Roman" w:hAnsi="Times New Roman" w:cs="Times New Roman"/>
          <w:b/>
          <w:sz w:val="26"/>
          <w:szCs w:val="26"/>
        </w:rPr>
        <w:t>sākotnējās ietekmes novērtējuma ziņojums (anotācija)</w:t>
      </w:r>
    </w:p>
    <w:p w14:paraId="375FD430"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8"/>
        <w:gridCol w:w="6093"/>
      </w:tblGrid>
      <w:tr w:rsidR="00543AA6" w:rsidRPr="005851C0" w14:paraId="4F3BFA0D" w14:textId="77777777" w:rsidTr="00C94E7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5C051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6574369" w14:textId="77777777" w:rsidTr="00C94E72">
        <w:tc>
          <w:tcPr>
            <w:tcW w:w="1837" w:type="pct"/>
            <w:tcBorders>
              <w:top w:val="outset" w:sz="6" w:space="0" w:color="414142"/>
              <w:left w:val="outset" w:sz="6" w:space="0" w:color="414142"/>
              <w:bottom w:val="outset" w:sz="6" w:space="0" w:color="414142"/>
              <w:right w:val="outset" w:sz="6" w:space="0" w:color="414142"/>
            </w:tcBorders>
            <w:hideMark/>
          </w:tcPr>
          <w:p w14:paraId="4AF4B5A4"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163" w:type="pct"/>
            <w:tcBorders>
              <w:top w:val="outset" w:sz="6" w:space="0" w:color="414142"/>
              <w:left w:val="outset" w:sz="6" w:space="0" w:color="414142"/>
              <w:bottom w:val="outset" w:sz="6" w:space="0" w:color="414142"/>
              <w:right w:val="outset" w:sz="6" w:space="0" w:color="414142"/>
            </w:tcBorders>
            <w:hideMark/>
          </w:tcPr>
          <w:p w14:paraId="2DB7CAB7" w14:textId="63087025" w:rsidR="00CB423A" w:rsidRDefault="00CB423A" w:rsidP="00CB423A">
            <w:pPr>
              <w:pStyle w:val="NormalWeb"/>
              <w:ind w:firstLine="567"/>
              <w:jc w:val="both"/>
            </w:pPr>
            <w:r>
              <w:t>Minis</w:t>
            </w:r>
            <w:r w:rsidR="0011761C">
              <w:t>tru kabineta noteikumu projekts</w:t>
            </w:r>
            <w:r w:rsidR="0011761C" w:rsidRPr="00EC2CF8">
              <w:rPr>
                <w:b/>
                <w:sz w:val="26"/>
                <w:szCs w:val="26"/>
              </w:rPr>
              <w:t xml:space="preserve"> </w:t>
            </w:r>
            <w:r w:rsidR="0011761C" w:rsidRPr="00CD17E7">
              <w:rPr>
                <w:szCs w:val="26"/>
              </w:rPr>
              <w:t>„Grozījumi</w:t>
            </w:r>
            <w:r w:rsidR="0011761C" w:rsidRPr="00CD17E7">
              <w:rPr>
                <w:b/>
                <w:szCs w:val="26"/>
              </w:rPr>
              <w:t xml:space="preserve"> </w:t>
            </w:r>
            <w:r w:rsidR="0011761C" w:rsidRPr="00CD17E7">
              <w:rPr>
                <w:szCs w:val="26"/>
              </w:rPr>
              <w:t>Ministru kabineta 2004.</w:t>
            </w:r>
            <w:r w:rsidR="007F08D3">
              <w:rPr>
                <w:szCs w:val="26"/>
              </w:rPr>
              <w:t> </w:t>
            </w:r>
            <w:r w:rsidR="0011761C" w:rsidRPr="00CD17E7">
              <w:rPr>
                <w:szCs w:val="26"/>
              </w:rPr>
              <w:t>gada 1.</w:t>
            </w:r>
            <w:r w:rsidR="007F08D3">
              <w:rPr>
                <w:szCs w:val="26"/>
              </w:rPr>
              <w:t> </w:t>
            </w:r>
            <w:r w:rsidR="0011761C" w:rsidRPr="00CD17E7">
              <w:rPr>
                <w:szCs w:val="26"/>
              </w:rPr>
              <w:t>aprīļa noteikumos Nr.</w:t>
            </w:r>
            <w:r w:rsidR="007F08D3">
              <w:rPr>
                <w:szCs w:val="26"/>
              </w:rPr>
              <w:t> </w:t>
            </w:r>
            <w:r w:rsidR="0011761C" w:rsidRPr="00CD17E7">
              <w:rPr>
                <w:szCs w:val="26"/>
              </w:rPr>
              <w:t>227 „Kārtība, kādā no akcīzes nodokļa atbrīvo akcīzes preces, kuras fiziskā persona ieved savam patēriņam Latvijas Republikā no citām Eiropas Savienības dalībvalstīm””</w:t>
            </w:r>
            <w:r w:rsidR="0011761C" w:rsidRPr="007F08D3">
              <w:rPr>
                <w:sz w:val="26"/>
                <w:szCs w:val="26"/>
              </w:rPr>
              <w:t xml:space="preserve"> </w:t>
            </w:r>
            <w:r w:rsidR="0011761C" w:rsidRPr="00CD17E7">
              <w:rPr>
                <w:szCs w:val="26"/>
              </w:rPr>
              <w:t>(turpmāk – Ministru kabineta noteikumu projekts)</w:t>
            </w:r>
            <w:r w:rsidR="0011761C">
              <w:rPr>
                <w:b/>
                <w:sz w:val="26"/>
                <w:szCs w:val="26"/>
              </w:rPr>
              <w:t xml:space="preserve"> </w:t>
            </w:r>
            <w:r>
              <w:t xml:space="preserve">izstrādāts ar mērķi noteikt </w:t>
            </w:r>
            <w:r w:rsidR="00A95710" w:rsidRPr="00204EBF">
              <w:t>elektr</w:t>
            </w:r>
            <w:r w:rsidR="00A95710">
              <w:t>oniskajās cigaretēs izmantojamā šķidruma</w:t>
            </w:r>
            <w:r w:rsidR="00A95710" w:rsidRPr="00336C3A">
              <w:t xml:space="preserve"> </w:t>
            </w:r>
            <w:r w:rsidR="00A95710">
              <w:t>(turpmāk - e-šķidrums)</w:t>
            </w:r>
            <w:r w:rsidR="006B582D">
              <w:t xml:space="preserve"> sagatavošanas sastā</w:t>
            </w:r>
            <w:r w:rsidRPr="00336C3A">
              <w:t xml:space="preserve">vdaļām un tabakas aizstājējproduktiem pieļaujamos daudzumus, kurus fiziskā persona var ievest savam patēriņam no </w:t>
            </w:r>
            <w:r w:rsidR="003C043C">
              <w:t xml:space="preserve">Eiropas Savienības </w:t>
            </w:r>
            <w:r w:rsidRPr="00336C3A">
              <w:t xml:space="preserve">dalībvalstīm </w:t>
            </w:r>
            <w:r w:rsidR="003C043C">
              <w:t xml:space="preserve">(turpmāk – dalībvalsts) </w:t>
            </w:r>
            <w:r w:rsidRPr="00336C3A">
              <w:t>nemaksājot akcīzes nodokli</w:t>
            </w:r>
            <w:r>
              <w:t xml:space="preserve"> līdzīgi, kā šobrīd ir noteikts attiecībā uz</w:t>
            </w:r>
            <w:r w:rsidR="003C043C">
              <w:t xml:space="preserve"> tabakas izstrādājumu</w:t>
            </w:r>
            <w:r w:rsidRPr="00336C3A">
              <w:t xml:space="preserve">, alkoholisko dzērienu, </w:t>
            </w:r>
            <w:r w:rsidR="00C368F5">
              <w:t xml:space="preserve">degvielas, </w:t>
            </w:r>
            <w:r>
              <w:t xml:space="preserve">bezalkoholisko dzērienu, </w:t>
            </w:r>
            <w:r w:rsidRPr="00336C3A">
              <w:t>kafijas</w:t>
            </w:r>
            <w:r>
              <w:t xml:space="preserve"> un e-šķidruma</w:t>
            </w:r>
            <w:r w:rsidRPr="00336C3A">
              <w:t xml:space="preserve"> </w:t>
            </w:r>
            <w:r w:rsidR="00A95710">
              <w:t xml:space="preserve">ievestajiem pieļaujamiem </w:t>
            </w:r>
            <w:r w:rsidRPr="00336C3A">
              <w:t>daudzumi</w:t>
            </w:r>
            <w:r>
              <w:t>em</w:t>
            </w:r>
            <w:r w:rsidRPr="00336C3A">
              <w:t>.</w:t>
            </w:r>
          </w:p>
          <w:p w14:paraId="578076B8" w14:textId="70FB6C33" w:rsidR="00BB079D" w:rsidRPr="005851C0" w:rsidRDefault="0011761C" w:rsidP="0011761C">
            <w:pPr>
              <w:pStyle w:val="NormalWeb"/>
              <w:ind w:firstLine="567"/>
              <w:jc w:val="both"/>
              <w:rPr>
                <w:rFonts w:eastAsia="Times New Roman"/>
                <w:bCs/>
              </w:rPr>
            </w:pPr>
            <w:r w:rsidRPr="00802B78">
              <w:rPr>
                <w:rFonts w:eastAsia="Times New Roman"/>
                <w:bCs/>
              </w:rPr>
              <w:t>Ministru kabineta noteikumu projekts</w:t>
            </w:r>
            <w:r>
              <w:rPr>
                <w:rFonts w:eastAsia="Times New Roman"/>
                <w:bCs/>
              </w:rPr>
              <w:t xml:space="preserve"> </w:t>
            </w:r>
            <w:r>
              <w:rPr>
                <w:rFonts w:eastAsia="Times New Roman"/>
                <w:iCs/>
              </w:rPr>
              <w:t>stāsies spēkā vispārējā kārtībā pēc noteikumu pieņemšanas Ministru kabinetā.</w:t>
            </w:r>
            <w:r w:rsidRPr="005851C0">
              <w:rPr>
                <w:rFonts w:eastAsia="Times New Roman"/>
                <w:bCs/>
              </w:rPr>
              <w:t xml:space="preserve"> </w:t>
            </w:r>
          </w:p>
        </w:tc>
      </w:tr>
    </w:tbl>
    <w:p w14:paraId="0CC219CB" w14:textId="7B7EA4BA" w:rsidR="0058711A" w:rsidRPr="005851C0" w:rsidRDefault="003A04CA" w:rsidP="003A04CA">
      <w:pPr>
        <w:tabs>
          <w:tab w:val="left" w:pos="5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4"/>
        <w:gridCol w:w="2914"/>
        <w:gridCol w:w="6093"/>
      </w:tblGrid>
      <w:tr w:rsidR="00543AA6" w:rsidRPr="005851C0" w14:paraId="5A8FE538" w14:textId="77777777" w:rsidTr="009F19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6443F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2FA1E6EF"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D597FAA"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13" w:type="pct"/>
            <w:tcBorders>
              <w:top w:val="outset" w:sz="6" w:space="0" w:color="414142"/>
              <w:left w:val="outset" w:sz="6" w:space="0" w:color="414142"/>
              <w:bottom w:val="outset" w:sz="6" w:space="0" w:color="414142"/>
              <w:right w:val="outset" w:sz="6" w:space="0" w:color="414142"/>
            </w:tcBorders>
            <w:hideMark/>
          </w:tcPr>
          <w:p w14:paraId="4D83934B"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4BB68BB9" w14:textId="77777777" w:rsidR="00174314" w:rsidRPr="005851C0" w:rsidRDefault="00174314" w:rsidP="00174314">
            <w:pPr>
              <w:rPr>
                <w:rFonts w:ascii="Times New Roman" w:eastAsia="Times New Roman" w:hAnsi="Times New Roman" w:cs="Times New Roman"/>
                <w:sz w:val="24"/>
                <w:szCs w:val="24"/>
                <w:lang w:eastAsia="lv-LV"/>
              </w:rPr>
            </w:pPr>
          </w:p>
          <w:p w14:paraId="351B0C21"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163" w:type="pct"/>
            <w:tcBorders>
              <w:top w:val="outset" w:sz="6" w:space="0" w:color="414142"/>
              <w:left w:val="outset" w:sz="6" w:space="0" w:color="414142"/>
              <w:bottom w:val="outset" w:sz="6" w:space="0" w:color="414142"/>
              <w:right w:val="outset" w:sz="6" w:space="0" w:color="414142"/>
            </w:tcBorders>
            <w:hideMark/>
          </w:tcPr>
          <w:p w14:paraId="7CDF8948" w14:textId="05DF1BA0" w:rsidR="00EF1690" w:rsidRDefault="00EF1690" w:rsidP="00A61428">
            <w:pPr>
              <w:spacing w:after="0" w:line="240" w:lineRule="auto"/>
              <w:ind w:firstLine="567"/>
              <w:jc w:val="both"/>
              <w:rPr>
                <w:rFonts w:ascii="Times New Roman" w:eastAsia="Calibri" w:hAnsi="Times New Roman" w:cs="Times New Roman"/>
                <w:sz w:val="24"/>
                <w:szCs w:val="24"/>
              </w:rPr>
            </w:pPr>
            <w:r w:rsidRPr="00EF1690">
              <w:rPr>
                <w:rFonts w:ascii="Times New Roman" w:eastAsia="Calibri" w:hAnsi="Times New Roman" w:cs="Times New Roman"/>
                <w:sz w:val="24"/>
                <w:szCs w:val="24"/>
              </w:rPr>
              <w:t>Minis</w:t>
            </w:r>
            <w:r w:rsidR="00C368F5">
              <w:rPr>
                <w:rFonts w:ascii="Times New Roman" w:eastAsia="Calibri" w:hAnsi="Times New Roman" w:cs="Times New Roman"/>
                <w:sz w:val="24"/>
                <w:szCs w:val="24"/>
              </w:rPr>
              <w:t>tru kabineta noteikumu projekts</w:t>
            </w:r>
            <w:r w:rsidRPr="00EF1690">
              <w:rPr>
                <w:rFonts w:ascii="Times New Roman" w:eastAsia="Calibri" w:hAnsi="Times New Roman" w:cs="Times New Roman"/>
                <w:sz w:val="24"/>
                <w:szCs w:val="24"/>
              </w:rPr>
              <w:t xml:space="preserve"> izstrādāts, pamatojoties uz Saeimā </w:t>
            </w:r>
            <w:r>
              <w:rPr>
                <w:rFonts w:ascii="Times New Roman" w:eastAsia="Calibri" w:hAnsi="Times New Roman" w:cs="Times New Roman"/>
                <w:sz w:val="24"/>
                <w:szCs w:val="24"/>
              </w:rPr>
              <w:t>2020</w:t>
            </w:r>
            <w:r w:rsidRPr="00EF1690">
              <w:rPr>
                <w:rFonts w:ascii="Times New Roman" w:eastAsia="Calibri" w:hAnsi="Times New Roman" w:cs="Times New Roman"/>
                <w:sz w:val="24"/>
                <w:szCs w:val="24"/>
              </w:rPr>
              <w:t>.</w:t>
            </w:r>
            <w:r w:rsidR="007F08D3">
              <w:rPr>
                <w:rFonts w:ascii="Times New Roman" w:eastAsia="Calibri" w:hAnsi="Times New Roman" w:cs="Times New Roman"/>
                <w:sz w:val="24"/>
                <w:szCs w:val="24"/>
              </w:rPr>
              <w:t> </w:t>
            </w:r>
            <w:r w:rsidRPr="00EF1690">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24</w:t>
            </w:r>
            <w:r w:rsidRPr="00EF1690">
              <w:rPr>
                <w:rFonts w:ascii="Times New Roman" w:eastAsia="Calibri" w:hAnsi="Times New Roman" w:cs="Times New Roman"/>
                <w:sz w:val="24"/>
                <w:szCs w:val="24"/>
              </w:rPr>
              <w:t>.</w:t>
            </w:r>
            <w:r w:rsidR="007F08D3">
              <w:rPr>
                <w:rFonts w:ascii="Times New Roman" w:eastAsia="Calibri" w:hAnsi="Times New Roman" w:cs="Times New Roman"/>
                <w:sz w:val="24"/>
                <w:szCs w:val="24"/>
              </w:rPr>
              <w:t> </w:t>
            </w:r>
            <w:r w:rsidRPr="00EF1690">
              <w:rPr>
                <w:rFonts w:ascii="Times New Roman" w:eastAsia="Calibri" w:hAnsi="Times New Roman" w:cs="Times New Roman"/>
                <w:sz w:val="24"/>
                <w:szCs w:val="24"/>
              </w:rPr>
              <w:t xml:space="preserve">novembrī pieņemtajiem grozījumiem likumā „Par akcīzes nodokli” (turpmāk – likums). </w:t>
            </w:r>
          </w:p>
          <w:p w14:paraId="6A56C147" w14:textId="429D7EEF" w:rsidR="00204EBF" w:rsidRDefault="00EF1690" w:rsidP="00204EBF">
            <w:pPr>
              <w:spacing w:after="0" w:line="240" w:lineRule="auto"/>
              <w:jc w:val="both"/>
              <w:rPr>
                <w:rFonts w:ascii="Times New Roman" w:eastAsia="Calibri" w:hAnsi="Times New Roman" w:cs="Times New Roman"/>
                <w:sz w:val="24"/>
                <w:szCs w:val="24"/>
              </w:rPr>
            </w:pPr>
            <w:r w:rsidRPr="00EF1690">
              <w:rPr>
                <w:rFonts w:ascii="Times New Roman" w:eastAsia="Calibri" w:hAnsi="Times New Roman" w:cs="Times New Roman"/>
                <w:sz w:val="24"/>
                <w:szCs w:val="24"/>
              </w:rPr>
              <w:t xml:space="preserve">Saskaņā ar minētajiem </w:t>
            </w:r>
            <w:r>
              <w:rPr>
                <w:rFonts w:ascii="Times New Roman" w:eastAsia="Calibri" w:hAnsi="Times New Roman" w:cs="Times New Roman"/>
                <w:sz w:val="24"/>
                <w:szCs w:val="24"/>
              </w:rPr>
              <w:t>grozījumiem likumā no 2021</w:t>
            </w:r>
            <w:r w:rsidRPr="00EF1690">
              <w:rPr>
                <w:rFonts w:ascii="Times New Roman" w:eastAsia="Calibri" w:hAnsi="Times New Roman" w:cs="Times New Roman"/>
                <w:sz w:val="24"/>
                <w:szCs w:val="24"/>
              </w:rPr>
              <w:t>.</w:t>
            </w:r>
            <w:r w:rsidR="007F08D3">
              <w:rPr>
                <w:rFonts w:ascii="Times New Roman" w:eastAsia="Calibri" w:hAnsi="Times New Roman" w:cs="Times New Roman"/>
                <w:sz w:val="24"/>
                <w:szCs w:val="24"/>
              </w:rPr>
              <w:t> </w:t>
            </w:r>
            <w:r w:rsidRPr="00EF1690">
              <w:rPr>
                <w:rFonts w:ascii="Times New Roman" w:eastAsia="Calibri" w:hAnsi="Times New Roman" w:cs="Times New Roman"/>
                <w:sz w:val="24"/>
                <w:szCs w:val="24"/>
              </w:rPr>
              <w:t xml:space="preserve">gada </w:t>
            </w:r>
            <w:r w:rsidR="003A04CA">
              <w:rPr>
                <w:rFonts w:ascii="Times New Roman" w:eastAsia="Calibri" w:hAnsi="Times New Roman" w:cs="Times New Roman"/>
                <w:sz w:val="24"/>
                <w:szCs w:val="24"/>
              </w:rPr>
              <w:t>1.</w:t>
            </w:r>
            <w:r w:rsidR="007F08D3">
              <w:rPr>
                <w:rFonts w:ascii="Times New Roman" w:eastAsia="Calibri" w:hAnsi="Times New Roman" w:cs="Times New Roman"/>
                <w:sz w:val="24"/>
                <w:szCs w:val="24"/>
              </w:rPr>
              <w:t> </w:t>
            </w:r>
            <w:r w:rsidR="003A04CA">
              <w:rPr>
                <w:rFonts w:ascii="Times New Roman" w:eastAsia="Calibri" w:hAnsi="Times New Roman" w:cs="Times New Roman"/>
                <w:sz w:val="24"/>
                <w:szCs w:val="24"/>
              </w:rPr>
              <w:t>janvāra ir</w:t>
            </w:r>
            <w:r>
              <w:rPr>
                <w:rFonts w:ascii="Times New Roman" w:eastAsia="Calibri" w:hAnsi="Times New Roman" w:cs="Times New Roman"/>
                <w:sz w:val="24"/>
                <w:szCs w:val="24"/>
              </w:rPr>
              <w:t>:</w:t>
            </w:r>
          </w:p>
          <w:p w14:paraId="488BBD02" w14:textId="7AFED059" w:rsidR="00204EBF" w:rsidRPr="00204EBF" w:rsidRDefault="00204EBF" w:rsidP="00204E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04EBF">
              <w:rPr>
                <w:rFonts w:ascii="Times New Roman" w:eastAsia="Calibri" w:hAnsi="Times New Roman" w:cs="Times New Roman"/>
                <w:sz w:val="24"/>
                <w:szCs w:val="24"/>
              </w:rPr>
              <w:t>i</w:t>
            </w:r>
            <w:r w:rsidR="00EF1690" w:rsidRPr="00204EBF">
              <w:rPr>
                <w:rFonts w:ascii="Times New Roman" w:eastAsia="Calibri" w:hAnsi="Times New Roman" w:cs="Times New Roman"/>
                <w:sz w:val="24"/>
                <w:szCs w:val="24"/>
              </w:rPr>
              <w:t xml:space="preserve">zmainīta </w:t>
            </w:r>
            <w:r w:rsidR="00EF1690" w:rsidRPr="00204EBF">
              <w:rPr>
                <w:rFonts w:ascii="Times New Roman" w:hAnsi="Times New Roman" w:cs="Times New Roman"/>
                <w:sz w:val="24"/>
                <w:szCs w:val="24"/>
              </w:rPr>
              <w:t xml:space="preserve">akcīzes nodokļa likmes </w:t>
            </w:r>
            <w:r w:rsidR="00A95710">
              <w:rPr>
                <w:rFonts w:ascii="Times New Roman" w:hAnsi="Times New Roman" w:cs="Times New Roman"/>
                <w:sz w:val="24"/>
                <w:szCs w:val="24"/>
              </w:rPr>
              <w:t>e-šķidrumam</w:t>
            </w:r>
            <w:r w:rsidRPr="00204EBF">
              <w:rPr>
                <w:rFonts w:ascii="Times New Roman" w:hAnsi="Times New Roman" w:cs="Times New Roman"/>
                <w:sz w:val="24"/>
                <w:szCs w:val="24"/>
              </w:rPr>
              <w:t xml:space="preserve"> struktūra</w:t>
            </w:r>
            <w:r w:rsidR="00EF1690" w:rsidRPr="00204EBF">
              <w:rPr>
                <w:rFonts w:ascii="Times New Roman" w:hAnsi="Times New Roman" w:cs="Times New Roman"/>
                <w:sz w:val="24"/>
                <w:szCs w:val="24"/>
              </w:rPr>
              <w:t>, nosakot vienu likmi par vienu mililitru e-šķidruma neatkarīgi no nikotīna daudzuma;</w:t>
            </w:r>
          </w:p>
          <w:p w14:paraId="0355AB50" w14:textId="69EBC484" w:rsidR="00EF1690" w:rsidRPr="00204EBF" w:rsidRDefault="00204EBF" w:rsidP="00204E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F1690" w:rsidRPr="00204EBF">
              <w:rPr>
                <w:rFonts w:ascii="Times New Roman" w:hAnsi="Times New Roman" w:cs="Times New Roman"/>
                <w:sz w:val="24"/>
                <w:szCs w:val="24"/>
              </w:rPr>
              <w:t>piemērot</w:t>
            </w:r>
            <w:r w:rsidRPr="00204EBF">
              <w:rPr>
                <w:rFonts w:ascii="Times New Roman" w:hAnsi="Times New Roman" w:cs="Times New Roman"/>
                <w:sz w:val="24"/>
                <w:szCs w:val="24"/>
              </w:rPr>
              <w:t>s</w:t>
            </w:r>
            <w:r w:rsidR="00EF1690" w:rsidRPr="00204EBF">
              <w:rPr>
                <w:rFonts w:ascii="Times New Roman" w:hAnsi="Times New Roman" w:cs="Times New Roman"/>
                <w:sz w:val="24"/>
                <w:szCs w:val="24"/>
              </w:rPr>
              <w:t xml:space="preserve"> akcīzes nodokli</w:t>
            </w:r>
            <w:r w:rsidRPr="00204EBF">
              <w:rPr>
                <w:rFonts w:ascii="Times New Roman" w:hAnsi="Times New Roman" w:cs="Times New Roman"/>
                <w:sz w:val="24"/>
                <w:szCs w:val="24"/>
              </w:rPr>
              <w:t>s</w:t>
            </w:r>
            <w:r w:rsidR="00EF1690" w:rsidRPr="00204EBF">
              <w:rPr>
                <w:rFonts w:ascii="Times New Roman" w:hAnsi="Times New Roman" w:cs="Times New Roman"/>
                <w:sz w:val="24"/>
                <w:szCs w:val="24"/>
              </w:rPr>
              <w:t xml:space="preserve"> arī e-šķidruma sagatavošanas sastāvdaļām;</w:t>
            </w:r>
          </w:p>
          <w:p w14:paraId="0899C175" w14:textId="6AAA21FD" w:rsidR="00EF1690" w:rsidRDefault="00204EBF" w:rsidP="00204EBF">
            <w:pPr>
              <w:pStyle w:val="ListParagraph"/>
              <w:widowControl w:val="0"/>
              <w:ind w:left="0"/>
              <w:jc w:val="both"/>
            </w:pPr>
            <w:r>
              <w:t xml:space="preserve">3) </w:t>
            </w:r>
            <w:r w:rsidRPr="00204EBF">
              <w:t xml:space="preserve">noteikta </w:t>
            </w:r>
            <w:r w:rsidR="00EF1690" w:rsidRPr="00204EBF">
              <w:t xml:space="preserve">līdz </w:t>
            </w:r>
            <w:r w:rsidRPr="00204EBF">
              <w:t>2023.</w:t>
            </w:r>
            <w:r w:rsidR="00FF611F">
              <w:t> </w:t>
            </w:r>
            <w:r w:rsidRPr="00204EBF">
              <w:t>gada 1.</w:t>
            </w:r>
            <w:r w:rsidR="00FF611F">
              <w:t> </w:t>
            </w:r>
            <w:r w:rsidRPr="00204EBF">
              <w:t>janvārim pakāpeniska</w:t>
            </w:r>
            <w:r w:rsidR="00EF1690" w:rsidRPr="00204EBF">
              <w:t xml:space="preserve"> akcīzes nodokļa</w:t>
            </w:r>
            <w:r w:rsidR="00A52F83">
              <w:t xml:space="preserve"> likmes paaugstināšana</w:t>
            </w:r>
            <w:r w:rsidR="00EF1690" w:rsidRPr="00204EBF">
              <w:t xml:space="preserve"> e-šķidrumam un e-šķidruma sagatavošanas sa</w:t>
            </w:r>
            <w:r w:rsidR="00A52F83">
              <w:t>stāvdaļām</w:t>
            </w:r>
            <w:r w:rsidRPr="00204EBF">
              <w:t>;</w:t>
            </w:r>
          </w:p>
          <w:p w14:paraId="69AD123F" w14:textId="75A38617" w:rsidR="00BD7663" w:rsidRPr="005851C0" w:rsidRDefault="00A95710">
            <w:pPr>
              <w:pStyle w:val="ListParagraph"/>
              <w:widowControl w:val="0"/>
              <w:ind w:left="0"/>
              <w:jc w:val="both"/>
            </w:pPr>
            <w:r>
              <w:t>4) ieviesta</w:t>
            </w:r>
            <w:r w:rsidR="00204EBF">
              <w:t xml:space="preserve"> un līdz 2023.</w:t>
            </w:r>
            <w:r w:rsidR="00FF611F">
              <w:t> </w:t>
            </w:r>
            <w:r w:rsidR="00204EBF">
              <w:t>gada 1.</w:t>
            </w:r>
            <w:r w:rsidR="00FF611F">
              <w:t> </w:t>
            </w:r>
            <w:r w:rsidR="00204EBF">
              <w:t>j</w:t>
            </w:r>
            <w:r w:rsidR="003A04CA">
              <w:t xml:space="preserve">anvārim </w:t>
            </w:r>
            <w:r w:rsidR="007F08D3">
              <w:t xml:space="preserve">noteikta pakāpeniska </w:t>
            </w:r>
            <w:r w:rsidR="003A04CA">
              <w:t>akcīzes nodokļa likme</w:t>
            </w:r>
            <w:r w:rsidR="007F08D3">
              <w:t>s paa</w:t>
            </w:r>
            <w:r w:rsidR="00CB214E">
              <w:t>u</w:t>
            </w:r>
            <w:r w:rsidR="007F08D3">
              <w:t>gstināšana</w:t>
            </w:r>
            <w:r w:rsidR="00204EBF">
              <w:t xml:space="preserve"> tabakas aizstājējproduktiem.</w:t>
            </w:r>
          </w:p>
        </w:tc>
      </w:tr>
      <w:tr w:rsidR="0038587F" w:rsidRPr="005851C0" w14:paraId="4D6FC2C7"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712535D0"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3B8E6858" w14:textId="77777777" w:rsidR="009F2884" w:rsidRPr="005851C0" w:rsidRDefault="009F2884" w:rsidP="009F2884">
            <w:pPr>
              <w:rPr>
                <w:rFonts w:ascii="Times New Roman" w:eastAsia="Times New Roman" w:hAnsi="Times New Roman" w:cs="Times New Roman"/>
                <w:sz w:val="24"/>
                <w:szCs w:val="24"/>
                <w:lang w:eastAsia="lv-LV"/>
              </w:rPr>
            </w:pPr>
          </w:p>
          <w:p w14:paraId="6145D481" w14:textId="77777777" w:rsidR="009F2884" w:rsidRPr="005851C0" w:rsidRDefault="009F2884" w:rsidP="009F2884">
            <w:pPr>
              <w:rPr>
                <w:rFonts w:ascii="Times New Roman" w:eastAsia="Times New Roman" w:hAnsi="Times New Roman" w:cs="Times New Roman"/>
                <w:sz w:val="24"/>
                <w:szCs w:val="24"/>
                <w:lang w:eastAsia="lv-LV"/>
              </w:rPr>
            </w:pPr>
          </w:p>
          <w:p w14:paraId="4EF63F37" w14:textId="77777777" w:rsidR="009F2884" w:rsidRPr="005851C0" w:rsidRDefault="009F2884" w:rsidP="009F2884">
            <w:pPr>
              <w:rPr>
                <w:rFonts w:ascii="Times New Roman" w:eastAsia="Times New Roman" w:hAnsi="Times New Roman" w:cs="Times New Roman"/>
                <w:sz w:val="24"/>
                <w:szCs w:val="24"/>
                <w:lang w:eastAsia="lv-LV"/>
              </w:rPr>
            </w:pPr>
          </w:p>
          <w:p w14:paraId="57E3FF77" w14:textId="77777777" w:rsidR="009F2884" w:rsidRPr="005851C0" w:rsidRDefault="009F2884" w:rsidP="009F2884">
            <w:pPr>
              <w:rPr>
                <w:rFonts w:ascii="Times New Roman" w:eastAsia="Times New Roman" w:hAnsi="Times New Roman" w:cs="Times New Roman"/>
                <w:sz w:val="24"/>
                <w:szCs w:val="24"/>
                <w:lang w:eastAsia="lv-LV"/>
              </w:rPr>
            </w:pPr>
          </w:p>
          <w:p w14:paraId="60CC53F1" w14:textId="77777777" w:rsidR="009F2884" w:rsidRPr="005851C0" w:rsidRDefault="009F2884" w:rsidP="009F2884">
            <w:pPr>
              <w:rPr>
                <w:rFonts w:ascii="Times New Roman" w:eastAsia="Times New Roman" w:hAnsi="Times New Roman" w:cs="Times New Roman"/>
                <w:sz w:val="24"/>
                <w:szCs w:val="24"/>
                <w:lang w:eastAsia="lv-LV"/>
              </w:rPr>
            </w:pPr>
          </w:p>
          <w:p w14:paraId="19BD2AFB" w14:textId="77777777" w:rsidR="009F2884" w:rsidRPr="005851C0" w:rsidRDefault="009F2884" w:rsidP="009F2884">
            <w:pPr>
              <w:rPr>
                <w:rFonts w:ascii="Times New Roman" w:eastAsia="Times New Roman" w:hAnsi="Times New Roman" w:cs="Times New Roman"/>
                <w:sz w:val="24"/>
                <w:szCs w:val="24"/>
                <w:lang w:eastAsia="lv-LV"/>
              </w:rPr>
            </w:pPr>
          </w:p>
          <w:p w14:paraId="09269E47" w14:textId="77777777" w:rsidR="009F2884" w:rsidRPr="005851C0" w:rsidRDefault="009F2884" w:rsidP="009F2884">
            <w:pPr>
              <w:rPr>
                <w:rFonts w:ascii="Times New Roman" w:eastAsia="Times New Roman" w:hAnsi="Times New Roman" w:cs="Times New Roman"/>
                <w:sz w:val="24"/>
                <w:szCs w:val="24"/>
                <w:lang w:eastAsia="lv-LV"/>
              </w:rPr>
            </w:pPr>
          </w:p>
          <w:p w14:paraId="2992BB06" w14:textId="77777777" w:rsidR="0038587F" w:rsidRPr="005851C0" w:rsidRDefault="0038587F" w:rsidP="009F2884">
            <w:pPr>
              <w:rPr>
                <w:rFonts w:ascii="Times New Roman" w:eastAsia="Times New Roman" w:hAnsi="Times New Roman" w:cs="Times New Roman"/>
                <w:sz w:val="24"/>
                <w:szCs w:val="24"/>
                <w:lang w:eastAsia="lv-LV"/>
              </w:rPr>
            </w:pPr>
          </w:p>
        </w:tc>
        <w:tc>
          <w:tcPr>
            <w:tcW w:w="1513" w:type="pct"/>
            <w:tcBorders>
              <w:top w:val="outset" w:sz="6" w:space="0" w:color="414142"/>
              <w:left w:val="outset" w:sz="6" w:space="0" w:color="414142"/>
              <w:bottom w:val="outset" w:sz="6" w:space="0" w:color="414142"/>
              <w:right w:val="outset" w:sz="6" w:space="0" w:color="414142"/>
            </w:tcBorders>
            <w:hideMark/>
          </w:tcPr>
          <w:p w14:paraId="7D1D959D"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 xml:space="preserve">Pašreizējā situācija un problēmas, kuru risināšanai tiesību akta projekts </w:t>
            </w:r>
            <w:r w:rsidRPr="005851C0">
              <w:rPr>
                <w:rFonts w:ascii="Times New Roman" w:eastAsia="Times New Roman" w:hAnsi="Times New Roman" w:cs="Times New Roman"/>
                <w:sz w:val="24"/>
                <w:szCs w:val="24"/>
                <w:lang w:eastAsia="lv-LV"/>
              </w:rPr>
              <w:lastRenderedPageBreak/>
              <w:t>izstrādāts, tiesiskā regulējuma mērķis un būtība</w:t>
            </w:r>
          </w:p>
          <w:p w14:paraId="7301B054" w14:textId="77777777" w:rsidR="002F71AE" w:rsidRPr="005851C0" w:rsidRDefault="002F71AE" w:rsidP="002F71AE">
            <w:pPr>
              <w:rPr>
                <w:rFonts w:ascii="Times New Roman" w:eastAsia="Times New Roman" w:hAnsi="Times New Roman" w:cs="Times New Roman"/>
                <w:sz w:val="24"/>
                <w:szCs w:val="24"/>
                <w:lang w:eastAsia="lv-LV"/>
              </w:rPr>
            </w:pPr>
          </w:p>
          <w:p w14:paraId="22D66FF1" w14:textId="77777777" w:rsidR="002F71AE" w:rsidRPr="005851C0" w:rsidRDefault="002F71AE" w:rsidP="002F71AE">
            <w:pPr>
              <w:rPr>
                <w:rFonts w:ascii="Times New Roman" w:eastAsia="Times New Roman" w:hAnsi="Times New Roman" w:cs="Times New Roman"/>
                <w:sz w:val="24"/>
                <w:szCs w:val="24"/>
                <w:lang w:eastAsia="lv-LV"/>
              </w:rPr>
            </w:pPr>
          </w:p>
          <w:p w14:paraId="179139E9" w14:textId="77777777" w:rsidR="002F71AE" w:rsidRPr="005851C0" w:rsidRDefault="002F71AE" w:rsidP="002F71AE">
            <w:pPr>
              <w:rPr>
                <w:rFonts w:ascii="Times New Roman" w:eastAsia="Times New Roman" w:hAnsi="Times New Roman" w:cs="Times New Roman"/>
                <w:sz w:val="24"/>
                <w:szCs w:val="24"/>
                <w:lang w:eastAsia="lv-LV"/>
              </w:rPr>
            </w:pPr>
          </w:p>
          <w:p w14:paraId="39674C74"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4AECC971" w14:textId="77777777" w:rsidR="002F71AE" w:rsidRPr="005851C0" w:rsidRDefault="002F71AE" w:rsidP="002F71AE">
            <w:pPr>
              <w:rPr>
                <w:rFonts w:ascii="Times New Roman" w:eastAsia="Times New Roman" w:hAnsi="Times New Roman" w:cs="Times New Roman"/>
                <w:sz w:val="24"/>
                <w:szCs w:val="24"/>
                <w:lang w:eastAsia="lv-LV"/>
              </w:rPr>
            </w:pPr>
          </w:p>
          <w:p w14:paraId="78F8E2F1" w14:textId="77777777" w:rsidR="002F71AE" w:rsidRPr="005851C0" w:rsidRDefault="002F71AE" w:rsidP="002F71AE">
            <w:pPr>
              <w:rPr>
                <w:rFonts w:ascii="Times New Roman" w:eastAsia="Times New Roman" w:hAnsi="Times New Roman" w:cs="Times New Roman"/>
                <w:sz w:val="24"/>
                <w:szCs w:val="24"/>
                <w:lang w:eastAsia="lv-LV"/>
              </w:rPr>
            </w:pPr>
          </w:p>
          <w:p w14:paraId="7F273128"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D95C43E" w14:textId="77777777" w:rsidR="002A4683" w:rsidRPr="005851C0" w:rsidRDefault="002A4683" w:rsidP="002A4683">
            <w:pPr>
              <w:rPr>
                <w:rFonts w:ascii="Times New Roman" w:eastAsia="Times New Roman" w:hAnsi="Times New Roman" w:cs="Times New Roman"/>
                <w:sz w:val="24"/>
                <w:szCs w:val="24"/>
                <w:lang w:eastAsia="lv-LV"/>
              </w:rPr>
            </w:pPr>
          </w:p>
          <w:p w14:paraId="159649FB" w14:textId="77777777" w:rsidR="002A4683" w:rsidRPr="005851C0" w:rsidRDefault="002A4683" w:rsidP="002A4683">
            <w:pPr>
              <w:rPr>
                <w:rFonts w:ascii="Times New Roman" w:eastAsia="Times New Roman" w:hAnsi="Times New Roman" w:cs="Times New Roman"/>
                <w:sz w:val="24"/>
                <w:szCs w:val="24"/>
                <w:lang w:eastAsia="lv-LV"/>
              </w:rPr>
            </w:pPr>
          </w:p>
          <w:p w14:paraId="41A0D24A" w14:textId="77777777" w:rsidR="002A4683" w:rsidRPr="005851C0" w:rsidRDefault="002A4683" w:rsidP="002A4683">
            <w:pPr>
              <w:rPr>
                <w:rFonts w:ascii="Times New Roman" w:eastAsia="Times New Roman" w:hAnsi="Times New Roman" w:cs="Times New Roman"/>
                <w:sz w:val="24"/>
                <w:szCs w:val="24"/>
                <w:lang w:eastAsia="lv-LV"/>
              </w:rPr>
            </w:pPr>
          </w:p>
          <w:p w14:paraId="51B02BE3" w14:textId="77777777" w:rsidR="002A4683" w:rsidRPr="005851C0" w:rsidRDefault="002A4683" w:rsidP="002A4683">
            <w:pPr>
              <w:rPr>
                <w:rFonts w:ascii="Times New Roman" w:eastAsia="Times New Roman" w:hAnsi="Times New Roman" w:cs="Times New Roman"/>
                <w:sz w:val="24"/>
                <w:szCs w:val="24"/>
                <w:lang w:eastAsia="lv-LV"/>
              </w:rPr>
            </w:pPr>
          </w:p>
          <w:p w14:paraId="6E90767C" w14:textId="77777777" w:rsidR="002A4683" w:rsidRPr="005851C0" w:rsidRDefault="002A4683" w:rsidP="002A4683">
            <w:pPr>
              <w:rPr>
                <w:rFonts w:ascii="Times New Roman" w:eastAsia="Times New Roman" w:hAnsi="Times New Roman" w:cs="Times New Roman"/>
                <w:sz w:val="24"/>
                <w:szCs w:val="24"/>
                <w:lang w:eastAsia="lv-LV"/>
              </w:rPr>
            </w:pPr>
          </w:p>
          <w:p w14:paraId="371E56C7"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163" w:type="pct"/>
            <w:tcBorders>
              <w:top w:val="outset" w:sz="6" w:space="0" w:color="414142"/>
              <w:left w:val="outset" w:sz="6" w:space="0" w:color="414142"/>
              <w:bottom w:val="outset" w:sz="6" w:space="0" w:color="414142"/>
              <w:right w:val="outset" w:sz="6" w:space="0" w:color="414142"/>
            </w:tcBorders>
          </w:tcPr>
          <w:p w14:paraId="21FA439C" w14:textId="39990848" w:rsidR="000D22FE" w:rsidRPr="00B522E4" w:rsidRDefault="000D22FE" w:rsidP="00783776">
            <w:pPr>
              <w:pStyle w:val="NormalWeb"/>
              <w:ind w:firstLine="567"/>
              <w:jc w:val="both"/>
              <w:rPr>
                <w:shd w:val="clear" w:color="auto" w:fill="FFFFFF"/>
              </w:rPr>
            </w:pPr>
            <w:r w:rsidRPr="00B522E4">
              <w:lastRenderedPageBreak/>
              <w:t>Šobrīd Ministru kabineta 2004.</w:t>
            </w:r>
            <w:r w:rsidR="007F08D3" w:rsidRPr="00B522E4">
              <w:t> </w:t>
            </w:r>
            <w:r w:rsidRPr="00B522E4">
              <w:t>gada 1.</w:t>
            </w:r>
            <w:r w:rsidR="007F08D3" w:rsidRPr="00B522E4">
              <w:t> </w:t>
            </w:r>
            <w:r w:rsidRPr="00B522E4">
              <w:t>aprīļa noteikumi Nr.</w:t>
            </w:r>
            <w:r w:rsidR="007F08D3" w:rsidRPr="00B522E4">
              <w:t> </w:t>
            </w:r>
            <w:r w:rsidRPr="00B522E4">
              <w:t>227 „Kārtība, kādā no akcīzes nodokļa atbrīvo akcīzes preces, kuras fiziskā persona ieved savam patēriņam Latvijas Republikā no citām Eiropas Savienības dalībvalstīm</w:t>
            </w:r>
            <w:r w:rsidRPr="00B522E4">
              <w:rPr>
                <w:rFonts w:eastAsia="Calibri"/>
                <w:lang w:eastAsia="en-US"/>
              </w:rPr>
              <w:t xml:space="preserve">” (turpmāk </w:t>
            </w:r>
            <w:r w:rsidRPr="00B522E4">
              <w:rPr>
                <w:rFonts w:eastAsia="Calibri"/>
                <w:lang w:eastAsia="en-US"/>
              </w:rPr>
              <w:lastRenderedPageBreak/>
              <w:t xml:space="preserve">- </w:t>
            </w:r>
            <w:r w:rsidRPr="00B522E4">
              <w:t>Ministru kabineta 2004.</w:t>
            </w:r>
            <w:r w:rsidR="007F08D3" w:rsidRPr="00B522E4">
              <w:t> </w:t>
            </w:r>
            <w:r w:rsidRPr="00B522E4">
              <w:t>gada 1.</w:t>
            </w:r>
            <w:r w:rsidR="007F08D3" w:rsidRPr="00B522E4">
              <w:t> </w:t>
            </w:r>
            <w:r w:rsidRPr="00B522E4">
              <w:t>aprīļa noteikumi Nr.</w:t>
            </w:r>
            <w:r w:rsidR="007F08D3" w:rsidRPr="00B522E4">
              <w:t> </w:t>
            </w:r>
            <w:r w:rsidRPr="00B522E4">
              <w:t>227) paredz, ka no akcīzes nodo</w:t>
            </w:r>
            <w:r w:rsidR="00A46B59" w:rsidRPr="00B522E4">
              <w:t>k</w:t>
            </w:r>
            <w:r w:rsidRPr="00B522E4">
              <w:t xml:space="preserve">ļa atbrīvo </w:t>
            </w:r>
            <w:r w:rsidR="00C368F5" w:rsidRPr="00B522E4">
              <w:t xml:space="preserve">konkrētus </w:t>
            </w:r>
            <w:r w:rsidRPr="00B522E4">
              <w:t>akcīzes preču daudzumus, kurus fiziskā persona var ievest savam patēriņam Latvijas Republikā no citām dalībvalstīm.</w:t>
            </w:r>
            <w:r w:rsidR="003A04CA" w:rsidRPr="00B522E4">
              <w:t xml:space="preserve"> Pašlaik Ministru kabineta 2004.</w:t>
            </w:r>
            <w:r w:rsidR="007F08D3" w:rsidRPr="00B522E4">
              <w:t> </w:t>
            </w:r>
            <w:r w:rsidR="003A04CA" w:rsidRPr="00B522E4">
              <w:t>gada 1.</w:t>
            </w:r>
            <w:r w:rsidR="007F08D3" w:rsidRPr="00B522E4">
              <w:t> </w:t>
            </w:r>
            <w:r w:rsidR="003A04CA" w:rsidRPr="00B522E4">
              <w:t>aprīļa noteikumi Nr.</w:t>
            </w:r>
            <w:r w:rsidR="007F08D3" w:rsidRPr="00B522E4">
              <w:t> </w:t>
            </w:r>
            <w:r w:rsidR="003A04CA" w:rsidRPr="00B522E4">
              <w:t>227 paredz arī, ka no akcīzes nodokļa atbrīvo e-</w:t>
            </w:r>
            <w:r w:rsidR="003A04CA" w:rsidRPr="00B522E4">
              <w:rPr>
                <w:shd w:val="clear" w:color="auto" w:fill="FFFFFF"/>
              </w:rPr>
              <w:t>šķidrumu ar kopējo nikotīna koncentrāciju 800 miligramu nikotīna vai ne vairāk kā 800 mililitru e-šķidruma, ko fiziskā persona ieved savam patēriņam no dalībvalsts.</w:t>
            </w:r>
          </w:p>
          <w:p w14:paraId="0DC65CED" w14:textId="7D99B28F" w:rsidR="00783776" w:rsidRPr="00B522E4" w:rsidRDefault="00EE40C8" w:rsidP="000F304D">
            <w:pPr>
              <w:pStyle w:val="NormalWeb"/>
              <w:ind w:firstLine="567"/>
              <w:jc w:val="both"/>
            </w:pPr>
            <w:r w:rsidRPr="00B522E4">
              <w:t xml:space="preserve">Ministru kabineta 2004. gada 1. aprīļa noteikumu Nr. 227 6.punkts nosaka, ka </w:t>
            </w:r>
            <w:r w:rsidRPr="00B522E4">
              <w:rPr>
                <w:shd w:val="clear" w:color="auto" w:fill="FFFFFF"/>
                <w:lang w:eastAsia="en-US"/>
              </w:rPr>
              <w:t xml:space="preserve">fiziskā persona, kuras vienā reizē ievesto akcīzes preču daudzums pārsniedz šo noteikumu noteikto daudzumu, maksā nodokli par ievestajām precēm, ja ievestās preces ir paredzētas komerciālām vajadzībām. Tādējādi šo noteikumu izpratnē ievesto akcīzes preču daudzums “vienā reizē” nozīmē ik reizi </w:t>
            </w:r>
            <w:r w:rsidR="00A72A99" w:rsidRPr="00B522E4">
              <w:rPr>
                <w:shd w:val="clear" w:color="auto" w:fill="FFFFFF"/>
                <w:lang w:eastAsia="en-US"/>
              </w:rPr>
              <w:t xml:space="preserve">fiziskai personai </w:t>
            </w:r>
            <w:r w:rsidRPr="00B522E4">
              <w:rPr>
                <w:shd w:val="clear" w:color="auto" w:fill="FFFFFF"/>
                <w:lang w:eastAsia="en-US"/>
              </w:rPr>
              <w:t xml:space="preserve">iebraucot Latvijas republikā no </w:t>
            </w:r>
            <w:r w:rsidR="00783776" w:rsidRPr="00B522E4">
              <w:t xml:space="preserve">Ņemot vērā Saeimā </w:t>
            </w:r>
            <w:r w:rsidR="00783776" w:rsidRPr="00B522E4">
              <w:rPr>
                <w:rFonts w:eastAsia="Calibri"/>
                <w:lang w:eastAsia="en-US"/>
              </w:rPr>
              <w:t>2020.</w:t>
            </w:r>
            <w:r w:rsidR="007F08D3" w:rsidRPr="00B522E4">
              <w:rPr>
                <w:rFonts w:eastAsia="Calibri"/>
                <w:lang w:eastAsia="en-US"/>
              </w:rPr>
              <w:t> </w:t>
            </w:r>
            <w:r w:rsidR="00783776" w:rsidRPr="00B522E4">
              <w:rPr>
                <w:rFonts w:eastAsia="Calibri"/>
                <w:lang w:eastAsia="en-US"/>
              </w:rPr>
              <w:t>gada 24.</w:t>
            </w:r>
            <w:r w:rsidR="007F08D3" w:rsidRPr="00B522E4">
              <w:rPr>
                <w:rFonts w:eastAsia="Calibri"/>
                <w:lang w:eastAsia="en-US"/>
              </w:rPr>
              <w:t> </w:t>
            </w:r>
            <w:r w:rsidR="00783776" w:rsidRPr="00B522E4">
              <w:rPr>
                <w:rFonts w:eastAsia="Calibri"/>
                <w:lang w:eastAsia="en-US"/>
              </w:rPr>
              <w:t xml:space="preserve">novembrī pieņemtos grozījumus likumā ir nepieciešams </w:t>
            </w:r>
            <w:r w:rsidR="00783776" w:rsidRPr="00B522E4">
              <w:t>Ministru kabineta 2004.</w:t>
            </w:r>
            <w:r w:rsidR="007F08D3" w:rsidRPr="00B522E4">
              <w:t> </w:t>
            </w:r>
            <w:r w:rsidR="00783776" w:rsidRPr="00B522E4">
              <w:t>gada 1.</w:t>
            </w:r>
            <w:r w:rsidR="007F08D3" w:rsidRPr="00B522E4">
              <w:t> </w:t>
            </w:r>
            <w:r w:rsidR="00783776" w:rsidRPr="00B522E4">
              <w:t>aprīļa noteikumos Nr.</w:t>
            </w:r>
            <w:r w:rsidR="007F08D3" w:rsidRPr="00B522E4">
              <w:t> </w:t>
            </w:r>
            <w:r w:rsidR="00783776" w:rsidRPr="00B522E4">
              <w:t>227</w:t>
            </w:r>
            <w:r w:rsidR="00614366" w:rsidRPr="00B522E4">
              <w:t xml:space="preserve"> noteikt e-šķidruma sagatavošanas sast</w:t>
            </w:r>
            <w:r w:rsidR="006345CF" w:rsidRPr="00B522E4">
              <w:t>ā</w:t>
            </w:r>
            <w:r w:rsidR="00614366" w:rsidRPr="00B522E4">
              <w:t>vdaļām un tabakas aizstājējproduktiem pieļaujamos daudzumus, kurus fiziskā persona var ievest savam patēriņam no dalībvalstīm nemaksājot akcīzes nodokli līdzīgi, kā šobrīd ir noteikts attiecībā uz</w:t>
            </w:r>
            <w:r w:rsidR="00783776" w:rsidRPr="00B522E4">
              <w:t xml:space="preserve"> tabakas izstrādājumu, alkoholisko dzērienu, </w:t>
            </w:r>
            <w:r w:rsidR="00C368F5" w:rsidRPr="00B522E4">
              <w:t xml:space="preserve">degvielas, </w:t>
            </w:r>
            <w:r w:rsidR="003A04CA" w:rsidRPr="00B522E4">
              <w:t xml:space="preserve">bezalkoholisko dzērienu, </w:t>
            </w:r>
            <w:r w:rsidR="00783776" w:rsidRPr="00B522E4">
              <w:t>kafijas</w:t>
            </w:r>
            <w:r w:rsidR="003A04CA" w:rsidRPr="00B522E4">
              <w:t xml:space="preserve"> un e-šķidruma</w:t>
            </w:r>
            <w:r w:rsidR="00783776" w:rsidRPr="00B522E4">
              <w:t xml:space="preserve"> daudzumi</w:t>
            </w:r>
            <w:r w:rsidR="00614366" w:rsidRPr="00B522E4">
              <w:t>em</w:t>
            </w:r>
            <w:r w:rsidR="00783776" w:rsidRPr="00B522E4">
              <w:t>.</w:t>
            </w:r>
          </w:p>
          <w:p w14:paraId="08426D23" w14:textId="1338DE99" w:rsidR="00336C3A" w:rsidRPr="00B522E4" w:rsidRDefault="00336C3A" w:rsidP="00336C3A">
            <w:pPr>
              <w:pStyle w:val="NormalWeb"/>
              <w:ind w:firstLine="567"/>
              <w:jc w:val="both"/>
            </w:pPr>
            <w:r w:rsidRPr="00B522E4">
              <w:t>Ministru kabineta 2004.</w:t>
            </w:r>
            <w:r w:rsidR="007F08D3" w:rsidRPr="00B522E4">
              <w:t> </w:t>
            </w:r>
            <w:r w:rsidRPr="00B522E4">
              <w:t>gada 1.</w:t>
            </w:r>
            <w:r w:rsidR="007F08D3" w:rsidRPr="00B522E4">
              <w:t> </w:t>
            </w:r>
            <w:r w:rsidRPr="00B522E4">
              <w:t>aprīļa noteikumos Nr.</w:t>
            </w:r>
            <w:r w:rsidR="007F08D3" w:rsidRPr="00B522E4">
              <w:t> </w:t>
            </w:r>
            <w:r w:rsidRPr="00B522E4">
              <w:t>227 no</w:t>
            </w:r>
            <w:r w:rsidR="00C368F5" w:rsidRPr="00B522E4">
              <w:t xml:space="preserve">teiktie tabakas izstrādājumu, </w:t>
            </w:r>
            <w:r w:rsidRPr="00B522E4">
              <w:t>alkoholisko dzērienu</w:t>
            </w:r>
            <w:r w:rsidR="00C368F5" w:rsidRPr="00B522E4">
              <w:t xml:space="preserve"> un degvielas</w:t>
            </w:r>
            <w:r w:rsidRPr="00B522E4">
              <w:t xml:space="preserve"> daudzumi</w:t>
            </w:r>
            <w:r w:rsidR="00CB214E" w:rsidRPr="00B522E4">
              <w:t>,</w:t>
            </w:r>
            <w:r w:rsidRPr="00B522E4">
              <w:t xml:space="preserve"> kas tiek atbrīvoti no akcīzes nodokļa, kurus fiziskā persona var ievest savam patēriņam</w:t>
            </w:r>
            <w:r w:rsidR="00CB214E" w:rsidRPr="00B522E4">
              <w:t>,</w:t>
            </w:r>
            <w:r w:rsidRPr="00B522E4">
              <w:t xml:space="preserve"> ir pārņemti no Eiropas padomes 2008.</w:t>
            </w:r>
            <w:r w:rsidR="007F08D3" w:rsidRPr="00B522E4">
              <w:t> </w:t>
            </w:r>
            <w:r w:rsidRPr="00B522E4">
              <w:t>gada 16.</w:t>
            </w:r>
            <w:r w:rsidR="007F08D3" w:rsidRPr="00B522E4">
              <w:t> </w:t>
            </w:r>
            <w:r w:rsidRPr="00B522E4">
              <w:t>decembra Direktīvas 2008/118/EK par akcīzes nodokļa piemērošanas vispārējo režīmu, ar ko atceļ Direktīvu 92/12/EEK.</w:t>
            </w:r>
          </w:p>
          <w:p w14:paraId="1CD6AB10" w14:textId="3C49D339" w:rsidR="00336C3A" w:rsidRPr="00B522E4" w:rsidRDefault="001804B1" w:rsidP="00ED0EDD">
            <w:pPr>
              <w:pStyle w:val="NormalWeb"/>
              <w:ind w:firstLine="567"/>
              <w:jc w:val="both"/>
              <w:rPr>
                <w:rFonts w:eastAsia="Calibri"/>
                <w:lang w:eastAsia="en-US"/>
              </w:rPr>
            </w:pPr>
            <w:r w:rsidRPr="00B522E4">
              <w:t>Minētā direktīva neparedz bezalkoholisko dzērienu,</w:t>
            </w:r>
            <w:r w:rsidR="00336C3A" w:rsidRPr="00B522E4">
              <w:t xml:space="preserve"> kafijas</w:t>
            </w:r>
            <w:r w:rsidR="00A52F83" w:rsidRPr="00B522E4">
              <w:t xml:space="preserve"> un e-šķidrumu</w:t>
            </w:r>
            <w:r w:rsidRPr="00B522E4">
              <w:t xml:space="preserve"> </w:t>
            </w:r>
            <w:r w:rsidR="00336C3A" w:rsidRPr="00B522E4">
              <w:t>daudzumus, kurus fiziskās personas savam patēriņam var ievest no dalībvalstīm nemaksājot akcīzes nodokli. Taču, lai visām ar akcīzes nodokli apliekamām precēm būtu noteikta vienota pieeja, kā arī</w:t>
            </w:r>
            <w:r w:rsidR="006345CF" w:rsidRPr="00B522E4">
              <w:t>,</w:t>
            </w:r>
            <w:r w:rsidR="00336C3A" w:rsidRPr="00B522E4">
              <w:t xml:space="preserve"> lai netiktu veicināta izvairīšanās no akcīzes nodokļa nomaksas</w:t>
            </w:r>
            <w:r w:rsidR="00CB214E" w:rsidRPr="00B522E4">
              <w:t>,</w:t>
            </w:r>
            <w:r w:rsidR="00336C3A" w:rsidRPr="00B522E4">
              <w:t xml:space="preserve"> </w:t>
            </w:r>
            <w:r w:rsidR="00A54F4F" w:rsidRPr="00B522E4">
              <w:t>Ministru kabineta 2004.</w:t>
            </w:r>
            <w:r w:rsidR="007F08D3" w:rsidRPr="00B522E4">
              <w:t> </w:t>
            </w:r>
            <w:r w:rsidR="00A54F4F" w:rsidRPr="00B522E4">
              <w:t>gada 1.</w:t>
            </w:r>
            <w:r w:rsidR="007F08D3" w:rsidRPr="00B522E4">
              <w:t> </w:t>
            </w:r>
            <w:r w:rsidR="00A54F4F" w:rsidRPr="00B522E4">
              <w:t>ap</w:t>
            </w:r>
            <w:r w:rsidR="00583447" w:rsidRPr="00B522E4">
              <w:t>rīļa noteikumos Nr.</w:t>
            </w:r>
            <w:r w:rsidR="007F08D3" w:rsidRPr="00B522E4">
              <w:t> </w:t>
            </w:r>
            <w:r w:rsidR="00583447" w:rsidRPr="00B522E4">
              <w:t>227</w:t>
            </w:r>
            <w:r w:rsidR="00A54F4F" w:rsidRPr="00B522E4">
              <w:rPr>
                <w:rFonts w:eastAsia="Calibri"/>
                <w:lang w:eastAsia="en-US"/>
              </w:rPr>
              <w:t xml:space="preserve"> </w:t>
            </w:r>
            <w:r w:rsidR="00336C3A" w:rsidRPr="00B522E4">
              <w:rPr>
                <w:rFonts w:eastAsia="Calibri"/>
                <w:lang w:eastAsia="en-US"/>
              </w:rPr>
              <w:t>ir</w:t>
            </w:r>
            <w:r w:rsidR="00A54F4F" w:rsidRPr="00B522E4">
              <w:rPr>
                <w:rFonts w:eastAsia="Calibri"/>
                <w:lang w:eastAsia="en-US"/>
              </w:rPr>
              <w:t xml:space="preserve"> notei</w:t>
            </w:r>
            <w:r w:rsidR="007F08D3" w:rsidRPr="00B522E4">
              <w:rPr>
                <w:rFonts w:eastAsia="Calibri"/>
                <w:lang w:eastAsia="en-US"/>
              </w:rPr>
              <w:t>k</w:t>
            </w:r>
            <w:r w:rsidR="00A54F4F" w:rsidRPr="00B522E4">
              <w:rPr>
                <w:rFonts w:eastAsia="Calibri"/>
                <w:lang w:eastAsia="en-US"/>
              </w:rPr>
              <w:t>ti</w:t>
            </w:r>
            <w:r w:rsidR="00A54F4F" w:rsidRPr="00B522E4">
              <w:t xml:space="preserve"> minēto produktu daudzumi, kurus fiziskās personas savam patēriņam var ievest no dalībvalstīm nemaksājot akcīzes nodokli. Līdz ar to, tā kā </w:t>
            </w:r>
            <w:r w:rsidR="00A54F4F" w:rsidRPr="00B522E4">
              <w:rPr>
                <w:rFonts w:eastAsia="Calibri"/>
                <w:lang w:eastAsia="en-US"/>
              </w:rPr>
              <w:t>e-šķidruma sagatavošanas sastāvdaļas un tabakas aizstājējprodukti</w:t>
            </w:r>
            <w:r w:rsidR="007660FE" w:rsidRPr="00B522E4">
              <w:rPr>
                <w:rFonts w:eastAsia="Calibri"/>
                <w:lang w:eastAsia="en-US"/>
              </w:rPr>
              <w:t xml:space="preserve"> no 2021.</w:t>
            </w:r>
            <w:r w:rsidR="007F08D3" w:rsidRPr="00B522E4">
              <w:rPr>
                <w:rFonts w:eastAsia="Calibri"/>
                <w:lang w:eastAsia="en-US"/>
              </w:rPr>
              <w:t> </w:t>
            </w:r>
            <w:r w:rsidR="007660FE" w:rsidRPr="00B522E4">
              <w:rPr>
                <w:rFonts w:eastAsia="Calibri"/>
                <w:lang w:eastAsia="en-US"/>
              </w:rPr>
              <w:t>gada 1.</w:t>
            </w:r>
            <w:r w:rsidR="007F08D3" w:rsidRPr="00B522E4">
              <w:rPr>
                <w:rFonts w:eastAsia="Calibri"/>
                <w:lang w:eastAsia="en-US"/>
              </w:rPr>
              <w:t> </w:t>
            </w:r>
            <w:r w:rsidR="007660FE" w:rsidRPr="00B522E4">
              <w:rPr>
                <w:rFonts w:eastAsia="Calibri"/>
                <w:lang w:eastAsia="en-US"/>
              </w:rPr>
              <w:t>janvāra</w:t>
            </w:r>
            <w:r w:rsidR="00A54F4F" w:rsidRPr="00B522E4">
              <w:t xml:space="preserve"> ir ar akcīzes nodokli apliekami objekti</w:t>
            </w:r>
            <w:r w:rsidR="00CB214E" w:rsidRPr="00B522E4">
              <w:t>,</w:t>
            </w:r>
            <w:r w:rsidR="00A54F4F" w:rsidRPr="00B522E4">
              <w:rPr>
                <w:rFonts w:eastAsia="Calibri"/>
                <w:lang w:eastAsia="en-US"/>
              </w:rPr>
              <w:t xml:space="preserve"> </w:t>
            </w:r>
            <w:r w:rsidR="00336C3A" w:rsidRPr="00B522E4">
              <w:rPr>
                <w:rFonts w:eastAsia="Calibri"/>
                <w:lang w:eastAsia="en-US"/>
              </w:rPr>
              <w:t>nepieciešams arī</w:t>
            </w:r>
            <w:r w:rsidR="00ED0EDD" w:rsidRPr="00B522E4">
              <w:rPr>
                <w:rFonts w:eastAsia="Calibri"/>
                <w:lang w:eastAsia="en-US"/>
              </w:rPr>
              <w:t xml:space="preserve"> </w:t>
            </w:r>
            <w:r w:rsidR="00A54F4F" w:rsidRPr="00B522E4">
              <w:rPr>
                <w:rFonts w:eastAsia="Calibri"/>
                <w:lang w:eastAsia="en-US"/>
              </w:rPr>
              <w:t xml:space="preserve">šiem produktiem </w:t>
            </w:r>
            <w:r w:rsidR="00336C3A" w:rsidRPr="00B522E4">
              <w:rPr>
                <w:rFonts w:eastAsia="Calibri"/>
                <w:lang w:eastAsia="en-US"/>
              </w:rPr>
              <w:t xml:space="preserve">noteikt pieļaujamos </w:t>
            </w:r>
            <w:r w:rsidR="00336C3A" w:rsidRPr="00B522E4">
              <w:t>daudzumus</w:t>
            </w:r>
            <w:r w:rsidR="00CB214E" w:rsidRPr="00B522E4">
              <w:t>,</w:t>
            </w:r>
            <w:r w:rsidR="00336C3A" w:rsidRPr="00B522E4">
              <w:t xml:space="preserve"> par kuriem</w:t>
            </w:r>
            <w:r w:rsidR="003C7CDC" w:rsidRPr="00B522E4">
              <w:t xml:space="preserve"> </w:t>
            </w:r>
            <w:r w:rsidR="00336C3A" w:rsidRPr="00B522E4">
              <w:t>nav jāmaksā akcīzes nodoklis</w:t>
            </w:r>
            <w:r w:rsidR="008C422D" w:rsidRPr="00B522E4">
              <w:t xml:space="preserve"> ievedot tos no dalībvalstīm</w:t>
            </w:r>
            <w:r w:rsidR="00336C3A" w:rsidRPr="00B522E4">
              <w:t>.</w:t>
            </w:r>
            <w:r w:rsidR="00ED0EDD" w:rsidRPr="00B522E4">
              <w:rPr>
                <w:rFonts w:eastAsia="Calibri"/>
                <w:lang w:eastAsia="en-US"/>
              </w:rPr>
              <w:t xml:space="preserve"> </w:t>
            </w:r>
          </w:p>
          <w:p w14:paraId="5BE00C66" w14:textId="27BD34AE" w:rsidR="00EA4B87" w:rsidRPr="00B522E4" w:rsidRDefault="004F1AE1" w:rsidP="00EA4B87">
            <w:pPr>
              <w:pStyle w:val="NormalWeb"/>
              <w:ind w:firstLine="567"/>
              <w:jc w:val="both"/>
              <w:rPr>
                <w:rFonts w:eastAsia="Calibri"/>
                <w:lang w:eastAsia="en-US"/>
              </w:rPr>
            </w:pPr>
            <w:r w:rsidRPr="00B522E4">
              <w:rPr>
                <w:rFonts w:eastAsia="Calibri"/>
              </w:rPr>
              <w:t>Lai vienkāršotu akcīzes nodokļa piemērošanas nosacījumus e-šķidrumiem, akcīzes nodokļa likmes struktūra no 2021.</w:t>
            </w:r>
            <w:r w:rsidR="0060381A" w:rsidRPr="00B522E4">
              <w:rPr>
                <w:rFonts w:eastAsia="Calibri"/>
              </w:rPr>
              <w:t> </w:t>
            </w:r>
            <w:r w:rsidRPr="00B522E4">
              <w:rPr>
                <w:rFonts w:eastAsia="Calibri"/>
              </w:rPr>
              <w:t>gada 1.</w:t>
            </w:r>
            <w:r w:rsidR="0060381A" w:rsidRPr="00B522E4">
              <w:rPr>
                <w:rFonts w:eastAsia="Calibri"/>
              </w:rPr>
              <w:t> </w:t>
            </w:r>
            <w:r w:rsidRPr="00B522E4">
              <w:rPr>
                <w:rFonts w:eastAsia="Calibri"/>
              </w:rPr>
              <w:t xml:space="preserve">janvāra tika mainīta un noteikta par vienu mililitru e-šķidruma neatkarīgi no nikotīna daudzuma. Tādējādi </w:t>
            </w:r>
            <w:r w:rsidRPr="00B522E4">
              <w:rPr>
                <w:rFonts w:eastAsia="Calibri"/>
              </w:rPr>
              <w:lastRenderedPageBreak/>
              <w:t>nikotīna saturs e-šķidrumā vairs nav noteicošā komponente un personām ir iespēja ievest e-šķidrumu ar maksimālo nikotīna koncentrāciju</w:t>
            </w:r>
            <w:r w:rsidR="00EA4B87" w:rsidRPr="00B522E4">
              <w:rPr>
                <w:rFonts w:eastAsia="Calibri"/>
              </w:rPr>
              <w:t xml:space="preserve"> </w:t>
            </w:r>
          </w:p>
          <w:p w14:paraId="726D3C2F" w14:textId="429ADFEF" w:rsidR="00336C3A" w:rsidRPr="00B522E4" w:rsidRDefault="00ED0EDD" w:rsidP="00ED0EDD">
            <w:pPr>
              <w:pStyle w:val="NormalWeb"/>
              <w:ind w:firstLine="567"/>
              <w:jc w:val="both"/>
              <w:rPr>
                <w:rFonts w:eastAsia="Calibri"/>
                <w:lang w:eastAsia="en-US"/>
              </w:rPr>
            </w:pPr>
            <w:r w:rsidRPr="00B522E4">
              <w:rPr>
                <w:rFonts w:eastAsia="Calibri"/>
                <w:lang w:eastAsia="en-US"/>
              </w:rPr>
              <w:t>P</w:t>
            </w:r>
            <w:r w:rsidR="00336C3A" w:rsidRPr="00B522E4">
              <w:rPr>
                <w:rFonts w:eastAsia="Calibri"/>
                <w:lang w:eastAsia="en-US"/>
              </w:rPr>
              <w:t xml:space="preserve">ašlaik </w:t>
            </w:r>
            <w:r w:rsidR="00DF2F1C" w:rsidRPr="00B522E4">
              <w:rPr>
                <w:rFonts w:eastAsia="Calibri"/>
                <w:lang w:eastAsia="en-US"/>
              </w:rPr>
              <w:t>p</w:t>
            </w:r>
            <w:r w:rsidR="00CF6E57" w:rsidRPr="00B522E4">
              <w:rPr>
                <w:rFonts w:eastAsia="Calibri"/>
                <w:lang w:eastAsia="en-US"/>
              </w:rPr>
              <w:t xml:space="preserve">atērētāji </w:t>
            </w:r>
            <w:r w:rsidR="00583447" w:rsidRPr="00B522E4">
              <w:rPr>
                <w:rFonts w:eastAsia="Calibri"/>
                <w:lang w:eastAsia="en-US"/>
              </w:rPr>
              <w:t xml:space="preserve">var atsevišķi </w:t>
            </w:r>
            <w:r w:rsidR="00CD17E7" w:rsidRPr="00B522E4">
              <w:rPr>
                <w:rFonts w:eastAsia="Calibri"/>
                <w:lang w:eastAsia="en-US"/>
              </w:rPr>
              <w:t>ievest</w:t>
            </w:r>
            <w:r w:rsidR="00CF6E57" w:rsidRPr="00B522E4">
              <w:rPr>
                <w:rFonts w:eastAsia="Calibri"/>
                <w:lang w:eastAsia="en-US"/>
              </w:rPr>
              <w:t xml:space="preserve"> </w:t>
            </w:r>
            <w:proofErr w:type="spellStart"/>
            <w:r w:rsidR="00DF2F1C" w:rsidRPr="00B522E4">
              <w:rPr>
                <w:rFonts w:eastAsia="Calibri"/>
              </w:rPr>
              <w:t>propilenglikolu</w:t>
            </w:r>
            <w:proofErr w:type="spellEnd"/>
            <w:r w:rsidR="00DF2F1C" w:rsidRPr="00B522E4">
              <w:rPr>
                <w:rFonts w:eastAsia="Calibri"/>
              </w:rPr>
              <w:t xml:space="preserve">, </w:t>
            </w:r>
            <w:proofErr w:type="spellStart"/>
            <w:r w:rsidR="00DF2F1C" w:rsidRPr="00B522E4">
              <w:rPr>
                <w:rFonts w:eastAsia="Calibri"/>
              </w:rPr>
              <w:t>aromatizatorus</w:t>
            </w:r>
            <w:proofErr w:type="spellEnd"/>
            <w:r w:rsidR="00DF2F1C" w:rsidRPr="00B522E4">
              <w:rPr>
                <w:rFonts w:eastAsia="Calibri"/>
              </w:rPr>
              <w:t>, augu izcelsmes glicerīnu un nikotīna ekstraktu,</w:t>
            </w:r>
            <w:r w:rsidR="00831DFD" w:rsidRPr="00B522E4">
              <w:rPr>
                <w:rFonts w:eastAsia="Calibri"/>
              </w:rPr>
              <w:t xml:space="preserve"> </w:t>
            </w:r>
            <w:r w:rsidR="00583447" w:rsidRPr="00B522E4">
              <w:rPr>
                <w:rFonts w:eastAsia="Calibri"/>
              </w:rPr>
              <w:t>lai</w:t>
            </w:r>
            <w:r w:rsidR="00DF2F1C" w:rsidRPr="00B522E4">
              <w:rPr>
                <w:rFonts w:eastAsia="Calibri"/>
              </w:rPr>
              <w:t xml:space="preserve"> sagatavot</w:t>
            </w:r>
            <w:r w:rsidR="00583447" w:rsidRPr="00B522E4">
              <w:rPr>
                <w:rFonts w:eastAsia="Calibri"/>
              </w:rPr>
              <w:t>u</w:t>
            </w:r>
            <w:r w:rsidR="00DF2F1C" w:rsidRPr="00B522E4">
              <w:rPr>
                <w:rFonts w:eastAsia="Calibri"/>
              </w:rPr>
              <w:t xml:space="preserve"> elektroniskajās cigaretēs izmantojamo šķidrumu</w:t>
            </w:r>
            <w:r w:rsidR="00831DFD" w:rsidRPr="00B522E4">
              <w:rPr>
                <w:rFonts w:eastAsia="Calibri"/>
              </w:rPr>
              <w:t xml:space="preserve"> un līdzīgi kā</w:t>
            </w:r>
            <w:r w:rsidR="00DF2F1C" w:rsidRPr="00B522E4">
              <w:rPr>
                <w:rFonts w:eastAsia="Calibri"/>
              </w:rPr>
              <w:t xml:space="preserve"> </w:t>
            </w:r>
            <w:r w:rsidR="00DF2F1C" w:rsidRPr="00B522E4">
              <w:rPr>
                <w:rFonts w:eastAsia="Calibri"/>
                <w:lang w:eastAsia="en-US"/>
              </w:rPr>
              <w:t>t</w:t>
            </w:r>
            <w:r w:rsidR="001632BB" w:rsidRPr="00B522E4">
              <w:rPr>
                <w:rFonts w:eastAsia="Calibri"/>
                <w:lang w:eastAsia="en-US"/>
              </w:rPr>
              <w:t>abakas</w:t>
            </w:r>
            <w:r w:rsidR="00303684" w:rsidRPr="00B522E4">
              <w:rPr>
                <w:rFonts w:eastAsia="Calibri"/>
                <w:lang w:eastAsia="en-US"/>
              </w:rPr>
              <w:t xml:space="preserve"> aizstājējproduktus</w:t>
            </w:r>
            <w:r w:rsidR="00CB214E" w:rsidRPr="00B522E4">
              <w:rPr>
                <w:rFonts w:eastAsia="Calibri"/>
                <w:lang w:eastAsia="en-US"/>
              </w:rPr>
              <w:t>,</w:t>
            </w:r>
            <w:r w:rsidR="00303684" w:rsidRPr="00B522E4">
              <w:rPr>
                <w:rFonts w:eastAsia="Calibri"/>
                <w:lang w:eastAsia="en-US"/>
              </w:rPr>
              <w:t xml:space="preserve"> lietot</w:t>
            </w:r>
            <w:r w:rsidR="001632BB" w:rsidRPr="00B522E4">
              <w:rPr>
                <w:rFonts w:eastAsia="Calibri"/>
                <w:lang w:eastAsia="en-US"/>
              </w:rPr>
              <w:t xml:space="preserve"> kā alternatīv</w:t>
            </w:r>
            <w:r w:rsidR="00831DFD" w:rsidRPr="00B522E4">
              <w:rPr>
                <w:rFonts w:eastAsia="Calibri"/>
                <w:lang w:eastAsia="en-US"/>
              </w:rPr>
              <w:t>u</w:t>
            </w:r>
            <w:r w:rsidR="001632BB" w:rsidRPr="00B522E4">
              <w:rPr>
                <w:rFonts w:eastAsia="Calibri"/>
                <w:lang w:eastAsia="en-US"/>
              </w:rPr>
              <w:t xml:space="preserve"> smēķēšanai.</w:t>
            </w:r>
          </w:p>
          <w:p w14:paraId="54B94DBF" w14:textId="3B520D6E" w:rsidR="00374B67" w:rsidRPr="00B522E4" w:rsidRDefault="00F73CB5" w:rsidP="00ED0EDD">
            <w:pPr>
              <w:pStyle w:val="NormalWeb"/>
              <w:ind w:firstLine="567"/>
              <w:jc w:val="both"/>
              <w:rPr>
                <w:rFonts w:eastAsia="Calibri"/>
                <w:lang w:eastAsia="en-US"/>
              </w:rPr>
            </w:pPr>
            <w:r w:rsidRPr="00B522E4">
              <w:rPr>
                <w:rFonts w:eastAsia="Calibri"/>
                <w:lang w:eastAsia="en-US"/>
              </w:rPr>
              <w:t>Šobrīd</w:t>
            </w:r>
            <w:r w:rsidR="00585FC4" w:rsidRPr="00B522E4">
              <w:rPr>
                <w:rFonts w:eastAsia="Calibri"/>
                <w:lang w:eastAsia="en-US"/>
              </w:rPr>
              <w:t>,</w:t>
            </w:r>
            <w:r w:rsidRPr="00B522E4">
              <w:rPr>
                <w:rFonts w:eastAsia="Calibri"/>
                <w:lang w:eastAsia="en-US"/>
              </w:rPr>
              <w:t xml:space="preserve"> pēc Finanšu ministrijas rīcībā esošās informācijas personas, kas lieto elektroniskās cigaretes</w:t>
            </w:r>
            <w:r w:rsidR="00E844E6" w:rsidRPr="00B522E4">
              <w:rPr>
                <w:rFonts w:eastAsia="Calibri"/>
                <w:lang w:eastAsia="en-US"/>
              </w:rPr>
              <w:t>, vidēji</w:t>
            </w:r>
            <w:r w:rsidRPr="00B522E4">
              <w:rPr>
                <w:rFonts w:eastAsia="Calibri"/>
                <w:lang w:eastAsia="en-US"/>
              </w:rPr>
              <w:t xml:space="preserve"> dien</w:t>
            </w:r>
            <w:r w:rsidR="00A770D0" w:rsidRPr="00B522E4">
              <w:rPr>
                <w:rFonts w:eastAsia="Calibri"/>
                <w:lang w:eastAsia="en-US"/>
              </w:rPr>
              <w:t>as laikā</w:t>
            </w:r>
            <w:r w:rsidRPr="00B522E4">
              <w:rPr>
                <w:rFonts w:eastAsia="Calibri"/>
                <w:lang w:eastAsia="en-US"/>
              </w:rPr>
              <w:t xml:space="preserve"> izlieto 10 ml e-šķidruma</w:t>
            </w:r>
            <w:r w:rsidR="00E55EC8" w:rsidRPr="00B522E4">
              <w:rPr>
                <w:rFonts w:eastAsia="Calibri"/>
                <w:lang w:eastAsia="en-US"/>
              </w:rPr>
              <w:t xml:space="preserve"> t.i. </w:t>
            </w:r>
            <w:r w:rsidRPr="00B522E4">
              <w:rPr>
                <w:rFonts w:eastAsia="Calibri"/>
                <w:lang w:eastAsia="en-US"/>
              </w:rPr>
              <w:t>2 m</w:t>
            </w:r>
            <w:r w:rsidR="000F304D" w:rsidRPr="00B522E4">
              <w:rPr>
                <w:rFonts w:eastAsia="Calibri"/>
                <w:lang w:eastAsia="en-US"/>
              </w:rPr>
              <w:t>i</w:t>
            </w:r>
            <w:r w:rsidRPr="00B522E4">
              <w:rPr>
                <w:rFonts w:eastAsia="Calibri"/>
                <w:lang w:eastAsia="en-US"/>
              </w:rPr>
              <w:t>l</w:t>
            </w:r>
            <w:r w:rsidR="000F304D" w:rsidRPr="00B522E4">
              <w:rPr>
                <w:rFonts w:eastAsia="Calibri"/>
                <w:lang w:eastAsia="en-US"/>
              </w:rPr>
              <w:t>ilitri</w:t>
            </w:r>
            <w:r w:rsidR="00374B67" w:rsidRPr="00B522E4">
              <w:rPr>
                <w:rFonts w:eastAsia="Calibri"/>
                <w:lang w:eastAsia="en-US"/>
              </w:rPr>
              <w:t xml:space="preserve"> </w:t>
            </w:r>
            <w:r w:rsidRPr="00B522E4">
              <w:rPr>
                <w:rFonts w:eastAsia="Calibri"/>
                <w:lang w:eastAsia="en-US"/>
              </w:rPr>
              <w:t xml:space="preserve">e-šķidruma ir nepieciešami vidēji divām e-šķidruma uzņemšanas reizēm. </w:t>
            </w:r>
            <w:r w:rsidR="00374B67" w:rsidRPr="00B522E4">
              <w:rPr>
                <w:rFonts w:eastAsia="Calibri"/>
                <w:lang w:eastAsia="en-US"/>
              </w:rPr>
              <w:t xml:space="preserve">Tas nozīmē, ka vidējam elektroniskās cigaretes </w:t>
            </w:r>
            <w:r w:rsidR="00585FC4" w:rsidRPr="00B522E4">
              <w:rPr>
                <w:rFonts w:eastAsia="Calibri"/>
                <w:lang w:eastAsia="en-US"/>
              </w:rPr>
              <w:t xml:space="preserve">lietotājam </w:t>
            </w:r>
            <w:r w:rsidR="00374B67" w:rsidRPr="00B522E4">
              <w:rPr>
                <w:rFonts w:eastAsia="Calibri"/>
                <w:lang w:eastAsia="en-US"/>
              </w:rPr>
              <w:t xml:space="preserve">mēneša laikā ir nepieciešami </w:t>
            </w:r>
            <w:r w:rsidR="00A770D0" w:rsidRPr="00B522E4">
              <w:rPr>
                <w:rFonts w:eastAsia="Calibri"/>
                <w:lang w:eastAsia="en-US"/>
              </w:rPr>
              <w:t xml:space="preserve">apmēram </w:t>
            </w:r>
            <w:r w:rsidR="00374B67" w:rsidRPr="00B522E4">
              <w:rPr>
                <w:rFonts w:eastAsia="Calibri"/>
                <w:lang w:eastAsia="en-US"/>
              </w:rPr>
              <w:t>300 m</w:t>
            </w:r>
            <w:r w:rsidR="000F304D" w:rsidRPr="00B522E4">
              <w:rPr>
                <w:rFonts w:eastAsia="Calibri"/>
                <w:lang w:eastAsia="en-US"/>
              </w:rPr>
              <w:t>i</w:t>
            </w:r>
            <w:r w:rsidR="00374B67" w:rsidRPr="00B522E4">
              <w:rPr>
                <w:rFonts w:eastAsia="Calibri"/>
                <w:lang w:eastAsia="en-US"/>
              </w:rPr>
              <w:t>l</w:t>
            </w:r>
            <w:r w:rsidR="000F304D" w:rsidRPr="00B522E4">
              <w:rPr>
                <w:rFonts w:eastAsia="Calibri"/>
                <w:lang w:eastAsia="en-US"/>
              </w:rPr>
              <w:t>ilitri</w:t>
            </w:r>
            <w:r w:rsidR="00374B67" w:rsidRPr="00B522E4">
              <w:rPr>
                <w:rFonts w:eastAsia="Calibri"/>
                <w:lang w:eastAsia="en-US"/>
              </w:rPr>
              <w:t xml:space="preserve"> e-</w:t>
            </w:r>
            <w:proofErr w:type="spellStart"/>
            <w:r w:rsidR="00374B67" w:rsidRPr="00B522E4">
              <w:rPr>
                <w:rFonts w:eastAsia="Calibri"/>
                <w:lang w:eastAsia="en-US"/>
              </w:rPr>
              <w:t>sķidruma</w:t>
            </w:r>
            <w:proofErr w:type="spellEnd"/>
            <w:r w:rsidR="00A72A99" w:rsidRPr="00B522E4">
              <w:rPr>
                <w:rFonts w:eastAsia="Calibri"/>
                <w:lang w:eastAsia="en-US"/>
              </w:rPr>
              <w:t xml:space="preserve"> vai</w:t>
            </w:r>
            <w:r w:rsidR="007E3060" w:rsidRPr="00B522E4">
              <w:rPr>
                <w:rFonts w:eastAsia="Calibri"/>
                <w:lang w:eastAsia="en-US"/>
              </w:rPr>
              <w:t xml:space="preserve"> e-šķidruma sagatavošanas sastāvdaļ</w:t>
            </w:r>
            <w:r w:rsidR="00A72A99" w:rsidRPr="00B522E4">
              <w:rPr>
                <w:rFonts w:eastAsia="Calibri"/>
                <w:lang w:eastAsia="en-US"/>
              </w:rPr>
              <w:t>as</w:t>
            </w:r>
            <w:r w:rsidR="00374B67" w:rsidRPr="00B522E4">
              <w:rPr>
                <w:rFonts w:eastAsia="Calibri"/>
                <w:lang w:eastAsia="en-US"/>
              </w:rPr>
              <w:t>.</w:t>
            </w:r>
          </w:p>
          <w:p w14:paraId="7E600598" w14:textId="13E27263" w:rsidR="004F1AE1" w:rsidRPr="00B522E4" w:rsidRDefault="004F1AE1" w:rsidP="004F1AE1">
            <w:pPr>
              <w:pStyle w:val="NormalWeb"/>
              <w:ind w:firstLine="567"/>
              <w:jc w:val="both"/>
            </w:pPr>
            <w:r w:rsidRPr="00B522E4">
              <w:rPr>
                <w:rFonts w:eastAsia="Calibri"/>
              </w:rPr>
              <w:t>Līdz ar to</w:t>
            </w:r>
            <w:r w:rsidRPr="00B522E4">
              <w:rPr>
                <w:shd w:val="clear" w:color="auto" w:fill="FFFFFF"/>
              </w:rPr>
              <w:t xml:space="preserve">, lai tiktu ievērots samērīguma princips un nodrošināta vienota pieeja, </w:t>
            </w:r>
            <w:r w:rsidRPr="00B522E4">
              <w:rPr>
                <w:rFonts w:eastAsia="Calibri"/>
              </w:rPr>
              <w:t xml:space="preserve">šobrīd </w:t>
            </w:r>
            <w:r w:rsidRPr="00B522E4">
              <w:t>Ministru kabineta 2004. gada 1. aprīļa noteikumos Nr. 227 noteiktais e-</w:t>
            </w:r>
            <w:r w:rsidR="0060381A" w:rsidRPr="00B522E4">
              <w:t> </w:t>
            </w:r>
            <w:r w:rsidRPr="00B522E4">
              <w:t xml:space="preserve">šķidruma </w:t>
            </w:r>
            <w:r w:rsidRPr="00B522E4">
              <w:rPr>
                <w:shd w:val="clear" w:color="auto" w:fill="FFFFFF"/>
              </w:rPr>
              <w:t>daudzums, ko fiziskā persona var ievest savam patēriņam, tiek samazināts.</w:t>
            </w:r>
          </w:p>
          <w:p w14:paraId="243D64E4" w14:textId="113DF976" w:rsidR="005E32E5" w:rsidRPr="00B522E4" w:rsidRDefault="00A770D0" w:rsidP="005E32E5">
            <w:pPr>
              <w:pStyle w:val="NormalWeb"/>
              <w:ind w:firstLine="567"/>
              <w:jc w:val="both"/>
              <w:rPr>
                <w:rFonts w:eastAsia="Calibri"/>
                <w:lang w:eastAsia="en-US"/>
              </w:rPr>
            </w:pPr>
            <w:r w:rsidRPr="00B522E4">
              <w:rPr>
                <w:rFonts w:eastAsia="Calibri"/>
                <w:lang w:eastAsia="en-US"/>
              </w:rPr>
              <w:t xml:space="preserve">Savukārt </w:t>
            </w:r>
            <w:r w:rsidR="005E32E5" w:rsidRPr="00B522E4">
              <w:rPr>
                <w:rFonts w:eastAsia="Calibri"/>
                <w:lang w:eastAsia="en-US"/>
              </w:rPr>
              <w:t xml:space="preserve">attiecībā uz </w:t>
            </w:r>
            <w:r w:rsidRPr="00B522E4">
              <w:rPr>
                <w:rFonts w:eastAsia="Calibri"/>
                <w:lang w:eastAsia="en-US"/>
              </w:rPr>
              <w:t>tabakas aizstāj</w:t>
            </w:r>
            <w:r w:rsidR="005E32E5" w:rsidRPr="00B522E4">
              <w:rPr>
                <w:rFonts w:eastAsia="Calibri"/>
                <w:lang w:eastAsia="en-US"/>
              </w:rPr>
              <w:t xml:space="preserve">ējproduktiem </w:t>
            </w:r>
            <w:r w:rsidRPr="00B522E4">
              <w:rPr>
                <w:rFonts w:eastAsia="Calibri"/>
                <w:lang w:eastAsia="en-US"/>
              </w:rPr>
              <w:t xml:space="preserve"> vid</w:t>
            </w:r>
            <w:r w:rsidR="005E32E5" w:rsidRPr="00B522E4">
              <w:rPr>
                <w:rFonts w:eastAsia="Calibri"/>
                <w:lang w:eastAsia="en-US"/>
              </w:rPr>
              <w:t>ēji 1 g</w:t>
            </w:r>
            <w:r w:rsidR="000F304D" w:rsidRPr="00B522E4">
              <w:rPr>
                <w:rFonts w:eastAsia="Calibri"/>
                <w:lang w:eastAsia="en-US"/>
              </w:rPr>
              <w:t>rams</w:t>
            </w:r>
            <w:r w:rsidR="005E32E5" w:rsidRPr="00B522E4">
              <w:rPr>
                <w:rFonts w:eastAsia="Calibri"/>
                <w:lang w:eastAsia="en-US"/>
              </w:rPr>
              <w:t xml:space="preserve"> produkta satur līdz 20 m</w:t>
            </w:r>
            <w:r w:rsidR="000F304D" w:rsidRPr="00B522E4">
              <w:rPr>
                <w:rFonts w:eastAsia="Calibri"/>
                <w:lang w:eastAsia="en-US"/>
              </w:rPr>
              <w:t>ili</w:t>
            </w:r>
            <w:r w:rsidR="005E32E5" w:rsidRPr="00B522E4">
              <w:rPr>
                <w:rFonts w:eastAsia="Calibri"/>
                <w:lang w:eastAsia="en-US"/>
              </w:rPr>
              <w:t>g</w:t>
            </w:r>
            <w:r w:rsidR="000F304D" w:rsidRPr="00B522E4">
              <w:rPr>
                <w:rFonts w:eastAsia="Calibri"/>
                <w:lang w:eastAsia="en-US"/>
              </w:rPr>
              <w:t>ramu</w:t>
            </w:r>
            <w:r w:rsidR="005E32E5" w:rsidRPr="00B522E4">
              <w:rPr>
                <w:rFonts w:eastAsia="Calibri"/>
                <w:lang w:eastAsia="en-US"/>
              </w:rPr>
              <w:t xml:space="preserve"> nikotīna (</w:t>
            </w:r>
            <w:r w:rsidR="00E55EC8" w:rsidRPr="00B522E4">
              <w:rPr>
                <w:rFonts w:eastAsia="Calibri"/>
                <w:lang w:eastAsia="en-US"/>
              </w:rPr>
              <w:t xml:space="preserve">apmēram </w:t>
            </w:r>
            <w:r w:rsidR="005E32E5" w:rsidRPr="00B522E4">
              <w:rPr>
                <w:rFonts w:eastAsia="Calibri"/>
                <w:lang w:eastAsia="en-US"/>
              </w:rPr>
              <w:t>1 m</w:t>
            </w:r>
            <w:r w:rsidR="000F304D" w:rsidRPr="00B522E4">
              <w:rPr>
                <w:rFonts w:eastAsia="Calibri"/>
                <w:lang w:eastAsia="en-US"/>
              </w:rPr>
              <w:t>i</w:t>
            </w:r>
            <w:r w:rsidR="005E32E5" w:rsidRPr="00B522E4">
              <w:rPr>
                <w:rFonts w:eastAsia="Calibri"/>
                <w:lang w:eastAsia="en-US"/>
              </w:rPr>
              <w:t>l</w:t>
            </w:r>
            <w:r w:rsidR="000F304D" w:rsidRPr="00B522E4">
              <w:rPr>
                <w:rFonts w:eastAsia="Calibri"/>
                <w:lang w:eastAsia="en-US"/>
              </w:rPr>
              <w:t>ilitrs</w:t>
            </w:r>
            <w:r w:rsidR="005E32E5" w:rsidRPr="00B522E4">
              <w:rPr>
                <w:rFonts w:eastAsia="Calibri"/>
                <w:lang w:eastAsia="en-US"/>
              </w:rPr>
              <w:t xml:space="preserve"> e-šķidruma satur 20 m</w:t>
            </w:r>
            <w:r w:rsidR="000F304D" w:rsidRPr="00B522E4">
              <w:rPr>
                <w:rFonts w:eastAsia="Calibri"/>
                <w:lang w:eastAsia="en-US"/>
              </w:rPr>
              <w:t>ili</w:t>
            </w:r>
            <w:r w:rsidR="005E32E5" w:rsidRPr="00B522E4">
              <w:rPr>
                <w:rFonts w:eastAsia="Calibri"/>
                <w:lang w:eastAsia="en-US"/>
              </w:rPr>
              <w:t>g</w:t>
            </w:r>
            <w:r w:rsidR="000F304D" w:rsidRPr="00B522E4">
              <w:rPr>
                <w:rFonts w:eastAsia="Calibri"/>
                <w:lang w:eastAsia="en-US"/>
              </w:rPr>
              <w:t>ramu</w:t>
            </w:r>
            <w:r w:rsidR="00D67DF6" w:rsidRPr="00B522E4">
              <w:rPr>
                <w:rFonts w:eastAsia="Calibri"/>
                <w:lang w:eastAsia="en-US"/>
              </w:rPr>
              <w:t>s</w:t>
            </w:r>
            <w:r w:rsidR="005E32E5" w:rsidRPr="00B522E4">
              <w:rPr>
                <w:rFonts w:eastAsia="Calibri"/>
                <w:lang w:eastAsia="en-US"/>
              </w:rPr>
              <w:t xml:space="preserve"> nikotīna), līdz ar to </w:t>
            </w:r>
            <w:r w:rsidR="00A72A99" w:rsidRPr="00B522E4">
              <w:rPr>
                <w:rFonts w:eastAsia="Calibri"/>
                <w:lang w:eastAsia="en-US"/>
              </w:rPr>
              <w:t>ievērojot vienotu pieeju</w:t>
            </w:r>
            <w:r w:rsidR="005E32E5" w:rsidRPr="00B522E4">
              <w:rPr>
                <w:rFonts w:eastAsia="Calibri"/>
                <w:lang w:eastAsia="en-US"/>
              </w:rPr>
              <w:t xml:space="preserve">, tabakas </w:t>
            </w:r>
            <w:proofErr w:type="spellStart"/>
            <w:r w:rsidR="005E32E5" w:rsidRPr="00B522E4">
              <w:rPr>
                <w:rFonts w:eastAsia="Calibri"/>
                <w:lang w:eastAsia="en-US"/>
              </w:rPr>
              <w:t>aizst</w:t>
            </w:r>
            <w:r w:rsidR="007E3060" w:rsidRPr="00B522E4">
              <w:rPr>
                <w:rFonts w:eastAsia="Calibri"/>
                <w:lang w:eastAsia="en-US"/>
              </w:rPr>
              <w:t>ājejproduktiem</w:t>
            </w:r>
            <w:proofErr w:type="spellEnd"/>
            <w:r w:rsidR="007E3060" w:rsidRPr="00B522E4">
              <w:rPr>
                <w:rFonts w:eastAsia="Calibri"/>
                <w:lang w:eastAsia="en-US"/>
              </w:rPr>
              <w:t xml:space="preserve"> ievešanas daudzums vienā reizē</w:t>
            </w:r>
            <w:r w:rsidR="005E32E5" w:rsidRPr="00B522E4">
              <w:rPr>
                <w:rFonts w:eastAsia="Calibri"/>
                <w:lang w:eastAsia="en-US"/>
              </w:rPr>
              <w:t xml:space="preserve"> no dalībvalstīm </w:t>
            </w:r>
            <w:r w:rsidR="007E3060" w:rsidRPr="00B522E4">
              <w:rPr>
                <w:rFonts w:eastAsia="Calibri"/>
                <w:lang w:eastAsia="en-US"/>
              </w:rPr>
              <w:t>ti</w:t>
            </w:r>
            <w:r w:rsidR="00A72A99" w:rsidRPr="00B522E4">
              <w:rPr>
                <w:rFonts w:eastAsia="Calibri"/>
                <w:lang w:eastAsia="en-US"/>
              </w:rPr>
              <w:t>e</w:t>
            </w:r>
            <w:r w:rsidR="007E3060" w:rsidRPr="00B522E4">
              <w:rPr>
                <w:rFonts w:eastAsia="Calibri"/>
                <w:lang w:eastAsia="en-US"/>
              </w:rPr>
              <w:t>k noteikts tāds pats, kā e-šķidrumam</w:t>
            </w:r>
            <w:r w:rsidR="000F304D" w:rsidRPr="00B522E4">
              <w:rPr>
                <w:rFonts w:eastAsia="Calibri"/>
                <w:lang w:eastAsia="en-US"/>
              </w:rPr>
              <w:t>.</w:t>
            </w:r>
            <w:r w:rsidR="007E3060" w:rsidRPr="00B522E4">
              <w:rPr>
                <w:rFonts w:eastAsia="Calibri"/>
                <w:lang w:eastAsia="en-US"/>
              </w:rPr>
              <w:t xml:space="preserve"> </w:t>
            </w:r>
            <w:r w:rsidRPr="00B522E4">
              <w:rPr>
                <w:rFonts w:eastAsia="Calibri"/>
                <w:lang w:eastAsia="en-US"/>
              </w:rPr>
              <w:t xml:space="preserve"> </w:t>
            </w:r>
          </w:p>
          <w:p w14:paraId="15A178E8" w14:textId="3E8B1994" w:rsidR="008C3095" w:rsidRPr="00B522E4" w:rsidRDefault="00074079" w:rsidP="005E32E5">
            <w:pPr>
              <w:pStyle w:val="NormalWeb"/>
              <w:ind w:firstLine="567"/>
              <w:jc w:val="both"/>
              <w:rPr>
                <w:rFonts w:eastAsia="Calibri"/>
                <w:lang w:eastAsia="en-US"/>
              </w:rPr>
            </w:pPr>
            <w:r w:rsidRPr="00B522E4">
              <w:rPr>
                <w:bCs/>
              </w:rPr>
              <w:t xml:space="preserve">Ņemot vērā </w:t>
            </w:r>
            <w:r w:rsidR="00583447" w:rsidRPr="00B522E4">
              <w:rPr>
                <w:bCs/>
              </w:rPr>
              <w:t xml:space="preserve">iepriekš </w:t>
            </w:r>
            <w:r w:rsidRPr="00B522E4">
              <w:rPr>
                <w:bCs/>
              </w:rPr>
              <w:t>minēto</w:t>
            </w:r>
            <w:r w:rsidR="00583447" w:rsidRPr="00B522E4">
              <w:rPr>
                <w:bCs/>
              </w:rPr>
              <w:t xml:space="preserve">, </w:t>
            </w:r>
            <w:r w:rsidR="00A63978" w:rsidRPr="00B522E4">
              <w:rPr>
                <w:bCs/>
              </w:rPr>
              <w:t xml:space="preserve">Ministru kabineta noteikumu projekts </w:t>
            </w:r>
            <w:r w:rsidR="00A63978" w:rsidRPr="00B522E4">
              <w:rPr>
                <w:rFonts w:eastAsia="Calibri"/>
                <w:lang w:eastAsia="en-US"/>
              </w:rPr>
              <w:t xml:space="preserve">paredz, ka fiziskās personas savam patēriņam no dalībvalstīm </w:t>
            </w:r>
            <w:r w:rsidRPr="00B522E4">
              <w:rPr>
                <w:rFonts w:eastAsia="Calibri"/>
                <w:lang w:eastAsia="en-US"/>
              </w:rPr>
              <w:t xml:space="preserve">vienā reizē </w:t>
            </w:r>
            <w:r w:rsidR="00A63978" w:rsidRPr="00B522E4">
              <w:rPr>
                <w:rFonts w:eastAsia="Calibri"/>
                <w:lang w:eastAsia="en-US"/>
              </w:rPr>
              <w:t xml:space="preserve">varēs ievest </w:t>
            </w:r>
            <w:r w:rsidR="00756136" w:rsidRPr="00B522E4">
              <w:rPr>
                <w:rFonts w:eastAsia="Calibri"/>
                <w:lang w:eastAsia="en-US"/>
              </w:rPr>
              <w:t>3</w:t>
            </w:r>
            <w:r w:rsidRPr="00B522E4">
              <w:rPr>
                <w:rFonts w:eastAsia="Calibri"/>
                <w:lang w:eastAsia="en-US"/>
              </w:rPr>
              <w:t xml:space="preserve">00 mililitrus </w:t>
            </w:r>
            <w:r w:rsidR="00471B10" w:rsidRPr="00B522E4">
              <w:rPr>
                <w:rFonts w:eastAsia="Calibri"/>
                <w:lang w:eastAsia="en-US"/>
              </w:rPr>
              <w:t>e-šķidruma vai</w:t>
            </w:r>
            <w:r w:rsidRPr="00B522E4">
              <w:rPr>
                <w:rFonts w:eastAsia="Calibri"/>
                <w:lang w:eastAsia="en-US"/>
              </w:rPr>
              <w:t xml:space="preserve"> </w:t>
            </w:r>
            <w:r w:rsidR="00756136" w:rsidRPr="00B522E4">
              <w:rPr>
                <w:rFonts w:eastAsia="Calibri"/>
                <w:lang w:eastAsia="en-US"/>
              </w:rPr>
              <w:t>3</w:t>
            </w:r>
            <w:r w:rsidR="00E15B05" w:rsidRPr="00B522E4">
              <w:rPr>
                <w:rFonts w:eastAsia="Calibri"/>
                <w:lang w:eastAsia="en-US"/>
              </w:rPr>
              <w:t xml:space="preserve">00 mililitrus </w:t>
            </w:r>
            <w:r w:rsidRPr="00B522E4">
              <w:rPr>
                <w:rFonts w:eastAsia="Calibri"/>
                <w:lang w:eastAsia="en-US"/>
              </w:rPr>
              <w:t xml:space="preserve">e-šķidruma sagatavošanas </w:t>
            </w:r>
            <w:r w:rsidR="00585FC4" w:rsidRPr="00B522E4">
              <w:rPr>
                <w:rFonts w:eastAsia="Calibri"/>
                <w:lang w:eastAsia="en-US"/>
              </w:rPr>
              <w:t xml:space="preserve">sastāvdaļas </w:t>
            </w:r>
            <w:r w:rsidR="00756136" w:rsidRPr="00B522E4">
              <w:rPr>
                <w:rFonts w:eastAsia="Calibri"/>
                <w:lang w:eastAsia="en-US"/>
              </w:rPr>
              <w:t>un 3</w:t>
            </w:r>
            <w:r w:rsidRPr="00B522E4">
              <w:rPr>
                <w:rFonts w:eastAsia="Calibri"/>
                <w:lang w:eastAsia="en-US"/>
              </w:rPr>
              <w:t xml:space="preserve">00 gramus tabakas aizstājējproduktu </w:t>
            </w:r>
            <w:r w:rsidR="00A63978" w:rsidRPr="00B522E4">
              <w:rPr>
                <w:rFonts w:eastAsia="Calibri"/>
                <w:lang w:eastAsia="en-US"/>
              </w:rPr>
              <w:t>nemaksājot</w:t>
            </w:r>
            <w:r w:rsidRPr="00B522E4">
              <w:rPr>
                <w:rFonts w:eastAsia="Calibri"/>
                <w:lang w:eastAsia="en-US"/>
              </w:rPr>
              <w:t xml:space="preserve"> par tiem</w:t>
            </w:r>
            <w:r w:rsidR="00A63978" w:rsidRPr="00B522E4">
              <w:rPr>
                <w:rFonts w:eastAsia="Calibri"/>
                <w:lang w:eastAsia="en-US"/>
              </w:rPr>
              <w:t xml:space="preserve"> akcīzes nodokli</w:t>
            </w:r>
            <w:r w:rsidRPr="00B522E4">
              <w:rPr>
                <w:rFonts w:eastAsia="Calibri"/>
                <w:lang w:eastAsia="en-US"/>
              </w:rPr>
              <w:t>.</w:t>
            </w:r>
          </w:p>
          <w:p w14:paraId="25016C06" w14:textId="77777777" w:rsidR="00CC00FB" w:rsidRPr="00B522E4" w:rsidRDefault="00CC00FB" w:rsidP="00C23337">
            <w:pPr>
              <w:shd w:val="clear" w:color="auto" w:fill="FFFFFF"/>
              <w:spacing w:after="0" w:line="240" w:lineRule="auto"/>
              <w:ind w:firstLine="567"/>
              <w:jc w:val="both"/>
              <w:rPr>
                <w:rFonts w:ascii="Times New Roman" w:hAnsi="Times New Roman" w:cs="Times New Roman"/>
                <w:sz w:val="24"/>
                <w:szCs w:val="24"/>
              </w:rPr>
            </w:pPr>
          </w:p>
          <w:p w14:paraId="6CAD4A6D" w14:textId="689E892D" w:rsidR="00C23337" w:rsidRPr="00B522E4" w:rsidRDefault="00C23337" w:rsidP="00C23337">
            <w:pPr>
              <w:shd w:val="clear" w:color="auto" w:fill="FFFFFF"/>
              <w:spacing w:after="0" w:line="240" w:lineRule="auto"/>
              <w:ind w:firstLine="567"/>
              <w:jc w:val="both"/>
              <w:rPr>
                <w:rFonts w:ascii="Times New Roman" w:eastAsia="Arial Unicode MS" w:hAnsi="Times New Roman" w:cs="Times New Roman"/>
                <w:sz w:val="24"/>
                <w:szCs w:val="24"/>
              </w:rPr>
            </w:pPr>
            <w:r w:rsidRPr="00B522E4">
              <w:rPr>
                <w:rFonts w:ascii="Times New Roman" w:hAnsi="Times New Roman" w:cs="Times New Roman"/>
                <w:sz w:val="24"/>
                <w:szCs w:val="24"/>
              </w:rPr>
              <w:t>Atbilstoši Ministru kabineta 2017. gada 4. jūlija noteikumu Nr. 399 “Valsts pārvaldes pakalpojumu uzskaites, kvalitātes kontroles un sniegšanas kārtība” 17. punktā noteiktajam, pakalpojuma pieprasīšanas un saņemšanas kanāli iedalāmi klātienes un neklātienes kanālos. Neklātienes kanāli iedalāmi elektroniskos, telefoniskos un pasta starpniecības kanālos.</w:t>
            </w:r>
          </w:p>
          <w:p w14:paraId="6AABEF1E" w14:textId="23293CF1" w:rsidR="00C23337" w:rsidRPr="00B522E4" w:rsidRDefault="00807F4D" w:rsidP="00C23337">
            <w:pPr>
              <w:shd w:val="clear" w:color="auto" w:fill="FFFFFF"/>
              <w:spacing w:after="0" w:line="240" w:lineRule="auto"/>
              <w:ind w:firstLine="567"/>
              <w:jc w:val="both"/>
              <w:rPr>
                <w:rFonts w:ascii="Times New Roman" w:hAnsi="Times New Roman" w:cs="Times New Roman"/>
                <w:sz w:val="24"/>
                <w:szCs w:val="24"/>
              </w:rPr>
            </w:pPr>
            <w:r w:rsidRPr="00B522E4">
              <w:rPr>
                <w:rFonts w:ascii="Times New Roman" w:eastAsia="Arial Unicode MS" w:hAnsi="Times New Roman" w:cs="Times New Roman"/>
                <w:sz w:val="24"/>
                <w:szCs w:val="24"/>
              </w:rPr>
              <w:t>P</w:t>
            </w:r>
            <w:r w:rsidR="00C23337" w:rsidRPr="00B522E4">
              <w:rPr>
                <w:rFonts w:ascii="Times New Roman" w:eastAsia="Arial Unicode MS" w:hAnsi="Times New Roman" w:cs="Times New Roman"/>
                <w:sz w:val="24"/>
                <w:szCs w:val="24"/>
              </w:rPr>
              <w:t>aredzēt</w:t>
            </w:r>
            <w:r w:rsidRPr="00B522E4">
              <w:rPr>
                <w:rFonts w:ascii="Times New Roman" w:eastAsia="Arial Unicode MS" w:hAnsi="Times New Roman" w:cs="Times New Roman"/>
                <w:sz w:val="24"/>
                <w:szCs w:val="24"/>
              </w:rPr>
              <w:t xml:space="preserve">ā </w:t>
            </w:r>
            <w:r w:rsidR="00C23337" w:rsidRPr="00B522E4">
              <w:rPr>
                <w:rFonts w:ascii="Times New Roman" w:hAnsi="Times New Roman" w:cs="Times New Roman"/>
                <w:sz w:val="24"/>
                <w:szCs w:val="24"/>
              </w:rPr>
              <w:t>no akcīzes nodokļa</w:t>
            </w:r>
            <w:r w:rsidR="00CC00FB" w:rsidRPr="00B522E4">
              <w:rPr>
                <w:rFonts w:ascii="Times New Roman" w:hAnsi="Times New Roman" w:cs="Times New Roman"/>
                <w:sz w:val="24"/>
                <w:szCs w:val="24"/>
              </w:rPr>
              <w:t xml:space="preserve"> atbrīvojuma</w:t>
            </w:r>
            <w:r w:rsidR="00C23337" w:rsidRPr="00B522E4">
              <w:rPr>
                <w:rFonts w:ascii="Times New Roman" w:hAnsi="Times New Roman" w:cs="Times New Roman"/>
                <w:sz w:val="24"/>
                <w:szCs w:val="24"/>
              </w:rPr>
              <w:t xml:space="preserve"> </w:t>
            </w:r>
            <w:r w:rsidRPr="00B522E4">
              <w:rPr>
                <w:rFonts w:ascii="Times New Roman" w:hAnsi="Times New Roman" w:cs="Times New Roman"/>
                <w:sz w:val="24"/>
                <w:szCs w:val="24"/>
              </w:rPr>
              <w:t>piemērošana</w:t>
            </w:r>
            <w:r w:rsidR="00585FC4" w:rsidRPr="00B522E4">
              <w:rPr>
                <w:rFonts w:ascii="Times New Roman" w:hAnsi="Times New Roman" w:cs="Times New Roman"/>
                <w:sz w:val="24"/>
                <w:szCs w:val="24"/>
              </w:rPr>
              <w:t>i</w:t>
            </w:r>
            <w:r w:rsidRPr="00B522E4">
              <w:rPr>
                <w:rFonts w:ascii="Times New Roman" w:hAnsi="Times New Roman" w:cs="Times New Roman"/>
                <w:sz w:val="24"/>
                <w:szCs w:val="24"/>
              </w:rPr>
              <w:t xml:space="preserve"> </w:t>
            </w:r>
            <w:r w:rsidR="00C23337" w:rsidRPr="00B522E4">
              <w:rPr>
                <w:rFonts w:ascii="Times New Roman" w:hAnsi="Times New Roman" w:cs="Times New Roman"/>
                <w:sz w:val="24"/>
                <w:szCs w:val="24"/>
              </w:rPr>
              <w:t>nav nepieciešams ieviest jaunu pakalpojuma veidu</w:t>
            </w:r>
            <w:r w:rsidR="0071131D" w:rsidRPr="00B522E4">
              <w:rPr>
                <w:rFonts w:ascii="Times New Roman" w:hAnsi="Times New Roman" w:cs="Times New Roman"/>
                <w:sz w:val="24"/>
                <w:szCs w:val="24"/>
              </w:rPr>
              <w:t>, jo š</w:t>
            </w:r>
            <w:r w:rsidR="00C23337" w:rsidRPr="00B522E4">
              <w:rPr>
                <w:rFonts w:ascii="Times New Roman" w:hAnsi="Times New Roman" w:cs="Times New Roman"/>
                <w:sz w:val="24"/>
                <w:szCs w:val="24"/>
              </w:rPr>
              <w:t>ajā gadījumā Ministru kabineta noteikumu projekts nav saistīts ar Ministru kabineta 2010.gada 30.</w:t>
            </w:r>
            <w:r w:rsidR="0060381A" w:rsidRPr="00B522E4">
              <w:rPr>
                <w:rFonts w:ascii="Times New Roman" w:hAnsi="Times New Roman" w:cs="Times New Roman"/>
                <w:sz w:val="24"/>
                <w:szCs w:val="24"/>
              </w:rPr>
              <w:t> </w:t>
            </w:r>
            <w:r w:rsidR="00C23337" w:rsidRPr="00B522E4">
              <w:rPr>
                <w:rFonts w:ascii="Times New Roman" w:hAnsi="Times New Roman" w:cs="Times New Roman"/>
                <w:sz w:val="24"/>
                <w:szCs w:val="24"/>
              </w:rPr>
              <w:t>marta noteikumiem Nr.</w:t>
            </w:r>
            <w:r w:rsidR="0060381A" w:rsidRPr="00B522E4">
              <w:rPr>
                <w:rFonts w:ascii="Times New Roman" w:hAnsi="Times New Roman" w:cs="Times New Roman"/>
                <w:sz w:val="24"/>
                <w:szCs w:val="24"/>
              </w:rPr>
              <w:t> </w:t>
            </w:r>
            <w:r w:rsidR="00C23337" w:rsidRPr="00B522E4">
              <w:rPr>
                <w:rFonts w:ascii="Times New Roman" w:hAnsi="Times New Roman" w:cs="Times New Roman"/>
                <w:sz w:val="24"/>
                <w:szCs w:val="24"/>
              </w:rPr>
              <w:t>300 </w:t>
            </w:r>
            <w:hyperlink r:id="rId8" w:tgtFrame="_blank" w:history="1">
              <w:r w:rsidR="00C23337" w:rsidRPr="00B522E4">
                <w:rPr>
                  <w:rFonts w:ascii="Times New Roman" w:hAnsi="Times New Roman" w:cs="Times New Roman"/>
                  <w:sz w:val="24"/>
                  <w:szCs w:val="24"/>
                </w:rPr>
                <w:t>„Noteikumi par akcīzes nodokļa deklarācijas veidlapām un to aizpildīšanas kārtību”</w:t>
              </w:r>
            </w:hyperlink>
            <w:r w:rsidR="00C23337" w:rsidRPr="00B522E4">
              <w:rPr>
                <w:rFonts w:ascii="Times New Roman" w:hAnsi="Times New Roman" w:cs="Times New Roman"/>
                <w:sz w:val="24"/>
                <w:szCs w:val="24"/>
              </w:rPr>
              <w:t>.</w:t>
            </w:r>
          </w:p>
          <w:p w14:paraId="5259787A" w14:textId="7B779612" w:rsidR="00C23337" w:rsidRPr="00B522E4" w:rsidRDefault="00CC00FB" w:rsidP="00CC00FB">
            <w:pPr>
              <w:shd w:val="clear" w:color="auto" w:fill="FFFFFF"/>
              <w:spacing w:after="0" w:line="240" w:lineRule="auto"/>
              <w:ind w:firstLine="567"/>
              <w:jc w:val="both"/>
              <w:rPr>
                <w:rFonts w:ascii="Times New Roman" w:eastAsia="Arial Unicode MS" w:hAnsi="Times New Roman" w:cs="Times New Roman"/>
                <w:sz w:val="24"/>
                <w:szCs w:val="24"/>
              </w:rPr>
            </w:pPr>
            <w:r w:rsidRPr="00B522E4">
              <w:rPr>
                <w:rFonts w:ascii="Times New Roman" w:hAnsi="Times New Roman" w:cs="Times New Roman"/>
                <w:sz w:val="24"/>
                <w:szCs w:val="24"/>
              </w:rPr>
              <w:t xml:space="preserve">Savukārt, ja fiziskā persona savam patēriņam Latvijas Republikā no dalībvalstīm ievedīs akcīzes preču daudzumu, kas pārsniegs </w:t>
            </w:r>
            <w:r w:rsidRPr="00B522E4">
              <w:rPr>
                <w:rFonts w:ascii="Times New Roman" w:hAnsi="Times New Roman" w:cs="Times New Roman"/>
              </w:rPr>
              <w:t>Ministru kabineta 2004. gada 1. aprīļa noteikumos Nr. 227</w:t>
            </w:r>
            <w:r w:rsidRPr="00B522E4">
              <w:rPr>
                <w:rFonts w:ascii="Times New Roman" w:hAnsi="Times New Roman" w:cs="Times New Roman"/>
                <w:sz w:val="24"/>
                <w:szCs w:val="24"/>
              </w:rPr>
              <w:t xml:space="preserve"> noteiktos apmērus, tad par šiem pārsniegtajiem daudzumiem akcīzes nodokli būs jāmaksā vispārīgā kārtībā un </w:t>
            </w:r>
            <w:r w:rsidR="009A0E54" w:rsidRPr="00B522E4">
              <w:rPr>
                <w:rFonts w:ascii="Times New Roman" w:hAnsi="Times New Roman" w:cs="Times New Roman"/>
                <w:sz w:val="24"/>
                <w:szCs w:val="24"/>
              </w:rPr>
              <w:t xml:space="preserve"> </w:t>
            </w:r>
            <w:proofErr w:type="spellStart"/>
            <w:r w:rsidR="00C23337" w:rsidRPr="00B522E4">
              <w:rPr>
                <w:rFonts w:ascii="Times New Roman" w:hAnsi="Times New Roman" w:cs="Times New Roman"/>
                <w:sz w:val="24"/>
                <w:szCs w:val="24"/>
              </w:rPr>
              <w:lastRenderedPageBreak/>
              <w:t>nformācija</w:t>
            </w:r>
            <w:proofErr w:type="spellEnd"/>
            <w:r w:rsidR="00C23337" w:rsidRPr="00B522E4">
              <w:rPr>
                <w:rFonts w:ascii="Times New Roman" w:hAnsi="Times New Roman" w:cs="Times New Roman"/>
                <w:sz w:val="24"/>
                <w:szCs w:val="24"/>
              </w:rPr>
              <w:t xml:space="preserve"> par </w:t>
            </w:r>
            <w:r w:rsidR="0071131D" w:rsidRPr="00B522E4">
              <w:rPr>
                <w:rFonts w:ascii="Times New Roman" w:hAnsi="Times New Roman" w:cs="Times New Roman"/>
                <w:sz w:val="24"/>
                <w:szCs w:val="24"/>
              </w:rPr>
              <w:t>nodokļa samaksu</w:t>
            </w:r>
            <w:r w:rsidR="00807F4D" w:rsidRPr="00B522E4">
              <w:rPr>
                <w:rFonts w:ascii="Times New Roman" w:hAnsi="Times New Roman" w:cs="Times New Roman"/>
                <w:sz w:val="24"/>
                <w:szCs w:val="24"/>
              </w:rPr>
              <w:t>, ja fiziskā persona savam patēriņam ieved preču daudzumu, kas pārsniedz Ministru kabineta 2004. gada 1. aprīļa noteikumos Nr. 227 noteiktos daudzumus</w:t>
            </w:r>
            <w:r w:rsidR="009A0E54" w:rsidRPr="00B522E4">
              <w:rPr>
                <w:rFonts w:ascii="Times New Roman" w:hAnsi="Times New Roman" w:cs="Times New Roman"/>
                <w:sz w:val="24"/>
                <w:szCs w:val="24"/>
              </w:rPr>
              <w:t xml:space="preserve"> un </w:t>
            </w:r>
            <w:proofErr w:type="spellStart"/>
            <w:r w:rsidR="009A0E54" w:rsidRPr="00B522E4">
              <w:rPr>
                <w:rFonts w:ascii="Times New Roman" w:hAnsi="Times New Roman" w:cs="Times New Roman"/>
                <w:sz w:val="24"/>
                <w:szCs w:val="24"/>
              </w:rPr>
              <w:t>inform’acija</w:t>
            </w:r>
            <w:proofErr w:type="spellEnd"/>
            <w:r w:rsidR="009A0E54" w:rsidRPr="00B522E4">
              <w:rPr>
                <w:rFonts w:ascii="Times New Roman" w:hAnsi="Times New Roman" w:cs="Times New Roman"/>
                <w:sz w:val="24"/>
                <w:szCs w:val="24"/>
              </w:rPr>
              <w:t xml:space="preserve"> par to </w:t>
            </w:r>
            <w:r w:rsidR="0071131D" w:rsidRPr="00B522E4">
              <w:rPr>
                <w:rFonts w:ascii="Times New Roman" w:hAnsi="Times New Roman" w:cs="Times New Roman"/>
                <w:sz w:val="24"/>
                <w:szCs w:val="24"/>
              </w:rPr>
              <w:t xml:space="preserve">jau šobrīd </w:t>
            </w:r>
            <w:r w:rsidR="00C23337" w:rsidRPr="00B522E4">
              <w:rPr>
                <w:rFonts w:ascii="Times New Roman" w:hAnsi="Times New Roman" w:cs="Times New Roman"/>
                <w:sz w:val="24"/>
                <w:szCs w:val="24"/>
              </w:rPr>
              <w:t>ir ietverta pakalpojumu portālā Latvija.lv.</w:t>
            </w:r>
          </w:p>
        </w:tc>
      </w:tr>
      <w:tr w:rsidR="0038587F" w:rsidRPr="005851C0" w14:paraId="114F775B"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39019B1"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14:paraId="5A368D7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163" w:type="pct"/>
            <w:tcBorders>
              <w:top w:val="outset" w:sz="6" w:space="0" w:color="414142"/>
              <w:left w:val="outset" w:sz="6" w:space="0" w:color="414142"/>
              <w:bottom w:val="outset" w:sz="6" w:space="0" w:color="414142"/>
              <w:right w:val="outset" w:sz="6" w:space="0" w:color="414142"/>
            </w:tcBorders>
            <w:hideMark/>
          </w:tcPr>
          <w:p w14:paraId="7852889A" w14:textId="76423122" w:rsidR="003021A0" w:rsidRPr="005851C0" w:rsidRDefault="005C5F58" w:rsidP="00A63978">
            <w:pPr>
              <w:pStyle w:val="CommentText"/>
              <w:jc w:val="both"/>
              <w:rPr>
                <w:sz w:val="24"/>
                <w:szCs w:val="24"/>
              </w:rPr>
            </w:pPr>
            <w:r w:rsidRPr="005851C0">
              <w:rPr>
                <w:sz w:val="24"/>
                <w:szCs w:val="24"/>
              </w:rPr>
              <w:t>Finanšu ministrija</w:t>
            </w:r>
            <w:r w:rsidR="00A63978">
              <w:rPr>
                <w:sz w:val="24"/>
                <w:szCs w:val="24"/>
              </w:rPr>
              <w:t xml:space="preserve"> un</w:t>
            </w:r>
            <w:r w:rsidR="00610E81">
              <w:rPr>
                <w:sz w:val="24"/>
                <w:szCs w:val="24"/>
              </w:rPr>
              <w:t xml:space="preserve"> </w:t>
            </w:r>
            <w:r w:rsidR="00DB24C6" w:rsidRPr="005851C0">
              <w:rPr>
                <w:sz w:val="24"/>
                <w:szCs w:val="24"/>
              </w:rPr>
              <w:t>Valsts ieņēmumu dienests</w:t>
            </w:r>
            <w:r w:rsidR="00A63978">
              <w:rPr>
                <w:sz w:val="24"/>
                <w:szCs w:val="24"/>
              </w:rPr>
              <w:t>.</w:t>
            </w:r>
          </w:p>
        </w:tc>
      </w:tr>
      <w:tr w:rsidR="00341B12" w:rsidRPr="005851C0" w14:paraId="3C6940FA"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30A297D4"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13" w:type="pct"/>
            <w:tcBorders>
              <w:top w:val="outset" w:sz="6" w:space="0" w:color="414142"/>
              <w:left w:val="outset" w:sz="6" w:space="0" w:color="414142"/>
              <w:bottom w:val="outset" w:sz="6" w:space="0" w:color="414142"/>
              <w:right w:val="outset" w:sz="6" w:space="0" w:color="414142"/>
            </w:tcBorders>
            <w:hideMark/>
          </w:tcPr>
          <w:p w14:paraId="68A77B93"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3801E98B" w14:textId="66C81753" w:rsidR="008C3095" w:rsidRPr="005851C0" w:rsidRDefault="00A63978" w:rsidP="00392C15">
            <w:pPr>
              <w:pStyle w:val="CommentText"/>
              <w:ind w:firstLine="13"/>
              <w:jc w:val="both"/>
              <w:rPr>
                <w:sz w:val="24"/>
                <w:szCs w:val="24"/>
              </w:rPr>
            </w:pPr>
            <w:r>
              <w:rPr>
                <w:sz w:val="24"/>
                <w:szCs w:val="24"/>
              </w:rPr>
              <w:t>Nav.</w:t>
            </w:r>
          </w:p>
        </w:tc>
      </w:tr>
    </w:tbl>
    <w:p w14:paraId="58D4222F" w14:textId="77777777" w:rsidR="008957FE" w:rsidRDefault="008957FE" w:rsidP="00543AA6">
      <w:pPr>
        <w:spacing w:after="0" w:line="240" w:lineRule="auto"/>
        <w:rPr>
          <w:rFonts w:ascii="Times New Roman" w:eastAsia="Times New Roman" w:hAnsi="Times New Roman" w:cs="Times New Roman"/>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8"/>
        <w:gridCol w:w="3057"/>
        <w:gridCol w:w="5946"/>
      </w:tblGrid>
      <w:tr w:rsidR="00543AA6" w:rsidRPr="005851C0" w14:paraId="54A73B8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AD482" w14:textId="77777777" w:rsidR="00543AA6" w:rsidRPr="005851C0" w:rsidRDefault="00543AA6" w:rsidP="006E270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2B869719" w14:textId="77777777" w:rsidTr="00ED5847">
        <w:tc>
          <w:tcPr>
            <w:tcW w:w="326" w:type="pct"/>
            <w:tcBorders>
              <w:top w:val="outset" w:sz="6" w:space="0" w:color="414142"/>
              <w:left w:val="outset" w:sz="6" w:space="0" w:color="414142"/>
              <w:bottom w:val="outset" w:sz="6" w:space="0" w:color="414142"/>
              <w:right w:val="single" w:sz="4" w:space="0" w:color="auto"/>
            </w:tcBorders>
            <w:hideMark/>
          </w:tcPr>
          <w:p w14:paraId="2EA425CE"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587" w:type="pct"/>
            <w:tcBorders>
              <w:top w:val="single" w:sz="4" w:space="0" w:color="auto"/>
              <w:left w:val="single" w:sz="4" w:space="0" w:color="auto"/>
              <w:bottom w:val="single" w:sz="4" w:space="0" w:color="auto"/>
              <w:right w:val="single" w:sz="4" w:space="0" w:color="auto"/>
            </w:tcBorders>
            <w:hideMark/>
          </w:tcPr>
          <w:p w14:paraId="6A4B0F4C"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Sabiedrības </w:t>
            </w:r>
            <w:proofErr w:type="spellStart"/>
            <w:r w:rsidRPr="005851C0">
              <w:rPr>
                <w:rFonts w:ascii="Times New Roman" w:eastAsia="Times New Roman" w:hAnsi="Times New Roman" w:cs="Times New Roman"/>
                <w:sz w:val="24"/>
                <w:szCs w:val="24"/>
                <w:lang w:eastAsia="lv-LV"/>
              </w:rPr>
              <w:t>mērķgrupas</w:t>
            </w:r>
            <w:proofErr w:type="spellEnd"/>
            <w:r w:rsidRPr="005851C0">
              <w:rPr>
                <w:rFonts w:ascii="Times New Roman" w:eastAsia="Times New Roman" w:hAnsi="Times New Roman" w:cs="Times New Roman"/>
                <w:sz w:val="24"/>
                <w:szCs w:val="24"/>
                <w:lang w:eastAsia="lv-LV"/>
              </w:rPr>
              <w:t>, kuras tiesiskais regulējums ietekmē vai varētu ietekmēt</w:t>
            </w:r>
          </w:p>
        </w:tc>
        <w:tc>
          <w:tcPr>
            <w:tcW w:w="3088" w:type="pct"/>
            <w:tcBorders>
              <w:top w:val="outset" w:sz="6" w:space="0" w:color="414142"/>
              <w:left w:val="single" w:sz="4" w:space="0" w:color="auto"/>
              <w:bottom w:val="outset" w:sz="6" w:space="0" w:color="414142"/>
              <w:right w:val="outset" w:sz="6" w:space="0" w:color="414142"/>
            </w:tcBorders>
            <w:hideMark/>
          </w:tcPr>
          <w:p w14:paraId="4C6DCE0D" w14:textId="54BC1B3C" w:rsidR="003021A0" w:rsidRPr="00A63978" w:rsidRDefault="00A63978" w:rsidP="004153A7">
            <w:pPr>
              <w:spacing w:after="0" w:line="240" w:lineRule="auto"/>
              <w:ind w:firstLine="567"/>
              <w:jc w:val="both"/>
              <w:rPr>
                <w:rFonts w:ascii="Times New Roman" w:hAnsi="Times New Roman" w:cs="Times New Roman"/>
                <w:sz w:val="24"/>
                <w:szCs w:val="24"/>
              </w:rPr>
            </w:pPr>
            <w:r w:rsidRPr="00A63978">
              <w:rPr>
                <w:rFonts w:ascii="Times New Roman" w:hAnsi="Times New Roman" w:cs="Times New Roman"/>
                <w:kern w:val="1"/>
                <w:sz w:val="24"/>
                <w:szCs w:val="24"/>
              </w:rPr>
              <w:t xml:space="preserve">Ministru kabineta noteikumu projekts ir attiecināms  uz fiziskām personām, kuras ieceļojot no dalībvalstīm savam patēriņam plānos ievest </w:t>
            </w:r>
            <w:r w:rsidR="004153A7">
              <w:rPr>
                <w:rFonts w:ascii="Times New Roman" w:hAnsi="Times New Roman" w:cs="Times New Roman"/>
                <w:kern w:val="1"/>
                <w:sz w:val="24"/>
                <w:szCs w:val="24"/>
              </w:rPr>
              <w:t>e-šķidruma sagatavošanas sastāvdaļas un tabakas aizstājējproduktus.</w:t>
            </w:r>
          </w:p>
        </w:tc>
      </w:tr>
      <w:tr w:rsidR="00543AA6" w:rsidRPr="005851C0" w14:paraId="04CD7C04"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655F73C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87" w:type="pct"/>
            <w:tcBorders>
              <w:top w:val="outset" w:sz="6" w:space="0" w:color="414142"/>
              <w:left w:val="outset" w:sz="6" w:space="0" w:color="414142"/>
              <w:bottom w:val="outset" w:sz="6" w:space="0" w:color="414142"/>
              <w:right w:val="outset" w:sz="6" w:space="0" w:color="414142"/>
            </w:tcBorders>
            <w:hideMark/>
          </w:tcPr>
          <w:p w14:paraId="19E936AB"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22E2F964" w14:textId="77777777" w:rsidR="009B0004" w:rsidRPr="005851C0" w:rsidRDefault="009B0004" w:rsidP="009B0004">
            <w:pPr>
              <w:rPr>
                <w:rFonts w:ascii="Times New Roman" w:eastAsia="Times New Roman" w:hAnsi="Times New Roman" w:cs="Times New Roman"/>
                <w:sz w:val="24"/>
                <w:szCs w:val="24"/>
                <w:lang w:eastAsia="lv-LV"/>
              </w:rPr>
            </w:pPr>
          </w:p>
          <w:p w14:paraId="78863ECD"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3088" w:type="pct"/>
            <w:tcBorders>
              <w:top w:val="outset" w:sz="6" w:space="0" w:color="414142"/>
              <w:left w:val="outset" w:sz="6" w:space="0" w:color="414142"/>
              <w:bottom w:val="outset" w:sz="6" w:space="0" w:color="414142"/>
              <w:right w:val="outset" w:sz="6" w:space="0" w:color="414142"/>
            </w:tcBorders>
            <w:hideMark/>
          </w:tcPr>
          <w:p w14:paraId="119E2D34" w14:textId="5DA05481" w:rsidR="00D332CB" w:rsidRPr="00E444A2" w:rsidRDefault="004153A7" w:rsidP="00DF1B6A">
            <w:pPr>
              <w:widowControl w:val="0"/>
              <w:spacing w:after="0" w:line="240" w:lineRule="auto"/>
              <w:jc w:val="both"/>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Projekts šo jomu neskar.</w:t>
            </w:r>
          </w:p>
          <w:p w14:paraId="46E31B50" w14:textId="77777777" w:rsidR="00A464AC" w:rsidRPr="00E444A2" w:rsidRDefault="00A464AC" w:rsidP="00ED3784">
            <w:pPr>
              <w:shd w:val="clear" w:color="auto" w:fill="FFFFFF"/>
              <w:spacing w:after="0" w:line="240" w:lineRule="auto"/>
              <w:ind w:right="111"/>
              <w:jc w:val="both"/>
              <w:rPr>
                <w:rFonts w:ascii="Times New Roman" w:eastAsia="Times New Roman" w:hAnsi="Times New Roman" w:cs="Times New Roman"/>
                <w:color w:val="000000"/>
                <w:sz w:val="24"/>
                <w:szCs w:val="24"/>
              </w:rPr>
            </w:pPr>
          </w:p>
          <w:p w14:paraId="190AB9AF" w14:textId="77777777" w:rsidR="00C22711" w:rsidRDefault="00C22711" w:rsidP="00C22711">
            <w:pPr>
              <w:keepNext/>
              <w:spacing w:after="0" w:line="240" w:lineRule="auto"/>
              <w:jc w:val="both"/>
              <w:rPr>
                <w:rFonts w:ascii="Times New Roman" w:hAnsi="Times New Roman" w:cs="Times New Roman"/>
                <w:sz w:val="24"/>
                <w:szCs w:val="24"/>
              </w:rPr>
            </w:pPr>
          </w:p>
          <w:p w14:paraId="72A37BB3" w14:textId="77777777" w:rsidR="000B00F2" w:rsidRPr="00E444A2" w:rsidRDefault="000B00F2" w:rsidP="004153A7">
            <w:pPr>
              <w:keepNext/>
              <w:spacing w:after="0" w:line="240" w:lineRule="auto"/>
              <w:jc w:val="both"/>
              <w:rPr>
                <w:rFonts w:ascii="Times New Roman" w:hAnsi="Times New Roman" w:cs="Times New Roman"/>
                <w:sz w:val="24"/>
                <w:szCs w:val="24"/>
              </w:rPr>
            </w:pPr>
          </w:p>
        </w:tc>
      </w:tr>
      <w:tr w:rsidR="00543AA6" w:rsidRPr="005851C0" w14:paraId="023B8A3E"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5A1B4DD7"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87" w:type="pct"/>
            <w:tcBorders>
              <w:top w:val="outset" w:sz="6" w:space="0" w:color="414142"/>
              <w:left w:val="outset" w:sz="6" w:space="0" w:color="414142"/>
              <w:bottom w:val="outset" w:sz="6" w:space="0" w:color="414142"/>
              <w:right w:val="outset" w:sz="6" w:space="0" w:color="414142"/>
            </w:tcBorders>
            <w:hideMark/>
          </w:tcPr>
          <w:p w14:paraId="64860745"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04D1DDED" w14:textId="77777777" w:rsidR="00543AA6" w:rsidRPr="005851C0" w:rsidRDefault="008057B9" w:rsidP="008057B9">
            <w:pPr>
              <w:spacing w:after="0" w:line="240" w:lineRule="auto"/>
              <w:ind w:right="119"/>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62026A9B"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4133286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62A16330"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646717A1"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74B8DD45"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11C0A4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587" w:type="pct"/>
            <w:tcBorders>
              <w:top w:val="outset" w:sz="6" w:space="0" w:color="414142"/>
              <w:left w:val="outset" w:sz="6" w:space="0" w:color="414142"/>
              <w:bottom w:val="outset" w:sz="6" w:space="0" w:color="414142"/>
              <w:right w:val="outset" w:sz="6" w:space="0" w:color="414142"/>
            </w:tcBorders>
            <w:hideMark/>
          </w:tcPr>
          <w:p w14:paraId="267208C7"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7FC77FD3" w14:textId="77777777" w:rsidR="0037670E" w:rsidRPr="005851C0" w:rsidRDefault="00E76F24" w:rsidP="00E76F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C4728" w:rsidRPr="005851C0">
              <w:rPr>
                <w:rFonts w:ascii="Times New Roman" w:eastAsia="Times New Roman" w:hAnsi="Times New Roman" w:cs="Times New Roman"/>
                <w:sz w:val="24"/>
                <w:szCs w:val="24"/>
                <w:lang w:eastAsia="lv-LV"/>
              </w:rPr>
              <w:t xml:space="preserve"> </w:t>
            </w:r>
          </w:p>
          <w:p w14:paraId="237FB113" w14:textId="77777777" w:rsidR="0054716F" w:rsidRPr="005851C0" w:rsidRDefault="0054716F" w:rsidP="0037670E">
            <w:pPr>
              <w:spacing w:after="0" w:line="240" w:lineRule="auto"/>
              <w:ind w:firstLine="392"/>
              <w:jc w:val="both"/>
              <w:rPr>
                <w:rFonts w:ascii="Times New Roman" w:eastAsia="Times New Roman" w:hAnsi="Times New Roman" w:cs="Times New Roman"/>
                <w:sz w:val="24"/>
                <w:szCs w:val="24"/>
                <w:lang w:eastAsia="lv-LV"/>
              </w:rPr>
            </w:pPr>
          </w:p>
        </w:tc>
      </w:tr>
    </w:tbl>
    <w:p w14:paraId="345D3740" w14:textId="65922D8C" w:rsidR="0036764C" w:rsidRDefault="0036764C" w:rsidP="00543AA6">
      <w:pPr>
        <w:spacing w:after="0" w:line="240" w:lineRule="auto"/>
        <w:rPr>
          <w:rFonts w:ascii="Times New Roman" w:eastAsia="Times New Roman" w:hAnsi="Times New Roman" w:cs="Times New Roman"/>
          <w:sz w:val="24"/>
          <w:szCs w:val="24"/>
          <w:lang w:eastAsia="lv-LV"/>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EB506F" w:rsidRPr="007C07EA" w14:paraId="5932F85F" w14:textId="77777777" w:rsidTr="007B3F10">
        <w:tc>
          <w:tcPr>
            <w:tcW w:w="5000" w:type="pct"/>
            <w:tcBorders>
              <w:top w:val="single" w:sz="6" w:space="0" w:color="auto"/>
              <w:left w:val="single" w:sz="6" w:space="0" w:color="auto"/>
              <w:bottom w:val="outset" w:sz="6" w:space="0" w:color="000000"/>
              <w:right w:val="single" w:sz="6" w:space="0" w:color="auto"/>
            </w:tcBorders>
            <w:vAlign w:val="center"/>
            <w:hideMark/>
          </w:tcPr>
          <w:p w14:paraId="27829FA3" w14:textId="77777777" w:rsidR="00EB506F" w:rsidRPr="007C07EA" w:rsidRDefault="00EB506F" w:rsidP="007B3F10">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III. Tiesību akta projekta ietekme uz valsts budžetu un pašvaldību budžetiem</w:t>
            </w:r>
          </w:p>
        </w:tc>
      </w:tr>
      <w:tr w:rsidR="00EB506F" w:rsidRPr="007C07EA" w14:paraId="2ADC29AC" w14:textId="77777777" w:rsidTr="007B3F10">
        <w:tc>
          <w:tcPr>
            <w:tcW w:w="5000" w:type="pct"/>
            <w:tcBorders>
              <w:top w:val="outset" w:sz="6" w:space="0" w:color="000000"/>
              <w:left w:val="outset" w:sz="6" w:space="0" w:color="000000"/>
              <w:bottom w:val="outset" w:sz="6" w:space="0" w:color="000000"/>
              <w:right w:val="outset" w:sz="6" w:space="0" w:color="000000"/>
            </w:tcBorders>
            <w:hideMark/>
          </w:tcPr>
          <w:p w14:paraId="136F2B48" w14:textId="77777777" w:rsidR="00EB506F" w:rsidRPr="007C07EA" w:rsidRDefault="00EB506F" w:rsidP="007B3F10">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5B376E05" w14:textId="77777777" w:rsidR="00EB506F" w:rsidRPr="007C07EA" w:rsidRDefault="00EB506F" w:rsidP="00EB506F">
      <w:pPr>
        <w:spacing w:after="0"/>
        <w:rPr>
          <w:rFonts w:ascii="Times New Roman" w:hAnsi="Times New Roman" w:cs="Times New Roman"/>
          <w:sz w:val="24"/>
          <w:szCs w:val="24"/>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EB506F" w:rsidRPr="007C07EA" w14:paraId="123CDE0C" w14:textId="77777777" w:rsidTr="007B3F10">
        <w:tc>
          <w:tcPr>
            <w:tcW w:w="5000" w:type="pct"/>
            <w:tcBorders>
              <w:top w:val="single" w:sz="6" w:space="0" w:color="auto"/>
              <w:left w:val="single" w:sz="6" w:space="0" w:color="auto"/>
              <w:bottom w:val="outset" w:sz="6" w:space="0" w:color="000000"/>
              <w:right w:val="single" w:sz="6" w:space="0" w:color="auto"/>
            </w:tcBorders>
            <w:vAlign w:val="center"/>
            <w:hideMark/>
          </w:tcPr>
          <w:p w14:paraId="78849B0B" w14:textId="77777777" w:rsidR="00EB506F" w:rsidRPr="007C07EA" w:rsidRDefault="00EB506F" w:rsidP="007B3F10">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IV. Tiesību akta projekta ietekme uz spēkā esošo tiesību normu sistēmu</w:t>
            </w:r>
          </w:p>
        </w:tc>
      </w:tr>
      <w:tr w:rsidR="00EB506F" w:rsidRPr="007C07EA" w14:paraId="7DCCA871" w14:textId="77777777" w:rsidTr="007B3F10">
        <w:tc>
          <w:tcPr>
            <w:tcW w:w="5000" w:type="pct"/>
            <w:tcBorders>
              <w:top w:val="outset" w:sz="6" w:space="0" w:color="000000"/>
              <w:left w:val="outset" w:sz="6" w:space="0" w:color="000000"/>
              <w:bottom w:val="outset" w:sz="6" w:space="0" w:color="000000"/>
              <w:right w:val="outset" w:sz="6" w:space="0" w:color="000000"/>
            </w:tcBorders>
            <w:hideMark/>
          </w:tcPr>
          <w:p w14:paraId="441F3F50" w14:textId="77777777" w:rsidR="00EB506F" w:rsidRPr="007C07EA" w:rsidRDefault="00EB506F" w:rsidP="007B3F10">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F66E2B9" w14:textId="77777777" w:rsidR="00EB506F" w:rsidRPr="007C07EA" w:rsidRDefault="00EB506F" w:rsidP="00EB506F">
      <w:pPr>
        <w:spacing w:after="0"/>
        <w:rPr>
          <w:rFonts w:ascii="Times New Roman" w:hAnsi="Times New Roman" w:cs="Times New Roman"/>
          <w:sz w:val="24"/>
          <w:szCs w:val="24"/>
        </w:rPr>
      </w:pPr>
    </w:p>
    <w:tbl>
      <w:tblPr>
        <w:tblW w:w="5272"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8"/>
        <w:gridCol w:w="9588"/>
      </w:tblGrid>
      <w:tr w:rsidR="00EB506F" w:rsidRPr="007C07EA" w14:paraId="495C35BD" w14:textId="77777777" w:rsidTr="007B3F10">
        <w:tc>
          <w:tcPr>
            <w:tcW w:w="5000" w:type="pct"/>
            <w:gridSpan w:val="2"/>
            <w:tcBorders>
              <w:top w:val="single" w:sz="6" w:space="0" w:color="auto"/>
              <w:left w:val="single" w:sz="6" w:space="0" w:color="auto"/>
              <w:bottom w:val="single" w:sz="6" w:space="0" w:color="auto"/>
              <w:right w:val="single" w:sz="6" w:space="0" w:color="auto"/>
            </w:tcBorders>
            <w:hideMark/>
          </w:tcPr>
          <w:p w14:paraId="1914ADCC" w14:textId="77777777" w:rsidR="00EB506F" w:rsidRPr="007C07EA" w:rsidRDefault="00EB506F" w:rsidP="007B3F10">
            <w:pPr>
              <w:tabs>
                <w:tab w:val="center" w:pos="4648"/>
                <w:tab w:val="left" w:pos="8395"/>
              </w:tabs>
              <w:spacing w:before="100" w:beforeAutospacing="1" w:after="100" w:afterAutospacing="1"/>
              <w:rPr>
                <w:rFonts w:ascii="Times New Roman" w:hAnsi="Times New Roman" w:cs="Times New Roman"/>
                <w:b/>
                <w:bCs/>
                <w:sz w:val="24"/>
                <w:szCs w:val="24"/>
              </w:rPr>
            </w:pPr>
            <w:r w:rsidRPr="007C07EA">
              <w:rPr>
                <w:rFonts w:ascii="Times New Roman" w:hAnsi="Times New Roman" w:cs="Times New Roman"/>
                <w:b/>
                <w:bCs/>
                <w:sz w:val="24"/>
                <w:szCs w:val="24"/>
              </w:rPr>
              <w:t>V. Tiesību akta projekta atbilstība Latvijas Republikas starptautiskajām saistībām</w:t>
            </w:r>
          </w:p>
        </w:tc>
      </w:tr>
      <w:tr w:rsidR="00EB506F" w:rsidRPr="007C07EA" w14:paraId="4CA51EDD" w14:textId="77777777" w:rsidTr="007B3F10">
        <w:trPr>
          <w:gridBefore w:val="1"/>
          <w:wBefore w:w="4" w:type="pct"/>
        </w:trPr>
        <w:tc>
          <w:tcPr>
            <w:tcW w:w="4996" w:type="pct"/>
            <w:tcBorders>
              <w:top w:val="outset" w:sz="6" w:space="0" w:color="000000"/>
              <w:left w:val="outset" w:sz="6" w:space="0" w:color="000000"/>
              <w:bottom w:val="outset" w:sz="6" w:space="0" w:color="000000"/>
              <w:right w:val="outset" w:sz="6" w:space="0" w:color="000000"/>
            </w:tcBorders>
            <w:hideMark/>
          </w:tcPr>
          <w:p w14:paraId="71866A33" w14:textId="77777777" w:rsidR="00EB506F" w:rsidRPr="007C07EA" w:rsidRDefault="00EB506F" w:rsidP="007B3F10">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759DD355" w14:textId="77777777" w:rsidR="00EB506F" w:rsidRPr="007C07EA" w:rsidRDefault="00EB506F" w:rsidP="00EB506F">
      <w:pPr>
        <w:spacing w:after="0" w:line="240" w:lineRule="auto"/>
        <w:rPr>
          <w:rFonts w:ascii="Times New Roman" w:eastAsia="Times New Roman" w:hAnsi="Times New Roman" w:cs="Times New Roman"/>
          <w:sz w:val="24"/>
          <w:szCs w:val="24"/>
          <w:lang w:eastAsia="lv-LV"/>
        </w:rPr>
      </w:pPr>
    </w:p>
    <w:tbl>
      <w:tblPr>
        <w:tblW w:w="528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146"/>
        <w:gridCol w:w="6945"/>
      </w:tblGrid>
      <w:tr w:rsidR="009612B1" w:rsidRPr="005851C0" w14:paraId="3D333243" w14:textId="77777777" w:rsidTr="00ED584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71D6185" w14:textId="77777777" w:rsidR="009612B1" w:rsidRPr="005851C0" w:rsidRDefault="009612B1" w:rsidP="00ED5847">
            <w:pPr>
              <w:spacing w:after="0"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61211036" w14:textId="77777777" w:rsidTr="00831DFD">
        <w:trPr>
          <w:trHeight w:val="953"/>
        </w:trPr>
        <w:tc>
          <w:tcPr>
            <w:tcW w:w="281" w:type="pct"/>
            <w:tcBorders>
              <w:top w:val="single" w:sz="4" w:space="0" w:color="auto"/>
              <w:left w:val="outset" w:sz="6" w:space="0" w:color="414142"/>
              <w:bottom w:val="outset" w:sz="6" w:space="0" w:color="414142"/>
              <w:right w:val="outset" w:sz="6" w:space="0" w:color="414142"/>
            </w:tcBorders>
            <w:hideMark/>
          </w:tcPr>
          <w:p w14:paraId="701C136C"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1.</w:t>
            </w:r>
          </w:p>
        </w:tc>
        <w:tc>
          <w:tcPr>
            <w:tcW w:w="1114" w:type="pct"/>
            <w:tcBorders>
              <w:top w:val="single" w:sz="4" w:space="0" w:color="auto"/>
              <w:left w:val="outset" w:sz="6" w:space="0" w:color="414142"/>
              <w:bottom w:val="outset" w:sz="6" w:space="0" w:color="414142"/>
              <w:right w:val="outset" w:sz="6" w:space="0" w:color="414142"/>
            </w:tcBorders>
            <w:hideMark/>
          </w:tcPr>
          <w:p w14:paraId="00220356"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605" w:type="pct"/>
            <w:tcBorders>
              <w:top w:val="single" w:sz="4" w:space="0" w:color="auto"/>
              <w:left w:val="outset" w:sz="6" w:space="0" w:color="414142"/>
              <w:bottom w:val="outset" w:sz="6" w:space="0" w:color="414142"/>
              <w:right w:val="outset" w:sz="6" w:space="0" w:color="414142"/>
            </w:tcBorders>
            <w:hideMark/>
          </w:tcPr>
          <w:p w14:paraId="7FF319F4" w14:textId="0E993CEC" w:rsidR="00180CE1" w:rsidRPr="00180CE1" w:rsidRDefault="00180CE1" w:rsidP="00C00AE6">
            <w:pPr>
              <w:spacing w:after="0" w:line="240" w:lineRule="auto"/>
              <w:ind w:firstLine="567"/>
              <w:jc w:val="both"/>
              <w:rPr>
                <w:rFonts w:ascii="Times New Roman" w:hAnsi="Times New Roman" w:cs="Times New Roman"/>
                <w:iCs/>
                <w:sz w:val="24"/>
                <w:szCs w:val="24"/>
              </w:rPr>
            </w:pPr>
            <w:r w:rsidRPr="00180CE1">
              <w:rPr>
                <w:rFonts w:ascii="Times New Roman" w:eastAsia="Times New Roman" w:hAnsi="Times New Roman" w:cs="Times New Roman"/>
                <w:sz w:val="24"/>
                <w:szCs w:val="24"/>
                <w:lang w:eastAsia="lv-LV"/>
              </w:rPr>
              <w:t>Sabiedrības līdzdalība tika nodrošināta, izstrādājot un Sa</w:t>
            </w:r>
            <w:r>
              <w:rPr>
                <w:rFonts w:ascii="Times New Roman" w:eastAsia="Times New Roman" w:hAnsi="Times New Roman" w:cs="Times New Roman"/>
                <w:sz w:val="24"/>
                <w:szCs w:val="24"/>
                <w:lang w:eastAsia="lv-LV"/>
              </w:rPr>
              <w:t>eimā 2020.</w:t>
            </w:r>
            <w:r w:rsidR="008445A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24</w:t>
            </w:r>
            <w:r w:rsidRPr="00180CE1">
              <w:rPr>
                <w:rFonts w:ascii="Times New Roman" w:eastAsia="Times New Roman" w:hAnsi="Times New Roman" w:cs="Times New Roman"/>
                <w:sz w:val="24"/>
                <w:szCs w:val="24"/>
                <w:lang w:eastAsia="lv-LV"/>
              </w:rPr>
              <w:t>.</w:t>
            </w:r>
            <w:r w:rsidR="008445A4">
              <w:rPr>
                <w:rFonts w:ascii="Times New Roman" w:eastAsia="Times New Roman" w:hAnsi="Times New Roman" w:cs="Times New Roman"/>
                <w:sz w:val="24"/>
                <w:szCs w:val="24"/>
                <w:lang w:eastAsia="lv-LV"/>
              </w:rPr>
              <w:t> </w:t>
            </w:r>
            <w:r w:rsidRPr="00180CE1">
              <w:rPr>
                <w:rFonts w:ascii="Times New Roman" w:eastAsia="Times New Roman" w:hAnsi="Times New Roman" w:cs="Times New Roman"/>
                <w:sz w:val="24"/>
                <w:szCs w:val="24"/>
                <w:lang w:eastAsia="lv-LV"/>
              </w:rPr>
              <w:t>novembrī pieņemot grozījumus likumā “Par akcīzes nodokli”</w:t>
            </w:r>
            <w:r>
              <w:rPr>
                <w:rFonts w:ascii="Times New Roman" w:eastAsia="Times New Roman" w:hAnsi="Times New Roman" w:cs="Times New Roman"/>
                <w:sz w:val="24"/>
                <w:szCs w:val="24"/>
                <w:lang w:eastAsia="lv-LV"/>
              </w:rPr>
              <w:t xml:space="preserve"> attiecībā uz akcīzes nodokļa ieviešanu e-šķidruma sagatavošanas sastāvdaļām un tabakas aizstājējproduktiem.</w:t>
            </w:r>
          </w:p>
          <w:p w14:paraId="6DAB5677" w14:textId="7F3045A1" w:rsidR="009612B1" w:rsidRPr="00C00AE6" w:rsidRDefault="003A19B9" w:rsidP="009E0E3C">
            <w:pPr>
              <w:spacing w:after="0" w:line="240" w:lineRule="auto"/>
              <w:ind w:firstLine="567"/>
              <w:jc w:val="both"/>
              <w:rPr>
                <w:rFonts w:ascii="Times New Roman" w:eastAsia="Times New Roman" w:hAnsi="Times New Roman" w:cs="Times New Roman"/>
                <w:sz w:val="24"/>
                <w:szCs w:val="24"/>
                <w:lang w:eastAsia="lv-LV"/>
              </w:rPr>
            </w:pPr>
            <w:r w:rsidRPr="005E5A4D">
              <w:rPr>
                <w:rFonts w:ascii="Times New Roman" w:hAnsi="Times New Roman" w:cs="Times New Roman"/>
                <w:iCs/>
                <w:sz w:val="24"/>
                <w:szCs w:val="24"/>
              </w:rPr>
              <w:t>Informācija par projekta izstrādi ir publicēta Finanšu m</w:t>
            </w:r>
            <w:r>
              <w:rPr>
                <w:rFonts w:ascii="Times New Roman" w:hAnsi="Times New Roman" w:cs="Times New Roman"/>
                <w:iCs/>
                <w:sz w:val="24"/>
                <w:szCs w:val="24"/>
              </w:rPr>
              <w:t xml:space="preserve">inistrijas tīmekļvietnē sadaļā </w:t>
            </w:r>
            <w:r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Pr>
                <w:rFonts w:ascii="Times New Roman" w:hAnsi="Times New Roman" w:cs="Times New Roman"/>
                <w:iCs/>
                <w:sz w:val="24"/>
                <w:szCs w:val="24"/>
              </w:rPr>
              <w:t xml:space="preserve">līdzdalība” – </w:t>
            </w:r>
            <w:r w:rsidRPr="00802B78">
              <w:rPr>
                <w:rFonts w:ascii="Times New Roman" w:hAnsi="Times New Roman" w:cs="Times New Roman"/>
                <w:sz w:val="24"/>
                <w:szCs w:val="24"/>
              </w:rPr>
              <w:t>„</w:t>
            </w:r>
            <w:r>
              <w:rPr>
                <w:rFonts w:ascii="Times New Roman" w:hAnsi="Times New Roman" w:cs="Times New Roman"/>
                <w:iCs/>
                <w:sz w:val="24"/>
                <w:szCs w:val="24"/>
              </w:rPr>
              <w:t xml:space="preserve">Tiesību aktu projekti” – </w:t>
            </w:r>
            <w:r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w:t>
            </w:r>
            <w:r w:rsidRPr="005E5A4D">
              <w:rPr>
                <w:rFonts w:ascii="Times New Roman" w:hAnsi="Times New Roman" w:cs="Times New Roman"/>
                <w:iCs/>
                <w:spacing w:val="-2"/>
                <w:sz w:val="24"/>
                <w:szCs w:val="24"/>
              </w:rPr>
              <w:t>.</w:t>
            </w:r>
            <w:r w:rsidR="00E7622B">
              <w:t xml:space="preserve"> </w:t>
            </w:r>
            <w:r w:rsidR="00E7622B" w:rsidRPr="00E7622B">
              <w:rPr>
                <w:rFonts w:ascii="Times New Roman" w:hAnsi="Times New Roman" w:cs="Times New Roman"/>
                <w:iCs/>
                <w:spacing w:val="-2"/>
                <w:sz w:val="24"/>
                <w:szCs w:val="24"/>
              </w:rPr>
              <w:t xml:space="preserve">Līdz ar to sabiedrības pārstāvji varēja līdzdarboties projekta izstrādē, </w:t>
            </w:r>
            <w:proofErr w:type="spellStart"/>
            <w:r w:rsidR="00E7622B" w:rsidRPr="00E7622B">
              <w:rPr>
                <w:rFonts w:ascii="Times New Roman" w:hAnsi="Times New Roman" w:cs="Times New Roman"/>
                <w:iCs/>
                <w:spacing w:val="-2"/>
                <w:sz w:val="24"/>
                <w:szCs w:val="24"/>
              </w:rPr>
              <w:t>rakstveidā</w:t>
            </w:r>
            <w:proofErr w:type="spellEnd"/>
            <w:r w:rsidR="00E7622B" w:rsidRPr="00E7622B">
              <w:rPr>
                <w:rFonts w:ascii="Times New Roman" w:hAnsi="Times New Roman" w:cs="Times New Roman"/>
                <w:iCs/>
                <w:spacing w:val="-2"/>
                <w:sz w:val="24"/>
                <w:szCs w:val="24"/>
              </w:rPr>
              <w:t xml:space="preserve"> sniedzot viedokļus par projektu. Tāpat sabiedrības pārstāvji varēs sniegt viedokļus par projektu pēc tā izsludināšanas Valsts sekretāru sanāksmē.</w:t>
            </w:r>
          </w:p>
        </w:tc>
      </w:tr>
      <w:tr w:rsidR="009612B1" w:rsidRPr="005851C0" w14:paraId="6983FAD1"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4C77C08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2922F8BB"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605" w:type="pct"/>
            <w:tcBorders>
              <w:top w:val="outset" w:sz="6" w:space="0" w:color="414142"/>
              <w:left w:val="outset" w:sz="6" w:space="0" w:color="414142"/>
              <w:bottom w:val="outset" w:sz="6" w:space="0" w:color="414142"/>
              <w:right w:val="outset" w:sz="6" w:space="0" w:color="414142"/>
            </w:tcBorders>
          </w:tcPr>
          <w:p w14:paraId="77180DA9" w14:textId="5178D070" w:rsidR="00FF611F" w:rsidRPr="00E7622B" w:rsidRDefault="00E7622B">
            <w:pPr>
              <w:tabs>
                <w:tab w:val="left" w:pos="3997"/>
              </w:tabs>
              <w:spacing w:after="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S</w:t>
            </w:r>
            <w:r w:rsidRPr="00AF47CB">
              <w:rPr>
                <w:rFonts w:ascii="Times New Roman" w:hAnsi="Times New Roman" w:cs="Times New Roman"/>
                <w:sz w:val="24"/>
                <w:szCs w:val="24"/>
              </w:rPr>
              <w:t xml:space="preserve">abiedrības pārstāvji varēja līdzdarboties projekta izstrādē, </w:t>
            </w:r>
            <w:proofErr w:type="spellStart"/>
            <w:r w:rsidRPr="00AF47CB">
              <w:rPr>
                <w:rFonts w:ascii="Times New Roman" w:hAnsi="Times New Roman" w:cs="Times New Roman"/>
                <w:sz w:val="24"/>
                <w:szCs w:val="24"/>
              </w:rPr>
              <w:t>rakstveidā</w:t>
            </w:r>
            <w:proofErr w:type="spellEnd"/>
            <w:r w:rsidRPr="00AF47CB">
              <w:rPr>
                <w:rFonts w:ascii="Times New Roman" w:hAnsi="Times New Roman" w:cs="Times New Roman"/>
                <w:sz w:val="24"/>
                <w:szCs w:val="24"/>
              </w:rPr>
              <w:t xml:space="preserve"> sniedzot viedokļus par projektu</w:t>
            </w:r>
            <w:r>
              <w:rPr>
                <w:rFonts w:ascii="Times New Roman" w:hAnsi="Times New Roman" w:cs="Times New Roman"/>
                <w:sz w:val="24"/>
                <w:szCs w:val="24"/>
              </w:rPr>
              <w:t>, kas</w:t>
            </w:r>
            <w:r w:rsidRPr="00AF47CB">
              <w:rPr>
                <w:rFonts w:ascii="Times New Roman" w:hAnsi="Times New Roman" w:cs="Times New Roman"/>
                <w:sz w:val="24"/>
                <w:szCs w:val="24"/>
              </w:rPr>
              <w:t xml:space="preserve"> </w:t>
            </w:r>
            <w:r w:rsidRPr="00332FB6">
              <w:rPr>
                <w:rFonts w:ascii="Times New Roman" w:hAnsi="Times New Roman" w:cs="Times New Roman"/>
                <w:iCs/>
                <w:sz w:val="24"/>
                <w:szCs w:val="24"/>
              </w:rPr>
              <w:t>2021.</w:t>
            </w:r>
            <w:r w:rsidRPr="00332FB6">
              <w:rPr>
                <w:rFonts w:ascii="Times New Roman" w:hAnsi="Times New Roman" w:cs="Times New Roman"/>
                <w:sz w:val="24"/>
                <w:szCs w:val="24"/>
              </w:rPr>
              <w:t> </w:t>
            </w:r>
            <w:r w:rsidRPr="00332FB6">
              <w:rPr>
                <w:rFonts w:ascii="Times New Roman" w:hAnsi="Times New Roman" w:cs="Times New Roman"/>
                <w:iCs/>
                <w:sz w:val="24"/>
                <w:szCs w:val="24"/>
              </w:rPr>
              <w:t>gada 25.</w:t>
            </w:r>
            <w:r w:rsidRPr="00332FB6">
              <w:rPr>
                <w:rFonts w:ascii="Times New Roman" w:hAnsi="Times New Roman" w:cs="Times New Roman"/>
                <w:sz w:val="24"/>
                <w:szCs w:val="24"/>
              </w:rPr>
              <w:t> </w:t>
            </w:r>
            <w:r>
              <w:rPr>
                <w:rFonts w:ascii="Times New Roman" w:hAnsi="Times New Roman" w:cs="Times New Roman"/>
                <w:iCs/>
                <w:sz w:val="24"/>
                <w:szCs w:val="24"/>
              </w:rPr>
              <w:t>janvā</w:t>
            </w:r>
            <w:r w:rsidRPr="00332FB6">
              <w:rPr>
                <w:rFonts w:ascii="Times New Roman" w:hAnsi="Times New Roman" w:cs="Times New Roman"/>
                <w:iCs/>
                <w:sz w:val="24"/>
                <w:szCs w:val="24"/>
              </w:rPr>
              <w:t xml:space="preserve">rī </w:t>
            </w:r>
            <w:r>
              <w:rPr>
                <w:rFonts w:ascii="Times New Roman" w:hAnsi="Times New Roman" w:cs="Times New Roman"/>
                <w:iCs/>
                <w:sz w:val="24"/>
                <w:szCs w:val="24"/>
              </w:rPr>
              <w:t>publicēts</w:t>
            </w:r>
            <w:r w:rsidR="00332FB6" w:rsidRPr="00332FB6">
              <w:rPr>
                <w:rFonts w:ascii="Times New Roman" w:hAnsi="Times New Roman" w:cs="Times New Roman"/>
                <w:iCs/>
                <w:sz w:val="24"/>
                <w:szCs w:val="24"/>
              </w:rPr>
              <w:t xml:space="preserve"> Finanšu ministrijas tīmekļa vietnē sadaļā</w:t>
            </w:r>
            <w:r w:rsidR="00332FB6">
              <w:rPr>
                <w:rFonts w:ascii="Times New Roman" w:hAnsi="Times New Roman" w:cs="Times New Roman"/>
                <w:iCs/>
                <w:sz w:val="24"/>
                <w:szCs w:val="24"/>
              </w:rPr>
              <w:t>:</w:t>
            </w:r>
            <w:r w:rsidR="00BE58A2" w:rsidRPr="00332FB6">
              <w:rPr>
                <w:rFonts w:ascii="Times New Roman" w:hAnsi="Times New Roman" w:cs="Times New Roman"/>
                <w:iCs/>
                <w:sz w:val="24"/>
                <w:szCs w:val="24"/>
              </w:rPr>
              <w:t xml:space="preserve"> </w:t>
            </w:r>
            <w:hyperlink r:id="rId9" w:history="1">
              <w:r w:rsidR="00FF611F" w:rsidRPr="00AF54FD">
                <w:rPr>
                  <w:rStyle w:val="Hyperlink"/>
                  <w:rFonts w:ascii="Times New Roman" w:hAnsi="Times New Roman" w:cs="Times New Roman"/>
                  <w:iCs/>
                  <w:sz w:val="24"/>
                  <w:szCs w:val="24"/>
                </w:rPr>
                <w:t>https://www.fm.gov.lv/lv/nodoklu-politika</w:t>
              </w:r>
            </w:hyperlink>
            <w:r>
              <w:t xml:space="preserve"> un </w:t>
            </w:r>
          </w:p>
          <w:p w14:paraId="6806D771" w14:textId="195580E5" w:rsidR="008C3095" w:rsidRPr="00C07F17" w:rsidRDefault="00E7622B">
            <w:pPr>
              <w:tabs>
                <w:tab w:val="left" w:pos="3997"/>
              </w:tabs>
              <w:spacing w:after="0" w:line="240" w:lineRule="auto"/>
              <w:ind w:firstLine="567"/>
              <w:jc w:val="both"/>
            </w:pPr>
            <w:r w:rsidRPr="00E7622B">
              <w:rPr>
                <w:rFonts w:ascii="Times New Roman" w:hAnsi="Times New Roman" w:cs="Times New Roman"/>
                <w:iCs/>
                <w:sz w:val="24"/>
                <w:szCs w:val="24"/>
              </w:rPr>
              <w:t xml:space="preserve">Ministru kabineta tīmekļvietnē sadaļā “Valsts kanceleja” – “Sabiedrības līdzdalība”, adrese: </w:t>
            </w:r>
            <w:hyperlink r:id="rId10" w:history="1">
              <w:r w:rsidRPr="00EC0D00">
                <w:rPr>
                  <w:rStyle w:val="Hyperlink"/>
                  <w:rFonts w:ascii="Times New Roman" w:hAnsi="Times New Roman" w:cs="Times New Roman"/>
                  <w:iCs/>
                  <w:sz w:val="24"/>
                  <w:szCs w:val="24"/>
                </w:rPr>
                <w:t>https://mk.gov.lv/content/ministru-kabineta-diskusiju-dokumenti</w:t>
              </w:r>
            </w:hyperlink>
            <w:r>
              <w:rPr>
                <w:rFonts w:ascii="Times New Roman" w:hAnsi="Times New Roman" w:cs="Times New Roman"/>
                <w:iCs/>
                <w:sz w:val="24"/>
                <w:szCs w:val="24"/>
              </w:rPr>
              <w:t xml:space="preserve"> </w:t>
            </w:r>
          </w:p>
        </w:tc>
      </w:tr>
      <w:tr w:rsidR="009612B1" w:rsidRPr="005851C0" w14:paraId="3B055874"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073A0BE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114" w:type="pct"/>
            <w:tcBorders>
              <w:top w:val="outset" w:sz="6" w:space="0" w:color="414142"/>
              <w:left w:val="outset" w:sz="6" w:space="0" w:color="414142"/>
              <w:bottom w:val="outset" w:sz="6" w:space="0" w:color="414142"/>
              <w:right w:val="outset" w:sz="6" w:space="0" w:color="414142"/>
            </w:tcBorders>
            <w:hideMark/>
          </w:tcPr>
          <w:p w14:paraId="58E8616E"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605" w:type="pct"/>
            <w:tcBorders>
              <w:top w:val="outset" w:sz="6" w:space="0" w:color="414142"/>
              <w:left w:val="outset" w:sz="6" w:space="0" w:color="414142"/>
              <w:bottom w:val="outset" w:sz="6" w:space="0" w:color="414142"/>
              <w:right w:val="outset" w:sz="6" w:space="0" w:color="414142"/>
            </w:tcBorders>
          </w:tcPr>
          <w:p w14:paraId="107386C1" w14:textId="1AAA7FC6" w:rsidR="009D1792" w:rsidRPr="00523AF0" w:rsidRDefault="00E7622B" w:rsidP="00C00AE6">
            <w:pPr>
              <w:spacing w:after="0" w:line="240" w:lineRule="auto"/>
              <w:jc w:val="both"/>
              <w:rPr>
                <w:rFonts w:ascii="Times New Roman" w:eastAsia="Times New Roman" w:hAnsi="Times New Roman" w:cs="Times New Roman"/>
                <w:sz w:val="24"/>
                <w:szCs w:val="24"/>
                <w:lang w:eastAsia="lv-LV"/>
              </w:rPr>
            </w:pPr>
            <w:r w:rsidRPr="00E7622B">
              <w:rPr>
                <w:rFonts w:ascii="Times New Roman" w:eastAsia="Times New Roman" w:hAnsi="Times New Roman" w:cs="Times New Roman"/>
                <w:sz w:val="24"/>
                <w:szCs w:val="24"/>
                <w:lang w:eastAsia="lv-LV"/>
              </w:rPr>
              <w:t>Sabiedrības pārstāvju iebildumi un priekšlikumi nav saņemti.</w:t>
            </w:r>
          </w:p>
        </w:tc>
      </w:tr>
      <w:tr w:rsidR="009612B1" w:rsidRPr="005851C0" w14:paraId="595A647A" w14:textId="77777777" w:rsidTr="00ED5847">
        <w:trPr>
          <w:trHeight w:val="236"/>
        </w:trPr>
        <w:tc>
          <w:tcPr>
            <w:tcW w:w="281" w:type="pct"/>
            <w:tcBorders>
              <w:top w:val="outset" w:sz="6" w:space="0" w:color="414142"/>
              <w:left w:val="outset" w:sz="6" w:space="0" w:color="414142"/>
              <w:bottom w:val="outset" w:sz="6" w:space="0" w:color="414142"/>
              <w:right w:val="outset" w:sz="6" w:space="0" w:color="414142"/>
            </w:tcBorders>
            <w:hideMark/>
          </w:tcPr>
          <w:p w14:paraId="571F38C6"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14" w:type="pct"/>
            <w:tcBorders>
              <w:top w:val="outset" w:sz="6" w:space="0" w:color="414142"/>
              <w:left w:val="outset" w:sz="6" w:space="0" w:color="414142"/>
              <w:bottom w:val="outset" w:sz="6" w:space="0" w:color="414142"/>
              <w:right w:val="outset" w:sz="6" w:space="0" w:color="414142"/>
            </w:tcBorders>
            <w:hideMark/>
          </w:tcPr>
          <w:p w14:paraId="63D1ED94"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605" w:type="pct"/>
            <w:tcBorders>
              <w:top w:val="outset" w:sz="6" w:space="0" w:color="414142"/>
              <w:left w:val="outset" w:sz="6" w:space="0" w:color="414142"/>
              <w:bottom w:val="outset" w:sz="6" w:space="0" w:color="414142"/>
              <w:right w:val="outset" w:sz="6" w:space="0" w:color="414142"/>
            </w:tcBorders>
            <w:hideMark/>
          </w:tcPr>
          <w:p w14:paraId="079424F4"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7BCD933A" w14:textId="60C41EC3" w:rsidR="009612B1" w:rsidRDefault="009612B1" w:rsidP="00543AA6">
      <w:pPr>
        <w:spacing w:after="0" w:line="240" w:lineRule="auto"/>
        <w:rPr>
          <w:rFonts w:ascii="Times New Roman" w:eastAsia="Times New Roman" w:hAnsi="Times New Roman" w:cs="Times New Roman"/>
          <w:sz w:val="12"/>
          <w:szCs w:val="12"/>
          <w:lang w:eastAsia="lv-LV"/>
        </w:rPr>
      </w:pPr>
    </w:p>
    <w:p w14:paraId="5EDD1094" w14:textId="77777777" w:rsidR="00ED5847" w:rsidRPr="003F3449" w:rsidRDefault="00ED5847" w:rsidP="00543AA6">
      <w:pPr>
        <w:spacing w:after="0" w:line="240" w:lineRule="auto"/>
        <w:rPr>
          <w:rFonts w:ascii="Times New Roman" w:eastAsia="Times New Roman" w:hAnsi="Times New Roman" w:cs="Times New Roman"/>
          <w:sz w:val="12"/>
          <w:szCs w:val="12"/>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6"/>
        <w:gridCol w:w="6010"/>
      </w:tblGrid>
      <w:tr w:rsidR="00993C84" w:rsidRPr="005851C0" w14:paraId="52B215C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62264" w14:textId="77777777" w:rsidR="00543AA6" w:rsidRPr="005851C0" w:rsidRDefault="00543AA6" w:rsidP="00ED5847">
            <w:pPr>
              <w:spacing w:before="100" w:beforeAutospacing="1" w:after="100" w:afterAutospacing="1"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AE6CCEA"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14FAE0D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76" w:type="pct"/>
            <w:tcBorders>
              <w:top w:val="outset" w:sz="6" w:space="0" w:color="414142"/>
              <w:left w:val="outset" w:sz="6" w:space="0" w:color="414142"/>
              <w:bottom w:val="outset" w:sz="6" w:space="0" w:color="414142"/>
              <w:right w:val="outset" w:sz="6" w:space="0" w:color="414142"/>
            </w:tcBorders>
            <w:hideMark/>
          </w:tcPr>
          <w:p w14:paraId="778F841E"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57CC7D11"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3CF65EA2"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635021BF"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76" w:type="pct"/>
            <w:tcBorders>
              <w:top w:val="outset" w:sz="6" w:space="0" w:color="414142"/>
              <w:left w:val="outset" w:sz="6" w:space="0" w:color="414142"/>
              <w:bottom w:val="outset" w:sz="6" w:space="0" w:color="414142"/>
              <w:right w:val="outset" w:sz="6" w:space="0" w:color="414142"/>
            </w:tcBorders>
            <w:hideMark/>
          </w:tcPr>
          <w:p w14:paraId="142B761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w:t>
            </w:r>
            <w:bookmarkStart w:id="0" w:name="_GoBack"/>
            <w:bookmarkEnd w:id="0"/>
            <w:r w:rsidRPr="005851C0">
              <w:rPr>
                <w:rFonts w:ascii="Times New Roman" w:eastAsia="Times New Roman" w:hAnsi="Times New Roman" w:cs="Times New Roman"/>
                <w:sz w:val="24"/>
                <w:szCs w:val="24"/>
                <w:lang w:eastAsia="lv-LV"/>
              </w:rPr>
              <w:t>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625DA100" w14:textId="77777777" w:rsidR="00543AA6" w:rsidRPr="005851C0" w:rsidRDefault="00523AF0" w:rsidP="00ED5847">
            <w:pPr>
              <w:spacing w:after="0" w:line="240" w:lineRule="auto"/>
              <w:ind w:firstLine="567"/>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nepieciešama. Projekts tiks īstenots esoši cilvēkresursu ietvaros</w:t>
            </w:r>
            <w:r>
              <w:rPr>
                <w:rFonts w:ascii="Times New Roman" w:eastAsia="Times New Roman" w:hAnsi="Times New Roman" w:cs="Times New Roman"/>
                <w:sz w:val="24"/>
                <w:szCs w:val="24"/>
                <w:lang w:eastAsia="lv-LV"/>
              </w:rPr>
              <w:t>.</w:t>
            </w:r>
          </w:p>
        </w:tc>
      </w:tr>
      <w:tr w:rsidR="00993C84" w:rsidRPr="005851C0" w14:paraId="2219339A" w14:textId="77777777" w:rsidTr="00ED5847">
        <w:trPr>
          <w:trHeight w:val="250"/>
        </w:trPr>
        <w:tc>
          <w:tcPr>
            <w:tcW w:w="304" w:type="pct"/>
            <w:tcBorders>
              <w:top w:val="outset" w:sz="6" w:space="0" w:color="414142"/>
              <w:left w:val="outset" w:sz="6" w:space="0" w:color="414142"/>
              <w:bottom w:val="outset" w:sz="6" w:space="0" w:color="414142"/>
              <w:right w:val="outset" w:sz="6" w:space="0" w:color="414142"/>
            </w:tcBorders>
            <w:hideMark/>
          </w:tcPr>
          <w:p w14:paraId="52993A5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76" w:type="pct"/>
            <w:tcBorders>
              <w:top w:val="outset" w:sz="6" w:space="0" w:color="414142"/>
              <w:left w:val="outset" w:sz="6" w:space="0" w:color="414142"/>
              <w:bottom w:val="outset" w:sz="6" w:space="0" w:color="414142"/>
              <w:right w:val="outset" w:sz="6" w:space="0" w:color="414142"/>
            </w:tcBorders>
            <w:hideMark/>
          </w:tcPr>
          <w:p w14:paraId="5B5F7B4F"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90A7AE2"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3BDD6C65"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0DDD2BAE" w14:textId="77777777" w:rsidR="00EB11F5" w:rsidRDefault="00EB11F5" w:rsidP="009910AF">
      <w:pPr>
        <w:pStyle w:val="Body"/>
        <w:tabs>
          <w:tab w:val="left" w:pos="6521"/>
        </w:tabs>
        <w:spacing w:after="0" w:line="240" w:lineRule="auto"/>
        <w:ind w:firstLine="709"/>
        <w:jc w:val="both"/>
        <w:rPr>
          <w:rFonts w:ascii="Times New Roman" w:hAnsi="Times New Roman"/>
          <w:color w:val="auto"/>
          <w:sz w:val="28"/>
          <w:lang w:val="de-DE"/>
        </w:rPr>
      </w:pPr>
    </w:p>
    <w:p w14:paraId="095F4C79" w14:textId="5CCBB49F" w:rsidR="003F3449" w:rsidRPr="00DE283C" w:rsidRDefault="003F3449" w:rsidP="009910A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8056991"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72AFAE93"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58C92181"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7412CC76" w14:textId="77777777" w:rsidR="00C07F17" w:rsidRDefault="00C07F17" w:rsidP="001E55A0">
      <w:pPr>
        <w:spacing w:after="0" w:line="240" w:lineRule="auto"/>
        <w:rPr>
          <w:rFonts w:ascii="Times New Roman" w:eastAsia="Times New Roman" w:hAnsi="Times New Roman" w:cs="Times New Roman"/>
          <w:bCs/>
          <w:iCs/>
          <w:kern w:val="1"/>
          <w:sz w:val="20"/>
          <w:szCs w:val="24"/>
          <w:lang w:eastAsia="ar-SA"/>
        </w:rPr>
      </w:pPr>
      <w:bookmarkStart w:id="1" w:name="_Hlk52436536"/>
    </w:p>
    <w:p w14:paraId="6B26A920" w14:textId="77777777"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453317BA" w14:textId="77777777" w:rsidR="001E55A0" w:rsidRDefault="00B522E4" w:rsidP="001E55A0">
      <w:pPr>
        <w:spacing w:after="0" w:line="240" w:lineRule="auto"/>
        <w:rPr>
          <w:rStyle w:val="Hyperlink"/>
          <w:rFonts w:ascii="Times New Roman" w:eastAsia="Times New Roman" w:hAnsi="Times New Roman" w:cs="Times New Roman"/>
          <w:bCs/>
          <w:iCs/>
          <w:kern w:val="1"/>
          <w:sz w:val="20"/>
          <w:szCs w:val="24"/>
          <w:lang w:eastAsia="ar-SA"/>
        </w:rPr>
      </w:pPr>
      <w:hyperlink r:id="rId11"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bookmarkEnd w:id="1"/>
    </w:p>
    <w:sectPr w:rsidR="001E55A0" w:rsidSect="00FF6FDC">
      <w:headerReference w:type="default" r:id="rId12"/>
      <w:footerReference w:type="default" r:id="rId13"/>
      <w:footerReference w:type="first" r:id="rId14"/>
      <w:pgSz w:w="11906" w:h="16838"/>
      <w:pgMar w:top="1440" w:right="992" w:bottom="1440" w:left="179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68B4E" w16cid:durableId="23F5E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5795" w14:textId="77777777" w:rsidR="000F7DE4" w:rsidRDefault="000F7DE4" w:rsidP="0038587F">
      <w:pPr>
        <w:spacing w:after="0" w:line="240" w:lineRule="auto"/>
      </w:pPr>
      <w:r>
        <w:separator/>
      </w:r>
    </w:p>
  </w:endnote>
  <w:endnote w:type="continuationSeparator" w:id="0">
    <w:p w14:paraId="6CB4C2F9" w14:textId="77777777" w:rsidR="000F7DE4" w:rsidRDefault="000F7DE4"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6BB5" w14:textId="376A1CB9" w:rsidR="00AE1C25" w:rsidRPr="003F3449" w:rsidRDefault="00AE1C25" w:rsidP="00AE1C25">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B522E4">
      <w:rPr>
        <w:rFonts w:ascii="Times New Roman" w:hAnsi="Times New Roman" w:cs="Times New Roman"/>
        <w:noProof/>
        <w:sz w:val="20"/>
        <w:szCs w:val="20"/>
      </w:rPr>
      <w:t>FMAnot_18</w:t>
    </w:r>
    <w:r w:rsidR="009562F8">
      <w:rPr>
        <w:rFonts w:ascii="Times New Roman" w:hAnsi="Times New Roman" w:cs="Times New Roman"/>
        <w:noProof/>
        <w:sz w:val="20"/>
        <w:szCs w:val="20"/>
      </w:rPr>
      <w:t>03</w:t>
    </w:r>
    <w:r>
      <w:rPr>
        <w:rFonts w:ascii="Times New Roman" w:hAnsi="Times New Roman" w:cs="Times New Roman"/>
        <w:noProof/>
        <w:sz w:val="20"/>
        <w:szCs w:val="20"/>
      </w:rPr>
      <w:t>21_groz MK_227</w:t>
    </w:r>
    <w:r w:rsidRPr="001E55A0">
      <w:rPr>
        <w:rFonts w:ascii="Times New Roman" w:hAnsi="Times New Roman" w:cs="Times New Roman"/>
        <w:sz w:val="20"/>
        <w:szCs w:val="20"/>
      </w:rPr>
      <w:fldChar w:fldCharType="end"/>
    </w:r>
  </w:p>
  <w:p w14:paraId="70F358FD" w14:textId="46A94320" w:rsidR="00EF1690" w:rsidRPr="00AE1C25" w:rsidRDefault="00EF1690" w:rsidP="00AE1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E904" w14:textId="005E17AC" w:rsidR="00EF1690" w:rsidRPr="003F3449" w:rsidRDefault="00EF169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B522E4">
      <w:rPr>
        <w:rFonts w:ascii="Times New Roman" w:hAnsi="Times New Roman" w:cs="Times New Roman"/>
        <w:noProof/>
        <w:sz w:val="20"/>
        <w:szCs w:val="20"/>
      </w:rPr>
      <w:t>FMAnot_18</w:t>
    </w:r>
    <w:r w:rsidR="009562F8">
      <w:rPr>
        <w:rFonts w:ascii="Times New Roman" w:hAnsi="Times New Roman" w:cs="Times New Roman"/>
        <w:noProof/>
        <w:sz w:val="20"/>
        <w:szCs w:val="20"/>
      </w:rPr>
      <w:t>03</w:t>
    </w:r>
    <w:r w:rsidR="00AE1C25">
      <w:rPr>
        <w:rFonts w:ascii="Times New Roman" w:hAnsi="Times New Roman" w:cs="Times New Roman"/>
        <w:noProof/>
        <w:sz w:val="20"/>
        <w:szCs w:val="20"/>
      </w:rPr>
      <w:t>21_groz MK_227</w:t>
    </w:r>
    <w:r w:rsidRPr="001E55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8628" w14:textId="77777777" w:rsidR="000F7DE4" w:rsidRDefault="000F7DE4" w:rsidP="0038587F">
      <w:pPr>
        <w:spacing w:after="0" w:line="240" w:lineRule="auto"/>
      </w:pPr>
      <w:r>
        <w:separator/>
      </w:r>
    </w:p>
  </w:footnote>
  <w:footnote w:type="continuationSeparator" w:id="0">
    <w:p w14:paraId="6B723998" w14:textId="77777777" w:rsidR="000F7DE4" w:rsidRDefault="000F7DE4"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4E4FA34B" w14:textId="75D1739F" w:rsidR="00EF1690" w:rsidRPr="00872D60" w:rsidRDefault="00EF1690">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B522E4">
          <w:rPr>
            <w:rFonts w:ascii="Times New Roman" w:hAnsi="Times New Roman" w:cs="Times New Roman"/>
            <w:noProof/>
            <w:sz w:val="24"/>
          </w:rPr>
          <w:t>5</w:t>
        </w:r>
        <w:r w:rsidRPr="00872D60">
          <w:rPr>
            <w:rFonts w:ascii="Times New Roman" w:hAnsi="Times New Roman" w:cs="Times New Roman"/>
            <w:noProof/>
            <w:sz w:val="24"/>
          </w:rPr>
          <w:fldChar w:fldCharType="end"/>
        </w:r>
      </w:p>
    </w:sdtContent>
  </w:sdt>
  <w:p w14:paraId="60384C23" w14:textId="77777777" w:rsidR="00EF1690" w:rsidRDefault="00EF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AD1B93"/>
    <w:multiLevelType w:val="hybridMultilevel"/>
    <w:tmpl w:val="90186A1A"/>
    <w:lvl w:ilvl="0" w:tplc="7D2226D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4A733E"/>
    <w:multiLevelType w:val="hybridMultilevel"/>
    <w:tmpl w:val="BF500164"/>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9"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2"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4"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6A256C"/>
    <w:multiLevelType w:val="hybridMultilevel"/>
    <w:tmpl w:val="8DC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19"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0"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2"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EA4987"/>
    <w:multiLevelType w:val="hybridMultilevel"/>
    <w:tmpl w:val="14CE7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5"/>
  </w:num>
  <w:num w:numId="5">
    <w:abstractNumId w:val="22"/>
  </w:num>
  <w:num w:numId="6">
    <w:abstractNumId w:val="7"/>
  </w:num>
  <w:num w:numId="7">
    <w:abstractNumId w:val="24"/>
  </w:num>
  <w:num w:numId="8">
    <w:abstractNumId w:val="20"/>
  </w:num>
  <w:num w:numId="9">
    <w:abstractNumId w:val="6"/>
  </w:num>
  <w:num w:numId="10">
    <w:abstractNumId w:val="9"/>
  </w:num>
  <w:num w:numId="11">
    <w:abstractNumId w:val="10"/>
  </w:num>
  <w:num w:numId="12">
    <w:abstractNumId w:val="13"/>
  </w:num>
  <w:num w:numId="13">
    <w:abstractNumId w:val="19"/>
  </w:num>
  <w:num w:numId="14">
    <w:abstractNumId w:val="12"/>
  </w:num>
  <w:num w:numId="15">
    <w:abstractNumId w:val="21"/>
  </w:num>
  <w:num w:numId="16">
    <w:abstractNumId w:val="14"/>
  </w:num>
  <w:num w:numId="17">
    <w:abstractNumId w:val="0"/>
  </w:num>
  <w:num w:numId="18">
    <w:abstractNumId w:val="3"/>
  </w:num>
  <w:num w:numId="19">
    <w:abstractNumId w:val="16"/>
  </w:num>
  <w:num w:numId="20">
    <w:abstractNumId w:val="17"/>
  </w:num>
  <w:num w:numId="21">
    <w:abstractNumId w:val="11"/>
  </w:num>
  <w:num w:numId="22">
    <w:abstractNumId w:val="23"/>
  </w:num>
  <w:num w:numId="23">
    <w:abstractNumId w:val="8"/>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0341"/>
    <w:rsid w:val="000016D8"/>
    <w:rsid w:val="0000191A"/>
    <w:rsid w:val="00001B2F"/>
    <w:rsid w:val="00003A44"/>
    <w:rsid w:val="00007226"/>
    <w:rsid w:val="00010538"/>
    <w:rsid w:val="0001107B"/>
    <w:rsid w:val="00013FD0"/>
    <w:rsid w:val="000140C9"/>
    <w:rsid w:val="0001650F"/>
    <w:rsid w:val="00020350"/>
    <w:rsid w:val="00020D8F"/>
    <w:rsid w:val="00023783"/>
    <w:rsid w:val="000237E7"/>
    <w:rsid w:val="00023D4A"/>
    <w:rsid w:val="00024BA6"/>
    <w:rsid w:val="00024EEC"/>
    <w:rsid w:val="0002779D"/>
    <w:rsid w:val="000320E8"/>
    <w:rsid w:val="00036B05"/>
    <w:rsid w:val="00036D69"/>
    <w:rsid w:val="0004450E"/>
    <w:rsid w:val="00044B86"/>
    <w:rsid w:val="00044FD1"/>
    <w:rsid w:val="000477A9"/>
    <w:rsid w:val="000500E7"/>
    <w:rsid w:val="00051DB2"/>
    <w:rsid w:val="0005206D"/>
    <w:rsid w:val="0005297D"/>
    <w:rsid w:val="00053836"/>
    <w:rsid w:val="0005435B"/>
    <w:rsid w:val="000545F8"/>
    <w:rsid w:val="00063BB2"/>
    <w:rsid w:val="00065315"/>
    <w:rsid w:val="00065733"/>
    <w:rsid w:val="000670D5"/>
    <w:rsid w:val="00067195"/>
    <w:rsid w:val="0007030B"/>
    <w:rsid w:val="00070A7B"/>
    <w:rsid w:val="00074079"/>
    <w:rsid w:val="00076359"/>
    <w:rsid w:val="00081E6E"/>
    <w:rsid w:val="00084073"/>
    <w:rsid w:val="0008771D"/>
    <w:rsid w:val="0009400F"/>
    <w:rsid w:val="0009407C"/>
    <w:rsid w:val="00094485"/>
    <w:rsid w:val="00095DCA"/>
    <w:rsid w:val="000A0CFF"/>
    <w:rsid w:val="000A1114"/>
    <w:rsid w:val="000A2CD9"/>
    <w:rsid w:val="000A5CCD"/>
    <w:rsid w:val="000A63AE"/>
    <w:rsid w:val="000A6589"/>
    <w:rsid w:val="000B00F2"/>
    <w:rsid w:val="000B05F9"/>
    <w:rsid w:val="000B5181"/>
    <w:rsid w:val="000B55A9"/>
    <w:rsid w:val="000C1F86"/>
    <w:rsid w:val="000C25BF"/>
    <w:rsid w:val="000C26F8"/>
    <w:rsid w:val="000C39D5"/>
    <w:rsid w:val="000C5F5D"/>
    <w:rsid w:val="000C6DD7"/>
    <w:rsid w:val="000D169E"/>
    <w:rsid w:val="000D22FE"/>
    <w:rsid w:val="000D799C"/>
    <w:rsid w:val="000E14FF"/>
    <w:rsid w:val="000E20AA"/>
    <w:rsid w:val="000E6523"/>
    <w:rsid w:val="000E6BA1"/>
    <w:rsid w:val="000E7588"/>
    <w:rsid w:val="000F304D"/>
    <w:rsid w:val="000F3B4C"/>
    <w:rsid w:val="000F4AB5"/>
    <w:rsid w:val="000F5A65"/>
    <w:rsid w:val="000F5DC4"/>
    <w:rsid w:val="000F7DE4"/>
    <w:rsid w:val="00100490"/>
    <w:rsid w:val="00104708"/>
    <w:rsid w:val="001063E4"/>
    <w:rsid w:val="001070A9"/>
    <w:rsid w:val="00112E92"/>
    <w:rsid w:val="00113978"/>
    <w:rsid w:val="00114E06"/>
    <w:rsid w:val="0011613E"/>
    <w:rsid w:val="00116B22"/>
    <w:rsid w:val="00116BE4"/>
    <w:rsid w:val="0011761C"/>
    <w:rsid w:val="00117DB1"/>
    <w:rsid w:val="001228E8"/>
    <w:rsid w:val="00122E47"/>
    <w:rsid w:val="00127BE3"/>
    <w:rsid w:val="001312E0"/>
    <w:rsid w:val="00136FBC"/>
    <w:rsid w:val="00140E16"/>
    <w:rsid w:val="00140E59"/>
    <w:rsid w:val="0014280D"/>
    <w:rsid w:val="00142958"/>
    <w:rsid w:val="001437E8"/>
    <w:rsid w:val="00144431"/>
    <w:rsid w:val="00144B0B"/>
    <w:rsid w:val="0014533F"/>
    <w:rsid w:val="0014715C"/>
    <w:rsid w:val="001508C5"/>
    <w:rsid w:val="001512D9"/>
    <w:rsid w:val="00154F11"/>
    <w:rsid w:val="00155FE0"/>
    <w:rsid w:val="001601C5"/>
    <w:rsid w:val="00161F62"/>
    <w:rsid w:val="001632BB"/>
    <w:rsid w:val="00164D11"/>
    <w:rsid w:val="0016539F"/>
    <w:rsid w:val="001657A2"/>
    <w:rsid w:val="001701B6"/>
    <w:rsid w:val="00171408"/>
    <w:rsid w:val="001720AB"/>
    <w:rsid w:val="00174314"/>
    <w:rsid w:val="00176609"/>
    <w:rsid w:val="00180147"/>
    <w:rsid w:val="001804B1"/>
    <w:rsid w:val="00180CE1"/>
    <w:rsid w:val="0018345E"/>
    <w:rsid w:val="0018665F"/>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0793"/>
    <w:rsid w:val="001C730B"/>
    <w:rsid w:val="001D0219"/>
    <w:rsid w:val="001D3F91"/>
    <w:rsid w:val="001D551C"/>
    <w:rsid w:val="001D7A0F"/>
    <w:rsid w:val="001E1E5E"/>
    <w:rsid w:val="001E21C5"/>
    <w:rsid w:val="001E55A0"/>
    <w:rsid w:val="001E63A4"/>
    <w:rsid w:val="001E6E39"/>
    <w:rsid w:val="001E7C36"/>
    <w:rsid w:val="001F0684"/>
    <w:rsid w:val="001F1AD8"/>
    <w:rsid w:val="001F5F1A"/>
    <w:rsid w:val="001F7DAE"/>
    <w:rsid w:val="0020253B"/>
    <w:rsid w:val="00203D54"/>
    <w:rsid w:val="00204EBF"/>
    <w:rsid w:val="00211310"/>
    <w:rsid w:val="00211D2D"/>
    <w:rsid w:val="00215D2F"/>
    <w:rsid w:val="00216FF2"/>
    <w:rsid w:val="00225A7E"/>
    <w:rsid w:val="00225B81"/>
    <w:rsid w:val="00225C49"/>
    <w:rsid w:val="002261E9"/>
    <w:rsid w:val="00226888"/>
    <w:rsid w:val="00227773"/>
    <w:rsid w:val="00233623"/>
    <w:rsid w:val="00235E3F"/>
    <w:rsid w:val="002362E8"/>
    <w:rsid w:val="00237C32"/>
    <w:rsid w:val="002402A8"/>
    <w:rsid w:val="00242A6B"/>
    <w:rsid w:val="0025652A"/>
    <w:rsid w:val="00256F65"/>
    <w:rsid w:val="002613F1"/>
    <w:rsid w:val="00263878"/>
    <w:rsid w:val="00270E1D"/>
    <w:rsid w:val="00273AF3"/>
    <w:rsid w:val="002748F5"/>
    <w:rsid w:val="002761FC"/>
    <w:rsid w:val="00277C7E"/>
    <w:rsid w:val="002838CB"/>
    <w:rsid w:val="00284ABA"/>
    <w:rsid w:val="00286A1D"/>
    <w:rsid w:val="0028725D"/>
    <w:rsid w:val="00287DBB"/>
    <w:rsid w:val="002905A5"/>
    <w:rsid w:val="002953DF"/>
    <w:rsid w:val="00295B1A"/>
    <w:rsid w:val="002A2C2B"/>
    <w:rsid w:val="002A4683"/>
    <w:rsid w:val="002A6EE9"/>
    <w:rsid w:val="002A788E"/>
    <w:rsid w:val="002B0D50"/>
    <w:rsid w:val="002B2979"/>
    <w:rsid w:val="002B32AC"/>
    <w:rsid w:val="002B3881"/>
    <w:rsid w:val="002B3A3F"/>
    <w:rsid w:val="002B472B"/>
    <w:rsid w:val="002B5F64"/>
    <w:rsid w:val="002B7F58"/>
    <w:rsid w:val="002C015B"/>
    <w:rsid w:val="002C27DD"/>
    <w:rsid w:val="002C3789"/>
    <w:rsid w:val="002C3EC3"/>
    <w:rsid w:val="002C4A6E"/>
    <w:rsid w:val="002C4DFB"/>
    <w:rsid w:val="002C51FA"/>
    <w:rsid w:val="002C565C"/>
    <w:rsid w:val="002D20CA"/>
    <w:rsid w:val="002D4012"/>
    <w:rsid w:val="002D7BDE"/>
    <w:rsid w:val="002E1E5A"/>
    <w:rsid w:val="002E7FA9"/>
    <w:rsid w:val="002F4D59"/>
    <w:rsid w:val="002F63D8"/>
    <w:rsid w:val="002F6596"/>
    <w:rsid w:val="002F66ED"/>
    <w:rsid w:val="002F71AE"/>
    <w:rsid w:val="003008DF"/>
    <w:rsid w:val="003012DA"/>
    <w:rsid w:val="003021A0"/>
    <w:rsid w:val="00302376"/>
    <w:rsid w:val="00302640"/>
    <w:rsid w:val="00303060"/>
    <w:rsid w:val="00303684"/>
    <w:rsid w:val="003039F3"/>
    <w:rsid w:val="003041AE"/>
    <w:rsid w:val="00304B5F"/>
    <w:rsid w:val="00305748"/>
    <w:rsid w:val="00313141"/>
    <w:rsid w:val="003143ED"/>
    <w:rsid w:val="00314D44"/>
    <w:rsid w:val="0032034C"/>
    <w:rsid w:val="00322370"/>
    <w:rsid w:val="00324CC7"/>
    <w:rsid w:val="00325CD3"/>
    <w:rsid w:val="00332FB6"/>
    <w:rsid w:val="00334F3E"/>
    <w:rsid w:val="00336C3A"/>
    <w:rsid w:val="003375C0"/>
    <w:rsid w:val="00341B12"/>
    <w:rsid w:val="00341EEB"/>
    <w:rsid w:val="0034258F"/>
    <w:rsid w:val="00342915"/>
    <w:rsid w:val="0034435A"/>
    <w:rsid w:val="00344A88"/>
    <w:rsid w:val="00347C04"/>
    <w:rsid w:val="003520F2"/>
    <w:rsid w:val="00352677"/>
    <w:rsid w:val="00352EC9"/>
    <w:rsid w:val="00355364"/>
    <w:rsid w:val="00356FA1"/>
    <w:rsid w:val="00357D56"/>
    <w:rsid w:val="0036308E"/>
    <w:rsid w:val="00363135"/>
    <w:rsid w:val="00363FF7"/>
    <w:rsid w:val="00364D16"/>
    <w:rsid w:val="0036764C"/>
    <w:rsid w:val="00371E07"/>
    <w:rsid w:val="00374B67"/>
    <w:rsid w:val="0037670E"/>
    <w:rsid w:val="0037737F"/>
    <w:rsid w:val="00382F1D"/>
    <w:rsid w:val="0038587F"/>
    <w:rsid w:val="00390AD2"/>
    <w:rsid w:val="00392318"/>
    <w:rsid w:val="00392C15"/>
    <w:rsid w:val="00393CF5"/>
    <w:rsid w:val="00393FB2"/>
    <w:rsid w:val="00396C03"/>
    <w:rsid w:val="003A04CA"/>
    <w:rsid w:val="003A0E22"/>
    <w:rsid w:val="003A19B9"/>
    <w:rsid w:val="003A1B20"/>
    <w:rsid w:val="003A4187"/>
    <w:rsid w:val="003A427B"/>
    <w:rsid w:val="003A4AFD"/>
    <w:rsid w:val="003A6BA5"/>
    <w:rsid w:val="003B0056"/>
    <w:rsid w:val="003B297C"/>
    <w:rsid w:val="003B2CFB"/>
    <w:rsid w:val="003B56EC"/>
    <w:rsid w:val="003C0429"/>
    <w:rsid w:val="003C043C"/>
    <w:rsid w:val="003C05D3"/>
    <w:rsid w:val="003C08D4"/>
    <w:rsid w:val="003C0BED"/>
    <w:rsid w:val="003C3D2D"/>
    <w:rsid w:val="003C590A"/>
    <w:rsid w:val="003C7CDC"/>
    <w:rsid w:val="003D0556"/>
    <w:rsid w:val="003D1658"/>
    <w:rsid w:val="003D3672"/>
    <w:rsid w:val="003D3AED"/>
    <w:rsid w:val="003D4DC8"/>
    <w:rsid w:val="003D6513"/>
    <w:rsid w:val="003D6685"/>
    <w:rsid w:val="003D73CB"/>
    <w:rsid w:val="003D7FAC"/>
    <w:rsid w:val="003E45C9"/>
    <w:rsid w:val="003E6607"/>
    <w:rsid w:val="003F2F71"/>
    <w:rsid w:val="003F3449"/>
    <w:rsid w:val="003F351D"/>
    <w:rsid w:val="003F5558"/>
    <w:rsid w:val="003F6220"/>
    <w:rsid w:val="00400E7B"/>
    <w:rsid w:val="00401CF8"/>
    <w:rsid w:val="00402719"/>
    <w:rsid w:val="00403706"/>
    <w:rsid w:val="004047B5"/>
    <w:rsid w:val="00405946"/>
    <w:rsid w:val="0040747B"/>
    <w:rsid w:val="0041039E"/>
    <w:rsid w:val="004153A7"/>
    <w:rsid w:val="00421492"/>
    <w:rsid w:val="00422C5A"/>
    <w:rsid w:val="00423C3E"/>
    <w:rsid w:val="00431A76"/>
    <w:rsid w:val="00432766"/>
    <w:rsid w:val="0044009E"/>
    <w:rsid w:val="00445F17"/>
    <w:rsid w:val="00446E4E"/>
    <w:rsid w:val="004475CF"/>
    <w:rsid w:val="00447A3D"/>
    <w:rsid w:val="00451550"/>
    <w:rsid w:val="00453DC2"/>
    <w:rsid w:val="004562EC"/>
    <w:rsid w:val="004563DC"/>
    <w:rsid w:val="00464FEF"/>
    <w:rsid w:val="0046687B"/>
    <w:rsid w:val="0046788D"/>
    <w:rsid w:val="00471232"/>
    <w:rsid w:val="004716B8"/>
    <w:rsid w:val="00471B10"/>
    <w:rsid w:val="00472CD3"/>
    <w:rsid w:val="004742A7"/>
    <w:rsid w:val="00482BB4"/>
    <w:rsid w:val="004871D1"/>
    <w:rsid w:val="0049379B"/>
    <w:rsid w:val="004A0613"/>
    <w:rsid w:val="004A2A10"/>
    <w:rsid w:val="004A32D0"/>
    <w:rsid w:val="004A6A56"/>
    <w:rsid w:val="004A7516"/>
    <w:rsid w:val="004B0C47"/>
    <w:rsid w:val="004B105E"/>
    <w:rsid w:val="004B242B"/>
    <w:rsid w:val="004B5C56"/>
    <w:rsid w:val="004C2541"/>
    <w:rsid w:val="004C7E1B"/>
    <w:rsid w:val="004D074C"/>
    <w:rsid w:val="004D1731"/>
    <w:rsid w:val="004D21D1"/>
    <w:rsid w:val="004E5B07"/>
    <w:rsid w:val="004F0FA9"/>
    <w:rsid w:val="004F1AE1"/>
    <w:rsid w:val="004F291F"/>
    <w:rsid w:val="004F3D1D"/>
    <w:rsid w:val="004F517E"/>
    <w:rsid w:val="004F5EB0"/>
    <w:rsid w:val="004F73C6"/>
    <w:rsid w:val="00501550"/>
    <w:rsid w:val="00502AF8"/>
    <w:rsid w:val="005057B3"/>
    <w:rsid w:val="00507B4A"/>
    <w:rsid w:val="00510BBC"/>
    <w:rsid w:val="005116C7"/>
    <w:rsid w:val="00512486"/>
    <w:rsid w:val="00513672"/>
    <w:rsid w:val="00513A37"/>
    <w:rsid w:val="005163EE"/>
    <w:rsid w:val="00517530"/>
    <w:rsid w:val="0052104E"/>
    <w:rsid w:val="00523AF0"/>
    <w:rsid w:val="005241C1"/>
    <w:rsid w:val="00524C9B"/>
    <w:rsid w:val="00525CC7"/>
    <w:rsid w:val="00527862"/>
    <w:rsid w:val="00530067"/>
    <w:rsid w:val="005300BA"/>
    <w:rsid w:val="00530628"/>
    <w:rsid w:val="00530BBD"/>
    <w:rsid w:val="00535905"/>
    <w:rsid w:val="00537006"/>
    <w:rsid w:val="005374F9"/>
    <w:rsid w:val="00537BA8"/>
    <w:rsid w:val="00537BC4"/>
    <w:rsid w:val="00543AA6"/>
    <w:rsid w:val="00544B62"/>
    <w:rsid w:val="0054716F"/>
    <w:rsid w:val="00551397"/>
    <w:rsid w:val="00557C67"/>
    <w:rsid w:val="00561F10"/>
    <w:rsid w:val="00562090"/>
    <w:rsid w:val="00563C06"/>
    <w:rsid w:val="00567C60"/>
    <w:rsid w:val="0057055B"/>
    <w:rsid w:val="00573CC8"/>
    <w:rsid w:val="00574F93"/>
    <w:rsid w:val="00577277"/>
    <w:rsid w:val="00582E54"/>
    <w:rsid w:val="00583447"/>
    <w:rsid w:val="0058402A"/>
    <w:rsid w:val="005851C0"/>
    <w:rsid w:val="00585FC4"/>
    <w:rsid w:val="00586D65"/>
    <w:rsid w:val="0058711A"/>
    <w:rsid w:val="005875FE"/>
    <w:rsid w:val="005912C7"/>
    <w:rsid w:val="0059192E"/>
    <w:rsid w:val="00592977"/>
    <w:rsid w:val="005937D6"/>
    <w:rsid w:val="005975FA"/>
    <w:rsid w:val="005A0779"/>
    <w:rsid w:val="005A54AC"/>
    <w:rsid w:val="005B2776"/>
    <w:rsid w:val="005B341D"/>
    <w:rsid w:val="005B593F"/>
    <w:rsid w:val="005B7FC7"/>
    <w:rsid w:val="005C0FA1"/>
    <w:rsid w:val="005C150F"/>
    <w:rsid w:val="005C1BBD"/>
    <w:rsid w:val="005C54E4"/>
    <w:rsid w:val="005C5F58"/>
    <w:rsid w:val="005C63CF"/>
    <w:rsid w:val="005C745C"/>
    <w:rsid w:val="005D0A7D"/>
    <w:rsid w:val="005D2B4D"/>
    <w:rsid w:val="005D3204"/>
    <w:rsid w:val="005D5E28"/>
    <w:rsid w:val="005E1055"/>
    <w:rsid w:val="005E32E5"/>
    <w:rsid w:val="005E379F"/>
    <w:rsid w:val="005E39B7"/>
    <w:rsid w:val="005E4584"/>
    <w:rsid w:val="005F0E61"/>
    <w:rsid w:val="005F5B3E"/>
    <w:rsid w:val="0060381A"/>
    <w:rsid w:val="00604513"/>
    <w:rsid w:val="00610887"/>
    <w:rsid w:val="00610E81"/>
    <w:rsid w:val="006118DA"/>
    <w:rsid w:val="006138E5"/>
    <w:rsid w:val="00613DA9"/>
    <w:rsid w:val="00614366"/>
    <w:rsid w:val="00614F69"/>
    <w:rsid w:val="0061555A"/>
    <w:rsid w:val="00616C4C"/>
    <w:rsid w:val="00621683"/>
    <w:rsid w:val="006229C4"/>
    <w:rsid w:val="006229F6"/>
    <w:rsid w:val="00623952"/>
    <w:rsid w:val="006242C5"/>
    <w:rsid w:val="00624CE4"/>
    <w:rsid w:val="00632934"/>
    <w:rsid w:val="006345CF"/>
    <w:rsid w:val="006370FB"/>
    <w:rsid w:val="00640CF2"/>
    <w:rsid w:val="006412C3"/>
    <w:rsid w:val="00643667"/>
    <w:rsid w:val="00643E69"/>
    <w:rsid w:val="00644A2F"/>
    <w:rsid w:val="0064583A"/>
    <w:rsid w:val="00650868"/>
    <w:rsid w:val="006518A7"/>
    <w:rsid w:val="00652573"/>
    <w:rsid w:val="00657D2C"/>
    <w:rsid w:val="00660F15"/>
    <w:rsid w:val="0066209E"/>
    <w:rsid w:val="00663309"/>
    <w:rsid w:val="0066386B"/>
    <w:rsid w:val="00663A6E"/>
    <w:rsid w:val="00664020"/>
    <w:rsid w:val="006647B9"/>
    <w:rsid w:val="0066605C"/>
    <w:rsid w:val="006668C5"/>
    <w:rsid w:val="00672615"/>
    <w:rsid w:val="006735BC"/>
    <w:rsid w:val="00674981"/>
    <w:rsid w:val="00674F38"/>
    <w:rsid w:val="00676F5F"/>
    <w:rsid w:val="00682A88"/>
    <w:rsid w:val="00682D52"/>
    <w:rsid w:val="0068450B"/>
    <w:rsid w:val="0068595F"/>
    <w:rsid w:val="00685BBD"/>
    <w:rsid w:val="006862F2"/>
    <w:rsid w:val="00686D17"/>
    <w:rsid w:val="00692AD2"/>
    <w:rsid w:val="00693C24"/>
    <w:rsid w:val="006955C7"/>
    <w:rsid w:val="0069728C"/>
    <w:rsid w:val="00697DBD"/>
    <w:rsid w:val="006A4199"/>
    <w:rsid w:val="006A48B8"/>
    <w:rsid w:val="006B19D2"/>
    <w:rsid w:val="006B1A18"/>
    <w:rsid w:val="006B2621"/>
    <w:rsid w:val="006B40DA"/>
    <w:rsid w:val="006B5174"/>
    <w:rsid w:val="006B582D"/>
    <w:rsid w:val="006B76B2"/>
    <w:rsid w:val="006C183F"/>
    <w:rsid w:val="006C2424"/>
    <w:rsid w:val="006C30F5"/>
    <w:rsid w:val="006C35F6"/>
    <w:rsid w:val="006C5CA7"/>
    <w:rsid w:val="006D167B"/>
    <w:rsid w:val="006D2DCB"/>
    <w:rsid w:val="006D3DFA"/>
    <w:rsid w:val="006D452D"/>
    <w:rsid w:val="006E06C7"/>
    <w:rsid w:val="006E1B67"/>
    <w:rsid w:val="006E270D"/>
    <w:rsid w:val="006E2A7B"/>
    <w:rsid w:val="006F0D0B"/>
    <w:rsid w:val="006F1DE0"/>
    <w:rsid w:val="006F4799"/>
    <w:rsid w:val="006F4A5C"/>
    <w:rsid w:val="006F4D3F"/>
    <w:rsid w:val="006F6B68"/>
    <w:rsid w:val="0070135C"/>
    <w:rsid w:val="007014BA"/>
    <w:rsid w:val="00702141"/>
    <w:rsid w:val="00702F0C"/>
    <w:rsid w:val="007053D9"/>
    <w:rsid w:val="007078A7"/>
    <w:rsid w:val="00710D5F"/>
    <w:rsid w:val="0071131D"/>
    <w:rsid w:val="00711E95"/>
    <w:rsid w:val="0071341A"/>
    <w:rsid w:val="00717D3B"/>
    <w:rsid w:val="007240FB"/>
    <w:rsid w:val="007274B5"/>
    <w:rsid w:val="00727F0F"/>
    <w:rsid w:val="00730C40"/>
    <w:rsid w:val="00732F5D"/>
    <w:rsid w:val="00736FE7"/>
    <w:rsid w:val="0074257B"/>
    <w:rsid w:val="0074652A"/>
    <w:rsid w:val="007538B5"/>
    <w:rsid w:val="00755236"/>
    <w:rsid w:val="00756136"/>
    <w:rsid w:val="00756B5D"/>
    <w:rsid w:val="007604A0"/>
    <w:rsid w:val="00763ADA"/>
    <w:rsid w:val="0076511A"/>
    <w:rsid w:val="007660FE"/>
    <w:rsid w:val="007664D9"/>
    <w:rsid w:val="00772005"/>
    <w:rsid w:val="007754B7"/>
    <w:rsid w:val="00783776"/>
    <w:rsid w:val="00784D9C"/>
    <w:rsid w:val="00786D90"/>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2595"/>
    <w:rsid w:val="007B2D66"/>
    <w:rsid w:val="007B4DE9"/>
    <w:rsid w:val="007B530F"/>
    <w:rsid w:val="007B56A4"/>
    <w:rsid w:val="007B6AF8"/>
    <w:rsid w:val="007B7F60"/>
    <w:rsid w:val="007C0CD1"/>
    <w:rsid w:val="007D4327"/>
    <w:rsid w:val="007D5956"/>
    <w:rsid w:val="007E0C2C"/>
    <w:rsid w:val="007E3060"/>
    <w:rsid w:val="007E7FF0"/>
    <w:rsid w:val="007F08D3"/>
    <w:rsid w:val="007F1107"/>
    <w:rsid w:val="007F12BE"/>
    <w:rsid w:val="007F3757"/>
    <w:rsid w:val="007F39B5"/>
    <w:rsid w:val="007F3DD4"/>
    <w:rsid w:val="007F595B"/>
    <w:rsid w:val="00802DD9"/>
    <w:rsid w:val="008057B9"/>
    <w:rsid w:val="00805BBF"/>
    <w:rsid w:val="00807B3D"/>
    <w:rsid w:val="00807F4D"/>
    <w:rsid w:val="00817716"/>
    <w:rsid w:val="00821295"/>
    <w:rsid w:val="008214E5"/>
    <w:rsid w:val="008221CF"/>
    <w:rsid w:val="00827981"/>
    <w:rsid w:val="00827E4A"/>
    <w:rsid w:val="00831DFD"/>
    <w:rsid w:val="00832B4C"/>
    <w:rsid w:val="0083388E"/>
    <w:rsid w:val="00833A87"/>
    <w:rsid w:val="008445A4"/>
    <w:rsid w:val="0084733D"/>
    <w:rsid w:val="008515AE"/>
    <w:rsid w:val="008537FB"/>
    <w:rsid w:val="00853E40"/>
    <w:rsid w:val="00855843"/>
    <w:rsid w:val="008602C7"/>
    <w:rsid w:val="00861102"/>
    <w:rsid w:val="00862955"/>
    <w:rsid w:val="00862AED"/>
    <w:rsid w:val="0086319A"/>
    <w:rsid w:val="00865B8D"/>
    <w:rsid w:val="00871466"/>
    <w:rsid w:val="00872785"/>
    <w:rsid w:val="00872D60"/>
    <w:rsid w:val="00874B67"/>
    <w:rsid w:val="00877666"/>
    <w:rsid w:val="00877F9F"/>
    <w:rsid w:val="00882B0D"/>
    <w:rsid w:val="00882D6E"/>
    <w:rsid w:val="00884AE4"/>
    <w:rsid w:val="008860AD"/>
    <w:rsid w:val="00886F70"/>
    <w:rsid w:val="008902C5"/>
    <w:rsid w:val="008957FE"/>
    <w:rsid w:val="00895C75"/>
    <w:rsid w:val="008A209D"/>
    <w:rsid w:val="008A262A"/>
    <w:rsid w:val="008A4371"/>
    <w:rsid w:val="008A4716"/>
    <w:rsid w:val="008A5134"/>
    <w:rsid w:val="008A7DA1"/>
    <w:rsid w:val="008B0A2E"/>
    <w:rsid w:val="008B2948"/>
    <w:rsid w:val="008B2E38"/>
    <w:rsid w:val="008B4598"/>
    <w:rsid w:val="008B50F9"/>
    <w:rsid w:val="008C3095"/>
    <w:rsid w:val="008C34A3"/>
    <w:rsid w:val="008C422D"/>
    <w:rsid w:val="008C6BFF"/>
    <w:rsid w:val="008C78F7"/>
    <w:rsid w:val="008C7D75"/>
    <w:rsid w:val="008D1AC7"/>
    <w:rsid w:val="008D3543"/>
    <w:rsid w:val="008E1547"/>
    <w:rsid w:val="008E2326"/>
    <w:rsid w:val="008F0C47"/>
    <w:rsid w:val="008F187F"/>
    <w:rsid w:val="008F29BC"/>
    <w:rsid w:val="008F4435"/>
    <w:rsid w:val="00900CB6"/>
    <w:rsid w:val="0090451F"/>
    <w:rsid w:val="00906E42"/>
    <w:rsid w:val="00907D19"/>
    <w:rsid w:val="00912785"/>
    <w:rsid w:val="00912D3B"/>
    <w:rsid w:val="00914567"/>
    <w:rsid w:val="0091656F"/>
    <w:rsid w:val="0091764A"/>
    <w:rsid w:val="00920135"/>
    <w:rsid w:val="009203F8"/>
    <w:rsid w:val="0092765F"/>
    <w:rsid w:val="009303D1"/>
    <w:rsid w:val="009329C2"/>
    <w:rsid w:val="00933254"/>
    <w:rsid w:val="009356A8"/>
    <w:rsid w:val="009365AD"/>
    <w:rsid w:val="009422B8"/>
    <w:rsid w:val="0094289C"/>
    <w:rsid w:val="009438C8"/>
    <w:rsid w:val="0094435A"/>
    <w:rsid w:val="009449BF"/>
    <w:rsid w:val="00947ACC"/>
    <w:rsid w:val="0095260D"/>
    <w:rsid w:val="0095326C"/>
    <w:rsid w:val="0095375E"/>
    <w:rsid w:val="00953904"/>
    <w:rsid w:val="00955055"/>
    <w:rsid w:val="009562F8"/>
    <w:rsid w:val="009612B1"/>
    <w:rsid w:val="00962A69"/>
    <w:rsid w:val="00963194"/>
    <w:rsid w:val="00972692"/>
    <w:rsid w:val="00973FF1"/>
    <w:rsid w:val="009804C0"/>
    <w:rsid w:val="00980F7E"/>
    <w:rsid w:val="0098147E"/>
    <w:rsid w:val="0098223B"/>
    <w:rsid w:val="009849F4"/>
    <w:rsid w:val="0098504B"/>
    <w:rsid w:val="00985D6F"/>
    <w:rsid w:val="00986F6B"/>
    <w:rsid w:val="00987E75"/>
    <w:rsid w:val="009909F8"/>
    <w:rsid w:val="009910AF"/>
    <w:rsid w:val="00993452"/>
    <w:rsid w:val="00993C84"/>
    <w:rsid w:val="0099691B"/>
    <w:rsid w:val="009A0E54"/>
    <w:rsid w:val="009A370F"/>
    <w:rsid w:val="009A5C18"/>
    <w:rsid w:val="009A61AA"/>
    <w:rsid w:val="009A6D23"/>
    <w:rsid w:val="009A73E6"/>
    <w:rsid w:val="009B0004"/>
    <w:rsid w:val="009B1022"/>
    <w:rsid w:val="009B46F1"/>
    <w:rsid w:val="009C0391"/>
    <w:rsid w:val="009C0CED"/>
    <w:rsid w:val="009C217E"/>
    <w:rsid w:val="009C22F6"/>
    <w:rsid w:val="009C32C5"/>
    <w:rsid w:val="009C3887"/>
    <w:rsid w:val="009C5E94"/>
    <w:rsid w:val="009D1792"/>
    <w:rsid w:val="009D39D6"/>
    <w:rsid w:val="009D603F"/>
    <w:rsid w:val="009D6EB8"/>
    <w:rsid w:val="009D7C66"/>
    <w:rsid w:val="009D7EC1"/>
    <w:rsid w:val="009E047A"/>
    <w:rsid w:val="009E0E3C"/>
    <w:rsid w:val="009E3DCC"/>
    <w:rsid w:val="009F19ED"/>
    <w:rsid w:val="009F2884"/>
    <w:rsid w:val="009F7F07"/>
    <w:rsid w:val="00A01DA1"/>
    <w:rsid w:val="00A065EE"/>
    <w:rsid w:val="00A1147B"/>
    <w:rsid w:val="00A1411D"/>
    <w:rsid w:val="00A15EBA"/>
    <w:rsid w:val="00A20E19"/>
    <w:rsid w:val="00A22CAB"/>
    <w:rsid w:val="00A2560B"/>
    <w:rsid w:val="00A2637F"/>
    <w:rsid w:val="00A26883"/>
    <w:rsid w:val="00A27364"/>
    <w:rsid w:val="00A27B82"/>
    <w:rsid w:val="00A30658"/>
    <w:rsid w:val="00A319FE"/>
    <w:rsid w:val="00A31DD8"/>
    <w:rsid w:val="00A3203B"/>
    <w:rsid w:val="00A321BE"/>
    <w:rsid w:val="00A32CAE"/>
    <w:rsid w:val="00A33AA4"/>
    <w:rsid w:val="00A35300"/>
    <w:rsid w:val="00A36731"/>
    <w:rsid w:val="00A374DC"/>
    <w:rsid w:val="00A37C16"/>
    <w:rsid w:val="00A425AD"/>
    <w:rsid w:val="00A42BAF"/>
    <w:rsid w:val="00A43ADE"/>
    <w:rsid w:val="00A43ED4"/>
    <w:rsid w:val="00A44CE2"/>
    <w:rsid w:val="00A464AC"/>
    <w:rsid w:val="00A46B59"/>
    <w:rsid w:val="00A5015E"/>
    <w:rsid w:val="00A50548"/>
    <w:rsid w:val="00A51E97"/>
    <w:rsid w:val="00A52F83"/>
    <w:rsid w:val="00A549AF"/>
    <w:rsid w:val="00A54F4F"/>
    <w:rsid w:val="00A61313"/>
    <w:rsid w:val="00A61428"/>
    <w:rsid w:val="00A618BC"/>
    <w:rsid w:val="00A63699"/>
    <w:rsid w:val="00A63978"/>
    <w:rsid w:val="00A63DAA"/>
    <w:rsid w:val="00A64B71"/>
    <w:rsid w:val="00A67D53"/>
    <w:rsid w:val="00A72A99"/>
    <w:rsid w:val="00A72B9C"/>
    <w:rsid w:val="00A74B3B"/>
    <w:rsid w:val="00A770D0"/>
    <w:rsid w:val="00A811E8"/>
    <w:rsid w:val="00A81909"/>
    <w:rsid w:val="00A8516A"/>
    <w:rsid w:val="00A85636"/>
    <w:rsid w:val="00A85CD8"/>
    <w:rsid w:val="00A860BD"/>
    <w:rsid w:val="00A90B1A"/>
    <w:rsid w:val="00A9147C"/>
    <w:rsid w:val="00A94CC3"/>
    <w:rsid w:val="00A95710"/>
    <w:rsid w:val="00A96C17"/>
    <w:rsid w:val="00A97BB2"/>
    <w:rsid w:val="00AA4608"/>
    <w:rsid w:val="00AA5105"/>
    <w:rsid w:val="00AB34A8"/>
    <w:rsid w:val="00AB4BB9"/>
    <w:rsid w:val="00AB5399"/>
    <w:rsid w:val="00AB70CC"/>
    <w:rsid w:val="00AC1E02"/>
    <w:rsid w:val="00AC3E90"/>
    <w:rsid w:val="00AC43F0"/>
    <w:rsid w:val="00AC5DDC"/>
    <w:rsid w:val="00AC7F0F"/>
    <w:rsid w:val="00AD2E31"/>
    <w:rsid w:val="00AD6699"/>
    <w:rsid w:val="00AE0DE0"/>
    <w:rsid w:val="00AE1C25"/>
    <w:rsid w:val="00AE33FC"/>
    <w:rsid w:val="00AE508C"/>
    <w:rsid w:val="00AE7CD3"/>
    <w:rsid w:val="00AF2A53"/>
    <w:rsid w:val="00AF3C4E"/>
    <w:rsid w:val="00AF751C"/>
    <w:rsid w:val="00B01F22"/>
    <w:rsid w:val="00B02B79"/>
    <w:rsid w:val="00B0349E"/>
    <w:rsid w:val="00B07731"/>
    <w:rsid w:val="00B106B0"/>
    <w:rsid w:val="00B12E07"/>
    <w:rsid w:val="00B17BB3"/>
    <w:rsid w:val="00B22306"/>
    <w:rsid w:val="00B22B16"/>
    <w:rsid w:val="00B25D7D"/>
    <w:rsid w:val="00B31534"/>
    <w:rsid w:val="00B34189"/>
    <w:rsid w:val="00B341E2"/>
    <w:rsid w:val="00B365AA"/>
    <w:rsid w:val="00B379F2"/>
    <w:rsid w:val="00B44D83"/>
    <w:rsid w:val="00B45963"/>
    <w:rsid w:val="00B46288"/>
    <w:rsid w:val="00B51CBF"/>
    <w:rsid w:val="00B522E4"/>
    <w:rsid w:val="00B54C11"/>
    <w:rsid w:val="00B5677A"/>
    <w:rsid w:val="00B574D6"/>
    <w:rsid w:val="00B6231A"/>
    <w:rsid w:val="00B657A3"/>
    <w:rsid w:val="00B73E99"/>
    <w:rsid w:val="00B81C92"/>
    <w:rsid w:val="00B8559B"/>
    <w:rsid w:val="00B90037"/>
    <w:rsid w:val="00B9547A"/>
    <w:rsid w:val="00B95748"/>
    <w:rsid w:val="00B95BD4"/>
    <w:rsid w:val="00BA0E62"/>
    <w:rsid w:val="00BA72D4"/>
    <w:rsid w:val="00BA75C2"/>
    <w:rsid w:val="00BB079D"/>
    <w:rsid w:val="00BB39A3"/>
    <w:rsid w:val="00BB7A80"/>
    <w:rsid w:val="00BC3DE8"/>
    <w:rsid w:val="00BC5516"/>
    <w:rsid w:val="00BC6FF4"/>
    <w:rsid w:val="00BD5725"/>
    <w:rsid w:val="00BD7663"/>
    <w:rsid w:val="00BE0F5E"/>
    <w:rsid w:val="00BE1F4B"/>
    <w:rsid w:val="00BE2D03"/>
    <w:rsid w:val="00BE2E6F"/>
    <w:rsid w:val="00BE4F58"/>
    <w:rsid w:val="00BE58A2"/>
    <w:rsid w:val="00BE7468"/>
    <w:rsid w:val="00BE7924"/>
    <w:rsid w:val="00BE7A59"/>
    <w:rsid w:val="00BE7C32"/>
    <w:rsid w:val="00BF1A7E"/>
    <w:rsid w:val="00BF55EB"/>
    <w:rsid w:val="00C00AE6"/>
    <w:rsid w:val="00C04AC2"/>
    <w:rsid w:val="00C0505E"/>
    <w:rsid w:val="00C06E25"/>
    <w:rsid w:val="00C07F17"/>
    <w:rsid w:val="00C11552"/>
    <w:rsid w:val="00C1231A"/>
    <w:rsid w:val="00C12D14"/>
    <w:rsid w:val="00C13E2D"/>
    <w:rsid w:val="00C14822"/>
    <w:rsid w:val="00C14EEE"/>
    <w:rsid w:val="00C16100"/>
    <w:rsid w:val="00C16EB4"/>
    <w:rsid w:val="00C1772F"/>
    <w:rsid w:val="00C201BF"/>
    <w:rsid w:val="00C21079"/>
    <w:rsid w:val="00C22711"/>
    <w:rsid w:val="00C23337"/>
    <w:rsid w:val="00C235A4"/>
    <w:rsid w:val="00C23854"/>
    <w:rsid w:val="00C257F9"/>
    <w:rsid w:val="00C268CF"/>
    <w:rsid w:val="00C30D53"/>
    <w:rsid w:val="00C32092"/>
    <w:rsid w:val="00C34A12"/>
    <w:rsid w:val="00C368F5"/>
    <w:rsid w:val="00C40AD6"/>
    <w:rsid w:val="00C442D7"/>
    <w:rsid w:val="00C4797A"/>
    <w:rsid w:val="00C51A1B"/>
    <w:rsid w:val="00C547BC"/>
    <w:rsid w:val="00C54B44"/>
    <w:rsid w:val="00C55983"/>
    <w:rsid w:val="00C60067"/>
    <w:rsid w:val="00C6173F"/>
    <w:rsid w:val="00C63A62"/>
    <w:rsid w:val="00C70942"/>
    <w:rsid w:val="00C72135"/>
    <w:rsid w:val="00C72854"/>
    <w:rsid w:val="00C74362"/>
    <w:rsid w:val="00C76826"/>
    <w:rsid w:val="00C7724F"/>
    <w:rsid w:val="00C8033B"/>
    <w:rsid w:val="00C82DEE"/>
    <w:rsid w:val="00C835B4"/>
    <w:rsid w:val="00C94E72"/>
    <w:rsid w:val="00CA04F2"/>
    <w:rsid w:val="00CA1825"/>
    <w:rsid w:val="00CA1EAB"/>
    <w:rsid w:val="00CA1F3D"/>
    <w:rsid w:val="00CA3545"/>
    <w:rsid w:val="00CA4F6B"/>
    <w:rsid w:val="00CA5D27"/>
    <w:rsid w:val="00CA7897"/>
    <w:rsid w:val="00CB214E"/>
    <w:rsid w:val="00CB23AC"/>
    <w:rsid w:val="00CB423A"/>
    <w:rsid w:val="00CB5CB9"/>
    <w:rsid w:val="00CB63B5"/>
    <w:rsid w:val="00CB65A6"/>
    <w:rsid w:val="00CC00FB"/>
    <w:rsid w:val="00CC00FF"/>
    <w:rsid w:val="00CC28CF"/>
    <w:rsid w:val="00CC4728"/>
    <w:rsid w:val="00CC5843"/>
    <w:rsid w:val="00CC7A83"/>
    <w:rsid w:val="00CD17E7"/>
    <w:rsid w:val="00CD2F8A"/>
    <w:rsid w:val="00CD43F6"/>
    <w:rsid w:val="00CE013A"/>
    <w:rsid w:val="00CE37EB"/>
    <w:rsid w:val="00CE5C10"/>
    <w:rsid w:val="00CE7434"/>
    <w:rsid w:val="00CF0378"/>
    <w:rsid w:val="00CF228E"/>
    <w:rsid w:val="00CF25EF"/>
    <w:rsid w:val="00CF6E57"/>
    <w:rsid w:val="00D02A5B"/>
    <w:rsid w:val="00D032CD"/>
    <w:rsid w:val="00D10CB0"/>
    <w:rsid w:val="00D1146A"/>
    <w:rsid w:val="00D124BE"/>
    <w:rsid w:val="00D126C9"/>
    <w:rsid w:val="00D15230"/>
    <w:rsid w:val="00D16290"/>
    <w:rsid w:val="00D17B64"/>
    <w:rsid w:val="00D22106"/>
    <w:rsid w:val="00D22570"/>
    <w:rsid w:val="00D22A85"/>
    <w:rsid w:val="00D22D4A"/>
    <w:rsid w:val="00D273FC"/>
    <w:rsid w:val="00D30BA4"/>
    <w:rsid w:val="00D31B8B"/>
    <w:rsid w:val="00D32D93"/>
    <w:rsid w:val="00D3310E"/>
    <w:rsid w:val="00D332CB"/>
    <w:rsid w:val="00D334F3"/>
    <w:rsid w:val="00D35A7B"/>
    <w:rsid w:val="00D3611F"/>
    <w:rsid w:val="00D4403B"/>
    <w:rsid w:val="00D44659"/>
    <w:rsid w:val="00D46AFB"/>
    <w:rsid w:val="00D46C46"/>
    <w:rsid w:val="00D5099E"/>
    <w:rsid w:val="00D50DE5"/>
    <w:rsid w:val="00D5130B"/>
    <w:rsid w:val="00D51CC0"/>
    <w:rsid w:val="00D535BF"/>
    <w:rsid w:val="00D6012D"/>
    <w:rsid w:val="00D6069A"/>
    <w:rsid w:val="00D60F50"/>
    <w:rsid w:val="00D610E7"/>
    <w:rsid w:val="00D61F55"/>
    <w:rsid w:val="00D6319B"/>
    <w:rsid w:val="00D65FED"/>
    <w:rsid w:val="00D66185"/>
    <w:rsid w:val="00D67DF6"/>
    <w:rsid w:val="00D77A92"/>
    <w:rsid w:val="00D83520"/>
    <w:rsid w:val="00D873EB"/>
    <w:rsid w:val="00D91F0D"/>
    <w:rsid w:val="00D928FF"/>
    <w:rsid w:val="00D92D55"/>
    <w:rsid w:val="00D94734"/>
    <w:rsid w:val="00D95397"/>
    <w:rsid w:val="00D970EC"/>
    <w:rsid w:val="00D974A2"/>
    <w:rsid w:val="00DA0701"/>
    <w:rsid w:val="00DA0904"/>
    <w:rsid w:val="00DA10DF"/>
    <w:rsid w:val="00DA1F3A"/>
    <w:rsid w:val="00DA5B92"/>
    <w:rsid w:val="00DA6EAE"/>
    <w:rsid w:val="00DA7BF3"/>
    <w:rsid w:val="00DB24C6"/>
    <w:rsid w:val="00DB5811"/>
    <w:rsid w:val="00DC2B43"/>
    <w:rsid w:val="00DC2BDA"/>
    <w:rsid w:val="00DC386E"/>
    <w:rsid w:val="00DC4802"/>
    <w:rsid w:val="00DC532C"/>
    <w:rsid w:val="00DC6AE1"/>
    <w:rsid w:val="00DC7C13"/>
    <w:rsid w:val="00DD2A2E"/>
    <w:rsid w:val="00DD2EF6"/>
    <w:rsid w:val="00DD5594"/>
    <w:rsid w:val="00DE39BD"/>
    <w:rsid w:val="00DE3C9A"/>
    <w:rsid w:val="00DE3FBE"/>
    <w:rsid w:val="00DF1B6A"/>
    <w:rsid w:val="00DF2F1C"/>
    <w:rsid w:val="00DF3CAE"/>
    <w:rsid w:val="00DF52B2"/>
    <w:rsid w:val="00DF69DF"/>
    <w:rsid w:val="00DF6C43"/>
    <w:rsid w:val="00DF7313"/>
    <w:rsid w:val="00E01A7B"/>
    <w:rsid w:val="00E031B1"/>
    <w:rsid w:val="00E045C6"/>
    <w:rsid w:val="00E045E3"/>
    <w:rsid w:val="00E1456F"/>
    <w:rsid w:val="00E1476B"/>
    <w:rsid w:val="00E14E5A"/>
    <w:rsid w:val="00E15B05"/>
    <w:rsid w:val="00E15BA2"/>
    <w:rsid w:val="00E24B3B"/>
    <w:rsid w:val="00E304DE"/>
    <w:rsid w:val="00E32350"/>
    <w:rsid w:val="00E3235B"/>
    <w:rsid w:val="00E331F9"/>
    <w:rsid w:val="00E33C38"/>
    <w:rsid w:val="00E350C9"/>
    <w:rsid w:val="00E41115"/>
    <w:rsid w:val="00E415DE"/>
    <w:rsid w:val="00E417C8"/>
    <w:rsid w:val="00E41EB9"/>
    <w:rsid w:val="00E444A2"/>
    <w:rsid w:val="00E511A5"/>
    <w:rsid w:val="00E55639"/>
    <w:rsid w:val="00E55A00"/>
    <w:rsid w:val="00E55EC8"/>
    <w:rsid w:val="00E5620B"/>
    <w:rsid w:val="00E57A7A"/>
    <w:rsid w:val="00E60495"/>
    <w:rsid w:val="00E65F2A"/>
    <w:rsid w:val="00E660F2"/>
    <w:rsid w:val="00E702D3"/>
    <w:rsid w:val="00E729F4"/>
    <w:rsid w:val="00E72CAE"/>
    <w:rsid w:val="00E7303A"/>
    <w:rsid w:val="00E7622B"/>
    <w:rsid w:val="00E76F24"/>
    <w:rsid w:val="00E837B1"/>
    <w:rsid w:val="00E844E6"/>
    <w:rsid w:val="00E85FE6"/>
    <w:rsid w:val="00E87DF8"/>
    <w:rsid w:val="00E9207F"/>
    <w:rsid w:val="00E9214C"/>
    <w:rsid w:val="00E92FBE"/>
    <w:rsid w:val="00E93483"/>
    <w:rsid w:val="00E93A8E"/>
    <w:rsid w:val="00E93E06"/>
    <w:rsid w:val="00E94F42"/>
    <w:rsid w:val="00E96C39"/>
    <w:rsid w:val="00EA0FFE"/>
    <w:rsid w:val="00EA39F0"/>
    <w:rsid w:val="00EA4B87"/>
    <w:rsid w:val="00EA4DD9"/>
    <w:rsid w:val="00EA4E89"/>
    <w:rsid w:val="00EA6E7C"/>
    <w:rsid w:val="00EB07F0"/>
    <w:rsid w:val="00EB11F5"/>
    <w:rsid w:val="00EB39B8"/>
    <w:rsid w:val="00EB4472"/>
    <w:rsid w:val="00EB506F"/>
    <w:rsid w:val="00EB5073"/>
    <w:rsid w:val="00EB7EA5"/>
    <w:rsid w:val="00EC2CF8"/>
    <w:rsid w:val="00EC3364"/>
    <w:rsid w:val="00EC4880"/>
    <w:rsid w:val="00EC729D"/>
    <w:rsid w:val="00ED0B96"/>
    <w:rsid w:val="00ED0EDD"/>
    <w:rsid w:val="00ED1B83"/>
    <w:rsid w:val="00ED1DAB"/>
    <w:rsid w:val="00ED3784"/>
    <w:rsid w:val="00ED38F0"/>
    <w:rsid w:val="00ED4118"/>
    <w:rsid w:val="00ED5847"/>
    <w:rsid w:val="00EE16BD"/>
    <w:rsid w:val="00EE40C8"/>
    <w:rsid w:val="00EE683D"/>
    <w:rsid w:val="00EF1690"/>
    <w:rsid w:val="00EF37CC"/>
    <w:rsid w:val="00EF4764"/>
    <w:rsid w:val="00EF4861"/>
    <w:rsid w:val="00EF50B5"/>
    <w:rsid w:val="00EF76CC"/>
    <w:rsid w:val="00F000C8"/>
    <w:rsid w:val="00F024A9"/>
    <w:rsid w:val="00F04C98"/>
    <w:rsid w:val="00F054C8"/>
    <w:rsid w:val="00F05D71"/>
    <w:rsid w:val="00F075EC"/>
    <w:rsid w:val="00F11AFB"/>
    <w:rsid w:val="00F15F25"/>
    <w:rsid w:val="00F15FAE"/>
    <w:rsid w:val="00F16584"/>
    <w:rsid w:val="00F204BD"/>
    <w:rsid w:val="00F2067C"/>
    <w:rsid w:val="00F20712"/>
    <w:rsid w:val="00F2265E"/>
    <w:rsid w:val="00F23724"/>
    <w:rsid w:val="00F23D2E"/>
    <w:rsid w:val="00F24955"/>
    <w:rsid w:val="00F24D9B"/>
    <w:rsid w:val="00F263C9"/>
    <w:rsid w:val="00F32E4D"/>
    <w:rsid w:val="00F35440"/>
    <w:rsid w:val="00F37EAA"/>
    <w:rsid w:val="00F40518"/>
    <w:rsid w:val="00F4064C"/>
    <w:rsid w:val="00F53A9D"/>
    <w:rsid w:val="00F53AA3"/>
    <w:rsid w:val="00F54565"/>
    <w:rsid w:val="00F545BC"/>
    <w:rsid w:val="00F57B0E"/>
    <w:rsid w:val="00F60F73"/>
    <w:rsid w:val="00F61D30"/>
    <w:rsid w:val="00F62538"/>
    <w:rsid w:val="00F63D4F"/>
    <w:rsid w:val="00F73CB5"/>
    <w:rsid w:val="00F76F11"/>
    <w:rsid w:val="00F771A3"/>
    <w:rsid w:val="00F83D6D"/>
    <w:rsid w:val="00F841F5"/>
    <w:rsid w:val="00F84802"/>
    <w:rsid w:val="00F85569"/>
    <w:rsid w:val="00F85A8C"/>
    <w:rsid w:val="00F909CA"/>
    <w:rsid w:val="00F927CD"/>
    <w:rsid w:val="00F92A52"/>
    <w:rsid w:val="00F94094"/>
    <w:rsid w:val="00F95B2C"/>
    <w:rsid w:val="00F96D99"/>
    <w:rsid w:val="00F97077"/>
    <w:rsid w:val="00FA19E6"/>
    <w:rsid w:val="00FA38DF"/>
    <w:rsid w:val="00FA44E2"/>
    <w:rsid w:val="00FA71F1"/>
    <w:rsid w:val="00FA72BF"/>
    <w:rsid w:val="00FA7ABF"/>
    <w:rsid w:val="00FB0DB2"/>
    <w:rsid w:val="00FB2FBA"/>
    <w:rsid w:val="00FB308F"/>
    <w:rsid w:val="00FB3157"/>
    <w:rsid w:val="00FB334F"/>
    <w:rsid w:val="00FB4E9E"/>
    <w:rsid w:val="00FB5BCB"/>
    <w:rsid w:val="00FB70E3"/>
    <w:rsid w:val="00FC0FDE"/>
    <w:rsid w:val="00FC1EEA"/>
    <w:rsid w:val="00FC3377"/>
    <w:rsid w:val="00FD30AA"/>
    <w:rsid w:val="00FD3D65"/>
    <w:rsid w:val="00FD4A51"/>
    <w:rsid w:val="00FD5AAC"/>
    <w:rsid w:val="00FD65DD"/>
    <w:rsid w:val="00FD68D0"/>
    <w:rsid w:val="00FD7606"/>
    <w:rsid w:val="00FD7FCC"/>
    <w:rsid w:val="00FE1361"/>
    <w:rsid w:val="00FE2F02"/>
    <w:rsid w:val="00FE40C2"/>
    <w:rsid w:val="00FE522F"/>
    <w:rsid w:val="00FE5CBC"/>
    <w:rsid w:val="00FE5EE4"/>
    <w:rsid w:val="00FE790B"/>
    <w:rsid w:val="00FF611F"/>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796C8"/>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rsid w:val="00D332CB"/>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D332CB"/>
    <w:rPr>
      <w:rFonts w:ascii="Times New Roman" w:eastAsia="Times New Roman" w:hAnsi="Times New Roman" w:cs="Times New Roman"/>
      <w:sz w:val="28"/>
      <w:szCs w:val="20"/>
      <w:lang w:val="x-none" w:eastAsia="x-none"/>
    </w:rPr>
  </w:style>
  <w:style w:type="paragraph" w:customStyle="1" w:styleId="Body">
    <w:name w:val="Body"/>
    <w:rsid w:val="003F344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367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6764C"/>
    <w:rPr>
      <w:rFonts w:ascii="Times New Roman" w:eastAsia="Times New Roman" w:hAnsi="Times New Roman" w:cs="Times New Roman"/>
      <w:sz w:val="28"/>
      <w:szCs w:val="20"/>
    </w:rPr>
  </w:style>
  <w:style w:type="paragraph" w:customStyle="1" w:styleId="top2">
    <w:name w:val="top2"/>
    <w:basedOn w:val="Normal"/>
    <w:uiPriority w:val="99"/>
    <w:rsid w:val="00C233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310">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327127211">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575311582">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926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74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a.Hartman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fm.gov.lv/lv/nodoklu-politik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3C71-46E1-4423-81D9-E04879E1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1747</Words>
  <Characters>9958</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ella.hartmane@fm.gov.lv</dc:creator>
  <cp:keywords/>
  <dc:description>Gunta.Puzule@fm.gov.lv_x000d_
Tālr. Nr. 67095521</dc:description>
  <cp:lastModifiedBy>Ella Hartmane</cp:lastModifiedBy>
  <cp:revision>8</cp:revision>
  <cp:lastPrinted>2020-10-06T06:50:00Z</cp:lastPrinted>
  <dcterms:created xsi:type="dcterms:W3CDTF">2021-03-12T11:46:00Z</dcterms:created>
  <dcterms:modified xsi:type="dcterms:W3CDTF">2021-03-19T08:00:00Z</dcterms:modified>
  <cp:contentStatus/>
</cp:coreProperties>
</file>